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10456" w:type="dxa"/>
        <w:tblLook w:val="04A0" w:firstRow="1" w:lastRow="0" w:firstColumn="1" w:lastColumn="0" w:noHBand="0" w:noVBand="1"/>
      </w:tblPr>
      <w:tblGrid>
        <w:gridCol w:w="1461"/>
        <w:gridCol w:w="3510"/>
        <w:gridCol w:w="4050"/>
        <w:gridCol w:w="1435"/>
      </w:tblGrid>
      <w:tr w:rsidR="00BE38AA" w14:paraId="5C68C6EA" w14:textId="77777777" w:rsidTr="00BE38AA">
        <w:trPr>
          <w:trHeight w:val="557"/>
        </w:trPr>
        <w:tc>
          <w:tcPr>
            <w:tcW w:w="1461" w:type="dxa"/>
          </w:tcPr>
          <w:p w14:paraId="454B845C" w14:textId="77777777" w:rsidR="00BE38AA" w:rsidRPr="00E41CFF" w:rsidRDefault="00BE38AA" w:rsidP="00BE38AA">
            <w:pPr>
              <w:jc w:val="center"/>
              <w:rPr>
                <w:rFonts w:hint="cs"/>
                <w:highlight w:val="yellow"/>
                <w:lang w:val="en"/>
              </w:rPr>
            </w:pPr>
          </w:p>
        </w:tc>
        <w:tc>
          <w:tcPr>
            <w:tcW w:w="3510" w:type="dxa"/>
          </w:tcPr>
          <w:p w14:paraId="7D218AD2" w14:textId="4ACFA136" w:rsidR="00BE38AA" w:rsidRPr="00E41CFF" w:rsidRDefault="00BE38AA" w:rsidP="00BE38AA">
            <w:pPr>
              <w:jc w:val="center"/>
              <w:rPr>
                <w:rFonts w:hint="cs"/>
                <w:highlight w:val="yellow"/>
                <w:lang w:val="en"/>
              </w:rPr>
            </w:pPr>
            <w:r w:rsidRPr="00E41CFF">
              <w:rPr>
                <w:rFonts w:hint="cs"/>
                <w:highlight w:val="yellow"/>
                <w:rtl/>
              </w:rPr>
              <w:t>טקסט לתרגום</w:t>
            </w:r>
          </w:p>
        </w:tc>
        <w:tc>
          <w:tcPr>
            <w:tcW w:w="4050" w:type="dxa"/>
          </w:tcPr>
          <w:p w14:paraId="5C68C6E8" w14:textId="30BC5D14" w:rsidR="00BE38AA" w:rsidRDefault="00BE38AA" w:rsidP="00BE38AA">
            <w:pPr>
              <w:bidi w:val="0"/>
              <w:jc w:val="center"/>
              <w:rPr>
                <w:rtl/>
              </w:rPr>
            </w:pPr>
            <w:r w:rsidRPr="00E41CFF">
              <w:rPr>
                <w:rFonts w:hint="cs"/>
                <w:highlight w:val="yellow"/>
                <w:lang w:val="en"/>
              </w:rPr>
              <w:t>text to translate</w:t>
            </w:r>
          </w:p>
        </w:tc>
        <w:tc>
          <w:tcPr>
            <w:tcW w:w="1435" w:type="dxa"/>
          </w:tcPr>
          <w:p w14:paraId="7E058ED1" w14:textId="77777777" w:rsidR="00BE38AA" w:rsidRPr="006D41D8" w:rsidRDefault="00BE38AA" w:rsidP="00BE38AA">
            <w:pPr>
              <w:bidi w:val="0"/>
              <w:jc w:val="center"/>
              <w:rPr>
                <w:rFonts w:hint="cs"/>
                <w:highlight w:val="yellow"/>
                <w:lang w:val="en"/>
              </w:rPr>
            </w:pPr>
          </w:p>
        </w:tc>
      </w:tr>
      <w:tr w:rsidR="00BE38AA" w14:paraId="5C68C6EF" w14:textId="77777777" w:rsidTr="00BE38AA">
        <w:tc>
          <w:tcPr>
            <w:tcW w:w="1461" w:type="dxa"/>
          </w:tcPr>
          <w:p w14:paraId="1A6863AB" w14:textId="77777777" w:rsidR="00BE38AA" w:rsidRPr="00E41CFF" w:rsidRDefault="00BE38AA" w:rsidP="00BE38AA">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52311A25" w14:textId="77777777" w:rsidR="00BE38AA" w:rsidRPr="00B84464" w:rsidRDefault="00BE38AA" w:rsidP="00BE38AA">
            <w:pPr>
              <w:rPr>
                <w:rFonts w:asciiTheme="majorHAnsi" w:hAnsiTheme="majorHAnsi" w:cs="Calibri Light"/>
                <w:b/>
                <w:bCs/>
                <w:sz w:val="26"/>
                <w:szCs w:val="26"/>
                <w:lang w:val="en"/>
              </w:rPr>
            </w:pPr>
          </w:p>
        </w:tc>
        <w:tc>
          <w:tcPr>
            <w:tcW w:w="3510" w:type="dxa"/>
          </w:tcPr>
          <w:p w14:paraId="40C4CF90" w14:textId="31C462CD" w:rsidR="00BE38AA" w:rsidRPr="00B84464" w:rsidRDefault="00BE38AA" w:rsidP="00BE38AA">
            <w:pPr>
              <w:rPr>
                <w:rFonts w:asciiTheme="majorHAnsi" w:hAnsiTheme="majorHAnsi" w:cs="Calibri Light"/>
                <w:b/>
                <w:bCs/>
                <w:sz w:val="26"/>
                <w:szCs w:val="26"/>
                <w:lang w:val="en"/>
              </w:rPr>
            </w:pPr>
            <w:r w:rsidRPr="00B84464">
              <w:rPr>
                <w:rFonts w:asciiTheme="majorHAnsi" w:hAnsiTheme="majorHAnsi" w:cs="Calibri Light"/>
                <w:b/>
                <w:bCs/>
                <w:sz w:val="26"/>
                <w:szCs w:val="26"/>
                <w:rtl/>
              </w:rPr>
              <w:t>הכשרות לרכזות ומפעילות לגיל הרך</w:t>
            </w:r>
          </w:p>
        </w:tc>
        <w:tc>
          <w:tcPr>
            <w:tcW w:w="4050" w:type="dxa"/>
          </w:tcPr>
          <w:p w14:paraId="5C68C6ED" w14:textId="32BE8640" w:rsidR="00BE38AA" w:rsidRPr="00BC5729" w:rsidRDefault="00BE38AA" w:rsidP="00BE38AA">
            <w:pPr>
              <w:bidi w:val="0"/>
              <w:rPr>
                <w:rFonts w:asciiTheme="majorHAnsi" w:hAnsiTheme="majorHAnsi" w:cstheme="majorHAnsi"/>
                <w:b/>
                <w:bCs/>
                <w:sz w:val="26"/>
                <w:szCs w:val="26"/>
                <w:rtl/>
              </w:rPr>
            </w:pPr>
            <w:r w:rsidRPr="00B84464">
              <w:rPr>
                <w:rFonts w:asciiTheme="majorHAnsi" w:hAnsiTheme="majorHAnsi" w:cs="Calibri Light"/>
                <w:b/>
                <w:bCs/>
                <w:sz w:val="26"/>
                <w:szCs w:val="26"/>
                <w:lang w:val="en"/>
              </w:rPr>
              <w:t>Training for preschool coordinators and operators</w:t>
            </w:r>
          </w:p>
        </w:tc>
        <w:tc>
          <w:tcPr>
            <w:tcW w:w="1435" w:type="dxa"/>
          </w:tcPr>
          <w:p w14:paraId="2B3F9F36" w14:textId="77777777" w:rsidR="00BE38AA" w:rsidRPr="00E41CFF" w:rsidRDefault="00BE38AA" w:rsidP="00BE38AA">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11C8E781" w14:textId="77777777" w:rsidR="00BE38AA" w:rsidRDefault="00BE38AA" w:rsidP="00BE38AA">
            <w:pPr>
              <w:bidi w:val="0"/>
              <w:rPr>
                <w:rtl/>
              </w:rPr>
            </w:pPr>
          </w:p>
        </w:tc>
      </w:tr>
      <w:tr w:rsidR="00BE38AA" w14:paraId="5C68C6F3" w14:textId="77777777" w:rsidTr="00BE38AA">
        <w:tc>
          <w:tcPr>
            <w:tcW w:w="1461" w:type="dxa"/>
          </w:tcPr>
          <w:p w14:paraId="55EF6179" w14:textId="560F177B" w:rsidR="00BE38AA" w:rsidRPr="00C419AF" w:rsidRDefault="00BE38AA" w:rsidP="00BE38AA">
            <w:pPr>
              <w:rPr>
                <w:rFonts w:asciiTheme="majorHAnsi" w:hAnsiTheme="majorHAnsi" w:cs="Calibri Light"/>
                <w:b/>
                <w:bCs/>
                <w:sz w:val="27"/>
                <w:szCs w:val="27"/>
                <w:lang w:val="en"/>
              </w:rPr>
            </w:pPr>
            <w:r w:rsidRPr="00E41CFF">
              <w:rPr>
                <w:rFonts w:asciiTheme="majorHAnsi" w:hAnsiTheme="majorHAnsi" w:cs="Calibri Light" w:hint="cs"/>
                <w:b/>
                <w:bCs/>
                <w:sz w:val="27"/>
                <w:szCs w:val="27"/>
                <w:highlight w:val="cyan"/>
                <w:rtl/>
              </w:rPr>
              <w:t>תת כותרת</w:t>
            </w:r>
          </w:p>
        </w:tc>
        <w:tc>
          <w:tcPr>
            <w:tcW w:w="3510" w:type="dxa"/>
          </w:tcPr>
          <w:p w14:paraId="5B7B374C" w14:textId="1C04AEB0" w:rsidR="00BE38AA" w:rsidRPr="00C419AF" w:rsidRDefault="00BE38AA" w:rsidP="00BE38AA">
            <w:pPr>
              <w:rPr>
                <w:rFonts w:asciiTheme="majorHAnsi" w:hAnsiTheme="majorHAnsi" w:cs="Calibri Light"/>
                <w:b/>
                <w:bCs/>
                <w:sz w:val="27"/>
                <w:szCs w:val="27"/>
                <w:lang w:val="en"/>
              </w:rPr>
            </w:pPr>
            <w:r w:rsidRPr="00C419AF">
              <w:rPr>
                <w:rFonts w:asciiTheme="majorHAnsi" w:hAnsiTheme="majorHAnsi" w:cs="Calibri Light"/>
                <w:b/>
                <w:bCs/>
                <w:sz w:val="27"/>
                <w:szCs w:val="27"/>
                <w:rtl/>
              </w:rPr>
              <w:t>מעטפת ארגונית וקהילתית לאנשי מקצוע הפועלים בעיר בתחום הגיל הרך - פיתוח הכשרה המשלבת למידה והתנסות, בדגש על עבודה עם פעוטות ומלוויהם. מטרת הסדנאות היא ליצור רף עירוני אחיד וגבוה לפעילויות לילדים והוריהם.</w:t>
            </w:r>
          </w:p>
        </w:tc>
        <w:tc>
          <w:tcPr>
            <w:tcW w:w="4050" w:type="dxa"/>
          </w:tcPr>
          <w:p w14:paraId="5C68C6F1" w14:textId="5ED96B1F" w:rsidR="00BE38AA" w:rsidRPr="00C419AF" w:rsidRDefault="00BE38AA" w:rsidP="00BE38AA">
            <w:pPr>
              <w:bidi w:val="0"/>
              <w:rPr>
                <w:rFonts w:asciiTheme="majorHAnsi" w:hAnsiTheme="majorHAnsi" w:cstheme="majorHAnsi"/>
                <w:b/>
                <w:bCs/>
                <w:sz w:val="27"/>
                <w:szCs w:val="27"/>
                <w:rtl/>
              </w:rPr>
            </w:pPr>
            <w:r w:rsidRPr="00C419AF">
              <w:rPr>
                <w:rFonts w:asciiTheme="majorHAnsi" w:hAnsiTheme="majorHAnsi" w:cs="Calibri Light"/>
                <w:b/>
                <w:bCs/>
                <w:sz w:val="27"/>
                <w:szCs w:val="27"/>
                <w:lang w:val="en"/>
              </w:rPr>
              <w:t>An organizational and community envelope for professionals working in the city in the field of early childhood - development of training that combines learning and experience, with an emphasis on working with toddlers and their companions. The purpose of the workshops is to create a uniform and high urban standard for activities for children and their parents.</w:t>
            </w:r>
          </w:p>
        </w:tc>
        <w:tc>
          <w:tcPr>
            <w:tcW w:w="1435" w:type="dxa"/>
          </w:tcPr>
          <w:p w14:paraId="75B8CAF3" w14:textId="42CBB74E" w:rsidR="00BE38AA" w:rsidRDefault="00BE38AA" w:rsidP="00BE38AA">
            <w:pPr>
              <w:bidi w:val="0"/>
            </w:pPr>
            <w:r w:rsidRPr="00E41CFF">
              <w:rPr>
                <w:rFonts w:asciiTheme="majorHAnsi" w:hAnsiTheme="majorHAnsi" w:cs="Calibri Light" w:hint="cs"/>
                <w:b/>
                <w:bCs/>
                <w:sz w:val="27"/>
                <w:szCs w:val="27"/>
                <w:highlight w:val="cyan"/>
                <w:lang w:val="en"/>
              </w:rPr>
              <w:t>subtitle</w:t>
            </w:r>
          </w:p>
        </w:tc>
      </w:tr>
      <w:tr w:rsidR="00BE38AA" w14:paraId="5C68C6F7" w14:textId="77777777" w:rsidTr="00BE38AA">
        <w:tc>
          <w:tcPr>
            <w:tcW w:w="1461" w:type="dxa"/>
          </w:tcPr>
          <w:p w14:paraId="7EB6EDDC" w14:textId="7AAE6A14" w:rsidR="00BE38AA" w:rsidRPr="00C419AF" w:rsidRDefault="00BE38AA" w:rsidP="00BE38AA">
            <w:pPr>
              <w:rPr>
                <w:rFonts w:asciiTheme="majorHAnsi" w:hAnsiTheme="majorHAnsi" w:cs="Calibri Light"/>
                <w:sz w:val="26"/>
                <w:szCs w:val="26"/>
                <w:lang w:val="en"/>
              </w:rPr>
            </w:pPr>
            <w:r w:rsidRPr="00E41CFF">
              <w:rPr>
                <w:rFonts w:asciiTheme="majorHAnsi" w:hAnsiTheme="majorHAnsi" w:cs="Calibri Light" w:hint="cs"/>
                <w:b/>
                <w:bCs/>
                <w:sz w:val="27"/>
                <w:szCs w:val="27"/>
                <w:highlight w:val="cyan"/>
                <w:rtl/>
              </w:rPr>
              <w:t>תיאור הפרויקט</w:t>
            </w:r>
          </w:p>
        </w:tc>
        <w:tc>
          <w:tcPr>
            <w:tcW w:w="3510" w:type="dxa"/>
          </w:tcPr>
          <w:p w14:paraId="4AD01FBD" w14:textId="102880CC" w:rsidR="00BE38AA" w:rsidRPr="00C419AF" w:rsidRDefault="00BE38AA" w:rsidP="00BE38AA">
            <w:pPr>
              <w:rPr>
                <w:rFonts w:asciiTheme="majorHAnsi" w:hAnsiTheme="majorHAnsi" w:cs="Calibri Light"/>
                <w:sz w:val="26"/>
                <w:szCs w:val="26"/>
                <w:lang w:val="en"/>
              </w:rPr>
            </w:pPr>
            <w:r w:rsidRPr="00C419AF">
              <w:rPr>
                <w:rFonts w:asciiTheme="majorHAnsi" w:hAnsiTheme="majorHAnsi" w:cs="Calibri Light"/>
                <w:sz w:val="26"/>
                <w:szCs w:val="26"/>
                <w:rtl/>
              </w:rPr>
              <w:t>מאחר שקיימים מגוון גופים תחת העירייה הפועלים לספק שירותים ותוכן לגיל הרך ומלוויו – זיהינו צורך בקרב העוסקים במלאכה ביישור קו מקצועי, הקניית ידע ומיומנויות לעבודה מותאמת עם קהל היעד, ויצירת שפה עירונית אחידה בכל הנוגע לתחום הגיל הרך ומלוויו.</w:t>
            </w:r>
          </w:p>
        </w:tc>
        <w:tc>
          <w:tcPr>
            <w:tcW w:w="4050" w:type="dxa"/>
          </w:tcPr>
          <w:p w14:paraId="5C68C6F5" w14:textId="02227389" w:rsidR="00BE38AA" w:rsidRPr="00B2576A" w:rsidRDefault="00BE38AA" w:rsidP="00BE38AA">
            <w:pPr>
              <w:bidi w:val="0"/>
              <w:rPr>
                <w:rFonts w:asciiTheme="majorHAnsi" w:hAnsiTheme="majorHAnsi" w:cstheme="majorHAnsi"/>
                <w:sz w:val="26"/>
                <w:szCs w:val="26"/>
                <w:rtl/>
              </w:rPr>
            </w:pPr>
            <w:r w:rsidRPr="00C419AF">
              <w:rPr>
                <w:rFonts w:asciiTheme="majorHAnsi" w:hAnsiTheme="majorHAnsi" w:cs="Calibri Light"/>
                <w:sz w:val="26"/>
                <w:szCs w:val="26"/>
                <w:lang w:val="en"/>
              </w:rPr>
              <w:t>Since there are a variety of bodies under the municipality that work to provide services and content for preschoolers and their companions - we identified a need among those engaged in the craft in aligning a professional line, imparting knowledge and skills for work adapted to the target audience, and creating a uniform urban language with regard to the field of preschoolers and their companions.</w:t>
            </w:r>
          </w:p>
        </w:tc>
        <w:tc>
          <w:tcPr>
            <w:tcW w:w="1435" w:type="dxa"/>
          </w:tcPr>
          <w:p w14:paraId="47CA60F0" w14:textId="1C43F944" w:rsidR="00BE38AA" w:rsidRDefault="00BE38AA" w:rsidP="00BE38AA">
            <w:pPr>
              <w:bidi w:val="0"/>
              <w:rPr>
                <w:rtl/>
              </w:rPr>
            </w:pPr>
            <w:r w:rsidRPr="00E41CFF">
              <w:rPr>
                <w:rFonts w:asciiTheme="majorHAnsi" w:hAnsiTheme="majorHAnsi" w:cs="Calibri Light" w:hint="cs"/>
                <w:b/>
                <w:bCs/>
                <w:sz w:val="27"/>
                <w:szCs w:val="27"/>
                <w:highlight w:val="cyan"/>
                <w:lang w:val="en"/>
              </w:rPr>
              <w:t>Project description</w:t>
            </w:r>
          </w:p>
        </w:tc>
      </w:tr>
      <w:tr w:rsidR="00BE38AA" w14:paraId="5C68C6FB" w14:textId="77777777" w:rsidTr="00BE38AA">
        <w:tc>
          <w:tcPr>
            <w:tcW w:w="1461" w:type="dxa"/>
          </w:tcPr>
          <w:p w14:paraId="236AB53B" w14:textId="77777777" w:rsidR="00BE38AA" w:rsidRPr="00C419AF" w:rsidRDefault="00BE38AA" w:rsidP="00BE38AA">
            <w:pPr>
              <w:rPr>
                <w:rFonts w:asciiTheme="majorHAnsi" w:hAnsiTheme="majorHAnsi" w:cs="Calibri Light"/>
                <w:sz w:val="26"/>
                <w:szCs w:val="26"/>
                <w:lang w:val="en"/>
              </w:rPr>
            </w:pPr>
          </w:p>
        </w:tc>
        <w:tc>
          <w:tcPr>
            <w:tcW w:w="3510" w:type="dxa"/>
          </w:tcPr>
          <w:p w14:paraId="4FB76409" w14:textId="7CE1CB93" w:rsidR="00BE38AA" w:rsidRPr="00C419AF" w:rsidRDefault="00BE38AA" w:rsidP="00BE38AA">
            <w:pPr>
              <w:rPr>
                <w:rFonts w:asciiTheme="majorHAnsi" w:hAnsiTheme="majorHAnsi" w:cs="Calibri Light"/>
                <w:sz w:val="26"/>
                <w:szCs w:val="26"/>
                <w:lang w:val="en"/>
              </w:rPr>
            </w:pPr>
            <w:r w:rsidRPr="00C419AF">
              <w:rPr>
                <w:rFonts w:asciiTheme="majorHAnsi" w:hAnsiTheme="majorHAnsi" w:cs="Calibri Light"/>
                <w:sz w:val="26"/>
                <w:szCs w:val="26"/>
                <w:rtl/>
              </w:rPr>
              <w:t>פיתחנו תוכנית הכשרה תהליכית בת ארבעה מפגשים, לביסוס מיומנויות וידע מהותיים לעיסוק מיטיב עם קהל היעד. בכל מפגש התקיימה הרצאה אקדמית ע"י מומחית לגיל הרך וסדנא חווייתית ומעשית במיקוד מתחלף. לדוגמא:</w:t>
            </w:r>
          </w:p>
        </w:tc>
        <w:tc>
          <w:tcPr>
            <w:tcW w:w="4050" w:type="dxa"/>
          </w:tcPr>
          <w:p w14:paraId="5C68C6F9" w14:textId="26D70F17" w:rsidR="00BE38AA" w:rsidRPr="00B2576A" w:rsidRDefault="00BE38AA" w:rsidP="00BE38AA">
            <w:pPr>
              <w:bidi w:val="0"/>
              <w:rPr>
                <w:rFonts w:asciiTheme="majorHAnsi" w:hAnsiTheme="majorHAnsi" w:cstheme="majorHAnsi"/>
                <w:sz w:val="26"/>
                <w:szCs w:val="26"/>
                <w:rtl/>
              </w:rPr>
            </w:pPr>
            <w:r w:rsidRPr="00C419AF">
              <w:rPr>
                <w:rFonts w:asciiTheme="majorHAnsi" w:hAnsiTheme="majorHAnsi" w:cs="Calibri Light"/>
                <w:sz w:val="26"/>
                <w:szCs w:val="26"/>
                <w:lang w:val="en"/>
              </w:rPr>
              <w:t>We developed a process training program of four sessions, to establish essential skills and knowledge for beneficial engagement with the target audience. At each meeting there was an academic lecture by a preschool expert and an experiential and practical workshop with a changing focus. For example:</w:t>
            </w:r>
          </w:p>
        </w:tc>
        <w:tc>
          <w:tcPr>
            <w:tcW w:w="1435" w:type="dxa"/>
          </w:tcPr>
          <w:p w14:paraId="09888F94" w14:textId="77777777" w:rsidR="00BE38AA" w:rsidRDefault="00BE38AA" w:rsidP="00BE38AA">
            <w:pPr>
              <w:bidi w:val="0"/>
              <w:rPr>
                <w:rtl/>
              </w:rPr>
            </w:pPr>
          </w:p>
        </w:tc>
      </w:tr>
      <w:tr w:rsidR="00BE38AA" w14:paraId="5C68C703" w14:textId="77777777" w:rsidTr="00BE38AA">
        <w:tc>
          <w:tcPr>
            <w:tcW w:w="1461" w:type="dxa"/>
          </w:tcPr>
          <w:p w14:paraId="1472EBBD" w14:textId="77777777" w:rsidR="00BE38AA" w:rsidRPr="00BE38AA" w:rsidRDefault="00BE38AA" w:rsidP="00BE38AA">
            <w:pPr>
              <w:rPr>
                <w:rFonts w:ascii="Calibri Light" w:hAnsi="Calibri Light" w:cs="Calibri Light"/>
                <w:sz w:val="26"/>
                <w:szCs w:val="26"/>
                <w:lang w:val="en"/>
              </w:rPr>
            </w:pPr>
          </w:p>
        </w:tc>
        <w:tc>
          <w:tcPr>
            <w:tcW w:w="3510" w:type="dxa"/>
          </w:tcPr>
          <w:p w14:paraId="7D4BD2D1" w14:textId="77777777" w:rsidR="00BE38AA" w:rsidRPr="00C419AF" w:rsidRDefault="00BE38AA" w:rsidP="00BE38AA">
            <w:pPr>
              <w:pStyle w:val="ListParagraph"/>
              <w:numPr>
                <w:ilvl w:val="0"/>
                <w:numId w:val="16"/>
              </w:numPr>
              <w:rPr>
                <w:rFonts w:ascii="Calibri Light" w:hAnsi="Calibri Light" w:cs="Calibri Light"/>
                <w:sz w:val="26"/>
                <w:szCs w:val="26"/>
                <w:rtl/>
              </w:rPr>
            </w:pPr>
            <w:r w:rsidRPr="00C419AF">
              <w:rPr>
                <w:rFonts w:ascii="Calibri Light" w:hAnsi="Calibri Light" w:cs="Calibri Light"/>
                <w:sz w:val="26"/>
                <w:szCs w:val="26"/>
                <w:rtl/>
              </w:rPr>
              <w:t>"כוחות הילד" והתפתחות המוח בגיל הרך</w:t>
            </w:r>
          </w:p>
          <w:p w14:paraId="60E3850C" w14:textId="77777777" w:rsidR="00BE38AA" w:rsidRPr="00C419AF" w:rsidRDefault="00BE38AA" w:rsidP="00BE38AA">
            <w:pPr>
              <w:pStyle w:val="ListParagraph"/>
              <w:numPr>
                <w:ilvl w:val="0"/>
                <w:numId w:val="16"/>
              </w:numPr>
              <w:rPr>
                <w:rFonts w:ascii="Calibri Light" w:hAnsi="Calibri Light" w:cs="Calibri Light"/>
                <w:sz w:val="26"/>
                <w:szCs w:val="26"/>
                <w:rtl/>
              </w:rPr>
            </w:pPr>
            <w:r w:rsidRPr="00C419AF">
              <w:rPr>
                <w:rFonts w:ascii="Calibri Light" w:hAnsi="Calibri Light" w:cs="Calibri Light"/>
                <w:sz w:val="26"/>
                <w:szCs w:val="26"/>
                <w:rtl/>
              </w:rPr>
              <w:t>החוויה ההורית וקשר הורה-ילד</w:t>
            </w:r>
          </w:p>
          <w:p w14:paraId="13741792" w14:textId="77777777" w:rsidR="00BE38AA" w:rsidRPr="00C419AF" w:rsidRDefault="00BE38AA" w:rsidP="00BE38AA">
            <w:pPr>
              <w:pStyle w:val="ListParagraph"/>
              <w:numPr>
                <w:ilvl w:val="0"/>
                <w:numId w:val="16"/>
              </w:numPr>
              <w:rPr>
                <w:rFonts w:ascii="Calibri Light" w:hAnsi="Calibri Light" w:cs="Calibri Light"/>
                <w:sz w:val="26"/>
                <w:szCs w:val="26"/>
                <w:rtl/>
              </w:rPr>
            </w:pPr>
            <w:r w:rsidRPr="00C419AF">
              <w:rPr>
                <w:rFonts w:ascii="Calibri Light" w:hAnsi="Calibri Light" w:cs="Calibri Light"/>
                <w:sz w:val="26"/>
                <w:szCs w:val="26"/>
              </w:rPr>
              <w:t>Playfulness</w:t>
            </w:r>
            <w:r w:rsidRPr="00C419AF">
              <w:rPr>
                <w:rFonts w:ascii="Calibri Light" w:hAnsi="Calibri Light" w:cs="Calibri Light"/>
                <w:sz w:val="26"/>
                <w:szCs w:val="26"/>
                <w:rtl/>
              </w:rPr>
              <w:t xml:space="preserve"> - משחקיות יצירתיות והבנייה משותפת</w:t>
            </w:r>
          </w:p>
          <w:p w14:paraId="67B8F954" w14:textId="77777777" w:rsidR="00BE38AA" w:rsidRPr="00C419AF" w:rsidRDefault="00BE38AA" w:rsidP="00BE38AA">
            <w:pPr>
              <w:pStyle w:val="ListParagraph"/>
              <w:numPr>
                <w:ilvl w:val="0"/>
                <w:numId w:val="16"/>
              </w:numPr>
              <w:rPr>
                <w:rFonts w:ascii="Calibri Light" w:hAnsi="Calibri Light" w:cs="Calibri Light"/>
                <w:sz w:val="26"/>
                <w:szCs w:val="26"/>
                <w:rtl/>
              </w:rPr>
            </w:pPr>
            <w:r w:rsidRPr="00C419AF">
              <w:rPr>
                <w:rFonts w:ascii="Calibri Light" w:hAnsi="Calibri Light" w:cs="Calibri Light"/>
                <w:sz w:val="26"/>
                <w:szCs w:val="26"/>
                <w:rtl/>
              </w:rPr>
              <w:t>חשיבות המערך הקבוצתי בקבוצת הורים-פעוטות</w:t>
            </w:r>
          </w:p>
          <w:p w14:paraId="17CA7F97" w14:textId="3E41FBAF" w:rsidR="00BE38AA" w:rsidRPr="00C419AF" w:rsidRDefault="00BE38AA" w:rsidP="00BE38AA">
            <w:pPr>
              <w:pStyle w:val="ListParagraph"/>
              <w:numPr>
                <w:ilvl w:val="0"/>
                <w:numId w:val="16"/>
              </w:numPr>
              <w:rPr>
                <w:rFonts w:ascii="Calibri Light" w:hAnsi="Calibri Light" w:cs="Calibri Light"/>
                <w:sz w:val="26"/>
                <w:szCs w:val="26"/>
                <w:lang w:val="en"/>
              </w:rPr>
            </w:pPr>
            <w:r w:rsidRPr="00C419AF">
              <w:rPr>
                <w:rFonts w:ascii="Calibri Light" w:hAnsi="Calibri Light" w:cs="Calibri Light"/>
                <w:sz w:val="26"/>
                <w:szCs w:val="26"/>
                <w:rtl/>
              </w:rPr>
              <w:lastRenderedPageBreak/>
              <w:t>במסגרת הסדנאות, הדגשנו עקרונות מובילים כמו מיקוד בהורה, חשיבות הדיאדה (במקום מיקוד בילדים בלבד), מבט על הפרט בתוך הקבוצה וגיוס חמלה והבנה כלפי הורים.</w:t>
            </w:r>
          </w:p>
        </w:tc>
        <w:tc>
          <w:tcPr>
            <w:tcW w:w="4050" w:type="dxa"/>
          </w:tcPr>
          <w:p w14:paraId="5C68C6FD" w14:textId="3B17A071" w:rsidR="00BE38AA" w:rsidRPr="00C419AF" w:rsidRDefault="00BE38AA" w:rsidP="00BE38AA">
            <w:pPr>
              <w:pStyle w:val="ListParagraph"/>
              <w:numPr>
                <w:ilvl w:val="0"/>
                <w:numId w:val="19"/>
              </w:numPr>
              <w:bidi w:val="0"/>
              <w:rPr>
                <w:rFonts w:ascii="Calibri Light" w:hAnsi="Calibri Light" w:cs="Calibri Light"/>
                <w:sz w:val="26"/>
                <w:szCs w:val="26"/>
                <w:rtl/>
              </w:rPr>
            </w:pPr>
            <w:r w:rsidRPr="00C419AF">
              <w:rPr>
                <w:rFonts w:ascii="Calibri Light" w:hAnsi="Calibri Light" w:cs="Calibri Light"/>
                <w:sz w:val="26"/>
                <w:szCs w:val="26"/>
                <w:lang w:val="en"/>
              </w:rPr>
              <w:lastRenderedPageBreak/>
              <w:t>"The child's powers" and brain development in early childhood</w:t>
            </w:r>
          </w:p>
          <w:p w14:paraId="5C68C6FE" w14:textId="77777777" w:rsidR="00BE38AA" w:rsidRPr="00C419AF" w:rsidRDefault="00BE38AA" w:rsidP="00BE38AA">
            <w:pPr>
              <w:pStyle w:val="ListParagraph"/>
              <w:numPr>
                <w:ilvl w:val="0"/>
                <w:numId w:val="19"/>
              </w:numPr>
              <w:bidi w:val="0"/>
              <w:rPr>
                <w:rFonts w:ascii="Calibri Light" w:hAnsi="Calibri Light" w:cs="Calibri Light"/>
                <w:sz w:val="26"/>
                <w:szCs w:val="26"/>
                <w:rtl/>
              </w:rPr>
            </w:pPr>
            <w:r w:rsidRPr="00C419AF">
              <w:rPr>
                <w:rFonts w:ascii="Calibri Light" w:hAnsi="Calibri Light" w:cs="Calibri Light"/>
                <w:sz w:val="26"/>
                <w:szCs w:val="26"/>
                <w:lang w:val="en"/>
              </w:rPr>
              <w:t>The parental experience and the parent-child relationship</w:t>
            </w:r>
          </w:p>
          <w:p w14:paraId="5C68C6FF" w14:textId="77777777" w:rsidR="00BE38AA" w:rsidRPr="00C419AF" w:rsidRDefault="00BE38AA" w:rsidP="00BE38AA">
            <w:pPr>
              <w:pStyle w:val="ListParagraph"/>
              <w:numPr>
                <w:ilvl w:val="0"/>
                <w:numId w:val="19"/>
              </w:numPr>
              <w:bidi w:val="0"/>
              <w:rPr>
                <w:rFonts w:ascii="Calibri Light" w:hAnsi="Calibri Light" w:cs="Calibri Light"/>
                <w:sz w:val="26"/>
                <w:szCs w:val="26"/>
                <w:rtl/>
              </w:rPr>
            </w:pPr>
            <w:r w:rsidRPr="00C419AF">
              <w:rPr>
                <w:rFonts w:ascii="Calibri Light" w:hAnsi="Calibri Light" w:cs="Calibri Light"/>
                <w:sz w:val="26"/>
                <w:szCs w:val="26"/>
                <w:lang w:val="en"/>
              </w:rPr>
              <w:t>Playfulness - creative playfulness and joint construction</w:t>
            </w:r>
          </w:p>
          <w:p w14:paraId="5C68C700" w14:textId="77777777" w:rsidR="00BE38AA" w:rsidRPr="00BE38AA" w:rsidRDefault="00BE38AA" w:rsidP="00BE38AA">
            <w:pPr>
              <w:pStyle w:val="ListParagraph"/>
              <w:numPr>
                <w:ilvl w:val="0"/>
                <w:numId w:val="19"/>
              </w:numPr>
              <w:bidi w:val="0"/>
              <w:rPr>
                <w:rFonts w:ascii="Calibri Light" w:hAnsi="Calibri Light" w:cs="Calibri Light"/>
                <w:sz w:val="26"/>
                <w:szCs w:val="26"/>
              </w:rPr>
            </w:pPr>
            <w:r w:rsidRPr="00C419AF">
              <w:rPr>
                <w:rFonts w:ascii="Calibri Light" w:hAnsi="Calibri Light" w:cs="Calibri Light"/>
                <w:sz w:val="26"/>
                <w:szCs w:val="26"/>
                <w:lang w:val="en"/>
              </w:rPr>
              <w:lastRenderedPageBreak/>
              <w:t>The importance of the group structure in the parent-toddler group</w:t>
            </w:r>
          </w:p>
          <w:p w14:paraId="5C68C701" w14:textId="17AD2163" w:rsidR="00BE38AA" w:rsidRPr="00C419AF" w:rsidRDefault="00BE38AA" w:rsidP="00BE38AA">
            <w:pPr>
              <w:pStyle w:val="ListParagraph"/>
              <w:numPr>
                <w:ilvl w:val="0"/>
                <w:numId w:val="19"/>
              </w:numPr>
              <w:bidi w:val="0"/>
              <w:rPr>
                <w:rFonts w:ascii="Calibri Light" w:hAnsi="Calibri Light" w:cs="Calibri Light"/>
                <w:sz w:val="26"/>
                <w:szCs w:val="26"/>
                <w:rtl/>
              </w:rPr>
            </w:pPr>
            <w:r>
              <w:rPr>
                <w:rFonts w:ascii="Calibri Light" w:hAnsi="Calibri Light" w:cs="Calibri Light"/>
                <w:sz w:val="26"/>
                <w:szCs w:val="26"/>
                <w:lang w:val="en"/>
              </w:rPr>
              <w:t xml:space="preserve"> </w:t>
            </w:r>
            <w:r w:rsidRPr="00C419AF">
              <w:rPr>
                <w:rFonts w:ascii="Calibri Light" w:hAnsi="Calibri Light" w:cs="Calibri Light"/>
                <w:sz w:val="26"/>
                <w:szCs w:val="26"/>
                <w:lang w:val="en"/>
              </w:rPr>
              <w:t>As part of the workshops, we emphasized leading principles such as focusing on the parent, the importance of the dyad (instead of focusing only on the children), looking at the individual within the group and mobilizing compassion and understanding towards parents.</w:t>
            </w:r>
          </w:p>
        </w:tc>
        <w:tc>
          <w:tcPr>
            <w:tcW w:w="1435" w:type="dxa"/>
          </w:tcPr>
          <w:p w14:paraId="2904AABE" w14:textId="77777777" w:rsidR="00BE38AA" w:rsidRDefault="00BE38AA" w:rsidP="00BE38AA">
            <w:pPr>
              <w:bidi w:val="0"/>
              <w:rPr>
                <w:rtl/>
              </w:rPr>
            </w:pPr>
          </w:p>
        </w:tc>
      </w:tr>
      <w:tr w:rsidR="00BE38AA" w14:paraId="5C68C707" w14:textId="77777777" w:rsidTr="00BE38AA">
        <w:tc>
          <w:tcPr>
            <w:tcW w:w="1461" w:type="dxa"/>
          </w:tcPr>
          <w:p w14:paraId="1CEAEE88" w14:textId="77777777" w:rsidR="00BE38AA" w:rsidRPr="00AD00D8" w:rsidRDefault="00BE38AA" w:rsidP="00BE38AA">
            <w:pPr>
              <w:rPr>
                <w:rStyle w:val="Strong"/>
                <w:rFonts w:asciiTheme="majorHAnsi" w:hAnsiTheme="majorHAnsi" w:cstheme="majorHAnsi"/>
                <w:sz w:val="26"/>
                <w:szCs w:val="26"/>
                <w:u w:val="single"/>
                <w:lang w:val="en"/>
              </w:rPr>
            </w:pPr>
          </w:p>
        </w:tc>
        <w:tc>
          <w:tcPr>
            <w:tcW w:w="3510" w:type="dxa"/>
          </w:tcPr>
          <w:p w14:paraId="7BCD8C61" w14:textId="04613F32" w:rsidR="00BE38AA" w:rsidRPr="00AD00D8" w:rsidRDefault="00BE38AA" w:rsidP="00BE38AA">
            <w:pPr>
              <w:rPr>
                <w:rStyle w:val="Strong"/>
                <w:rFonts w:asciiTheme="majorHAnsi" w:hAnsiTheme="majorHAnsi" w:cstheme="majorHAnsi"/>
                <w:sz w:val="26"/>
                <w:szCs w:val="26"/>
                <w:u w:val="single"/>
                <w:lang w:val="en"/>
              </w:rPr>
            </w:pPr>
            <w:r w:rsidRPr="00AD00D8">
              <w:rPr>
                <w:rStyle w:val="Strong"/>
                <w:rFonts w:asciiTheme="majorHAnsi" w:hAnsiTheme="majorHAnsi" w:cstheme="majorHAnsi"/>
                <w:sz w:val="26"/>
                <w:szCs w:val="26"/>
                <w:u w:val="single"/>
                <w:rtl/>
              </w:rPr>
              <w:t>יחידות עירוניות שותפות</w:t>
            </w:r>
            <w:r w:rsidRPr="00AD00D8">
              <w:rPr>
                <w:rStyle w:val="Strong"/>
                <w:rFonts w:asciiTheme="majorHAnsi" w:hAnsiTheme="majorHAnsi" w:cstheme="majorHAnsi"/>
                <w:sz w:val="26"/>
                <w:szCs w:val="26"/>
                <w:u w:val="single"/>
              </w:rPr>
              <w:t>:</w:t>
            </w:r>
            <w:r w:rsidRPr="00AD00D8">
              <w:rPr>
                <w:rFonts w:asciiTheme="majorHAnsi" w:hAnsiTheme="majorHAnsi" w:cstheme="majorHAnsi"/>
                <w:sz w:val="26"/>
                <w:szCs w:val="26"/>
              </w:rPr>
              <w:t xml:space="preserve"> </w:t>
            </w:r>
            <w:proofErr w:type="spellStart"/>
            <w:r w:rsidRPr="00AD00D8">
              <w:rPr>
                <w:rFonts w:asciiTheme="majorHAnsi" w:hAnsiTheme="majorHAnsi" w:cstheme="majorHAnsi"/>
                <w:sz w:val="26"/>
                <w:szCs w:val="26"/>
                <w:rtl/>
              </w:rPr>
              <w:t>מינהל</w:t>
            </w:r>
            <w:proofErr w:type="spellEnd"/>
            <w:r w:rsidRPr="00AD00D8">
              <w:rPr>
                <w:rFonts w:asciiTheme="majorHAnsi" w:hAnsiTheme="majorHAnsi" w:cstheme="majorHAnsi"/>
                <w:sz w:val="26"/>
                <w:szCs w:val="26"/>
                <w:rtl/>
              </w:rPr>
              <w:t xml:space="preserve"> קהילה, תרבות וספורט; דוברות עיריית תל אביב-יפו- צוות </w:t>
            </w:r>
            <w:proofErr w:type="spellStart"/>
            <w:r w:rsidRPr="00AD00D8">
              <w:rPr>
                <w:rFonts w:asciiTheme="majorHAnsi" w:hAnsiTheme="majorHAnsi" w:cstheme="majorHAnsi"/>
                <w:sz w:val="26"/>
                <w:szCs w:val="26"/>
                <w:rtl/>
              </w:rPr>
              <w:t>דיגיטף</w:t>
            </w:r>
            <w:proofErr w:type="spellEnd"/>
            <w:r w:rsidRPr="00AD00D8">
              <w:rPr>
                <w:rFonts w:asciiTheme="majorHAnsi" w:hAnsiTheme="majorHAnsi" w:cstheme="majorHAnsi"/>
                <w:sz w:val="26"/>
                <w:szCs w:val="26"/>
                <w:rtl/>
              </w:rPr>
              <w:t xml:space="preserve">; </w:t>
            </w:r>
            <w:proofErr w:type="spellStart"/>
            <w:r w:rsidRPr="00AD00D8">
              <w:rPr>
                <w:rFonts w:asciiTheme="majorHAnsi" w:hAnsiTheme="majorHAnsi" w:cstheme="majorHAnsi"/>
                <w:sz w:val="26"/>
                <w:szCs w:val="26"/>
                <w:rtl/>
              </w:rPr>
              <w:t>המינהל</w:t>
            </w:r>
            <w:proofErr w:type="spellEnd"/>
            <w:r w:rsidRPr="00AD00D8">
              <w:rPr>
                <w:rFonts w:asciiTheme="majorHAnsi" w:hAnsiTheme="majorHAnsi" w:cstheme="majorHAnsi"/>
                <w:sz w:val="26"/>
                <w:szCs w:val="26"/>
                <w:rtl/>
              </w:rPr>
              <w:t xml:space="preserve"> לשירותים חברתיים- צוות טיפות חלב בקהילה</w:t>
            </w:r>
          </w:p>
        </w:tc>
        <w:tc>
          <w:tcPr>
            <w:tcW w:w="4050" w:type="dxa"/>
          </w:tcPr>
          <w:p w14:paraId="5C68C705" w14:textId="783824DB" w:rsidR="00BE38AA" w:rsidRPr="00AD00D8" w:rsidRDefault="00BE38AA" w:rsidP="00BE38AA">
            <w:pPr>
              <w:bidi w:val="0"/>
              <w:rPr>
                <w:rFonts w:asciiTheme="majorHAnsi" w:hAnsiTheme="majorHAnsi" w:cstheme="majorHAnsi"/>
                <w:sz w:val="26"/>
                <w:szCs w:val="26"/>
                <w:rtl/>
              </w:rPr>
            </w:pPr>
            <w:r w:rsidRPr="00AD00D8">
              <w:rPr>
                <w:rStyle w:val="Strong"/>
                <w:rFonts w:asciiTheme="majorHAnsi" w:hAnsiTheme="majorHAnsi" w:cstheme="majorHAnsi"/>
                <w:sz w:val="26"/>
                <w:szCs w:val="26"/>
                <w:u w:val="single"/>
                <w:lang w:val="en"/>
              </w:rPr>
              <w:t>Partner municipal units:</w:t>
            </w:r>
            <w:r w:rsidRPr="00AD00D8">
              <w:rPr>
                <w:rFonts w:asciiTheme="majorHAnsi" w:hAnsiTheme="majorHAnsi" w:cstheme="majorHAnsi"/>
                <w:sz w:val="26"/>
                <w:szCs w:val="26"/>
                <w:lang w:val="en"/>
              </w:rPr>
              <w:t xml:space="preserve"> Community, Culture and Sports Administration; Spokesperson of Tel Aviv-Jaffa Municipality - Digitaf team; The Administration for Social Services - Community Milk Drops Team</w:t>
            </w:r>
          </w:p>
        </w:tc>
        <w:tc>
          <w:tcPr>
            <w:tcW w:w="1435" w:type="dxa"/>
          </w:tcPr>
          <w:p w14:paraId="6F609C1E" w14:textId="77777777" w:rsidR="00BE38AA" w:rsidRDefault="00BE38AA" w:rsidP="00BE38AA">
            <w:pPr>
              <w:bidi w:val="0"/>
              <w:rPr>
                <w:rtl/>
              </w:rPr>
            </w:pPr>
          </w:p>
        </w:tc>
      </w:tr>
      <w:tr w:rsidR="00BE38AA" w14:paraId="5C68C70C" w14:textId="77777777" w:rsidTr="00BE38AA">
        <w:tc>
          <w:tcPr>
            <w:tcW w:w="1461" w:type="dxa"/>
          </w:tcPr>
          <w:p w14:paraId="44614684" w14:textId="21C213BE" w:rsidR="00BE38AA" w:rsidRPr="00AD00D8" w:rsidRDefault="00BE38AA" w:rsidP="00BE38AA">
            <w:pPr>
              <w:spacing w:before="100" w:beforeAutospacing="1" w:after="100" w:afterAutospacing="1" w:line="450" w:lineRule="atLeast"/>
              <w:textAlignment w:val="baseline"/>
              <w:rPr>
                <w:rFonts w:asciiTheme="majorHAnsi" w:eastAsia="Times New Roman" w:hAnsiTheme="majorHAnsi" w:cstheme="majorHAnsi"/>
                <w:color w:val="333333"/>
                <w:sz w:val="26"/>
                <w:szCs w:val="26"/>
                <w:lang w:val="en"/>
              </w:rPr>
            </w:pPr>
            <w:r w:rsidRPr="00E41CFF">
              <w:rPr>
                <w:rFonts w:ascii="Calibri Light" w:hAnsi="Calibri Light" w:cs="Calibri Light" w:hint="cs"/>
                <w:b/>
                <w:bCs/>
                <w:sz w:val="26"/>
                <w:szCs w:val="26"/>
                <w:highlight w:val="cyan"/>
                <w:rtl/>
              </w:rPr>
              <w:t>אימפקט</w:t>
            </w:r>
          </w:p>
        </w:tc>
        <w:tc>
          <w:tcPr>
            <w:tcW w:w="3510" w:type="dxa"/>
          </w:tcPr>
          <w:p w14:paraId="2D7C2ACE" w14:textId="77777777" w:rsidR="00BE38AA" w:rsidRPr="00AD00D8" w:rsidRDefault="00BE38AA" w:rsidP="00BE38AA">
            <w:pPr>
              <w:numPr>
                <w:ilvl w:val="0"/>
                <w:numId w:val="11"/>
              </w:numPr>
              <w:spacing w:before="100" w:beforeAutospacing="1" w:after="100" w:afterAutospacing="1" w:line="450" w:lineRule="atLeast"/>
              <w:textAlignment w:val="baseline"/>
              <w:rPr>
                <w:rFonts w:asciiTheme="majorHAnsi" w:eastAsia="Times New Roman" w:hAnsiTheme="majorHAnsi" w:cstheme="majorHAnsi"/>
                <w:color w:val="333333"/>
                <w:sz w:val="26"/>
                <w:szCs w:val="26"/>
              </w:rPr>
            </w:pPr>
            <w:r w:rsidRPr="00AD00D8">
              <w:rPr>
                <w:rFonts w:asciiTheme="majorHAnsi" w:eastAsia="Times New Roman" w:hAnsiTheme="majorHAnsi" w:cstheme="majorHAnsi"/>
                <w:color w:val="333333"/>
                <w:sz w:val="26"/>
                <w:szCs w:val="26"/>
                <w:rtl/>
              </w:rPr>
              <w:t>שביעות רצון של המפעילים המקצועיים ממבנה ההכשרה ורלוונטיות התוכן. תחושת הערכה ופיתוח מקצועי מצד העירייה</w:t>
            </w:r>
            <w:r w:rsidRPr="00AD00D8">
              <w:rPr>
                <w:rFonts w:asciiTheme="majorHAnsi" w:eastAsia="Times New Roman" w:hAnsiTheme="majorHAnsi" w:cstheme="majorHAnsi"/>
                <w:color w:val="333333"/>
                <w:sz w:val="26"/>
                <w:szCs w:val="26"/>
              </w:rPr>
              <w:t>.</w:t>
            </w:r>
          </w:p>
          <w:p w14:paraId="62DB1A81" w14:textId="0F82DEF4" w:rsidR="00BE38AA" w:rsidRPr="00AD00D8" w:rsidRDefault="00BE38AA" w:rsidP="00BE38AA">
            <w:pPr>
              <w:numPr>
                <w:ilvl w:val="0"/>
                <w:numId w:val="11"/>
              </w:numPr>
              <w:spacing w:before="100" w:beforeAutospacing="1" w:after="100" w:afterAutospacing="1" w:line="450" w:lineRule="atLeast"/>
              <w:textAlignment w:val="baseline"/>
              <w:rPr>
                <w:rFonts w:asciiTheme="majorHAnsi" w:eastAsia="Times New Roman" w:hAnsiTheme="majorHAnsi" w:cstheme="majorHAnsi"/>
                <w:color w:val="333333"/>
                <w:sz w:val="26"/>
                <w:szCs w:val="26"/>
                <w:lang w:val="en"/>
              </w:rPr>
            </w:pPr>
            <w:r w:rsidRPr="00AD00D8">
              <w:rPr>
                <w:rFonts w:asciiTheme="majorHAnsi" w:eastAsia="Times New Roman" w:hAnsiTheme="majorHAnsi" w:cstheme="majorHAnsi"/>
                <w:color w:val="333333"/>
                <w:sz w:val="26"/>
                <w:szCs w:val="26"/>
                <w:rtl/>
              </w:rPr>
              <w:t xml:space="preserve">שיפור בתוכן ומקצועיות </w:t>
            </w:r>
            <w:proofErr w:type="spellStart"/>
            <w:r w:rsidRPr="00AD00D8">
              <w:rPr>
                <w:rFonts w:asciiTheme="majorHAnsi" w:eastAsia="Times New Roman" w:hAnsiTheme="majorHAnsi" w:cstheme="majorHAnsi"/>
                <w:color w:val="333333"/>
                <w:sz w:val="26"/>
                <w:szCs w:val="26"/>
                <w:rtl/>
              </w:rPr>
              <w:t>ההנחייה</w:t>
            </w:r>
            <w:proofErr w:type="spellEnd"/>
            <w:r w:rsidRPr="00AD00D8">
              <w:rPr>
                <w:rFonts w:asciiTheme="majorHAnsi" w:eastAsia="Times New Roman" w:hAnsiTheme="majorHAnsi" w:cstheme="majorHAnsi"/>
                <w:color w:val="333333"/>
                <w:sz w:val="26"/>
                <w:szCs w:val="26"/>
                <w:rtl/>
              </w:rPr>
              <w:t xml:space="preserve"> בפעילויות עירוניות - כך שפעוטות והורים רבים יותר נהנים מפעילויות איכותיות, המעצימות את תפקיד ההורים, מחזקות את הקשר שלהם עם הילדים ותורמות להתפתחות המוח בגיל זה</w:t>
            </w:r>
            <w:r w:rsidRPr="00AD00D8">
              <w:rPr>
                <w:rFonts w:asciiTheme="majorHAnsi" w:eastAsia="Times New Roman" w:hAnsiTheme="majorHAnsi" w:cstheme="majorHAnsi"/>
                <w:color w:val="333333"/>
                <w:sz w:val="26"/>
                <w:szCs w:val="26"/>
              </w:rPr>
              <w:t>..</w:t>
            </w:r>
          </w:p>
        </w:tc>
        <w:tc>
          <w:tcPr>
            <w:tcW w:w="4050" w:type="dxa"/>
          </w:tcPr>
          <w:p w14:paraId="5C68C709" w14:textId="27F385D0" w:rsidR="00BE38AA" w:rsidRPr="00AD00D8" w:rsidRDefault="00BE38AA" w:rsidP="00BE38AA">
            <w:pPr>
              <w:numPr>
                <w:ilvl w:val="0"/>
                <w:numId w:val="11"/>
              </w:numPr>
              <w:bidi w:val="0"/>
              <w:spacing w:before="100" w:beforeAutospacing="1" w:after="100" w:afterAutospacing="1" w:line="450" w:lineRule="atLeast"/>
              <w:textAlignment w:val="baseline"/>
              <w:rPr>
                <w:rFonts w:asciiTheme="majorHAnsi" w:eastAsia="Times New Roman" w:hAnsiTheme="majorHAnsi" w:cstheme="majorHAnsi"/>
                <w:color w:val="333333"/>
                <w:sz w:val="26"/>
                <w:szCs w:val="26"/>
              </w:rPr>
            </w:pPr>
            <w:r w:rsidRPr="00AD00D8">
              <w:rPr>
                <w:rFonts w:asciiTheme="majorHAnsi" w:eastAsia="Times New Roman" w:hAnsiTheme="majorHAnsi" w:cstheme="majorHAnsi"/>
                <w:color w:val="333333"/>
                <w:sz w:val="26"/>
                <w:szCs w:val="26"/>
                <w:lang w:val="en"/>
              </w:rPr>
              <w:t>Satisfaction of the professional operators with the structure of the training and the relevance of the content. A sense of appreciation and professional development from the municipality.</w:t>
            </w:r>
          </w:p>
          <w:p w14:paraId="5C68C70A" w14:textId="77777777" w:rsidR="00BE38AA" w:rsidRPr="00AD00D8" w:rsidRDefault="00BE38AA" w:rsidP="00BE38AA">
            <w:pPr>
              <w:numPr>
                <w:ilvl w:val="0"/>
                <w:numId w:val="11"/>
              </w:numPr>
              <w:bidi w:val="0"/>
              <w:spacing w:before="100" w:beforeAutospacing="1" w:after="100" w:afterAutospacing="1" w:line="450" w:lineRule="atLeast"/>
              <w:textAlignment w:val="baseline"/>
              <w:rPr>
                <w:rFonts w:asciiTheme="majorHAnsi" w:eastAsia="Times New Roman" w:hAnsiTheme="majorHAnsi" w:cstheme="majorHAnsi"/>
                <w:color w:val="333333"/>
                <w:sz w:val="26"/>
                <w:szCs w:val="26"/>
                <w:rtl/>
              </w:rPr>
            </w:pPr>
            <w:r w:rsidRPr="00AD00D8">
              <w:rPr>
                <w:rFonts w:asciiTheme="majorHAnsi" w:eastAsia="Times New Roman" w:hAnsiTheme="majorHAnsi" w:cstheme="majorHAnsi"/>
                <w:color w:val="333333"/>
                <w:sz w:val="26"/>
                <w:szCs w:val="26"/>
                <w:lang w:val="en"/>
              </w:rPr>
              <w:t xml:space="preserve">Improving the content and professionalism of the guidance in urban activities - so that more toddlers and parents enjoy quality activities, which strengthen the role of parents, strengthen their relationship with the children and contribute to the </w:t>
            </w:r>
            <w:r w:rsidRPr="00AD00D8">
              <w:rPr>
                <w:rFonts w:asciiTheme="majorHAnsi" w:eastAsia="Times New Roman" w:hAnsiTheme="majorHAnsi" w:cstheme="majorHAnsi"/>
                <w:color w:val="333333"/>
                <w:sz w:val="26"/>
                <w:szCs w:val="26"/>
                <w:lang w:val="en"/>
              </w:rPr>
              <w:lastRenderedPageBreak/>
              <w:t>development of the brain at this age.</w:t>
            </w:r>
          </w:p>
        </w:tc>
        <w:tc>
          <w:tcPr>
            <w:tcW w:w="1435" w:type="dxa"/>
          </w:tcPr>
          <w:p w14:paraId="48D4C375" w14:textId="76BE5594" w:rsidR="00BE38AA" w:rsidRDefault="00BE38AA" w:rsidP="00BE38AA">
            <w:pPr>
              <w:bidi w:val="0"/>
              <w:rPr>
                <w:rtl/>
              </w:rPr>
            </w:pPr>
            <w:r w:rsidRPr="00E41CFF">
              <w:rPr>
                <w:rFonts w:ascii="Calibri Light" w:hAnsi="Calibri Light" w:cs="Calibri Light" w:hint="cs"/>
                <w:b/>
                <w:bCs/>
                <w:sz w:val="26"/>
                <w:szCs w:val="26"/>
                <w:highlight w:val="cyan"/>
                <w:lang w:val="en"/>
              </w:rPr>
              <w:lastRenderedPageBreak/>
              <w:t>Impact</w:t>
            </w:r>
          </w:p>
        </w:tc>
      </w:tr>
      <w:tr w:rsidR="00BE38AA" w14:paraId="5C68C712" w14:textId="77777777" w:rsidTr="00BE38AA">
        <w:tc>
          <w:tcPr>
            <w:tcW w:w="1461" w:type="dxa"/>
          </w:tcPr>
          <w:p w14:paraId="133F2E33" w14:textId="2AB0005F" w:rsidR="00BE38AA" w:rsidRPr="00AD00D8" w:rsidRDefault="00BE38AA" w:rsidP="00BE38AA">
            <w:pPr>
              <w:spacing w:before="100" w:beforeAutospacing="1" w:after="100" w:afterAutospacing="1"/>
              <w:textAlignment w:val="baseline"/>
              <w:rPr>
                <w:rFonts w:asciiTheme="majorHAnsi" w:eastAsia="Times New Roman" w:hAnsiTheme="majorHAnsi" w:cstheme="majorHAnsi"/>
                <w:color w:val="383B3F"/>
                <w:sz w:val="26"/>
                <w:szCs w:val="26"/>
                <w:lang w:val="en"/>
              </w:rPr>
            </w:pPr>
            <w:r w:rsidRPr="00E41CFF">
              <w:rPr>
                <w:rFonts w:ascii="Calibri Light" w:hAnsi="Calibri Light" w:cs="Calibri Light" w:hint="cs"/>
                <w:b/>
                <w:bCs/>
                <w:sz w:val="26"/>
                <w:szCs w:val="26"/>
                <w:highlight w:val="cyan"/>
                <w:rtl/>
              </w:rPr>
              <w:t>מה למדנו בדרך</w:t>
            </w:r>
          </w:p>
        </w:tc>
        <w:tc>
          <w:tcPr>
            <w:tcW w:w="3510" w:type="dxa"/>
          </w:tcPr>
          <w:p w14:paraId="3D0B0C29" w14:textId="77777777" w:rsidR="00BE38AA" w:rsidRPr="00AD00D8" w:rsidRDefault="00BE38AA" w:rsidP="00BE38AA">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AD00D8">
              <w:rPr>
                <w:rFonts w:asciiTheme="majorHAnsi" w:eastAsia="Times New Roman" w:hAnsiTheme="majorHAnsi" w:cstheme="majorHAnsi"/>
                <w:color w:val="383B3F"/>
                <w:sz w:val="26"/>
                <w:szCs w:val="26"/>
                <w:rtl/>
              </w:rPr>
              <w:t>חשוב לייצר מחויבות ונכונות להתמדה מצד המשתתפים על מנת למצב את ההכשרה המקצועית ולאפשר תהליך עומק</w:t>
            </w:r>
            <w:r w:rsidRPr="00AD00D8">
              <w:rPr>
                <w:rFonts w:asciiTheme="majorHAnsi" w:eastAsia="Times New Roman" w:hAnsiTheme="majorHAnsi" w:cstheme="majorHAnsi"/>
                <w:color w:val="383B3F"/>
                <w:sz w:val="26"/>
                <w:szCs w:val="26"/>
              </w:rPr>
              <w:t>.</w:t>
            </w:r>
          </w:p>
          <w:p w14:paraId="6BDE5DF4" w14:textId="77777777" w:rsidR="00BE38AA" w:rsidRPr="00AD00D8" w:rsidRDefault="00BE38AA" w:rsidP="00BE38AA">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AD00D8">
              <w:rPr>
                <w:rFonts w:asciiTheme="majorHAnsi" w:eastAsia="Times New Roman" w:hAnsiTheme="majorHAnsi" w:cstheme="majorHAnsi"/>
                <w:color w:val="383B3F"/>
                <w:sz w:val="26"/>
                <w:szCs w:val="26"/>
                <w:rtl/>
              </w:rPr>
              <w:t xml:space="preserve">מתן תוקף בעל משמעות מקצועית ופיננסית עשוי להוות תמריץ להתמדה, למשל: תעודת הסמכה, יתרון בשיבוץ פעילויות </w:t>
            </w:r>
            <w:proofErr w:type="spellStart"/>
            <w:r w:rsidRPr="00AD00D8">
              <w:rPr>
                <w:rFonts w:asciiTheme="majorHAnsi" w:eastAsia="Times New Roman" w:hAnsiTheme="majorHAnsi" w:cstheme="majorHAnsi"/>
                <w:color w:val="383B3F"/>
                <w:sz w:val="26"/>
                <w:szCs w:val="26"/>
                <w:rtl/>
              </w:rPr>
              <w:t>וכו</w:t>
            </w:r>
            <w:proofErr w:type="spellEnd"/>
            <w:r w:rsidRPr="00AD00D8">
              <w:rPr>
                <w:rFonts w:asciiTheme="majorHAnsi" w:eastAsia="Times New Roman" w:hAnsiTheme="majorHAnsi" w:cstheme="majorHAnsi"/>
                <w:color w:val="383B3F"/>
                <w:sz w:val="26"/>
                <w:szCs w:val="26"/>
              </w:rPr>
              <w:t>'.</w:t>
            </w:r>
          </w:p>
          <w:p w14:paraId="79DC078E" w14:textId="4CC74A68" w:rsidR="00BE38AA" w:rsidRPr="00AD00D8" w:rsidRDefault="00BE38AA" w:rsidP="00BE38AA">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lang w:val="en"/>
              </w:rPr>
            </w:pPr>
            <w:r w:rsidRPr="00AD00D8">
              <w:rPr>
                <w:rFonts w:asciiTheme="majorHAnsi" w:eastAsia="Times New Roman" w:hAnsiTheme="majorHAnsi" w:cstheme="majorHAnsi"/>
                <w:color w:val="383B3F"/>
                <w:sz w:val="26"/>
                <w:szCs w:val="26"/>
                <w:rtl/>
              </w:rPr>
              <w:t>רצוי לדייק את תוכן הסדנאות לסוגי בעלי התפקידים תוך התייחסות לאתגרים המאפיינים כל תפקיד, ולא להכליל את ההכשרה לכל העוסקים עם הגיל הרך: תפקידי מטה, מנחי סדנאות, רכזות הגיל הרך העובדות במרכזים הקהילתיים</w:t>
            </w:r>
            <w:r w:rsidRPr="00AD00D8">
              <w:rPr>
                <w:rFonts w:asciiTheme="majorHAnsi" w:eastAsia="Times New Roman" w:hAnsiTheme="majorHAnsi" w:cstheme="majorHAnsi"/>
                <w:color w:val="383B3F"/>
                <w:sz w:val="26"/>
                <w:szCs w:val="26"/>
              </w:rPr>
              <w:t>.</w:t>
            </w:r>
          </w:p>
        </w:tc>
        <w:tc>
          <w:tcPr>
            <w:tcW w:w="4050" w:type="dxa"/>
          </w:tcPr>
          <w:p w14:paraId="5C68C70E" w14:textId="48BCEF8F" w:rsidR="00BE38AA" w:rsidRPr="00AD00D8" w:rsidRDefault="00BE38AA" w:rsidP="00BE38AA">
            <w:pPr>
              <w:numPr>
                <w:ilvl w:val="0"/>
                <w:numId w:val="15"/>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D00D8">
              <w:rPr>
                <w:rFonts w:asciiTheme="majorHAnsi" w:eastAsia="Times New Roman" w:hAnsiTheme="majorHAnsi" w:cstheme="majorHAnsi"/>
                <w:color w:val="383B3F"/>
                <w:sz w:val="26"/>
                <w:szCs w:val="26"/>
                <w:lang w:val="en"/>
              </w:rPr>
              <w:t>It is important to generate commitment and willingness to persevere on the part of the participants in order to condition the professional training and enable an in-depth process.</w:t>
            </w:r>
          </w:p>
          <w:p w14:paraId="5C68C70F" w14:textId="77777777" w:rsidR="00BE38AA" w:rsidRPr="00AD00D8" w:rsidRDefault="00BE38AA" w:rsidP="00BE38AA">
            <w:pPr>
              <w:numPr>
                <w:ilvl w:val="0"/>
                <w:numId w:val="15"/>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D00D8">
              <w:rPr>
                <w:rFonts w:asciiTheme="majorHAnsi" w:eastAsia="Times New Roman" w:hAnsiTheme="majorHAnsi" w:cstheme="majorHAnsi"/>
                <w:color w:val="383B3F"/>
                <w:sz w:val="26"/>
                <w:szCs w:val="26"/>
                <w:lang w:val="en"/>
              </w:rPr>
              <w:t>Validation with professional and financial significance may be an incentive for persistence, for example: a certification certificate, an advantage in placing activities, etc.</w:t>
            </w:r>
          </w:p>
          <w:p w14:paraId="5C68C710" w14:textId="77777777" w:rsidR="00BE38AA" w:rsidRPr="00AD00D8" w:rsidRDefault="00BE38AA" w:rsidP="00BE38AA">
            <w:pPr>
              <w:numPr>
                <w:ilvl w:val="0"/>
                <w:numId w:val="15"/>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AD00D8">
              <w:rPr>
                <w:rFonts w:asciiTheme="majorHAnsi" w:eastAsia="Times New Roman" w:hAnsiTheme="majorHAnsi" w:cstheme="majorHAnsi"/>
                <w:color w:val="383B3F"/>
                <w:sz w:val="26"/>
                <w:szCs w:val="26"/>
                <w:lang w:val="en"/>
              </w:rPr>
              <w:t>It is desirable to specify the content of the workshops for the types of positions while referring to the challenges that characterize each position, and not to generalize the training to all those involved with early childhood: headquarters positions, workshop leaders, early childhood coordinators working in the community centers.</w:t>
            </w:r>
          </w:p>
        </w:tc>
        <w:tc>
          <w:tcPr>
            <w:tcW w:w="1435" w:type="dxa"/>
          </w:tcPr>
          <w:p w14:paraId="1396FF9D" w14:textId="7EE61196" w:rsidR="00BE38AA" w:rsidRDefault="00BE38AA" w:rsidP="00BE38AA">
            <w:pPr>
              <w:bidi w:val="0"/>
              <w:rPr>
                <w:rtl/>
              </w:rPr>
            </w:pPr>
            <w:r w:rsidRPr="00E41CFF">
              <w:rPr>
                <w:rFonts w:ascii="Calibri Light" w:hAnsi="Calibri Light" w:cs="Calibri Light" w:hint="cs"/>
                <w:b/>
                <w:bCs/>
                <w:sz w:val="26"/>
                <w:szCs w:val="26"/>
                <w:highlight w:val="cyan"/>
                <w:lang w:val="en"/>
              </w:rPr>
              <w:t>What did we learn along the way?</w:t>
            </w:r>
          </w:p>
        </w:tc>
      </w:tr>
      <w:tr w:rsidR="00BE38AA" w14:paraId="5C68C717" w14:textId="77777777" w:rsidTr="00BE38AA">
        <w:tc>
          <w:tcPr>
            <w:tcW w:w="1461" w:type="dxa"/>
          </w:tcPr>
          <w:p w14:paraId="4535CAC8" w14:textId="147E5FDC" w:rsidR="00BE38AA" w:rsidRDefault="00BE38AA" w:rsidP="00BE38AA">
            <w:pPr>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t>תגיות</w:t>
            </w:r>
          </w:p>
        </w:tc>
        <w:tc>
          <w:tcPr>
            <w:tcW w:w="3510" w:type="dxa"/>
          </w:tcPr>
          <w:p w14:paraId="4F3039DC" w14:textId="77777777" w:rsidR="00BE38AA" w:rsidRDefault="00BE38AA" w:rsidP="00BE38AA">
            <w:pPr>
              <w:rPr>
                <w:rFonts w:ascii="Calibri Light" w:hAnsi="Calibri Light" w:cs="Calibri Light"/>
                <w:sz w:val="26"/>
                <w:szCs w:val="26"/>
                <w:rtl/>
              </w:rPr>
            </w:pPr>
            <w:r>
              <w:rPr>
                <w:rFonts w:ascii="Calibri Light" w:hAnsi="Calibri Light" w:cs="Calibri Light" w:hint="cs"/>
                <w:sz w:val="26"/>
                <w:szCs w:val="26"/>
                <w:rtl/>
              </w:rPr>
              <w:t>תשתית עירונית</w:t>
            </w:r>
          </w:p>
          <w:p w14:paraId="3BB12DFA" w14:textId="08289CF2" w:rsidR="00BE38AA" w:rsidRDefault="00BE38AA" w:rsidP="00BE38AA">
            <w:pPr>
              <w:rPr>
                <w:rFonts w:ascii="Calibri Light" w:hAnsi="Calibri Light" w:cs="Calibri Light" w:hint="cs"/>
                <w:sz w:val="26"/>
                <w:szCs w:val="26"/>
                <w:lang w:val="en"/>
              </w:rPr>
            </w:pPr>
            <w:r>
              <w:rPr>
                <w:rFonts w:ascii="Calibri Light" w:hAnsi="Calibri Light" w:cs="Calibri Light" w:hint="cs"/>
                <w:sz w:val="26"/>
                <w:szCs w:val="26"/>
                <w:rtl/>
              </w:rPr>
              <w:t>גמישות בהתאמה לאוכלוסיות</w:t>
            </w:r>
          </w:p>
        </w:tc>
        <w:tc>
          <w:tcPr>
            <w:tcW w:w="4050" w:type="dxa"/>
          </w:tcPr>
          <w:p w14:paraId="5C68C714" w14:textId="1D9A582F" w:rsidR="00BE38AA" w:rsidRDefault="00BE38AA" w:rsidP="00BE38AA">
            <w:pPr>
              <w:bidi w:val="0"/>
              <w:rPr>
                <w:rFonts w:ascii="Calibri Light" w:hAnsi="Calibri Light" w:cs="Calibri Light"/>
                <w:sz w:val="26"/>
                <w:szCs w:val="26"/>
                <w:rtl/>
              </w:rPr>
            </w:pPr>
            <w:r>
              <w:rPr>
                <w:rFonts w:ascii="Calibri Light" w:hAnsi="Calibri Light" w:cs="Calibri Light" w:hint="cs"/>
                <w:sz w:val="26"/>
                <w:szCs w:val="26"/>
                <w:lang w:val="en"/>
              </w:rPr>
              <w:t>Urban infrastructure</w:t>
            </w:r>
          </w:p>
          <w:p w14:paraId="5C68C715" w14:textId="77777777" w:rsidR="00BE38AA" w:rsidRPr="00B56768" w:rsidRDefault="00BE38AA" w:rsidP="00BE38AA">
            <w:pPr>
              <w:bidi w:val="0"/>
              <w:rPr>
                <w:rFonts w:ascii="Calibri Light" w:hAnsi="Calibri Light" w:cs="Calibri Light"/>
                <w:sz w:val="26"/>
                <w:szCs w:val="26"/>
                <w:rtl/>
              </w:rPr>
            </w:pPr>
            <w:r>
              <w:rPr>
                <w:rFonts w:ascii="Calibri Light" w:hAnsi="Calibri Light" w:cs="Calibri Light" w:hint="cs"/>
                <w:sz w:val="26"/>
                <w:szCs w:val="26"/>
                <w:lang w:val="en"/>
              </w:rPr>
              <w:t>Flexibility in adapting to populations</w:t>
            </w:r>
          </w:p>
        </w:tc>
        <w:tc>
          <w:tcPr>
            <w:tcW w:w="1435" w:type="dxa"/>
          </w:tcPr>
          <w:p w14:paraId="1E8BF6B4" w14:textId="5B3DAD63" w:rsidR="00BE38AA" w:rsidRDefault="00BE38AA" w:rsidP="00BE38AA">
            <w:pPr>
              <w:bidi w:val="0"/>
              <w:rPr>
                <w:rtl/>
              </w:rPr>
            </w:pPr>
            <w:r w:rsidRPr="00E41CFF">
              <w:rPr>
                <w:rFonts w:ascii="Calibri Light" w:hAnsi="Calibri Light" w:cs="Calibri Light" w:hint="cs"/>
                <w:b/>
                <w:bCs/>
                <w:sz w:val="26"/>
                <w:szCs w:val="26"/>
                <w:highlight w:val="cyan"/>
                <w:lang w:val="en"/>
              </w:rPr>
              <w:t>Tags</w:t>
            </w:r>
          </w:p>
        </w:tc>
      </w:tr>
      <w:tr w:rsidR="00BE38AA" w14:paraId="5C68C71D" w14:textId="77777777" w:rsidTr="00BE38AA">
        <w:tc>
          <w:tcPr>
            <w:tcW w:w="1461" w:type="dxa"/>
          </w:tcPr>
          <w:p w14:paraId="1919923C" w14:textId="77777777" w:rsidR="00BE38AA" w:rsidRDefault="00BE38AA" w:rsidP="00BE38AA">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1ED61248" w14:textId="77777777" w:rsidR="00BE38AA" w:rsidRDefault="00BE38AA" w:rsidP="00BE38AA">
            <w:pPr>
              <w:rPr>
                <w:rFonts w:ascii="Calibri Light" w:hAnsi="Calibri Light" w:cs="Calibri Light" w:hint="cs"/>
                <w:sz w:val="26"/>
                <w:szCs w:val="26"/>
                <w:lang w:val="en"/>
              </w:rPr>
            </w:pPr>
          </w:p>
        </w:tc>
        <w:tc>
          <w:tcPr>
            <w:tcW w:w="3510" w:type="dxa"/>
          </w:tcPr>
          <w:p w14:paraId="050BC29F" w14:textId="77777777" w:rsidR="00BE38AA" w:rsidRPr="006C05D1" w:rsidRDefault="00BE38AA" w:rsidP="00BE38AA">
            <w:pPr>
              <w:rPr>
                <w:rFonts w:ascii="Calibri Light" w:hAnsi="Calibri Light" w:cs="Calibri Light"/>
                <w:sz w:val="26"/>
                <w:szCs w:val="26"/>
                <w:rtl/>
              </w:rPr>
            </w:pPr>
            <w:r>
              <w:rPr>
                <w:rFonts w:ascii="Calibri Light" w:hAnsi="Calibri Light" w:cs="Calibri Light" w:hint="cs"/>
                <w:sz w:val="26"/>
                <w:szCs w:val="26"/>
                <w:rtl/>
              </w:rPr>
              <w:t>גוף ידע</w:t>
            </w:r>
          </w:p>
          <w:p w14:paraId="158815B9" w14:textId="77777777" w:rsidR="00BE38AA" w:rsidRDefault="00BE38AA" w:rsidP="00BE38AA">
            <w:pPr>
              <w:rPr>
                <w:rFonts w:ascii="Calibri Light" w:hAnsi="Calibri Light" w:cs="Calibri Light" w:hint="cs"/>
                <w:sz w:val="26"/>
                <w:szCs w:val="26"/>
                <w:lang w:val="en"/>
              </w:rPr>
            </w:pPr>
          </w:p>
        </w:tc>
        <w:tc>
          <w:tcPr>
            <w:tcW w:w="4050" w:type="dxa"/>
          </w:tcPr>
          <w:p w14:paraId="5C68C71A" w14:textId="0B643872" w:rsidR="00BE38AA" w:rsidRPr="006C05D1" w:rsidRDefault="00BE38AA" w:rsidP="00BE38AA">
            <w:pPr>
              <w:bidi w:val="0"/>
              <w:rPr>
                <w:rFonts w:ascii="Calibri Light" w:hAnsi="Calibri Light" w:cs="Calibri Light"/>
                <w:sz w:val="26"/>
                <w:szCs w:val="26"/>
                <w:rtl/>
              </w:rPr>
            </w:pPr>
            <w:r>
              <w:rPr>
                <w:rFonts w:ascii="Calibri Light" w:hAnsi="Calibri Light" w:cs="Calibri Light" w:hint="cs"/>
                <w:sz w:val="26"/>
                <w:szCs w:val="26"/>
                <w:lang w:val="en"/>
              </w:rPr>
              <w:t>body of knowledge</w:t>
            </w:r>
          </w:p>
          <w:p w14:paraId="5C68C71B" w14:textId="77777777" w:rsidR="00BE38AA" w:rsidRPr="00B56768" w:rsidRDefault="00BE38AA" w:rsidP="00BE38AA">
            <w:pPr>
              <w:rPr>
                <w:rFonts w:ascii="Calibri Light" w:hAnsi="Calibri Light" w:cs="Calibri Light"/>
                <w:sz w:val="26"/>
                <w:szCs w:val="26"/>
                <w:rtl/>
              </w:rPr>
            </w:pPr>
          </w:p>
        </w:tc>
        <w:tc>
          <w:tcPr>
            <w:tcW w:w="1435" w:type="dxa"/>
          </w:tcPr>
          <w:p w14:paraId="68319F94" w14:textId="77777777" w:rsidR="00BE38AA" w:rsidRDefault="00BE38AA" w:rsidP="00BE38AA">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0AAB4DFF" w14:textId="77777777" w:rsidR="00BE38AA" w:rsidRDefault="00BE38AA" w:rsidP="00BE38AA">
            <w:pPr>
              <w:bidi w:val="0"/>
              <w:rPr>
                <w:rtl/>
              </w:rPr>
            </w:pPr>
          </w:p>
        </w:tc>
      </w:tr>
      <w:tr w:rsidR="00BE38AA" w14:paraId="5C68C721" w14:textId="77777777" w:rsidTr="00BE38AA">
        <w:tc>
          <w:tcPr>
            <w:tcW w:w="1461" w:type="dxa"/>
          </w:tcPr>
          <w:p w14:paraId="42D2E154" w14:textId="2F35F16E" w:rsidR="00BE38AA" w:rsidRPr="00AD00D8" w:rsidRDefault="00BE38AA" w:rsidP="00BE38AA">
            <w:pPr>
              <w:rPr>
                <w:rFonts w:ascii="Calibri Light" w:hAnsi="Calibri Light" w:cs="Calibri Light"/>
                <w:sz w:val="26"/>
                <w:szCs w:val="26"/>
                <w:lang w:val="en"/>
              </w:rPr>
            </w:pPr>
            <w:r w:rsidRPr="00AD00D8">
              <w:rPr>
                <w:rFonts w:ascii="Calibri Light" w:hAnsi="Calibri Light" w:cs="Calibri Light"/>
                <w:b/>
                <w:bCs/>
                <w:sz w:val="26"/>
                <w:szCs w:val="26"/>
                <w:highlight w:val="cyan"/>
                <w:rtl/>
              </w:rPr>
              <w:t>כותרת לפני הכפתור של הורדת</w:t>
            </w:r>
            <w:r w:rsidRPr="00AD00D8">
              <w:rPr>
                <w:rFonts w:ascii="Calibri Light" w:hAnsi="Calibri Light" w:cs="Calibri Light"/>
                <w:b/>
                <w:bCs/>
                <w:sz w:val="26"/>
                <w:szCs w:val="26"/>
                <w:highlight w:val="cyan"/>
              </w:rPr>
              <w:t xml:space="preserve"> PDF</w:t>
            </w:r>
          </w:p>
        </w:tc>
        <w:tc>
          <w:tcPr>
            <w:tcW w:w="3510" w:type="dxa"/>
          </w:tcPr>
          <w:p w14:paraId="2F1B3765" w14:textId="437BCE1F" w:rsidR="00BE38AA" w:rsidRPr="00AD00D8" w:rsidRDefault="00BE38AA" w:rsidP="00BE38AA">
            <w:pPr>
              <w:rPr>
                <w:rFonts w:ascii="Calibri Light" w:hAnsi="Calibri Light" w:cs="Calibri Light"/>
                <w:sz w:val="26"/>
                <w:szCs w:val="26"/>
                <w:lang w:val="en"/>
              </w:rPr>
            </w:pPr>
            <w:r w:rsidRPr="00AD00D8">
              <w:rPr>
                <w:rFonts w:ascii="Calibri Light" w:hAnsi="Calibri Light" w:cs="Calibri Light"/>
                <w:sz w:val="26"/>
                <w:szCs w:val="26"/>
                <w:rtl/>
              </w:rPr>
              <w:t>פלאייר פרסום סדנא</w:t>
            </w:r>
          </w:p>
        </w:tc>
        <w:tc>
          <w:tcPr>
            <w:tcW w:w="4050" w:type="dxa"/>
          </w:tcPr>
          <w:p w14:paraId="5C68C71F" w14:textId="565CD7E2" w:rsidR="00BE38AA" w:rsidRDefault="00BE38AA" w:rsidP="00BE38AA">
            <w:pPr>
              <w:bidi w:val="0"/>
              <w:rPr>
                <w:rFonts w:ascii="Calibri Light" w:hAnsi="Calibri Light" w:cs="Calibri Light"/>
                <w:sz w:val="26"/>
                <w:szCs w:val="26"/>
                <w:rtl/>
              </w:rPr>
            </w:pPr>
            <w:r w:rsidRPr="00AD00D8">
              <w:rPr>
                <w:rFonts w:ascii="Calibri Light" w:hAnsi="Calibri Light" w:cs="Calibri Light"/>
                <w:sz w:val="26"/>
                <w:szCs w:val="26"/>
                <w:lang w:val="en"/>
              </w:rPr>
              <w:t>Workshop advertising flyer</w:t>
            </w:r>
          </w:p>
        </w:tc>
        <w:tc>
          <w:tcPr>
            <w:tcW w:w="1435" w:type="dxa"/>
          </w:tcPr>
          <w:p w14:paraId="2D08BAD6" w14:textId="52C3F131" w:rsidR="00BE38AA" w:rsidRDefault="00BE38AA" w:rsidP="00BE38AA">
            <w:pPr>
              <w:bidi w:val="0"/>
              <w:rPr>
                <w:rtl/>
              </w:rPr>
            </w:pPr>
            <w:r w:rsidRPr="00AD00D8">
              <w:rPr>
                <w:rFonts w:ascii="Calibri Light" w:hAnsi="Calibri Light" w:cs="Calibri Light"/>
                <w:b/>
                <w:bCs/>
                <w:sz w:val="26"/>
                <w:szCs w:val="26"/>
                <w:highlight w:val="cyan"/>
                <w:lang w:val="en"/>
              </w:rPr>
              <w:t>Header before the PDF download button</w:t>
            </w:r>
          </w:p>
        </w:tc>
      </w:tr>
    </w:tbl>
    <w:p w14:paraId="5C68C722"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93BE7"/>
    <w:multiLevelType w:val="multilevel"/>
    <w:tmpl w:val="86F0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C986658">
      <w:start w:val="1"/>
      <w:numFmt w:val="bullet"/>
      <w:lvlText w:val=""/>
      <w:lvlJc w:val="left"/>
      <w:pPr>
        <w:ind w:left="720" w:hanging="360"/>
      </w:pPr>
      <w:rPr>
        <w:rFonts w:ascii="Symbol" w:hAnsi="Symbol" w:hint="default"/>
      </w:rPr>
    </w:lvl>
    <w:lvl w:ilvl="1" w:tplc="DCFAFE8E" w:tentative="1">
      <w:start w:val="1"/>
      <w:numFmt w:val="bullet"/>
      <w:lvlText w:val="o"/>
      <w:lvlJc w:val="left"/>
      <w:pPr>
        <w:ind w:left="1440" w:hanging="360"/>
      </w:pPr>
      <w:rPr>
        <w:rFonts w:ascii="Courier New" w:hAnsi="Courier New" w:cs="Courier New" w:hint="default"/>
      </w:rPr>
    </w:lvl>
    <w:lvl w:ilvl="2" w:tplc="1034D922" w:tentative="1">
      <w:start w:val="1"/>
      <w:numFmt w:val="bullet"/>
      <w:lvlText w:val=""/>
      <w:lvlJc w:val="left"/>
      <w:pPr>
        <w:ind w:left="2160" w:hanging="360"/>
      </w:pPr>
      <w:rPr>
        <w:rFonts w:ascii="Wingdings" w:hAnsi="Wingdings" w:hint="default"/>
      </w:rPr>
    </w:lvl>
    <w:lvl w:ilvl="3" w:tplc="729C419A" w:tentative="1">
      <w:start w:val="1"/>
      <w:numFmt w:val="bullet"/>
      <w:lvlText w:val=""/>
      <w:lvlJc w:val="left"/>
      <w:pPr>
        <w:ind w:left="2880" w:hanging="360"/>
      </w:pPr>
      <w:rPr>
        <w:rFonts w:ascii="Symbol" w:hAnsi="Symbol" w:hint="default"/>
      </w:rPr>
    </w:lvl>
    <w:lvl w:ilvl="4" w:tplc="0D107752" w:tentative="1">
      <w:start w:val="1"/>
      <w:numFmt w:val="bullet"/>
      <w:lvlText w:val="o"/>
      <w:lvlJc w:val="left"/>
      <w:pPr>
        <w:ind w:left="3600" w:hanging="360"/>
      </w:pPr>
      <w:rPr>
        <w:rFonts w:ascii="Courier New" w:hAnsi="Courier New" w:cs="Courier New" w:hint="default"/>
      </w:rPr>
    </w:lvl>
    <w:lvl w:ilvl="5" w:tplc="F6001A54" w:tentative="1">
      <w:start w:val="1"/>
      <w:numFmt w:val="bullet"/>
      <w:lvlText w:val=""/>
      <w:lvlJc w:val="left"/>
      <w:pPr>
        <w:ind w:left="4320" w:hanging="360"/>
      </w:pPr>
      <w:rPr>
        <w:rFonts w:ascii="Wingdings" w:hAnsi="Wingdings" w:hint="default"/>
      </w:rPr>
    </w:lvl>
    <w:lvl w:ilvl="6" w:tplc="9210EBC0" w:tentative="1">
      <w:start w:val="1"/>
      <w:numFmt w:val="bullet"/>
      <w:lvlText w:val=""/>
      <w:lvlJc w:val="left"/>
      <w:pPr>
        <w:ind w:left="5040" w:hanging="360"/>
      </w:pPr>
      <w:rPr>
        <w:rFonts w:ascii="Symbol" w:hAnsi="Symbol" w:hint="default"/>
      </w:rPr>
    </w:lvl>
    <w:lvl w:ilvl="7" w:tplc="DC2C392A" w:tentative="1">
      <w:start w:val="1"/>
      <w:numFmt w:val="bullet"/>
      <w:lvlText w:val="o"/>
      <w:lvlJc w:val="left"/>
      <w:pPr>
        <w:ind w:left="5760" w:hanging="360"/>
      </w:pPr>
      <w:rPr>
        <w:rFonts w:ascii="Courier New" w:hAnsi="Courier New" w:cs="Courier New" w:hint="default"/>
      </w:rPr>
    </w:lvl>
    <w:lvl w:ilvl="8" w:tplc="8B0CC7E6"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A6023166">
      <w:start w:val="1"/>
      <w:numFmt w:val="bullet"/>
      <w:lvlText w:val=""/>
      <w:lvlJc w:val="left"/>
      <w:pPr>
        <w:ind w:left="720" w:hanging="360"/>
      </w:pPr>
      <w:rPr>
        <w:rFonts w:ascii="Symbol" w:hAnsi="Symbol" w:hint="default"/>
      </w:rPr>
    </w:lvl>
    <w:lvl w:ilvl="1" w:tplc="7F02F796" w:tentative="1">
      <w:start w:val="1"/>
      <w:numFmt w:val="bullet"/>
      <w:lvlText w:val="o"/>
      <w:lvlJc w:val="left"/>
      <w:pPr>
        <w:ind w:left="1440" w:hanging="360"/>
      </w:pPr>
      <w:rPr>
        <w:rFonts w:ascii="Courier New" w:hAnsi="Courier New" w:cs="Courier New" w:hint="default"/>
      </w:rPr>
    </w:lvl>
    <w:lvl w:ilvl="2" w:tplc="B9D84AF4" w:tentative="1">
      <w:start w:val="1"/>
      <w:numFmt w:val="bullet"/>
      <w:lvlText w:val=""/>
      <w:lvlJc w:val="left"/>
      <w:pPr>
        <w:ind w:left="2160" w:hanging="360"/>
      </w:pPr>
      <w:rPr>
        <w:rFonts w:ascii="Wingdings" w:hAnsi="Wingdings" w:hint="default"/>
      </w:rPr>
    </w:lvl>
    <w:lvl w:ilvl="3" w:tplc="D95652EE" w:tentative="1">
      <w:start w:val="1"/>
      <w:numFmt w:val="bullet"/>
      <w:lvlText w:val=""/>
      <w:lvlJc w:val="left"/>
      <w:pPr>
        <w:ind w:left="2880" w:hanging="360"/>
      </w:pPr>
      <w:rPr>
        <w:rFonts w:ascii="Symbol" w:hAnsi="Symbol" w:hint="default"/>
      </w:rPr>
    </w:lvl>
    <w:lvl w:ilvl="4" w:tplc="0D1437CE" w:tentative="1">
      <w:start w:val="1"/>
      <w:numFmt w:val="bullet"/>
      <w:lvlText w:val="o"/>
      <w:lvlJc w:val="left"/>
      <w:pPr>
        <w:ind w:left="3600" w:hanging="360"/>
      </w:pPr>
      <w:rPr>
        <w:rFonts w:ascii="Courier New" w:hAnsi="Courier New" w:cs="Courier New" w:hint="default"/>
      </w:rPr>
    </w:lvl>
    <w:lvl w:ilvl="5" w:tplc="2F621944" w:tentative="1">
      <w:start w:val="1"/>
      <w:numFmt w:val="bullet"/>
      <w:lvlText w:val=""/>
      <w:lvlJc w:val="left"/>
      <w:pPr>
        <w:ind w:left="4320" w:hanging="360"/>
      </w:pPr>
      <w:rPr>
        <w:rFonts w:ascii="Wingdings" w:hAnsi="Wingdings" w:hint="default"/>
      </w:rPr>
    </w:lvl>
    <w:lvl w:ilvl="6" w:tplc="B546C0FA" w:tentative="1">
      <w:start w:val="1"/>
      <w:numFmt w:val="bullet"/>
      <w:lvlText w:val=""/>
      <w:lvlJc w:val="left"/>
      <w:pPr>
        <w:ind w:left="5040" w:hanging="360"/>
      </w:pPr>
      <w:rPr>
        <w:rFonts w:ascii="Symbol" w:hAnsi="Symbol" w:hint="default"/>
      </w:rPr>
    </w:lvl>
    <w:lvl w:ilvl="7" w:tplc="CAA22CDC" w:tentative="1">
      <w:start w:val="1"/>
      <w:numFmt w:val="bullet"/>
      <w:lvlText w:val="o"/>
      <w:lvlJc w:val="left"/>
      <w:pPr>
        <w:ind w:left="5760" w:hanging="360"/>
      </w:pPr>
      <w:rPr>
        <w:rFonts w:ascii="Courier New" w:hAnsi="Courier New" w:cs="Courier New" w:hint="default"/>
      </w:rPr>
    </w:lvl>
    <w:lvl w:ilvl="8" w:tplc="7A4C4FF4" w:tentative="1">
      <w:start w:val="1"/>
      <w:numFmt w:val="bullet"/>
      <w:lvlText w:val=""/>
      <w:lvlJc w:val="left"/>
      <w:pPr>
        <w:ind w:left="6480" w:hanging="360"/>
      </w:pPr>
      <w:rPr>
        <w:rFonts w:ascii="Wingdings" w:hAnsi="Wingdings" w:hint="default"/>
      </w:rPr>
    </w:lvl>
  </w:abstractNum>
  <w:abstractNum w:abstractNumId="3" w15:restartNumberingAfterBreak="0">
    <w:nsid w:val="21D23B2C"/>
    <w:multiLevelType w:val="multilevel"/>
    <w:tmpl w:val="9A40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3C05D4"/>
    <w:multiLevelType w:val="multilevel"/>
    <w:tmpl w:val="96748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E331AC"/>
    <w:multiLevelType w:val="hybridMultilevel"/>
    <w:tmpl w:val="C07841C8"/>
    <w:lvl w:ilvl="0" w:tplc="995ABB10">
      <w:start w:val="1"/>
      <w:numFmt w:val="bullet"/>
      <w:lvlText w:val=""/>
      <w:lvlJc w:val="left"/>
      <w:pPr>
        <w:ind w:left="720" w:hanging="360"/>
      </w:pPr>
      <w:rPr>
        <w:rFonts w:ascii="Symbol" w:hAnsi="Symbol" w:hint="default"/>
      </w:rPr>
    </w:lvl>
    <w:lvl w:ilvl="1" w:tplc="F8905A30" w:tentative="1">
      <w:start w:val="1"/>
      <w:numFmt w:val="bullet"/>
      <w:lvlText w:val="o"/>
      <w:lvlJc w:val="left"/>
      <w:pPr>
        <w:ind w:left="1440" w:hanging="360"/>
      </w:pPr>
      <w:rPr>
        <w:rFonts w:ascii="Courier New" w:hAnsi="Courier New" w:cs="Courier New" w:hint="default"/>
      </w:rPr>
    </w:lvl>
    <w:lvl w:ilvl="2" w:tplc="625AABFE" w:tentative="1">
      <w:start w:val="1"/>
      <w:numFmt w:val="bullet"/>
      <w:lvlText w:val=""/>
      <w:lvlJc w:val="left"/>
      <w:pPr>
        <w:ind w:left="2160" w:hanging="360"/>
      </w:pPr>
      <w:rPr>
        <w:rFonts w:ascii="Wingdings" w:hAnsi="Wingdings" w:hint="default"/>
      </w:rPr>
    </w:lvl>
    <w:lvl w:ilvl="3" w:tplc="C10C663E" w:tentative="1">
      <w:start w:val="1"/>
      <w:numFmt w:val="bullet"/>
      <w:lvlText w:val=""/>
      <w:lvlJc w:val="left"/>
      <w:pPr>
        <w:ind w:left="2880" w:hanging="360"/>
      </w:pPr>
      <w:rPr>
        <w:rFonts w:ascii="Symbol" w:hAnsi="Symbol" w:hint="default"/>
      </w:rPr>
    </w:lvl>
    <w:lvl w:ilvl="4" w:tplc="D6DAE026" w:tentative="1">
      <w:start w:val="1"/>
      <w:numFmt w:val="bullet"/>
      <w:lvlText w:val="o"/>
      <w:lvlJc w:val="left"/>
      <w:pPr>
        <w:ind w:left="3600" w:hanging="360"/>
      </w:pPr>
      <w:rPr>
        <w:rFonts w:ascii="Courier New" w:hAnsi="Courier New" w:cs="Courier New" w:hint="default"/>
      </w:rPr>
    </w:lvl>
    <w:lvl w:ilvl="5" w:tplc="D4148D9A" w:tentative="1">
      <w:start w:val="1"/>
      <w:numFmt w:val="bullet"/>
      <w:lvlText w:val=""/>
      <w:lvlJc w:val="left"/>
      <w:pPr>
        <w:ind w:left="4320" w:hanging="360"/>
      </w:pPr>
      <w:rPr>
        <w:rFonts w:ascii="Wingdings" w:hAnsi="Wingdings" w:hint="default"/>
      </w:rPr>
    </w:lvl>
    <w:lvl w:ilvl="6" w:tplc="C8E0B17C" w:tentative="1">
      <w:start w:val="1"/>
      <w:numFmt w:val="bullet"/>
      <w:lvlText w:val=""/>
      <w:lvlJc w:val="left"/>
      <w:pPr>
        <w:ind w:left="5040" w:hanging="360"/>
      </w:pPr>
      <w:rPr>
        <w:rFonts w:ascii="Symbol" w:hAnsi="Symbol" w:hint="default"/>
      </w:rPr>
    </w:lvl>
    <w:lvl w:ilvl="7" w:tplc="7C66BECC" w:tentative="1">
      <w:start w:val="1"/>
      <w:numFmt w:val="bullet"/>
      <w:lvlText w:val="o"/>
      <w:lvlJc w:val="left"/>
      <w:pPr>
        <w:ind w:left="5760" w:hanging="360"/>
      </w:pPr>
      <w:rPr>
        <w:rFonts w:ascii="Courier New" w:hAnsi="Courier New" w:cs="Courier New" w:hint="default"/>
      </w:rPr>
    </w:lvl>
    <w:lvl w:ilvl="8" w:tplc="361ADBD0" w:tentative="1">
      <w:start w:val="1"/>
      <w:numFmt w:val="bullet"/>
      <w:lvlText w:val=""/>
      <w:lvlJc w:val="left"/>
      <w:pPr>
        <w:ind w:left="6480" w:hanging="360"/>
      </w:pPr>
      <w:rPr>
        <w:rFonts w:ascii="Wingdings" w:hAnsi="Wingdings" w:hint="default"/>
      </w:rPr>
    </w:lvl>
  </w:abstractNum>
  <w:abstractNum w:abstractNumId="8" w15:restartNumberingAfterBreak="0">
    <w:nsid w:val="3F6E2D86"/>
    <w:multiLevelType w:val="hybridMultilevel"/>
    <w:tmpl w:val="42FE7D9E"/>
    <w:lvl w:ilvl="0" w:tplc="95E617FC">
      <w:start w:val="1"/>
      <w:numFmt w:val="bullet"/>
      <w:lvlText w:val=""/>
      <w:lvlJc w:val="left"/>
      <w:pPr>
        <w:ind w:left="720" w:hanging="360"/>
      </w:pPr>
      <w:rPr>
        <w:rFonts w:ascii="Symbol" w:hAnsi="Symbol" w:hint="default"/>
      </w:rPr>
    </w:lvl>
    <w:lvl w:ilvl="1" w:tplc="7D6CF4F6" w:tentative="1">
      <w:start w:val="1"/>
      <w:numFmt w:val="bullet"/>
      <w:lvlText w:val="o"/>
      <w:lvlJc w:val="left"/>
      <w:pPr>
        <w:ind w:left="1440" w:hanging="360"/>
      </w:pPr>
      <w:rPr>
        <w:rFonts w:ascii="Courier New" w:hAnsi="Courier New" w:cs="Courier New" w:hint="default"/>
      </w:rPr>
    </w:lvl>
    <w:lvl w:ilvl="2" w:tplc="22D2387E" w:tentative="1">
      <w:start w:val="1"/>
      <w:numFmt w:val="bullet"/>
      <w:lvlText w:val=""/>
      <w:lvlJc w:val="left"/>
      <w:pPr>
        <w:ind w:left="2160" w:hanging="360"/>
      </w:pPr>
      <w:rPr>
        <w:rFonts w:ascii="Wingdings" w:hAnsi="Wingdings" w:hint="default"/>
      </w:rPr>
    </w:lvl>
    <w:lvl w:ilvl="3" w:tplc="BCE66720" w:tentative="1">
      <w:start w:val="1"/>
      <w:numFmt w:val="bullet"/>
      <w:lvlText w:val=""/>
      <w:lvlJc w:val="left"/>
      <w:pPr>
        <w:ind w:left="2880" w:hanging="360"/>
      </w:pPr>
      <w:rPr>
        <w:rFonts w:ascii="Symbol" w:hAnsi="Symbol" w:hint="default"/>
      </w:rPr>
    </w:lvl>
    <w:lvl w:ilvl="4" w:tplc="A176B0FE" w:tentative="1">
      <w:start w:val="1"/>
      <w:numFmt w:val="bullet"/>
      <w:lvlText w:val="o"/>
      <w:lvlJc w:val="left"/>
      <w:pPr>
        <w:ind w:left="3600" w:hanging="360"/>
      </w:pPr>
      <w:rPr>
        <w:rFonts w:ascii="Courier New" w:hAnsi="Courier New" w:cs="Courier New" w:hint="default"/>
      </w:rPr>
    </w:lvl>
    <w:lvl w:ilvl="5" w:tplc="95A2ECC2" w:tentative="1">
      <w:start w:val="1"/>
      <w:numFmt w:val="bullet"/>
      <w:lvlText w:val=""/>
      <w:lvlJc w:val="left"/>
      <w:pPr>
        <w:ind w:left="4320" w:hanging="360"/>
      </w:pPr>
      <w:rPr>
        <w:rFonts w:ascii="Wingdings" w:hAnsi="Wingdings" w:hint="default"/>
      </w:rPr>
    </w:lvl>
    <w:lvl w:ilvl="6" w:tplc="704C88FE" w:tentative="1">
      <w:start w:val="1"/>
      <w:numFmt w:val="bullet"/>
      <w:lvlText w:val=""/>
      <w:lvlJc w:val="left"/>
      <w:pPr>
        <w:ind w:left="5040" w:hanging="360"/>
      </w:pPr>
      <w:rPr>
        <w:rFonts w:ascii="Symbol" w:hAnsi="Symbol" w:hint="default"/>
      </w:rPr>
    </w:lvl>
    <w:lvl w:ilvl="7" w:tplc="D7DCC51C" w:tentative="1">
      <w:start w:val="1"/>
      <w:numFmt w:val="bullet"/>
      <w:lvlText w:val="o"/>
      <w:lvlJc w:val="left"/>
      <w:pPr>
        <w:ind w:left="5760" w:hanging="360"/>
      </w:pPr>
      <w:rPr>
        <w:rFonts w:ascii="Courier New" w:hAnsi="Courier New" w:cs="Courier New" w:hint="default"/>
      </w:rPr>
    </w:lvl>
    <w:lvl w:ilvl="8" w:tplc="3F306212" w:tentative="1">
      <w:start w:val="1"/>
      <w:numFmt w:val="bullet"/>
      <w:lvlText w:val=""/>
      <w:lvlJc w:val="left"/>
      <w:pPr>
        <w:ind w:left="6480" w:hanging="360"/>
      </w:pPr>
      <w:rPr>
        <w:rFonts w:ascii="Wingdings" w:hAnsi="Wingdings" w:hint="default"/>
      </w:rPr>
    </w:lvl>
  </w:abstractNum>
  <w:abstractNum w:abstractNumId="9" w15:restartNumberingAfterBreak="0">
    <w:nsid w:val="43E43A92"/>
    <w:multiLevelType w:val="multilevel"/>
    <w:tmpl w:val="7AEE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617802"/>
    <w:multiLevelType w:val="hybridMultilevel"/>
    <w:tmpl w:val="7A429F26"/>
    <w:lvl w:ilvl="0" w:tplc="E7A2ED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B2E42"/>
    <w:multiLevelType w:val="hybridMultilevel"/>
    <w:tmpl w:val="A2C28330"/>
    <w:lvl w:ilvl="0" w:tplc="3A120F8E">
      <w:start w:val="1"/>
      <w:numFmt w:val="decimal"/>
      <w:lvlText w:val="%1."/>
      <w:lvlJc w:val="left"/>
      <w:pPr>
        <w:ind w:left="720" w:hanging="360"/>
      </w:pPr>
    </w:lvl>
    <w:lvl w:ilvl="1" w:tplc="F9EA4F14" w:tentative="1">
      <w:start w:val="1"/>
      <w:numFmt w:val="lowerLetter"/>
      <w:lvlText w:val="%2."/>
      <w:lvlJc w:val="left"/>
      <w:pPr>
        <w:ind w:left="1440" w:hanging="360"/>
      </w:pPr>
    </w:lvl>
    <w:lvl w:ilvl="2" w:tplc="111E3072" w:tentative="1">
      <w:start w:val="1"/>
      <w:numFmt w:val="lowerRoman"/>
      <w:lvlText w:val="%3."/>
      <w:lvlJc w:val="right"/>
      <w:pPr>
        <w:ind w:left="2160" w:hanging="180"/>
      </w:pPr>
    </w:lvl>
    <w:lvl w:ilvl="3" w:tplc="D3086F1E" w:tentative="1">
      <w:start w:val="1"/>
      <w:numFmt w:val="decimal"/>
      <w:lvlText w:val="%4."/>
      <w:lvlJc w:val="left"/>
      <w:pPr>
        <w:ind w:left="2880" w:hanging="360"/>
      </w:pPr>
    </w:lvl>
    <w:lvl w:ilvl="4" w:tplc="6628840C" w:tentative="1">
      <w:start w:val="1"/>
      <w:numFmt w:val="lowerLetter"/>
      <w:lvlText w:val="%5."/>
      <w:lvlJc w:val="left"/>
      <w:pPr>
        <w:ind w:left="3600" w:hanging="360"/>
      </w:pPr>
    </w:lvl>
    <w:lvl w:ilvl="5" w:tplc="52308AF4" w:tentative="1">
      <w:start w:val="1"/>
      <w:numFmt w:val="lowerRoman"/>
      <w:lvlText w:val="%6."/>
      <w:lvlJc w:val="right"/>
      <w:pPr>
        <w:ind w:left="4320" w:hanging="180"/>
      </w:pPr>
    </w:lvl>
    <w:lvl w:ilvl="6" w:tplc="44108318" w:tentative="1">
      <w:start w:val="1"/>
      <w:numFmt w:val="decimal"/>
      <w:lvlText w:val="%7."/>
      <w:lvlJc w:val="left"/>
      <w:pPr>
        <w:ind w:left="5040" w:hanging="360"/>
      </w:pPr>
    </w:lvl>
    <w:lvl w:ilvl="7" w:tplc="902EE0EA" w:tentative="1">
      <w:start w:val="1"/>
      <w:numFmt w:val="lowerLetter"/>
      <w:lvlText w:val="%8."/>
      <w:lvlJc w:val="left"/>
      <w:pPr>
        <w:ind w:left="5760" w:hanging="360"/>
      </w:pPr>
    </w:lvl>
    <w:lvl w:ilvl="8" w:tplc="2294EB0E" w:tentative="1">
      <w:start w:val="1"/>
      <w:numFmt w:val="lowerRoman"/>
      <w:lvlText w:val="%9."/>
      <w:lvlJc w:val="right"/>
      <w:pPr>
        <w:ind w:left="6480" w:hanging="180"/>
      </w:pPr>
    </w:lvl>
  </w:abstractNum>
  <w:abstractNum w:abstractNumId="13" w15:restartNumberingAfterBreak="0">
    <w:nsid w:val="58EB72D5"/>
    <w:multiLevelType w:val="hybridMultilevel"/>
    <w:tmpl w:val="54BE7AA2"/>
    <w:lvl w:ilvl="0" w:tplc="52F0275E">
      <w:start w:val="1"/>
      <w:numFmt w:val="bullet"/>
      <w:lvlText w:val=""/>
      <w:lvlJc w:val="left"/>
      <w:pPr>
        <w:ind w:left="720" w:hanging="360"/>
      </w:pPr>
      <w:rPr>
        <w:rFonts w:ascii="Symbol" w:hAnsi="Symbol" w:hint="default"/>
      </w:rPr>
    </w:lvl>
    <w:lvl w:ilvl="1" w:tplc="9B5A76D2" w:tentative="1">
      <w:start w:val="1"/>
      <w:numFmt w:val="bullet"/>
      <w:lvlText w:val="o"/>
      <w:lvlJc w:val="left"/>
      <w:pPr>
        <w:ind w:left="1440" w:hanging="360"/>
      </w:pPr>
      <w:rPr>
        <w:rFonts w:ascii="Courier New" w:hAnsi="Courier New" w:cs="Courier New" w:hint="default"/>
      </w:rPr>
    </w:lvl>
    <w:lvl w:ilvl="2" w:tplc="EEA8236E" w:tentative="1">
      <w:start w:val="1"/>
      <w:numFmt w:val="bullet"/>
      <w:lvlText w:val=""/>
      <w:lvlJc w:val="left"/>
      <w:pPr>
        <w:ind w:left="2160" w:hanging="360"/>
      </w:pPr>
      <w:rPr>
        <w:rFonts w:ascii="Wingdings" w:hAnsi="Wingdings" w:hint="default"/>
      </w:rPr>
    </w:lvl>
    <w:lvl w:ilvl="3" w:tplc="7C0A0C34" w:tentative="1">
      <w:start w:val="1"/>
      <w:numFmt w:val="bullet"/>
      <w:lvlText w:val=""/>
      <w:lvlJc w:val="left"/>
      <w:pPr>
        <w:ind w:left="2880" w:hanging="360"/>
      </w:pPr>
      <w:rPr>
        <w:rFonts w:ascii="Symbol" w:hAnsi="Symbol" w:hint="default"/>
      </w:rPr>
    </w:lvl>
    <w:lvl w:ilvl="4" w:tplc="A95224D4" w:tentative="1">
      <w:start w:val="1"/>
      <w:numFmt w:val="bullet"/>
      <w:lvlText w:val="o"/>
      <w:lvlJc w:val="left"/>
      <w:pPr>
        <w:ind w:left="3600" w:hanging="360"/>
      </w:pPr>
      <w:rPr>
        <w:rFonts w:ascii="Courier New" w:hAnsi="Courier New" w:cs="Courier New" w:hint="default"/>
      </w:rPr>
    </w:lvl>
    <w:lvl w:ilvl="5" w:tplc="31A88984" w:tentative="1">
      <w:start w:val="1"/>
      <w:numFmt w:val="bullet"/>
      <w:lvlText w:val=""/>
      <w:lvlJc w:val="left"/>
      <w:pPr>
        <w:ind w:left="4320" w:hanging="360"/>
      </w:pPr>
      <w:rPr>
        <w:rFonts w:ascii="Wingdings" w:hAnsi="Wingdings" w:hint="default"/>
      </w:rPr>
    </w:lvl>
    <w:lvl w:ilvl="6" w:tplc="0DFE211A" w:tentative="1">
      <w:start w:val="1"/>
      <w:numFmt w:val="bullet"/>
      <w:lvlText w:val=""/>
      <w:lvlJc w:val="left"/>
      <w:pPr>
        <w:ind w:left="5040" w:hanging="360"/>
      </w:pPr>
      <w:rPr>
        <w:rFonts w:ascii="Symbol" w:hAnsi="Symbol" w:hint="default"/>
      </w:rPr>
    </w:lvl>
    <w:lvl w:ilvl="7" w:tplc="5A4C6966" w:tentative="1">
      <w:start w:val="1"/>
      <w:numFmt w:val="bullet"/>
      <w:lvlText w:val="o"/>
      <w:lvlJc w:val="left"/>
      <w:pPr>
        <w:ind w:left="5760" w:hanging="360"/>
      </w:pPr>
      <w:rPr>
        <w:rFonts w:ascii="Courier New" w:hAnsi="Courier New" w:cs="Courier New" w:hint="default"/>
      </w:rPr>
    </w:lvl>
    <w:lvl w:ilvl="8" w:tplc="C816821C" w:tentative="1">
      <w:start w:val="1"/>
      <w:numFmt w:val="bullet"/>
      <w:lvlText w:val=""/>
      <w:lvlJc w:val="left"/>
      <w:pPr>
        <w:ind w:left="6480" w:hanging="360"/>
      </w:pPr>
      <w:rPr>
        <w:rFonts w:ascii="Wingdings" w:hAnsi="Wingdings" w:hint="default"/>
      </w:rPr>
    </w:lvl>
  </w:abstractNum>
  <w:abstractNum w:abstractNumId="14" w15:restartNumberingAfterBreak="0">
    <w:nsid w:val="617C2C4D"/>
    <w:multiLevelType w:val="hybridMultilevel"/>
    <w:tmpl w:val="7960D22C"/>
    <w:lvl w:ilvl="0" w:tplc="97C4D92A">
      <w:start w:val="1"/>
      <w:numFmt w:val="bullet"/>
      <w:lvlText w:val=""/>
      <w:lvlJc w:val="left"/>
      <w:pPr>
        <w:ind w:left="720" w:hanging="360"/>
      </w:pPr>
      <w:rPr>
        <w:rFonts w:ascii="Symbol" w:hAnsi="Symbol" w:hint="default"/>
      </w:rPr>
    </w:lvl>
    <w:lvl w:ilvl="1" w:tplc="CB2AB758" w:tentative="1">
      <w:start w:val="1"/>
      <w:numFmt w:val="bullet"/>
      <w:lvlText w:val="o"/>
      <w:lvlJc w:val="left"/>
      <w:pPr>
        <w:ind w:left="1440" w:hanging="360"/>
      </w:pPr>
      <w:rPr>
        <w:rFonts w:ascii="Courier New" w:hAnsi="Courier New" w:cs="Courier New" w:hint="default"/>
      </w:rPr>
    </w:lvl>
    <w:lvl w:ilvl="2" w:tplc="5A525674" w:tentative="1">
      <w:start w:val="1"/>
      <w:numFmt w:val="bullet"/>
      <w:lvlText w:val=""/>
      <w:lvlJc w:val="left"/>
      <w:pPr>
        <w:ind w:left="2160" w:hanging="360"/>
      </w:pPr>
      <w:rPr>
        <w:rFonts w:ascii="Wingdings" w:hAnsi="Wingdings" w:hint="default"/>
      </w:rPr>
    </w:lvl>
    <w:lvl w:ilvl="3" w:tplc="FA24D85C" w:tentative="1">
      <w:start w:val="1"/>
      <w:numFmt w:val="bullet"/>
      <w:lvlText w:val=""/>
      <w:lvlJc w:val="left"/>
      <w:pPr>
        <w:ind w:left="2880" w:hanging="360"/>
      </w:pPr>
      <w:rPr>
        <w:rFonts w:ascii="Symbol" w:hAnsi="Symbol" w:hint="default"/>
      </w:rPr>
    </w:lvl>
    <w:lvl w:ilvl="4" w:tplc="CE1243DA" w:tentative="1">
      <w:start w:val="1"/>
      <w:numFmt w:val="bullet"/>
      <w:lvlText w:val="o"/>
      <w:lvlJc w:val="left"/>
      <w:pPr>
        <w:ind w:left="3600" w:hanging="360"/>
      </w:pPr>
      <w:rPr>
        <w:rFonts w:ascii="Courier New" w:hAnsi="Courier New" w:cs="Courier New" w:hint="default"/>
      </w:rPr>
    </w:lvl>
    <w:lvl w:ilvl="5" w:tplc="61C0712C" w:tentative="1">
      <w:start w:val="1"/>
      <w:numFmt w:val="bullet"/>
      <w:lvlText w:val=""/>
      <w:lvlJc w:val="left"/>
      <w:pPr>
        <w:ind w:left="4320" w:hanging="360"/>
      </w:pPr>
      <w:rPr>
        <w:rFonts w:ascii="Wingdings" w:hAnsi="Wingdings" w:hint="default"/>
      </w:rPr>
    </w:lvl>
    <w:lvl w:ilvl="6" w:tplc="1B8290B2" w:tentative="1">
      <w:start w:val="1"/>
      <w:numFmt w:val="bullet"/>
      <w:lvlText w:val=""/>
      <w:lvlJc w:val="left"/>
      <w:pPr>
        <w:ind w:left="5040" w:hanging="360"/>
      </w:pPr>
      <w:rPr>
        <w:rFonts w:ascii="Symbol" w:hAnsi="Symbol" w:hint="default"/>
      </w:rPr>
    </w:lvl>
    <w:lvl w:ilvl="7" w:tplc="84402696" w:tentative="1">
      <w:start w:val="1"/>
      <w:numFmt w:val="bullet"/>
      <w:lvlText w:val="o"/>
      <w:lvlJc w:val="left"/>
      <w:pPr>
        <w:ind w:left="5760" w:hanging="360"/>
      </w:pPr>
      <w:rPr>
        <w:rFonts w:ascii="Courier New" w:hAnsi="Courier New" w:cs="Courier New" w:hint="default"/>
      </w:rPr>
    </w:lvl>
    <w:lvl w:ilvl="8" w:tplc="97DC4A02" w:tentative="1">
      <w:start w:val="1"/>
      <w:numFmt w:val="bullet"/>
      <w:lvlText w:val=""/>
      <w:lvlJc w:val="left"/>
      <w:pPr>
        <w:ind w:left="6480" w:hanging="360"/>
      </w:pPr>
      <w:rPr>
        <w:rFonts w:ascii="Wingdings" w:hAnsi="Wingdings" w:hint="default"/>
      </w:rPr>
    </w:lvl>
  </w:abstractNum>
  <w:abstractNum w:abstractNumId="15" w15:restartNumberingAfterBreak="0">
    <w:nsid w:val="67382AAA"/>
    <w:multiLevelType w:val="multilevel"/>
    <w:tmpl w:val="10C4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3E375A"/>
    <w:multiLevelType w:val="multilevel"/>
    <w:tmpl w:val="55040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8A1359"/>
    <w:multiLevelType w:val="hybridMultilevel"/>
    <w:tmpl w:val="F3CECE42"/>
    <w:lvl w:ilvl="0" w:tplc="C3DC84D6">
      <w:start w:val="1"/>
      <w:numFmt w:val="bullet"/>
      <w:lvlText w:val=""/>
      <w:lvlJc w:val="left"/>
      <w:pPr>
        <w:ind w:left="720" w:hanging="360"/>
      </w:pPr>
      <w:rPr>
        <w:rFonts w:ascii="Symbol" w:hAnsi="Symbol" w:hint="default"/>
      </w:rPr>
    </w:lvl>
    <w:lvl w:ilvl="1" w:tplc="AFF6F0AC" w:tentative="1">
      <w:start w:val="1"/>
      <w:numFmt w:val="bullet"/>
      <w:lvlText w:val="o"/>
      <w:lvlJc w:val="left"/>
      <w:pPr>
        <w:ind w:left="1440" w:hanging="360"/>
      </w:pPr>
      <w:rPr>
        <w:rFonts w:ascii="Courier New" w:hAnsi="Courier New" w:cs="Courier New" w:hint="default"/>
      </w:rPr>
    </w:lvl>
    <w:lvl w:ilvl="2" w:tplc="942A8124" w:tentative="1">
      <w:start w:val="1"/>
      <w:numFmt w:val="bullet"/>
      <w:lvlText w:val=""/>
      <w:lvlJc w:val="left"/>
      <w:pPr>
        <w:ind w:left="2160" w:hanging="360"/>
      </w:pPr>
      <w:rPr>
        <w:rFonts w:ascii="Wingdings" w:hAnsi="Wingdings" w:hint="default"/>
      </w:rPr>
    </w:lvl>
    <w:lvl w:ilvl="3" w:tplc="A9DE13D6" w:tentative="1">
      <w:start w:val="1"/>
      <w:numFmt w:val="bullet"/>
      <w:lvlText w:val=""/>
      <w:lvlJc w:val="left"/>
      <w:pPr>
        <w:ind w:left="2880" w:hanging="360"/>
      </w:pPr>
      <w:rPr>
        <w:rFonts w:ascii="Symbol" w:hAnsi="Symbol" w:hint="default"/>
      </w:rPr>
    </w:lvl>
    <w:lvl w:ilvl="4" w:tplc="40F0CCCC" w:tentative="1">
      <w:start w:val="1"/>
      <w:numFmt w:val="bullet"/>
      <w:lvlText w:val="o"/>
      <w:lvlJc w:val="left"/>
      <w:pPr>
        <w:ind w:left="3600" w:hanging="360"/>
      </w:pPr>
      <w:rPr>
        <w:rFonts w:ascii="Courier New" w:hAnsi="Courier New" w:cs="Courier New" w:hint="default"/>
      </w:rPr>
    </w:lvl>
    <w:lvl w:ilvl="5" w:tplc="2BE09CC8" w:tentative="1">
      <w:start w:val="1"/>
      <w:numFmt w:val="bullet"/>
      <w:lvlText w:val=""/>
      <w:lvlJc w:val="left"/>
      <w:pPr>
        <w:ind w:left="4320" w:hanging="360"/>
      </w:pPr>
      <w:rPr>
        <w:rFonts w:ascii="Wingdings" w:hAnsi="Wingdings" w:hint="default"/>
      </w:rPr>
    </w:lvl>
    <w:lvl w:ilvl="6" w:tplc="4ADAE5A4" w:tentative="1">
      <w:start w:val="1"/>
      <w:numFmt w:val="bullet"/>
      <w:lvlText w:val=""/>
      <w:lvlJc w:val="left"/>
      <w:pPr>
        <w:ind w:left="5040" w:hanging="360"/>
      </w:pPr>
      <w:rPr>
        <w:rFonts w:ascii="Symbol" w:hAnsi="Symbol" w:hint="default"/>
      </w:rPr>
    </w:lvl>
    <w:lvl w:ilvl="7" w:tplc="78107294" w:tentative="1">
      <w:start w:val="1"/>
      <w:numFmt w:val="bullet"/>
      <w:lvlText w:val="o"/>
      <w:lvlJc w:val="left"/>
      <w:pPr>
        <w:ind w:left="5760" w:hanging="360"/>
      </w:pPr>
      <w:rPr>
        <w:rFonts w:ascii="Courier New" w:hAnsi="Courier New" w:cs="Courier New" w:hint="default"/>
      </w:rPr>
    </w:lvl>
    <w:lvl w:ilvl="8" w:tplc="0D889B16" w:tentative="1">
      <w:start w:val="1"/>
      <w:numFmt w:val="bullet"/>
      <w:lvlText w:val=""/>
      <w:lvlJc w:val="left"/>
      <w:pPr>
        <w:ind w:left="6480" w:hanging="360"/>
      </w:pPr>
      <w:rPr>
        <w:rFonts w:ascii="Wingdings" w:hAnsi="Wingdings" w:hint="default"/>
      </w:rPr>
    </w:lvl>
  </w:abstractNum>
  <w:num w:numId="1" w16cid:durableId="1992053111">
    <w:abstractNumId w:val="1"/>
  </w:num>
  <w:num w:numId="2" w16cid:durableId="1597787891">
    <w:abstractNumId w:val="5"/>
  </w:num>
  <w:num w:numId="3" w16cid:durableId="1849908932">
    <w:abstractNumId w:val="18"/>
  </w:num>
  <w:num w:numId="4" w16cid:durableId="1079447826">
    <w:abstractNumId w:val="2"/>
  </w:num>
  <w:num w:numId="5" w16cid:durableId="775515964">
    <w:abstractNumId w:val="8"/>
  </w:num>
  <w:num w:numId="6" w16cid:durableId="1097210171">
    <w:abstractNumId w:val="7"/>
  </w:num>
  <w:num w:numId="7" w16cid:durableId="1446195532">
    <w:abstractNumId w:val="11"/>
  </w:num>
  <w:num w:numId="8" w16cid:durableId="1239048559">
    <w:abstractNumId w:val="6"/>
  </w:num>
  <w:num w:numId="9" w16cid:durableId="514423022">
    <w:abstractNumId w:val="17"/>
  </w:num>
  <w:num w:numId="10" w16cid:durableId="724909267">
    <w:abstractNumId w:val="14"/>
  </w:num>
  <w:num w:numId="11" w16cid:durableId="765004310">
    <w:abstractNumId w:val="9"/>
  </w:num>
  <w:num w:numId="12" w16cid:durableId="1338654807">
    <w:abstractNumId w:val="3"/>
  </w:num>
  <w:num w:numId="13" w16cid:durableId="598483860">
    <w:abstractNumId w:val="13"/>
  </w:num>
  <w:num w:numId="14" w16cid:durableId="2117825911">
    <w:abstractNumId w:val="15"/>
  </w:num>
  <w:num w:numId="15" w16cid:durableId="1574192804">
    <w:abstractNumId w:val="0"/>
  </w:num>
  <w:num w:numId="16" w16cid:durableId="45880180">
    <w:abstractNumId w:val="12"/>
  </w:num>
  <w:num w:numId="17" w16cid:durableId="1082680882">
    <w:abstractNumId w:val="16"/>
  </w:num>
  <w:num w:numId="18" w16cid:durableId="1394236547">
    <w:abstractNumId w:val="4"/>
  </w:num>
  <w:num w:numId="19" w16cid:durableId="18221945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92C82"/>
    <w:rsid w:val="000D7DCB"/>
    <w:rsid w:val="00196520"/>
    <w:rsid w:val="00212727"/>
    <w:rsid w:val="002B1902"/>
    <w:rsid w:val="002B71A4"/>
    <w:rsid w:val="003E46B8"/>
    <w:rsid w:val="004165CA"/>
    <w:rsid w:val="00507681"/>
    <w:rsid w:val="00556B0A"/>
    <w:rsid w:val="005F6F7D"/>
    <w:rsid w:val="006C05D1"/>
    <w:rsid w:val="006D41D8"/>
    <w:rsid w:val="007424F2"/>
    <w:rsid w:val="00980C10"/>
    <w:rsid w:val="00AD00D8"/>
    <w:rsid w:val="00B2576A"/>
    <w:rsid w:val="00B56768"/>
    <w:rsid w:val="00B84464"/>
    <w:rsid w:val="00BC5729"/>
    <w:rsid w:val="00BE38AA"/>
    <w:rsid w:val="00BF10F1"/>
    <w:rsid w:val="00C419AF"/>
    <w:rsid w:val="00CA407B"/>
    <w:rsid w:val="00CF007E"/>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8C6E7"/>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paragraph" w:styleId="NormalWeb">
    <w:name w:val="Normal (Web)"/>
    <w:basedOn w:val="Normal"/>
    <w:uiPriority w:val="99"/>
    <w:semiHidden/>
    <w:unhideWhenUsed/>
    <w:rsid w:val="003E46B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D00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811</Words>
  <Characters>4483</Characters>
  <Application>Microsoft Office Word</Application>
  <DocSecurity>0</DocSecurity>
  <Lines>263</Lines>
  <Paragraphs>65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5</cp:revision>
  <dcterms:created xsi:type="dcterms:W3CDTF">2024-10-09T10:46:00Z</dcterms:created>
  <dcterms:modified xsi:type="dcterms:W3CDTF">2024-10-30T09:44:00Z</dcterms:modified>
</cp:coreProperties>
</file>