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1812" w14:textId="77777777" w:rsidR="00E05B67" w:rsidRDefault="00E05B67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28 במאי 2019</w:t>
      </w:r>
    </w:p>
    <w:p w14:paraId="093F55B1" w14:textId="77777777" w:rsidR="00E05B67" w:rsidRDefault="00E05B67" w:rsidP="00E05B67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לכל מאן דבעי</w:t>
      </w:r>
      <w:r w:rsidR="00177FF1">
        <w:rPr>
          <w:rFonts w:ascii="David" w:hAnsi="David" w:cs="David" w:hint="cs"/>
          <w:sz w:val="24"/>
          <w:szCs w:val="24"/>
          <w:rtl/>
        </w:rPr>
        <w:t>,</w:t>
      </w:r>
    </w:p>
    <w:p w14:paraId="5DC71109" w14:textId="77777777" w:rsidR="00E05B67" w:rsidRDefault="00177FF1" w:rsidP="00E05B67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הנידון: אדם גרדין-גולדפיין (</w:t>
      </w:r>
      <w:r w:rsidR="00E05B67" w:rsidRPr="00E05B67">
        <w:rPr>
          <w:rFonts w:ascii="David" w:hAnsi="David" w:cs="David" w:hint="cs"/>
          <w:b/>
          <w:bCs/>
          <w:sz w:val="24"/>
          <w:szCs w:val="24"/>
          <w:rtl/>
        </w:rPr>
        <w:t>ת.ל: 10/08/2004)</w:t>
      </w:r>
    </w:p>
    <w:p w14:paraId="38E566C7" w14:textId="77777777" w:rsidR="00E05B67" w:rsidRDefault="00CB5898" w:rsidP="00177FF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אדם גרדין גולדפין </w:t>
      </w:r>
      <w:r w:rsidRPr="00177FF1">
        <w:rPr>
          <w:rFonts w:ascii="David" w:hAnsi="David" w:cs="David" w:hint="cs"/>
          <w:sz w:val="24"/>
          <w:szCs w:val="24"/>
          <w:rtl/>
        </w:rPr>
        <w:t>היה</w:t>
      </w:r>
      <w:r>
        <w:rPr>
          <w:rFonts w:ascii="David" w:hAnsi="David" w:cs="David" w:hint="cs"/>
          <w:sz w:val="24"/>
          <w:szCs w:val="24"/>
          <w:rtl/>
        </w:rPr>
        <w:t xml:space="preserve"> תחת טיפולי מאז מרץ, 2018.</w:t>
      </w:r>
      <w:r w:rsidR="000A3CC5">
        <w:rPr>
          <w:rFonts w:ascii="David" w:hAnsi="David" w:cs="David" w:hint="cs"/>
          <w:sz w:val="24"/>
          <w:szCs w:val="24"/>
          <w:rtl/>
        </w:rPr>
        <w:t xml:space="preserve"> א</w:t>
      </w:r>
      <w:r w:rsidR="00177FF1">
        <w:rPr>
          <w:rFonts w:ascii="David" w:hAnsi="David" w:cs="David" w:hint="cs"/>
          <w:sz w:val="24"/>
          <w:szCs w:val="24"/>
          <w:rtl/>
        </w:rPr>
        <w:t>דם</w:t>
      </w:r>
      <w:r w:rsidR="000A3CC5">
        <w:rPr>
          <w:rFonts w:ascii="David" w:hAnsi="David" w:cs="David" w:hint="cs"/>
          <w:sz w:val="24"/>
          <w:szCs w:val="24"/>
          <w:rtl/>
        </w:rPr>
        <w:t xml:space="preserve"> אובחן עם הפרעה על הספקטרום האוטיסטי (</w:t>
      </w:r>
      <w:r w:rsidR="000A3CC5">
        <w:rPr>
          <w:rFonts w:ascii="David" w:hAnsi="David" w:cs="David"/>
          <w:sz w:val="24"/>
          <w:szCs w:val="24"/>
        </w:rPr>
        <w:t>ASD</w:t>
      </w:r>
      <w:r w:rsidR="000A3CC5">
        <w:rPr>
          <w:rFonts w:ascii="David" w:hAnsi="David" w:cs="David" w:hint="cs"/>
          <w:sz w:val="24"/>
          <w:szCs w:val="24"/>
          <w:rtl/>
        </w:rPr>
        <w:t>) ועם ה</w:t>
      </w:r>
      <w:r w:rsidR="00177FF1">
        <w:rPr>
          <w:rFonts w:ascii="David" w:hAnsi="David" w:cs="David" w:hint="cs"/>
          <w:sz w:val="24"/>
          <w:szCs w:val="24"/>
          <w:rtl/>
        </w:rPr>
        <w:t>פ</w:t>
      </w:r>
      <w:r w:rsidR="000A3CC5">
        <w:rPr>
          <w:rFonts w:ascii="David" w:hAnsi="David" w:cs="David" w:hint="cs"/>
          <w:sz w:val="24"/>
          <w:szCs w:val="24"/>
          <w:rtl/>
        </w:rPr>
        <w:t>רעת קשב וריכוז (</w:t>
      </w:r>
      <w:r w:rsidR="000A3CC5">
        <w:rPr>
          <w:rFonts w:ascii="David" w:hAnsi="David" w:cs="David"/>
          <w:sz w:val="24"/>
          <w:szCs w:val="24"/>
        </w:rPr>
        <w:t>ADHD</w:t>
      </w:r>
      <w:r w:rsidR="000A3CC5">
        <w:rPr>
          <w:rFonts w:ascii="David" w:hAnsi="David" w:cs="David" w:hint="cs"/>
          <w:sz w:val="24"/>
          <w:szCs w:val="24"/>
          <w:rtl/>
        </w:rPr>
        <w:t xml:space="preserve">). כשראיתי את אדם לראשונה הוא התמודד גם עם הפרעת דיכאון עמוק (מג'ורי). ההפרעה במצב הרוח לא יוצבה.  </w:t>
      </w:r>
    </w:p>
    <w:p w14:paraId="53A4B855" w14:textId="77777777" w:rsidR="000A3CC5" w:rsidRPr="000A3CC5" w:rsidRDefault="000A3CC5" w:rsidP="00FA265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אדם ממשיך </w:t>
      </w:r>
      <w:r w:rsidR="00FA2651">
        <w:rPr>
          <w:rFonts w:ascii="David" w:hAnsi="David" w:cs="David" w:hint="cs"/>
          <w:sz w:val="24"/>
          <w:szCs w:val="24"/>
          <w:rtl/>
        </w:rPr>
        <w:t>להתמודד</w:t>
      </w:r>
      <w:r>
        <w:rPr>
          <w:rFonts w:ascii="David" w:hAnsi="David" w:cs="David" w:hint="cs"/>
          <w:sz w:val="24"/>
          <w:szCs w:val="24"/>
          <w:rtl/>
        </w:rPr>
        <w:t xml:space="preserve"> עם הקשיים שהוזכרו לעיל, המשפיעים בבית הספר (הוא עבר בתי ספר), על מערכות יחסים בתוך משפחתו ועל </w:t>
      </w:r>
      <w:r w:rsidR="00FA2651">
        <w:rPr>
          <w:rFonts w:ascii="David" w:hAnsi="David" w:cs="David" w:hint="cs"/>
          <w:sz w:val="24"/>
          <w:szCs w:val="24"/>
          <w:rtl/>
        </w:rPr>
        <w:t>אינטראקציו</w:t>
      </w:r>
      <w:r w:rsidR="00FA2651">
        <w:rPr>
          <w:rFonts w:ascii="David" w:hAnsi="David" w:cs="David" w:hint="eastAsia"/>
          <w:sz w:val="24"/>
          <w:szCs w:val="24"/>
          <w:rtl/>
        </w:rPr>
        <w:t>ת</w:t>
      </w:r>
      <w:r w:rsidR="00FA2651">
        <w:rPr>
          <w:rFonts w:ascii="David" w:hAnsi="David" w:cs="David" w:hint="cs"/>
          <w:sz w:val="24"/>
          <w:szCs w:val="24"/>
          <w:rtl/>
        </w:rPr>
        <w:t xml:space="preserve"> חברתיות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1407F20" w14:textId="77777777" w:rsidR="000A3CC5" w:rsidRPr="000A3CC5" w:rsidRDefault="000A3CC5" w:rsidP="00FA265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האתגרים הספציפיים של אדם </w:t>
      </w:r>
      <w:r w:rsidR="00DA24FE">
        <w:rPr>
          <w:rFonts w:ascii="David" w:hAnsi="David" w:cs="David" w:hint="cs"/>
          <w:sz w:val="24"/>
          <w:szCs w:val="24"/>
          <w:rtl/>
        </w:rPr>
        <w:t>קשורים לקשיי הוויסות הרגשי שלו (</w:t>
      </w:r>
      <w:r>
        <w:rPr>
          <w:rFonts w:ascii="David" w:hAnsi="David" w:cs="David" w:hint="cs"/>
          <w:sz w:val="24"/>
          <w:szCs w:val="24"/>
          <w:rtl/>
        </w:rPr>
        <w:t>הכוללים בעיות בו</w:t>
      </w:r>
      <w:r w:rsidR="00DA24FE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יסות עצמי של </w:t>
      </w:r>
      <w:r w:rsidR="00DA24FE">
        <w:rPr>
          <w:rFonts w:ascii="David" w:hAnsi="David" w:cs="David" w:hint="cs"/>
          <w:sz w:val="24"/>
          <w:szCs w:val="24"/>
          <w:rtl/>
        </w:rPr>
        <w:t xml:space="preserve">מגוון </w:t>
      </w:r>
      <w:r w:rsidR="003E518A">
        <w:rPr>
          <w:rFonts w:ascii="David" w:hAnsi="David" w:cs="David" w:hint="cs"/>
          <w:sz w:val="24"/>
          <w:szCs w:val="24"/>
          <w:rtl/>
        </w:rPr>
        <w:t xml:space="preserve">רגשות, </w:t>
      </w:r>
      <w:r>
        <w:rPr>
          <w:rFonts w:ascii="David" w:hAnsi="David" w:cs="David" w:hint="cs"/>
          <w:sz w:val="24"/>
          <w:szCs w:val="24"/>
          <w:rtl/>
        </w:rPr>
        <w:t>כולל כעס)</w:t>
      </w:r>
      <w:r w:rsidR="00DA24FE">
        <w:rPr>
          <w:rFonts w:ascii="David" w:hAnsi="David" w:cs="David" w:hint="cs"/>
          <w:sz w:val="24"/>
          <w:szCs w:val="24"/>
          <w:rtl/>
        </w:rPr>
        <w:t xml:space="preserve"> ולהתמקדות </w:t>
      </w:r>
      <w:r w:rsidR="00DA24FE" w:rsidRPr="00FA2651">
        <w:rPr>
          <w:rFonts w:ascii="David" w:hAnsi="David" w:cs="David" w:hint="cs"/>
          <w:sz w:val="24"/>
          <w:szCs w:val="24"/>
          <w:rtl/>
        </w:rPr>
        <w:t xml:space="preserve">במטלות. </w:t>
      </w:r>
      <w:r w:rsidR="00A16E24" w:rsidRPr="00FA2651">
        <w:rPr>
          <w:rFonts w:ascii="David" w:hAnsi="David" w:cs="David" w:hint="cs"/>
          <w:sz w:val="24"/>
          <w:szCs w:val="24"/>
          <w:rtl/>
        </w:rPr>
        <w:t xml:space="preserve">כאשר אדם עוסק במטלה הוא יכול להשלים אותה, להיות יסודי </w:t>
      </w:r>
      <w:r w:rsidR="00FA2651" w:rsidRPr="00FA2651">
        <w:rPr>
          <w:rFonts w:ascii="David" w:hAnsi="David" w:cs="David" w:hint="cs"/>
          <w:sz w:val="24"/>
          <w:szCs w:val="24"/>
          <w:rtl/>
        </w:rPr>
        <w:t>וחביב בדרכו</w:t>
      </w:r>
      <w:r w:rsidR="00A16E24" w:rsidRPr="00FA2651">
        <w:rPr>
          <w:rFonts w:ascii="David" w:hAnsi="David" w:cs="David" w:hint="cs"/>
          <w:sz w:val="24"/>
          <w:szCs w:val="24"/>
          <w:rtl/>
        </w:rPr>
        <w:t>.</w:t>
      </w:r>
      <w:r w:rsidR="007D462E" w:rsidRPr="00FA2651">
        <w:rPr>
          <w:rFonts w:ascii="David" w:hAnsi="David" w:cs="David" w:hint="cs"/>
          <w:sz w:val="24"/>
          <w:szCs w:val="24"/>
          <w:rtl/>
        </w:rPr>
        <w:t xml:space="preserve"> עם</w:t>
      </w:r>
      <w:r w:rsidR="007D462E">
        <w:rPr>
          <w:rFonts w:ascii="David" w:hAnsi="David" w:cs="David" w:hint="cs"/>
          <w:sz w:val="24"/>
          <w:szCs w:val="24"/>
          <w:rtl/>
        </w:rPr>
        <w:t xml:space="preserve"> זאת, כאשר אדם נדרש לעשות משהו שהוא לא </w:t>
      </w:r>
      <w:r w:rsidR="00981862" w:rsidRPr="00FA2651">
        <w:rPr>
          <w:rFonts w:ascii="David" w:hAnsi="David" w:cs="David" w:hint="cs"/>
          <w:sz w:val="24"/>
          <w:szCs w:val="24"/>
          <w:rtl/>
        </w:rPr>
        <w:t>נלהב לגביו</w:t>
      </w:r>
      <w:r w:rsidR="007D462E" w:rsidRPr="00FA2651">
        <w:rPr>
          <w:rFonts w:ascii="David" w:hAnsi="David" w:cs="David" w:hint="cs"/>
          <w:sz w:val="24"/>
          <w:szCs w:val="24"/>
          <w:rtl/>
        </w:rPr>
        <w:t>, הוא עשוי ל</w:t>
      </w:r>
      <w:r w:rsidR="00981862" w:rsidRPr="00FA2651">
        <w:rPr>
          <w:rFonts w:ascii="David" w:hAnsi="David" w:cs="David" w:hint="cs"/>
          <w:sz w:val="24"/>
          <w:szCs w:val="24"/>
          <w:rtl/>
        </w:rPr>
        <w:t>היות מתריס ומתנגד.</w:t>
      </w:r>
    </w:p>
    <w:p w14:paraId="5259DE31" w14:textId="6BA69935" w:rsidR="000A3CC5" w:rsidRPr="000A3CC5" w:rsidRDefault="00614DBC" w:rsidP="00614DB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בשנים האחרונות </w:t>
      </w:r>
      <w:r w:rsidR="0001208D">
        <w:rPr>
          <w:rFonts w:ascii="David" w:hAnsi="David" w:cs="David" w:hint="cs"/>
          <w:sz w:val="24"/>
          <w:szCs w:val="24"/>
          <w:rtl/>
        </w:rPr>
        <w:t xml:space="preserve">נעשה שימוש במגוון </w:t>
      </w:r>
      <w:r w:rsidR="0001208D" w:rsidRPr="00614DBC">
        <w:rPr>
          <w:rFonts w:ascii="David" w:hAnsi="David" w:cs="David" w:hint="cs"/>
          <w:sz w:val="24"/>
          <w:szCs w:val="24"/>
          <w:rtl/>
        </w:rPr>
        <w:t xml:space="preserve">אסטרטגיות בכדי לעזור לאדם, </w:t>
      </w:r>
      <w:r w:rsidRPr="00614DBC">
        <w:rPr>
          <w:rFonts w:ascii="David" w:hAnsi="David" w:cs="David" w:hint="cs"/>
          <w:sz w:val="24"/>
          <w:szCs w:val="24"/>
          <w:rtl/>
        </w:rPr>
        <w:t>הכוללות</w:t>
      </w:r>
      <w:r w:rsidR="0001208D" w:rsidRPr="00614DBC">
        <w:rPr>
          <w:rFonts w:ascii="David" w:hAnsi="David" w:cs="David" w:hint="cs"/>
          <w:sz w:val="24"/>
          <w:szCs w:val="24"/>
          <w:rtl/>
        </w:rPr>
        <w:t xml:space="preserve"> </w:t>
      </w:r>
      <w:r w:rsidRPr="00614DBC">
        <w:rPr>
          <w:rFonts w:ascii="David" w:hAnsi="David" w:cs="David" w:hint="cs"/>
          <w:sz w:val="24"/>
          <w:szCs w:val="24"/>
          <w:rtl/>
        </w:rPr>
        <w:t>תרופות</w:t>
      </w:r>
      <w:r w:rsidR="0001208D" w:rsidRPr="00614DBC">
        <w:rPr>
          <w:rFonts w:ascii="David" w:hAnsi="David" w:cs="David" w:hint="cs"/>
          <w:sz w:val="24"/>
          <w:szCs w:val="24"/>
          <w:rtl/>
        </w:rPr>
        <w:t xml:space="preserve"> (כיום מקבל ויואנס (</w:t>
      </w:r>
      <w:r w:rsidR="0001208D" w:rsidRPr="00614DBC">
        <w:rPr>
          <w:rFonts w:ascii="David" w:hAnsi="David" w:cs="David"/>
          <w:sz w:val="24"/>
          <w:szCs w:val="24"/>
        </w:rPr>
        <w:t>Vyvanse</w:t>
      </w:r>
      <w:r w:rsidR="0001208D" w:rsidRPr="00614DBC">
        <w:rPr>
          <w:rFonts w:ascii="David" w:hAnsi="David" w:cs="David" w:hint="cs"/>
          <w:sz w:val="24"/>
          <w:szCs w:val="24"/>
          <w:rtl/>
        </w:rPr>
        <w:t>) ולובאן (</w:t>
      </w:r>
      <w:proofErr w:type="spellStart"/>
      <w:r w:rsidR="0001208D" w:rsidRPr="00614DBC">
        <w:rPr>
          <w:rFonts w:ascii="David" w:hAnsi="David" w:cs="David"/>
          <w:sz w:val="24"/>
          <w:szCs w:val="24"/>
        </w:rPr>
        <w:t>Lovan</w:t>
      </w:r>
      <w:proofErr w:type="spellEnd"/>
      <w:r w:rsidR="0001208D" w:rsidRPr="00614DBC">
        <w:rPr>
          <w:rFonts w:ascii="David" w:hAnsi="David" w:cs="David" w:hint="cs"/>
          <w:sz w:val="24"/>
          <w:szCs w:val="24"/>
          <w:rtl/>
        </w:rPr>
        <w:t>)</w:t>
      </w:r>
      <w:r w:rsidR="007F722D">
        <w:rPr>
          <w:rFonts w:ascii="David" w:hAnsi="David" w:cs="David" w:hint="cs"/>
          <w:sz w:val="24"/>
          <w:szCs w:val="24"/>
          <w:rtl/>
        </w:rPr>
        <w:t>)</w:t>
      </w:r>
      <w:r w:rsidR="0001208D" w:rsidRPr="00614DBC">
        <w:rPr>
          <w:rFonts w:ascii="David" w:hAnsi="David" w:cs="David" w:hint="cs"/>
          <w:sz w:val="24"/>
          <w:szCs w:val="24"/>
          <w:rtl/>
        </w:rPr>
        <w:t>, התערבויות פסיכולוגיות וספציפיות לבית ספר.</w:t>
      </w:r>
      <w:r w:rsidR="0001208D">
        <w:rPr>
          <w:rFonts w:ascii="David" w:hAnsi="David" w:cs="David" w:hint="cs"/>
          <w:sz w:val="24"/>
          <w:szCs w:val="24"/>
          <w:rtl/>
        </w:rPr>
        <w:t xml:space="preserve"> כיום הוא נפגש עם פסיכיאטר, רופא ילדים וקלינאי</w:t>
      </w:r>
      <w:r w:rsidR="007F136C">
        <w:rPr>
          <w:rFonts w:ascii="David" w:hAnsi="David" w:cs="David" w:hint="cs"/>
          <w:sz w:val="24"/>
          <w:szCs w:val="24"/>
          <w:rtl/>
        </w:rPr>
        <w:t>ת</w:t>
      </w:r>
      <w:r w:rsidR="0001208D">
        <w:rPr>
          <w:rFonts w:ascii="David" w:hAnsi="David" w:cs="David" w:hint="cs"/>
          <w:sz w:val="24"/>
          <w:szCs w:val="24"/>
          <w:rtl/>
        </w:rPr>
        <w:t xml:space="preserve"> תקשורת.</w:t>
      </w:r>
    </w:p>
    <w:p w14:paraId="5CADE979" w14:textId="77777777" w:rsidR="000A3CC5" w:rsidRPr="00E602E4" w:rsidRDefault="0068056B" w:rsidP="000A3CC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602E4">
        <w:rPr>
          <w:rFonts w:ascii="David" w:hAnsi="David" w:cs="David" w:hint="cs"/>
          <w:sz w:val="24"/>
          <w:szCs w:val="24"/>
          <w:rtl/>
        </w:rPr>
        <w:t xml:space="preserve">אדם הוא נער מבריק ונלהב, בעל </w:t>
      </w:r>
      <w:r w:rsidR="001457ED" w:rsidRPr="00E602E4">
        <w:rPr>
          <w:rFonts w:ascii="David" w:hAnsi="David" w:cs="David" w:hint="cs"/>
          <w:sz w:val="24"/>
          <w:szCs w:val="24"/>
          <w:rtl/>
        </w:rPr>
        <w:t>כוונות טובות, ואציין גם שיש לו חיבה גדו</w:t>
      </w:r>
      <w:r w:rsidR="00E602E4" w:rsidRPr="00E602E4">
        <w:rPr>
          <w:rFonts w:ascii="David" w:hAnsi="David" w:cs="David" w:hint="cs"/>
          <w:sz w:val="24"/>
          <w:szCs w:val="24"/>
          <w:rtl/>
        </w:rPr>
        <w:t>ל</w:t>
      </w:r>
      <w:r w:rsidR="001457ED" w:rsidRPr="00E602E4">
        <w:rPr>
          <w:rFonts w:ascii="David" w:hAnsi="David" w:cs="David" w:hint="cs"/>
          <w:sz w:val="24"/>
          <w:szCs w:val="24"/>
          <w:rtl/>
        </w:rPr>
        <w:t>ה לבעלי חיים.</w:t>
      </w:r>
    </w:p>
    <w:p w14:paraId="16E2A179" w14:textId="77777777" w:rsidR="001457ED" w:rsidRDefault="001457ED" w:rsidP="001457ED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602E4">
        <w:rPr>
          <w:rFonts w:ascii="David" w:hAnsi="David" w:cs="David" w:hint="cs"/>
          <w:sz w:val="24"/>
          <w:szCs w:val="24"/>
          <w:rtl/>
        </w:rPr>
        <w:t xml:space="preserve">אני </w:t>
      </w:r>
      <w:r w:rsidR="00E602E4" w:rsidRPr="00E602E4">
        <w:rPr>
          <w:rFonts w:ascii="David" w:hAnsi="David" w:cs="David" w:hint="cs"/>
          <w:sz w:val="24"/>
          <w:szCs w:val="24"/>
          <w:rtl/>
        </w:rPr>
        <w:t xml:space="preserve">מקווה </w:t>
      </w:r>
      <w:bookmarkStart w:id="0" w:name="_GoBack"/>
      <w:bookmarkEnd w:id="0"/>
      <w:r w:rsidR="00E602E4" w:rsidRPr="00E602E4">
        <w:rPr>
          <w:rFonts w:ascii="David" w:hAnsi="David" w:cs="David" w:hint="cs"/>
          <w:sz w:val="24"/>
          <w:szCs w:val="24"/>
          <w:rtl/>
        </w:rPr>
        <w:t>שאדם יוכל להתאים לשירותכם</w:t>
      </w:r>
      <w:r w:rsidRPr="00E602E4">
        <w:rPr>
          <w:rFonts w:ascii="David" w:hAnsi="David" w:cs="David" w:hint="cs"/>
          <w:sz w:val="24"/>
          <w:szCs w:val="24"/>
          <w:rtl/>
        </w:rPr>
        <w:t>.</w:t>
      </w:r>
    </w:p>
    <w:p w14:paraId="0F59629F" w14:textId="6A031CFD" w:rsidR="001457ED" w:rsidRDefault="00003571" w:rsidP="001457ED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</w:t>
      </w:r>
      <w:r w:rsidR="001457ED">
        <w:rPr>
          <w:rFonts w:ascii="David" w:hAnsi="David" w:cs="David" w:hint="cs"/>
          <w:sz w:val="24"/>
          <w:szCs w:val="24"/>
          <w:rtl/>
        </w:rPr>
        <w:t>,</w:t>
      </w:r>
    </w:p>
    <w:p w14:paraId="7329220F" w14:textId="77777777" w:rsidR="001457ED" w:rsidRPr="007E58B1" w:rsidRDefault="001457ED" w:rsidP="001457ED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7E58B1">
        <w:rPr>
          <w:rFonts w:ascii="David" w:hAnsi="David" w:cs="David" w:hint="cs"/>
          <w:b/>
          <w:bCs/>
          <w:sz w:val="24"/>
          <w:szCs w:val="24"/>
          <w:rtl/>
        </w:rPr>
        <w:t xml:space="preserve">פרופ' גרי וולטר </w:t>
      </w:r>
      <w:r w:rsidRPr="007E58B1">
        <w:rPr>
          <w:rFonts w:ascii="David" w:hAnsi="David" w:cs="David"/>
          <w:b/>
          <w:bCs/>
          <w:sz w:val="24"/>
          <w:szCs w:val="24"/>
        </w:rPr>
        <w:t>AM</w:t>
      </w:r>
      <w:r w:rsidR="007E58B1" w:rsidRPr="007E58B1">
        <w:rPr>
          <w:rFonts w:ascii="David" w:hAnsi="David" w:cs="David" w:hint="cs"/>
          <w:sz w:val="24"/>
          <w:szCs w:val="24"/>
          <w:rtl/>
        </w:rPr>
        <w:t xml:space="preserve"> (חבר במסדר אוסטרליה)</w:t>
      </w:r>
    </w:p>
    <w:p w14:paraId="0C0C916A" w14:textId="77777777" w:rsidR="000A3CC5" w:rsidRPr="00E05B67" w:rsidRDefault="00CC0159" w:rsidP="00CC015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פסיכיאטר ילדים, משפחה ומבוגרים</w:t>
      </w:r>
    </w:p>
    <w:sectPr w:rsidR="000A3CC5" w:rsidRPr="00E05B67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BF1EC" w14:textId="77777777" w:rsidR="00671B57" w:rsidRDefault="00671B57" w:rsidP="00E05B67">
      <w:pPr>
        <w:spacing w:after="0" w:line="240" w:lineRule="auto"/>
      </w:pPr>
      <w:r>
        <w:separator/>
      </w:r>
    </w:p>
  </w:endnote>
  <w:endnote w:type="continuationSeparator" w:id="0">
    <w:p w14:paraId="60E3ABC8" w14:textId="77777777" w:rsidR="00671B57" w:rsidRDefault="00671B57" w:rsidP="00E0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2744" w14:textId="77777777" w:rsidR="00CC0159" w:rsidRDefault="00CC0159" w:rsidP="00CC0159">
    <w:pPr>
      <w:pStyle w:val="Footer"/>
      <w:bidi/>
      <w:jc w:val="right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CF605D" wp14:editId="24B0D4C9">
              <wp:simplePos x="0" y="0"/>
              <wp:positionH relativeFrom="column">
                <wp:posOffset>-557530</wp:posOffset>
              </wp:positionH>
              <wp:positionV relativeFrom="paragraph">
                <wp:posOffset>48895</wp:posOffset>
              </wp:positionV>
              <wp:extent cx="6445250" cy="7620"/>
              <wp:effectExtent l="0" t="0" r="3175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25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8270A5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pt,3.85pt" to="46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" strokecolor="#4579b8 [3044]"/>
          </w:pict>
        </mc:Fallback>
      </mc:AlternateContent>
    </w:r>
  </w:p>
  <w:tbl>
    <w:tblPr>
      <w:tblStyle w:val="TableGrid"/>
      <w:tblW w:w="88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3"/>
      <w:gridCol w:w="1601"/>
      <w:gridCol w:w="65"/>
      <w:gridCol w:w="1418"/>
      <w:gridCol w:w="1391"/>
      <w:gridCol w:w="168"/>
      <w:gridCol w:w="1559"/>
      <w:gridCol w:w="1147"/>
      <w:gridCol w:w="271"/>
    </w:tblGrid>
    <w:tr w:rsidR="00CC0159" w14:paraId="54B19CA9" w14:textId="77777777" w:rsidTr="00071C23">
      <w:trPr>
        <w:gridAfter w:val="1"/>
        <w:wAfter w:w="271" w:type="dxa"/>
        <w:trHeight w:hRule="exact" w:val="284"/>
      </w:trPr>
      <w:tc>
        <w:tcPr>
          <w:tcW w:w="2854" w:type="dxa"/>
          <w:gridSpan w:val="2"/>
        </w:tcPr>
        <w:p w14:paraId="78DB541C" w14:textId="77777777" w:rsidR="00CC0159" w:rsidRPr="00A46F27" w:rsidRDefault="00CC0159" w:rsidP="00CC0159">
          <w:pPr>
            <w:bidi/>
            <w:jc w:val="right"/>
            <w:rPr>
              <w:sz w:val="16"/>
              <w:szCs w:val="16"/>
              <w:u w:val="single"/>
            </w:rPr>
          </w:pPr>
          <w:r w:rsidRPr="00ED52BF">
            <w:rPr>
              <w:b/>
              <w:sz w:val="16"/>
              <w:szCs w:val="16"/>
              <w:u w:val="single"/>
            </w:rPr>
            <w:t>Psychiatrists</w:t>
          </w:r>
        </w:p>
        <w:p w14:paraId="1136B268" w14:textId="77777777" w:rsidR="00CC0159" w:rsidRDefault="00CC0159" w:rsidP="00CC0159">
          <w:pPr>
            <w:pStyle w:val="Footer"/>
            <w:bidi/>
            <w:jc w:val="right"/>
            <w:rPr>
              <w:sz w:val="12"/>
              <w:szCs w:val="12"/>
            </w:rPr>
          </w:pPr>
        </w:p>
      </w:tc>
      <w:tc>
        <w:tcPr>
          <w:tcW w:w="2874" w:type="dxa"/>
          <w:gridSpan w:val="3"/>
        </w:tcPr>
        <w:p w14:paraId="7A66F98C" w14:textId="77777777" w:rsidR="00CC0159" w:rsidRPr="00ED52BF" w:rsidRDefault="00CC0159" w:rsidP="00CC0159">
          <w:pPr>
            <w:bidi/>
            <w:jc w:val="right"/>
            <w:rPr>
              <w:b/>
              <w:sz w:val="16"/>
              <w:szCs w:val="16"/>
              <w:u w:val="single"/>
            </w:rPr>
          </w:pPr>
          <w:r w:rsidRPr="00ED52BF">
            <w:rPr>
              <w:b/>
              <w:sz w:val="16"/>
              <w:szCs w:val="16"/>
              <w:u w:val="single"/>
            </w:rPr>
            <w:t>Psychologists</w:t>
          </w:r>
        </w:p>
        <w:p w14:paraId="5B8071C9" w14:textId="77777777" w:rsidR="00CC0159" w:rsidRDefault="00CC0159" w:rsidP="00CC0159">
          <w:pPr>
            <w:pStyle w:val="Footer"/>
            <w:bidi/>
            <w:jc w:val="right"/>
            <w:rPr>
              <w:sz w:val="12"/>
              <w:szCs w:val="12"/>
            </w:rPr>
          </w:pPr>
        </w:p>
      </w:tc>
      <w:tc>
        <w:tcPr>
          <w:tcW w:w="2874" w:type="dxa"/>
          <w:gridSpan w:val="3"/>
        </w:tcPr>
        <w:p w14:paraId="699A04A8" w14:textId="77777777" w:rsidR="00CC0159" w:rsidRDefault="00CC0159" w:rsidP="00CC0159">
          <w:pPr>
            <w:bidi/>
            <w:jc w:val="right"/>
            <w:rPr>
              <w:sz w:val="12"/>
              <w:szCs w:val="12"/>
            </w:rPr>
          </w:pPr>
          <w:r w:rsidRPr="00ED52BF">
            <w:rPr>
              <w:b/>
              <w:sz w:val="16"/>
              <w:szCs w:val="16"/>
              <w:u w:val="single"/>
            </w:rPr>
            <w:t>Medical, Dietetic, Psychosocial</w:t>
          </w:r>
        </w:p>
      </w:tc>
    </w:tr>
    <w:tr w:rsidR="00CC0159" w:rsidRPr="00B503DB" w14:paraId="62316C8C" w14:textId="77777777" w:rsidTr="00071C23">
      <w:tblPrEx>
        <w:tblBorders>
          <w:top w:val="single" w:sz="4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</w:tblPrEx>
      <w:trPr>
        <w:trHeight w:val="718"/>
      </w:trPr>
      <w:tc>
        <w:tcPr>
          <w:tcW w:w="1253" w:type="dxa"/>
          <w:tcBorders>
            <w:top w:val="single" w:sz="4" w:space="0" w:color="FFFFFF" w:themeColor="background1"/>
          </w:tcBorders>
        </w:tcPr>
        <w:p w14:paraId="3CD3F45C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Dr Chris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Rikard</w:t>
          </w:r>
          <w:proofErr w:type="spellEnd"/>
          <w:r w:rsidRPr="00E26BA2">
            <w:rPr>
              <w:b/>
              <w:color w:val="548DD4" w:themeColor="text2" w:themeTint="99"/>
              <w:sz w:val="12"/>
              <w:szCs w:val="12"/>
            </w:rPr>
            <w:t>-Bell</w:t>
          </w:r>
        </w:p>
        <w:p w14:paraId="2A5235A8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033375AB</w:t>
          </w:r>
        </w:p>
        <w:p w14:paraId="2EE12568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0E64C32D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Dr Stephen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Koder</w:t>
          </w:r>
          <w:proofErr w:type="spellEnd"/>
        </w:p>
        <w:p w14:paraId="4AA05842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046649NA</w:t>
          </w:r>
        </w:p>
        <w:p w14:paraId="0466BDB0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7487B704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Philippa Levy</w:t>
          </w:r>
        </w:p>
        <w:p w14:paraId="1585097E" w14:textId="77777777" w:rsidR="00CC0159" w:rsidRPr="00C24FCB" w:rsidRDefault="00CC0159" w:rsidP="00CC0159">
          <w:pPr>
            <w:bidi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403282CW</w:t>
          </w:r>
        </w:p>
      </w:tc>
      <w:tc>
        <w:tcPr>
          <w:tcW w:w="1666" w:type="dxa"/>
          <w:gridSpan w:val="2"/>
          <w:tcBorders>
            <w:top w:val="single" w:sz="4" w:space="0" w:color="FFFFFF" w:themeColor="background1"/>
          </w:tcBorders>
        </w:tcPr>
        <w:p w14:paraId="2BC9F620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Kim Maguire</w:t>
          </w:r>
        </w:p>
        <w:p w14:paraId="7DF3EACF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2187349W</w:t>
          </w:r>
        </w:p>
        <w:p w14:paraId="11840874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11450A5B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Peter Vaux</w:t>
          </w:r>
        </w:p>
        <w:p w14:paraId="20AB1216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044763FB</w:t>
          </w:r>
        </w:p>
        <w:p w14:paraId="5DE1A557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3490E228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Professor Garry Walter</w:t>
          </w:r>
        </w:p>
        <w:p w14:paraId="3540F36C" w14:textId="77777777" w:rsidR="00CC0159" w:rsidRPr="00C24FCB" w:rsidRDefault="00CC0159" w:rsidP="00CC0159">
          <w:pPr>
            <w:bidi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044464LJ</w:t>
          </w:r>
        </w:p>
      </w:tc>
      <w:tc>
        <w:tcPr>
          <w:tcW w:w="1418" w:type="dxa"/>
          <w:tcBorders>
            <w:top w:val="single" w:sz="4" w:space="0" w:color="FFFFFF" w:themeColor="background1"/>
          </w:tcBorders>
        </w:tcPr>
        <w:p w14:paraId="17C73660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Ms Nicole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Emdur</w:t>
          </w:r>
          <w:proofErr w:type="spellEnd"/>
          <w:r w:rsidRPr="00E26BA2">
            <w:rPr>
              <w:b/>
              <w:color w:val="548DD4" w:themeColor="text2" w:themeTint="99"/>
              <w:sz w:val="12"/>
              <w:szCs w:val="12"/>
            </w:rPr>
            <w:t>-Apps</w:t>
          </w:r>
        </w:p>
        <w:p w14:paraId="507DC6EF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4080152H</w:t>
          </w:r>
        </w:p>
        <w:p w14:paraId="0445924C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7C0A2E6B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Ms Jasmin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Jambrak</w:t>
          </w:r>
          <w:proofErr w:type="spellEnd"/>
        </w:p>
        <w:p w14:paraId="2DA3C3A5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4792585A</w:t>
          </w:r>
        </w:p>
        <w:p w14:paraId="7E9565AF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446AD51F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Mr Walter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Kiris</w:t>
          </w:r>
          <w:proofErr w:type="spellEnd"/>
        </w:p>
        <w:p w14:paraId="517EEB7D" w14:textId="77777777" w:rsidR="00CC0159" w:rsidRPr="00C24FCB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2869584H</w:t>
          </w:r>
        </w:p>
      </w:tc>
      <w:tc>
        <w:tcPr>
          <w:tcW w:w="1559" w:type="dxa"/>
          <w:gridSpan w:val="2"/>
          <w:tcBorders>
            <w:top w:val="single" w:sz="4" w:space="0" w:color="FFFFFF" w:themeColor="background1"/>
          </w:tcBorders>
        </w:tcPr>
        <w:p w14:paraId="0D1D0377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Ms Anissa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Mouti</w:t>
          </w:r>
          <w:proofErr w:type="spellEnd"/>
        </w:p>
        <w:p w14:paraId="2D1A92AC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4538482Y</w:t>
          </w:r>
        </w:p>
        <w:p w14:paraId="6F798AED" w14:textId="77777777" w:rsidR="00CC0159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24D39A04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Professor Stephen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Touyz</w:t>
          </w:r>
          <w:proofErr w:type="spellEnd"/>
        </w:p>
        <w:p w14:paraId="64C83EED" w14:textId="77777777" w:rsidR="00CC0159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2579845</w:t>
          </w:r>
          <w:r>
            <w:rPr>
              <w:sz w:val="12"/>
              <w:szCs w:val="12"/>
            </w:rPr>
            <w:t>F</w:t>
          </w:r>
        </w:p>
        <w:p w14:paraId="71230221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6715ABBD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Ms Clare Williams</w:t>
          </w:r>
        </w:p>
        <w:p w14:paraId="456A6653" w14:textId="77777777" w:rsidR="00CC0159" w:rsidRPr="00C24FCB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color w:val="000000"/>
              <w:sz w:val="12"/>
              <w:szCs w:val="12"/>
            </w:rPr>
            <w:t>4693685Y</w:t>
          </w:r>
        </w:p>
      </w:tc>
      <w:tc>
        <w:tcPr>
          <w:tcW w:w="1559" w:type="dxa"/>
          <w:tcBorders>
            <w:top w:val="single" w:sz="4" w:space="0" w:color="FFFFFF" w:themeColor="background1"/>
          </w:tcBorders>
        </w:tcPr>
        <w:p w14:paraId="1DE450E0" w14:textId="77777777" w:rsidR="00CC0159" w:rsidRPr="00E26BA2" w:rsidRDefault="00CC0159" w:rsidP="00CC0159">
          <w:pPr>
            <w:bidi/>
            <w:jc w:val="right"/>
            <w:rPr>
              <w:b/>
              <w:color w:val="4F81BD" w:themeColor="accent1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A/Professor Michael Kohn</w:t>
          </w:r>
        </w:p>
        <w:p w14:paraId="5AFF693B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042</w:t>
          </w:r>
          <w:r>
            <w:rPr>
              <w:sz w:val="12"/>
              <w:szCs w:val="12"/>
            </w:rPr>
            <w:t>9</w:t>
          </w:r>
          <w:r w:rsidRPr="00E26BA2">
            <w:rPr>
              <w:sz w:val="12"/>
              <w:szCs w:val="12"/>
            </w:rPr>
            <w:t>99EH</w:t>
          </w:r>
        </w:p>
        <w:p w14:paraId="1374DDB2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0569A04D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Professor Simon Clarke</w:t>
          </w:r>
        </w:p>
        <w:p w14:paraId="40376B03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0022358J</w:t>
          </w:r>
        </w:p>
        <w:p w14:paraId="29111F0B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10E0B161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Jane Ho</w:t>
          </w:r>
        </w:p>
        <w:p w14:paraId="17019B8D" w14:textId="77777777" w:rsidR="00CC0159" w:rsidRPr="00C24FCB" w:rsidRDefault="00CC0159" w:rsidP="00CC0159">
          <w:pPr>
            <w:bidi/>
            <w:jc w:val="right"/>
            <w:rPr>
              <w:color w:val="000000" w:themeColor="text1"/>
              <w:sz w:val="12"/>
              <w:szCs w:val="12"/>
            </w:rPr>
          </w:pPr>
          <w:r w:rsidRPr="00E26BA2">
            <w:rPr>
              <w:color w:val="000000" w:themeColor="text1"/>
              <w:sz w:val="12"/>
              <w:szCs w:val="12"/>
            </w:rPr>
            <w:t>220100LF</w:t>
          </w:r>
        </w:p>
      </w:tc>
      <w:tc>
        <w:tcPr>
          <w:tcW w:w="1418" w:type="dxa"/>
          <w:gridSpan w:val="2"/>
          <w:tcBorders>
            <w:top w:val="single" w:sz="4" w:space="0" w:color="FFFFFF" w:themeColor="background1"/>
          </w:tcBorders>
        </w:tcPr>
        <w:p w14:paraId="33B92460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Ms Elizabeth Frig</w:t>
          </w:r>
        </w:p>
        <w:p w14:paraId="60B53A89" w14:textId="77777777" w:rsidR="00CC0159" w:rsidRPr="00E26BA2" w:rsidRDefault="00CC0159" w:rsidP="00CC0159">
          <w:pPr>
            <w:bidi/>
            <w:jc w:val="right"/>
            <w:rPr>
              <w:color w:val="000000" w:themeColor="text1"/>
              <w:sz w:val="12"/>
              <w:szCs w:val="12"/>
            </w:rPr>
          </w:pPr>
          <w:r w:rsidRPr="00E26BA2">
            <w:rPr>
              <w:color w:val="000000" w:themeColor="text1"/>
              <w:sz w:val="12"/>
              <w:szCs w:val="12"/>
            </w:rPr>
            <w:t>4365423W</w:t>
          </w:r>
        </w:p>
        <w:p w14:paraId="2393746F" w14:textId="77777777" w:rsidR="00CC0159" w:rsidRPr="00E26BA2" w:rsidRDefault="00CC0159" w:rsidP="00CC0159">
          <w:pPr>
            <w:bidi/>
            <w:jc w:val="right"/>
            <w:rPr>
              <w:color w:val="000000" w:themeColor="text1"/>
              <w:sz w:val="12"/>
              <w:szCs w:val="12"/>
            </w:rPr>
          </w:pPr>
        </w:p>
        <w:p w14:paraId="6AE697EB" w14:textId="77777777" w:rsidR="00CC0159" w:rsidRPr="00E26BA2" w:rsidRDefault="00CC0159" w:rsidP="00CC0159">
          <w:pPr>
            <w:bidi/>
            <w:jc w:val="right"/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Ms Vicki Hewson</w:t>
          </w:r>
        </w:p>
        <w:p w14:paraId="2B5F0B28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2679522B</w:t>
          </w:r>
        </w:p>
        <w:p w14:paraId="783BCFE0" w14:textId="77777777" w:rsidR="00CC0159" w:rsidRPr="00E26BA2" w:rsidRDefault="00CC0159" w:rsidP="00CC0159">
          <w:pPr>
            <w:bidi/>
            <w:jc w:val="right"/>
            <w:rPr>
              <w:sz w:val="12"/>
              <w:szCs w:val="12"/>
            </w:rPr>
          </w:pPr>
        </w:p>
        <w:p w14:paraId="29A2B61E" w14:textId="77777777" w:rsidR="00CC0159" w:rsidRPr="00ED52BF" w:rsidRDefault="00CC0159" w:rsidP="00CC0159">
          <w:pPr>
            <w:bidi/>
            <w:jc w:val="right"/>
            <w:rPr>
              <w:b/>
              <w:sz w:val="16"/>
              <w:szCs w:val="16"/>
              <w:u w:val="single"/>
            </w:rPr>
          </w:pPr>
        </w:p>
      </w:tc>
    </w:tr>
  </w:tbl>
  <w:p w14:paraId="1D1E13EC" w14:textId="77777777" w:rsidR="00CC0159" w:rsidRDefault="00CC0159" w:rsidP="00CC0159">
    <w:pPr>
      <w:pStyle w:val="Footer"/>
    </w:pPr>
  </w:p>
  <w:p w14:paraId="25EF0F24" w14:textId="77777777" w:rsidR="00CC0159" w:rsidRDefault="00CC0159" w:rsidP="00CC0159">
    <w:pPr>
      <w:pStyle w:val="Footer"/>
      <w:bidi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DFE662" wp14:editId="5E95FC64">
              <wp:simplePos x="0" y="0"/>
              <wp:positionH relativeFrom="column">
                <wp:posOffset>-295275</wp:posOffset>
              </wp:positionH>
              <wp:positionV relativeFrom="paragraph">
                <wp:posOffset>56708</wp:posOffset>
              </wp:positionV>
              <wp:extent cx="6445250" cy="7620"/>
              <wp:effectExtent l="0" t="0" r="12700" b="30480"/>
              <wp:wrapNone/>
              <wp:docPr id="115" name="Straight Connector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25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55C795" id="Straight Connector 1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4.45pt" to="484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" strokecolor="#4579b8 [304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A5AA" w14:textId="77777777" w:rsidR="00671B57" w:rsidRDefault="00671B57" w:rsidP="00E05B67">
      <w:pPr>
        <w:spacing w:after="0" w:line="240" w:lineRule="auto"/>
      </w:pPr>
      <w:r>
        <w:separator/>
      </w:r>
    </w:p>
  </w:footnote>
  <w:footnote w:type="continuationSeparator" w:id="0">
    <w:p w14:paraId="10090A6C" w14:textId="77777777" w:rsidR="00671B57" w:rsidRDefault="00671B57" w:rsidP="00E0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8CB9" w14:textId="77777777" w:rsidR="00E05B67" w:rsidRPr="00E05B67" w:rsidRDefault="00E05B67" w:rsidP="00E05B67">
    <w:pPr>
      <w:spacing w:line="240" w:lineRule="auto"/>
      <w:ind w:left="4320" w:firstLine="720"/>
      <w:contextualSpacing/>
      <w:jc w:val="right"/>
      <w:rPr>
        <w:rFonts w:asciiTheme="majorBidi" w:hAnsiTheme="majorBidi" w:cstheme="majorBidi"/>
        <w:b/>
        <w:sz w:val="20"/>
        <w:szCs w:val="20"/>
      </w:rPr>
    </w:pPr>
    <w:r w:rsidRPr="00E05B67">
      <w:rPr>
        <w:rFonts w:asciiTheme="majorBidi" w:hAnsiTheme="majorBidi" w:cstheme="majorBid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37C22B3" wp14:editId="5C4C1BB2">
          <wp:simplePos x="0" y="0"/>
          <wp:positionH relativeFrom="column">
            <wp:posOffset>-365760</wp:posOffset>
          </wp:positionH>
          <wp:positionV relativeFrom="paragraph">
            <wp:posOffset>-53340</wp:posOffset>
          </wp:positionV>
          <wp:extent cx="1720215" cy="1306195"/>
          <wp:effectExtent l="0" t="0" r="0" b="8255"/>
          <wp:wrapTight wrapText="bothSides">
            <wp:wrapPolygon edited="0">
              <wp:start x="0" y="0"/>
              <wp:lineTo x="0" y="21421"/>
              <wp:lineTo x="21289" y="21421"/>
              <wp:lineTo x="21289" y="0"/>
              <wp:lineTo x="0" y="0"/>
            </wp:wrapPolygon>
          </wp:wrapTight>
          <wp:docPr id="5" name="Picture 0" descr="T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B67">
      <w:rPr>
        <w:rFonts w:asciiTheme="majorBidi" w:hAnsiTheme="majorBidi" w:cstheme="majorBidi"/>
        <w:b/>
        <w:sz w:val="20"/>
        <w:szCs w:val="20"/>
      </w:rPr>
      <w:t>Total Health Care</w:t>
    </w:r>
  </w:p>
  <w:p w14:paraId="2B9B6322" w14:textId="77777777" w:rsidR="00E05B67" w:rsidRPr="00E05B67" w:rsidRDefault="00E05B67" w:rsidP="00E05B67">
    <w:pPr>
      <w:spacing w:line="240" w:lineRule="auto"/>
      <w:ind w:left="4321" w:firstLine="720"/>
      <w:contextualSpacing/>
      <w:jc w:val="right"/>
      <w:rPr>
        <w:rFonts w:asciiTheme="majorBidi" w:hAnsiTheme="majorBidi" w:cstheme="majorBidi"/>
        <w:sz w:val="20"/>
        <w:szCs w:val="20"/>
      </w:rPr>
    </w:pPr>
    <w:r w:rsidRPr="00E05B67">
      <w:rPr>
        <w:rFonts w:asciiTheme="majorBidi" w:hAnsiTheme="majorBidi" w:cstheme="majorBidi"/>
        <w:sz w:val="20"/>
        <w:szCs w:val="20"/>
      </w:rPr>
      <w:t>Suite 1902, Level 19, Tower 1</w:t>
    </w:r>
    <w:r w:rsidRPr="00E05B67">
      <w:rPr>
        <w:rFonts w:ascii="David" w:hAnsi="David" w:cs="David"/>
        <w:sz w:val="20"/>
        <w:szCs w:val="20"/>
        <w:rtl/>
      </w:rPr>
      <w:t>כתובת:</w:t>
    </w:r>
    <w:r w:rsidRPr="00E05B67">
      <w:rPr>
        <w:rFonts w:asciiTheme="majorBidi" w:hAnsiTheme="majorBidi" w:cstheme="majorBidi"/>
        <w:sz w:val="20"/>
        <w:szCs w:val="20"/>
        <w:rtl/>
      </w:rPr>
      <w:t xml:space="preserve"> </w:t>
    </w:r>
  </w:p>
  <w:p w14:paraId="0336E599" w14:textId="77777777" w:rsidR="00E05B67" w:rsidRPr="00E05B67" w:rsidRDefault="00E05B67" w:rsidP="00E05B67">
    <w:pPr>
      <w:spacing w:line="240" w:lineRule="auto"/>
      <w:ind w:left="4321" w:firstLine="720"/>
      <w:contextualSpacing/>
      <w:jc w:val="right"/>
      <w:rPr>
        <w:rFonts w:asciiTheme="majorBidi" w:hAnsiTheme="majorBidi" w:cstheme="majorBidi"/>
        <w:sz w:val="20"/>
        <w:szCs w:val="20"/>
      </w:rPr>
    </w:pPr>
    <w:r w:rsidRPr="00E05B67">
      <w:rPr>
        <w:rFonts w:asciiTheme="majorBidi" w:hAnsiTheme="majorBidi" w:cstheme="majorBidi"/>
        <w:sz w:val="20"/>
        <w:szCs w:val="20"/>
      </w:rPr>
      <w:t>520 Oxford Street, Bondi Junction NSW 2022</w:t>
    </w:r>
  </w:p>
  <w:p w14:paraId="6C12D4AE" w14:textId="77777777" w:rsidR="00E05B67" w:rsidRPr="00E05B67" w:rsidRDefault="00E05B67" w:rsidP="00E05B67">
    <w:pPr>
      <w:spacing w:line="240" w:lineRule="auto"/>
      <w:jc w:val="right"/>
      <w:rPr>
        <w:rFonts w:asciiTheme="majorBidi" w:hAnsiTheme="majorBidi" w:cstheme="majorBidi"/>
        <w:sz w:val="20"/>
        <w:szCs w:val="20"/>
        <w:rtl/>
      </w:rPr>
    </w:pPr>
    <w:r w:rsidRPr="00E05B67">
      <w:rPr>
        <w:rFonts w:asciiTheme="majorBidi" w:hAnsiTheme="majorBidi" w:cstheme="majorBidi"/>
        <w:sz w:val="20"/>
        <w:szCs w:val="20"/>
      </w:rPr>
      <w:t xml:space="preserve">        </w:t>
    </w:r>
    <w:r w:rsidRPr="00E05B67">
      <w:rPr>
        <w:rFonts w:asciiTheme="majorBidi" w:hAnsiTheme="majorBidi" w:cstheme="majorBidi"/>
        <w:sz w:val="20"/>
        <w:szCs w:val="20"/>
      </w:rPr>
      <w:tab/>
    </w:r>
    <w:r w:rsidRPr="00E05B67">
      <w:rPr>
        <w:rFonts w:asciiTheme="majorBidi" w:hAnsiTheme="majorBidi" w:cstheme="majorBidi"/>
        <w:sz w:val="20"/>
        <w:szCs w:val="20"/>
      </w:rPr>
      <w:tab/>
      <w:t xml:space="preserve">  (02) 8021 – 1260</w:t>
    </w:r>
    <w:r w:rsidRPr="00E05B67">
      <w:rPr>
        <w:rFonts w:ascii="David" w:hAnsi="David" w:cs="David"/>
        <w:sz w:val="20"/>
        <w:szCs w:val="20"/>
        <w:rtl/>
      </w:rPr>
      <w:t>טלפון:</w:t>
    </w:r>
    <w:r w:rsidRPr="00E05B67">
      <w:rPr>
        <w:rFonts w:ascii="David" w:hAnsi="David" w:cs="David"/>
        <w:sz w:val="20"/>
        <w:szCs w:val="20"/>
      </w:rPr>
      <w:t xml:space="preserve"> </w:t>
    </w:r>
    <w:r w:rsidRPr="00E05B67">
      <w:rPr>
        <w:rFonts w:asciiTheme="majorBidi" w:hAnsiTheme="majorBidi" w:cstheme="majorBidi"/>
        <w:sz w:val="20"/>
        <w:szCs w:val="20"/>
      </w:rPr>
      <w:t xml:space="preserve">          </w:t>
    </w:r>
  </w:p>
  <w:p w14:paraId="2975F699" w14:textId="77777777" w:rsidR="00E05B67" w:rsidRPr="00E05B67" w:rsidRDefault="00E05B67" w:rsidP="00E05B67">
    <w:pPr>
      <w:spacing w:line="240" w:lineRule="auto"/>
      <w:jc w:val="right"/>
      <w:rPr>
        <w:rFonts w:asciiTheme="majorBidi" w:hAnsiTheme="majorBidi" w:cstheme="majorBidi"/>
        <w:sz w:val="20"/>
        <w:szCs w:val="20"/>
      </w:rPr>
    </w:pPr>
    <w:r w:rsidRPr="00E05B67">
      <w:rPr>
        <w:rFonts w:asciiTheme="majorBidi" w:hAnsiTheme="majorBidi" w:cstheme="majorBidi"/>
        <w:sz w:val="20"/>
        <w:szCs w:val="20"/>
      </w:rPr>
      <w:t>(02) 9386 – 1336</w:t>
    </w:r>
    <w:r w:rsidRPr="00E05B67">
      <w:rPr>
        <w:rFonts w:ascii="David" w:hAnsi="David" w:cs="David"/>
        <w:sz w:val="20"/>
        <w:szCs w:val="20"/>
        <w:rtl/>
      </w:rPr>
      <w:t>פקס:</w:t>
    </w:r>
    <w:r w:rsidRPr="00E05B67">
      <w:rPr>
        <w:rFonts w:asciiTheme="majorBidi" w:hAnsiTheme="majorBidi" w:cstheme="majorBidi"/>
        <w:sz w:val="20"/>
        <w:szCs w:val="20"/>
        <w:rtl/>
      </w:rPr>
      <w:t xml:space="preserve"> </w:t>
    </w:r>
  </w:p>
  <w:p w14:paraId="2D821ED4" w14:textId="77777777" w:rsidR="00E05B67" w:rsidRDefault="00E05B67" w:rsidP="00E05B67">
    <w:pPr>
      <w:bidi/>
      <w:spacing w:line="240" w:lineRule="auto"/>
      <w:rPr>
        <w:rFonts w:asciiTheme="majorBidi" w:hAnsiTheme="majorBidi" w:cstheme="majorBidi"/>
        <w:sz w:val="20"/>
        <w:szCs w:val="20"/>
        <w:rtl/>
      </w:rPr>
    </w:pPr>
    <w:r w:rsidRPr="00E05B67">
      <w:rPr>
        <w:rFonts w:ascii="David" w:hAnsi="David" w:cs="David"/>
        <w:sz w:val="20"/>
        <w:szCs w:val="20"/>
        <w:rtl/>
      </w:rPr>
      <w:t>מייל</w:t>
    </w:r>
    <w:r w:rsidRPr="00E05B67">
      <w:rPr>
        <w:rFonts w:asciiTheme="majorBidi" w:hAnsiTheme="majorBidi" w:cstheme="majorBidi"/>
        <w:sz w:val="20"/>
        <w:szCs w:val="20"/>
        <w:rtl/>
      </w:rPr>
      <w:t xml:space="preserve">: </w:t>
    </w:r>
    <w:hyperlink r:id="rId2" w:history="1">
      <w:r w:rsidRPr="00E05B67">
        <w:rPr>
          <w:rStyle w:val="Hyperlink"/>
          <w:rFonts w:asciiTheme="majorBidi" w:hAnsiTheme="majorBidi" w:cstheme="majorBidi"/>
          <w:sz w:val="20"/>
          <w:szCs w:val="20"/>
        </w:rPr>
        <w:t>reception@totalhealthcare.net.au</w:t>
      </w:r>
    </w:hyperlink>
    <w:r w:rsidRPr="00E05B67">
      <w:rPr>
        <w:rStyle w:val="Hyperlink"/>
        <w:rFonts w:asciiTheme="majorBidi" w:hAnsiTheme="majorBidi" w:cstheme="majorBidi"/>
        <w:sz w:val="20"/>
        <w:szCs w:val="20"/>
        <w:rtl/>
      </w:rPr>
      <w:t xml:space="preserve"> </w:t>
    </w:r>
    <w:r w:rsidRPr="00E05B67">
      <w:rPr>
        <w:rFonts w:asciiTheme="majorBidi" w:hAnsiTheme="majorBidi" w:cstheme="majorBidi"/>
        <w:sz w:val="20"/>
        <w:szCs w:val="20"/>
        <w:rtl/>
      </w:rPr>
      <w:t xml:space="preserve"> </w:t>
    </w:r>
  </w:p>
  <w:p w14:paraId="73E57D49" w14:textId="77777777" w:rsidR="00E05B67" w:rsidRPr="00E05B67" w:rsidRDefault="00E05B67" w:rsidP="00E05B67">
    <w:pPr>
      <w:bidi/>
      <w:spacing w:line="240" w:lineRule="auto"/>
      <w:rPr>
        <w:rFonts w:asciiTheme="majorBidi" w:hAnsiTheme="majorBidi" w:cstheme="majorBidi"/>
        <w:sz w:val="20"/>
        <w:szCs w:val="20"/>
      </w:rPr>
    </w:pPr>
    <w:r w:rsidRPr="00E05B67">
      <w:rPr>
        <w:rFonts w:ascii="David" w:hAnsi="David" w:cs="David"/>
        <w:sz w:val="20"/>
        <w:szCs w:val="20"/>
        <w:rtl/>
      </w:rPr>
      <w:t>כתובת אינטרנט:</w:t>
    </w:r>
    <w:r w:rsidRPr="00E05B67">
      <w:rPr>
        <w:rFonts w:asciiTheme="majorBidi" w:hAnsiTheme="majorBidi" w:cstheme="majorBidi"/>
        <w:sz w:val="20"/>
        <w:szCs w:val="20"/>
        <w:rtl/>
      </w:rPr>
      <w:t xml:space="preserve"> </w:t>
    </w:r>
    <w:hyperlink r:id="rId3" w:history="1">
      <w:r w:rsidRPr="00E05B67">
        <w:rPr>
          <w:rStyle w:val="Hyperlink"/>
          <w:rFonts w:asciiTheme="majorBidi" w:hAnsiTheme="majorBidi" w:cstheme="majorBidi"/>
          <w:sz w:val="20"/>
          <w:szCs w:val="20"/>
        </w:rPr>
        <w:t>www.totalhealthcare.net.au</w:t>
      </w:r>
    </w:hyperlink>
    <w:r w:rsidRPr="00E05B67">
      <w:rPr>
        <w:rFonts w:asciiTheme="majorBidi" w:hAnsiTheme="majorBidi" w:cstheme="majorBidi"/>
        <w:sz w:val="20"/>
        <w:szCs w:val="20"/>
        <w:rtl/>
      </w:rPr>
      <w:t xml:space="preserve"> </w:t>
    </w:r>
  </w:p>
  <w:p w14:paraId="4604444B" w14:textId="77777777" w:rsidR="00E05B67" w:rsidRDefault="00E05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B67"/>
    <w:rsid w:val="00003571"/>
    <w:rsid w:val="0001208D"/>
    <w:rsid w:val="00061B50"/>
    <w:rsid w:val="000A3CC5"/>
    <w:rsid w:val="001457ED"/>
    <w:rsid w:val="00177FF1"/>
    <w:rsid w:val="001B0530"/>
    <w:rsid w:val="003E518A"/>
    <w:rsid w:val="005C3BD0"/>
    <w:rsid w:val="00614DBC"/>
    <w:rsid w:val="00671B57"/>
    <w:rsid w:val="0068056B"/>
    <w:rsid w:val="006C113A"/>
    <w:rsid w:val="00735080"/>
    <w:rsid w:val="007D462E"/>
    <w:rsid w:val="007E58B1"/>
    <w:rsid w:val="007F136C"/>
    <w:rsid w:val="007F722D"/>
    <w:rsid w:val="00981862"/>
    <w:rsid w:val="009D2718"/>
    <w:rsid w:val="00A16E24"/>
    <w:rsid w:val="00AE7362"/>
    <w:rsid w:val="00B10E8A"/>
    <w:rsid w:val="00BC40AF"/>
    <w:rsid w:val="00CB5898"/>
    <w:rsid w:val="00CB7F2C"/>
    <w:rsid w:val="00CC0159"/>
    <w:rsid w:val="00DA24FE"/>
    <w:rsid w:val="00E05B67"/>
    <w:rsid w:val="00E602E4"/>
    <w:rsid w:val="00F65C56"/>
    <w:rsid w:val="00F84CC1"/>
    <w:rsid w:val="00FA265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B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67"/>
  </w:style>
  <w:style w:type="paragraph" w:styleId="Footer">
    <w:name w:val="footer"/>
    <w:basedOn w:val="Normal"/>
    <w:link w:val="FooterChar"/>
    <w:uiPriority w:val="99"/>
    <w:unhideWhenUsed/>
    <w:rsid w:val="00E05B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67"/>
  </w:style>
  <w:style w:type="character" w:styleId="Hyperlink">
    <w:name w:val="Hyperlink"/>
    <w:basedOn w:val="DefaultParagraphFont"/>
    <w:uiPriority w:val="99"/>
    <w:unhideWhenUsed/>
    <w:rsid w:val="00E05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B6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0159"/>
    <w:pPr>
      <w:spacing w:after="0" w:line="240" w:lineRule="auto"/>
    </w:pPr>
    <w:rPr>
      <w:rFonts w:ascii="Calibri" w:eastAsia="Times New Roman" w:hAnsi="Calibri" w:cstheme="minorHAnsi"/>
      <w:sz w:val="24"/>
      <w:szCs w:val="24"/>
      <w:lang w:val="en-AU" w:eastAsia="en-A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talhealthcare.net.au" TargetMode="External"/><Relationship Id="rId2" Type="http://schemas.openxmlformats.org/officeDocument/2006/relationships/hyperlink" Target="mailto:reception@totalhealthcare.net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947</Characters>
  <Application>Microsoft Office Word</Application>
  <DocSecurity>0</DocSecurity>
  <Lines>17</Lines>
  <Paragraphs>7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2019-09-08T08:24:00Z</dcterms:created>
  <dcterms:modified xsi:type="dcterms:W3CDTF">2019-09-08T08:24:00Z</dcterms:modified>
</cp:coreProperties>
</file>