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F91AC" w14:textId="77777777" w:rsidR="008960F2" w:rsidRPr="00AC0D60" w:rsidRDefault="008960F2" w:rsidP="00AC0D60">
      <w:pPr>
        <w:spacing w:after="120" w:line="360" w:lineRule="auto"/>
        <w:rPr>
          <w:rFonts w:asciiTheme="majorBidi" w:hAnsiTheme="majorBidi" w:cstheme="majorBidi"/>
          <w:b/>
          <w:bCs/>
          <w:sz w:val="36"/>
          <w:szCs w:val="36"/>
          <w:lang w:bidi="he-IL"/>
        </w:rPr>
      </w:pPr>
      <w:bookmarkStart w:id="0" w:name="_Hlk65570292"/>
    </w:p>
    <w:p w14:paraId="05647ACF" w14:textId="77777777" w:rsidR="005A4F2F" w:rsidRPr="00AC0D60" w:rsidRDefault="005A4F2F" w:rsidP="00AC0D60">
      <w:pPr>
        <w:spacing w:after="120" w:line="360" w:lineRule="auto"/>
        <w:jc w:val="center"/>
        <w:rPr>
          <w:rFonts w:asciiTheme="majorBidi" w:hAnsiTheme="majorBidi" w:cstheme="majorBidi"/>
          <w:b/>
          <w:bCs/>
          <w:sz w:val="36"/>
          <w:szCs w:val="36"/>
          <w:rtl/>
          <w:lang w:bidi="he-IL"/>
        </w:rPr>
      </w:pPr>
    </w:p>
    <w:p w14:paraId="0B9C91C3" w14:textId="4647C7E5" w:rsidR="00B751A9" w:rsidRPr="00AC0D60" w:rsidRDefault="00DE1CB6" w:rsidP="00AC0D60">
      <w:pPr>
        <w:spacing w:after="120" w:line="360" w:lineRule="auto"/>
        <w:jc w:val="center"/>
        <w:rPr>
          <w:rFonts w:asciiTheme="majorBidi" w:hAnsiTheme="majorBidi" w:cstheme="majorBidi"/>
          <w:b/>
          <w:bCs/>
          <w:sz w:val="36"/>
          <w:szCs w:val="36"/>
          <w:rtl/>
          <w:lang w:bidi="he-IL"/>
        </w:rPr>
      </w:pPr>
      <w:r w:rsidRPr="00AC0D60">
        <w:rPr>
          <w:rFonts w:asciiTheme="majorBidi" w:hAnsiTheme="majorBidi" w:cstheme="majorBidi"/>
          <w:b/>
          <w:bCs/>
          <w:sz w:val="36"/>
          <w:szCs w:val="36"/>
          <w:rtl/>
          <w:lang w:bidi="he-IL"/>
        </w:rPr>
        <w:t>פרקטיקות הלכתיות וסביבתיות</w:t>
      </w:r>
      <w:r w:rsidR="00B751A9" w:rsidRPr="00AC0D60">
        <w:rPr>
          <w:rFonts w:asciiTheme="majorBidi" w:hAnsiTheme="majorBidi" w:cstheme="majorBidi"/>
          <w:b/>
          <w:bCs/>
          <w:sz w:val="36"/>
          <w:szCs w:val="36"/>
          <w:rtl/>
          <w:lang w:bidi="he-IL"/>
        </w:rPr>
        <w:t xml:space="preserve"> בקרב חרדיות מקבוצות שוליים</w:t>
      </w:r>
    </w:p>
    <w:p w14:paraId="67935D6A" w14:textId="77777777" w:rsidR="00CD3838" w:rsidRPr="00AC0D60" w:rsidRDefault="00CD3838" w:rsidP="00AC0D60">
      <w:pPr>
        <w:spacing w:after="120" w:line="360" w:lineRule="auto"/>
        <w:ind w:hanging="560"/>
        <w:jc w:val="center"/>
        <w:rPr>
          <w:rFonts w:asciiTheme="majorBidi" w:eastAsia="Times New Roman" w:hAnsiTheme="majorBidi" w:cstheme="majorBidi"/>
          <w:b/>
          <w:bCs/>
          <w:sz w:val="24"/>
          <w:szCs w:val="24"/>
          <w:rtl/>
          <w:lang w:bidi="he-IL"/>
        </w:rPr>
      </w:pPr>
      <w:r w:rsidRPr="00AC0D60">
        <w:rPr>
          <w:rFonts w:asciiTheme="majorBidi" w:eastAsia="Times New Roman" w:hAnsiTheme="majorBidi" w:cstheme="majorBidi"/>
          <w:b/>
          <w:bCs/>
          <w:sz w:val="24"/>
          <w:szCs w:val="24"/>
          <w:rtl/>
          <w:lang w:bidi="he-IL"/>
        </w:rPr>
        <w:t> </w:t>
      </w:r>
    </w:p>
    <w:p w14:paraId="1B73953C" w14:textId="46A196E0" w:rsidR="00CD3838" w:rsidRPr="00AC0D60" w:rsidRDefault="00CD3838" w:rsidP="00AC0D60">
      <w:pPr>
        <w:spacing w:after="120" w:line="360" w:lineRule="auto"/>
        <w:ind w:hanging="560"/>
        <w:jc w:val="center"/>
        <w:rPr>
          <w:rFonts w:asciiTheme="majorBidi" w:eastAsia="Times New Roman" w:hAnsiTheme="majorBidi" w:cstheme="majorBidi"/>
          <w:b/>
          <w:bCs/>
          <w:sz w:val="36"/>
          <w:szCs w:val="36"/>
          <w:lang w:bidi="he-IL"/>
        </w:rPr>
      </w:pPr>
      <w:r w:rsidRPr="00AC0D60">
        <w:rPr>
          <w:rFonts w:asciiTheme="majorBidi" w:eastAsia="Times New Roman" w:hAnsiTheme="majorBidi" w:cstheme="majorBidi"/>
          <w:b/>
          <w:bCs/>
          <w:sz w:val="24"/>
          <w:szCs w:val="24"/>
          <w:rtl/>
          <w:lang w:bidi="he-IL"/>
        </w:rPr>
        <w:t> </w:t>
      </w:r>
      <w:r w:rsidR="005360B3" w:rsidRPr="00AC0D60">
        <w:rPr>
          <w:rFonts w:asciiTheme="majorBidi" w:eastAsia="Times New Roman" w:hAnsiTheme="majorBidi" w:cstheme="majorBidi"/>
          <w:b/>
          <w:bCs/>
          <w:sz w:val="36"/>
          <w:szCs w:val="36"/>
          <w:lang w:bidi="he-IL"/>
        </w:rPr>
        <w:t>Ultra-O</w:t>
      </w:r>
      <w:r w:rsidRPr="00AC0D60">
        <w:rPr>
          <w:rFonts w:asciiTheme="majorBidi" w:eastAsia="Times New Roman" w:hAnsiTheme="majorBidi" w:cstheme="majorBidi"/>
          <w:b/>
          <w:bCs/>
          <w:sz w:val="36"/>
          <w:szCs w:val="36"/>
          <w:lang w:bidi="he-IL"/>
        </w:rPr>
        <w:t>rthodox women</w:t>
      </w:r>
      <w:r w:rsidR="00A34D80">
        <w:rPr>
          <w:rFonts w:asciiTheme="majorBidi" w:eastAsia="Times New Roman" w:hAnsiTheme="majorBidi" w:cstheme="majorBidi"/>
          <w:b/>
          <w:bCs/>
          <w:sz w:val="36"/>
          <w:szCs w:val="36"/>
          <w:lang w:bidi="he-IL"/>
        </w:rPr>
        <w:t>’</w:t>
      </w:r>
      <w:r w:rsidRPr="00AC0D60">
        <w:rPr>
          <w:rFonts w:asciiTheme="majorBidi" w:eastAsia="Times New Roman" w:hAnsiTheme="majorBidi" w:cstheme="majorBidi"/>
          <w:b/>
          <w:bCs/>
          <w:sz w:val="36"/>
          <w:szCs w:val="36"/>
          <w:lang w:bidi="he-IL"/>
        </w:rPr>
        <w:t>s identities and environmental attitudes</w:t>
      </w:r>
    </w:p>
    <w:p w14:paraId="3C30DD96" w14:textId="77777777" w:rsidR="00CD3838" w:rsidRPr="00AC0D60" w:rsidRDefault="00CD3838" w:rsidP="00AC0D60">
      <w:pPr>
        <w:spacing w:after="120" w:line="360" w:lineRule="auto"/>
        <w:rPr>
          <w:rFonts w:asciiTheme="majorBidi" w:hAnsiTheme="majorBidi" w:cstheme="majorBidi"/>
          <w:b/>
          <w:bCs/>
          <w:sz w:val="32"/>
          <w:szCs w:val="32"/>
          <w:rtl/>
          <w:lang w:bidi="he-IL"/>
        </w:rPr>
      </w:pPr>
    </w:p>
    <w:p w14:paraId="39B1A593" w14:textId="77777777" w:rsidR="005A4F2F" w:rsidRPr="00AC0D60" w:rsidRDefault="005A4F2F" w:rsidP="00AC0D60">
      <w:pPr>
        <w:spacing w:after="120" w:line="360" w:lineRule="auto"/>
        <w:jc w:val="center"/>
        <w:rPr>
          <w:rFonts w:asciiTheme="majorBidi" w:hAnsiTheme="majorBidi" w:cstheme="majorBidi"/>
          <w:b/>
          <w:bCs/>
          <w:sz w:val="32"/>
          <w:szCs w:val="32"/>
          <w:rtl/>
          <w:lang w:bidi="he-IL"/>
        </w:rPr>
      </w:pPr>
    </w:p>
    <w:p w14:paraId="6F29C953" w14:textId="77777777" w:rsidR="005A4F2F" w:rsidRPr="00AC0D60" w:rsidRDefault="005A4F2F" w:rsidP="00AC0D60">
      <w:pPr>
        <w:spacing w:after="120" w:line="360" w:lineRule="auto"/>
        <w:jc w:val="center"/>
        <w:rPr>
          <w:rFonts w:asciiTheme="majorBidi" w:hAnsiTheme="majorBidi" w:cstheme="majorBidi"/>
          <w:b/>
          <w:bCs/>
          <w:sz w:val="32"/>
          <w:szCs w:val="32"/>
          <w:rtl/>
          <w:lang w:bidi="he-IL"/>
        </w:rPr>
      </w:pPr>
    </w:p>
    <w:p w14:paraId="311D5596" w14:textId="77777777" w:rsidR="0037584E" w:rsidRPr="00AC0D60" w:rsidRDefault="0037584E" w:rsidP="00AC0D60">
      <w:pPr>
        <w:spacing w:after="120" w:line="360" w:lineRule="auto"/>
        <w:jc w:val="center"/>
        <w:rPr>
          <w:rFonts w:asciiTheme="majorBidi" w:hAnsiTheme="majorBidi" w:cstheme="majorBidi"/>
          <w:b/>
          <w:bCs/>
          <w:sz w:val="32"/>
          <w:szCs w:val="32"/>
          <w:lang w:bidi="he-IL"/>
        </w:rPr>
      </w:pPr>
      <w:r w:rsidRPr="00AC0D60">
        <w:rPr>
          <w:rFonts w:asciiTheme="majorBidi" w:hAnsiTheme="majorBidi" w:cstheme="majorBidi"/>
          <w:b/>
          <w:bCs/>
          <w:sz w:val="32"/>
          <w:szCs w:val="32"/>
          <w:rtl/>
          <w:lang w:bidi="he-IL"/>
        </w:rPr>
        <w:t>ליאת דאודי* ורקפת סלע-שפי**</w:t>
      </w:r>
    </w:p>
    <w:p w14:paraId="4D692CA4" w14:textId="6A55801B" w:rsidR="00B829C3" w:rsidRPr="00AC0D60" w:rsidRDefault="005360B3" w:rsidP="00AC0D60">
      <w:pPr>
        <w:spacing w:after="120" w:line="360" w:lineRule="auto"/>
        <w:jc w:val="center"/>
        <w:rPr>
          <w:rFonts w:asciiTheme="majorBidi" w:hAnsiTheme="majorBidi" w:cstheme="majorBidi"/>
          <w:b/>
          <w:bCs/>
          <w:sz w:val="32"/>
          <w:szCs w:val="32"/>
          <w:lang w:bidi="he-IL"/>
        </w:rPr>
      </w:pPr>
      <w:r w:rsidRPr="00AC0D60">
        <w:rPr>
          <w:rFonts w:asciiTheme="majorBidi" w:hAnsiTheme="majorBidi" w:cstheme="majorBidi"/>
          <w:b/>
          <w:bCs/>
          <w:sz w:val="32"/>
          <w:szCs w:val="32"/>
          <w:lang w:bidi="he-IL"/>
        </w:rPr>
        <w:t>Liat Daudi* and Rakefet Sela-Sheffy**</w:t>
      </w:r>
    </w:p>
    <w:p w14:paraId="1F3CA06E" w14:textId="77777777" w:rsidR="005A4F2F" w:rsidRPr="00AC0D60" w:rsidRDefault="005A4F2F" w:rsidP="00AC0D60">
      <w:pPr>
        <w:spacing w:after="120" w:line="360" w:lineRule="auto"/>
        <w:jc w:val="center"/>
        <w:rPr>
          <w:rFonts w:asciiTheme="majorBidi" w:hAnsiTheme="majorBidi" w:cstheme="majorBidi"/>
          <w:b/>
          <w:bCs/>
          <w:sz w:val="32"/>
          <w:szCs w:val="32"/>
          <w:rtl/>
          <w:lang w:bidi="he-IL"/>
        </w:rPr>
      </w:pPr>
    </w:p>
    <w:p w14:paraId="73E3579A" w14:textId="77777777" w:rsidR="005A4F2F" w:rsidRPr="00AC0D60" w:rsidRDefault="005A4F2F" w:rsidP="00AC0D60">
      <w:pPr>
        <w:spacing w:after="120" w:line="360" w:lineRule="auto"/>
        <w:jc w:val="center"/>
        <w:rPr>
          <w:rFonts w:asciiTheme="majorBidi" w:hAnsiTheme="majorBidi" w:cstheme="majorBidi"/>
          <w:b/>
          <w:bCs/>
          <w:sz w:val="32"/>
          <w:szCs w:val="32"/>
          <w:rtl/>
          <w:lang w:bidi="he-IL"/>
        </w:rPr>
      </w:pPr>
    </w:p>
    <w:p w14:paraId="73A49F43" w14:textId="77777777" w:rsidR="005A4F2F" w:rsidRPr="00AC0D60" w:rsidRDefault="005A4F2F" w:rsidP="00AC0D60">
      <w:pPr>
        <w:spacing w:after="120" w:line="360" w:lineRule="auto"/>
        <w:jc w:val="center"/>
        <w:rPr>
          <w:rFonts w:asciiTheme="majorBidi" w:hAnsiTheme="majorBidi" w:cstheme="majorBidi"/>
          <w:b/>
          <w:bCs/>
          <w:sz w:val="32"/>
          <w:szCs w:val="32"/>
          <w:rtl/>
          <w:lang w:bidi="he-IL"/>
        </w:rPr>
      </w:pPr>
    </w:p>
    <w:p w14:paraId="4E3344DF" w14:textId="6D206A4A" w:rsidR="005360B3" w:rsidRPr="00AC0D60" w:rsidRDefault="005360B3" w:rsidP="00AC0D60">
      <w:pPr>
        <w:spacing w:after="120" w:line="360" w:lineRule="auto"/>
        <w:rPr>
          <w:rFonts w:asciiTheme="majorBidi" w:hAnsiTheme="majorBidi" w:cstheme="majorBidi"/>
          <w:b/>
          <w:bCs/>
          <w:sz w:val="24"/>
          <w:szCs w:val="24"/>
          <w:lang w:bidi="he-IL"/>
        </w:rPr>
      </w:pPr>
      <w:r w:rsidRPr="00AC0D60">
        <w:rPr>
          <w:rFonts w:asciiTheme="majorBidi" w:hAnsiTheme="majorBidi" w:cstheme="majorBidi"/>
          <w:b/>
          <w:bCs/>
          <w:sz w:val="24"/>
          <w:szCs w:val="24"/>
          <w:lang w:bidi="he-IL"/>
        </w:rPr>
        <w:t>*Department of Sociology and Anthropology, Ben-Gurion University of the Negev</w:t>
      </w:r>
    </w:p>
    <w:p w14:paraId="507E4ED6" w14:textId="4003D1B0" w:rsidR="00B829C3" w:rsidRPr="00AC0D60" w:rsidRDefault="00A34D80" w:rsidP="00AC0D60">
      <w:pPr>
        <w:spacing w:after="120" w:line="360" w:lineRule="auto"/>
        <w:rPr>
          <w:rFonts w:asciiTheme="majorBidi" w:hAnsiTheme="majorBidi" w:cstheme="majorBidi"/>
          <w:sz w:val="24"/>
          <w:szCs w:val="24"/>
          <w:rtl/>
          <w:lang w:bidi="he-IL"/>
        </w:rPr>
      </w:pPr>
      <w:hyperlink r:id="rId8" w:history="1">
        <w:r w:rsidR="00B829C3" w:rsidRPr="00AC0D60">
          <w:rPr>
            <w:rStyle w:val="Hyperlink"/>
            <w:rFonts w:asciiTheme="majorBidi" w:hAnsiTheme="majorBidi" w:cstheme="majorBidi"/>
            <w:sz w:val="24"/>
            <w:szCs w:val="24"/>
            <w:lang w:bidi="he-IL"/>
          </w:rPr>
          <w:t>L</w:t>
        </w:r>
        <w:r w:rsidR="00B829C3" w:rsidRPr="00AC0D60">
          <w:rPr>
            <w:rStyle w:val="Hyperlink"/>
            <w:rFonts w:asciiTheme="majorBidi" w:hAnsiTheme="majorBidi" w:cstheme="majorBidi"/>
            <w:sz w:val="24"/>
            <w:szCs w:val="24"/>
            <w:lang w:val="en-GB" w:bidi="he-IL"/>
          </w:rPr>
          <w:t>iatdaudi</w:t>
        </w:r>
        <w:r w:rsidR="00B829C3" w:rsidRPr="00AC0D60">
          <w:rPr>
            <w:rStyle w:val="Hyperlink"/>
            <w:rFonts w:asciiTheme="majorBidi" w:hAnsiTheme="majorBidi" w:cstheme="majorBidi"/>
            <w:sz w:val="24"/>
            <w:szCs w:val="24"/>
            <w:lang w:bidi="he-IL"/>
          </w:rPr>
          <w:t>@gmail.com</w:t>
        </w:r>
      </w:hyperlink>
      <w:r w:rsidR="00B829C3" w:rsidRPr="00AC0D60">
        <w:rPr>
          <w:rFonts w:asciiTheme="majorBidi" w:hAnsiTheme="majorBidi" w:cstheme="majorBidi"/>
          <w:sz w:val="24"/>
          <w:szCs w:val="24"/>
          <w:lang w:bidi="he-IL"/>
        </w:rPr>
        <w:t xml:space="preserve"> </w:t>
      </w:r>
    </w:p>
    <w:p w14:paraId="5101AF2C" w14:textId="7E5F376F" w:rsidR="005360B3" w:rsidRPr="00AC0D60" w:rsidRDefault="005360B3" w:rsidP="00AC0D60">
      <w:pPr>
        <w:spacing w:after="120" w:line="360" w:lineRule="auto"/>
        <w:rPr>
          <w:rFonts w:asciiTheme="majorBidi" w:hAnsiTheme="majorBidi" w:cstheme="majorBidi"/>
          <w:b/>
          <w:bCs/>
          <w:sz w:val="24"/>
          <w:szCs w:val="24"/>
          <w:lang w:bidi="he-IL"/>
        </w:rPr>
      </w:pPr>
      <w:r w:rsidRPr="00AC0D60">
        <w:rPr>
          <w:rFonts w:asciiTheme="majorBidi" w:hAnsiTheme="majorBidi" w:cstheme="majorBidi"/>
          <w:b/>
          <w:bCs/>
          <w:sz w:val="24"/>
          <w:szCs w:val="24"/>
          <w:lang w:bidi="he-IL"/>
        </w:rPr>
        <w:t>**Unit of Cultur</w:t>
      </w:r>
      <w:r w:rsidR="009F0B8B" w:rsidRPr="00AC0D60">
        <w:rPr>
          <w:rFonts w:asciiTheme="majorBidi" w:hAnsiTheme="majorBidi" w:cstheme="majorBidi"/>
          <w:b/>
          <w:bCs/>
          <w:sz w:val="24"/>
          <w:szCs w:val="24"/>
          <w:lang w:bidi="he-IL"/>
        </w:rPr>
        <w:t>e</w:t>
      </w:r>
      <w:r w:rsidRPr="00AC0D60">
        <w:rPr>
          <w:rFonts w:asciiTheme="majorBidi" w:hAnsiTheme="majorBidi" w:cstheme="majorBidi"/>
          <w:b/>
          <w:bCs/>
          <w:sz w:val="24"/>
          <w:szCs w:val="24"/>
          <w:lang w:bidi="he-IL"/>
        </w:rPr>
        <w:t xml:space="preserve"> Research, Tel Aviv University</w:t>
      </w:r>
    </w:p>
    <w:p w14:paraId="2483C298" w14:textId="3F78C5B8" w:rsidR="00F041AD" w:rsidRPr="00AC0D60" w:rsidRDefault="00A34D80" w:rsidP="00AC0D60">
      <w:pPr>
        <w:spacing w:after="120" w:line="360" w:lineRule="auto"/>
        <w:rPr>
          <w:rFonts w:asciiTheme="majorBidi" w:hAnsiTheme="majorBidi" w:cstheme="majorBidi"/>
          <w:b/>
          <w:bCs/>
          <w:sz w:val="24"/>
          <w:szCs w:val="24"/>
          <w:rtl/>
          <w:lang w:bidi="he-IL"/>
        </w:rPr>
      </w:pPr>
      <w:hyperlink r:id="rId9" w:history="1">
        <w:r w:rsidR="00F71F38" w:rsidRPr="00AC0D60">
          <w:rPr>
            <w:rStyle w:val="Hyperlink"/>
            <w:rFonts w:asciiTheme="majorBidi" w:hAnsiTheme="majorBidi" w:cstheme="majorBidi"/>
            <w:sz w:val="24"/>
            <w:szCs w:val="24"/>
          </w:rPr>
          <w:t>rakefet@tauex.tau.ac.il</w:t>
        </w:r>
      </w:hyperlink>
      <w:r w:rsidR="00F71F38" w:rsidRPr="00AC0D60">
        <w:rPr>
          <w:rFonts w:asciiTheme="majorBidi" w:hAnsiTheme="majorBidi" w:cstheme="majorBidi"/>
          <w:sz w:val="24"/>
          <w:szCs w:val="24"/>
        </w:rPr>
        <w:t xml:space="preserve"> </w:t>
      </w:r>
    </w:p>
    <w:p w14:paraId="0C8C691C" w14:textId="77777777" w:rsidR="00EA6778" w:rsidRPr="00AC0D60" w:rsidRDefault="00EA6778" w:rsidP="00AC0D60">
      <w:pPr>
        <w:spacing w:after="120" w:line="360" w:lineRule="auto"/>
        <w:rPr>
          <w:rFonts w:asciiTheme="majorBidi" w:hAnsiTheme="majorBidi" w:cstheme="majorBidi"/>
          <w:b/>
          <w:bCs/>
          <w:sz w:val="32"/>
          <w:szCs w:val="32"/>
          <w:rtl/>
          <w:lang w:bidi="he-IL"/>
        </w:rPr>
      </w:pPr>
    </w:p>
    <w:p w14:paraId="00B26752" w14:textId="4A9D067E" w:rsidR="00BF50B6" w:rsidRPr="00AC0D60" w:rsidRDefault="00BF50B6" w:rsidP="00AC0D60">
      <w:pPr>
        <w:spacing w:after="120" w:line="360" w:lineRule="auto"/>
        <w:rPr>
          <w:rFonts w:asciiTheme="majorBidi" w:hAnsiTheme="majorBidi" w:cstheme="majorBidi"/>
          <w:b/>
          <w:bCs/>
          <w:sz w:val="32"/>
          <w:szCs w:val="32"/>
          <w:lang w:bidi="he-IL"/>
        </w:rPr>
      </w:pPr>
      <w:r w:rsidRPr="00AC0D60">
        <w:rPr>
          <w:rFonts w:asciiTheme="majorBidi" w:eastAsia="Times New Roman" w:hAnsiTheme="majorBidi" w:cstheme="majorBidi"/>
          <w:b/>
          <w:bCs/>
          <w:sz w:val="36"/>
          <w:szCs w:val="36"/>
          <w:lang w:bidi="he-IL"/>
        </w:rPr>
        <w:br w:type="page"/>
      </w:r>
    </w:p>
    <w:p w14:paraId="171EDD47" w14:textId="0AEF0375" w:rsidR="005360B3" w:rsidRPr="00AC0D60" w:rsidRDefault="005360B3" w:rsidP="00AC0D60">
      <w:pPr>
        <w:spacing w:after="120" w:line="360" w:lineRule="auto"/>
        <w:ind w:hanging="560"/>
        <w:jc w:val="center"/>
        <w:rPr>
          <w:rFonts w:asciiTheme="majorBidi" w:eastAsia="Times New Roman" w:hAnsiTheme="majorBidi" w:cstheme="majorBidi"/>
          <w:b/>
          <w:bCs/>
          <w:sz w:val="36"/>
          <w:szCs w:val="36"/>
          <w:lang w:bidi="he-IL"/>
        </w:rPr>
      </w:pPr>
      <w:r w:rsidRPr="00AC0D60">
        <w:rPr>
          <w:rFonts w:asciiTheme="majorBidi" w:eastAsia="Times New Roman" w:hAnsiTheme="majorBidi" w:cstheme="majorBidi"/>
          <w:b/>
          <w:bCs/>
          <w:sz w:val="36"/>
          <w:szCs w:val="36"/>
          <w:lang w:bidi="he-IL"/>
        </w:rPr>
        <w:lastRenderedPageBreak/>
        <w:t>Ultra-Orthodox women</w:t>
      </w:r>
      <w:r w:rsidR="00A34D80">
        <w:rPr>
          <w:rFonts w:asciiTheme="majorBidi" w:eastAsia="Times New Roman" w:hAnsiTheme="majorBidi" w:cstheme="majorBidi"/>
          <w:b/>
          <w:bCs/>
          <w:sz w:val="36"/>
          <w:szCs w:val="36"/>
          <w:lang w:bidi="he-IL"/>
        </w:rPr>
        <w:t>’</w:t>
      </w:r>
      <w:r w:rsidRPr="00AC0D60">
        <w:rPr>
          <w:rFonts w:asciiTheme="majorBidi" w:eastAsia="Times New Roman" w:hAnsiTheme="majorBidi" w:cstheme="majorBidi"/>
          <w:b/>
          <w:bCs/>
          <w:sz w:val="36"/>
          <w:szCs w:val="36"/>
          <w:lang w:bidi="he-IL"/>
        </w:rPr>
        <w:t>s identities and environmental attitudes</w:t>
      </w:r>
    </w:p>
    <w:p w14:paraId="4F9DABF4" w14:textId="36B012D3" w:rsidR="005360B3" w:rsidRPr="00AC0D60" w:rsidRDefault="005360B3" w:rsidP="00AC0D60">
      <w:pPr>
        <w:spacing w:after="120" w:line="360" w:lineRule="auto"/>
        <w:jc w:val="center"/>
        <w:rPr>
          <w:rFonts w:asciiTheme="majorBidi" w:hAnsiTheme="majorBidi" w:cstheme="majorBidi"/>
          <w:b/>
          <w:bCs/>
          <w:sz w:val="28"/>
          <w:szCs w:val="28"/>
          <w:lang w:bidi="he-IL"/>
        </w:rPr>
      </w:pPr>
      <w:r w:rsidRPr="00AC0D60">
        <w:rPr>
          <w:rFonts w:asciiTheme="majorBidi" w:hAnsiTheme="majorBidi" w:cstheme="majorBidi"/>
          <w:b/>
          <w:bCs/>
          <w:sz w:val="28"/>
          <w:szCs w:val="28"/>
          <w:lang w:bidi="he-IL"/>
        </w:rPr>
        <w:t>Liat Daudi and Rakefet Sela-Sheffy</w:t>
      </w:r>
    </w:p>
    <w:p w14:paraId="33D11B69" w14:textId="7444AFB0" w:rsidR="00D866D3" w:rsidRPr="00AC0D60" w:rsidRDefault="00D866D3" w:rsidP="00AC0D60">
      <w:pPr>
        <w:tabs>
          <w:tab w:val="right" w:pos="4"/>
          <w:tab w:val="right" w:pos="8509"/>
        </w:tabs>
        <w:spacing w:after="120" w:line="360" w:lineRule="auto"/>
        <w:ind w:right="851"/>
        <w:jc w:val="center"/>
        <w:rPr>
          <w:rFonts w:asciiTheme="majorBidi" w:hAnsiTheme="majorBidi" w:cstheme="majorBidi"/>
          <w:b/>
          <w:bCs/>
          <w:sz w:val="28"/>
          <w:szCs w:val="28"/>
          <w:rtl/>
          <w:lang w:bidi="he-IL"/>
        </w:rPr>
      </w:pPr>
    </w:p>
    <w:p w14:paraId="0A14D9AB" w14:textId="126BA704" w:rsidR="008450BB" w:rsidRPr="00AC0D60" w:rsidRDefault="008450BB" w:rsidP="00AC0D60">
      <w:pPr>
        <w:spacing w:after="120" w:line="360" w:lineRule="auto"/>
        <w:rPr>
          <w:rFonts w:asciiTheme="majorBidi" w:eastAsia="Calibri" w:hAnsiTheme="majorBidi" w:cstheme="majorBidi"/>
          <w:b/>
          <w:bCs/>
          <w:sz w:val="24"/>
          <w:szCs w:val="24"/>
          <w:lang w:bidi="he-IL"/>
        </w:rPr>
      </w:pPr>
      <w:r w:rsidRPr="00AC0D60">
        <w:rPr>
          <w:rFonts w:asciiTheme="majorBidi" w:eastAsia="Calibri" w:hAnsiTheme="majorBidi" w:cstheme="majorBidi"/>
          <w:b/>
          <w:bCs/>
          <w:sz w:val="24"/>
          <w:szCs w:val="24"/>
          <w:lang w:bidi="he-IL"/>
        </w:rPr>
        <w:t>Abstract</w:t>
      </w:r>
    </w:p>
    <w:p w14:paraId="46F2FEF9" w14:textId="4877D752" w:rsidR="008450BB" w:rsidRPr="00AC0D60" w:rsidRDefault="008450BB"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Mainstream Israelis tend to view the </w:t>
      </w:r>
      <w:r w:rsidR="00D21BE6" w:rsidRPr="00AC0D60">
        <w:rPr>
          <w:rFonts w:asciiTheme="majorBidi" w:eastAsia="Calibri" w:hAnsiTheme="majorBidi" w:cstheme="majorBidi"/>
          <w:sz w:val="24"/>
          <w:szCs w:val="24"/>
          <w:lang w:bidi="he-IL"/>
        </w:rPr>
        <w:t>Haredi (</w:t>
      </w:r>
      <w:r w:rsidRPr="00AC0D60">
        <w:rPr>
          <w:rFonts w:asciiTheme="majorBidi" w:eastAsia="Calibri" w:hAnsiTheme="majorBidi" w:cstheme="majorBidi"/>
          <w:sz w:val="24"/>
          <w:szCs w:val="24"/>
          <w:lang w:bidi="he-IL"/>
        </w:rPr>
        <w:t>ultra-Orthodox</w:t>
      </w:r>
      <w:r w:rsidR="00D21BE6"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public in general, and </w:t>
      </w:r>
      <w:r w:rsidR="00D21BE6" w:rsidRPr="00AC0D60">
        <w:rPr>
          <w:rFonts w:asciiTheme="majorBidi" w:eastAsia="Calibri" w:hAnsiTheme="majorBidi" w:cstheme="majorBidi"/>
          <w:sz w:val="24"/>
          <w:szCs w:val="24"/>
          <w:lang w:bidi="he-IL"/>
        </w:rPr>
        <w:t>Haredi</w:t>
      </w:r>
      <w:r w:rsidRPr="00AC0D60">
        <w:rPr>
          <w:rFonts w:asciiTheme="majorBidi" w:eastAsia="Calibri" w:hAnsiTheme="majorBidi" w:cstheme="majorBidi"/>
          <w:sz w:val="24"/>
          <w:szCs w:val="24"/>
          <w:lang w:bidi="he-IL"/>
        </w:rPr>
        <w:t xml:space="preserve"> women in particular, as a cultural group that is unfamiliar with environmental attitudes and practices. However, there are numerous references to protecting the environment in the Hala</w:t>
      </w:r>
      <w:r w:rsidR="005738E8" w:rsidRPr="00AC0D60">
        <w:rPr>
          <w:rFonts w:asciiTheme="majorBidi" w:eastAsia="Calibri" w:hAnsiTheme="majorBidi" w:cstheme="majorBidi"/>
          <w:sz w:val="24"/>
          <w:szCs w:val="24"/>
          <w:lang w:bidi="he-IL"/>
        </w:rPr>
        <w:t>k</w:t>
      </w:r>
      <w:r w:rsidRPr="00AC0D60">
        <w:rPr>
          <w:rFonts w:asciiTheme="majorBidi" w:eastAsia="Calibri" w:hAnsiTheme="majorBidi" w:cstheme="majorBidi"/>
          <w:sz w:val="24"/>
          <w:szCs w:val="24"/>
          <w:lang w:bidi="he-IL"/>
        </w:rPr>
        <w:t xml:space="preserve">ha and the </w:t>
      </w:r>
      <w:r w:rsidR="00126C37">
        <w:rPr>
          <w:rFonts w:asciiTheme="majorBidi" w:eastAsia="Calibri" w:hAnsiTheme="majorBidi" w:cstheme="majorBidi"/>
          <w:sz w:val="24"/>
          <w:szCs w:val="24"/>
          <w:lang w:bidi="he-IL"/>
        </w:rPr>
        <w:t>B</w:t>
      </w:r>
      <w:r w:rsidRPr="00AC0D60">
        <w:rPr>
          <w:rFonts w:asciiTheme="majorBidi" w:eastAsia="Calibri" w:hAnsiTheme="majorBidi" w:cstheme="majorBidi"/>
          <w:sz w:val="24"/>
          <w:szCs w:val="24"/>
          <w:lang w:bidi="he-IL"/>
        </w:rPr>
        <w:t xml:space="preserve">ible and yet there is </w:t>
      </w:r>
      <w:r w:rsidR="005738E8" w:rsidRPr="00AC0D60">
        <w:rPr>
          <w:rFonts w:asciiTheme="majorBidi" w:eastAsia="Calibri" w:hAnsiTheme="majorBidi" w:cstheme="majorBidi"/>
          <w:sz w:val="24"/>
          <w:szCs w:val="24"/>
          <w:lang w:bidi="he-IL"/>
        </w:rPr>
        <w:t xml:space="preserve">nonetheless </w:t>
      </w:r>
      <w:r w:rsidRPr="00AC0D60">
        <w:rPr>
          <w:rFonts w:asciiTheme="majorBidi" w:eastAsia="Calibri" w:hAnsiTheme="majorBidi" w:cstheme="majorBidi"/>
          <w:sz w:val="24"/>
          <w:szCs w:val="24"/>
          <w:lang w:bidi="he-IL"/>
        </w:rPr>
        <w:t xml:space="preserve">a gap between what is </w:t>
      </w:r>
      <w:r w:rsidR="00D21BE6" w:rsidRPr="00AC0D60">
        <w:rPr>
          <w:rFonts w:asciiTheme="majorBidi" w:eastAsia="Calibri" w:hAnsiTheme="majorBidi" w:cstheme="majorBidi"/>
          <w:sz w:val="24"/>
          <w:szCs w:val="24"/>
          <w:lang w:bidi="he-IL"/>
        </w:rPr>
        <w:t>prescribed</w:t>
      </w:r>
      <w:r w:rsidRPr="00AC0D60">
        <w:rPr>
          <w:rFonts w:asciiTheme="majorBidi" w:eastAsia="Calibri" w:hAnsiTheme="majorBidi" w:cstheme="majorBidi"/>
          <w:sz w:val="24"/>
          <w:szCs w:val="24"/>
          <w:lang w:bidi="he-IL"/>
        </w:rPr>
        <w:t xml:space="preserve"> and what </w:t>
      </w:r>
      <w:r w:rsidR="005738E8" w:rsidRPr="00AC0D60">
        <w:rPr>
          <w:rFonts w:asciiTheme="majorBidi" w:eastAsia="Calibri" w:hAnsiTheme="majorBidi" w:cstheme="majorBidi"/>
          <w:sz w:val="24"/>
          <w:szCs w:val="24"/>
          <w:lang w:bidi="he-IL"/>
        </w:rPr>
        <w:t>is practiced</w:t>
      </w:r>
      <w:r w:rsidRPr="00AC0D60">
        <w:rPr>
          <w:rFonts w:asciiTheme="majorBidi" w:eastAsia="Calibri" w:hAnsiTheme="majorBidi" w:cstheme="majorBidi"/>
          <w:sz w:val="24"/>
          <w:szCs w:val="24"/>
          <w:lang w:bidi="he-IL"/>
        </w:rPr>
        <w:t xml:space="preserve">. This article, based on a study conducted in two neighborhoods in the city of </w:t>
      </w:r>
      <w:r w:rsidR="00C833D2" w:rsidRPr="00AC0D60">
        <w:rPr>
          <w:rFonts w:asciiTheme="majorBidi" w:eastAsia="Calibri" w:hAnsiTheme="majorBidi" w:cstheme="majorBidi"/>
          <w:sz w:val="24"/>
          <w:szCs w:val="24"/>
          <w:lang w:bidi="he-IL"/>
        </w:rPr>
        <w:t>Beit Shemesh</w:t>
      </w:r>
      <w:r w:rsidRPr="00AC0D60">
        <w:rPr>
          <w:rFonts w:asciiTheme="majorBidi" w:eastAsia="Calibri" w:hAnsiTheme="majorBidi" w:cstheme="majorBidi"/>
          <w:sz w:val="24"/>
          <w:szCs w:val="24"/>
          <w:lang w:bidi="he-IL"/>
        </w:rPr>
        <w:t>, discuss</w:t>
      </w:r>
      <w:r w:rsidR="005738E8" w:rsidRPr="00AC0D60">
        <w:rPr>
          <w:rFonts w:asciiTheme="majorBidi" w:eastAsia="Calibri" w:hAnsiTheme="majorBidi" w:cstheme="majorBidi"/>
          <w:sz w:val="24"/>
          <w:szCs w:val="24"/>
          <w:lang w:bidi="he-IL"/>
        </w:rPr>
        <w:t>es</w:t>
      </w:r>
      <w:r w:rsidRPr="00AC0D60">
        <w:rPr>
          <w:rFonts w:asciiTheme="majorBidi" w:eastAsia="Calibri" w:hAnsiTheme="majorBidi" w:cstheme="majorBidi"/>
          <w:sz w:val="24"/>
          <w:szCs w:val="24"/>
          <w:lang w:bidi="he-IL"/>
        </w:rPr>
        <w:t xml:space="preserve"> the relationship between </w:t>
      </w:r>
      <w:r w:rsidR="00126C37">
        <w:rPr>
          <w:rFonts w:asciiTheme="majorBidi" w:eastAsia="Calibri" w:hAnsiTheme="majorBidi" w:cstheme="majorBidi"/>
          <w:sz w:val="24"/>
          <w:szCs w:val="24"/>
          <w:lang w:bidi="he-IL"/>
        </w:rPr>
        <w:t>H</w:t>
      </w:r>
      <w:r w:rsidRPr="00AC0D60">
        <w:rPr>
          <w:rFonts w:asciiTheme="majorBidi" w:eastAsia="Calibri" w:hAnsiTheme="majorBidi" w:cstheme="majorBidi"/>
          <w:sz w:val="24"/>
          <w:szCs w:val="24"/>
          <w:lang w:bidi="he-IL"/>
        </w:rPr>
        <w:t xml:space="preserve">alakhic </w:t>
      </w:r>
      <w:r w:rsidR="005738E8" w:rsidRPr="00AC0D60">
        <w:rPr>
          <w:rFonts w:asciiTheme="majorBidi" w:eastAsia="Calibri" w:hAnsiTheme="majorBidi" w:cstheme="majorBidi"/>
          <w:sz w:val="24"/>
          <w:szCs w:val="24"/>
          <w:lang w:bidi="he-IL"/>
        </w:rPr>
        <w:t>modes</w:t>
      </w:r>
      <w:r w:rsidRPr="00AC0D60">
        <w:rPr>
          <w:rFonts w:asciiTheme="majorBidi" w:eastAsia="Calibri" w:hAnsiTheme="majorBidi" w:cstheme="majorBidi"/>
          <w:sz w:val="24"/>
          <w:szCs w:val="24"/>
          <w:lang w:bidi="he-IL"/>
        </w:rPr>
        <w:t xml:space="preserve"> of action that exist in the private space </w:t>
      </w:r>
      <w:r w:rsidR="005738E8" w:rsidRPr="00AC0D60">
        <w:rPr>
          <w:rFonts w:asciiTheme="majorBidi" w:eastAsia="Calibri" w:hAnsiTheme="majorBidi" w:cstheme="majorBidi"/>
          <w:sz w:val="24"/>
          <w:szCs w:val="24"/>
          <w:lang w:bidi="he-IL"/>
        </w:rPr>
        <w:t>of</w:t>
      </w:r>
      <w:r w:rsidRPr="00AC0D60">
        <w:rPr>
          <w:rFonts w:asciiTheme="majorBidi" w:eastAsia="Calibri" w:hAnsiTheme="majorBidi" w:cstheme="majorBidi"/>
          <w:sz w:val="24"/>
          <w:szCs w:val="24"/>
          <w:lang w:bidi="he-IL"/>
        </w:rPr>
        <w:t xml:space="preserve"> the kitchen unit</w:t>
      </w:r>
      <w:r w:rsidR="005738E8"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such as </w:t>
      </w:r>
      <w:r w:rsidR="005738E8" w:rsidRPr="00AC0D60">
        <w:rPr>
          <w:rFonts w:asciiTheme="majorBidi" w:eastAsia="Calibri" w:hAnsiTheme="majorBidi" w:cstheme="majorBidi"/>
          <w:sz w:val="24"/>
          <w:szCs w:val="24"/>
          <w:lang w:bidi="he-IL"/>
        </w:rPr>
        <w:t>sorting lentils,</w:t>
      </w:r>
      <w:r w:rsidRPr="00AC0D60">
        <w:rPr>
          <w:rFonts w:asciiTheme="majorBidi" w:eastAsia="Calibri" w:hAnsiTheme="majorBidi" w:cstheme="majorBidi"/>
          <w:sz w:val="24"/>
          <w:szCs w:val="24"/>
          <w:lang w:bidi="he-IL"/>
        </w:rPr>
        <w:t xml:space="preserve"> and environmental </w:t>
      </w:r>
      <w:r w:rsidR="005738E8" w:rsidRPr="00AC0D60">
        <w:rPr>
          <w:rFonts w:asciiTheme="majorBidi" w:eastAsia="Calibri" w:hAnsiTheme="majorBidi" w:cstheme="majorBidi"/>
          <w:sz w:val="24"/>
          <w:szCs w:val="24"/>
          <w:lang w:bidi="he-IL"/>
        </w:rPr>
        <w:t>modes</w:t>
      </w:r>
      <w:r w:rsidRPr="00AC0D60">
        <w:rPr>
          <w:rFonts w:asciiTheme="majorBidi" w:eastAsia="Calibri" w:hAnsiTheme="majorBidi" w:cstheme="majorBidi"/>
          <w:sz w:val="24"/>
          <w:szCs w:val="24"/>
          <w:lang w:bidi="he-IL"/>
        </w:rPr>
        <w:t xml:space="preserve"> of action</w:t>
      </w:r>
      <w:r w:rsidR="005738E8"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such as waste separation, </w:t>
      </w:r>
      <w:r w:rsidR="005738E8" w:rsidRPr="00AC0D60">
        <w:rPr>
          <w:rFonts w:asciiTheme="majorBidi" w:eastAsia="Calibri" w:hAnsiTheme="majorBidi" w:cstheme="majorBidi"/>
          <w:sz w:val="24"/>
          <w:szCs w:val="24"/>
          <w:lang w:bidi="he-IL"/>
        </w:rPr>
        <w:t>that are part of the daily practice of</w:t>
      </w:r>
      <w:r w:rsidR="002B34C4" w:rsidRPr="00AC0D60">
        <w:rPr>
          <w:rFonts w:asciiTheme="majorBidi" w:eastAsia="Calibri" w:hAnsiTheme="majorBidi" w:cstheme="majorBidi"/>
          <w:sz w:val="24"/>
          <w:szCs w:val="24"/>
          <w:lang w:bidi="he-IL"/>
        </w:rPr>
        <w:t xml:space="preserve"> women from</w:t>
      </w:r>
      <w:r w:rsidR="005738E8" w:rsidRPr="00AC0D60">
        <w:rPr>
          <w:rFonts w:asciiTheme="majorBidi" w:eastAsia="Calibri" w:hAnsiTheme="majorBidi" w:cstheme="majorBidi"/>
          <w:sz w:val="24"/>
          <w:szCs w:val="24"/>
          <w:lang w:bidi="he-IL"/>
        </w:rPr>
        <w:t xml:space="preserve"> two marginal </w:t>
      </w:r>
      <w:r w:rsidR="002B34C4" w:rsidRPr="00AC0D60">
        <w:rPr>
          <w:rFonts w:asciiTheme="majorBidi" w:eastAsia="Calibri" w:hAnsiTheme="majorBidi" w:cstheme="majorBidi"/>
          <w:sz w:val="24"/>
          <w:szCs w:val="24"/>
          <w:lang w:bidi="he-IL"/>
        </w:rPr>
        <w:t xml:space="preserve">Haredi </w:t>
      </w:r>
      <w:r w:rsidR="005738E8" w:rsidRPr="00AC0D60">
        <w:rPr>
          <w:rFonts w:asciiTheme="majorBidi" w:eastAsia="Calibri" w:hAnsiTheme="majorBidi" w:cstheme="majorBidi"/>
          <w:sz w:val="24"/>
          <w:szCs w:val="24"/>
          <w:lang w:bidi="he-IL"/>
        </w:rPr>
        <w:t xml:space="preserve">groups: </w:t>
      </w:r>
      <w:r w:rsidR="002B34C4" w:rsidRPr="00AC0D60">
        <w:rPr>
          <w:rFonts w:asciiTheme="majorBidi" w:hAnsiTheme="majorBidi" w:cstheme="majorBidi"/>
          <w:sz w:val="24"/>
          <w:szCs w:val="24"/>
        </w:rPr>
        <w:t>newly</w:t>
      </w:r>
      <w:r w:rsidR="00126C37">
        <w:rPr>
          <w:rFonts w:asciiTheme="majorBidi" w:hAnsiTheme="majorBidi" w:cstheme="majorBidi"/>
          <w:sz w:val="24"/>
          <w:szCs w:val="24"/>
        </w:rPr>
        <w:t>-</w:t>
      </w:r>
      <w:r w:rsidR="002B34C4" w:rsidRPr="00AC0D60">
        <w:rPr>
          <w:rFonts w:asciiTheme="majorBidi" w:hAnsiTheme="majorBidi" w:cstheme="majorBidi"/>
          <w:sz w:val="24"/>
          <w:szCs w:val="24"/>
        </w:rPr>
        <w:t>religious, low-income Mizrahi families and</w:t>
      </w:r>
      <w:r w:rsidR="00A34D80">
        <w:rPr>
          <w:rFonts w:asciiTheme="majorBidi" w:hAnsiTheme="majorBidi" w:cstheme="majorBidi"/>
          <w:sz w:val="24"/>
          <w:szCs w:val="24"/>
        </w:rPr>
        <w:t xml:space="preserve"> new immigrants—‘h</w:t>
      </w:r>
      <w:r w:rsidR="00642D69" w:rsidRPr="00AC0D60">
        <w:rPr>
          <w:rFonts w:asciiTheme="majorBidi" w:hAnsiTheme="majorBidi" w:cstheme="majorBidi"/>
          <w:sz w:val="24"/>
          <w:szCs w:val="24"/>
        </w:rPr>
        <w:t>utzinkiyot</w:t>
      </w:r>
      <w:r w:rsidR="00A34D80">
        <w:rPr>
          <w:rFonts w:asciiTheme="majorBidi" w:hAnsiTheme="majorBidi" w:cstheme="majorBidi"/>
          <w:sz w:val="24"/>
          <w:szCs w:val="24"/>
        </w:rPr>
        <w:t>’</w:t>
      </w:r>
      <w:r w:rsidR="00642D69" w:rsidRPr="00AC0D60">
        <w:rPr>
          <w:rFonts w:asciiTheme="majorBidi" w:hAnsiTheme="majorBidi" w:cstheme="majorBidi"/>
          <w:sz w:val="24"/>
          <w:szCs w:val="24"/>
        </w:rPr>
        <w:t xml:space="preserve"> [literally, outsiders]</w:t>
      </w:r>
      <w:r w:rsidR="00A34D80">
        <w:rPr>
          <w:rFonts w:asciiTheme="majorBidi" w:hAnsiTheme="majorBidi" w:cstheme="majorBidi"/>
          <w:sz w:val="24"/>
          <w:szCs w:val="24"/>
        </w:rPr>
        <w:t>—</w:t>
      </w:r>
      <w:r w:rsidR="002B34C4" w:rsidRPr="00AC0D60">
        <w:rPr>
          <w:rFonts w:asciiTheme="majorBidi" w:hAnsiTheme="majorBidi" w:cstheme="majorBidi"/>
          <w:sz w:val="24"/>
          <w:szCs w:val="24"/>
        </w:rPr>
        <w:t>from English-speaking countries</w:t>
      </w:r>
      <w:r w:rsidRPr="00AC0D60">
        <w:rPr>
          <w:rFonts w:asciiTheme="majorBidi" w:eastAsia="Calibri" w:hAnsiTheme="majorBidi" w:cstheme="majorBidi"/>
          <w:sz w:val="24"/>
          <w:szCs w:val="24"/>
          <w:lang w:bidi="he-IL"/>
        </w:rPr>
        <w:t xml:space="preserve">. </w:t>
      </w:r>
      <w:r w:rsidR="00642D69" w:rsidRPr="00AC0D60">
        <w:rPr>
          <w:rFonts w:asciiTheme="majorBidi" w:eastAsia="Calibri" w:hAnsiTheme="majorBidi" w:cstheme="majorBidi"/>
          <w:sz w:val="24"/>
          <w:szCs w:val="24"/>
          <w:lang w:bidi="he-IL"/>
        </w:rPr>
        <w:t>It will discuss</w:t>
      </w:r>
      <w:r w:rsidRPr="00AC0D60">
        <w:rPr>
          <w:rFonts w:asciiTheme="majorBidi" w:eastAsia="Calibri" w:hAnsiTheme="majorBidi" w:cstheme="majorBidi"/>
          <w:sz w:val="24"/>
          <w:szCs w:val="24"/>
          <w:lang w:bidi="he-IL"/>
        </w:rPr>
        <w:t xml:space="preserve"> the range between indifference to environmental issue</w:t>
      </w:r>
      <w:r w:rsidR="00642D69" w:rsidRPr="00AC0D60">
        <w:rPr>
          <w:rFonts w:asciiTheme="majorBidi" w:eastAsia="Calibri" w:hAnsiTheme="majorBidi" w:cstheme="majorBidi"/>
          <w:sz w:val="24"/>
          <w:szCs w:val="24"/>
          <w:lang w:bidi="he-IL"/>
        </w:rPr>
        <w:t>s</w:t>
      </w:r>
      <w:r w:rsidRPr="00AC0D60">
        <w:rPr>
          <w:rFonts w:asciiTheme="majorBidi" w:eastAsia="Calibri" w:hAnsiTheme="majorBidi" w:cstheme="majorBidi"/>
          <w:sz w:val="24"/>
          <w:szCs w:val="24"/>
          <w:lang w:bidi="he-IL"/>
        </w:rPr>
        <w:t xml:space="preserve"> </w:t>
      </w:r>
      <w:r w:rsidR="00642D69" w:rsidRPr="00AC0D60">
        <w:rPr>
          <w:rFonts w:asciiTheme="majorBidi" w:eastAsia="Calibri" w:hAnsiTheme="majorBidi" w:cstheme="majorBidi"/>
          <w:sz w:val="24"/>
          <w:szCs w:val="24"/>
          <w:lang w:bidi="he-IL"/>
        </w:rPr>
        <w:t>and</w:t>
      </w:r>
      <w:r w:rsidRPr="00AC0D60">
        <w:rPr>
          <w:rFonts w:asciiTheme="majorBidi" w:eastAsia="Calibri" w:hAnsiTheme="majorBidi" w:cstheme="majorBidi"/>
          <w:sz w:val="24"/>
          <w:szCs w:val="24"/>
          <w:lang w:bidi="he-IL"/>
        </w:rPr>
        <w:t xml:space="preserve"> the possibility of </w:t>
      </w:r>
      <w:r w:rsidR="00D21BE6" w:rsidRPr="00AC0D60">
        <w:rPr>
          <w:rFonts w:asciiTheme="majorBidi" w:eastAsia="Calibri" w:hAnsiTheme="majorBidi" w:cstheme="majorBidi"/>
          <w:sz w:val="24"/>
          <w:szCs w:val="24"/>
          <w:lang w:bidi="he-IL"/>
        </w:rPr>
        <w:t>introducing</w:t>
      </w:r>
      <w:r w:rsidRPr="00AC0D60">
        <w:rPr>
          <w:rFonts w:asciiTheme="majorBidi" w:eastAsia="Calibri" w:hAnsiTheme="majorBidi" w:cstheme="majorBidi"/>
          <w:sz w:val="24"/>
          <w:szCs w:val="24"/>
          <w:lang w:bidi="he-IL"/>
        </w:rPr>
        <w:t xml:space="preserve"> environmental awareness in</w:t>
      </w:r>
      <w:r w:rsidR="00D21BE6" w:rsidRPr="00AC0D60">
        <w:rPr>
          <w:rFonts w:asciiTheme="majorBidi" w:eastAsia="Calibri" w:hAnsiTheme="majorBidi" w:cstheme="majorBidi"/>
          <w:sz w:val="24"/>
          <w:szCs w:val="24"/>
          <w:lang w:bidi="he-IL"/>
        </w:rPr>
        <w:t>to</w:t>
      </w:r>
      <w:r w:rsidRPr="00AC0D60">
        <w:rPr>
          <w:rFonts w:asciiTheme="majorBidi" w:eastAsia="Calibri" w:hAnsiTheme="majorBidi" w:cstheme="majorBidi"/>
          <w:sz w:val="24"/>
          <w:szCs w:val="24"/>
          <w:lang w:bidi="he-IL"/>
        </w:rPr>
        <w:t xml:space="preserve"> their lives. The study is based on in-depth interviews and a cross-sectional analysis of the multiple identities of these women. A pioneering premise </w:t>
      </w:r>
      <w:r w:rsidR="00642D69" w:rsidRPr="00AC0D60">
        <w:rPr>
          <w:rFonts w:asciiTheme="majorBidi" w:eastAsia="Calibri" w:hAnsiTheme="majorBidi" w:cstheme="majorBidi"/>
          <w:sz w:val="24"/>
          <w:szCs w:val="24"/>
          <w:lang w:bidi="he-IL"/>
        </w:rPr>
        <w:t>of</w:t>
      </w:r>
      <w:r w:rsidRPr="00AC0D60">
        <w:rPr>
          <w:rFonts w:asciiTheme="majorBidi" w:eastAsia="Calibri" w:hAnsiTheme="majorBidi" w:cstheme="majorBidi"/>
          <w:sz w:val="24"/>
          <w:szCs w:val="24"/>
          <w:lang w:bidi="he-IL"/>
        </w:rPr>
        <w:t xml:space="preserve"> this article is that there is a correlation between </w:t>
      </w:r>
      <w:r w:rsidR="00126C37">
        <w:rPr>
          <w:rFonts w:asciiTheme="majorBidi" w:eastAsia="Calibri" w:hAnsiTheme="majorBidi" w:cstheme="majorBidi"/>
          <w:sz w:val="24"/>
          <w:szCs w:val="24"/>
          <w:lang w:bidi="he-IL"/>
        </w:rPr>
        <w:t>H</w:t>
      </w:r>
      <w:r w:rsidRPr="00AC0D60">
        <w:rPr>
          <w:rFonts w:asciiTheme="majorBidi" w:eastAsia="Calibri" w:hAnsiTheme="majorBidi" w:cstheme="majorBidi"/>
          <w:sz w:val="24"/>
          <w:szCs w:val="24"/>
          <w:lang w:bidi="he-IL"/>
        </w:rPr>
        <w:t xml:space="preserve">alakhic and environmental </w:t>
      </w:r>
      <w:r w:rsidR="00642D69" w:rsidRPr="00AC0D60">
        <w:rPr>
          <w:rFonts w:asciiTheme="majorBidi" w:eastAsia="Calibri" w:hAnsiTheme="majorBidi" w:cstheme="majorBidi"/>
          <w:sz w:val="24"/>
          <w:szCs w:val="24"/>
          <w:lang w:bidi="he-IL"/>
        </w:rPr>
        <w:t>modes</w:t>
      </w:r>
      <w:r w:rsidRPr="00AC0D60">
        <w:rPr>
          <w:rFonts w:asciiTheme="majorBidi" w:eastAsia="Calibri" w:hAnsiTheme="majorBidi" w:cstheme="majorBidi"/>
          <w:sz w:val="24"/>
          <w:szCs w:val="24"/>
          <w:lang w:bidi="he-IL"/>
        </w:rPr>
        <w:t xml:space="preserve"> of action</w:t>
      </w:r>
      <w:r w:rsidR="00642D69" w:rsidRPr="00AC0D60">
        <w:rPr>
          <w:rFonts w:asciiTheme="majorBidi" w:eastAsia="Calibri" w:hAnsiTheme="majorBidi" w:cstheme="majorBidi"/>
          <w:sz w:val="24"/>
          <w:szCs w:val="24"/>
          <w:lang w:bidi="he-IL"/>
        </w:rPr>
        <w:t>, as well as</w:t>
      </w:r>
      <w:r w:rsidRPr="00AC0D60">
        <w:rPr>
          <w:rFonts w:asciiTheme="majorBidi" w:eastAsia="Calibri" w:hAnsiTheme="majorBidi" w:cstheme="majorBidi"/>
          <w:sz w:val="24"/>
          <w:szCs w:val="24"/>
          <w:lang w:bidi="he-IL"/>
        </w:rPr>
        <w:t xml:space="preserve"> </w:t>
      </w:r>
      <w:r w:rsidR="00642D69" w:rsidRPr="00AC0D60">
        <w:rPr>
          <w:rFonts w:asciiTheme="majorBidi" w:eastAsia="Calibri" w:hAnsiTheme="majorBidi" w:cstheme="majorBidi"/>
          <w:sz w:val="24"/>
          <w:szCs w:val="24"/>
          <w:lang w:bidi="he-IL"/>
        </w:rPr>
        <w:t xml:space="preserve">a correspondence between the </w:t>
      </w:r>
      <w:r w:rsidR="00D21BE6" w:rsidRPr="00AC0D60">
        <w:rPr>
          <w:rFonts w:asciiTheme="majorBidi" w:eastAsia="Calibri" w:hAnsiTheme="majorBidi" w:cstheme="majorBidi"/>
          <w:sz w:val="24"/>
          <w:szCs w:val="24"/>
          <w:lang w:bidi="he-IL"/>
        </w:rPr>
        <w:t>industrious</w:t>
      </w:r>
      <w:r w:rsidRPr="00AC0D60">
        <w:rPr>
          <w:rFonts w:asciiTheme="majorBidi" w:eastAsia="Calibri" w:hAnsiTheme="majorBidi" w:cstheme="majorBidi"/>
          <w:sz w:val="24"/>
          <w:szCs w:val="24"/>
          <w:lang w:bidi="he-IL"/>
        </w:rPr>
        <w:t xml:space="preserve"> profile of </w:t>
      </w:r>
      <w:r w:rsidR="00D21BE6" w:rsidRPr="00AC0D60">
        <w:rPr>
          <w:rFonts w:asciiTheme="majorBidi" w:eastAsia="Calibri" w:hAnsiTheme="majorBidi" w:cstheme="majorBidi"/>
          <w:sz w:val="24"/>
          <w:szCs w:val="24"/>
          <w:lang w:bidi="he-IL"/>
        </w:rPr>
        <w:t>Haredi</w:t>
      </w:r>
      <w:r w:rsidRPr="00AC0D60">
        <w:rPr>
          <w:rFonts w:asciiTheme="majorBidi" w:eastAsia="Calibri" w:hAnsiTheme="majorBidi" w:cstheme="majorBidi"/>
          <w:sz w:val="24"/>
          <w:szCs w:val="24"/>
          <w:lang w:bidi="he-IL"/>
        </w:rPr>
        <w:t xml:space="preserve"> wom</w:t>
      </w:r>
      <w:r w:rsidR="00642D69" w:rsidRPr="00AC0D60">
        <w:rPr>
          <w:rFonts w:asciiTheme="majorBidi" w:eastAsia="Calibri" w:hAnsiTheme="majorBidi" w:cstheme="majorBidi"/>
          <w:sz w:val="24"/>
          <w:szCs w:val="24"/>
          <w:lang w:bidi="he-IL"/>
        </w:rPr>
        <w:t>e</w:t>
      </w:r>
      <w:r w:rsidRPr="00AC0D60">
        <w:rPr>
          <w:rFonts w:asciiTheme="majorBidi" w:eastAsia="Calibri" w:hAnsiTheme="majorBidi" w:cstheme="majorBidi"/>
          <w:sz w:val="24"/>
          <w:szCs w:val="24"/>
          <w:lang w:bidi="he-IL"/>
        </w:rPr>
        <w:t xml:space="preserve">n </w:t>
      </w:r>
      <w:r w:rsidR="00642D69" w:rsidRPr="00AC0D60">
        <w:rPr>
          <w:rFonts w:asciiTheme="majorBidi" w:eastAsia="Calibri" w:hAnsiTheme="majorBidi" w:cstheme="majorBidi"/>
          <w:sz w:val="24"/>
          <w:szCs w:val="24"/>
          <w:lang w:bidi="he-IL"/>
        </w:rPr>
        <w:t>and</w:t>
      </w:r>
      <w:r w:rsidRPr="00AC0D60">
        <w:rPr>
          <w:rFonts w:asciiTheme="majorBidi" w:eastAsia="Calibri" w:hAnsiTheme="majorBidi" w:cstheme="majorBidi"/>
          <w:sz w:val="24"/>
          <w:szCs w:val="24"/>
          <w:lang w:bidi="he-IL"/>
        </w:rPr>
        <w:t xml:space="preserve"> </w:t>
      </w:r>
      <w:r w:rsidR="00642D69" w:rsidRPr="00AC0D60">
        <w:rPr>
          <w:rFonts w:asciiTheme="majorBidi" w:eastAsia="Calibri" w:hAnsiTheme="majorBidi" w:cstheme="majorBidi"/>
          <w:sz w:val="24"/>
          <w:szCs w:val="24"/>
          <w:lang w:bidi="he-IL"/>
        </w:rPr>
        <w:t>the</w:t>
      </w:r>
      <w:r w:rsidRPr="00AC0D60">
        <w:rPr>
          <w:rFonts w:asciiTheme="majorBidi" w:eastAsia="Calibri" w:hAnsiTheme="majorBidi" w:cstheme="majorBidi"/>
          <w:sz w:val="24"/>
          <w:szCs w:val="24"/>
          <w:lang w:bidi="he-IL"/>
        </w:rPr>
        <w:t xml:space="preserve"> environment</w:t>
      </w:r>
      <w:r w:rsidR="00642D69" w:rsidRPr="00AC0D60">
        <w:rPr>
          <w:rFonts w:asciiTheme="majorBidi" w:eastAsia="Calibri" w:hAnsiTheme="majorBidi" w:cstheme="majorBidi"/>
          <w:sz w:val="24"/>
          <w:szCs w:val="24"/>
          <w:lang w:bidi="he-IL"/>
        </w:rPr>
        <w:t>alist</w:t>
      </w:r>
      <w:r w:rsidRPr="00AC0D60">
        <w:rPr>
          <w:rFonts w:asciiTheme="majorBidi" w:eastAsia="Calibri" w:hAnsiTheme="majorBidi" w:cstheme="majorBidi"/>
          <w:sz w:val="24"/>
          <w:szCs w:val="24"/>
          <w:lang w:bidi="he-IL"/>
        </w:rPr>
        <w:t xml:space="preserve"> profile. </w:t>
      </w:r>
      <w:r w:rsidR="00642D69" w:rsidRPr="00AC0D60">
        <w:rPr>
          <w:rFonts w:asciiTheme="majorBidi" w:eastAsia="Calibri" w:hAnsiTheme="majorBidi" w:cstheme="majorBidi"/>
          <w:sz w:val="24"/>
          <w:szCs w:val="24"/>
          <w:lang w:bidi="he-IL"/>
        </w:rPr>
        <w:t>Our</w:t>
      </w:r>
      <w:r w:rsidRPr="00AC0D60">
        <w:rPr>
          <w:rFonts w:asciiTheme="majorBidi" w:eastAsia="Calibri" w:hAnsiTheme="majorBidi" w:cstheme="majorBidi"/>
          <w:sz w:val="24"/>
          <w:szCs w:val="24"/>
          <w:lang w:bidi="he-IL"/>
        </w:rPr>
        <w:t xml:space="preserve"> findings </w:t>
      </w:r>
      <w:r w:rsidR="00642D69" w:rsidRPr="00AC0D60">
        <w:rPr>
          <w:rFonts w:asciiTheme="majorBidi" w:eastAsia="Calibri" w:hAnsiTheme="majorBidi" w:cstheme="majorBidi"/>
          <w:sz w:val="24"/>
          <w:szCs w:val="24"/>
          <w:lang w:bidi="he-IL"/>
        </w:rPr>
        <w:t xml:space="preserve">do not </w:t>
      </w:r>
      <w:r w:rsidRPr="00AC0D60">
        <w:rPr>
          <w:rFonts w:asciiTheme="majorBidi" w:eastAsia="Calibri" w:hAnsiTheme="majorBidi" w:cstheme="majorBidi"/>
          <w:sz w:val="24"/>
          <w:szCs w:val="24"/>
          <w:lang w:bidi="he-IL"/>
        </w:rPr>
        <w:t xml:space="preserve">indicate </w:t>
      </w:r>
      <w:r w:rsidR="00642D69" w:rsidRPr="00AC0D60">
        <w:rPr>
          <w:rFonts w:asciiTheme="majorBidi" w:eastAsia="Calibri" w:hAnsiTheme="majorBidi" w:cstheme="majorBidi"/>
          <w:sz w:val="24"/>
          <w:szCs w:val="24"/>
          <w:lang w:bidi="he-IL"/>
        </w:rPr>
        <w:t xml:space="preserve">a connection between </w:t>
      </w:r>
      <w:r w:rsidR="00126C37">
        <w:rPr>
          <w:rFonts w:asciiTheme="majorBidi" w:eastAsia="Calibri" w:hAnsiTheme="majorBidi" w:cstheme="majorBidi"/>
          <w:sz w:val="24"/>
          <w:szCs w:val="24"/>
          <w:lang w:bidi="he-IL"/>
        </w:rPr>
        <w:t>H</w:t>
      </w:r>
      <w:r w:rsidR="00642D69" w:rsidRPr="00AC0D60">
        <w:rPr>
          <w:rFonts w:asciiTheme="majorBidi" w:eastAsia="Calibri" w:hAnsiTheme="majorBidi" w:cstheme="majorBidi"/>
          <w:sz w:val="24"/>
          <w:szCs w:val="24"/>
          <w:lang w:bidi="he-IL"/>
        </w:rPr>
        <w:t xml:space="preserve">alakhic practices and environmental interests </w:t>
      </w:r>
      <w:r w:rsidRPr="00AC0D60">
        <w:rPr>
          <w:rFonts w:asciiTheme="majorBidi" w:eastAsia="Calibri" w:hAnsiTheme="majorBidi" w:cstheme="majorBidi"/>
          <w:sz w:val="24"/>
          <w:szCs w:val="24"/>
          <w:lang w:bidi="he-IL"/>
        </w:rPr>
        <w:t xml:space="preserve">among most </w:t>
      </w:r>
      <w:r w:rsidR="00642D69" w:rsidRPr="00AC0D60">
        <w:rPr>
          <w:rFonts w:asciiTheme="majorBidi" w:eastAsia="Calibri" w:hAnsiTheme="majorBidi" w:cstheme="majorBidi"/>
          <w:sz w:val="24"/>
          <w:szCs w:val="24"/>
          <w:lang w:bidi="he-IL"/>
        </w:rPr>
        <w:t xml:space="preserve">of the </w:t>
      </w:r>
      <w:r w:rsidRPr="00AC0D60">
        <w:rPr>
          <w:rFonts w:asciiTheme="majorBidi" w:eastAsia="Calibri" w:hAnsiTheme="majorBidi" w:cstheme="majorBidi"/>
          <w:sz w:val="24"/>
          <w:szCs w:val="24"/>
          <w:lang w:bidi="he-IL"/>
        </w:rPr>
        <w:t xml:space="preserve">women. Most </w:t>
      </w:r>
      <w:r w:rsidR="00D21BE6" w:rsidRPr="00AC0D60">
        <w:rPr>
          <w:rFonts w:asciiTheme="majorBidi" w:eastAsia="Calibri" w:hAnsiTheme="majorBidi" w:cstheme="majorBidi"/>
          <w:sz w:val="24"/>
          <w:szCs w:val="24"/>
          <w:lang w:bidi="he-IL"/>
        </w:rPr>
        <w:t>Haredi</w:t>
      </w:r>
      <w:r w:rsidRPr="00AC0D60">
        <w:rPr>
          <w:rFonts w:asciiTheme="majorBidi" w:eastAsia="Calibri" w:hAnsiTheme="majorBidi" w:cstheme="majorBidi"/>
          <w:sz w:val="24"/>
          <w:szCs w:val="24"/>
          <w:lang w:bidi="he-IL"/>
        </w:rPr>
        <w:t xml:space="preserve"> women do not perceive </w:t>
      </w:r>
      <w:r w:rsidR="00D21BE6" w:rsidRPr="00AC0D60">
        <w:rPr>
          <w:rFonts w:asciiTheme="majorBidi" w:eastAsia="Calibri" w:hAnsiTheme="majorBidi" w:cstheme="majorBidi"/>
          <w:sz w:val="24"/>
          <w:szCs w:val="24"/>
          <w:lang w:bidi="he-IL"/>
        </w:rPr>
        <w:t>sustainability</w:t>
      </w:r>
      <w:r w:rsidRPr="00AC0D60">
        <w:rPr>
          <w:rFonts w:asciiTheme="majorBidi" w:eastAsia="Calibri" w:hAnsiTheme="majorBidi" w:cstheme="majorBidi"/>
          <w:sz w:val="24"/>
          <w:szCs w:val="24"/>
          <w:lang w:bidi="he-IL"/>
        </w:rPr>
        <w:t xml:space="preserve"> as a value in itself, let alone a value that is at the top of their daily priorities. Their </w:t>
      </w:r>
      <w:r w:rsidR="00642D69" w:rsidRPr="00AC0D60">
        <w:rPr>
          <w:rFonts w:asciiTheme="majorBidi" w:eastAsia="Calibri" w:hAnsiTheme="majorBidi" w:cstheme="majorBidi"/>
          <w:sz w:val="24"/>
          <w:szCs w:val="24"/>
          <w:lang w:bidi="he-IL"/>
        </w:rPr>
        <w:t xml:space="preserve">affiliation to </w:t>
      </w:r>
      <w:r w:rsidRPr="00AC0D60">
        <w:rPr>
          <w:rFonts w:asciiTheme="majorBidi" w:eastAsia="Calibri" w:hAnsiTheme="majorBidi" w:cstheme="majorBidi"/>
          <w:sz w:val="24"/>
          <w:szCs w:val="24"/>
          <w:lang w:bidi="he-IL"/>
        </w:rPr>
        <w:t xml:space="preserve">environmental </w:t>
      </w:r>
      <w:r w:rsidR="00D21BE6" w:rsidRPr="00AC0D60">
        <w:rPr>
          <w:rFonts w:asciiTheme="majorBidi" w:eastAsia="Calibri" w:hAnsiTheme="majorBidi" w:cstheme="majorBidi"/>
          <w:sz w:val="24"/>
          <w:szCs w:val="24"/>
          <w:lang w:bidi="he-IL"/>
        </w:rPr>
        <w:t xml:space="preserve">issues </w:t>
      </w:r>
      <w:r w:rsidR="00642D69" w:rsidRPr="00AC0D60">
        <w:rPr>
          <w:rFonts w:asciiTheme="majorBidi" w:eastAsia="Calibri" w:hAnsiTheme="majorBidi" w:cstheme="majorBidi"/>
          <w:sz w:val="24"/>
          <w:szCs w:val="24"/>
          <w:lang w:bidi="he-IL"/>
        </w:rPr>
        <w:t>is more of a</w:t>
      </w:r>
      <w:r w:rsidRPr="00AC0D60">
        <w:rPr>
          <w:rFonts w:asciiTheme="majorBidi" w:eastAsia="Calibri" w:hAnsiTheme="majorBidi" w:cstheme="majorBidi"/>
          <w:sz w:val="24"/>
          <w:szCs w:val="24"/>
          <w:lang w:bidi="he-IL"/>
        </w:rPr>
        <w:t xml:space="preserve"> class-cultural </w:t>
      </w:r>
      <w:r w:rsidR="00642D69" w:rsidRPr="00AC0D60">
        <w:rPr>
          <w:rFonts w:asciiTheme="majorBidi" w:eastAsia="Calibri" w:hAnsiTheme="majorBidi" w:cstheme="majorBidi"/>
          <w:sz w:val="24"/>
          <w:szCs w:val="24"/>
          <w:lang w:bidi="he-IL"/>
        </w:rPr>
        <w:t>issue</w:t>
      </w:r>
      <w:r w:rsidRPr="00AC0D60">
        <w:rPr>
          <w:rFonts w:asciiTheme="majorBidi" w:eastAsia="Calibri" w:hAnsiTheme="majorBidi" w:cstheme="majorBidi"/>
          <w:sz w:val="24"/>
          <w:szCs w:val="24"/>
          <w:lang w:bidi="he-IL"/>
        </w:rPr>
        <w:t xml:space="preserve"> than a religious-gender </w:t>
      </w:r>
      <w:r w:rsidR="00642D69" w:rsidRPr="00AC0D60">
        <w:rPr>
          <w:rFonts w:asciiTheme="majorBidi" w:eastAsia="Calibri" w:hAnsiTheme="majorBidi" w:cstheme="majorBidi"/>
          <w:sz w:val="24"/>
          <w:szCs w:val="24"/>
          <w:lang w:bidi="he-IL"/>
        </w:rPr>
        <w:t>one</w:t>
      </w:r>
      <w:r w:rsidRPr="00AC0D60">
        <w:rPr>
          <w:rFonts w:asciiTheme="majorBidi" w:eastAsia="Calibri" w:hAnsiTheme="majorBidi" w:cstheme="majorBidi"/>
          <w:sz w:val="24"/>
          <w:szCs w:val="24"/>
          <w:lang w:bidi="he-IL"/>
        </w:rPr>
        <w:t xml:space="preserve"> and stems from social circumstances. The motivation to adopt a lifestyle perceived as </w:t>
      </w:r>
      <w:r w:rsidR="00D21BE6" w:rsidRPr="00AC0D60">
        <w:rPr>
          <w:rFonts w:asciiTheme="majorBidi" w:eastAsia="Calibri" w:hAnsiTheme="majorBidi" w:cstheme="majorBidi"/>
          <w:sz w:val="24"/>
          <w:szCs w:val="24"/>
          <w:lang w:bidi="he-IL"/>
        </w:rPr>
        <w:t>sustainable</w:t>
      </w:r>
      <w:r w:rsidRPr="00AC0D60">
        <w:rPr>
          <w:rFonts w:asciiTheme="majorBidi" w:eastAsia="Calibri" w:hAnsiTheme="majorBidi" w:cstheme="majorBidi"/>
          <w:sz w:val="24"/>
          <w:szCs w:val="24"/>
          <w:lang w:bidi="he-IL"/>
        </w:rPr>
        <w:t xml:space="preserve"> is not necessarily related to knowledge</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and therefore the environmental tendencies of </w:t>
      </w:r>
      <w:r w:rsidR="00D21BE6" w:rsidRPr="00AC0D60">
        <w:rPr>
          <w:rFonts w:asciiTheme="majorBidi" w:eastAsia="Calibri" w:hAnsiTheme="majorBidi" w:cstheme="majorBidi"/>
          <w:sz w:val="24"/>
          <w:szCs w:val="24"/>
          <w:lang w:bidi="he-IL"/>
        </w:rPr>
        <w:t>Haredi</w:t>
      </w:r>
      <w:r w:rsidRPr="00AC0D60">
        <w:rPr>
          <w:rFonts w:asciiTheme="majorBidi" w:eastAsia="Calibri" w:hAnsiTheme="majorBidi" w:cstheme="majorBidi"/>
          <w:sz w:val="24"/>
          <w:szCs w:val="24"/>
          <w:lang w:bidi="he-IL"/>
        </w:rPr>
        <w:t xml:space="preserve"> women from </w:t>
      </w:r>
      <w:r w:rsidR="005360B3" w:rsidRPr="00AC0D60">
        <w:rPr>
          <w:rFonts w:asciiTheme="majorBidi" w:eastAsia="Calibri" w:hAnsiTheme="majorBidi" w:cstheme="majorBidi"/>
          <w:sz w:val="24"/>
          <w:szCs w:val="24"/>
          <w:lang w:bidi="he-IL"/>
        </w:rPr>
        <w:t xml:space="preserve">these </w:t>
      </w:r>
      <w:r w:rsidRPr="00AC0D60">
        <w:rPr>
          <w:rFonts w:asciiTheme="majorBidi" w:eastAsia="Calibri" w:hAnsiTheme="majorBidi" w:cstheme="majorBidi"/>
          <w:sz w:val="24"/>
          <w:szCs w:val="24"/>
          <w:lang w:bidi="he-IL"/>
        </w:rPr>
        <w:t xml:space="preserve">marginal groups </w:t>
      </w:r>
      <w:r w:rsidR="005360B3" w:rsidRPr="00AC0D60">
        <w:rPr>
          <w:rFonts w:asciiTheme="majorBidi" w:eastAsia="Calibri" w:hAnsiTheme="majorBidi" w:cstheme="majorBidi"/>
          <w:sz w:val="24"/>
          <w:szCs w:val="24"/>
          <w:lang w:bidi="he-IL"/>
        </w:rPr>
        <w:t xml:space="preserve">vary </w:t>
      </w:r>
      <w:r w:rsidRPr="00AC0D60">
        <w:rPr>
          <w:rFonts w:asciiTheme="majorBidi" w:eastAsia="Calibri" w:hAnsiTheme="majorBidi" w:cstheme="majorBidi"/>
          <w:sz w:val="24"/>
          <w:szCs w:val="24"/>
          <w:lang w:bidi="he-IL"/>
        </w:rPr>
        <w:t xml:space="preserve">according to the circumstances of their lives and their changing status in traditional </w:t>
      </w:r>
      <w:r w:rsidR="00D21BE6" w:rsidRPr="00AC0D60">
        <w:rPr>
          <w:rFonts w:asciiTheme="majorBidi" w:eastAsia="Calibri" w:hAnsiTheme="majorBidi" w:cstheme="majorBidi"/>
          <w:sz w:val="24"/>
          <w:szCs w:val="24"/>
          <w:lang w:bidi="he-IL"/>
        </w:rPr>
        <w:t>Haredi</w:t>
      </w:r>
      <w:r w:rsidRPr="00AC0D60">
        <w:rPr>
          <w:rFonts w:asciiTheme="majorBidi" w:eastAsia="Calibri" w:hAnsiTheme="majorBidi" w:cstheme="majorBidi"/>
          <w:sz w:val="24"/>
          <w:szCs w:val="24"/>
          <w:lang w:bidi="he-IL"/>
        </w:rPr>
        <w:t xml:space="preserve"> society in Israel.</w:t>
      </w:r>
    </w:p>
    <w:p w14:paraId="3165194A" w14:textId="53CEFD70" w:rsidR="008450BB" w:rsidRDefault="008450BB" w:rsidP="00AC0D60">
      <w:pPr>
        <w:spacing w:after="120" w:line="360" w:lineRule="auto"/>
        <w:rPr>
          <w:rFonts w:asciiTheme="majorBidi" w:eastAsia="Calibri" w:hAnsiTheme="majorBidi" w:cstheme="majorBidi"/>
          <w:sz w:val="24"/>
          <w:szCs w:val="24"/>
          <w:lang w:bidi="he-IL"/>
        </w:rPr>
      </w:pPr>
    </w:p>
    <w:p w14:paraId="46DD8E4C" w14:textId="77777777" w:rsidR="00A34D80" w:rsidRPr="00AC0D60" w:rsidRDefault="00A34D80" w:rsidP="00AC0D60">
      <w:pPr>
        <w:spacing w:after="120" w:line="360" w:lineRule="auto"/>
        <w:rPr>
          <w:rFonts w:asciiTheme="majorBidi" w:eastAsia="Calibri" w:hAnsiTheme="majorBidi" w:cstheme="majorBidi"/>
          <w:sz w:val="24"/>
          <w:szCs w:val="24"/>
          <w:lang w:bidi="he-IL"/>
        </w:rPr>
      </w:pPr>
    </w:p>
    <w:p w14:paraId="683FB682" w14:textId="383B84BC" w:rsidR="009F0B8B" w:rsidRPr="00AC0D60" w:rsidRDefault="009F0B8B" w:rsidP="00AC0D60">
      <w:pPr>
        <w:spacing w:after="120" w:line="360" w:lineRule="auto"/>
        <w:rPr>
          <w:rFonts w:asciiTheme="majorBidi" w:eastAsia="Calibri" w:hAnsiTheme="majorBidi" w:cstheme="majorBidi"/>
          <w:b/>
          <w:bCs/>
          <w:sz w:val="24"/>
          <w:szCs w:val="24"/>
          <w:lang w:bidi="he-IL"/>
        </w:rPr>
      </w:pPr>
      <w:r w:rsidRPr="00AC0D60">
        <w:rPr>
          <w:rFonts w:asciiTheme="majorBidi" w:eastAsia="Calibri" w:hAnsiTheme="majorBidi" w:cstheme="majorBidi"/>
          <w:b/>
          <w:bCs/>
          <w:sz w:val="24"/>
          <w:szCs w:val="24"/>
          <w:lang w:bidi="he-IL"/>
        </w:rPr>
        <w:lastRenderedPageBreak/>
        <w:t>Introduction</w:t>
      </w:r>
    </w:p>
    <w:p w14:paraId="5E5FFBA2" w14:textId="7B59931D" w:rsidR="009F0B8B" w:rsidRPr="00AC0D60" w:rsidRDefault="009F0B8B"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Israel</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s </w:t>
      </w:r>
      <w:r w:rsidR="00D21BE6" w:rsidRPr="00AC0D60">
        <w:rPr>
          <w:rFonts w:asciiTheme="majorBidi" w:eastAsia="Calibri" w:hAnsiTheme="majorBidi" w:cstheme="majorBidi"/>
          <w:sz w:val="24"/>
          <w:szCs w:val="24"/>
          <w:lang w:bidi="he-IL"/>
        </w:rPr>
        <w:t>Haredi (</w:t>
      </w:r>
      <w:r w:rsidRPr="00AC0D60">
        <w:rPr>
          <w:rFonts w:asciiTheme="majorBidi" w:eastAsia="Calibri" w:hAnsiTheme="majorBidi" w:cstheme="majorBidi"/>
          <w:sz w:val="24"/>
          <w:szCs w:val="24"/>
          <w:lang w:bidi="he-IL"/>
        </w:rPr>
        <w:t>ultra-Orthodox</w:t>
      </w:r>
      <w:r w:rsidR="00D21BE6"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society has been studied extensively in recent decades. This </w:t>
      </w:r>
      <w:r w:rsidR="00176163" w:rsidRPr="00AC0D60">
        <w:rPr>
          <w:rFonts w:asciiTheme="majorBidi" w:eastAsia="Calibri" w:hAnsiTheme="majorBidi" w:cstheme="majorBidi"/>
          <w:sz w:val="24"/>
          <w:szCs w:val="24"/>
          <w:lang w:bidi="he-IL"/>
        </w:rPr>
        <w:t>community</w:t>
      </w:r>
      <w:r w:rsidRPr="00AC0D60">
        <w:rPr>
          <w:rFonts w:asciiTheme="majorBidi" w:eastAsia="Calibri" w:hAnsiTheme="majorBidi" w:cstheme="majorBidi"/>
          <w:sz w:val="24"/>
          <w:szCs w:val="24"/>
          <w:lang w:bidi="he-IL"/>
        </w:rPr>
        <w:t xml:space="preserve"> </w:t>
      </w:r>
      <w:r w:rsidR="00D21BE6" w:rsidRPr="00AC0D60">
        <w:rPr>
          <w:rFonts w:asciiTheme="majorBidi" w:eastAsia="Calibri" w:hAnsiTheme="majorBidi" w:cstheme="majorBidi"/>
          <w:sz w:val="24"/>
          <w:szCs w:val="24"/>
          <w:lang w:bidi="he-IL"/>
        </w:rPr>
        <w:t>is comprised of</w:t>
      </w:r>
      <w:r w:rsidRPr="00AC0D60">
        <w:rPr>
          <w:rFonts w:asciiTheme="majorBidi" w:eastAsia="Calibri" w:hAnsiTheme="majorBidi" w:cstheme="majorBidi"/>
          <w:sz w:val="24"/>
          <w:szCs w:val="24"/>
          <w:lang w:bidi="he-IL"/>
        </w:rPr>
        <w:t xml:space="preserve"> a variety of different </w:t>
      </w:r>
      <w:r w:rsidR="00D21BE6" w:rsidRPr="00AC0D60">
        <w:rPr>
          <w:rFonts w:asciiTheme="majorBidi" w:eastAsia="Calibri" w:hAnsiTheme="majorBidi" w:cstheme="majorBidi"/>
          <w:sz w:val="24"/>
          <w:szCs w:val="24"/>
          <w:lang w:bidi="he-IL"/>
        </w:rPr>
        <w:t>sub-</w:t>
      </w:r>
      <w:r w:rsidRPr="00AC0D60">
        <w:rPr>
          <w:rFonts w:asciiTheme="majorBidi" w:eastAsia="Calibri" w:hAnsiTheme="majorBidi" w:cstheme="majorBidi"/>
          <w:sz w:val="24"/>
          <w:szCs w:val="24"/>
          <w:lang w:bidi="he-IL"/>
        </w:rPr>
        <w:t xml:space="preserve">groups and is </w:t>
      </w:r>
      <w:r w:rsidR="00D21BE6" w:rsidRPr="00AC0D60">
        <w:rPr>
          <w:rFonts w:asciiTheme="majorBidi" w:eastAsia="Calibri" w:hAnsiTheme="majorBidi" w:cstheme="majorBidi"/>
          <w:sz w:val="24"/>
          <w:szCs w:val="24"/>
          <w:lang w:bidi="he-IL"/>
        </w:rPr>
        <w:t>perceived as</w:t>
      </w:r>
      <w:r w:rsidRPr="00AC0D60">
        <w:rPr>
          <w:rFonts w:asciiTheme="majorBidi" w:eastAsia="Calibri" w:hAnsiTheme="majorBidi" w:cstheme="majorBidi"/>
          <w:sz w:val="24"/>
          <w:szCs w:val="24"/>
          <w:lang w:bidi="he-IL"/>
        </w:rPr>
        <w:t xml:space="preserve"> a conservative patriarchal society that maintains cultural continuity and guards </w:t>
      </w:r>
      <w:r w:rsidR="00A34D80">
        <w:rPr>
          <w:rFonts w:asciiTheme="majorBidi" w:eastAsia="Calibri" w:hAnsiTheme="majorBidi" w:cstheme="majorBidi"/>
          <w:sz w:val="24"/>
          <w:szCs w:val="24"/>
          <w:lang w:bidi="he-IL"/>
        </w:rPr>
        <w:t>the boundaries it has defined</w:t>
      </w:r>
      <w:r w:rsidRPr="00AC0D60">
        <w:rPr>
          <w:rFonts w:asciiTheme="majorBidi" w:eastAsia="Calibri" w:hAnsiTheme="majorBidi" w:cstheme="majorBidi"/>
          <w:sz w:val="24"/>
          <w:szCs w:val="24"/>
          <w:lang w:bidi="he-IL"/>
        </w:rPr>
        <w:t xml:space="preserve"> (</w:t>
      </w:r>
      <w:r w:rsidR="0027343D" w:rsidRPr="00AC0D60">
        <w:rPr>
          <w:rFonts w:asciiTheme="majorBidi" w:eastAsia="Calibri" w:hAnsiTheme="majorBidi" w:cstheme="majorBidi"/>
          <w:sz w:val="24"/>
          <w:szCs w:val="24"/>
          <w:lang w:bidi="he-IL"/>
        </w:rPr>
        <w:t>C</w:t>
      </w:r>
      <w:r w:rsidRPr="00AC0D60">
        <w:rPr>
          <w:rFonts w:asciiTheme="majorBidi" w:eastAsia="Calibri" w:hAnsiTheme="majorBidi" w:cstheme="majorBidi"/>
          <w:sz w:val="24"/>
          <w:szCs w:val="24"/>
          <w:lang w:bidi="he-IL"/>
        </w:rPr>
        <w:t>aplan 2003; Goodman 2002; Ben</w:t>
      </w:r>
      <w:r w:rsidR="006207DC" w:rsidRPr="00AC0D60">
        <w:rPr>
          <w:rFonts w:asciiTheme="majorBidi" w:eastAsia="Calibri" w:hAnsiTheme="majorBidi" w:cstheme="majorBidi"/>
          <w:sz w:val="24"/>
          <w:szCs w:val="24"/>
          <w:lang w:bidi="he-IL"/>
        </w:rPr>
        <w:t xml:space="preserve"> </w:t>
      </w:r>
      <w:r w:rsidRPr="00AC0D60">
        <w:rPr>
          <w:rFonts w:asciiTheme="majorBidi" w:eastAsia="Calibri" w:hAnsiTheme="majorBidi" w:cstheme="majorBidi"/>
          <w:sz w:val="24"/>
          <w:szCs w:val="24"/>
          <w:lang w:bidi="he-IL"/>
        </w:rPr>
        <w:t xml:space="preserve">Shahar 2015). However, despite being a conservative society, it is undergoing rapid change and transformations in recent years (Malach, </w:t>
      </w:r>
      <w:r w:rsidR="00F327E4" w:rsidRPr="00AC0D60">
        <w:rPr>
          <w:rFonts w:asciiTheme="majorBidi" w:eastAsia="Calibri" w:hAnsiTheme="majorBidi" w:cstheme="majorBidi"/>
          <w:sz w:val="24"/>
          <w:szCs w:val="24"/>
          <w:lang w:bidi="he-IL"/>
        </w:rPr>
        <w:t>Ch</w:t>
      </w:r>
      <w:r w:rsidRPr="00AC0D60">
        <w:rPr>
          <w:rFonts w:asciiTheme="majorBidi" w:eastAsia="Calibri" w:hAnsiTheme="majorBidi" w:cstheme="majorBidi"/>
          <w:sz w:val="24"/>
          <w:szCs w:val="24"/>
          <w:lang w:bidi="he-IL"/>
        </w:rPr>
        <w:t xml:space="preserve">oshen and </w:t>
      </w:r>
      <w:r w:rsidR="00F327E4" w:rsidRPr="00AC0D60">
        <w:rPr>
          <w:rFonts w:asciiTheme="majorBidi" w:eastAsia="Calibri" w:hAnsiTheme="majorBidi" w:cstheme="majorBidi"/>
          <w:sz w:val="24"/>
          <w:szCs w:val="24"/>
          <w:lang w:bidi="he-IL"/>
        </w:rPr>
        <w:t>C</w:t>
      </w:r>
      <w:r w:rsidRPr="00AC0D60">
        <w:rPr>
          <w:rFonts w:asciiTheme="majorBidi" w:eastAsia="Calibri" w:hAnsiTheme="majorBidi" w:cstheme="majorBidi"/>
          <w:sz w:val="24"/>
          <w:szCs w:val="24"/>
          <w:lang w:bidi="he-IL"/>
        </w:rPr>
        <w:t>ahaner 2016).</w:t>
      </w:r>
    </w:p>
    <w:p w14:paraId="4088D9B9" w14:textId="5FACF342" w:rsidR="009F0B8B" w:rsidRPr="00AC0D60" w:rsidRDefault="009F0B8B"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Studies of the relationship between the Haredi public and the environment focus on a number of prominent </w:t>
      </w:r>
      <w:r w:rsidR="00415C98" w:rsidRPr="00AC0D60">
        <w:rPr>
          <w:rFonts w:asciiTheme="majorBidi" w:eastAsia="Calibri" w:hAnsiTheme="majorBidi" w:cstheme="majorBidi"/>
          <w:sz w:val="24"/>
          <w:szCs w:val="24"/>
          <w:lang w:bidi="he-IL"/>
        </w:rPr>
        <w:t>topics</w:t>
      </w:r>
      <w:r w:rsidRPr="00AC0D60">
        <w:rPr>
          <w:rFonts w:asciiTheme="majorBidi" w:eastAsia="Calibri" w:hAnsiTheme="majorBidi" w:cstheme="majorBidi"/>
          <w:sz w:val="24"/>
          <w:szCs w:val="24"/>
          <w:lang w:bidi="he-IL"/>
        </w:rPr>
        <w:t xml:space="preserve">, including Haredi attitudes towards environmental issues and </w:t>
      </w:r>
      <w:r w:rsidR="00A34D80">
        <w:rPr>
          <w:rFonts w:asciiTheme="majorBidi" w:eastAsia="Calibri" w:hAnsiTheme="majorBidi" w:cstheme="majorBidi"/>
          <w:sz w:val="24"/>
          <w:szCs w:val="24"/>
          <w:lang w:bidi="he-IL"/>
        </w:rPr>
        <w:t xml:space="preserve">Haredi </w:t>
      </w:r>
      <w:r w:rsidRPr="00AC0D60">
        <w:rPr>
          <w:rFonts w:asciiTheme="majorBidi" w:eastAsia="Calibri" w:hAnsiTheme="majorBidi" w:cstheme="majorBidi"/>
          <w:sz w:val="24"/>
          <w:szCs w:val="24"/>
          <w:lang w:bidi="he-IL"/>
        </w:rPr>
        <w:t xml:space="preserve">perceptions of the space within which they live. The majority of these studies deal with issues related to </w:t>
      </w:r>
      <w:commentRangeStart w:id="1"/>
      <w:r w:rsidRPr="00AC0D60">
        <w:rPr>
          <w:rFonts w:asciiTheme="majorBidi" w:eastAsia="Calibri" w:hAnsiTheme="majorBidi" w:cstheme="majorBidi"/>
          <w:sz w:val="24"/>
          <w:szCs w:val="24"/>
          <w:lang w:bidi="he-IL"/>
        </w:rPr>
        <w:t>cleanliness</w:t>
      </w:r>
      <w:commentRangeEnd w:id="1"/>
      <w:r w:rsidR="00A34D80">
        <w:rPr>
          <w:rStyle w:val="CommentReference"/>
          <w:rFonts w:ascii="Calibri" w:eastAsia="Calibri" w:hAnsi="Calibri" w:cs="Calibri"/>
          <w:color w:val="000000"/>
          <w:u w:color="000000"/>
          <w:bdr w:val="nil"/>
          <w:lang w:bidi="he-IL"/>
        </w:rPr>
        <w:commentReference w:id="1"/>
      </w:r>
      <w:r w:rsidRPr="00AC0D60">
        <w:rPr>
          <w:rFonts w:asciiTheme="majorBidi" w:eastAsia="Calibri" w:hAnsiTheme="majorBidi" w:cstheme="majorBidi"/>
          <w:sz w:val="24"/>
          <w:szCs w:val="24"/>
          <w:lang w:bidi="he-IL"/>
        </w:rPr>
        <w:t xml:space="preserve"> (Mark</w:t>
      </w:r>
      <w:r w:rsidR="000522F8" w:rsidRPr="00AC0D60">
        <w:rPr>
          <w:rFonts w:asciiTheme="majorBidi" w:eastAsia="Calibri" w:hAnsiTheme="majorBidi" w:cstheme="majorBidi"/>
          <w:sz w:val="24"/>
          <w:szCs w:val="24"/>
          <w:lang w:bidi="he-IL"/>
        </w:rPr>
        <w:t xml:space="preserve">, Alfasi and Omer </w:t>
      </w:r>
      <w:r w:rsidRPr="00AC0D60">
        <w:rPr>
          <w:rFonts w:asciiTheme="majorBidi" w:eastAsia="Calibri" w:hAnsiTheme="majorBidi" w:cstheme="majorBidi"/>
          <w:sz w:val="24"/>
          <w:szCs w:val="24"/>
          <w:lang w:bidi="he-IL"/>
        </w:rPr>
        <w:t xml:space="preserve">2016) and the fact that the Haredi public tends to concentrate on what takes place within the confines of the home and has little regard for what happens in </w:t>
      </w:r>
      <w:r w:rsidR="00E74954" w:rsidRPr="00AC0D60">
        <w:rPr>
          <w:rFonts w:asciiTheme="majorBidi" w:eastAsia="Calibri" w:hAnsiTheme="majorBidi" w:cstheme="majorBidi"/>
          <w:sz w:val="24"/>
          <w:szCs w:val="24"/>
          <w:lang w:bidi="he-IL"/>
        </w:rPr>
        <w:t xml:space="preserve">the </w:t>
      </w:r>
      <w:r w:rsidRPr="00AC0D60">
        <w:rPr>
          <w:rFonts w:asciiTheme="majorBidi" w:eastAsia="Calibri" w:hAnsiTheme="majorBidi" w:cstheme="majorBidi"/>
          <w:sz w:val="24"/>
          <w:szCs w:val="24"/>
          <w:lang w:bidi="he-IL"/>
        </w:rPr>
        <w:t>public space (Sh</w:t>
      </w:r>
      <w:r w:rsidR="000522F8" w:rsidRPr="00AC0D60">
        <w:rPr>
          <w:rFonts w:asciiTheme="majorBidi" w:eastAsia="Calibri" w:hAnsiTheme="majorBidi" w:cstheme="majorBidi"/>
          <w:sz w:val="24"/>
          <w:szCs w:val="24"/>
          <w:lang w:bidi="he-IL"/>
        </w:rPr>
        <w:t>i</w:t>
      </w:r>
      <w:r w:rsidRPr="00AC0D60">
        <w:rPr>
          <w:rFonts w:asciiTheme="majorBidi" w:eastAsia="Calibri" w:hAnsiTheme="majorBidi" w:cstheme="majorBidi"/>
          <w:sz w:val="24"/>
          <w:szCs w:val="24"/>
          <w:lang w:bidi="he-IL"/>
        </w:rPr>
        <w:t xml:space="preserve">lhav and Kaplan 2003). Furthermore, despite </w:t>
      </w:r>
      <w:r w:rsidR="009E5EB0" w:rsidRPr="00AC0D60">
        <w:rPr>
          <w:rFonts w:asciiTheme="majorBidi" w:eastAsia="Calibri" w:hAnsiTheme="majorBidi" w:cstheme="majorBidi"/>
          <w:sz w:val="24"/>
          <w:szCs w:val="24"/>
          <w:lang w:bidi="he-IL"/>
        </w:rPr>
        <w:t xml:space="preserve">many </w:t>
      </w:r>
      <w:r w:rsidR="00E74954" w:rsidRPr="00AC0D60">
        <w:rPr>
          <w:rFonts w:asciiTheme="majorBidi" w:eastAsia="Calibri" w:hAnsiTheme="majorBidi" w:cstheme="majorBidi"/>
          <w:sz w:val="24"/>
          <w:szCs w:val="24"/>
          <w:lang w:bidi="he-IL"/>
        </w:rPr>
        <w:t>allusions</w:t>
      </w:r>
      <w:r w:rsidR="009E5EB0" w:rsidRPr="00AC0D60">
        <w:rPr>
          <w:rFonts w:asciiTheme="majorBidi" w:eastAsia="Calibri" w:hAnsiTheme="majorBidi" w:cstheme="majorBidi"/>
          <w:sz w:val="24"/>
          <w:szCs w:val="24"/>
          <w:lang w:bidi="he-IL"/>
        </w:rPr>
        <w:t xml:space="preserve"> </w:t>
      </w:r>
      <w:r w:rsidR="00E74954" w:rsidRPr="00AC0D60">
        <w:rPr>
          <w:rFonts w:asciiTheme="majorBidi" w:eastAsia="Calibri" w:hAnsiTheme="majorBidi" w:cstheme="majorBidi"/>
          <w:sz w:val="24"/>
          <w:szCs w:val="24"/>
          <w:lang w:bidi="he-IL"/>
        </w:rPr>
        <w:t xml:space="preserve">to environmental protection </w:t>
      </w:r>
      <w:r w:rsidR="009E5EB0" w:rsidRPr="00AC0D60">
        <w:rPr>
          <w:rFonts w:asciiTheme="majorBidi" w:eastAsia="Calibri" w:hAnsiTheme="majorBidi" w:cstheme="majorBidi"/>
          <w:sz w:val="24"/>
          <w:szCs w:val="24"/>
          <w:lang w:bidi="he-IL"/>
        </w:rPr>
        <w:t xml:space="preserve">in the Halakha and the </w:t>
      </w:r>
      <w:r w:rsidR="00126C37">
        <w:rPr>
          <w:rFonts w:asciiTheme="majorBidi" w:eastAsia="Calibri" w:hAnsiTheme="majorBidi" w:cstheme="majorBidi"/>
          <w:sz w:val="24"/>
          <w:szCs w:val="24"/>
          <w:lang w:bidi="he-IL"/>
        </w:rPr>
        <w:t>B</w:t>
      </w:r>
      <w:r w:rsidR="009E5EB0" w:rsidRPr="00AC0D60">
        <w:rPr>
          <w:rFonts w:asciiTheme="majorBidi" w:eastAsia="Calibri" w:hAnsiTheme="majorBidi" w:cstheme="majorBidi"/>
          <w:sz w:val="24"/>
          <w:szCs w:val="24"/>
          <w:lang w:bidi="he-IL"/>
        </w:rPr>
        <w:t xml:space="preserve">ible, there is a significant discrepancy between what is prescribed and what actually happens. </w:t>
      </w:r>
    </w:p>
    <w:p w14:paraId="1D34CD57" w14:textId="74A42361" w:rsidR="00392CBB" w:rsidRPr="00AC0D60" w:rsidRDefault="00392CBB"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In recent years various public and private initiatives have attempted to encourage Haredim to protect the environment: For example, the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Rabbis</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letter</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initiated by the student </w:t>
      </w:r>
      <w:r w:rsidRPr="00AC0D60">
        <w:rPr>
          <w:rFonts w:asciiTheme="majorBidi" w:eastAsia="Calibri" w:hAnsiTheme="majorBidi" w:cstheme="majorBidi"/>
          <w:sz w:val="24"/>
          <w:szCs w:val="24"/>
          <w:highlight w:val="yellow"/>
          <w:lang w:bidi="he-IL"/>
        </w:rPr>
        <w:t>Shir Shifran</w:t>
      </w:r>
      <w:r w:rsidRPr="00AC0D60">
        <w:rPr>
          <w:rStyle w:val="FootnoteReference"/>
          <w:rFonts w:asciiTheme="majorBidi" w:eastAsia="Calibri" w:hAnsiTheme="majorBidi" w:cstheme="majorBidi"/>
          <w:sz w:val="24"/>
          <w:szCs w:val="24"/>
          <w:rtl/>
          <w:lang w:bidi="he-IL"/>
        </w:rPr>
        <w:footnoteReference w:id="1"/>
      </w:r>
      <w:r w:rsidRPr="00AC0D60">
        <w:rPr>
          <w:rFonts w:asciiTheme="majorBidi" w:eastAsia="Calibri" w:hAnsiTheme="majorBidi" w:cstheme="majorBidi"/>
          <w:sz w:val="24"/>
          <w:szCs w:val="24"/>
          <w:lang w:bidi="he-IL"/>
        </w:rPr>
        <w:t xml:space="preserve"> (2019) aimed at enlisting rabbinical figures from the </w:t>
      </w:r>
      <w:r w:rsidR="00D21BE6" w:rsidRPr="00AC0D60">
        <w:rPr>
          <w:rFonts w:asciiTheme="majorBidi" w:eastAsia="Calibri" w:hAnsiTheme="majorBidi" w:cstheme="majorBidi"/>
          <w:sz w:val="24"/>
          <w:szCs w:val="24"/>
          <w:lang w:bidi="he-IL"/>
        </w:rPr>
        <w:t>r</w:t>
      </w:r>
      <w:r w:rsidRPr="00AC0D60">
        <w:rPr>
          <w:rFonts w:asciiTheme="majorBidi" w:eastAsia="Calibri" w:hAnsiTheme="majorBidi" w:cstheme="majorBidi"/>
          <w:sz w:val="24"/>
          <w:szCs w:val="24"/>
          <w:lang w:bidi="he-IL"/>
        </w:rPr>
        <w:t xml:space="preserve">eligious Zionist sector in </w:t>
      </w:r>
      <w:r w:rsidR="00A34D80">
        <w:rPr>
          <w:rFonts w:asciiTheme="majorBidi" w:eastAsia="Calibri" w:hAnsiTheme="majorBidi" w:cstheme="majorBidi"/>
          <w:sz w:val="24"/>
          <w:szCs w:val="24"/>
          <w:lang w:bidi="he-IL"/>
        </w:rPr>
        <w:t>a</w:t>
      </w:r>
      <w:r w:rsidRPr="00AC0D60">
        <w:rPr>
          <w:rFonts w:asciiTheme="majorBidi" w:eastAsia="Calibri" w:hAnsiTheme="majorBidi" w:cstheme="majorBidi"/>
          <w:sz w:val="24"/>
          <w:szCs w:val="24"/>
          <w:lang w:bidi="he-IL"/>
        </w:rPr>
        <w:t xml:space="preserve"> campaign against single-use dishes, or an initiative of Rabbi </w:t>
      </w:r>
      <w:r w:rsidRPr="00AC0D60">
        <w:rPr>
          <w:rFonts w:asciiTheme="majorBidi" w:eastAsia="Calibri" w:hAnsiTheme="majorBidi" w:cstheme="majorBidi"/>
          <w:sz w:val="24"/>
          <w:szCs w:val="24"/>
          <w:highlight w:val="yellow"/>
          <w:lang w:bidi="he-IL"/>
        </w:rPr>
        <w:t>Yitzhak Eskapa</w:t>
      </w:r>
      <w:r w:rsidRPr="00AC0D60">
        <w:rPr>
          <w:rFonts w:asciiTheme="majorBidi" w:eastAsia="Calibri" w:hAnsiTheme="majorBidi" w:cstheme="majorBidi"/>
          <w:sz w:val="24"/>
          <w:szCs w:val="24"/>
          <w:lang w:bidi="he-IL"/>
        </w:rPr>
        <w:t>, a member of the Bat Yam municipal council, to raise awareness of recycling</w:t>
      </w:r>
      <w:r w:rsidRPr="00AC0D60">
        <w:rPr>
          <w:rStyle w:val="FootnoteReference"/>
          <w:rFonts w:asciiTheme="majorBidi" w:eastAsia="Calibri" w:hAnsiTheme="majorBidi" w:cstheme="majorBidi"/>
          <w:sz w:val="24"/>
          <w:szCs w:val="24"/>
          <w:rtl/>
          <w:lang w:bidi="he-IL"/>
        </w:rPr>
        <w:footnoteReference w:id="2"/>
      </w:r>
      <w:r w:rsidRPr="00AC0D60">
        <w:rPr>
          <w:rFonts w:asciiTheme="majorBidi" w:eastAsia="Calibri" w:hAnsiTheme="majorBidi" w:cstheme="majorBidi"/>
          <w:sz w:val="24"/>
          <w:szCs w:val="24"/>
          <w:lang w:bidi="he-IL"/>
        </w:rPr>
        <w:t xml:space="preserve"> (2021). Yet, environmental issues remain a very low priority within Haredi society, partly for economic reasons and partly because of ignorance and the fact that environmental education does not conform to the Hala</w:t>
      </w:r>
      <w:r w:rsidR="001E1E5A" w:rsidRPr="00AC0D60">
        <w:rPr>
          <w:rFonts w:asciiTheme="majorBidi" w:eastAsia="Calibri" w:hAnsiTheme="majorBidi" w:cstheme="majorBidi"/>
          <w:sz w:val="24"/>
          <w:szCs w:val="24"/>
          <w:lang w:bidi="he-IL"/>
        </w:rPr>
        <w:t>k</w:t>
      </w:r>
      <w:r w:rsidRPr="00AC0D60">
        <w:rPr>
          <w:rFonts w:asciiTheme="majorBidi" w:eastAsia="Calibri" w:hAnsiTheme="majorBidi" w:cstheme="majorBidi"/>
          <w:sz w:val="24"/>
          <w:szCs w:val="24"/>
          <w:lang w:bidi="he-IL"/>
        </w:rPr>
        <w:t>hic values of this community (Alkaher, Goldman and Sagy 2018).</w:t>
      </w:r>
    </w:p>
    <w:p w14:paraId="494CDABA" w14:textId="688A339F" w:rsidR="005A069D" w:rsidRPr="00AC0D60" w:rsidRDefault="00392CBB"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The </w:t>
      </w:r>
      <w:r w:rsidR="00915E13" w:rsidRPr="00AC0D60">
        <w:rPr>
          <w:rFonts w:asciiTheme="majorBidi" w:eastAsia="Calibri" w:hAnsiTheme="majorBidi" w:cstheme="majorBidi"/>
          <w:sz w:val="24"/>
          <w:szCs w:val="24"/>
          <w:lang w:bidi="he-IL"/>
        </w:rPr>
        <w:t>discussion</w:t>
      </w:r>
      <w:r w:rsidRPr="00AC0D60">
        <w:rPr>
          <w:rFonts w:asciiTheme="majorBidi" w:eastAsia="Calibri" w:hAnsiTheme="majorBidi" w:cstheme="majorBidi"/>
          <w:sz w:val="24"/>
          <w:szCs w:val="24"/>
          <w:lang w:bidi="he-IL"/>
        </w:rPr>
        <w:t xml:space="preserve"> </w:t>
      </w:r>
      <w:r w:rsidR="00915E13" w:rsidRPr="00AC0D60">
        <w:rPr>
          <w:rFonts w:asciiTheme="majorBidi" w:eastAsia="Calibri" w:hAnsiTheme="majorBidi" w:cstheme="majorBidi"/>
          <w:sz w:val="24"/>
          <w:szCs w:val="24"/>
          <w:lang w:bidi="he-IL"/>
        </w:rPr>
        <w:t>of</w:t>
      </w:r>
      <w:r w:rsidRPr="00AC0D60">
        <w:rPr>
          <w:rFonts w:asciiTheme="majorBidi" w:eastAsia="Calibri" w:hAnsiTheme="majorBidi" w:cstheme="majorBidi"/>
          <w:sz w:val="24"/>
          <w:szCs w:val="24"/>
          <w:lang w:bidi="he-IL"/>
        </w:rPr>
        <w:t xml:space="preserve"> attitudes towards the environment among the Haredi public</w:t>
      </w:r>
      <w:r w:rsidR="005A069D" w:rsidRPr="00AC0D60">
        <w:rPr>
          <w:rFonts w:asciiTheme="majorBidi" w:eastAsia="Calibri" w:hAnsiTheme="majorBidi" w:cstheme="majorBidi"/>
          <w:sz w:val="24"/>
          <w:szCs w:val="24"/>
          <w:lang w:bidi="he-IL"/>
        </w:rPr>
        <w:t xml:space="preserve"> </w:t>
      </w:r>
      <w:r w:rsidR="00915E13" w:rsidRPr="00AC0D60">
        <w:rPr>
          <w:rFonts w:asciiTheme="majorBidi" w:eastAsia="Calibri" w:hAnsiTheme="majorBidi" w:cstheme="majorBidi"/>
          <w:sz w:val="24"/>
          <w:szCs w:val="24"/>
          <w:lang w:bidi="he-IL"/>
        </w:rPr>
        <w:t>suggests</w:t>
      </w:r>
      <w:r w:rsidR="005A069D" w:rsidRPr="00AC0D60">
        <w:rPr>
          <w:rFonts w:asciiTheme="majorBidi" w:eastAsia="Calibri" w:hAnsiTheme="majorBidi" w:cstheme="majorBidi"/>
          <w:sz w:val="24"/>
          <w:szCs w:val="24"/>
          <w:lang w:bidi="he-IL"/>
        </w:rPr>
        <w:t xml:space="preserve"> Haredi women as the focus of changes because of their increasing power within the community, the home and the family (</w:t>
      </w:r>
      <w:r w:rsidR="00225DFA" w:rsidRPr="00AC0D60">
        <w:rPr>
          <w:rFonts w:asciiTheme="majorBidi" w:eastAsia="Calibri" w:hAnsiTheme="majorBidi" w:cstheme="majorBidi"/>
          <w:sz w:val="24"/>
          <w:szCs w:val="24"/>
          <w:lang w:bidi="he-IL"/>
        </w:rPr>
        <w:t>C</w:t>
      </w:r>
      <w:r w:rsidR="005A069D" w:rsidRPr="00AC0D60">
        <w:rPr>
          <w:rFonts w:asciiTheme="majorBidi" w:eastAsia="Calibri" w:hAnsiTheme="majorBidi" w:cstheme="majorBidi"/>
          <w:sz w:val="24"/>
          <w:szCs w:val="24"/>
          <w:lang w:bidi="he-IL"/>
        </w:rPr>
        <w:t xml:space="preserve">aplan 2003; </w:t>
      </w:r>
      <w:r w:rsidR="005A069D" w:rsidRPr="00AC0D60">
        <w:rPr>
          <w:rFonts w:asciiTheme="majorBidi" w:eastAsia="Calibri" w:hAnsiTheme="majorBidi" w:cstheme="majorBidi"/>
          <w:sz w:val="24"/>
          <w:szCs w:val="24"/>
          <w:highlight w:val="yellow"/>
          <w:lang w:bidi="he-IL"/>
        </w:rPr>
        <w:t>Sh</w:t>
      </w:r>
      <w:r w:rsidR="00225DFA" w:rsidRPr="00AC0D60">
        <w:rPr>
          <w:rFonts w:asciiTheme="majorBidi" w:eastAsia="Calibri" w:hAnsiTheme="majorBidi" w:cstheme="majorBidi"/>
          <w:sz w:val="24"/>
          <w:szCs w:val="24"/>
          <w:highlight w:val="yellow"/>
          <w:lang w:bidi="he-IL"/>
        </w:rPr>
        <w:t>i</w:t>
      </w:r>
      <w:r w:rsidR="005A069D" w:rsidRPr="00AC0D60">
        <w:rPr>
          <w:rFonts w:asciiTheme="majorBidi" w:eastAsia="Calibri" w:hAnsiTheme="majorBidi" w:cstheme="majorBidi"/>
          <w:sz w:val="24"/>
          <w:szCs w:val="24"/>
          <w:highlight w:val="yellow"/>
          <w:lang w:bidi="he-IL"/>
        </w:rPr>
        <w:t>lhav 2005</w:t>
      </w:r>
      <w:r w:rsidR="005A069D" w:rsidRPr="00AC0D60">
        <w:rPr>
          <w:rFonts w:asciiTheme="majorBidi" w:eastAsia="Calibri" w:hAnsiTheme="majorBidi" w:cstheme="majorBidi"/>
          <w:sz w:val="24"/>
          <w:szCs w:val="24"/>
          <w:lang w:bidi="he-IL"/>
        </w:rPr>
        <w:t xml:space="preserve">). Haredi women are a particularly interesting group to follow in light of recent transformations in the realm of employment and gender in this society (Brown </w:t>
      </w:r>
      <w:r w:rsidR="00911B36" w:rsidRPr="00AC0D60">
        <w:rPr>
          <w:rFonts w:asciiTheme="majorBidi" w:eastAsia="Calibri" w:hAnsiTheme="majorBidi" w:cstheme="majorBidi"/>
          <w:sz w:val="24"/>
          <w:szCs w:val="24"/>
          <w:lang w:bidi="he-IL"/>
        </w:rPr>
        <w:t xml:space="preserve">B. </w:t>
      </w:r>
      <w:r w:rsidR="005A069D" w:rsidRPr="00AC0D60">
        <w:rPr>
          <w:rFonts w:asciiTheme="majorBidi" w:eastAsia="Calibri" w:hAnsiTheme="majorBidi" w:cstheme="majorBidi"/>
          <w:sz w:val="24"/>
          <w:szCs w:val="24"/>
          <w:lang w:bidi="he-IL"/>
        </w:rPr>
        <w:t>2017). All the same, since there is a dearth of research about Haredi women</w:t>
      </w:r>
      <w:r w:rsidR="00A34D80">
        <w:rPr>
          <w:rFonts w:asciiTheme="majorBidi" w:eastAsia="Calibri" w:hAnsiTheme="majorBidi" w:cstheme="majorBidi"/>
          <w:sz w:val="24"/>
          <w:szCs w:val="24"/>
          <w:lang w:bidi="he-IL"/>
        </w:rPr>
        <w:t>’</w:t>
      </w:r>
      <w:r w:rsidR="005A069D" w:rsidRPr="00AC0D60">
        <w:rPr>
          <w:rFonts w:asciiTheme="majorBidi" w:eastAsia="Calibri" w:hAnsiTheme="majorBidi" w:cstheme="majorBidi"/>
          <w:sz w:val="24"/>
          <w:szCs w:val="24"/>
          <w:lang w:bidi="he-IL"/>
        </w:rPr>
        <w:t xml:space="preserve">s </w:t>
      </w:r>
      <w:r w:rsidR="005A069D" w:rsidRPr="00AC0D60">
        <w:rPr>
          <w:rFonts w:asciiTheme="majorBidi" w:eastAsia="Calibri" w:hAnsiTheme="majorBidi" w:cstheme="majorBidi"/>
          <w:sz w:val="24"/>
          <w:szCs w:val="24"/>
          <w:lang w:bidi="he-IL"/>
        </w:rPr>
        <w:lastRenderedPageBreak/>
        <w:t xml:space="preserve">attitudes toward environmental issues, and particularly </w:t>
      </w:r>
      <w:r w:rsidR="005101E8" w:rsidRPr="00AC0D60">
        <w:rPr>
          <w:rFonts w:asciiTheme="majorBidi" w:eastAsia="Calibri" w:hAnsiTheme="majorBidi" w:cstheme="majorBidi"/>
          <w:sz w:val="24"/>
          <w:szCs w:val="24"/>
          <w:lang w:bidi="he-IL"/>
        </w:rPr>
        <w:t xml:space="preserve">those </w:t>
      </w:r>
      <w:r w:rsidR="005A069D" w:rsidRPr="00AC0D60">
        <w:rPr>
          <w:rFonts w:asciiTheme="majorBidi" w:eastAsia="Calibri" w:hAnsiTheme="majorBidi" w:cstheme="majorBidi"/>
          <w:sz w:val="24"/>
          <w:szCs w:val="24"/>
          <w:lang w:bidi="he-IL"/>
        </w:rPr>
        <w:t>of Haredi women from marginal groups,</w:t>
      </w:r>
      <w:r w:rsidR="005A069D" w:rsidRPr="00AC0D60">
        <w:rPr>
          <w:rStyle w:val="FootnoteReference"/>
          <w:rFonts w:asciiTheme="majorBidi" w:eastAsia="Calibri" w:hAnsiTheme="majorBidi" w:cstheme="majorBidi"/>
          <w:sz w:val="24"/>
          <w:szCs w:val="24"/>
          <w:lang w:bidi="he-IL"/>
        </w:rPr>
        <w:footnoteReference w:id="3"/>
      </w:r>
      <w:r w:rsidR="005A069D" w:rsidRPr="00AC0D60">
        <w:rPr>
          <w:rFonts w:asciiTheme="majorBidi" w:eastAsia="Calibri" w:hAnsiTheme="majorBidi" w:cstheme="majorBidi"/>
          <w:sz w:val="24"/>
          <w:szCs w:val="24"/>
          <w:lang w:bidi="he-IL"/>
        </w:rPr>
        <w:t xml:space="preserve"> this article will address the relationship between Hala</w:t>
      </w:r>
      <w:r w:rsidR="00EC5D59" w:rsidRPr="00AC0D60">
        <w:rPr>
          <w:rFonts w:asciiTheme="majorBidi" w:eastAsia="Calibri" w:hAnsiTheme="majorBidi" w:cstheme="majorBidi"/>
          <w:sz w:val="24"/>
          <w:szCs w:val="24"/>
          <w:lang w:bidi="he-IL"/>
        </w:rPr>
        <w:t>k</w:t>
      </w:r>
      <w:r w:rsidR="005A069D" w:rsidRPr="00AC0D60">
        <w:rPr>
          <w:rFonts w:asciiTheme="majorBidi" w:eastAsia="Calibri" w:hAnsiTheme="majorBidi" w:cstheme="majorBidi"/>
          <w:sz w:val="24"/>
          <w:szCs w:val="24"/>
          <w:lang w:bidi="he-IL"/>
        </w:rPr>
        <w:t xml:space="preserve">hic modes of action in their daily lives and environmental modes of action in a city with </w:t>
      </w:r>
      <w:r w:rsidR="00A34D80">
        <w:rPr>
          <w:rFonts w:asciiTheme="majorBidi" w:eastAsia="Calibri" w:hAnsiTheme="majorBidi" w:cstheme="majorBidi"/>
          <w:sz w:val="24"/>
          <w:szCs w:val="24"/>
          <w:lang w:bidi="he-IL"/>
        </w:rPr>
        <w:t xml:space="preserve">a </w:t>
      </w:r>
      <w:r w:rsidR="005A069D" w:rsidRPr="00AC0D60">
        <w:rPr>
          <w:rFonts w:asciiTheme="majorBidi" w:eastAsia="Calibri" w:hAnsiTheme="majorBidi" w:cstheme="majorBidi"/>
          <w:sz w:val="24"/>
          <w:szCs w:val="24"/>
          <w:lang w:bidi="he-IL"/>
        </w:rPr>
        <w:t xml:space="preserve">growing Haredi population, </w:t>
      </w:r>
      <w:r w:rsidR="00E00832" w:rsidRPr="00AC0D60">
        <w:rPr>
          <w:rFonts w:asciiTheme="majorBidi" w:eastAsia="Calibri" w:hAnsiTheme="majorBidi" w:cstheme="majorBidi"/>
          <w:sz w:val="24"/>
          <w:szCs w:val="24"/>
          <w:lang w:bidi="he-IL"/>
        </w:rPr>
        <w:t>namely</w:t>
      </w:r>
      <w:r w:rsidR="005A069D" w:rsidRPr="00AC0D60">
        <w:rPr>
          <w:rFonts w:asciiTheme="majorBidi" w:eastAsia="Calibri" w:hAnsiTheme="majorBidi" w:cstheme="majorBidi"/>
          <w:sz w:val="24"/>
          <w:szCs w:val="24"/>
          <w:lang w:bidi="he-IL"/>
        </w:rPr>
        <w:t xml:space="preserve"> </w:t>
      </w:r>
      <w:r w:rsidR="00C833D2" w:rsidRPr="00AC0D60">
        <w:rPr>
          <w:rFonts w:asciiTheme="majorBidi" w:eastAsia="Calibri" w:hAnsiTheme="majorBidi" w:cstheme="majorBidi"/>
          <w:sz w:val="24"/>
          <w:szCs w:val="24"/>
          <w:lang w:bidi="he-IL"/>
        </w:rPr>
        <w:t>Beit Shemesh</w:t>
      </w:r>
      <w:r w:rsidR="005A069D" w:rsidRPr="00AC0D60">
        <w:rPr>
          <w:rFonts w:asciiTheme="majorBidi" w:eastAsia="Calibri" w:hAnsiTheme="majorBidi" w:cstheme="majorBidi"/>
          <w:sz w:val="24"/>
          <w:szCs w:val="24"/>
          <w:lang w:bidi="he-IL"/>
        </w:rPr>
        <w:t xml:space="preserve">. </w:t>
      </w:r>
    </w:p>
    <w:p w14:paraId="39E8F649" w14:textId="790BE3FB" w:rsidR="00392CBB" w:rsidRPr="00AC0D60" w:rsidRDefault="005A069D"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This article is part of </w:t>
      </w:r>
      <w:r w:rsidR="00F024EB" w:rsidRPr="00AC0D60">
        <w:rPr>
          <w:rFonts w:asciiTheme="majorBidi" w:eastAsia="Calibri" w:hAnsiTheme="majorBidi" w:cstheme="majorBidi"/>
          <w:sz w:val="24"/>
          <w:szCs w:val="24"/>
          <w:lang w:bidi="he-IL"/>
        </w:rPr>
        <w:t xml:space="preserve">a larger study undertaken in </w:t>
      </w:r>
      <w:r w:rsidR="00C833D2" w:rsidRPr="00AC0D60">
        <w:rPr>
          <w:rFonts w:asciiTheme="majorBidi" w:eastAsia="Calibri" w:hAnsiTheme="majorBidi" w:cstheme="majorBidi"/>
          <w:sz w:val="24"/>
          <w:szCs w:val="24"/>
          <w:lang w:bidi="he-IL"/>
        </w:rPr>
        <w:t>Beit Shemesh</w:t>
      </w:r>
      <w:r w:rsidR="00F024EB" w:rsidRPr="00AC0D60">
        <w:rPr>
          <w:rFonts w:asciiTheme="majorBidi" w:eastAsia="Calibri" w:hAnsiTheme="majorBidi" w:cstheme="majorBidi"/>
          <w:sz w:val="24"/>
          <w:szCs w:val="24"/>
          <w:lang w:bidi="he-IL"/>
        </w:rPr>
        <w:t xml:space="preserve">, aimed at examining </w:t>
      </w:r>
      <w:r w:rsidR="00BF50B6" w:rsidRPr="00AC0D60">
        <w:rPr>
          <w:rFonts w:asciiTheme="majorBidi" w:eastAsia="Calibri" w:hAnsiTheme="majorBidi" w:cstheme="majorBidi"/>
          <w:sz w:val="24"/>
          <w:szCs w:val="24"/>
          <w:lang w:bidi="he-IL"/>
        </w:rPr>
        <w:t>attitudes</w:t>
      </w:r>
      <w:r w:rsidR="00F024EB" w:rsidRPr="00AC0D60">
        <w:rPr>
          <w:rFonts w:asciiTheme="majorBidi" w:eastAsia="Calibri" w:hAnsiTheme="majorBidi" w:cstheme="majorBidi"/>
          <w:sz w:val="24"/>
          <w:szCs w:val="24"/>
          <w:lang w:bidi="he-IL"/>
        </w:rPr>
        <w:t xml:space="preserve"> towards environmental issues among Haredi women of marginal groups, mapping them on a continuum from indifference to environmental consciousness. The underlying assumption of this </w:t>
      </w:r>
      <w:r w:rsidR="00E00832" w:rsidRPr="00AC0D60">
        <w:rPr>
          <w:rFonts w:asciiTheme="majorBidi" w:eastAsia="Calibri" w:hAnsiTheme="majorBidi" w:cstheme="majorBidi"/>
          <w:sz w:val="24"/>
          <w:szCs w:val="24"/>
          <w:lang w:bidi="he-IL"/>
        </w:rPr>
        <w:t>scheme</w:t>
      </w:r>
      <w:r w:rsidR="00F024EB" w:rsidRPr="00AC0D60">
        <w:rPr>
          <w:rFonts w:asciiTheme="majorBidi" w:eastAsia="Calibri" w:hAnsiTheme="majorBidi" w:cstheme="majorBidi"/>
          <w:sz w:val="24"/>
          <w:szCs w:val="24"/>
          <w:lang w:bidi="he-IL"/>
        </w:rPr>
        <w:t xml:space="preserve"> rests upon the link between Jewish Halakha and the environment within the confines of Haredi private space. The meticulous observation of countless commandments and injunctions in the home kitchen can possibly </w:t>
      </w:r>
      <w:r w:rsidR="00E00832" w:rsidRPr="00AC0D60">
        <w:rPr>
          <w:rFonts w:asciiTheme="majorBidi" w:eastAsia="Calibri" w:hAnsiTheme="majorBidi" w:cstheme="majorBidi"/>
          <w:sz w:val="24"/>
          <w:szCs w:val="24"/>
          <w:lang w:bidi="he-IL"/>
        </w:rPr>
        <w:t>dovetail</w:t>
      </w:r>
      <w:r w:rsidR="00F024EB" w:rsidRPr="00AC0D60">
        <w:rPr>
          <w:rFonts w:asciiTheme="majorBidi" w:eastAsia="Calibri" w:hAnsiTheme="majorBidi" w:cstheme="majorBidi"/>
          <w:sz w:val="24"/>
          <w:szCs w:val="24"/>
          <w:lang w:bidi="he-IL"/>
        </w:rPr>
        <w:t xml:space="preserve"> with an environmental consciousness that also requires industriousness and attention to detail. In other words, we ask whether there is a link between Halakhic modes of action in the kitchen having to do with observing </w:t>
      </w:r>
      <w:r w:rsidR="00126C37">
        <w:rPr>
          <w:rFonts w:asciiTheme="majorBidi" w:eastAsia="Calibri" w:hAnsiTheme="majorBidi" w:cstheme="majorBidi"/>
          <w:sz w:val="24"/>
          <w:szCs w:val="24"/>
          <w:lang w:bidi="he-IL"/>
        </w:rPr>
        <w:t>k</w:t>
      </w:r>
      <w:r w:rsidR="00F024EB" w:rsidRPr="00AC0D60">
        <w:rPr>
          <w:rFonts w:asciiTheme="majorBidi" w:eastAsia="Calibri" w:hAnsiTheme="majorBidi" w:cstheme="majorBidi"/>
          <w:sz w:val="24"/>
          <w:szCs w:val="24"/>
          <w:lang w:bidi="he-IL"/>
        </w:rPr>
        <w:t>ashrut, treatment of food and of waste</w:t>
      </w:r>
      <w:r w:rsidR="00A34D80">
        <w:rPr>
          <w:rFonts w:asciiTheme="majorBidi" w:eastAsia="Calibri" w:hAnsiTheme="majorBidi" w:cstheme="majorBidi"/>
          <w:sz w:val="24"/>
          <w:szCs w:val="24"/>
          <w:lang w:bidi="he-IL"/>
        </w:rPr>
        <w:t>,</w:t>
      </w:r>
      <w:r w:rsidR="00F024EB" w:rsidRPr="00AC0D60">
        <w:rPr>
          <w:rFonts w:asciiTheme="majorBidi" w:eastAsia="Calibri" w:hAnsiTheme="majorBidi" w:cstheme="majorBidi"/>
          <w:sz w:val="24"/>
          <w:szCs w:val="24"/>
          <w:lang w:bidi="he-IL"/>
        </w:rPr>
        <w:t xml:space="preserve"> and environmental modes of action such as waste separation. </w:t>
      </w:r>
    </w:p>
    <w:p w14:paraId="5CFA9877" w14:textId="2F0C1C74" w:rsidR="001F0BB8" w:rsidRPr="00AC0D60" w:rsidRDefault="001F0BB8"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Assuming that environmental consciousness and adopting an environmentally conscious way of living depend more on modes of action than on explicit ideology (</w:t>
      </w:r>
      <w:r w:rsidRPr="00AC0D60">
        <w:rPr>
          <w:rFonts w:asciiTheme="majorBidi" w:eastAsia="Calibri" w:hAnsiTheme="majorBidi" w:cstheme="majorBidi"/>
          <w:sz w:val="24"/>
          <w:szCs w:val="24"/>
          <w:highlight w:val="yellow"/>
          <w:lang w:bidi="he-IL"/>
        </w:rPr>
        <w:t>Zar</w:t>
      </w:r>
      <w:r w:rsidR="00C60814" w:rsidRPr="00AC0D60">
        <w:rPr>
          <w:rFonts w:asciiTheme="majorBidi" w:eastAsia="Calibri" w:hAnsiTheme="majorBidi" w:cstheme="majorBidi"/>
          <w:sz w:val="24"/>
          <w:szCs w:val="24"/>
          <w:highlight w:val="yellow"/>
          <w:lang w:bidi="he-IL"/>
        </w:rPr>
        <w:t>a</w:t>
      </w:r>
      <w:r w:rsidRPr="00AC0D60">
        <w:rPr>
          <w:rFonts w:asciiTheme="majorBidi" w:eastAsia="Calibri" w:hAnsiTheme="majorBidi" w:cstheme="majorBidi"/>
          <w:sz w:val="24"/>
          <w:szCs w:val="24"/>
          <w:highlight w:val="yellow"/>
          <w:lang w:bidi="he-IL"/>
        </w:rPr>
        <w:t>d</w:t>
      </w:r>
      <w:r w:rsidR="00C60814" w:rsidRPr="00AC0D60">
        <w:rPr>
          <w:rFonts w:asciiTheme="majorBidi" w:eastAsia="Calibri" w:hAnsiTheme="majorBidi" w:cstheme="majorBidi"/>
          <w:sz w:val="24"/>
          <w:szCs w:val="24"/>
          <w:highlight w:val="yellow"/>
          <w:lang w:bidi="he-IL"/>
        </w:rPr>
        <w:t>e</w:t>
      </w:r>
      <w:r w:rsidRPr="00AC0D60">
        <w:rPr>
          <w:rFonts w:asciiTheme="majorBidi" w:eastAsia="Calibri" w:hAnsiTheme="majorBidi" w:cstheme="majorBidi"/>
          <w:sz w:val="24"/>
          <w:szCs w:val="24"/>
          <w:highlight w:val="yellow"/>
          <w:lang w:bidi="he-IL"/>
        </w:rPr>
        <w:t>z and Sela-Sheffy 2016</w:t>
      </w:r>
      <w:r w:rsidRPr="00AC0D60">
        <w:rPr>
          <w:rFonts w:asciiTheme="majorBidi" w:eastAsia="Calibri" w:hAnsiTheme="majorBidi" w:cstheme="majorBidi"/>
          <w:sz w:val="24"/>
          <w:szCs w:val="24"/>
          <w:lang w:bidi="he-IL"/>
        </w:rPr>
        <w:t xml:space="preserve">), this article will </w:t>
      </w:r>
      <w:r w:rsidR="006E33B0" w:rsidRPr="00AC0D60">
        <w:rPr>
          <w:rFonts w:asciiTheme="majorBidi" w:eastAsia="Calibri" w:hAnsiTheme="majorBidi" w:cstheme="majorBidi"/>
          <w:sz w:val="24"/>
          <w:szCs w:val="24"/>
          <w:lang w:bidi="he-IL"/>
        </w:rPr>
        <w:t>examine</w:t>
      </w:r>
      <w:r w:rsidRPr="00AC0D60">
        <w:rPr>
          <w:rFonts w:asciiTheme="majorBidi" w:eastAsia="Calibri" w:hAnsiTheme="majorBidi" w:cstheme="majorBidi"/>
          <w:sz w:val="24"/>
          <w:szCs w:val="24"/>
          <w:lang w:bidi="he-IL"/>
        </w:rPr>
        <w:t xml:space="preserve"> Halakhic modes of action related to </w:t>
      </w:r>
      <w:r w:rsidR="00126C37">
        <w:rPr>
          <w:rFonts w:asciiTheme="majorBidi" w:eastAsia="Calibri" w:hAnsiTheme="majorBidi" w:cstheme="majorBidi"/>
          <w:sz w:val="24"/>
          <w:szCs w:val="24"/>
          <w:lang w:bidi="he-IL"/>
        </w:rPr>
        <w:t>k</w:t>
      </w:r>
      <w:r w:rsidRPr="00AC0D60">
        <w:rPr>
          <w:rFonts w:asciiTheme="majorBidi" w:eastAsia="Calibri" w:hAnsiTheme="majorBidi" w:cstheme="majorBidi"/>
          <w:sz w:val="24"/>
          <w:szCs w:val="24"/>
          <w:lang w:bidi="he-IL"/>
        </w:rPr>
        <w:t xml:space="preserve">ashrut, food and waste practiced by Haredi women within the space of their homes, focusing on their activities in the kitchen. This will help identify the way that these Halakhic practices are realized in their daily domestic lives, and the extent to which it is possible to translate these into environmental practices such as a waste separation. Furthermore, it will </w:t>
      </w:r>
      <w:r w:rsidR="00917EC2" w:rsidRPr="00AC0D60">
        <w:rPr>
          <w:rFonts w:asciiTheme="majorBidi" w:eastAsia="Calibri" w:hAnsiTheme="majorBidi" w:cstheme="majorBidi"/>
          <w:sz w:val="24"/>
          <w:szCs w:val="24"/>
          <w:lang w:bidi="he-IL"/>
        </w:rPr>
        <w:t>consider</w:t>
      </w:r>
      <w:r w:rsidRPr="00AC0D60">
        <w:rPr>
          <w:rFonts w:asciiTheme="majorBidi" w:eastAsia="Calibri" w:hAnsiTheme="majorBidi" w:cstheme="majorBidi"/>
          <w:sz w:val="24"/>
          <w:szCs w:val="24"/>
          <w:lang w:bidi="he-IL"/>
        </w:rPr>
        <w:t xml:space="preserve"> whether it is possible to point to a conceptual affiliation between Halakhic injunctions and environmental thought as it is known today. These questions are addressed through in-depth interviews with Haredi women from </w:t>
      </w:r>
      <w:r w:rsidR="00C833D2" w:rsidRPr="00AC0D60">
        <w:rPr>
          <w:rFonts w:asciiTheme="majorBidi" w:eastAsia="Calibri" w:hAnsiTheme="majorBidi" w:cstheme="majorBidi"/>
          <w:sz w:val="24"/>
          <w:szCs w:val="24"/>
          <w:lang w:bidi="he-IL"/>
        </w:rPr>
        <w:t>Beit Shemesh</w:t>
      </w:r>
      <w:r w:rsidRPr="00AC0D60">
        <w:rPr>
          <w:rFonts w:asciiTheme="majorBidi" w:eastAsia="Calibri" w:hAnsiTheme="majorBidi" w:cstheme="majorBidi"/>
          <w:sz w:val="24"/>
          <w:szCs w:val="24"/>
          <w:lang w:bidi="he-IL"/>
        </w:rPr>
        <w:t xml:space="preserve">, a city of 125,000 that has in recent years attracted a </w:t>
      </w:r>
      <w:r w:rsidR="00917EC2" w:rsidRPr="00AC0D60">
        <w:rPr>
          <w:rFonts w:asciiTheme="majorBidi" w:eastAsia="Calibri" w:hAnsiTheme="majorBidi" w:cstheme="majorBidi"/>
          <w:sz w:val="24"/>
          <w:szCs w:val="24"/>
          <w:lang w:bidi="he-IL"/>
        </w:rPr>
        <w:t xml:space="preserve">growing </w:t>
      </w:r>
      <w:r w:rsidRPr="00AC0D60">
        <w:rPr>
          <w:rFonts w:asciiTheme="majorBidi" w:eastAsia="Calibri" w:hAnsiTheme="majorBidi" w:cstheme="majorBidi"/>
          <w:sz w:val="24"/>
          <w:szCs w:val="24"/>
          <w:lang w:bidi="he-IL"/>
        </w:rPr>
        <w:t>Haredi population (</w:t>
      </w:r>
      <w:r w:rsidRPr="00AC0D60">
        <w:rPr>
          <w:rFonts w:asciiTheme="majorBidi" w:eastAsia="Calibri" w:hAnsiTheme="majorBidi" w:cstheme="majorBidi"/>
          <w:sz w:val="24"/>
          <w:szCs w:val="24"/>
          <w:highlight w:val="yellow"/>
          <w:lang w:bidi="he-IL"/>
        </w:rPr>
        <w:t>Central Bureau of Statistics 2019</w:t>
      </w:r>
      <w:r w:rsidRPr="00AC0D60">
        <w:rPr>
          <w:rFonts w:asciiTheme="majorBidi" w:eastAsia="Calibri" w:hAnsiTheme="majorBidi" w:cstheme="majorBidi"/>
          <w:sz w:val="24"/>
          <w:szCs w:val="24"/>
          <w:lang w:bidi="he-IL"/>
        </w:rPr>
        <w:t>). Two neighborh</w:t>
      </w:r>
      <w:r w:rsidR="003B43EE" w:rsidRPr="00AC0D60">
        <w:rPr>
          <w:rFonts w:asciiTheme="majorBidi" w:eastAsia="Calibri" w:hAnsiTheme="majorBidi" w:cstheme="majorBidi"/>
          <w:sz w:val="24"/>
          <w:szCs w:val="24"/>
          <w:lang w:bidi="he-IL"/>
        </w:rPr>
        <w:t>o</w:t>
      </w:r>
      <w:r w:rsidRPr="00AC0D60">
        <w:rPr>
          <w:rFonts w:asciiTheme="majorBidi" w:eastAsia="Calibri" w:hAnsiTheme="majorBidi" w:cstheme="majorBidi"/>
          <w:sz w:val="24"/>
          <w:szCs w:val="24"/>
          <w:lang w:bidi="he-IL"/>
        </w:rPr>
        <w:t xml:space="preserve">ods </w:t>
      </w:r>
      <w:r w:rsidR="003B43EE" w:rsidRPr="00AC0D60">
        <w:rPr>
          <w:rFonts w:asciiTheme="majorBidi" w:eastAsia="Calibri" w:hAnsiTheme="majorBidi" w:cstheme="majorBidi"/>
          <w:sz w:val="24"/>
          <w:szCs w:val="24"/>
          <w:lang w:bidi="he-IL"/>
        </w:rPr>
        <w:t xml:space="preserve">with different characteristics </w:t>
      </w:r>
      <w:r w:rsidR="001F2F9F" w:rsidRPr="00AC0D60">
        <w:rPr>
          <w:rFonts w:asciiTheme="majorBidi" w:eastAsia="Calibri" w:hAnsiTheme="majorBidi" w:cstheme="majorBidi"/>
          <w:sz w:val="24"/>
          <w:szCs w:val="24"/>
          <w:lang w:bidi="he-IL"/>
        </w:rPr>
        <w:t xml:space="preserve">in </w:t>
      </w:r>
      <w:r w:rsidR="00C833D2" w:rsidRPr="00AC0D60">
        <w:rPr>
          <w:rFonts w:asciiTheme="majorBidi" w:eastAsia="Calibri" w:hAnsiTheme="majorBidi" w:cstheme="majorBidi"/>
          <w:sz w:val="24"/>
          <w:szCs w:val="24"/>
          <w:lang w:bidi="he-IL"/>
        </w:rPr>
        <w:t>Beit Shemesh</w:t>
      </w:r>
      <w:r w:rsidR="00237D1D" w:rsidRPr="00AC0D60">
        <w:rPr>
          <w:rFonts w:asciiTheme="majorBidi" w:eastAsia="Calibri" w:hAnsiTheme="majorBidi" w:cstheme="majorBidi"/>
          <w:sz w:val="24"/>
          <w:szCs w:val="24"/>
          <w:lang w:bidi="he-IL"/>
        </w:rPr>
        <w:t xml:space="preserve"> were selected: M</w:t>
      </w:r>
      <w:r w:rsidR="009F70CB">
        <w:rPr>
          <w:rFonts w:asciiTheme="majorBidi" w:eastAsia="Calibri" w:hAnsiTheme="majorBidi" w:cstheme="majorBidi"/>
          <w:sz w:val="24"/>
          <w:szCs w:val="24"/>
          <w:lang w:bidi="he-IL"/>
        </w:rPr>
        <w:t>imi</w:t>
      </w:r>
      <w:r w:rsidR="00237D1D" w:rsidRPr="00AC0D60">
        <w:rPr>
          <w:rFonts w:asciiTheme="majorBidi" w:eastAsia="Calibri" w:hAnsiTheme="majorBidi" w:cstheme="majorBidi"/>
          <w:sz w:val="24"/>
          <w:szCs w:val="24"/>
          <w:lang w:bidi="he-IL"/>
        </w:rPr>
        <w:t>zra</w:t>
      </w:r>
      <w:r w:rsidR="009F70CB">
        <w:rPr>
          <w:rFonts w:asciiTheme="majorBidi" w:eastAsia="Calibri" w:hAnsiTheme="majorBidi" w:cstheme="majorBidi"/>
          <w:sz w:val="24"/>
          <w:szCs w:val="24"/>
          <w:lang w:bidi="he-IL"/>
        </w:rPr>
        <w:t>c</w:t>
      </w:r>
      <w:r w:rsidR="00237D1D" w:rsidRPr="00AC0D60">
        <w:rPr>
          <w:rFonts w:asciiTheme="majorBidi" w:eastAsia="Calibri" w:hAnsiTheme="majorBidi" w:cstheme="majorBidi"/>
          <w:sz w:val="24"/>
          <w:szCs w:val="24"/>
          <w:lang w:bidi="he-IL"/>
        </w:rPr>
        <w:t>h Shemesh, located in the east</w:t>
      </w:r>
      <w:r w:rsidR="00BF50B6" w:rsidRPr="00AC0D60">
        <w:rPr>
          <w:rFonts w:asciiTheme="majorBidi" w:eastAsia="Calibri" w:hAnsiTheme="majorBidi" w:cstheme="majorBidi"/>
          <w:sz w:val="24"/>
          <w:szCs w:val="24"/>
          <w:lang w:bidi="he-IL"/>
        </w:rPr>
        <w:t>ern part of the city</w:t>
      </w:r>
      <w:r w:rsidR="00A46C2C">
        <w:rPr>
          <w:rFonts w:asciiTheme="majorBidi" w:eastAsia="Calibri" w:hAnsiTheme="majorBidi" w:cstheme="majorBidi"/>
          <w:sz w:val="24"/>
          <w:szCs w:val="24"/>
          <w:lang w:bidi="he-IL"/>
        </w:rPr>
        <w:t>,</w:t>
      </w:r>
      <w:r w:rsidR="00BF50B6" w:rsidRPr="00AC0D60">
        <w:rPr>
          <w:rFonts w:asciiTheme="majorBidi" w:eastAsia="Calibri" w:hAnsiTheme="majorBidi" w:cstheme="majorBidi"/>
          <w:sz w:val="24"/>
          <w:szCs w:val="24"/>
          <w:lang w:bidi="he-IL"/>
        </w:rPr>
        <w:t xml:space="preserve"> and Ramat Beit Shemesh A, in the south. </w:t>
      </w:r>
    </w:p>
    <w:p w14:paraId="79369E91" w14:textId="51E817C3" w:rsidR="00BF50B6" w:rsidRPr="00AC0D60" w:rsidRDefault="00BF50B6"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This research used qualitative ethnographic research methods, semi-structured interviews and snowball sampling in the collection of data. The possibility that Haredi women could adopt an </w:t>
      </w:r>
      <w:r w:rsidRPr="00AC0D60">
        <w:rPr>
          <w:rFonts w:asciiTheme="majorBidi" w:eastAsia="Calibri" w:hAnsiTheme="majorBidi" w:cstheme="majorBidi"/>
          <w:sz w:val="24"/>
          <w:szCs w:val="24"/>
          <w:lang w:bidi="he-IL"/>
        </w:rPr>
        <w:lastRenderedPageBreak/>
        <w:t xml:space="preserve">environmental consciousness is drawn from observing their practical interpretation of Halakha, as it is followed in their daily lives, as well as their preferences in observing certain customs in particular ways. We were able to identify the nuances of perceptions, moral codes and social conflicts of </w:t>
      </w:r>
      <w:r w:rsidR="009D0EA0" w:rsidRPr="00AC0D60">
        <w:rPr>
          <w:rFonts w:asciiTheme="majorBidi" w:eastAsia="Calibri" w:hAnsiTheme="majorBidi" w:cstheme="majorBidi"/>
          <w:sz w:val="24"/>
          <w:szCs w:val="24"/>
          <w:lang w:bidi="he-IL"/>
        </w:rPr>
        <w:t>key</w:t>
      </w:r>
      <w:r w:rsidRPr="00AC0D60">
        <w:rPr>
          <w:rFonts w:asciiTheme="majorBidi" w:eastAsia="Calibri" w:hAnsiTheme="majorBidi" w:cstheme="majorBidi"/>
          <w:sz w:val="24"/>
          <w:szCs w:val="24"/>
          <w:lang w:bidi="he-IL"/>
        </w:rPr>
        <w:t xml:space="preserve"> aspects of their lives through in-depth interviews (Sela-Sheffy and Zar</w:t>
      </w:r>
      <w:r w:rsidR="003221B9" w:rsidRPr="00AC0D60">
        <w:rPr>
          <w:rFonts w:asciiTheme="majorBidi" w:eastAsia="Calibri" w:hAnsiTheme="majorBidi" w:cstheme="majorBidi"/>
          <w:sz w:val="24"/>
          <w:szCs w:val="24"/>
          <w:lang w:bidi="he-IL"/>
        </w:rPr>
        <w:t>a</w:t>
      </w:r>
      <w:r w:rsidRPr="00AC0D60">
        <w:rPr>
          <w:rFonts w:asciiTheme="majorBidi" w:eastAsia="Calibri" w:hAnsiTheme="majorBidi" w:cstheme="majorBidi"/>
          <w:sz w:val="24"/>
          <w:szCs w:val="24"/>
          <w:lang w:bidi="he-IL"/>
        </w:rPr>
        <w:t>d</w:t>
      </w:r>
      <w:r w:rsidR="003221B9" w:rsidRPr="00AC0D60">
        <w:rPr>
          <w:rFonts w:asciiTheme="majorBidi" w:eastAsia="Calibri" w:hAnsiTheme="majorBidi" w:cstheme="majorBidi"/>
          <w:sz w:val="24"/>
          <w:szCs w:val="24"/>
          <w:lang w:bidi="he-IL"/>
        </w:rPr>
        <w:t>e</w:t>
      </w:r>
      <w:r w:rsidRPr="00AC0D60">
        <w:rPr>
          <w:rFonts w:asciiTheme="majorBidi" w:eastAsia="Calibri" w:hAnsiTheme="majorBidi" w:cstheme="majorBidi"/>
          <w:sz w:val="24"/>
          <w:szCs w:val="24"/>
          <w:lang w:bidi="he-IL"/>
        </w:rPr>
        <w:t>z 2015). The research assumes dynamism and inconsistencies among various components of identity (Snow and Anderson 1987)</w:t>
      </w:r>
      <w:r w:rsidR="00287543"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which continue to be </w:t>
      </w:r>
      <w:r w:rsidR="001456F0" w:rsidRPr="00AC0D60">
        <w:rPr>
          <w:rFonts w:asciiTheme="majorBidi" w:eastAsia="Calibri" w:hAnsiTheme="majorBidi" w:cstheme="majorBidi"/>
          <w:sz w:val="24"/>
          <w:szCs w:val="24"/>
          <w:lang w:bidi="he-IL"/>
        </w:rPr>
        <w:t>constructed throughout one</w:t>
      </w:r>
      <w:r w:rsidR="00A34D80">
        <w:rPr>
          <w:rFonts w:asciiTheme="majorBidi" w:eastAsia="Calibri" w:hAnsiTheme="majorBidi" w:cstheme="majorBidi"/>
          <w:sz w:val="24"/>
          <w:szCs w:val="24"/>
          <w:lang w:bidi="he-IL"/>
        </w:rPr>
        <w:t>’</w:t>
      </w:r>
      <w:r w:rsidR="001456F0" w:rsidRPr="00AC0D60">
        <w:rPr>
          <w:rFonts w:asciiTheme="majorBidi" w:eastAsia="Calibri" w:hAnsiTheme="majorBidi" w:cstheme="majorBidi"/>
          <w:sz w:val="24"/>
          <w:szCs w:val="24"/>
          <w:lang w:bidi="he-IL"/>
        </w:rPr>
        <w:t>s lifetime, and thus also examines these women</w:t>
      </w:r>
      <w:r w:rsidR="00A34D80">
        <w:rPr>
          <w:rFonts w:asciiTheme="majorBidi" w:eastAsia="Calibri" w:hAnsiTheme="majorBidi" w:cstheme="majorBidi"/>
          <w:sz w:val="24"/>
          <w:szCs w:val="24"/>
          <w:lang w:bidi="he-IL"/>
        </w:rPr>
        <w:t>’</w:t>
      </w:r>
      <w:r w:rsidR="001456F0" w:rsidRPr="00AC0D60">
        <w:rPr>
          <w:rFonts w:asciiTheme="majorBidi" w:eastAsia="Calibri" w:hAnsiTheme="majorBidi" w:cstheme="majorBidi"/>
          <w:sz w:val="24"/>
          <w:szCs w:val="24"/>
          <w:lang w:bidi="he-IL"/>
        </w:rPr>
        <w:t xml:space="preserve">s </w:t>
      </w:r>
      <w:commentRangeStart w:id="2"/>
      <w:r w:rsidR="001456F0" w:rsidRPr="00AC0D60">
        <w:rPr>
          <w:rFonts w:asciiTheme="majorBidi" w:eastAsia="Calibri" w:hAnsiTheme="majorBidi" w:cstheme="majorBidi"/>
          <w:sz w:val="24"/>
          <w:szCs w:val="24"/>
          <w:lang w:bidi="he-IL"/>
        </w:rPr>
        <w:t>identity work</w:t>
      </w:r>
      <w:commentRangeEnd w:id="2"/>
      <w:r w:rsidR="00A46C2C">
        <w:rPr>
          <w:rStyle w:val="CommentReference"/>
          <w:rFonts w:ascii="Calibri" w:eastAsia="Calibri" w:hAnsi="Calibri" w:cs="Calibri"/>
          <w:color w:val="000000"/>
          <w:u w:color="000000"/>
          <w:bdr w:val="nil"/>
          <w:lang w:bidi="he-IL"/>
        </w:rPr>
        <w:commentReference w:id="2"/>
      </w:r>
      <w:r w:rsidR="001456F0" w:rsidRPr="00AC0D60">
        <w:rPr>
          <w:rFonts w:asciiTheme="majorBidi" w:eastAsia="Calibri" w:hAnsiTheme="majorBidi" w:cstheme="majorBidi"/>
          <w:sz w:val="24"/>
          <w:szCs w:val="24"/>
          <w:lang w:bidi="he-IL"/>
        </w:rPr>
        <w:t xml:space="preserve">. Their potential to be </w:t>
      </w:r>
      <w:r w:rsidR="00A34D80">
        <w:rPr>
          <w:rFonts w:asciiTheme="majorBidi" w:eastAsia="Calibri" w:hAnsiTheme="majorBidi" w:cstheme="majorBidi"/>
          <w:sz w:val="24"/>
          <w:szCs w:val="24"/>
          <w:lang w:bidi="he-IL"/>
        </w:rPr>
        <w:t>“</w:t>
      </w:r>
      <w:r w:rsidR="001456F0" w:rsidRPr="00AC0D60">
        <w:rPr>
          <w:rFonts w:asciiTheme="majorBidi" w:eastAsia="Calibri" w:hAnsiTheme="majorBidi" w:cstheme="majorBidi"/>
          <w:sz w:val="24"/>
          <w:szCs w:val="24"/>
          <w:lang w:bidi="he-IL"/>
        </w:rPr>
        <w:t>environmental</w:t>
      </w:r>
      <w:r w:rsidR="00A34D80">
        <w:rPr>
          <w:rFonts w:asciiTheme="majorBidi" w:eastAsia="Calibri" w:hAnsiTheme="majorBidi" w:cstheme="majorBidi"/>
          <w:sz w:val="24"/>
          <w:szCs w:val="24"/>
          <w:lang w:bidi="he-IL"/>
        </w:rPr>
        <w:t>”</w:t>
      </w:r>
      <w:r w:rsidR="001456F0" w:rsidRPr="00AC0D60">
        <w:rPr>
          <w:rFonts w:asciiTheme="majorBidi" w:eastAsia="Calibri" w:hAnsiTheme="majorBidi" w:cstheme="majorBidi"/>
          <w:sz w:val="24"/>
          <w:szCs w:val="24"/>
          <w:lang w:bidi="he-IL"/>
        </w:rPr>
        <w:t xml:space="preserve"> depends on broad range of options, from indifference to environmental issues and the absence of environmental practices to the existence of environmental practices and of environmental consciousness. </w:t>
      </w:r>
    </w:p>
    <w:p w14:paraId="2B774672" w14:textId="29C75D7F" w:rsidR="001456F0" w:rsidRPr="00AC0D60" w:rsidRDefault="001456F0"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The article begins with a survey of Haredi society in Israel, including the marginal groups which the women that are the focus of the study belong to. It then goes on to discuss the research methodology and its limitations, followed by a discussion of the findings related to the central ideas linking Halakah to environmentalism, first among the newly</w:t>
      </w:r>
      <w:r w:rsidR="00126C37">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religious women and then among the foreign-born immigrants. These findings will </w:t>
      </w:r>
      <w:commentRangeStart w:id="3"/>
      <w:r w:rsidRPr="00AC0D60">
        <w:rPr>
          <w:rFonts w:asciiTheme="majorBidi" w:eastAsia="Calibri" w:hAnsiTheme="majorBidi" w:cstheme="majorBidi"/>
          <w:sz w:val="24"/>
          <w:szCs w:val="24"/>
          <w:lang w:bidi="he-IL"/>
        </w:rPr>
        <w:t>reveal</w:t>
      </w:r>
      <w:commentRangeEnd w:id="3"/>
      <w:r w:rsidR="00A46C2C">
        <w:rPr>
          <w:rStyle w:val="CommentReference"/>
          <w:rFonts w:ascii="Calibri" w:eastAsia="Calibri" w:hAnsi="Calibri" w:cs="Calibri"/>
          <w:color w:val="000000"/>
          <w:u w:color="000000"/>
          <w:bdr w:val="nil"/>
          <w:lang w:bidi="he-IL"/>
        </w:rPr>
        <w:commentReference w:id="3"/>
      </w:r>
      <w:r w:rsidRPr="00AC0D60">
        <w:rPr>
          <w:rFonts w:asciiTheme="majorBidi" w:eastAsia="Calibri" w:hAnsiTheme="majorBidi" w:cstheme="majorBidi"/>
          <w:sz w:val="24"/>
          <w:szCs w:val="24"/>
          <w:lang w:bidi="he-IL"/>
        </w:rPr>
        <w:t xml:space="preserve"> the research and lead to the conclusions in the </w:t>
      </w:r>
      <w:r w:rsidR="00A46C2C">
        <w:rPr>
          <w:rFonts w:asciiTheme="majorBidi" w:eastAsia="Calibri" w:hAnsiTheme="majorBidi" w:cstheme="majorBidi"/>
          <w:sz w:val="24"/>
          <w:szCs w:val="24"/>
          <w:lang w:bidi="he-IL"/>
        </w:rPr>
        <w:t>closing</w:t>
      </w:r>
      <w:r w:rsidRPr="00AC0D60">
        <w:rPr>
          <w:rFonts w:asciiTheme="majorBidi" w:eastAsia="Calibri" w:hAnsiTheme="majorBidi" w:cstheme="majorBidi"/>
          <w:sz w:val="24"/>
          <w:szCs w:val="24"/>
          <w:lang w:bidi="he-IL"/>
        </w:rPr>
        <w:t xml:space="preserve"> section. </w:t>
      </w:r>
    </w:p>
    <w:p w14:paraId="74EC0A00" w14:textId="77777777" w:rsidR="009F0B8B" w:rsidRPr="00AC0D60" w:rsidRDefault="009F0B8B" w:rsidP="00AC0D60">
      <w:pPr>
        <w:spacing w:after="120" w:line="360" w:lineRule="auto"/>
        <w:rPr>
          <w:rFonts w:asciiTheme="majorBidi" w:eastAsia="Calibri" w:hAnsiTheme="majorBidi" w:cstheme="majorBidi"/>
          <w:b/>
          <w:bCs/>
          <w:sz w:val="28"/>
          <w:szCs w:val="28"/>
          <w:rtl/>
          <w:lang w:bidi="he-IL"/>
        </w:rPr>
      </w:pPr>
    </w:p>
    <w:p w14:paraId="10F3DA3A" w14:textId="69395C72" w:rsidR="00D21BE6" w:rsidRPr="00AC0D60" w:rsidRDefault="00D21BE6" w:rsidP="00AC0D60">
      <w:pPr>
        <w:spacing w:after="120" w:line="360" w:lineRule="auto"/>
        <w:rPr>
          <w:rFonts w:asciiTheme="majorBidi" w:eastAsia="Calibri" w:hAnsiTheme="majorBidi" w:cstheme="majorBidi"/>
          <w:b/>
          <w:bCs/>
          <w:sz w:val="28"/>
          <w:szCs w:val="28"/>
          <w:lang w:bidi="he-IL"/>
        </w:rPr>
      </w:pPr>
      <w:r w:rsidRPr="00AC0D60">
        <w:rPr>
          <w:rFonts w:asciiTheme="majorBidi" w:eastAsia="Calibri" w:hAnsiTheme="majorBidi" w:cstheme="majorBidi"/>
          <w:b/>
          <w:bCs/>
          <w:sz w:val="28"/>
          <w:szCs w:val="28"/>
          <w:lang w:bidi="he-IL"/>
        </w:rPr>
        <w:t>Israel</w:t>
      </w:r>
      <w:r w:rsidR="00A34D80">
        <w:rPr>
          <w:rFonts w:asciiTheme="majorBidi" w:eastAsia="Calibri" w:hAnsiTheme="majorBidi" w:cstheme="majorBidi"/>
          <w:b/>
          <w:bCs/>
          <w:sz w:val="28"/>
          <w:szCs w:val="28"/>
          <w:lang w:bidi="he-IL"/>
        </w:rPr>
        <w:t>’</w:t>
      </w:r>
      <w:r w:rsidRPr="00AC0D60">
        <w:rPr>
          <w:rFonts w:asciiTheme="majorBidi" w:eastAsia="Calibri" w:hAnsiTheme="majorBidi" w:cstheme="majorBidi"/>
          <w:b/>
          <w:bCs/>
          <w:sz w:val="28"/>
          <w:szCs w:val="28"/>
          <w:lang w:bidi="he-IL"/>
        </w:rPr>
        <w:t>s Haredi society and its marginal groups</w:t>
      </w:r>
    </w:p>
    <w:p w14:paraId="324953EC" w14:textId="7B712DA1" w:rsidR="00D21BE6" w:rsidRPr="00AC0D60" w:rsidRDefault="00D21BE6"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The Haredi population in Israel numbers over a million</w:t>
      </w:r>
      <w:r w:rsidR="008A5373" w:rsidRPr="00AC0D60">
        <w:rPr>
          <w:rFonts w:asciiTheme="majorBidi" w:eastAsia="Calibri" w:hAnsiTheme="majorBidi" w:cstheme="majorBidi"/>
          <w:sz w:val="24"/>
          <w:szCs w:val="24"/>
          <w:lang w:bidi="he-IL"/>
        </w:rPr>
        <w:t>, making up about 13% of the country</w:t>
      </w:r>
      <w:r w:rsidR="00A34D80">
        <w:rPr>
          <w:rFonts w:asciiTheme="majorBidi" w:eastAsia="Calibri" w:hAnsiTheme="majorBidi" w:cstheme="majorBidi"/>
          <w:sz w:val="24"/>
          <w:szCs w:val="24"/>
          <w:lang w:bidi="he-IL"/>
        </w:rPr>
        <w:t>’</w:t>
      </w:r>
      <w:r w:rsidR="008A5373" w:rsidRPr="00AC0D60">
        <w:rPr>
          <w:rFonts w:asciiTheme="majorBidi" w:eastAsia="Calibri" w:hAnsiTheme="majorBidi" w:cstheme="majorBidi"/>
          <w:sz w:val="24"/>
          <w:szCs w:val="24"/>
          <w:lang w:bidi="he-IL"/>
        </w:rPr>
        <w:t>s total population. There are close to 400,000 Haredi women, including some 150,000 in the 20-59 age group. This population grows at an annual rate of four percent, due to a higher birth rate than other segments of the general population (</w:t>
      </w:r>
      <w:r w:rsidR="008A5373" w:rsidRPr="00AC0D60">
        <w:rPr>
          <w:rFonts w:asciiTheme="majorBidi" w:eastAsia="Calibri" w:hAnsiTheme="majorBidi" w:cstheme="majorBidi"/>
          <w:sz w:val="24"/>
          <w:szCs w:val="24"/>
          <w:highlight w:val="yellow"/>
          <w:lang w:bidi="he-IL"/>
        </w:rPr>
        <w:t>Yearbook of Haredi Society in Israel 2019</w:t>
      </w:r>
      <w:r w:rsidR="008A5373" w:rsidRPr="00AC0D60">
        <w:rPr>
          <w:rFonts w:asciiTheme="majorBidi" w:eastAsia="Calibri" w:hAnsiTheme="majorBidi" w:cstheme="majorBidi"/>
          <w:sz w:val="24"/>
          <w:szCs w:val="24"/>
          <w:lang w:bidi="he-IL"/>
        </w:rPr>
        <w:t xml:space="preserve">). The Haredim are organized in communities that exist alongside </w:t>
      </w:r>
      <w:r w:rsidR="008B2482" w:rsidRPr="00AC0D60">
        <w:rPr>
          <w:rFonts w:asciiTheme="majorBidi" w:eastAsia="Calibri" w:hAnsiTheme="majorBidi" w:cstheme="majorBidi"/>
          <w:sz w:val="24"/>
          <w:szCs w:val="24"/>
          <w:lang w:bidi="he-IL"/>
        </w:rPr>
        <w:t>each other and</w:t>
      </w:r>
      <w:r w:rsidR="008A5373" w:rsidRPr="00AC0D60">
        <w:rPr>
          <w:rFonts w:asciiTheme="majorBidi" w:eastAsia="Calibri" w:hAnsiTheme="majorBidi" w:cstheme="majorBidi"/>
          <w:sz w:val="24"/>
          <w:szCs w:val="24"/>
          <w:lang w:bidi="he-IL"/>
        </w:rPr>
        <w:t xml:space="preserve"> are in a constant state of conflict with and dependence upon the general society within which they exist. The Haredi community elected to be</w:t>
      </w:r>
      <w:r w:rsidR="001D1C19" w:rsidRPr="00AC0D60">
        <w:rPr>
          <w:rFonts w:asciiTheme="majorBidi" w:eastAsia="Calibri" w:hAnsiTheme="majorBidi" w:cstheme="majorBidi"/>
          <w:sz w:val="24"/>
          <w:szCs w:val="24"/>
          <w:lang w:bidi="he-IL"/>
        </w:rPr>
        <w:t>come</w:t>
      </w:r>
      <w:r w:rsidR="008A5373" w:rsidRPr="00AC0D60">
        <w:rPr>
          <w:rFonts w:asciiTheme="majorBidi" w:eastAsia="Calibri" w:hAnsiTheme="majorBidi" w:cstheme="majorBidi"/>
          <w:sz w:val="24"/>
          <w:szCs w:val="24"/>
          <w:lang w:bidi="he-IL"/>
        </w:rPr>
        <w:t xml:space="preserve"> </w:t>
      </w:r>
      <w:r w:rsidR="00A34D80">
        <w:rPr>
          <w:rFonts w:asciiTheme="majorBidi" w:eastAsia="Calibri" w:hAnsiTheme="majorBidi" w:cstheme="majorBidi"/>
          <w:sz w:val="24"/>
          <w:szCs w:val="24"/>
          <w:lang w:bidi="he-IL"/>
        </w:rPr>
        <w:t>“</w:t>
      </w:r>
      <w:r w:rsidR="008A5373" w:rsidRPr="00AC0D60">
        <w:rPr>
          <w:rFonts w:asciiTheme="majorBidi" w:eastAsia="Calibri" w:hAnsiTheme="majorBidi" w:cstheme="majorBidi"/>
          <w:sz w:val="24"/>
          <w:szCs w:val="24"/>
          <w:lang w:bidi="he-IL"/>
        </w:rPr>
        <w:t>a society of scholars</w:t>
      </w:r>
      <w:r w:rsidR="00A34D80">
        <w:rPr>
          <w:rFonts w:asciiTheme="majorBidi" w:eastAsia="Calibri" w:hAnsiTheme="majorBidi" w:cstheme="majorBidi"/>
          <w:sz w:val="24"/>
          <w:szCs w:val="24"/>
          <w:lang w:bidi="he-IL"/>
        </w:rPr>
        <w:t>”</w:t>
      </w:r>
      <w:r w:rsidR="008A5373" w:rsidRPr="00AC0D60">
        <w:rPr>
          <w:rFonts w:asciiTheme="majorBidi" w:eastAsia="Calibri" w:hAnsiTheme="majorBidi" w:cstheme="majorBidi"/>
          <w:sz w:val="24"/>
          <w:szCs w:val="24"/>
          <w:lang w:bidi="he-IL"/>
        </w:rPr>
        <w:t xml:space="preserve"> (Friedman 1991), in which many men are occupied solely with the study of the Torah and many Haredi women work outside the</w:t>
      </w:r>
      <w:r w:rsidR="005342B4" w:rsidRPr="00AC0D60">
        <w:rPr>
          <w:rFonts w:asciiTheme="majorBidi" w:eastAsia="Calibri" w:hAnsiTheme="majorBidi" w:cstheme="majorBidi"/>
          <w:sz w:val="24"/>
          <w:szCs w:val="24"/>
          <w:lang w:bidi="he-IL"/>
        </w:rPr>
        <w:t>ir</w:t>
      </w:r>
      <w:r w:rsidR="008A5373" w:rsidRPr="00AC0D60">
        <w:rPr>
          <w:rFonts w:asciiTheme="majorBidi" w:eastAsia="Calibri" w:hAnsiTheme="majorBidi" w:cstheme="majorBidi"/>
          <w:sz w:val="24"/>
          <w:szCs w:val="24"/>
          <w:lang w:bidi="he-IL"/>
        </w:rPr>
        <w:t xml:space="preserve"> home in order to support their families (El</w:t>
      </w:r>
      <w:r w:rsidR="007256D9" w:rsidRPr="00AC0D60">
        <w:rPr>
          <w:rFonts w:asciiTheme="majorBidi" w:eastAsia="Calibri" w:hAnsiTheme="majorBidi" w:cstheme="majorBidi"/>
          <w:sz w:val="24"/>
          <w:szCs w:val="24"/>
          <w:lang w:bidi="he-IL"/>
        </w:rPr>
        <w:t xml:space="preserve"> </w:t>
      </w:r>
      <w:r w:rsidR="004C28E0" w:rsidRPr="00AC0D60">
        <w:rPr>
          <w:rFonts w:asciiTheme="majorBidi" w:eastAsia="Calibri" w:hAnsiTheme="majorBidi" w:cstheme="majorBidi"/>
          <w:sz w:val="24"/>
          <w:szCs w:val="24"/>
          <w:lang w:bidi="he-IL"/>
        </w:rPr>
        <w:t>O</w:t>
      </w:r>
      <w:r w:rsidR="008A5373" w:rsidRPr="00AC0D60">
        <w:rPr>
          <w:rFonts w:asciiTheme="majorBidi" w:eastAsia="Calibri" w:hAnsiTheme="majorBidi" w:cstheme="majorBidi"/>
          <w:sz w:val="24"/>
          <w:szCs w:val="24"/>
          <w:lang w:bidi="he-IL"/>
        </w:rPr>
        <w:t>r 199</w:t>
      </w:r>
      <w:r w:rsidR="00C7551A" w:rsidRPr="00AC0D60">
        <w:rPr>
          <w:rFonts w:asciiTheme="majorBidi" w:eastAsia="Calibri" w:hAnsiTheme="majorBidi" w:cstheme="majorBidi"/>
          <w:sz w:val="24"/>
          <w:szCs w:val="24"/>
          <w:lang w:bidi="he-IL"/>
        </w:rPr>
        <w:t>3</w:t>
      </w:r>
      <w:r w:rsidR="008A5373" w:rsidRPr="00AC0D60">
        <w:rPr>
          <w:rFonts w:asciiTheme="majorBidi" w:eastAsia="Calibri" w:hAnsiTheme="majorBidi" w:cstheme="majorBidi"/>
          <w:sz w:val="24"/>
          <w:szCs w:val="24"/>
          <w:lang w:bidi="he-IL"/>
        </w:rPr>
        <w:t xml:space="preserve">). </w:t>
      </w:r>
      <w:r w:rsidR="003457A7">
        <w:rPr>
          <w:rFonts w:asciiTheme="majorBidi" w:eastAsia="Calibri" w:hAnsiTheme="majorBidi" w:cstheme="majorBidi"/>
          <w:sz w:val="24"/>
          <w:szCs w:val="24"/>
          <w:lang w:bidi="he-IL"/>
        </w:rPr>
        <w:t>Women</w:t>
      </w:r>
      <w:r w:rsidR="008A5373" w:rsidRPr="00AC0D60">
        <w:rPr>
          <w:rFonts w:asciiTheme="majorBidi" w:eastAsia="Calibri" w:hAnsiTheme="majorBidi" w:cstheme="majorBidi"/>
          <w:sz w:val="24"/>
          <w:szCs w:val="24"/>
          <w:lang w:bidi="he-IL"/>
        </w:rPr>
        <w:t xml:space="preserve"> thus have a significant presence in public space, although this contravenes </w:t>
      </w:r>
      <w:r w:rsidR="004C28E0" w:rsidRPr="00AC0D60">
        <w:rPr>
          <w:rFonts w:asciiTheme="majorBidi" w:eastAsia="Calibri" w:hAnsiTheme="majorBidi" w:cstheme="majorBidi"/>
          <w:sz w:val="24"/>
          <w:szCs w:val="24"/>
          <w:lang w:bidi="he-IL"/>
        </w:rPr>
        <w:t>the</w:t>
      </w:r>
      <w:r w:rsidR="008A5373" w:rsidRPr="00AC0D60">
        <w:rPr>
          <w:rFonts w:asciiTheme="majorBidi" w:eastAsia="Calibri" w:hAnsiTheme="majorBidi" w:cstheme="majorBidi"/>
          <w:sz w:val="24"/>
          <w:szCs w:val="24"/>
          <w:lang w:bidi="he-IL"/>
        </w:rPr>
        <w:t xml:space="preserve"> values of Haredi society (Ben</w:t>
      </w:r>
      <w:r w:rsidR="00515C6E" w:rsidRPr="00AC0D60">
        <w:rPr>
          <w:rFonts w:asciiTheme="majorBidi" w:eastAsia="Calibri" w:hAnsiTheme="majorBidi" w:cstheme="majorBidi"/>
          <w:sz w:val="24"/>
          <w:szCs w:val="24"/>
          <w:lang w:bidi="he-IL"/>
        </w:rPr>
        <w:t xml:space="preserve"> </w:t>
      </w:r>
      <w:r w:rsidR="008A5373" w:rsidRPr="00AC0D60">
        <w:rPr>
          <w:rFonts w:asciiTheme="majorBidi" w:eastAsia="Calibri" w:hAnsiTheme="majorBidi" w:cstheme="majorBidi"/>
          <w:sz w:val="24"/>
          <w:szCs w:val="24"/>
          <w:lang w:bidi="he-IL"/>
        </w:rPr>
        <w:t>Shahar 2015).</w:t>
      </w:r>
    </w:p>
    <w:p w14:paraId="05057AEF" w14:textId="10559665" w:rsidR="008A5373" w:rsidRPr="00AC0D60" w:rsidRDefault="008A5373"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lastRenderedPageBreak/>
        <w:t>Israel</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s Haredi society is comprised of three major streams: Chasidim, Lita</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im and </w:t>
      </w:r>
      <w:r w:rsidR="009C286B" w:rsidRPr="00AC0D60">
        <w:rPr>
          <w:rFonts w:asciiTheme="majorBidi" w:eastAsia="Calibri" w:hAnsiTheme="majorBidi" w:cstheme="majorBidi"/>
          <w:sz w:val="24"/>
          <w:szCs w:val="24"/>
          <w:lang w:bidi="he-IL"/>
        </w:rPr>
        <w:t>Sephardim</w:t>
      </w:r>
      <w:r w:rsidRPr="00AC0D60">
        <w:rPr>
          <w:rFonts w:asciiTheme="majorBidi" w:eastAsia="Calibri" w:hAnsiTheme="majorBidi" w:cstheme="majorBidi"/>
          <w:sz w:val="24"/>
          <w:szCs w:val="24"/>
          <w:lang w:bidi="he-IL"/>
        </w:rPr>
        <w:t xml:space="preserve">. There are </w:t>
      </w:r>
      <w:r w:rsidR="003457A7">
        <w:rPr>
          <w:rFonts w:asciiTheme="majorBidi" w:eastAsia="Calibri" w:hAnsiTheme="majorBidi" w:cstheme="majorBidi"/>
          <w:sz w:val="24"/>
          <w:szCs w:val="24"/>
          <w:lang w:bidi="he-IL"/>
        </w:rPr>
        <w:t xml:space="preserve">also </w:t>
      </w:r>
      <w:r w:rsidRPr="00AC0D60">
        <w:rPr>
          <w:rFonts w:asciiTheme="majorBidi" w:eastAsia="Calibri" w:hAnsiTheme="majorBidi" w:cstheme="majorBidi"/>
          <w:sz w:val="24"/>
          <w:szCs w:val="24"/>
          <w:lang w:bidi="he-IL"/>
        </w:rPr>
        <w:t xml:space="preserve">a </w:t>
      </w:r>
      <w:r w:rsidR="007467D4" w:rsidRPr="00AC0D60">
        <w:rPr>
          <w:rFonts w:asciiTheme="majorBidi" w:eastAsia="Calibri" w:hAnsiTheme="majorBidi" w:cstheme="majorBidi"/>
          <w:sz w:val="24"/>
          <w:szCs w:val="24"/>
          <w:lang w:bidi="he-IL"/>
        </w:rPr>
        <w:t>number of smaller streams, such as communities of newly</w:t>
      </w:r>
      <w:r w:rsidR="00126C37">
        <w:rPr>
          <w:rFonts w:asciiTheme="majorBidi" w:eastAsia="Calibri" w:hAnsiTheme="majorBidi" w:cstheme="majorBidi"/>
          <w:sz w:val="24"/>
          <w:szCs w:val="24"/>
          <w:lang w:bidi="he-IL"/>
        </w:rPr>
        <w:t>-</w:t>
      </w:r>
      <w:r w:rsidR="007467D4" w:rsidRPr="00AC0D60">
        <w:rPr>
          <w:rFonts w:asciiTheme="majorBidi" w:eastAsia="Calibri" w:hAnsiTheme="majorBidi" w:cstheme="majorBidi"/>
          <w:sz w:val="24"/>
          <w:szCs w:val="24"/>
          <w:lang w:bidi="he-IL"/>
        </w:rPr>
        <w:t>religious</w:t>
      </w:r>
      <w:r w:rsidR="003457A7">
        <w:rPr>
          <w:rFonts w:asciiTheme="majorBidi" w:eastAsia="Calibri" w:hAnsiTheme="majorBidi" w:cstheme="majorBidi"/>
          <w:sz w:val="24"/>
          <w:szCs w:val="24"/>
          <w:lang w:bidi="he-IL"/>
        </w:rPr>
        <w:t xml:space="preserve"> Haredim</w:t>
      </w:r>
      <w:r w:rsidR="007467D4" w:rsidRPr="00AC0D60">
        <w:rPr>
          <w:rFonts w:asciiTheme="majorBidi" w:eastAsia="Calibri" w:hAnsiTheme="majorBidi" w:cstheme="majorBidi"/>
          <w:sz w:val="24"/>
          <w:szCs w:val="24"/>
          <w:lang w:bidi="he-IL"/>
        </w:rPr>
        <w:t xml:space="preserve">, </w:t>
      </w:r>
      <w:r w:rsidR="00A34D80">
        <w:rPr>
          <w:rFonts w:asciiTheme="majorBidi" w:eastAsia="Calibri" w:hAnsiTheme="majorBidi" w:cstheme="majorBidi"/>
          <w:sz w:val="24"/>
          <w:szCs w:val="24"/>
          <w:lang w:bidi="he-IL"/>
        </w:rPr>
        <w:t>“</w:t>
      </w:r>
      <w:r w:rsidR="007467D4" w:rsidRPr="00AC0D60">
        <w:rPr>
          <w:rFonts w:asciiTheme="majorBidi" w:eastAsia="Calibri" w:hAnsiTheme="majorBidi" w:cstheme="majorBidi"/>
          <w:sz w:val="24"/>
          <w:szCs w:val="24"/>
          <w:lang w:bidi="he-IL"/>
        </w:rPr>
        <w:t>modern Haredim,</w:t>
      </w:r>
      <w:r w:rsidR="00A34D80">
        <w:rPr>
          <w:rFonts w:asciiTheme="majorBidi" w:eastAsia="Calibri" w:hAnsiTheme="majorBidi" w:cstheme="majorBidi"/>
          <w:sz w:val="24"/>
          <w:szCs w:val="24"/>
          <w:lang w:bidi="he-IL"/>
        </w:rPr>
        <w:t>”</w:t>
      </w:r>
      <w:r w:rsidR="007467D4" w:rsidRPr="00AC0D60">
        <w:rPr>
          <w:rFonts w:asciiTheme="majorBidi" w:eastAsia="Calibri" w:hAnsiTheme="majorBidi" w:cstheme="majorBidi"/>
          <w:sz w:val="24"/>
          <w:szCs w:val="24"/>
          <w:lang w:bidi="he-IL"/>
        </w:rPr>
        <w:t xml:space="preserve"> and Haredim who </w:t>
      </w:r>
      <w:r w:rsidR="00D10685" w:rsidRPr="00AC0D60">
        <w:rPr>
          <w:rFonts w:asciiTheme="majorBidi" w:eastAsia="Calibri" w:hAnsiTheme="majorBidi" w:cstheme="majorBidi"/>
          <w:sz w:val="24"/>
          <w:szCs w:val="24"/>
          <w:lang w:bidi="he-IL"/>
        </w:rPr>
        <w:t>are unaffiliated</w:t>
      </w:r>
      <w:r w:rsidR="00E53AEE" w:rsidRPr="00AC0D60">
        <w:rPr>
          <w:rFonts w:asciiTheme="majorBidi" w:eastAsia="Calibri" w:hAnsiTheme="majorBidi" w:cstheme="majorBidi"/>
          <w:sz w:val="24"/>
          <w:szCs w:val="24"/>
          <w:lang w:bidi="he-IL"/>
        </w:rPr>
        <w:t xml:space="preserve"> </w:t>
      </w:r>
      <w:r w:rsidR="00814201" w:rsidRPr="00AC0D60">
        <w:rPr>
          <w:rFonts w:asciiTheme="majorBidi" w:eastAsia="Calibri" w:hAnsiTheme="majorBidi" w:cstheme="majorBidi"/>
          <w:sz w:val="24"/>
          <w:szCs w:val="24"/>
          <w:lang w:bidi="he-IL"/>
        </w:rPr>
        <w:t>(</w:t>
      </w:r>
      <w:r w:rsidR="00E53AEE" w:rsidRPr="00AC0D60">
        <w:rPr>
          <w:rFonts w:asciiTheme="majorBidi" w:eastAsia="Calibri" w:hAnsiTheme="majorBidi" w:cstheme="majorBidi"/>
          <w:sz w:val="24"/>
          <w:szCs w:val="24"/>
          <w:lang w:bidi="he-IL"/>
        </w:rPr>
        <w:t xml:space="preserve">Gal </w:t>
      </w:r>
      <w:r w:rsidR="00814201" w:rsidRPr="00AC0D60">
        <w:rPr>
          <w:rFonts w:asciiTheme="majorBidi" w:eastAsia="Calibri" w:hAnsiTheme="majorBidi" w:cstheme="majorBidi"/>
          <w:sz w:val="24"/>
          <w:szCs w:val="24"/>
          <w:lang w:bidi="he-IL"/>
        </w:rPr>
        <w:t>2015). In cont</w:t>
      </w:r>
      <w:r w:rsidR="003457A7">
        <w:rPr>
          <w:rFonts w:asciiTheme="majorBidi" w:eastAsia="Calibri" w:hAnsiTheme="majorBidi" w:cstheme="majorBidi"/>
          <w:sz w:val="24"/>
          <w:szCs w:val="24"/>
          <w:lang w:bidi="he-IL"/>
        </w:rPr>
        <w:t>r</w:t>
      </w:r>
      <w:r w:rsidR="00814201" w:rsidRPr="00AC0D60">
        <w:rPr>
          <w:rFonts w:asciiTheme="majorBidi" w:eastAsia="Calibri" w:hAnsiTheme="majorBidi" w:cstheme="majorBidi"/>
          <w:sz w:val="24"/>
          <w:szCs w:val="24"/>
          <w:lang w:bidi="he-IL"/>
        </w:rPr>
        <w:t xml:space="preserve">ast with the </w:t>
      </w:r>
      <w:r w:rsidR="003457A7">
        <w:rPr>
          <w:rFonts w:asciiTheme="majorBidi" w:eastAsia="Calibri" w:hAnsiTheme="majorBidi" w:cstheme="majorBidi"/>
          <w:sz w:val="24"/>
          <w:szCs w:val="24"/>
          <w:lang w:bidi="he-IL"/>
        </w:rPr>
        <w:t>Chasidim and Lita’im</w:t>
      </w:r>
      <w:r w:rsidR="00814201" w:rsidRPr="00AC0D60">
        <w:rPr>
          <w:rFonts w:asciiTheme="majorBidi" w:eastAsia="Calibri" w:hAnsiTheme="majorBidi" w:cstheme="majorBidi"/>
          <w:sz w:val="24"/>
          <w:szCs w:val="24"/>
          <w:lang w:bidi="he-IL"/>
        </w:rPr>
        <w:t>,</w:t>
      </w:r>
      <w:r w:rsidR="004110F1" w:rsidRPr="00AC0D60">
        <w:rPr>
          <w:rFonts w:asciiTheme="majorBidi" w:eastAsia="Calibri" w:hAnsiTheme="majorBidi" w:cstheme="majorBidi"/>
          <w:sz w:val="24"/>
          <w:szCs w:val="24"/>
          <w:lang w:bidi="he-IL"/>
        </w:rPr>
        <w:t xml:space="preserve"> European in origin, </w:t>
      </w:r>
      <w:r w:rsidR="007467D4" w:rsidRPr="00AC0D60">
        <w:rPr>
          <w:rFonts w:asciiTheme="majorBidi" w:eastAsia="Calibri" w:hAnsiTheme="majorBidi" w:cstheme="majorBidi"/>
          <w:sz w:val="24"/>
          <w:szCs w:val="24"/>
          <w:lang w:bidi="he-IL"/>
        </w:rPr>
        <w:t xml:space="preserve">the modern </w:t>
      </w:r>
      <w:r w:rsidR="009C286B" w:rsidRPr="00AC0D60">
        <w:rPr>
          <w:rFonts w:asciiTheme="majorBidi" w:eastAsia="Calibri" w:hAnsiTheme="majorBidi" w:cstheme="majorBidi"/>
          <w:sz w:val="24"/>
          <w:szCs w:val="24"/>
          <w:lang w:bidi="he-IL"/>
        </w:rPr>
        <w:t>Sephardic</w:t>
      </w:r>
      <w:r w:rsidR="007467D4" w:rsidRPr="00AC0D60">
        <w:rPr>
          <w:rFonts w:asciiTheme="majorBidi" w:eastAsia="Calibri" w:hAnsiTheme="majorBidi" w:cstheme="majorBidi"/>
          <w:sz w:val="24"/>
          <w:szCs w:val="24"/>
          <w:lang w:bidi="he-IL"/>
        </w:rPr>
        <w:t xml:space="preserve"> stream (Shas) is considered more flexible in terms of adherence to the Halakha and it places importance on the societal arena as a means of attracting other traditional </w:t>
      </w:r>
      <w:r w:rsidR="009C286B" w:rsidRPr="00AC0D60">
        <w:rPr>
          <w:rFonts w:asciiTheme="majorBidi" w:eastAsia="Calibri" w:hAnsiTheme="majorBidi" w:cstheme="majorBidi"/>
          <w:sz w:val="24"/>
          <w:szCs w:val="24"/>
          <w:lang w:bidi="he-IL"/>
        </w:rPr>
        <w:t>Sephardic</w:t>
      </w:r>
      <w:r w:rsidR="007467D4" w:rsidRPr="00AC0D60">
        <w:rPr>
          <w:rFonts w:asciiTheme="majorBidi" w:eastAsia="Calibri" w:hAnsiTheme="majorBidi" w:cstheme="majorBidi"/>
          <w:sz w:val="24"/>
          <w:szCs w:val="24"/>
          <w:lang w:bidi="he-IL"/>
        </w:rPr>
        <w:t xml:space="preserve"> Jews into its fold (</w:t>
      </w:r>
      <w:r w:rsidR="008E649A" w:rsidRPr="00AC0D60">
        <w:rPr>
          <w:rFonts w:asciiTheme="majorBidi" w:eastAsia="Calibri" w:hAnsiTheme="majorBidi" w:cstheme="majorBidi"/>
          <w:sz w:val="24"/>
          <w:szCs w:val="24"/>
          <w:lang w:bidi="he-IL"/>
        </w:rPr>
        <w:t>Cahaner and Shilhav</w:t>
      </w:r>
      <w:r w:rsidR="007467D4" w:rsidRPr="00AC0D60">
        <w:rPr>
          <w:rFonts w:asciiTheme="majorBidi" w:eastAsia="Calibri" w:hAnsiTheme="majorBidi" w:cstheme="majorBidi"/>
          <w:sz w:val="24"/>
          <w:szCs w:val="24"/>
          <w:lang w:bidi="he-IL"/>
        </w:rPr>
        <w:t xml:space="preserve"> 2012). Further sub-groups within Haredi </w:t>
      </w:r>
      <w:r w:rsidR="00816933" w:rsidRPr="00AC0D60">
        <w:rPr>
          <w:rFonts w:asciiTheme="majorBidi" w:eastAsia="Calibri" w:hAnsiTheme="majorBidi" w:cstheme="majorBidi"/>
          <w:sz w:val="24"/>
          <w:szCs w:val="24"/>
          <w:lang w:bidi="he-IL"/>
        </w:rPr>
        <w:t xml:space="preserve">society </w:t>
      </w:r>
      <w:r w:rsidR="007467D4" w:rsidRPr="00AC0D60">
        <w:rPr>
          <w:rFonts w:asciiTheme="majorBidi" w:eastAsia="Calibri" w:hAnsiTheme="majorBidi" w:cstheme="majorBidi"/>
          <w:sz w:val="24"/>
          <w:szCs w:val="24"/>
          <w:lang w:bidi="he-IL"/>
        </w:rPr>
        <w:t xml:space="preserve">have become more distinguishable in recent years: For example, </w:t>
      </w:r>
      <w:r w:rsidR="00A34D80">
        <w:rPr>
          <w:rFonts w:asciiTheme="majorBidi" w:eastAsia="Calibri" w:hAnsiTheme="majorBidi" w:cstheme="majorBidi"/>
          <w:sz w:val="24"/>
          <w:szCs w:val="24"/>
          <w:lang w:bidi="he-IL"/>
        </w:rPr>
        <w:t>“</w:t>
      </w:r>
      <w:r w:rsidR="007467D4" w:rsidRPr="00AC0D60">
        <w:rPr>
          <w:rFonts w:asciiTheme="majorBidi" w:eastAsia="Calibri" w:hAnsiTheme="majorBidi" w:cstheme="majorBidi"/>
          <w:sz w:val="24"/>
          <w:szCs w:val="24"/>
          <w:lang w:bidi="he-IL"/>
        </w:rPr>
        <w:t>Hutzinikim</w:t>
      </w:r>
      <w:r w:rsidR="00A34D80">
        <w:rPr>
          <w:rFonts w:asciiTheme="majorBidi" w:eastAsia="Calibri" w:hAnsiTheme="majorBidi" w:cstheme="majorBidi"/>
          <w:sz w:val="24"/>
          <w:szCs w:val="24"/>
          <w:lang w:bidi="he-IL"/>
        </w:rPr>
        <w:t>”</w:t>
      </w:r>
      <w:r w:rsidR="007467D4" w:rsidRPr="00AC0D60">
        <w:rPr>
          <w:rFonts w:asciiTheme="majorBidi" w:eastAsia="Calibri" w:hAnsiTheme="majorBidi" w:cstheme="majorBidi"/>
          <w:sz w:val="24"/>
          <w:szCs w:val="24"/>
          <w:lang w:bidi="he-IL"/>
        </w:rPr>
        <w:t xml:space="preserve"> (literally foreigners, referring to immigrants) or </w:t>
      </w:r>
      <w:r w:rsidR="00A34D80">
        <w:rPr>
          <w:rFonts w:asciiTheme="majorBidi" w:eastAsia="Calibri" w:hAnsiTheme="majorBidi" w:cstheme="majorBidi"/>
          <w:sz w:val="24"/>
          <w:szCs w:val="24"/>
          <w:lang w:bidi="he-IL"/>
        </w:rPr>
        <w:t>“</w:t>
      </w:r>
      <w:r w:rsidR="007467D4" w:rsidRPr="00AC0D60">
        <w:rPr>
          <w:rFonts w:asciiTheme="majorBidi" w:eastAsia="Calibri" w:hAnsiTheme="majorBidi" w:cstheme="majorBidi"/>
          <w:sz w:val="24"/>
          <w:szCs w:val="24"/>
          <w:lang w:bidi="he-IL"/>
        </w:rPr>
        <w:t>Sabras</w:t>
      </w:r>
      <w:r w:rsidR="00A34D80">
        <w:rPr>
          <w:rFonts w:asciiTheme="majorBidi" w:eastAsia="Calibri" w:hAnsiTheme="majorBidi" w:cstheme="majorBidi"/>
          <w:sz w:val="24"/>
          <w:szCs w:val="24"/>
          <w:lang w:bidi="he-IL"/>
        </w:rPr>
        <w:t>”</w:t>
      </w:r>
      <w:r w:rsidR="003457A7">
        <w:rPr>
          <w:rFonts w:asciiTheme="majorBidi" w:eastAsia="Calibri" w:hAnsiTheme="majorBidi" w:cstheme="majorBidi"/>
          <w:sz w:val="24"/>
          <w:szCs w:val="24"/>
          <w:lang w:bidi="he-IL"/>
        </w:rPr>
        <w:t xml:space="preserve"> (native-born Israelis);</w:t>
      </w:r>
      <w:r w:rsidR="007467D4" w:rsidRPr="00AC0D60">
        <w:rPr>
          <w:rFonts w:asciiTheme="majorBidi" w:eastAsia="Calibri" w:hAnsiTheme="majorBidi" w:cstheme="majorBidi"/>
          <w:sz w:val="24"/>
          <w:szCs w:val="24"/>
          <w:lang w:bidi="he-IL"/>
        </w:rPr>
        <w:t xml:space="preserve"> </w:t>
      </w:r>
      <w:commentRangeStart w:id="4"/>
      <w:r w:rsidR="00A34D80">
        <w:rPr>
          <w:rFonts w:asciiTheme="majorBidi" w:eastAsia="Calibri" w:hAnsiTheme="majorBidi" w:cstheme="majorBidi"/>
          <w:sz w:val="24"/>
          <w:szCs w:val="24"/>
          <w:lang w:bidi="he-IL"/>
        </w:rPr>
        <w:t>“</w:t>
      </w:r>
      <w:r w:rsidR="007467D4" w:rsidRPr="00AC0D60">
        <w:rPr>
          <w:rFonts w:asciiTheme="majorBidi" w:eastAsia="Calibri" w:hAnsiTheme="majorBidi" w:cstheme="majorBidi"/>
          <w:sz w:val="24"/>
          <w:szCs w:val="24"/>
          <w:lang w:bidi="he-IL"/>
        </w:rPr>
        <w:t>open</w:t>
      </w:r>
      <w:r w:rsidR="00A34D80">
        <w:rPr>
          <w:rFonts w:asciiTheme="majorBidi" w:eastAsia="Calibri" w:hAnsiTheme="majorBidi" w:cstheme="majorBidi"/>
          <w:sz w:val="24"/>
          <w:szCs w:val="24"/>
          <w:lang w:bidi="he-IL"/>
        </w:rPr>
        <w:t>”</w:t>
      </w:r>
      <w:r w:rsidR="007467D4" w:rsidRPr="00AC0D60">
        <w:rPr>
          <w:rFonts w:asciiTheme="majorBidi" w:eastAsia="Calibri" w:hAnsiTheme="majorBidi" w:cstheme="majorBidi"/>
          <w:sz w:val="24"/>
          <w:szCs w:val="24"/>
          <w:lang w:bidi="he-IL"/>
        </w:rPr>
        <w:t xml:space="preserve"> and </w:t>
      </w:r>
      <w:r w:rsidR="00A34D80">
        <w:rPr>
          <w:rFonts w:asciiTheme="majorBidi" w:eastAsia="Calibri" w:hAnsiTheme="majorBidi" w:cstheme="majorBidi"/>
          <w:sz w:val="24"/>
          <w:szCs w:val="24"/>
          <w:lang w:bidi="he-IL"/>
        </w:rPr>
        <w:t>“</w:t>
      </w:r>
      <w:r w:rsidR="007467D4" w:rsidRPr="00AC0D60">
        <w:rPr>
          <w:rFonts w:asciiTheme="majorBidi" w:eastAsia="Calibri" w:hAnsiTheme="majorBidi" w:cstheme="majorBidi"/>
          <w:sz w:val="24"/>
          <w:szCs w:val="24"/>
          <w:lang w:bidi="he-IL"/>
        </w:rPr>
        <w:t>closed</w:t>
      </w:r>
      <w:r w:rsidR="003457A7">
        <w:rPr>
          <w:rFonts w:asciiTheme="majorBidi" w:eastAsia="Calibri" w:hAnsiTheme="majorBidi" w:cstheme="majorBidi"/>
          <w:sz w:val="24"/>
          <w:szCs w:val="24"/>
          <w:lang w:bidi="he-IL"/>
        </w:rPr>
        <w:t>,</w:t>
      </w:r>
      <w:r w:rsidR="00A34D80">
        <w:rPr>
          <w:rFonts w:asciiTheme="majorBidi" w:eastAsia="Calibri" w:hAnsiTheme="majorBidi" w:cstheme="majorBidi"/>
          <w:sz w:val="24"/>
          <w:szCs w:val="24"/>
          <w:lang w:bidi="he-IL"/>
        </w:rPr>
        <w:t>”</w:t>
      </w:r>
      <w:r w:rsidR="007467D4" w:rsidRPr="00AC0D60">
        <w:rPr>
          <w:rFonts w:asciiTheme="majorBidi" w:eastAsia="Calibri" w:hAnsiTheme="majorBidi" w:cstheme="majorBidi"/>
          <w:sz w:val="24"/>
          <w:szCs w:val="24"/>
          <w:lang w:bidi="he-IL"/>
        </w:rPr>
        <w:t xml:space="preserve"> </w:t>
      </w:r>
      <w:commentRangeEnd w:id="4"/>
      <w:r w:rsidR="003457A7">
        <w:rPr>
          <w:rStyle w:val="CommentReference"/>
          <w:rFonts w:ascii="Calibri" w:eastAsia="Calibri" w:hAnsi="Calibri" w:cs="Calibri"/>
          <w:color w:val="000000"/>
          <w:u w:color="000000"/>
          <w:bdr w:val="nil"/>
          <w:lang w:bidi="he-IL"/>
        </w:rPr>
        <w:commentReference w:id="4"/>
      </w:r>
      <w:r w:rsidR="007467D4" w:rsidRPr="00AC0D60">
        <w:rPr>
          <w:rFonts w:asciiTheme="majorBidi" w:eastAsia="Calibri" w:hAnsiTheme="majorBidi" w:cstheme="majorBidi"/>
          <w:sz w:val="24"/>
          <w:szCs w:val="24"/>
          <w:lang w:bidi="he-IL"/>
        </w:rPr>
        <w:t xml:space="preserve">and others </w:t>
      </w:r>
      <w:r w:rsidR="00D558A2" w:rsidRPr="00AC0D60">
        <w:rPr>
          <w:rFonts w:asciiTheme="majorBidi" w:eastAsia="Calibri" w:hAnsiTheme="majorBidi" w:cstheme="majorBidi"/>
          <w:sz w:val="24"/>
          <w:szCs w:val="24"/>
          <w:lang w:bidi="he-IL"/>
        </w:rPr>
        <w:t>(Cahaner and Shilhav 2012</w:t>
      </w:r>
      <w:r w:rsidR="007467D4" w:rsidRPr="00AC0D60">
        <w:rPr>
          <w:rFonts w:asciiTheme="majorBidi" w:eastAsia="Calibri" w:hAnsiTheme="majorBidi" w:cstheme="majorBidi"/>
          <w:sz w:val="24"/>
          <w:szCs w:val="24"/>
          <w:lang w:bidi="he-IL"/>
        </w:rPr>
        <w:t xml:space="preserve">). </w:t>
      </w:r>
      <w:r w:rsidR="009C286B" w:rsidRPr="00AC0D60">
        <w:rPr>
          <w:rFonts w:asciiTheme="majorBidi" w:eastAsia="Calibri" w:hAnsiTheme="majorBidi" w:cstheme="majorBidi"/>
          <w:sz w:val="24"/>
          <w:szCs w:val="24"/>
          <w:lang w:bidi="he-IL"/>
        </w:rPr>
        <w:t>Such</w:t>
      </w:r>
      <w:r w:rsidR="007467D4" w:rsidRPr="00AC0D60">
        <w:rPr>
          <w:rFonts w:asciiTheme="majorBidi" w:eastAsia="Calibri" w:hAnsiTheme="majorBidi" w:cstheme="majorBidi"/>
          <w:sz w:val="24"/>
          <w:szCs w:val="24"/>
          <w:lang w:bidi="he-IL"/>
        </w:rPr>
        <w:t xml:space="preserve"> distinctions are exemplified in the </w:t>
      </w:r>
      <w:r w:rsidR="00816933" w:rsidRPr="00AC0D60">
        <w:rPr>
          <w:rFonts w:asciiTheme="majorBidi" w:eastAsia="Calibri" w:hAnsiTheme="majorBidi" w:cstheme="majorBidi"/>
          <w:sz w:val="24"/>
          <w:szCs w:val="24"/>
          <w:lang w:bidi="he-IL"/>
        </w:rPr>
        <w:t>pre</w:t>
      </w:r>
      <w:r w:rsidR="00925083" w:rsidRPr="00AC0D60">
        <w:rPr>
          <w:rFonts w:asciiTheme="majorBidi" w:eastAsia="Calibri" w:hAnsiTheme="majorBidi" w:cstheme="majorBidi"/>
          <w:sz w:val="24"/>
          <w:szCs w:val="24"/>
          <w:lang w:bidi="he-IL"/>
        </w:rPr>
        <w:t xml:space="preserve">sent </w:t>
      </w:r>
      <w:r w:rsidR="007467D4" w:rsidRPr="00AC0D60">
        <w:rPr>
          <w:rFonts w:asciiTheme="majorBidi" w:eastAsia="Calibri" w:hAnsiTheme="majorBidi" w:cstheme="majorBidi"/>
          <w:sz w:val="24"/>
          <w:szCs w:val="24"/>
          <w:lang w:bidi="he-IL"/>
        </w:rPr>
        <w:t>study</w:t>
      </w:r>
      <w:r w:rsidR="00A34D80">
        <w:rPr>
          <w:rFonts w:asciiTheme="majorBidi" w:eastAsia="Calibri" w:hAnsiTheme="majorBidi" w:cstheme="majorBidi"/>
          <w:sz w:val="24"/>
          <w:szCs w:val="24"/>
          <w:lang w:bidi="he-IL"/>
        </w:rPr>
        <w:t>’</w:t>
      </w:r>
      <w:r w:rsidR="00925083" w:rsidRPr="00AC0D60">
        <w:rPr>
          <w:rFonts w:asciiTheme="majorBidi" w:eastAsia="Calibri" w:hAnsiTheme="majorBidi" w:cstheme="majorBidi"/>
          <w:sz w:val="24"/>
          <w:szCs w:val="24"/>
          <w:lang w:bidi="he-IL"/>
        </w:rPr>
        <w:t>s</w:t>
      </w:r>
      <w:r w:rsidR="007467D4" w:rsidRPr="00AC0D60">
        <w:rPr>
          <w:rFonts w:asciiTheme="majorBidi" w:eastAsia="Calibri" w:hAnsiTheme="majorBidi" w:cstheme="majorBidi"/>
          <w:sz w:val="24"/>
          <w:szCs w:val="24"/>
          <w:lang w:bidi="he-IL"/>
        </w:rPr>
        <w:t xml:space="preserve"> population, comprised of two marginal groups within Haredi society: women from the</w:t>
      </w:r>
      <w:r w:rsidR="003457A7">
        <w:rPr>
          <w:rFonts w:asciiTheme="majorBidi" w:eastAsia="Calibri" w:hAnsiTheme="majorBidi" w:cstheme="majorBidi"/>
          <w:sz w:val="24"/>
          <w:szCs w:val="24"/>
          <w:lang w:bidi="he-IL"/>
        </w:rPr>
        <w:t xml:space="preserve"> newly-religious </w:t>
      </w:r>
      <w:r w:rsidR="003457A7" w:rsidRPr="00AC0D60">
        <w:rPr>
          <w:rFonts w:asciiTheme="majorBidi" w:eastAsia="Calibri" w:hAnsiTheme="majorBidi" w:cstheme="majorBidi"/>
          <w:sz w:val="24"/>
          <w:szCs w:val="24"/>
          <w:lang w:bidi="he-IL"/>
        </w:rPr>
        <w:t>(</w:t>
      </w:r>
      <w:r w:rsidR="003457A7" w:rsidRPr="00AC0D60">
        <w:rPr>
          <w:rFonts w:asciiTheme="majorBidi" w:eastAsia="Calibri" w:hAnsiTheme="majorBidi" w:cstheme="majorBidi"/>
          <w:i/>
          <w:iCs/>
          <w:sz w:val="24"/>
          <w:szCs w:val="24"/>
          <w:lang w:bidi="he-IL"/>
        </w:rPr>
        <w:t>Ba</w:t>
      </w:r>
      <w:r w:rsidR="003457A7">
        <w:rPr>
          <w:rFonts w:asciiTheme="majorBidi" w:eastAsia="Calibri" w:hAnsiTheme="majorBidi" w:cstheme="majorBidi"/>
          <w:i/>
          <w:iCs/>
          <w:sz w:val="24"/>
          <w:szCs w:val="24"/>
          <w:lang w:bidi="he-IL"/>
        </w:rPr>
        <w:t>’</w:t>
      </w:r>
      <w:r w:rsidR="003457A7" w:rsidRPr="00AC0D60">
        <w:rPr>
          <w:rFonts w:asciiTheme="majorBidi" w:eastAsia="Calibri" w:hAnsiTheme="majorBidi" w:cstheme="majorBidi"/>
          <w:i/>
          <w:iCs/>
          <w:sz w:val="24"/>
          <w:szCs w:val="24"/>
          <w:lang w:bidi="he-IL"/>
        </w:rPr>
        <w:t>ale Tshuva</w:t>
      </w:r>
      <w:r w:rsidR="003457A7" w:rsidRPr="00AC0D60">
        <w:rPr>
          <w:rFonts w:asciiTheme="majorBidi" w:eastAsia="Calibri" w:hAnsiTheme="majorBidi" w:cstheme="majorBidi"/>
          <w:sz w:val="24"/>
          <w:szCs w:val="24"/>
          <w:lang w:bidi="he-IL"/>
        </w:rPr>
        <w:t>)</w:t>
      </w:r>
      <w:r w:rsidR="003457A7">
        <w:rPr>
          <w:rFonts w:asciiTheme="majorBidi" w:eastAsia="Calibri" w:hAnsiTheme="majorBidi" w:cstheme="majorBidi"/>
          <w:sz w:val="24"/>
          <w:szCs w:val="24"/>
          <w:lang w:bidi="he-IL"/>
        </w:rPr>
        <w:t xml:space="preserve"> segment of the</w:t>
      </w:r>
      <w:r w:rsidR="007467D4" w:rsidRPr="00AC0D60">
        <w:rPr>
          <w:rFonts w:asciiTheme="majorBidi" w:eastAsia="Calibri" w:hAnsiTheme="majorBidi" w:cstheme="majorBidi"/>
          <w:sz w:val="24"/>
          <w:szCs w:val="24"/>
          <w:lang w:bidi="he-IL"/>
        </w:rPr>
        <w:t xml:space="preserve"> S</w:t>
      </w:r>
      <w:r w:rsidR="003457A7">
        <w:rPr>
          <w:rFonts w:asciiTheme="majorBidi" w:eastAsia="Calibri" w:hAnsiTheme="majorBidi" w:cstheme="majorBidi"/>
          <w:sz w:val="24"/>
          <w:szCs w:val="24"/>
          <w:lang w:bidi="he-IL"/>
        </w:rPr>
        <w:t>e</w:t>
      </w:r>
      <w:r w:rsidR="007467D4" w:rsidRPr="00AC0D60">
        <w:rPr>
          <w:rFonts w:asciiTheme="majorBidi" w:eastAsia="Calibri" w:hAnsiTheme="majorBidi" w:cstheme="majorBidi"/>
          <w:sz w:val="24"/>
          <w:szCs w:val="24"/>
          <w:lang w:bidi="he-IL"/>
        </w:rPr>
        <w:t>phardic-Haredi stream</w:t>
      </w:r>
      <w:r w:rsidR="009C286B" w:rsidRPr="00AC0D60">
        <w:rPr>
          <w:rFonts w:asciiTheme="majorBidi" w:eastAsia="Calibri" w:hAnsiTheme="majorBidi" w:cstheme="majorBidi"/>
          <w:sz w:val="24"/>
          <w:szCs w:val="24"/>
          <w:lang w:bidi="he-IL"/>
        </w:rPr>
        <w:t>, and women from the Hutznikim stream, immigrants from the US and England.</w:t>
      </w:r>
    </w:p>
    <w:p w14:paraId="0495D076" w14:textId="5F170780" w:rsidR="009C286B" w:rsidRPr="00AC0D60" w:rsidRDefault="009C286B"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Haredi women comprise about nine percent of Israeli Jewish women (</w:t>
      </w:r>
      <w:r w:rsidRPr="00AC0D60">
        <w:rPr>
          <w:rFonts w:asciiTheme="majorBidi" w:eastAsia="Calibri" w:hAnsiTheme="majorBidi" w:cstheme="majorBidi"/>
          <w:sz w:val="24"/>
          <w:szCs w:val="24"/>
          <w:highlight w:val="yellow"/>
          <w:lang w:bidi="he-IL"/>
        </w:rPr>
        <w:t>Central Bureau of Statistics 2013</w:t>
      </w:r>
      <w:r w:rsidRPr="00AC0D60">
        <w:rPr>
          <w:rFonts w:asciiTheme="majorBidi" w:eastAsia="Calibri" w:hAnsiTheme="majorBidi" w:cstheme="majorBidi"/>
          <w:sz w:val="24"/>
          <w:szCs w:val="24"/>
          <w:lang w:bidi="he-IL"/>
        </w:rPr>
        <w:t>). Thus, they can be said to be part of two minority groups: a cultural minority within Haredi society, and a sociological minority among Israel women (Ben</w:t>
      </w:r>
      <w:r w:rsidR="00D558A2" w:rsidRPr="00AC0D60">
        <w:rPr>
          <w:rFonts w:asciiTheme="majorBidi" w:eastAsia="Calibri" w:hAnsiTheme="majorBidi" w:cstheme="majorBidi"/>
          <w:sz w:val="24"/>
          <w:szCs w:val="24"/>
          <w:lang w:bidi="he-IL"/>
        </w:rPr>
        <w:t xml:space="preserve"> </w:t>
      </w:r>
      <w:r w:rsidRPr="00AC0D60">
        <w:rPr>
          <w:rFonts w:asciiTheme="majorBidi" w:eastAsia="Calibri" w:hAnsiTheme="majorBidi" w:cstheme="majorBidi"/>
          <w:sz w:val="24"/>
          <w:szCs w:val="24"/>
          <w:lang w:bidi="he-IL"/>
        </w:rPr>
        <w:t xml:space="preserve">Shahar 2015). The place of women in Haredi society is encapsulated in the biblical verse </w:t>
      </w:r>
      <w:commentRangeStart w:id="5"/>
      <w:r w:rsidR="00A34D80">
        <w:rPr>
          <w:rFonts w:asciiTheme="majorBidi" w:eastAsia="Calibri" w:hAnsiTheme="majorBidi" w:cstheme="majorBidi"/>
          <w:sz w:val="24"/>
          <w:szCs w:val="24"/>
          <w:lang w:bidi="he-IL"/>
        </w:rPr>
        <w:t>“</w:t>
      </w:r>
      <w:r w:rsidR="003457A7">
        <w:rPr>
          <w:rFonts w:asciiTheme="majorBidi" w:eastAsia="Calibri" w:hAnsiTheme="majorBidi" w:cstheme="majorBidi"/>
          <w:sz w:val="24"/>
          <w:szCs w:val="24"/>
          <w:lang w:bidi="he-IL"/>
        </w:rPr>
        <w:t>All the treasures of the</w:t>
      </w:r>
      <w:r w:rsidRPr="00AC0D60">
        <w:rPr>
          <w:rFonts w:asciiTheme="majorBidi" w:eastAsia="Calibri" w:hAnsiTheme="majorBidi" w:cstheme="majorBidi"/>
          <w:sz w:val="24"/>
          <w:szCs w:val="24"/>
          <w:lang w:bidi="he-IL"/>
        </w:rPr>
        <w:t xml:space="preserve"> </w:t>
      </w:r>
      <w:r w:rsidR="003457A7">
        <w:rPr>
          <w:rFonts w:asciiTheme="majorBidi" w:eastAsia="Calibri" w:hAnsiTheme="majorBidi" w:cstheme="majorBidi"/>
          <w:sz w:val="24"/>
          <w:szCs w:val="24"/>
          <w:lang w:bidi="he-IL"/>
        </w:rPr>
        <w:t>king’s daughter</w:t>
      </w:r>
      <w:r w:rsidRPr="00AC0D60">
        <w:rPr>
          <w:rFonts w:asciiTheme="majorBidi" w:eastAsia="Calibri" w:hAnsiTheme="majorBidi" w:cstheme="majorBidi"/>
          <w:sz w:val="24"/>
          <w:szCs w:val="24"/>
          <w:lang w:bidi="he-IL"/>
        </w:rPr>
        <w:t xml:space="preserve"> </w:t>
      </w:r>
      <w:r w:rsidR="003457A7">
        <w:rPr>
          <w:rFonts w:asciiTheme="majorBidi" w:eastAsia="Calibri" w:hAnsiTheme="majorBidi" w:cstheme="majorBidi"/>
          <w:sz w:val="24"/>
          <w:szCs w:val="24"/>
          <w:lang w:bidi="he-IL"/>
        </w:rPr>
        <w:t xml:space="preserve">are </w:t>
      </w:r>
      <w:r w:rsidRPr="00AC0D60">
        <w:rPr>
          <w:rFonts w:asciiTheme="majorBidi" w:eastAsia="Calibri" w:hAnsiTheme="majorBidi" w:cstheme="majorBidi"/>
          <w:sz w:val="24"/>
          <w:szCs w:val="24"/>
          <w:lang w:bidi="he-IL"/>
        </w:rPr>
        <w:t>within</w:t>
      </w:r>
      <w:r w:rsidR="00A34D80">
        <w:rPr>
          <w:rFonts w:asciiTheme="majorBidi" w:eastAsia="Calibri" w:hAnsiTheme="majorBidi" w:cstheme="majorBidi"/>
          <w:sz w:val="24"/>
          <w:szCs w:val="24"/>
          <w:lang w:bidi="he-IL"/>
        </w:rPr>
        <w:t>”</w:t>
      </w:r>
      <w:commentRangeEnd w:id="5"/>
      <w:r w:rsidR="00983DD1">
        <w:rPr>
          <w:rStyle w:val="CommentReference"/>
          <w:rFonts w:ascii="Calibri" w:eastAsia="Calibri" w:hAnsi="Calibri" w:cs="Calibri"/>
          <w:color w:val="000000"/>
          <w:u w:color="000000"/>
          <w:bdr w:val="nil"/>
          <w:lang w:bidi="he-IL"/>
        </w:rPr>
        <w:commentReference w:id="5"/>
      </w:r>
      <w:r w:rsidRPr="00AC0D60">
        <w:rPr>
          <w:rFonts w:asciiTheme="majorBidi" w:eastAsia="Calibri" w:hAnsiTheme="majorBidi" w:cstheme="majorBidi"/>
          <w:sz w:val="24"/>
          <w:szCs w:val="24"/>
          <w:lang w:bidi="he-IL"/>
        </w:rPr>
        <w:t xml:space="preserve"> (Psalms 45:1</w:t>
      </w:r>
      <w:r w:rsidR="003457A7">
        <w:rPr>
          <w:rFonts w:asciiTheme="majorBidi" w:eastAsia="Calibri" w:hAnsiTheme="majorBidi" w:cstheme="majorBidi"/>
          <w:sz w:val="24"/>
          <w:szCs w:val="24"/>
          <w:lang w:bidi="he-IL"/>
        </w:rPr>
        <w:t>4</w:t>
      </w:r>
      <w:r w:rsidRPr="00AC0D60">
        <w:rPr>
          <w:rFonts w:asciiTheme="majorBidi" w:eastAsia="Calibri" w:hAnsiTheme="majorBidi" w:cstheme="majorBidi"/>
          <w:sz w:val="24"/>
          <w:szCs w:val="24"/>
          <w:lang w:bidi="he-IL"/>
        </w:rPr>
        <w:t xml:space="preserve">), and finds expression in Haredi texts, </w:t>
      </w:r>
      <w:r w:rsidR="00983DD1">
        <w:rPr>
          <w:rFonts w:asciiTheme="majorBidi" w:eastAsia="Calibri" w:hAnsiTheme="majorBidi" w:cstheme="majorBidi"/>
          <w:sz w:val="24"/>
          <w:szCs w:val="24"/>
          <w:lang w:bidi="he-IL"/>
        </w:rPr>
        <w:t xml:space="preserve">lessons on </w:t>
      </w:r>
      <w:r w:rsidRPr="00AC0D60">
        <w:rPr>
          <w:rFonts w:asciiTheme="majorBidi" w:eastAsia="Calibri" w:hAnsiTheme="majorBidi" w:cstheme="majorBidi"/>
          <w:sz w:val="24"/>
          <w:szCs w:val="24"/>
          <w:lang w:bidi="he-IL"/>
        </w:rPr>
        <w:t>modesty</w:t>
      </w:r>
      <w:r w:rsidR="00983DD1">
        <w:rPr>
          <w:rFonts w:asciiTheme="majorBidi" w:eastAsia="Calibri" w:hAnsiTheme="majorBidi" w:cstheme="majorBidi"/>
          <w:sz w:val="24"/>
          <w:szCs w:val="24"/>
          <w:lang w:bidi="he-IL"/>
        </w:rPr>
        <w:t xml:space="preserve"> in schools</w:t>
      </w:r>
      <w:r w:rsidRPr="00AC0D60">
        <w:rPr>
          <w:rFonts w:asciiTheme="majorBidi" w:eastAsia="Calibri" w:hAnsiTheme="majorBidi" w:cstheme="majorBidi"/>
          <w:sz w:val="24"/>
          <w:szCs w:val="24"/>
          <w:lang w:bidi="he-IL"/>
        </w:rPr>
        <w:t xml:space="preserve">, </w:t>
      </w:r>
      <w:r w:rsidR="00983DD1">
        <w:rPr>
          <w:rFonts w:asciiTheme="majorBidi" w:eastAsia="Calibri" w:hAnsiTheme="majorBidi" w:cstheme="majorBidi"/>
          <w:sz w:val="24"/>
          <w:szCs w:val="24"/>
          <w:lang w:bidi="he-IL"/>
        </w:rPr>
        <w:t xml:space="preserve">in classes for </w:t>
      </w:r>
      <w:r w:rsidRPr="00AC0D60">
        <w:rPr>
          <w:rFonts w:asciiTheme="majorBidi" w:eastAsia="Calibri" w:hAnsiTheme="majorBidi" w:cstheme="majorBidi"/>
          <w:sz w:val="24"/>
          <w:szCs w:val="24"/>
          <w:lang w:bidi="he-IL"/>
        </w:rPr>
        <w:t>women and more (Kehat</w:t>
      </w:r>
      <w:r w:rsidR="00FB7D2C" w:rsidRPr="00AC0D60">
        <w:rPr>
          <w:rFonts w:asciiTheme="majorBidi" w:eastAsia="Calibri" w:hAnsiTheme="majorBidi" w:cstheme="majorBidi"/>
          <w:sz w:val="24"/>
          <w:szCs w:val="24"/>
          <w:lang w:bidi="he-IL"/>
        </w:rPr>
        <w:t xml:space="preserve"> </w:t>
      </w:r>
      <w:r w:rsidRPr="00AC0D60">
        <w:rPr>
          <w:rFonts w:asciiTheme="majorBidi" w:eastAsia="Calibri" w:hAnsiTheme="majorBidi" w:cstheme="majorBidi"/>
          <w:sz w:val="24"/>
          <w:szCs w:val="24"/>
          <w:lang w:bidi="he-IL"/>
        </w:rPr>
        <w:t>2008; Lay</w:t>
      </w:r>
      <w:r w:rsidR="00FB7D2C" w:rsidRPr="00AC0D60">
        <w:rPr>
          <w:rFonts w:asciiTheme="majorBidi" w:eastAsia="Calibri" w:hAnsiTheme="majorBidi" w:cstheme="majorBidi"/>
          <w:sz w:val="24"/>
          <w:szCs w:val="24"/>
          <w:lang w:bidi="he-IL"/>
        </w:rPr>
        <w:t>o</w:t>
      </w:r>
      <w:r w:rsidRPr="00AC0D60">
        <w:rPr>
          <w:rFonts w:asciiTheme="majorBidi" w:eastAsia="Calibri" w:hAnsiTheme="majorBidi" w:cstheme="majorBidi"/>
          <w:sz w:val="24"/>
          <w:szCs w:val="24"/>
          <w:lang w:bidi="he-IL"/>
        </w:rPr>
        <w:t>sh 2014; Ben</w:t>
      </w:r>
      <w:r w:rsidR="00126C37">
        <w:rPr>
          <w:rFonts w:asciiTheme="majorBidi" w:eastAsia="Calibri" w:hAnsiTheme="majorBidi" w:cstheme="majorBidi"/>
          <w:sz w:val="24"/>
          <w:szCs w:val="24"/>
          <w:lang w:bidi="he-IL"/>
        </w:rPr>
        <w:t xml:space="preserve"> </w:t>
      </w:r>
      <w:r w:rsidRPr="00AC0D60">
        <w:rPr>
          <w:rFonts w:asciiTheme="majorBidi" w:eastAsia="Calibri" w:hAnsiTheme="majorBidi" w:cstheme="majorBidi"/>
          <w:sz w:val="24"/>
          <w:szCs w:val="24"/>
          <w:lang w:bidi="he-IL"/>
        </w:rPr>
        <w:t>Shahar 2015). Haredi women each have seven children on average (</w:t>
      </w:r>
      <w:r w:rsidRPr="00AC0D60">
        <w:rPr>
          <w:rFonts w:asciiTheme="majorBidi" w:eastAsia="Calibri" w:hAnsiTheme="majorBidi" w:cstheme="majorBidi"/>
          <w:sz w:val="24"/>
          <w:szCs w:val="24"/>
          <w:highlight w:val="yellow"/>
          <w:lang w:bidi="he-IL"/>
        </w:rPr>
        <w:t>Yearbook of Haredi Society in Israel 2019</w:t>
      </w:r>
      <w:r w:rsidRPr="00AC0D60">
        <w:rPr>
          <w:rFonts w:asciiTheme="majorBidi" w:eastAsia="Calibri" w:hAnsiTheme="majorBidi" w:cstheme="majorBidi"/>
          <w:sz w:val="24"/>
          <w:szCs w:val="24"/>
          <w:lang w:bidi="he-IL"/>
        </w:rPr>
        <w:t>)</w:t>
      </w:r>
      <w:r w:rsidR="00244EFC"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w:t>
      </w:r>
      <w:r w:rsidR="00244EFC" w:rsidRPr="00AC0D60">
        <w:rPr>
          <w:rFonts w:asciiTheme="majorBidi" w:eastAsia="Calibri" w:hAnsiTheme="majorBidi" w:cstheme="majorBidi"/>
          <w:sz w:val="24"/>
          <w:szCs w:val="24"/>
          <w:lang w:bidi="he-IL"/>
        </w:rPr>
        <w:t>T</w:t>
      </w:r>
      <w:r w:rsidRPr="00AC0D60">
        <w:rPr>
          <w:rFonts w:asciiTheme="majorBidi" w:eastAsia="Calibri" w:hAnsiTheme="majorBidi" w:cstheme="majorBidi"/>
          <w:sz w:val="24"/>
          <w:szCs w:val="24"/>
          <w:lang w:bidi="he-IL"/>
        </w:rPr>
        <w:t xml:space="preserve">his places a considerable burden on </w:t>
      </w:r>
      <w:r w:rsidR="00244EFC" w:rsidRPr="00AC0D60">
        <w:rPr>
          <w:rFonts w:asciiTheme="majorBidi" w:eastAsia="Calibri" w:hAnsiTheme="majorBidi" w:cstheme="majorBidi"/>
          <w:sz w:val="24"/>
          <w:szCs w:val="24"/>
          <w:lang w:bidi="he-IL"/>
        </w:rPr>
        <w:t xml:space="preserve">Haredi women and their daughters, but at the same time, it also makes them a source of education and influence, enabling them to shape the next generations of Haredim. Thus, the </w:t>
      </w:r>
      <w:r w:rsidR="002638B3" w:rsidRPr="00AC0D60">
        <w:rPr>
          <w:rFonts w:asciiTheme="majorBidi" w:eastAsia="Calibri" w:hAnsiTheme="majorBidi" w:cstheme="majorBidi"/>
          <w:sz w:val="24"/>
          <w:szCs w:val="24"/>
          <w:lang w:bidi="he-IL"/>
        </w:rPr>
        <w:t>better</w:t>
      </w:r>
      <w:r w:rsidR="00244EFC" w:rsidRPr="00AC0D60">
        <w:rPr>
          <w:rFonts w:asciiTheme="majorBidi" w:eastAsia="Calibri" w:hAnsiTheme="majorBidi" w:cstheme="majorBidi"/>
          <w:sz w:val="24"/>
          <w:szCs w:val="24"/>
          <w:lang w:bidi="he-IL"/>
        </w:rPr>
        <w:t xml:space="preserve"> the issue of sustainability is understood and internalized by Haredi women, the greater the chances that</w:t>
      </w:r>
      <w:r w:rsidRPr="00AC0D60">
        <w:rPr>
          <w:rFonts w:asciiTheme="majorBidi" w:eastAsia="Calibri" w:hAnsiTheme="majorBidi" w:cstheme="majorBidi"/>
          <w:sz w:val="24"/>
          <w:szCs w:val="24"/>
          <w:lang w:bidi="he-IL"/>
        </w:rPr>
        <w:t xml:space="preserve"> </w:t>
      </w:r>
      <w:r w:rsidR="00244EFC" w:rsidRPr="00AC0D60">
        <w:rPr>
          <w:rFonts w:asciiTheme="majorBidi" w:eastAsia="Calibri" w:hAnsiTheme="majorBidi" w:cstheme="majorBidi"/>
          <w:sz w:val="24"/>
          <w:szCs w:val="24"/>
          <w:lang w:bidi="he-IL"/>
        </w:rPr>
        <w:t>it will be incorporated in the education of their children.</w:t>
      </w:r>
    </w:p>
    <w:p w14:paraId="27D7CCCE" w14:textId="77777777" w:rsidR="006206CA" w:rsidRPr="00AC0D60" w:rsidRDefault="006206CA" w:rsidP="00AC0D60">
      <w:pPr>
        <w:spacing w:after="120" w:line="360" w:lineRule="auto"/>
        <w:rPr>
          <w:rFonts w:asciiTheme="majorBidi" w:eastAsia="Calibri" w:hAnsiTheme="majorBidi" w:cstheme="majorBidi"/>
          <w:sz w:val="24"/>
          <w:szCs w:val="24"/>
          <w:lang w:bidi="he-IL"/>
        </w:rPr>
      </w:pPr>
    </w:p>
    <w:p w14:paraId="10D44634" w14:textId="1C48970F" w:rsidR="00DE0F42" w:rsidRPr="00AC0D60" w:rsidRDefault="00DE0F42" w:rsidP="00AC0D60">
      <w:pPr>
        <w:spacing w:after="120" w:line="360" w:lineRule="auto"/>
        <w:rPr>
          <w:rFonts w:asciiTheme="majorBidi" w:eastAsia="Calibri" w:hAnsiTheme="majorBidi" w:cstheme="majorBidi"/>
          <w:b/>
          <w:bCs/>
          <w:sz w:val="28"/>
          <w:szCs w:val="28"/>
          <w:lang w:bidi="he-IL"/>
        </w:rPr>
      </w:pPr>
      <w:r w:rsidRPr="00AC0D60">
        <w:rPr>
          <w:rFonts w:asciiTheme="majorBidi" w:eastAsia="Calibri" w:hAnsiTheme="majorBidi" w:cstheme="majorBidi"/>
          <w:b/>
          <w:bCs/>
          <w:sz w:val="28"/>
          <w:szCs w:val="28"/>
          <w:lang w:bidi="he-IL"/>
        </w:rPr>
        <w:t>Methodology</w:t>
      </w:r>
    </w:p>
    <w:p w14:paraId="243A27BA" w14:textId="5207CB0F" w:rsidR="00DB2BDC" w:rsidRPr="00AC0D60" w:rsidRDefault="00DB2BDC"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This research project employed qualitative research anchored in ethnographic methods and is based on semi-structured interviews and a careful discourse analysis of the interview transcripts. The research population is comprised of 14 Haredi women in </w:t>
      </w:r>
      <w:r w:rsidR="00C833D2" w:rsidRPr="00AC0D60">
        <w:rPr>
          <w:rFonts w:asciiTheme="majorBidi" w:eastAsia="Calibri" w:hAnsiTheme="majorBidi" w:cstheme="majorBidi"/>
          <w:sz w:val="24"/>
          <w:szCs w:val="24"/>
          <w:lang w:bidi="he-IL"/>
        </w:rPr>
        <w:t>Beit Shemesh</w:t>
      </w:r>
      <w:r w:rsidRPr="00AC0D60">
        <w:rPr>
          <w:rFonts w:asciiTheme="majorBidi" w:eastAsia="Calibri" w:hAnsiTheme="majorBidi" w:cstheme="majorBidi"/>
          <w:sz w:val="24"/>
          <w:szCs w:val="24"/>
          <w:lang w:bidi="he-IL"/>
        </w:rPr>
        <w:t xml:space="preserve">, belonging to two marginal groups; one group in each of the selected neighborhoods: The first </w:t>
      </w:r>
      <w:r w:rsidR="00561BB8" w:rsidRPr="00AC0D60">
        <w:rPr>
          <w:rFonts w:asciiTheme="majorBidi" w:eastAsia="Calibri" w:hAnsiTheme="majorBidi" w:cstheme="majorBidi"/>
          <w:sz w:val="24"/>
          <w:szCs w:val="24"/>
          <w:lang w:bidi="he-IL"/>
        </w:rPr>
        <w:t>is comprised of</w:t>
      </w:r>
      <w:r w:rsidRPr="00AC0D60">
        <w:rPr>
          <w:rFonts w:asciiTheme="majorBidi" w:eastAsia="Calibri" w:hAnsiTheme="majorBidi" w:cstheme="majorBidi"/>
          <w:sz w:val="24"/>
          <w:szCs w:val="24"/>
          <w:lang w:bidi="he-IL"/>
        </w:rPr>
        <w:t xml:space="preserve"> </w:t>
      </w:r>
      <w:r w:rsidRPr="00AC0D60">
        <w:rPr>
          <w:rFonts w:asciiTheme="majorBidi" w:eastAsia="Calibri" w:hAnsiTheme="majorBidi" w:cstheme="majorBidi"/>
          <w:sz w:val="24"/>
          <w:szCs w:val="24"/>
          <w:lang w:bidi="he-IL"/>
        </w:rPr>
        <w:lastRenderedPageBreak/>
        <w:t>seven Mizrahi women residing in the Mimizrach Shemesh</w:t>
      </w:r>
      <w:r w:rsidR="00561BB8" w:rsidRPr="00AC0D60">
        <w:rPr>
          <w:rFonts w:asciiTheme="majorBidi" w:eastAsia="Calibri" w:hAnsiTheme="majorBidi" w:cstheme="majorBidi"/>
          <w:sz w:val="24"/>
          <w:szCs w:val="24"/>
          <w:lang w:bidi="he-IL"/>
        </w:rPr>
        <w:t xml:space="preserve"> neighborhood</w:t>
      </w:r>
      <w:r w:rsidRPr="00AC0D60">
        <w:rPr>
          <w:rFonts w:asciiTheme="majorBidi" w:eastAsia="Calibri" w:hAnsiTheme="majorBidi" w:cstheme="majorBidi"/>
          <w:sz w:val="24"/>
          <w:szCs w:val="24"/>
          <w:lang w:bidi="he-IL"/>
        </w:rPr>
        <w:t>, located in the eastern part of the city and characteri</w:t>
      </w:r>
      <w:r w:rsidR="00561BB8" w:rsidRPr="00AC0D60">
        <w:rPr>
          <w:rFonts w:asciiTheme="majorBidi" w:eastAsia="Calibri" w:hAnsiTheme="majorBidi" w:cstheme="majorBidi"/>
          <w:sz w:val="24"/>
          <w:szCs w:val="24"/>
          <w:lang w:bidi="he-IL"/>
        </w:rPr>
        <w:t>zed by newly</w:t>
      </w:r>
      <w:r w:rsidR="00126C37">
        <w:rPr>
          <w:rFonts w:asciiTheme="majorBidi" w:eastAsia="Calibri" w:hAnsiTheme="majorBidi" w:cstheme="majorBidi"/>
          <w:sz w:val="24"/>
          <w:szCs w:val="24"/>
          <w:lang w:bidi="he-IL"/>
        </w:rPr>
        <w:t>-</w:t>
      </w:r>
      <w:r w:rsidR="00561BB8" w:rsidRPr="00AC0D60">
        <w:rPr>
          <w:rFonts w:asciiTheme="majorBidi" w:eastAsia="Calibri" w:hAnsiTheme="majorBidi" w:cstheme="majorBidi"/>
          <w:sz w:val="24"/>
          <w:szCs w:val="24"/>
          <w:lang w:bidi="he-IL"/>
        </w:rPr>
        <w:t xml:space="preserve">religious residents of low socio-economic status, dense construction and neglected public spaces. The second group is comprised of seven </w:t>
      </w:r>
      <w:r w:rsidR="00A34D80">
        <w:rPr>
          <w:rFonts w:asciiTheme="majorBidi" w:eastAsia="Calibri" w:hAnsiTheme="majorBidi" w:cstheme="majorBidi"/>
          <w:sz w:val="24"/>
          <w:szCs w:val="24"/>
          <w:lang w:bidi="he-IL"/>
        </w:rPr>
        <w:t>“</w:t>
      </w:r>
      <w:r w:rsidR="00561BB8" w:rsidRPr="00AC0D60">
        <w:rPr>
          <w:rFonts w:asciiTheme="majorBidi" w:eastAsia="Calibri" w:hAnsiTheme="majorBidi" w:cstheme="majorBidi"/>
          <w:sz w:val="24"/>
          <w:szCs w:val="24"/>
          <w:lang w:bidi="he-IL"/>
        </w:rPr>
        <w:t>Anglo</w:t>
      </w:r>
      <w:r w:rsidR="00A34D80">
        <w:rPr>
          <w:rFonts w:asciiTheme="majorBidi" w:eastAsia="Calibri" w:hAnsiTheme="majorBidi" w:cstheme="majorBidi"/>
          <w:sz w:val="24"/>
          <w:szCs w:val="24"/>
          <w:lang w:bidi="he-IL"/>
        </w:rPr>
        <w:t>”</w:t>
      </w:r>
      <w:r w:rsidR="00561BB8" w:rsidRPr="00AC0D60">
        <w:rPr>
          <w:rFonts w:asciiTheme="majorBidi" w:eastAsia="Calibri" w:hAnsiTheme="majorBidi" w:cstheme="majorBidi"/>
          <w:sz w:val="24"/>
          <w:szCs w:val="24"/>
          <w:lang w:bidi="he-IL"/>
        </w:rPr>
        <w:t xml:space="preserve"> Haredi women residing in Ramat </w:t>
      </w:r>
      <w:r w:rsidR="00C833D2" w:rsidRPr="00AC0D60">
        <w:rPr>
          <w:rFonts w:asciiTheme="majorBidi" w:eastAsia="Calibri" w:hAnsiTheme="majorBidi" w:cstheme="majorBidi"/>
          <w:sz w:val="24"/>
          <w:szCs w:val="24"/>
          <w:lang w:bidi="he-IL"/>
        </w:rPr>
        <w:t>Beit Shemesh</w:t>
      </w:r>
      <w:r w:rsidR="00561BB8" w:rsidRPr="00AC0D60">
        <w:rPr>
          <w:rFonts w:asciiTheme="majorBidi" w:eastAsia="Calibri" w:hAnsiTheme="majorBidi" w:cstheme="majorBidi"/>
          <w:sz w:val="24"/>
          <w:szCs w:val="24"/>
          <w:lang w:bidi="he-IL"/>
        </w:rPr>
        <w:t xml:space="preserve"> A, a neighborhood in the city</w:t>
      </w:r>
      <w:r w:rsidR="00A34D80">
        <w:rPr>
          <w:rFonts w:asciiTheme="majorBidi" w:eastAsia="Calibri" w:hAnsiTheme="majorBidi" w:cstheme="majorBidi"/>
          <w:sz w:val="24"/>
          <w:szCs w:val="24"/>
          <w:lang w:bidi="he-IL"/>
        </w:rPr>
        <w:t>’</w:t>
      </w:r>
      <w:r w:rsidR="00561BB8" w:rsidRPr="00AC0D60">
        <w:rPr>
          <w:rFonts w:asciiTheme="majorBidi" w:eastAsia="Calibri" w:hAnsiTheme="majorBidi" w:cstheme="majorBidi"/>
          <w:sz w:val="24"/>
          <w:szCs w:val="24"/>
          <w:lang w:bidi="he-IL"/>
        </w:rPr>
        <w:t>s south which is characterized by residents of high socio-economic status, private dwelling and well-kept public spaces. In other words, the two groups are newly-religious Sephardic</w:t>
      </w:r>
      <w:r w:rsidR="00126C37">
        <w:rPr>
          <w:rFonts w:asciiTheme="majorBidi" w:eastAsia="Calibri" w:hAnsiTheme="majorBidi" w:cstheme="majorBidi"/>
          <w:sz w:val="24"/>
          <w:szCs w:val="24"/>
          <w:lang w:bidi="he-IL"/>
        </w:rPr>
        <w:t>-</w:t>
      </w:r>
      <w:r w:rsidR="00561BB8" w:rsidRPr="00AC0D60">
        <w:rPr>
          <w:rFonts w:asciiTheme="majorBidi" w:eastAsia="Calibri" w:hAnsiTheme="majorBidi" w:cstheme="majorBidi"/>
          <w:sz w:val="24"/>
          <w:szCs w:val="24"/>
          <w:lang w:bidi="he-IL"/>
        </w:rPr>
        <w:t xml:space="preserve">Haredi women and </w:t>
      </w:r>
      <w:r w:rsidR="00A34D80">
        <w:rPr>
          <w:rFonts w:asciiTheme="majorBidi" w:eastAsia="Calibri" w:hAnsiTheme="majorBidi" w:cstheme="majorBidi"/>
          <w:sz w:val="24"/>
          <w:szCs w:val="24"/>
          <w:lang w:bidi="he-IL"/>
        </w:rPr>
        <w:t>“</w:t>
      </w:r>
      <w:r w:rsidR="00126C37">
        <w:rPr>
          <w:rFonts w:asciiTheme="majorBidi" w:eastAsia="Calibri" w:hAnsiTheme="majorBidi" w:cstheme="majorBidi"/>
          <w:sz w:val="24"/>
          <w:szCs w:val="24"/>
          <w:lang w:bidi="he-IL"/>
        </w:rPr>
        <w:t>H</w:t>
      </w:r>
      <w:r w:rsidR="00561BB8" w:rsidRPr="00AC0D60">
        <w:rPr>
          <w:rFonts w:asciiTheme="majorBidi" w:eastAsia="Calibri" w:hAnsiTheme="majorBidi" w:cstheme="majorBidi"/>
          <w:sz w:val="24"/>
          <w:szCs w:val="24"/>
          <w:lang w:bidi="he-IL"/>
        </w:rPr>
        <w:t>utznikiyot,</w:t>
      </w:r>
      <w:r w:rsidR="00A34D80">
        <w:rPr>
          <w:rFonts w:asciiTheme="majorBidi" w:eastAsia="Calibri" w:hAnsiTheme="majorBidi" w:cstheme="majorBidi"/>
          <w:sz w:val="24"/>
          <w:szCs w:val="24"/>
          <w:lang w:bidi="he-IL"/>
        </w:rPr>
        <w:t>”</w:t>
      </w:r>
      <w:r w:rsidR="00561BB8" w:rsidRPr="00AC0D60">
        <w:rPr>
          <w:rFonts w:asciiTheme="majorBidi" w:eastAsia="Calibri" w:hAnsiTheme="majorBidi" w:cstheme="majorBidi"/>
          <w:sz w:val="24"/>
          <w:szCs w:val="24"/>
          <w:lang w:bidi="he-IL"/>
        </w:rPr>
        <w:t xml:space="preserve"> immigrant Haredi women, primarily from English speaking countries. For the sake of clarity and brevity, they will be called </w:t>
      </w:r>
      <w:r w:rsidR="00A34D80">
        <w:rPr>
          <w:rFonts w:asciiTheme="majorBidi" w:eastAsia="Calibri" w:hAnsiTheme="majorBidi" w:cstheme="majorBidi"/>
          <w:sz w:val="24"/>
          <w:szCs w:val="24"/>
          <w:lang w:bidi="he-IL"/>
        </w:rPr>
        <w:t>“</w:t>
      </w:r>
      <w:r w:rsidR="00561BB8" w:rsidRPr="00AC0D60">
        <w:rPr>
          <w:rFonts w:asciiTheme="majorBidi" w:eastAsia="Calibri" w:hAnsiTheme="majorBidi" w:cstheme="majorBidi"/>
          <w:sz w:val="24"/>
          <w:szCs w:val="24"/>
          <w:lang w:bidi="he-IL"/>
        </w:rPr>
        <w:t>newly-religious</w:t>
      </w:r>
      <w:r w:rsidR="00A34D80">
        <w:rPr>
          <w:rFonts w:asciiTheme="majorBidi" w:eastAsia="Calibri" w:hAnsiTheme="majorBidi" w:cstheme="majorBidi"/>
          <w:sz w:val="24"/>
          <w:szCs w:val="24"/>
          <w:lang w:bidi="he-IL"/>
        </w:rPr>
        <w:t>”</w:t>
      </w:r>
      <w:r w:rsidR="00561BB8" w:rsidRPr="00AC0D60">
        <w:rPr>
          <w:rFonts w:asciiTheme="majorBidi" w:eastAsia="Calibri" w:hAnsiTheme="majorBidi" w:cstheme="majorBidi"/>
          <w:sz w:val="24"/>
          <w:szCs w:val="24"/>
          <w:lang w:bidi="he-IL"/>
        </w:rPr>
        <w:t xml:space="preserve"> and </w:t>
      </w:r>
      <w:r w:rsidR="00A34D80">
        <w:rPr>
          <w:rFonts w:asciiTheme="majorBidi" w:eastAsia="Calibri" w:hAnsiTheme="majorBidi" w:cstheme="majorBidi"/>
          <w:sz w:val="24"/>
          <w:szCs w:val="24"/>
          <w:lang w:bidi="he-IL"/>
        </w:rPr>
        <w:t>“</w:t>
      </w:r>
      <w:r w:rsidR="0068521C" w:rsidRPr="00AC0D60">
        <w:rPr>
          <w:rFonts w:asciiTheme="majorBidi" w:eastAsia="Calibri" w:hAnsiTheme="majorBidi" w:cstheme="majorBidi"/>
          <w:sz w:val="24"/>
          <w:szCs w:val="24"/>
          <w:lang w:bidi="he-IL"/>
        </w:rPr>
        <w:t>A</w:t>
      </w:r>
      <w:r w:rsidR="00561BB8" w:rsidRPr="00AC0D60">
        <w:rPr>
          <w:rFonts w:asciiTheme="majorBidi" w:eastAsia="Calibri" w:hAnsiTheme="majorBidi" w:cstheme="majorBidi"/>
          <w:sz w:val="24"/>
          <w:szCs w:val="24"/>
          <w:lang w:bidi="he-IL"/>
        </w:rPr>
        <w:t>nglos</w:t>
      </w:r>
      <w:r w:rsidR="00A34D80">
        <w:rPr>
          <w:rFonts w:asciiTheme="majorBidi" w:eastAsia="Calibri" w:hAnsiTheme="majorBidi" w:cstheme="majorBidi"/>
          <w:sz w:val="24"/>
          <w:szCs w:val="24"/>
          <w:lang w:bidi="he-IL"/>
        </w:rPr>
        <w:t>”</w:t>
      </w:r>
      <w:r w:rsidR="00561BB8" w:rsidRPr="00AC0D60">
        <w:rPr>
          <w:rFonts w:asciiTheme="majorBidi" w:eastAsia="Calibri" w:hAnsiTheme="majorBidi" w:cstheme="majorBidi"/>
          <w:sz w:val="24"/>
          <w:szCs w:val="24"/>
          <w:lang w:bidi="he-IL"/>
        </w:rPr>
        <w:t xml:space="preserve"> in this paper. The names of the women who participated in the study and are mentioned in the paper are pseudonyms. </w:t>
      </w:r>
    </w:p>
    <w:p w14:paraId="36327BDA" w14:textId="17103386" w:rsidR="00561BB8" w:rsidRPr="00AC0D60" w:rsidRDefault="00561BB8" w:rsidP="00AC0D60">
      <w:pPr>
        <w:spacing w:after="120" w:line="360" w:lineRule="auto"/>
        <w:ind w:left="-57"/>
        <w:rPr>
          <w:rFonts w:asciiTheme="majorBidi" w:hAnsiTheme="majorBidi" w:cstheme="majorBidi"/>
          <w:sz w:val="24"/>
          <w:szCs w:val="24"/>
          <w:lang w:bidi="he-IL"/>
        </w:rPr>
      </w:pPr>
      <w:r w:rsidRPr="00AC0D60">
        <w:rPr>
          <w:rFonts w:asciiTheme="majorBidi" w:hAnsiTheme="majorBidi" w:cstheme="majorBidi"/>
          <w:sz w:val="24"/>
          <w:szCs w:val="24"/>
          <w:lang w:bidi="he-IL"/>
        </w:rPr>
        <w:t>Seven of the inter</w:t>
      </w:r>
      <w:r w:rsidR="00A75914" w:rsidRPr="00AC0D60">
        <w:rPr>
          <w:rFonts w:asciiTheme="majorBidi" w:hAnsiTheme="majorBidi" w:cstheme="majorBidi"/>
          <w:sz w:val="24"/>
          <w:szCs w:val="24"/>
          <w:lang w:bidi="he-IL"/>
        </w:rPr>
        <w:t xml:space="preserve">viewees were born in Israel, four were born in the US, </w:t>
      </w:r>
      <w:commentRangeStart w:id="6"/>
      <w:r w:rsidR="00A75914" w:rsidRPr="00AC0D60">
        <w:rPr>
          <w:rFonts w:asciiTheme="majorBidi" w:hAnsiTheme="majorBidi" w:cstheme="majorBidi"/>
          <w:sz w:val="24"/>
          <w:szCs w:val="24"/>
          <w:lang w:bidi="he-IL"/>
        </w:rPr>
        <w:t>two in India</w:t>
      </w:r>
      <w:commentRangeEnd w:id="6"/>
      <w:r w:rsidR="00D3316B">
        <w:rPr>
          <w:rStyle w:val="CommentReference"/>
          <w:rFonts w:ascii="Calibri" w:eastAsia="Calibri" w:hAnsi="Calibri" w:cs="Calibri"/>
          <w:color w:val="000000"/>
          <w:u w:color="000000"/>
          <w:bdr w:val="nil"/>
          <w:lang w:bidi="he-IL"/>
        </w:rPr>
        <w:commentReference w:id="6"/>
      </w:r>
      <w:r w:rsidR="00A75914" w:rsidRPr="00AC0D60">
        <w:rPr>
          <w:rFonts w:asciiTheme="majorBidi" w:hAnsiTheme="majorBidi" w:cstheme="majorBidi"/>
          <w:sz w:val="24"/>
          <w:szCs w:val="24"/>
          <w:lang w:bidi="he-IL"/>
        </w:rPr>
        <w:t xml:space="preserve">, and one in England. They </w:t>
      </w:r>
      <w:r w:rsidR="0006526A" w:rsidRPr="00AC0D60">
        <w:rPr>
          <w:rFonts w:asciiTheme="majorBidi" w:hAnsiTheme="majorBidi" w:cstheme="majorBidi"/>
          <w:sz w:val="24"/>
          <w:szCs w:val="24"/>
          <w:lang w:bidi="he-IL"/>
        </w:rPr>
        <w:t xml:space="preserve">range in age from 36 to 54. All are married with between </w:t>
      </w:r>
      <w:r w:rsidR="00D3316B">
        <w:rPr>
          <w:rFonts w:asciiTheme="majorBidi" w:hAnsiTheme="majorBidi" w:cstheme="majorBidi"/>
          <w:sz w:val="24"/>
          <w:szCs w:val="24"/>
          <w:lang w:bidi="he-IL"/>
        </w:rPr>
        <w:t>4 and 13</w:t>
      </w:r>
      <w:r w:rsidR="0006526A" w:rsidRPr="00AC0D60">
        <w:rPr>
          <w:rFonts w:asciiTheme="majorBidi" w:hAnsiTheme="majorBidi" w:cstheme="majorBidi"/>
          <w:sz w:val="24"/>
          <w:szCs w:val="24"/>
          <w:lang w:bidi="he-IL"/>
        </w:rPr>
        <w:t xml:space="preserve"> children. Of the seven newly-religious women, two did not report </w:t>
      </w:r>
      <w:r w:rsidR="006F76A4" w:rsidRPr="00AC0D60">
        <w:rPr>
          <w:rFonts w:asciiTheme="majorBidi" w:hAnsiTheme="majorBidi" w:cstheme="majorBidi"/>
          <w:sz w:val="24"/>
          <w:szCs w:val="24"/>
          <w:lang w:bidi="he-IL"/>
        </w:rPr>
        <w:t>on</w:t>
      </w:r>
      <w:r w:rsidR="0006526A" w:rsidRPr="00AC0D60">
        <w:rPr>
          <w:rFonts w:asciiTheme="majorBidi" w:hAnsiTheme="majorBidi" w:cstheme="majorBidi"/>
          <w:sz w:val="24"/>
          <w:szCs w:val="24"/>
          <w:lang w:bidi="he-IL"/>
        </w:rPr>
        <w:t xml:space="preserve"> education, three have 12 years of education, one has 14 years of education, one has a high school </w:t>
      </w:r>
      <w:r w:rsidR="006F76A4" w:rsidRPr="00AC0D60">
        <w:rPr>
          <w:rFonts w:asciiTheme="majorBidi" w:hAnsiTheme="majorBidi" w:cstheme="majorBidi"/>
          <w:sz w:val="24"/>
          <w:szCs w:val="24"/>
          <w:lang w:bidi="he-IL"/>
        </w:rPr>
        <w:t>education,</w:t>
      </w:r>
      <w:r w:rsidR="0006526A" w:rsidRPr="00AC0D60">
        <w:rPr>
          <w:rFonts w:asciiTheme="majorBidi" w:hAnsiTheme="majorBidi" w:cstheme="majorBidi"/>
          <w:sz w:val="24"/>
          <w:szCs w:val="24"/>
          <w:lang w:bidi="he-IL"/>
        </w:rPr>
        <w:t xml:space="preserve"> and one has a matriculation diploma. Of the seven Anglos, one did not report on her education, and six have university degrees: one with </w:t>
      </w:r>
      <w:r w:rsidR="00D3316B">
        <w:rPr>
          <w:rFonts w:asciiTheme="majorBidi" w:hAnsiTheme="majorBidi" w:cstheme="majorBidi"/>
          <w:sz w:val="24"/>
          <w:szCs w:val="24"/>
          <w:lang w:bidi="he-IL"/>
        </w:rPr>
        <w:t xml:space="preserve">a </w:t>
      </w:r>
      <w:r w:rsidR="0006526A" w:rsidRPr="00AC0D60">
        <w:rPr>
          <w:rFonts w:asciiTheme="majorBidi" w:hAnsiTheme="majorBidi" w:cstheme="majorBidi"/>
          <w:sz w:val="24"/>
          <w:szCs w:val="24"/>
          <w:lang w:bidi="he-IL"/>
        </w:rPr>
        <w:t>master</w:t>
      </w:r>
      <w:r w:rsidR="00A34D80">
        <w:rPr>
          <w:rFonts w:asciiTheme="majorBidi" w:hAnsiTheme="majorBidi" w:cstheme="majorBidi"/>
          <w:sz w:val="24"/>
          <w:szCs w:val="24"/>
          <w:lang w:bidi="he-IL"/>
        </w:rPr>
        <w:t>’</w:t>
      </w:r>
      <w:r w:rsidR="0006526A" w:rsidRPr="00AC0D60">
        <w:rPr>
          <w:rFonts w:asciiTheme="majorBidi" w:hAnsiTheme="majorBidi" w:cstheme="majorBidi"/>
          <w:sz w:val="24"/>
          <w:szCs w:val="24"/>
          <w:lang w:bidi="he-IL"/>
        </w:rPr>
        <w:t xml:space="preserve">s </w:t>
      </w:r>
      <w:r w:rsidR="00D3316B">
        <w:rPr>
          <w:rFonts w:asciiTheme="majorBidi" w:hAnsiTheme="majorBidi" w:cstheme="majorBidi"/>
          <w:sz w:val="24"/>
          <w:szCs w:val="24"/>
          <w:lang w:bidi="he-IL"/>
        </w:rPr>
        <w:t xml:space="preserve">degree </w:t>
      </w:r>
      <w:r w:rsidR="0006526A" w:rsidRPr="00AC0D60">
        <w:rPr>
          <w:rFonts w:asciiTheme="majorBidi" w:hAnsiTheme="majorBidi" w:cstheme="majorBidi"/>
          <w:sz w:val="24"/>
          <w:szCs w:val="24"/>
          <w:lang w:bidi="he-IL"/>
        </w:rPr>
        <w:t>in English education and Judaism, one with a master</w:t>
      </w:r>
      <w:r w:rsidR="00A34D80">
        <w:rPr>
          <w:rFonts w:asciiTheme="majorBidi" w:hAnsiTheme="majorBidi" w:cstheme="majorBidi"/>
          <w:sz w:val="24"/>
          <w:szCs w:val="24"/>
          <w:lang w:bidi="he-IL"/>
        </w:rPr>
        <w:t>’</w:t>
      </w:r>
      <w:r w:rsidR="0006526A" w:rsidRPr="00AC0D60">
        <w:rPr>
          <w:rFonts w:asciiTheme="majorBidi" w:hAnsiTheme="majorBidi" w:cstheme="majorBidi"/>
          <w:sz w:val="24"/>
          <w:szCs w:val="24"/>
          <w:lang w:bidi="he-IL"/>
        </w:rPr>
        <w:t>s in speech therapy, and one with a master</w:t>
      </w:r>
      <w:r w:rsidR="00A34D80">
        <w:rPr>
          <w:rFonts w:asciiTheme="majorBidi" w:hAnsiTheme="majorBidi" w:cstheme="majorBidi"/>
          <w:sz w:val="24"/>
          <w:szCs w:val="24"/>
          <w:lang w:bidi="he-IL"/>
        </w:rPr>
        <w:t>’</w:t>
      </w:r>
      <w:r w:rsidR="0006526A" w:rsidRPr="00AC0D60">
        <w:rPr>
          <w:rFonts w:asciiTheme="majorBidi" w:hAnsiTheme="majorBidi" w:cstheme="majorBidi"/>
          <w:sz w:val="24"/>
          <w:szCs w:val="24"/>
          <w:lang w:bidi="he-IL"/>
        </w:rPr>
        <w:t>s in epidemiology. Two have bachelor</w:t>
      </w:r>
      <w:r w:rsidR="00A34D80">
        <w:rPr>
          <w:rFonts w:asciiTheme="majorBidi" w:hAnsiTheme="majorBidi" w:cstheme="majorBidi"/>
          <w:sz w:val="24"/>
          <w:szCs w:val="24"/>
          <w:lang w:bidi="he-IL"/>
        </w:rPr>
        <w:t>’</w:t>
      </w:r>
      <w:r w:rsidR="0006526A" w:rsidRPr="00AC0D60">
        <w:rPr>
          <w:rFonts w:asciiTheme="majorBidi" w:hAnsiTheme="majorBidi" w:cstheme="majorBidi"/>
          <w:sz w:val="24"/>
          <w:szCs w:val="24"/>
          <w:lang w:bidi="he-IL"/>
        </w:rPr>
        <w:t>s degrees in psychology and one has a bachelor</w:t>
      </w:r>
      <w:r w:rsidR="00A34D80">
        <w:rPr>
          <w:rFonts w:asciiTheme="majorBidi" w:hAnsiTheme="majorBidi" w:cstheme="majorBidi"/>
          <w:sz w:val="24"/>
          <w:szCs w:val="24"/>
          <w:lang w:bidi="he-IL"/>
        </w:rPr>
        <w:t>’</w:t>
      </w:r>
      <w:r w:rsidR="0006526A" w:rsidRPr="00AC0D60">
        <w:rPr>
          <w:rFonts w:asciiTheme="majorBidi" w:hAnsiTheme="majorBidi" w:cstheme="majorBidi"/>
          <w:sz w:val="24"/>
          <w:szCs w:val="24"/>
          <w:lang w:bidi="he-IL"/>
        </w:rPr>
        <w:t xml:space="preserve">s in education. </w:t>
      </w:r>
    </w:p>
    <w:p w14:paraId="7E32958B" w14:textId="09ECD3A6" w:rsidR="0006526A" w:rsidRPr="00AC0D60" w:rsidRDefault="0006526A" w:rsidP="00AC0D60">
      <w:pPr>
        <w:spacing w:after="120" w:line="360" w:lineRule="auto"/>
        <w:ind w:left="-57"/>
        <w:rPr>
          <w:rFonts w:asciiTheme="majorBidi" w:hAnsiTheme="majorBidi" w:cstheme="majorBidi"/>
          <w:sz w:val="24"/>
          <w:szCs w:val="24"/>
          <w:lang w:bidi="he-IL"/>
        </w:rPr>
      </w:pPr>
      <w:r w:rsidRPr="00AC0D60">
        <w:rPr>
          <w:rFonts w:asciiTheme="majorBidi" w:hAnsiTheme="majorBidi" w:cstheme="majorBidi"/>
          <w:sz w:val="24"/>
          <w:szCs w:val="24"/>
          <w:lang w:bidi="he-IL"/>
        </w:rPr>
        <w:t xml:space="preserve">Their employment status is diverse. Two of the newly-religious women are homemakers, as are two of the </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Anglos</w:t>
      </w:r>
      <w:r w:rsidR="0048549B" w:rsidRPr="00AC0D60">
        <w:rPr>
          <w:rFonts w:asciiTheme="majorBidi" w:hAnsiTheme="majorBidi" w:cstheme="majorBidi"/>
          <w:sz w:val="24"/>
          <w:szCs w:val="24"/>
          <w:lang w:bidi="he-IL"/>
        </w:rPr>
        <w:t>.</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Four of the newly-religious women work</w:t>
      </w:r>
      <w:r w:rsidR="00D3316B">
        <w:rPr>
          <w:rFonts w:asciiTheme="majorBidi" w:hAnsiTheme="majorBidi" w:cstheme="majorBidi"/>
          <w:sz w:val="24"/>
          <w:szCs w:val="24"/>
          <w:lang w:bidi="he-IL"/>
        </w:rPr>
        <w:t>, as</w:t>
      </w:r>
      <w:r w:rsidRPr="00AC0D60">
        <w:rPr>
          <w:rFonts w:asciiTheme="majorBidi" w:hAnsiTheme="majorBidi" w:cstheme="majorBidi"/>
          <w:sz w:val="24"/>
          <w:szCs w:val="24"/>
          <w:lang w:bidi="he-IL"/>
        </w:rPr>
        <w:t xml:space="preserve"> a nanny, a certified kindergarten teacher, an office worker, and a beautician. Four of the Anglos reported working</w:t>
      </w:r>
      <w:r w:rsidR="00D3316B">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as a life coach, a teacher and guide for parents, a speech therapist, and a private tutor. Additional part-time occupations</w:t>
      </w:r>
      <w:r w:rsidR="000765B0" w:rsidRPr="00AC0D60">
        <w:rPr>
          <w:rFonts w:asciiTheme="majorBidi" w:hAnsiTheme="majorBidi" w:cstheme="majorBidi"/>
          <w:sz w:val="24"/>
          <w:szCs w:val="24"/>
          <w:lang w:bidi="he-IL"/>
        </w:rPr>
        <w:t xml:space="preserve"> were mentioned: among the newly-religious</w:t>
      </w:r>
      <w:r w:rsidR="00D3316B">
        <w:rPr>
          <w:rFonts w:asciiTheme="majorBidi" w:hAnsiTheme="majorBidi" w:cstheme="majorBidi"/>
          <w:sz w:val="24"/>
          <w:szCs w:val="24"/>
          <w:lang w:bidi="he-IL"/>
        </w:rPr>
        <w:t>,</w:t>
      </w:r>
      <w:r w:rsidR="000765B0" w:rsidRPr="00AC0D60">
        <w:rPr>
          <w:rFonts w:asciiTheme="majorBidi" w:hAnsiTheme="majorBidi" w:cstheme="majorBidi"/>
          <w:sz w:val="24"/>
          <w:szCs w:val="24"/>
          <w:lang w:bidi="he-IL"/>
        </w:rPr>
        <w:t xml:space="preserve"> one wom</w:t>
      </w:r>
      <w:r w:rsidR="00402D94" w:rsidRPr="00AC0D60">
        <w:rPr>
          <w:rFonts w:asciiTheme="majorBidi" w:hAnsiTheme="majorBidi" w:cstheme="majorBidi"/>
          <w:sz w:val="24"/>
          <w:szCs w:val="24"/>
          <w:lang w:bidi="he-IL"/>
        </w:rPr>
        <w:t>a</w:t>
      </w:r>
      <w:r w:rsidR="000765B0" w:rsidRPr="00AC0D60">
        <w:rPr>
          <w:rFonts w:asciiTheme="majorBidi" w:hAnsiTheme="majorBidi" w:cstheme="majorBidi"/>
          <w:sz w:val="24"/>
          <w:szCs w:val="24"/>
          <w:lang w:bidi="he-IL"/>
        </w:rPr>
        <w:t xml:space="preserve">n owned a short-term rental unit. Another draws murals and yet another </w:t>
      </w:r>
      <w:r w:rsidR="00D3316B">
        <w:rPr>
          <w:rFonts w:asciiTheme="majorBidi" w:hAnsiTheme="majorBidi" w:cstheme="majorBidi"/>
          <w:sz w:val="24"/>
          <w:szCs w:val="24"/>
          <w:lang w:bidi="he-IL"/>
        </w:rPr>
        <w:t xml:space="preserve">occasionally </w:t>
      </w:r>
      <w:r w:rsidR="000765B0" w:rsidRPr="00AC0D60">
        <w:rPr>
          <w:rFonts w:asciiTheme="majorBidi" w:hAnsiTheme="majorBidi" w:cstheme="majorBidi"/>
          <w:sz w:val="24"/>
          <w:szCs w:val="24"/>
          <w:lang w:bidi="he-IL"/>
        </w:rPr>
        <w:t xml:space="preserve">cooks and bakes </w:t>
      </w:r>
      <w:r w:rsidR="00D3316B">
        <w:rPr>
          <w:rFonts w:asciiTheme="majorBidi" w:hAnsiTheme="majorBidi" w:cstheme="majorBidi"/>
          <w:sz w:val="24"/>
          <w:szCs w:val="24"/>
          <w:lang w:bidi="he-IL"/>
        </w:rPr>
        <w:t>for payment</w:t>
      </w:r>
      <w:r w:rsidR="000765B0" w:rsidRPr="00AC0D60">
        <w:rPr>
          <w:rFonts w:asciiTheme="majorBidi" w:hAnsiTheme="majorBidi" w:cstheme="majorBidi"/>
          <w:sz w:val="24"/>
          <w:szCs w:val="24"/>
          <w:lang w:bidi="he-IL"/>
        </w:rPr>
        <w:t>. Other pastimes that do not have to do with earning a living that were mentioned in the interviews: Three Anglos reported</w:t>
      </w:r>
      <w:r w:rsidR="00D3316B">
        <w:rPr>
          <w:rFonts w:asciiTheme="majorBidi" w:hAnsiTheme="majorBidi" w:cstheme="majorBidi"/>
          <w:sz w:val="24"/>
          <w:szCs w:val="24"/>
          <w:lang w:bidi="he-IL"/>
        </w:rPr>
        <w:t xml:space="preserve"> that they are</w:t>
      </w:r>
      <w:commentRangeStart w:id="7"/>
      <w:r w:rsidR="00D3316B">
        <w:rPr>
          <w:rFonts w:asciiTheme="majorBidi" w:hAnsiTheme="majorBidi" w:cstheme="majorBidi"/>
          <w:sz w:val="24"/>
          <w:szCs w:val="24"/>
          <w:lang w:bidi="he-IL"/>
        </w:rPr>
        <w:t>, respectively,</w:t>
      </w:r>
      <w:r w:rsidR="000765B0" w:rsidRPr="00AC0D60">
        <w:rPr>
          <w:rFonts w:asciiTheme="majorBidi" w:hAnsiTheme="majorBidi" w:cstheme="majorBidi"/>
          <w:sz w:val="24"/>
          <w:szCs w:val="24"/>
          <w:lang w:bidi="he-IL"/>
        </w:rPr>
        <w:t xml:space="preserve"> </w:t>
      </w:r>
      <w:commentRangeEnd w:id="7"/>
      <w:r w:rsidR="00D3316B">
        <w:rPr>
          <w:rStyle w:val="CommentReference"/>
          <w:rFonts w:ascii="Calibri" w:eastAsia="Calibri" w:hAnsi="Calibri" w:cs="Calibri"/>
          <w:color w:val="000000"/>
          <w:u w:color="000000"/>
          <w:bdr w:val="nil"/>
          <w:lang w:bidi="he-IL"/>
        </w:rPr>
        <w:commentReference w:id="7"/>
      </w:r>
      <w:r w:rsidR="00A73A6C" w:rsidRPr="00AC0D60">
        <w:rPr>
          <w:rFonts w:asciiTheme="majorBidi" w:hAnsiTheme="majorBidi" w:cstheme="majorBidi"/>
          <w:sz w:val="24"/>
          <w:szCs w:val="24"/>
          <w:lang w:bidi="he-IL"/>
        </w:rPr>
        <w:t xml:space="preserve">a </w:t>
      </w:r>
      <w:r w:rsidR="000765B0" w:rsidRPr="00AC0D60">
        <w:rPr>
          <w:rFonts w:asciiTheme="majorBidi" w:hAnsiTheme="majorBidi" w:cstheme="majorBidi"/>
          <w:sz w:val="24"/>
          <w:szCs w:val="24"/>
          <w:lang w:bidi="he-IL"/>
        </w:rPr>
        <w:t xml:space="preserve">social activist, a health advocate, and </w:t>
      </w:r>
      <w:r w:rsidR="00D3316B">
        <w:rPr>
          <w:rFonts w:asciiTheme="majorBidi" w:hAnsiTheme="majorBidi" w:cstheme="majorBidi"/>
          <w:sz w:val="24"/>
          <w:szCs w:val="24"/>
          <w:lang w:bidi="he-IL"/>
        </w:rPr>
        <w:t>involved in</w:t>
      </w:r>
      <w:r w:rsidR="000765B0" w:rsidRPr="00AC0D60">
        <w:rPr>
          <w:rFonts w:asciiTheme="majorBidi" w:hAnsiTheme="majorBidi" w:cstheme="majorBidi"/>
          <w:sz w:val="24"/>
          <w:szCs w:val="24"/>
          <w:lang w:bidi="he-IL"/>
        </w:rPr>
        <w:t xml:space="preserve"> photography and cooking. Two of the newly-religious reported being involved in art and in bringing women closer to Judaism.</w:t>
      </w:r>
    </w:p>
    <w:p w14:paraId="3E70B122" w14:textId="40EF5FA8" w:rsidR="000765B0" w:rsidRPr="00AC0D60" w:rsidRDefault="000765B0" w:rsidP="00AC0D60">
      <w:pPr>
        <w:spacing w:after="120" w:line="360" w:lineRule="auto"/>
        <w:ind w:left="-57"/>
        <w:rPr>
          <w:rFonts w:asciiTheme="majorBidi" w:hAnsiTheme="majorBidi" w:cstheme="majorBidi"/>
          <w:sz w:val="24"/>
          <w:szCs w:val="24"/>
          <w:lang w:bidi="he-IL"/>
        </w:rPr>
      </w:pPr>
      <w:r w:rsidRPr="00AC0D60">
        <w:rPr>
          <w:rFonts w:asciiTheme="majorBidi" w:hAnsiTheme="majorBidi" w:cstheme="majorBidi"/>
          <w:sz w:val="24"/>
          <w:szCs w:val="24"/>
          <w:lang w:bidi="he-IL"/>
        </w:rPr>
        <w:t xml:space="preserve">Most of the women in this study were contracted through </w:t>
      </w:r>
      <w:r w:rsidR="007F5CFF" w:rsidRPr="00AC0D60">
        <w:rPr>
          <w:rFonts w:asciiTheme="majorBidi" w:hAnsiTheme="majorBidi" w:cstheme="majorBidi"/>
          <w:sz w:val="24"/>
          <w:szCs w:val="24"/>
          <w:lang w:bidi="he-IL"/>
        </w:rPr>
        <w:t xml:space="preserve">the mother of </w:t>
      </w:r>
      <w:r w:rsidRPr="00AC0D60">
        <w:rPr>
          <w:rFonts w:asciiTheme="majorBidi" w:hAnsiTheme="majorBidi" w:cstheme="majorBidi"/>
          <w:sz w:val="24"/>
          <w:szCs w:val="24"/>
          <w:lang w:bidi="he-IL"/>
        </w:rPr>
        <w:t>one of the authors, Sima Daudi. Daudi is a S</w:t>
      </w:r>
      <w:r w:rsidR="00D3316B">
        <w:rPr>
          <w:rFonts w:asciiTheme="majorBidi" w:hAnsiTheme="majorBidi" w:cstheme="majorBidi"/>
          <w:sz w:val="24"/>
          <w:szCs w:val="24"/>
          <w:lang w:bidi="he-IL"/>
        </w:rPr>
        <w:t>e</w:t>
      </w:r>
      <w:r w:rsidRPr="00AC0D60">
        <w:rPr>
          <w:rFonts w:asciiTheme="majorBidi" w:hAnsiTheme="majorBidi" w:cstheme="majorBidi"/>
          <w:sz w:val="24"/>
          <w:szCs w:val="24"/>
          <w:lang w:bidi="he-IL"/>
        </w:rPr>
        <w:t>phardic-Haredi mother of 13, who became religious long ago and reside</w:t>
      </w:r>
      <w:r w:rsidR="00877623">
        <w:rPr>
          <w:rFonts w:asciiTheme="majorBidi" w:hAnsiTheme="majorBidi" w:cstheme="majorBidi"/>
          <w:sz w:val="24"/>
          <w:szCs w:val="24"/>
          <w:lang w:bidi="he-IL"/>
        </w:rPr>
        <w:t>s</w:t>
      </w:r>
      <w:r w:rsidRPr="00AC0D60">
        <w:rPr>
          <w:rFonts w:asciiTheme="majorBidi" w:hAnsiTheme="majorBidi" w:cstheme="majorBidi"/>
          <w:sz w:val="24"/>
          <w:szCs w:val="24"/>
          <w:lang w:bidi="he-IL"/>
        </w:rPr>
        <w:t xml:space="preserve"> in </w:t>
      </w:r>
      <w:r w:rsidRPr="00AC0D60">
        <w:rPr>
          <w:rFonts w:asciiTheme="majorBidi" w:hAnsiTheme="majorBidi" w:cstheme="majorBidi"/>
          <w:sz w:val="24"/>
          <w:szCs w:val="24"/>
          <w:lang w:bidi="he-IL"/>
        </w:rPr>
        <w:lastRenderedPageBreak/>
        <w:t>the Mimizrach Shemesh neighborhood. She is well known in the community due to her activities in fundraising and charity. Before the women were contacted</w:t>
      </w:r>
      <w:r w:rsidR="00C938E1" w:rsidRPr="00AC0D60">
        <w:rPr>
          <w:rFonts w:asciiTheme="majorBidi" w:hAnsiTheme="majorBidi" w:cstheme="majorBidi"/>
          <w:sz w:val="24"/>
          <w:szCs w:val="24"/>
          <w:lang w:bidi="he-IL"/>
        </w:rPr>
        <w:t xml:space="preserve"> directly</w:t>
      </w:r>
      <w:r w:rsidRPr="00AC0D60">
        <w:rPr>
          <w:rFonts w:asciiTheme="majorBidi" w:hAnsiTheme="majorBidi" w:cstheme="majorBidi"/>
          <w:sz w:val="24"/>
          <w:szCs w:val="24"/>
          <w:lang w:bidi="he-IL"/>
        </w:rPr>
        <w:t xml:space="preserve">, </w:t>
      </w:r>
      <w:r w:rsidR="00C938E1" w:rsidRPr="00AC0D60">
        <w:rPr>
          <w:rFonts w:asciiTheme="majorBidi" w:hAnsiTheme="majorBidi" w:cstheme="majorBidi"/>
          <w:sz w:val="24"/>
          <w:szCs w:val="24"/>
          <w:lang w:bidi="he-IL"/>
        </w:rPr>
        <w:t xml:space="preserve">Sima approached them about the study on Halakha and the environment. </w:t>
      </w:r>
      <w:r w:rsidR="002D3454" w:rsidRPr="00AC0D60">
        <w:rPr>
          <w:rFonts w:asciiTheme="majorBidi" w:hAnsiTheme="majorBidi" w:cstheme="majorBidi"/>
          <w:sz w:val="24"/>
          <w:szCs w:val="24"/>
          <w:lang w:bidi="he-IL"/>
        </w:rPr>
        <w:t xml:space="preserve">After several women expressed their willingness to participate in the study, they were contacted </w:t>
      </w:r>
      <w:r w:rsidR="00286732" w:rsidRPr="00AC0D60">
        <w:rPr>
          <w:rFonts w:asciiTheme="majorBidi" w:hAnsiTheme="majorBidi" w:cstheme="majorBidi"/>
          <w:sz w:val="24"/>
          <w:szCs w:val="24"/>
          <w:lang w:bidi="he-IL"/>
        </w:rPr>
        <w:t>d</w:t>
      </w:r>
      <w:r w:rsidR="002D3454" w:rsidRPr="00AC0D60">
        <w:rPr>
          <w:rFonts w:asciiTheme="majorBidi" w:hAnsiTheme="majorBidi" w:cstheme="majorBidi"/>
          <w:sz w:val="24"/>
          <w:szCs w:val="24"/>
          <w:lang w:bidi="he-IL"/>
        </w:rPr>
        <w:t>irectly. Sima</w:t>
      </w:r>
      <w:r w:rsidR="00A34D80">
        <w:rPr>
          <w:rFonts w:asciiTheme="majorBidi" w:hAnsiTheme="majorBidi" w:cstheme="majorBidi"/>
          <w:sz w:val="24"/>
          <w:szCs w:val="24"/>
          <w:lang w:bidi="he-IL"/>
        </w:rPr>
        <w:t>’</w:t>
      </w:r>
      <w:r w:rsidR="002D3454" w:rsidRPr="00AC0D60">
        <w:rPr>
          <w:rFonts w:asciiTheme="majorBidi" w:hAnsiTheme="majorBidi" w:cstheme="majorBidi"/>
          <w:sz w:val="24"/>
          <w:szCs w:val="24"/>
          <w:lang w:bidi="he-IL"/>
        </w:rPr>
        <w:t>s preparation was very helpful in enlisting the Haredi women to participate in the study (</w:t>
      </w:r>
      <w:r w:rsidR="00286732" w:rsidRPr="00AC0D60">
        <w:rPr>
          <w:rFonts w:asciiTheme="majorBidi" w:hAnsiTheme="majorBidi" w:cstheme="majorBidi"/>
          <w:sz w:val="24"/>
          <w:szCs w:val="24"/>
          <w:lang w:bidi="he-IL"/>
        </w:rPr>
        <w:t xml:space="preserve">Arieli and Cohen 2013). Ultimately, out of 25 potential interviewees in the two neighborhoods, </w:t>
      </w:r>
      <w:r w:rsidR="00FC565A">
        <w:rPr>
          <w:rFonts w:asciiTheme="majorBidi" w:hAnsiTheme="majorBidi" w:cstheme="majorBidi"/>
          <w:sz w:val="24"/>
          <w:szCs w:val="24"/>
          <w:lang w:bidi="he-IL"/>
        </w:rPr>
        <w:t>around</w:t>
      </w:r>
      <w:r w:rsidR="00286732" w:rsidRPr="00AC0D60">
        <w:rPr>
          <w:rFonts w:asciiTheme="majorBidi" w:hAnsiTheme="majorBidi" w:cstheme="majorBidi"/>
          <w:sz w:val="24"/>
          <w:szCs w:val="24"/>
          <w:lang w:bidi="he-IL"/>
        </w:rPr>
        <w:t xml:space="preserve"> half agreed to meet and be interviewed</w:t>
      </w:r>
      <w:r w:rsidR="00FC565A">
        <w:rPr>
          <w:rFonts w:asciiTheme="majorBidi" w:hAnsiTheme="majorBidi" w:cstheme="majorBidi"/>
          <w:sz w:val="24"/>
          <w:szCs w:val="24"/>
          <w:lang w:bidi="he-IL"/>
        </w:rPr>
        <w:t xml:space="preserve">, and </w:t>
      </w:r>
      <w:r w:rsidR="00286732" w:rsidRPr="00AC0D60">
        <w:rPr>
          <w:rFonts w:asciiTheme="majorBidi" w:hAnsiTheme="majorBidi" w:cstheme="majorBidi"/>
          <w:sz w:val="24"/>
          <w:szCs w:val="24"/>
          <w:lang w:bidi="he-IL"/>
        </w:rPr>
        <w:t xml:space="preserve">14 interviews were carried out. </w:t>
      </w:r>
    </w:p>
    <w:p w14:paraId="63D603BF" w14:textId="7DF6F813" w:rsidR="00C50F73" w:rsidRPr="00AC0D60" w:rsidRDefault="00286732" w:rsidP="00AC0D60">
      <w:pPr>
        <w:spacing w:after="120" w:line="360" w:lineRule="auto"/>
        <w:ind w:left="-57"/>
        <w:rPr>
          <w:rFonts w:asciiTheme="majorBidi" w:hAnsiTheme="majorBidi" w:cstheme="majorBidi"/>
          <w:sz w:val="24"/>
          <w:szCs w:val="24"/>
          <w:lang w:bidi="he-IL"/>
        </w:rPr>
      </w:pPr>
      <w:r w:rsidRPr="00AC0D60">
        <w:rPr>
          <w:rFonts w:asciiTheme="majorBidi" w:hAnsiTheme="majorBidi" w:cstheme="majorBidi"/>
          <w:sz w:val="24"/>
          <w:szCs w:val="24"/>
          <w:lang w:bidi="he-IL"/>
        </w:rPr>
        <w:t xml:space="preserve">The time and place </w:t>
      </w:r>
      <w:r w:rsidR="000555EE" w:rsidRPr="00AC0D60">
        <w:rPr>
          <w:rFonts w:asciiTheme="majorBidi" w:hAnsiTheme="majorBidi" w:cstheme="majorBidi"/>
          <w:sz w:val="24"/>
          <w:szCs w:val="24"/>
          <w:lang w:bidi="he-IL"/>
        </w:rPr>
        <w:t>for</w:t>
      </w:r>
      <w:r w:rsidRPr="00AC0D60">
        <w:rPr>
          <w:rFonts w:asciiTheme="majorBidi" w:hAnsiTheme="majorBidi" w:cstheme="majorBidi"/>
          <w:sz w:val="24"/>
          <w:szCs w:val="24"/>
          <w:lang w:bidi="he-IL"/>
        </w:rPr>
        <w:t xml:space="preserve"> the interviews were set according to the women</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s preferences. The goal of the interview, as presented in the introductory phone conversation, included touching upon the subject of </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the relationship between Halakha and the environment.</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The interviews included reference </w:t>
      </w:r>
      <w:r w:rsidR="00FC565A">
        <w:rPr>
          <w:rFonts w:asciiTheme="majorBidi" w:hAnsiTheme="majorBidi" w:cstheme="majorBidi"/>
          <w:sz w:val="24"/>
          <w:szCs w:val="24"/>
          <w:lang w:bidi="he-IL"/>
        </w:rPr>
        <w:t xml:space="preserve">to </w:t>
      </w:r>
      <w:r w:rsidRPr="00AC0D60">
        <w:rPr>
          <w:rFonts w:asciiTheme="majorBidi" w:hAnsiTheme="majorBidi" w:cstheme="majorBidi"/>
          <w:sz w:val="24"/>
          <w:szCs w:val="24"/>
          <w:lang w:bidi="he-IL"/>
        </w:rPr>
        <w:t>and thanks for making time for the interviews, in light of the fact that these were mothers of large families whose time resources are very valuable. After the subject of the interview was introduced, there was a promise of confidentiality and anonymity, and finally a request for the interview to be recorded for research purpose</w:t>
      </w:r>
      <w:r w:rsidR="00A14CFD" w:rsidRPr="00AC0D60">
        <w:rPr>
          <w:rFonts w:asciiTheme="majorBidi" w:hAnsiTheme="majorBidi" w:cstheme="majorBidi"/>
          <w:sz w:val="24"/>
          <w:szCs w:val="24"/>
          <w:lang w:bidi="he-IL"/>
        </w:rPr>
        <w:t>s</w:t>
      </w:r>
      <w:r w:rsidRPr="00AC0D60">
        <w:rPr>
          <w:rFonts w:asciiTheme="majorBidi" w:hAnsiTheme="majorBidi" w:cstheme="majorBidi"/>
          <w:sz w:val="24"/>
          <w:szCs w:val="24"/>
          <w:lang w:bidi="he-IL"/>
        </w:rPr>
        <w:t xml:space="preserve"> only. The main part of the interview was an open conversation, within which were incorporated questions that addressed various aspects of their Hala</w:t>
      </w:r>
      <w:r w:rsidR="00A14CFD" w:rsidRPr="00AC0D60">
        <w:rPr>
          <w:rFonts w:asciiTheme="majorBidi" w:hAnsiTheme="majorBidi" w:cstheme="majorBidi"/>
          <w:sz w:val="24"/>
          <w:szCs w:val="24"/>
          <w:lang w:bidi="he-IL"/>
        </w:rPr>
        <w:t>k</w:t>
      </w:r>
      <w:r w:rsidRPr="00AC0D60">
        <w:rPr>
          <w:rFonts w:asciiTheme="majorBidi" w:hAnsiTheme="majorBidi" w:cstheme="majorBidi"/>
          <w:sz w:val="24"/>
          <w:szCs w:val="24"/>
          <w:lang w:bidi="he-IL"/>
        </w:rPr>
        <w:t xml:space="preserve">hic and spiritual worlds, work, identity, personal and </w:t>
      </w:r>
      <w:r w:rsidR="00C50F73" w:rsidRPr="00AC0D60">
        <w:rPr>
          <w:rFonts w:asciiTheme="majorBidi" w:hAnsiTheme="majorBidi" w:cstheme="majorBidi"/>
          <w:sz w:val="24"/>
          <w:szCs w:val="24"/>
          <w:lang w:bidi="he-IL"/>
        </w:rPr>
        <w:t>social lives. 12 interviews took place in private homes and apartments, one in a coffee shop and one in a public park.</w:t>
      </w:r>
    </w:p>
    <w:p w14:paraId="7B95D0D3" w14:textId="34355B5A" w:rsidR="00211CF4" w:rsidRPr="00AC0D60" w:rsidRDefault="00211CF4" w:rsidP="00AC0D60">
      <w:pPr>
        <w:spacing w:after="120" w:line="360" w:lineRule="auto"/>
        <w:rPr>
          <w:rFonts w:asciiTheme="majorBidi" w:hAnsiTheme="majorBidi" w:cstheme="majorBidi"/>
          <w:sz w:val="24"/>
          <w:szCs w:val="24"/>
          <w:lang w:bidi="he-IL"/>
        </w:rPr>
      </w:pPr>
      <w:r w:rsidRPr="00AC0D60">
        <w:rPr>
          <w:rFonts w:asciiTheme="majorBidi" w:hAnsiTheme="majorBidi" w:cstheme="majorBidi"/>
          <w:sz w:val="24"/>
          <w:szCs w:val="24"/>
          <w:lang w:bidi="he-IL"/>
        </w:rPr>
        <w:t xml:space="preserve">This article explores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 xml:space="preserve"> modes of action having to do with </w:t>
      </w:r>
      <w:r w:rsidR="00126C37">
        <w:rPr>
          <w:rFonts w:asciiTheme="majorBidi" w:hAnsiTheme="majorBidi" w:cstheme="majorBidi"/>
          <w:sz w:val="24"/>
          <w:szCs w:val="24"/>
          <w:lang w:bidi="he-IL"/>
        </w:rPr>
        <w:t>k</w:t>
      </w:r>
      <w:r w:rsidRPr="00AC0D60">
        <w:rPr>
          <w:rFonts w:asciiTheme="majorBidi" w:hAnsiTheme="majorBidi" w:cstheme="majorBidi"/>
          <w:sz w:val="24"/>
          <w:szCs w:val="24"/>
          <w:lang w:bidi="he-IL"/>
        </w:rPr>
        <w:t>ashrut, food</w:t>
      </w:r>
      <w:r w:rsidR="00FC565A">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and waste practiced by Haredi women within the space of their homes. </w:t>
      </w:r>
      <w:r w:rsidR="00FC565A">
        <w:rPr>
          <w:rFonts w:asciiTheme="majorBidi" w:hAnsiTheme="majorBidi" w:cstheme="majorBidi"/>
          <w:sz w:val="24"/>
          <w:szCs w:val="24"/>
          <w:lang w:bidi="he-IL"/>
        </w:rPr>
        <w:t>In Haredi families, t</w:t>
      </w:r>
      <w:r w:rsidRPr="00AC0D60">
        <w:rPr>
          <w:rFonts w:asciiTheme="majorBidi" w:hAnsiTheme="majorBidi" w:cstheme="majorBidi"/>
          <w:sz w:val="24"/>
          <w:szCs w:val="24"/>
          <w:lang w:bidi="he-IL"/>
        </w:rPr>
        <w:t xml:space="preserve">he kitchen unit is considered to be under the exclusive responsibility and control of women. Within it, </w:t>
      </w:r>
      <w:r w:rsidR="00595654" w:rsidRPr="00AC0D60">
        <w:rPr>
          <w:rFonts w:asciiTheme="majorBidi" w:hAnsiTheme="majorBidi" w:cstheme="majorBidi"/>
          <w:sz w:val="24"/>
          <w:szCs w:val="24"/>
          <w:lang w:bidi="he-IL"/>
        </w:rPr>
        <w:t>they</w:t>
      </w:r>
      <w:r w:rsidRPr="00AC0D60">
        <w:rPr>
          <w:rFonts w:asciiTheme="majorBidi" w:hAnsiTheme="majorBidi" w:cstheme="majorBidi"/>
          <w:sz w:val="24"/>
          <w:szCs w:val="24"/>
          <w:lang w:bidi="he-IL"/>
        </w:rPr>
        <w:t xml:space="preserve"> </w:t>
      </w:r>
      <w:r w:rsidR="00595654" w:rsidRPr="00AC0D60">
        <w:rPr>
          <w:rFonts w:asciiTheme="majorBidi" w:hAnsiTheme="majorBidi" w:cstheme="majorBidi"/>
          <w:sz w:val="24"/>
          <w:szCs w:val="24"/>
          <w:lang w:bidi="he-IL"/>
        </w:rPr>
        <w:t>maintain</w:t>
      </w:r>
      <w:r w:rsidRPr="00AC0D60">
        <w:rPr>
          <w:rFonts w:asciiTheme="majorBidi" w:hAnsiTheme="majorBidi" w:cstheme="majorBidi"/>
          <w:sz w:val="24"/>
          <w:szCs w:val="24"/>
          <w:lang w:bidi="he-IL"/>
        </w:rPr>
        <w:t xml:space="preserve"> various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 xml:space="preserve"> rules of kashrut in accordance with the</w:t>
      </w:r>
      <w:r w:rsidR="00595654" w:rsidRPr="00AC0D60">
        <w:rPr>
          <w:rFonts w:asciiTheme="majorBidi" w:hAnsiTheme="majorBidi" w:cstheme="majorBidi"/>
          <w:sz w:val="24"/>
          <w:szCs w:val="24"/>
          <w:lang w:bidi="he-IL"/>
        </w:rPr>
        <w:t>ir</w:t>
      </w:r>
      <w:r w:rsidRPr="00AC0D60">
        <w:rPr>
          <w:rFonts w:asciiTheme="majorBidi" w:hAnsiTheme="majorBidi" w:cstheme="majorBidi"/>
          <w:sz w:val="24"/>
          <w:szCs w:val="24"/>
          <w:lang w:bidi="he-IL"/>
        </w:rPr>
        <w:t xml:space="preserve"> </w:t>
      </w:r>
      <w:r w:rsidR="00CB0959" w:rsidRPr="00AC0D60">
        <w:rPr>
          <w:rFonts w:asciiTheme="majorBidi" w:hAnsiTheme="majorBidi" w:cstheme="majorBidi"/>
          <w:sz w:val="24"/>
          <w:szCs w:val="24"/>
          <w:lang w:bidi="he-IL"/>
        </w:rPr>
        <w:t>degree</w:t>
      </w:r>
      <w:r w:rsidRPr="00AC0D60">
        <w:rPr>
          <w:rFonts w:asciiTheme="majorBidi" w:hAnsiTheme="majorBidi" w:cstheme="majorBidi"/>
          <w:sz w:val="24"/>
          <w:szCs w:val="24"/>
          <w:lang w:bidi="he-IL"/>
        </w:rPr>
        <w:t xml:space="preserve"> of observance, individual choices and socio-economic conditions. This is the reason underlying the choice of the kitchen unit as the focus for examining the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 xml:space="preserve"> modes of action practiced by these women</w:t>
      </w:r>
      <w:r w:rsidR="00AD186B" w:rsidRPr="00AC0D6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as well as the waste disposal practices of their family unit. A prominent example is the way they handle lentils and legumes: this requires a series of actions, such as verifying the kosher certification during their purchase, </w:t>
      </w:r>
      <w:commentRangeStart w:id="8"/>
      <w:r w:rsidRPr="00AC0D60">
        <w:rPr>
          <w:rFonts w:asciiTheme="majorBidi" w:hAnsiTheme="majorBidi" w:cstheme="majorBidi"/>
          <w:sz w:val="24"/>
          <w:szCs w:val="24"/>
          <w:lang w:bidi="he-IL"/>
        </w:rPr>
        <w:t>which differs for each wom</w:t>
      </w:r>
      <w:r w:rsidR="00D92CFA" w:rsidRPr="00AC0D60">
        <w:rPr>
          <w:rFonts w:asciiTheme="majorBidi" w:hAnsiTheme="majorBidi" w:cstheme="majorBidi"/>
          <w:sz w:val="24"/>
          <w:szCs w:val="24"/>
          <w:lang w:bidi="he-IL"/>
        </w:rPr>
        <w:t>a</w:t>
      </w:r>
      <w:r w:rsidRPr="00AC0D60">
        <w:rPr>
          <w:rFonts w:asciiTheme="majorBidi" w:hAnsiTheme="majorBidi" w:cstheme="majorBidi"/>
          <w:sz w:val="24"/>
          <w:szCs w:val="24"/>
          <w:lang w:bidi="he-IL"/>
        </w:rPr>
        <w:t>n</w:t>
      </w:r>
      <w:commentRangeEnd w:id="8"/>
      <w:r w:rsidR="00345E57">
        <w:rPr>
          <w:rStyle w:val="CommentReference"/>
          <w:rFonts w:ascii="Calibri" w:eastAsia="Calibri" w:hAnsi="Calibri" w:cs="Calibri"/>
          <w:color w:val="000000"/>
          <w:u w:color="000000"/>
          <w:bdr w:val="nil"/>
          <w:lang w:bidi="he-IL"/>
        </w:rPr>
        <w:commentReference w:id="8"/>
      </w:r>
      <w:r w:rsidRPr="00AC0D60">
        <w:rPr>
          <w:rFonts w:asciiTheme="majorBidi" w:hAnsiTheme="majorBidi" w:cstheme="majorBidi"/>
          <w:sz w:val="24"/>
          <w:szCs w:val="24"/>
          <w:lang w:bidi="he-IL"/>
        </w:rPr>
        <w:t xml:space="preserve">, as well as the sorting of these legumes to remove damaged kernels. A flawed lentil or legume might indicate the </w:t>
      </w:r>
      <w:r w:rsidR="00345E57">
        <w:rPr>
          <w:rFonts w:asciiTheme="majorBidi" w:hAnsiTheme="majorBidi" w:cstheme="majorBidi"/>
          <w:sz w:val="24"/>
          <w:szCs w:val="24"/>
          <w:lang w:bidi="he-IL"/>
        </w:rPr>
        <w:t>presence</w:t>
      </w:r>
      <w:r w:rsidRPr="00AC0D60">
        <w:rPr>
          <w:rFonts w:asciiTheme="majorBidi" w:hAnsiTheme="majorBidi" w:cstheme="majorBidi"/>
          <w:sz w:val="24"/>
          <w:szCs w:val="24"/>
          <w:lang w:bidi="he-IL"/>
        </w:rPr>
        <w:t xml:space="preserve"> of a</w:t>
      </w:r>
      <w:r w:rsidR="00345E57">
        <w:rPr>
          <w:rFonts w:asciiTheme="majorBidi" w:hAnsiTheme="majorBidi" w:cstheme="majorBidi"/>
          <w:sz w:val="24"/>
          <w:szCs w:val="24"/>
          <w:lang w:bidi="he-IL"/>
        </w:rPr>
        <w:t>n</w:t>
      </w:r>
      <w:r w:rsidRPr="00AC0D60">
        <w:rPr>
          <w:rFonts w:asciiTheme="majorBidi" w:hAnsiTheme="majorBidi" w:cstheme="majorBidi"/>
          <w:sz w:val="24"/>
          <w:szCs w:val="24"/>
          <w:lang w:bidi="he-IL"/>
        </w:rPr>
        <w:t xml:space="preserve"> </w:t>
      </w:r>
      <w:r w:rsidR="00345E57">
        <w:rPr>
          <w:rFonts w:asciiTheme="majorBidi" w:hAnsiTheme="majorBidi" w:cstheme="majorBidi"/>
          <w:sz w:val="24"/>
          <w:szCs w:val="24"/>
          <w:lang w:bidi="he-IL"/>
        </w:rPr>
        <w:t>insect</w:t>
      </w:r>
      <w:r w:rsidRPr="00AC0D60">
        <w:rPr>
          <w:rFonts w:asciiTheme="majorBidi" w:hAnsiTheme="majorBidi" w:cstheme="majorBidi"/>
          <w:sz w:val="24"/>
          <w:szCs w:val="24"/>
          <w:lang w:bidi="he-IL"/>
        </w:rPr>
        <w:t xml:space="preserve">, leading to a transgression against the laws of kashrut. Thus, the assumption is that the meticulous </w:t>
      </w:r>
      <w:r w:rsidR="005012D2" w:rsidRPr="00AC0D60">
        <w:rPr>
          <w:rFonts w:asciiTheme="majorBidi" w:hAnsiTheme="majorBidi" w:cstheme="majorBidi"/>
          <w:sz w:val="24"/>
          <w:szCs w:val="24"/>
          <w:lang w:bidi="he-IL"/>
        </w:rPr>
        <w:t>practices of sorting lentils or</w:t>
      </w:r>
      <w:r w:rsidRPr="00AC0D60">
        <w:rPr>
          <w:rFonts w:asciiTheme="majorBidi" w:hAnsiTheme="majorBidi" w:cstheme="majorBidi"/>
          <w:sz w:val="24"/>
          <w:szCs w:val="24"/>
          <w:lang w:bidi="he-IL"/>
        </w:rPr>
        <w:t xml:space="preserve"> </w:t>
      </w:r>
      <w:r w:rsidR="005012D2" w:rsidRPr="00AC0D60">
        <w:rPr>
          <w:rFonts w:asciiTheme="majorBidi" w:hAnsiTheme="majorBidi" w:cstheme="majorBidi"/>
          <w:sz w:val="24"/>
          <w:szCs w:val="24"/>
          <w:lang w:bidi="he-IL"/>
        </w:rPr>
        <w:t xml:space="preserve">separating dairy and meat as part of daily life are charged with specific meaning and associations that are </w:t>
      </w:r>
      <w:commentRangeStart w:id="9"/>
      <w:r w:rsidR="005012D2" w:rsidRPr="00AC0D60">
        <w:rPr>
          <w:rFonts w:asciiTheme="majorBidi" w:hAnsiTheme="majorBidi" w:cstheme="majorBidi"/>
          <w:sz w:val="24"/>
          <w:szCs w:val="24"/>
          <w:lang w:bidi="he-IL"/>
        </w:rPr>
        <w:t xml:space="preserve">not necessarily </w:t>
      </w:r>
      <w:r w:rsidR="00185E39" w:rsidRPr="00AC0D60">
        <w:rPr>
          <w:rFonts w:asciiTheme="majorBidi" w:hAnsiTheme="majorBidi" w:cstheme="majorBidi"/>
          <w:sz w:val="24"/>
          <w:szCs w:val="24"/>
          <w:lang w:bidi="he-IL"/>
        </w:rPr>
        <w:t>Halakhic</w:t>
      </w:r>
      <w:commentRangeEnd w:id="9"/>
      <w:r w:rsidR="00345E57">
        <w:rPr>
          <w:rStyle w:val="CommentReference"/>
          <w:rFonts w:ascii="Calibri" w:eastAsia="Calibri" w:hAnsi="Calibri" w:cs="Calibri"/>
          <w:color w:val="000000"/>
          <w:u w:color="000000"/>
          <w:bdr w:val="nil"/>
          <w:lang w:bidi="he-IL"/>
        </w:rPr>
        <w:commentReference w:id="9"/>
      </w:r>
      <w:r w:rsidR="005012D2" w:rsidRPr="00AC0D60">
        <w:rPr>
          <w:rFonts w:asciiTheme="majorBidi" w:hAnsiTheme="majorBidi" w:cstheme="majorBidi"/>
          <w:sz w:val="24"/>
          <w:szCs w:val="24"/>
          <w:lang w:bidi="he-IL"/>
        </w:rPr>
        <w:t xml:space="preserve">. These </w:t>
      </w:r>
      <w:r w:rsidR="005012D2" w:rsidRPr="00AC0D60">
        <w:rPr>
          <w:rFonts w:asciiTheme="majorBidi" w:hAnsiTheme="majorBidi" w:cstheme="majorBidi"/>
          <w:sz w:val="24"/>
          <w:szCs w:val="24"/>
          <w:lang w:bidi="he-IL"/>
        </w:rPr>
        <w:lastRenderedPageBreak/>
        <w:t>women</w:t>
      </w:r>
      <w:r w:rsidR="00A34D80">
        <w:rPr>
          <w:rFonts w:asciiTheme="majorBidi" w:hAnsiTheme="majorBidi" w:cstheme="majorBidi"/>
          <w:sz w:val="24"/>
          <w:szCs w:val="24"/>
          <w:lang w:bidi="he-IL"/>
        </w:rPr>
        <w:t>’</w:t>
      </w:r>
      <w:r w:rsidR="005012D2" w:rsidRPr="00AC0D60">
        <w:rPr>
          <w:rFonts w:asciiTheme="majorBidi" w:hAnsiTheme="majorBidi" w:cstheme="majorBidi"/>
          <w:sz w:val="24"/>
          <w:szCs w:val="24"/>
          <w:lang w:bidi="he-IL"/>
        </w:rPr>
        <w:t xml:space="preserve">s space for action and negotiation is examined in light of their </w:t>
      </w:r>
      <w:r w:rsidR="009279FE" w:rsidRPr="00AC0D60">
        <w:rPr>
          <w:rFonts w:asciiTheme="majorBidi" w:hAnsiTheme="majorBidi" w:cstheme="majorBidi"/>
          <w:sz w:val="24"/>
          <w:szCs w:val="24"/>
          <w:lang w:bidi="he-IL"/>
        </w:rPr>
        <w:t xml:space="preserve">actual </w:t>
      </w:r>
      <w:r w:rsidR="005012D2" w:rsidRPr="00AC0D60">
        <w:rPr>
          <w:rFonts w:asciiTheme="majorBidi" w:hAnsiTheme="majorBidi" w:cstheme="majorBidi"/>
          <w:sz w:val="24"/>
          <w:szCs w:val="24"/>
          <w:lang w:bidi="he-IL"/>
        </w:rPr>
        <w:t xml:space="preserve">selective response to </w:t>
      </w:r>
      <w:r w:rsidR="00185E39" w:rsidRPr="00AC0D60">
        <w:rPr>
          <w:rFonts w:asciiTheme="majorBidi" w:hAnsiTheme="majorBidi" w:cstheme="majorBidi"/>
          <w:sz w:val="24"/>
          <w:szCs w:val="24"/>
          <w:lang w:bidi="he-IL"/>
        </w:rPr>
        <w:t>Halakhic</w:t>
      </w:r>
      <w:r w:rsidR="005012D2" w:rsidRPr="00AC0D60">
        <w:rPr>
          <w:rFonts w:asciiTheme="majorBidi" w:hAnsiTheme="majorBidi" w:cstheme="majorBidi"/>
          <w:sz w:val="24"/>
          <w:szCs w:val="24"/>
          <w:lang w:bidi="he-IL"/>
        </w:rPr>
        <w:t xml:space="preserve"> rules, as shaped by their different life situations (Swidler 1986). </w:t>
      </w:r>
    </w:p>
    <w:p w14:paraId="58677BED" w14:textId="4B923717" w:rsidR="005012D2" w:rsidRPr="00AC0D60" w:rsidRDefault="005012D2" w:rsidP="00AC0D60">
      <w:pPr>
        <w:spacing w:after="120" w:line="360" w:lineRule="auto"/>
        <w:ind w:left="-57"/>
        <w:rPr>
          <w:rFonts w:asciiTheme="majorBidi" w:hAnsiTheme="majorBidi" w:cstheme="majorBidi"/>
          <w:sz w:val="24"/>
          <w:szCs w:val="24"/>
          <w:lang w:bidi="he-IL"/>
        </w:rPr>
      </w:pPr>
      <w:r w:rsidRPr="00AC0D60">
        <w:rPr>
          <w:rFonts w:asciiTheme="majorBidi" w:hAnsiTheme="majorBidi" w:cstheme="majorBidi"/>
          <w:sz w:val="24"/>
          <w:szCs w:val="24"/>
          <w:lang w:bidi="he-IL"/>
        </w:rPr>
        <w:t xml:space="preserve">The analysis of the interviews attempts to </w:t>
      </w:r>
      <w:r w:rsidR="00A85918" w:rsidRPr="00AC0D60">
        <w:rPr>
          <w:rFonts w:asciiTheme="majorBidi" w:hAnsiTheme="majorBidi" w:cstheme="majorBidi"/>
          <w:sz w:val="24"/>
          <w:szCs w:val="24"/>
          <w:lang w:bidi="he-IL"/>
        </w:rPr>
        <w:t>gauge</w:t>
      </w:r>
      <w:r w:rsidRPr="00AC0D60">
        <w:rPr>
          <w:rFonts w:asciiTheme="majorBidi" w:hAnsiTheme="majorBidi" w:cstheme="majorBidi"/>
          <w:sz w:val="24"/>
          <w:szCs w:val="24"/>
          <w:lang w:bidi="he-IL"/>
        </w:rPr>
        <w:t xml:space="preserve"> the level of importance ascribed to the ideational-interpretive dimension of practices rooted in Jewish </w:t>
      </w:r>
      <w:r w:rsidR="002E597B" w:rsidRPr="00AC0D60">
        <w:rPr>
          <w:rFonts w:asciiTheme="majorBidi" w:hAnsiTheme="majorBidi" w:cstheme="majorBidi"/>
          <w:sz w:val="24"/>
          <w:szCs w:val="24"/>
          <w:lang w:bidi="he-IL"/>
        </w:rPr>
        <w:t>Halakha</w:t>
      </w:r>
      <w:r w:rsidRPr="00AC0D60">
        <w:rPr>
          <w:rFonts w:asciiTheme="majorBidi" w:hAnsiTheme="majorBidi" w:cstheme="majorBidi"/>
          <w:sz w:val="24"/>
          <w:szCs w:val="24"/>
          <w:lang w:bidi="he-IL"/>
        </w:rPr>
        <w:t xml:space="preserve">. In some of the interviews, the women noted and cited these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 xml:space="preserve"> ideas, some in references to written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 xml:space="preserve"> sources and others from prayer. In </w:t>
      </w:r>
      <w:r w:rsidR="00886518" w:rsidRPr="00AC0D60">
        <w:rPr>
          <w:rFonts w:asciiTheme="majorBidi" w:hAnsiTheme="majorBidi" w:cstheme="majorBidi"/>
          <w:sz w:val="24"/>
          <w:szCs w:val="24"/>
          <w:lang w:bidi="he-IL"/>
        </w:rPr>
        <w:t>some</w:t>
      </w:r>
      <w:r w:rsidRPr="00AC0D60">
        <w:rPr>
          <w:rFonts w:asciiTheme="majorBidi" w:hAnsiTheme="majorBidi" w:cstheme="majorBidi"/>
          <w:sz w:val="24"/>
          <w:szCs w:val="24"/>
          <w:lang w:bidi="he-IL"/>
        </w:rPr>
        <w:t xml:space="preserve"> interviews, the interviewer mentioned certain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 xml:space="preserve"> references in order to illustrate a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w:t>
      </w:r>
      <w:r w:rsidR="00A85918" w:rsidRPr="00AC0D60">
        <w:rPr>
          <w:rFonts w:asciiTheme="majorBidi" w:hAnsiTheme="majorBidi" w:cstheme="majorBidi"/>
          <w:sz w:val="24"/>
          <w:szCs w:val="24"/>
          <w:lang w:bidi="he-IL"/>
        </w:rPr>
        <w:t>biblical</w:t>
      </w:r>
      <w:r w:rsidRPr="00AC0D60">
        <w:rPr>
          <w:rFonts w:asciiTheme="majorBidi" w:hAnsiTheme="majorBidi" w:cstheme="majorBidi"/>
          <w:sz w:val="24"/>
          <w:szCs w:val="24"/>
          <w:lang w:bidi="he-IL"/>
        </w:rPr>
        <w:t>-environmental link, as well as in order to test certain connotative and associative aspects of these women</w:t>
      </w:r>
      <w:r w:rsidR="00A34D80">
        <w:rPr>
          <w:rFonts w:asciiTheme="majorBidi" w:hAnsiTheme="majorBidi" w:cstheme="majorBidi"/>
          <w:sz w:val="24"/>
          <w:szCs w:val="24"/>
          <w:lang w:bidi="he-IL"/>
        </w:rPr>
        <w:t>’</w:t>
      </w:r>
      <w:r w:rsidR="00862889" w:rsidRPr="00AC0D60">
        <w:rPr>
          <w:rFonts w:asciiTheme="majorBidi" w:hAnsiTheme="majorBidi" w:cstheme="majorBidi"/>
          <w:sz w:val="24"/>
          <w:szCs w:val="24"/>
          <w:lang w:bidi="he-IL"/>
        </w:rPr>
        <w:t>s thinking;</w:t>
      </w:r>
      <w:r w:rsidRPr="00AC0D60">
        <w:rPr>
          <w:rFonts w:asciiTheme="majorBidi" w:hAnsiTheme="majorBidi" w:cstheme="majorBidi"/>
          <w:sz w:val="24"/>
          <w:szCs w:val="24"/>
          <w:lang w:bidi="he-IL"/>
        </w:rPr>
        <w:t xml:space="preserve"> </w:t>
      </w:r>
      <w:r w:rsidR="00862889" w:rsidRPr="00AC0D60">
        <w:rPr>
          <w:rFonts w:asciiTheme="majorBidi" w:hAnsiTheme="majorBidi" w:cstheme="majorBidi"/>
          <w:sz w:val="24"/>
          <w:szCs w:val="24"/>
          <w:lang w:bidi="he-IL"/>
        </w:rPr>
        <w:t>a</w:t>
      </w:r>
      <w:r w:rsidRPr="00AC0D60">
        <w:rPr>
          <w:rFonts w:asciiTheme="majorBidi" w:hAnsiTheme="majorBidi" w:cstheme="majorBidi"/>
          <w:sz w:val="24"/>
          <w:szCs w:val="24"/>
          <w:lang w:bidi="he-IL"/>
        </w:rPr>
        <w:t xml:space="preserve">nd furthermore, in order to evaluate to what extent, if any, they </w:t>
      </w:r>
      <w:r w:rsidR="00A85918" w:rsidRPr="00AC0D60">
        <w:rPr>
          <w:rFonts w:asciiTheme="majorBidi" w:hAnsiTheme="majorBidi" w:cstheme="majorBidi"/>
          <w:sz w:val="24"/>
          <w:szCs w:val="24"/>
          <w:lang w:bidi="he-IL"/>
        </w:rPr>
        <w:t xml:space="preserve">believe that there are links of any sort between </w:t>
      </w:r>
      <w:r w:rsidR="00332593" w:rsidRPr="00AC0D60">
        <w:rPr>
          <w:rFonts w:asciiTheme="majorBidi" w:hAnsiTheme="majorBidi" w:cstheme="majorBidi"/>
          <w:sz w:val="24"/>
          <w:szCs w:val="24"/>
          <w:lang w:bidi="he-IL"/>
        </w:rPr>
        <w:t>the H</w:t>
      </w:r>
      <w:r w:rsidR="00A85918" w:rsidRPr="00AC0D60">
        <w:rPr>
          <w:rFonts w:asciiTheme="majorBidi" w:hAnsiTheme="majorBidi" w:cstheme="majorBidi"/>
          <w:sz w:val="24"/>
          <w:szCs w:val="24"/>
          <w:lang w:bidi="he-IL"/>
        </w:rPr>
        <w:t>ala</w:t>
      </w:r>
      <w:r w:rsidR="00B50605" w:rsidRPr="00AC0D60">
        <w:rPr>
          <w:rFonts w:asciiTheme="majorBidi" w:hAnsiTheme="majorBidi" w:cstheme="majorBidi"/>
          <w:sz w:val="24"/>
          <w:szCs w:val="24"/>
          <w:lang w:bidi="he-IL"/>
        </w:rPr>
        <w:t>k</w:t>
      </w:r>
      <w:r w:rsidR="00A85918" w:rsidRPr="00AC0D60">
        <w:rPr>
          <w:rFonts w:asciiTheme="majorBidi" w:hAnsiTheme="majorBidi" w:cstheme="majorBidi"/>
          <w:sz w:val="24"/>
          <w:szCs w:val="24"/>
          <w:lang w:bidi="he-IL"/>
        </w:rPr>
        <w:t>ha and the environment.</w:t>
      </w:r>
    </w:p>
    <w:p w14:paraId="2838C95D" w14:textId="6D6C7A92" w:rsidR="00A85918" w:rsidRPr="00AC0D60" w:rsidRDefault="00A85918" w:rsidP="00AC0D60">
      <w:pPr>
        <w:spacing w:after="120" w:line="360" w:lineRule="auto"/>
        <w:ind w:left="-57"/>
        <w:rPr>
          <w:rFonts w:asciiTheme="majorBidi" w:hAnsiTheme="majorBidi" w:cstheme="majorBidi"/>
          <w:sz w:val="24"/>
          <w:szCs w:val="24"/>
          <w:lang w:bidi="he-IL"/>
        </w:rPr>
      </w:pPr>
      <w:r w:rsidRPr="00AC0D60">
        <w:rPr>
          <w:rFonts w:asciiTheme="majorBidi" w:hAnsiTheme="majorBidi" w:cstheme="majorBidi"/>
          <w:sz w:val="24"/>
          <w:szCs w:val="24"/>
          <w:lang w:bidi="he-IL"/>
        </w:rPr>
        <w:t xml:space="preserve">The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 xml:space="preserve"> references brought up by the interviewees are interesting in and of themselves, since they are part of a mode of action. </w:t>
      </w:r>
      <w:r w:rsidR="00332593" w:rsidRPr="00AC0D60">
        <w:rPr>
          <w:rFonts w:asciiTheme="majorBidi" w:hAnsiTheme="majorBidi" w:cstheme="majorBidi"/>
          <w:sz w:val="24"/>
          <w:szCs w:val="24"/>
          <w:lang w:bidi="he-IL"/>
        </w:rPr>
        <w:t>T</w:t>
      </w:r>
      <w:r w:rsidR="00127A93" w:rsidRPr="00AC0D60">
        <w:rPr>
          <w:rFonts w:asciiTheme="majorBidi" w:hAnsiTheme="majorBidi" w:cstheme="majorBidi"/>
          <w:sz w:val="24"/>
          <w:szCs w:val="24"/>
          <w:lang w:bidi="he-IL"/>
        </w:rPr>
        <w:t>he women</w:t>
      </w:r>
      <w:r w:rsidR="00A34D80">
        <w:rPr>
          <w:rFonts w:asciiTheme="majorBidi" w:hAnsiTheme="majorBidi" w:cstheme="majorBidi"/>
          <w:sz w:val="24"/>
          <w:szCs w:val="24"/>
          <w:lang w:bidi="he-IL"/>
        </w:rPr>
        <w:t>’</w:t>
      </w:r>
      <w:r w:rsidR="00127A93" w:rsidRPr="00AC0D60">
        <w:rPr>
          <w:rFonts w:asciiTheme="majorBidi" w:hAnsiTheme="majorBidi" w:cstheme="majorBidi"/>
          <w:sz w:val="24"/>
          <w:szCs w:val="24"/>
          <w:lang w:bidi="he-IL"/>
        </w:rPr>
        <w:t>s impulse to</w:t>
      </w:r>
      <w:r w:rsidR="00FC7B55" w:rsidRPr="00AC0D60">
        <w:rPr>
          <w:rFonts w:asciiTheme="majorBidi" w:hAnsiTheme="majorBidi" w:cstheme="majorBidi"/>
          <w:sz w:val="24"/>
          <w:szCs w:val="24"/>
          <w:lang w:bidi="he-IL"/>
        </w:rPr>
        <w:t xml:space="preserve"> cite Halakhic references </w:t>
      </w:r>
      <w:r w:rsidRPr="00AC0D60">
        <w:rPr>
          <w:rFonts w:asciiTheme="majorBidi" w:hAnsiTheme="majorBidi" w:cstheme="majorBidi"/>
          <w:sz w:val="24"/>
          <w:szCs w:val="24"/>
          <w:lang w:bidi="he-IL"/>
        </w:rPr>
        <w:t>appear</w:t>
      </w:r>
      <w:r w:rsidR="00127A93" w:rsidRPr="00AC0D60">
        <w:rPr>
          <w:rFonts w:asciiTheme="majorBidi" w:hAnsiTheme="majorBidi" w:cstheme="majorBidi"/>
          <w:sz w:val="24"/>
          <w:szCs w:val="24"/>
          <w:lang w:bidi="he-IL"/>
        </w:rPr>
        <w:t>s</w:t>
      </w:r>
      <w:r w:rsidRPr="00AC0D60">
        <w:rPr>
          <w:rFonts w:asciiTheme="majorBidi" w:hAnsiTheme="majorBidi" w:cstheme="majorBidi"/>
          <w:sz w:val="24"/>
          <w:szCs w:val="24"/>
          <w:lang w:bidi="he-IL"/>
        </w:rPr>
        <w:t xml:space="preserve"> to </w:t>
      </w:r>
      <w:r w:rsidR="0026672E" w:rsidRPr="00AC0D60">
        <w:rPr>
          <w:rFonts w:asciiTheme="majorBidi" w:hAnsiTheme="majorBidi" w:cstheme="majorBidi"/>
          <w:sz w:val="24"/>
          <w:szCs w:val="24"/>
          <w:lang w:bidi="he-IL"/>
        </w:rPr>
        <w:t>derive from a</w:t>
      </w:r>
      <w:r w:rsidR="003949F6" w:rsidRPr="00AC0D60">
        <w:rPr>
          <w:rFonts w:asciiTheme="majorBidi" w:hAnsiTheme="majorBidi" w:cstheme="majorBidi"/>
          <w:sz w:val="24"/>
          <w:szCs w:val="24"/>
          <w:lang w:bidi="he-IL"/>
        </w:rPr>
        <w:t xml:space="preserve"> need to </w:t>
      </w:r>
      <w:r w:rsidRPr="00AC0D60">
        <w:rPr>
          <w:rFonts w:asciiTheme="majorBidi" w:hAnsiTheme="majorBidi" w:cstheme="majorBidi"/>
          <w:sz w:val="24"/>
          <w:szCs w:val="24"/>
          <w:lang w:bidi="he-IL"/>
        </w:rPr>
        <w:t>prov</w:t>
      </w:r>
      <w:r w:rsidR="003949F6" w:rsidRPr="00AC0D60">
        <w:rPr>
          <w:rFonts w:asciiTheme="majorBidi" w:hAnsiTheme="majorBidi" w:cstheme="majorBidi"/>
          <w:sz w:val="24"/>
          <w:szCs w:val="24"/>
          <w:lang w:bidi="he-IL"/>
        </w:rPr>
        <w:t>e</w:t>
      </w:r>
      <w:r w:rsidRPr="00AC0D60">
        <w:rPr>
          <w:rFonts w:asciiTheme="majorBidi" w:hAnsiTheme="majorBidi" w:cstheme="majorBidi"/>
          <w:sz w:val="24"/>
          <w:szCs w:val="24"/>
          <w:lang w:bidi="he-IL"/>
        </w:rPr>
        <w:t xml:space="preserve"> </w:t>
      </w:r>
      <w:r w:rsidR="00345E57">
        <w:rPr>
          <w:rFonts w:asciiTheme="majorBidi" w:hAnsiTheme="majorBidi" w:cstheme="majorBidi"/>
          <w:sz w:val="24"/>
          <w:szCs w:val="24"/>
          <w:lang w:bidi="he-IL"/>
        </w:rPr>
        <w:t xml:space="preserve">that </w:t>
      </w:r>
      <w:r w:rsidRPr="00AC0D60">
        <w:rPr>
          <w:rFonts w:asciiTheme="majorBidi" w:hAnsiTheme="majorBidi" w:cstheme="majorBidi"/>
          <w:sz w:val="24"/>
          <w:szCs w:val="24"/>
          <w:lang w:bidi="he-IL"/>
        </w:rPr>
        <w:t>they are knowledgeable. The act of citation imbues them with symbolic capital; that is, they garner respect by demonstrating their knowledge (Gurevi</w:t>
      </w:r>
      <w:r w:rsidR="007345B7" w:rsidRPr="00AC0D60">
        <w:rPr>
          <w:rFonts w:asciiTheme="majorBidi" w:hAnsiTheme="majorBidi" w:cstheme="majorBidi"/>
          <w:sz w:val="24"/>
          <w:szCs w:val="24"/>
          <w:lang w:bidi="he-IL"/>
        </w:rPr>
        <w:t>tz and</w:t>
      </w:r>
      <w:r w:rsidRPr="00AC0D60">
        <w:rPr>
          <w:rFonts w:asciiTheme="majorBidi" w:hAnsiTheme="majorBidi" w:cstheme="majorBidi"/>
          <w:sz w:val="24"/>
          <w:szCs w:val="24"/>
          <w:lang w:bidi="he-IL"/>
        </w:rPr>
        <w:t xml:space="preserve"> Arav 2012), thereby </w:t>
      </w:r>
      <w:r w:rsidR="003949F6" w:rsidRPr="00AC0D60">
        <w:rPr>
          <w:rFonts w:asciiTheme="majorBidi" w:hAnsiTheme="majorBidi" w:cstheme="majorBidi"/>
          <w:sz w:val="24"/>
          <w:szCs w:val="24"/>
          <w:lang w:bidi="he-IL"/>
        </w:rPr>
        <w:t>burnishing</w:t>
      </w:r>
      <w:r w:rsidRPr="00AC0D60">
        <w:rPr>
          <w:rFonts w:asciiTheme="majorBidi" w:hAnsiTheme="majorBidi" w:cstheme="majorBidi"/>
          <w:sz w:val="24"/>
          <w:szCs w:val="24"/>
          <w:lang w:bidi="he-IL"/>
        </w:rPr>
        <w:t xml:space="preserve"> their image as Haredi women who are </w:t>
      </w:r>
      <w:r w:rsidR="00345E57">
        <w:rPr>
          <w:rFonts w:asciiTheme="majorBidi" w:hAnsiTheme="majorBidi" w:cstheme="majorBidi"/>
          <w:sz w:val="24"/>
          <w:szCs w:val="24"/>
          <w:lang w:bidi="he-IL"/>
        </w:rPr>
        <w:t>“</w:t>
      </w:r>
      <w:r w:rsidRPr="00AC0D60">
        <w:rPr>
          <w:rFonts w:asciiTheme="majorBidi" w:hAnsiTheme="majorBidi" w:cstheme="majorBidi"/>
          <w:sz w:val="24"/>
          <w:szCs w:val="24"/>
          <w:lang w:bidi="he-IL"/>
        </w:rPr>
        <w:t>expected</w:t>
      </w:r>
      <w:r w:rsidR="00345E57">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to be well-versed in the </w:t>
      </w:r>
      <w:r w:rsidR="00126C37">
        <w:rPr>
          <w:rFonts w:asciiTheme="majorBidi" w:hAnsiTheme="majorBidi" w:cstheme="majorBidi"/>
          <w:sz w:val="24"/>
          <w:szCs w:val="24"/>
          <w:lang w:bidi="he-IL"/>
        </w:rPr>
        <w:t>B</w:t>
      </w:r>
      <w:r w:rsidRPr="00AC0D60">
        <w:rPr>
          <w:rFonts w:asciiTheme="majorBidi" w:hAnsiTheme="majorBidi" w:cstheme="majorBidi"/>
          <w:sz w:val="24"/>
          <w:szCs w:val="24"/>
          <w:lang w:bidi="he-IL"/>
        </w:rPr>
        <w:t xml:space="preserve">ible. In this context, we did not test the accuracy or completeness of the citations </w:t>
      </w:r>
      <w:r w:rsidR="003949F6" w:rsidRPr="00AC0D60">
        <w:rPr>
          <w:rFonts w:asciiTheme="majorBidi" w:hAnsiTheme="majorBidi" w:cstheme="majorBidi"/>
          <w:sz w:val="24"/>
          <w:szCs w:val="24"/>
          <w:lang w:bidi="he-IL"/>
        </w:rPr>
        <w:t xml:space="preserve">against </w:t>
      </w:r>
      <w:r w:rsidRPr="00AC0D60">
        <w:rPr>
          <w:rFonts w:asciiTheme="majorBidi" w:hAnsiTheme="majorBidi" w:cstheme="majorBidi"/>
          <w:sz w:val="24"/>
          <w:szCs w:val="24"/>
          <w:lang w:bidi="he-IL"/>
        </w:rPr>
        <w:t>the</w:t>
      </w:r>
      <w:r w:rsidR="003949F6" w:rsidRPr="00AC0D60">
        <w:rPr>
          <w:rFonts w:asciiTheme="majorBidi" w:hAnsiTheme="majorBidi" w:cstheme="majorBidi"/>
          <w:sz w:val="24"/>
          <w:szCs w:val="24"/>
          <w:lang w:bidi="he-IL"/>
        </w:rPr>
        <w:t>ir</w:t>
      </w:r>
      <w:r w:rsidRPr="00AC0D60">
        <w:rPr>
          <w:rFonts w:asciiTheme="majorBidi" w:hAnsiTheme="majorBidi" w:cstheme="majorBidi"/>
          <w:sz w:val="24"/>
          <w:szCs w:val="24"/>
          <w:lang w:bidi="he-IL"/>
        </w:rPr>
        <w:t xml:space="preserve"> sources, but rather </w:t>
      </w:r>
      <w:r w:rsidR="003949F6" w:rsidRPr="00AC0D60">
        <w:rPr>
          <w:rFonts w:asciiTheme="majorBidi" w:hAnsiTheme="majorBidi" w:cstheme="majorBidi"/>
          <w:sz w:val="24"/>
          <w:szCs w:val="24"/>
          <w:lang w:bidi="he-IL"/>
        </w:rPr>
        <w:t>noted</w:t>
      </w:r>
      <w:r w:rsidRPr="00AC0D60">
        <w:rPr>
          <w:rFonts w:asciiTheme="majorBidi" w:hAnsiTheme="majorBidi" w:cstheme="majorBidi"/>
          <w:sz w:val="24"/>
          <w:szCs w:val="24"/>
          <w:lang w:bidi="he-IL"/>
        </w:rPr>
        <w:t xml:space="preserve"> their use or </w:t>
      </w:r>
      <w:r w:rsidR="001C07C0" w:rsidRPr="00AC0D60">
        <w:rPr>
          <w:rFonts w:asciiTheme="majorBidi" w:hAnsiTheme="majorBidi" w:cstheme="majorBidi"/>
          <w:sz w:val="24"/>
          <w:szCs w:val="24"/>
          <w:lang w:bidi="he-IL"/>
        </w:rPr>
        <w:t xml:space="preserve">the </w:t>
      </w:r>
      <w:r w:rsidRPr="00AC0D60">
        <w:rPr>
          <w:rFonts w:asciiTheme="majorBidi" w:hAnsiTheme="majorBidi" w:cstheme="majorBidi"/>
          <w:sz w:val="24"/>
          <w:szCs w:val="24"/>
          <w:lang w:bidi="he-IL"/>
        </w:rPr>
        <w:t>reference to a given source.</w:t>
      </w:r>
    </w:p>
    <w:p w14:paraId="75879366" w14:textId="4C8C8175" w:rsidR="00A85918" w:rsidRPr="00AC0D60" w:rsidRDefault="00A85918" w:rsidP="00AC0D60">
      <w:pPr>
        <w:spacing w:after="120" w:line="360" w:lineRule="auto"/>
        <w:ind w:left="-57"/>
        <w:rPr>
          <w:rFonts w:asciiTheme="majorBidi" w:hAnsiTheme="majorBidi" w:cstheme="majorBidi"/>
          <w:sz w:val="24"/>
          <w:szCs w:val="24"/>
          <w:lang w:bidi="he-IL"/>
        </w:rPr>
      </w:pPr>
      <w:r w:rsidRPr="00AC0D60">
        <w:rPr>
          <w:rFonts w:asciiTheme="majorBidi" w:hAnsiTheme="majorBidi" w:cstheme="majorBidi"/>
          <w:sz w:val="24"/>
          <w:szCs w:val="24"/>
          <w:lang w:bidi="he-IL"/>
        </w:rPr>
        <w:t>The research field is a socio-cultural space</w:t>
      </w:r>
      <w:r w:rsidR="000C4E78" w:rsidRPr="00AC0D60">
        <w:rPr>
          <w:rFonts w:asciiTheme="majorBidi" w:hAnsiTheme="majorBidi" w:cstheme="majorBidi"/>
          <w:sz w:val="24"/>
          <w:szCs w:val="24"/>
          <w:lang w:bidi="he-IL"/>
        </w:rPr>
        <w:t xml:space="preserve"> that exists in two separate arenas that differ in ethnic background, socio-economic status, sub-group association, degree of adherence to tradition, and in perceptions of private space from an environmental perspective. The two neighborhoods discussed here include residents belonging to other sub-groups from the Haredi mainstream, such as Gur Hassidim. Nonetheless, this study focuses on groups considered marginal to Haredi society. The goal of </w:t>
      </w:r>
      <w:r w:rsidR="00655495" w:rsidRPr="00AC0D60">
        <w:rPr>
          <w:rFonts w:asciiTheme="majorBidi" w:hAnsiTheme="majorBidi" w:cstheme="majorBidi"/>
          <w:sz w:val="24"/>
          <w:szCs w:val="24"/>
          <w:lang w:bidi="he-IL"/>
        </w:rPr>
        <w:t>the</w:t>
      </w:r>
      <w:r w:rsidR="000C4E78" w:rsidRPr="00AC0D60">
        <w:rPr>
          <w:rFonts w:asciiTheme="majorBidi" w:hAnsiTheme="majorBidi" w:cstheme="majorBidi"/>
          <w:sz w:val="24"/>
          <w:szCs w:val="24"/>
          <w:lang w:bidi="he-IL"/>
        </w:rPr>
        <w:t xml:space="preserve"> article is to contribute another dimension to existing knowledge on the relationship between identity and community, and the promulgation of an environmental agenda, specifically </w:t>
      </w:r>
      <w:r w:rsidR="00C57EF6" w:rsidRPr="00AC0D60">
        <w:rPr>
          <w:rFonts w:asciiTheme="majorBidi" w:hAnsiTheme="majorBidi" w:cstheme="majorBidi"/>
          <w:sz w:val="24"/>
          <w:szCs w:val="24"/>
          <w:lang w:bidi="he-IL"/>
        </w:rPr>
        <w:t>to</w:t>
      </w:r>
      <w:r w:rsidR="000C4E78" w:rsidRPr="00AC0D60">
        <w:rPr>
          <w:rFonts w:asciiTheme="majorBidi" w:hAnsiTheme="majorBidi" w:cstheme="majorBidi"/>
          <w:sz w:val="24"/>
          <w:szCs w:val="24"/>
          <w:lang w:bidi="he-IL"/>
        </w:rPr>
        <w:t xml:space="preserve"> Haredi communities within Israeli society, by integrating a range of perspectives and against the background of transforming cultural-</w:t>
      </w:r>
      <w:r w:rsidR="00185E39" w:rsidRPr="00AC0D60">
        <w:rPr>
          <w:rFonts w:asciiTheme="majorBidi" w:hAnsiTheme="majorBidi" w:cstheme="majorBidi"/>
          <w:sz w:val="24"/>
          <w:szCs w:val="24"/>
          <w:lang w:bidi="he-IL"/>
        </w:rPr>
        <w:t>Halakhic</w:t>
      </w:r>
      <w:r w:rsidR="000C4E78" w:rsidRPr="00AC0D60">
        <w:rPr>
          <w:rFonts w:asciiTheme="majorBidi" w:hAnsiTheme="majorBidi" w:cstheme="majorBidi"/>
          <w:sz w:val="24"/>
          <w:szCs w:val="24"/>
          <w:lang w:bidi="he-IL"/>
        </w:rPr>
        <w:t xml:space="preserve"> and environmental traditions.</w:t>
      </w:r>
    </w:p>
    <w:p w14:paraId="2308F43E" w14:textId="5E98B515" w:rsidR="000C4E78" w:rsidRPr="00AC0D60" w:rsidRDefault="004559EB" w:rsidP="00AC0D60">
      <w:pPr>
        <w:spacing w:after="120" w:line="360" w:lineRule="auto"/>
        <w:rPr>
          <w:rFonts w:asciiTheme="majorBidi" w:eastAsia="Calibri" w:hAnsiTheme="majorBidi" w:cstheme="majorBidi"/>
          <w:b/>
          <w:bCs/>
          <w:sz w:val="28"/>
          <w:szCs w:val="28"/>
          <w:lang w:bidi="he-IL"/>
        </w:rPr>
      </w:pPr>
      <w:r w:rsidRPr="00AC0D60">
        <w:rPr>
          <w:rFonts w:asciiTheme="majorBidi" w:eastAsia="Calibri" w:hAnsiTheme="majorBidi" w:cstheme="majorBidi"/>
          <w:b/>
          <w:bCs/>
          <w:sz w:val="28"/>
          <w:szCs w:val="28"/>
          <w:lang w:bidi="he-IL"/>
        </w:rPr>
        <w:t>Findings and Discussion</w:t>
      </w:r>
    </w:p>
    <w:p w14:paraId="2367C365" w14:textId="617F852B" w:rsidR="004559EB" w:rsidRPr="00AC0D60" w:rsidRDefault="004559EB" w:rsidP="00AC0D60">
      <w:pPr>
        <w:spacing w:after="120" w:line="360" w:lineRule="auto"/>
        <w:rPr>
          <w:rFonts w:asciiTheme="majorBidi" w:eastAsia="Calibri" w:hAnsiTheme="majorBidi" w:cstheme="majorBidi"/>
          <w:b/>
          <w:bCs/>
          <w:sz w:val="24"/>
          <w:szCs w:val="24"/>
          <w:lang w:bidi="he-IL"/>
        </w:rPr>
      </w:pPr>
      <w:r w:rsidRPr="00AC0D60">
        <w:rPr>
          <w:rFonts w:asciiTheme="majorBidi" w:eastAsia="Calibri" w:hAnsiTheme="majorBidi" w:cstheme="majorBidi"/>
          <w:b/>
          <w:bCs/>
          <w:sz w:val="24"/>
          <w:szCs w:val="24"/>
          <w:lang w:bidi="he-IL"/>
        </w:rPr>
        <w:t>The Environment and Hala</w:t>
      </w:r>
      <w:r w:rsidR="00C57EF6" w:rsidRPr="00AC0D60">
        <w:rPr>
          <w:rFonts w:asciiTheme="majorBidi" w:eastAsia="Calibri" w:hAnsiTheme="majorBidi" w:cstheme="majorBidi"/>
          <w:b/>
          <w:bCs/>
          <w:sz w:val="24"/>
          <w:szCs w:val="24"/>
          <w:lang w:bidi="he-IL"/>
        </w:rPr>
        <w:t>k</w:t>
      </w:r>
      <w:r w:rsidRPr="00AC0D60">
        <w:rPr>
          <w:rFonts w:asciiTheme="majorBidi" w:eastAsia="Calibri" w:hAnsiTheme="majorBidi" w:cstheme="majorBidi"/>
          <w:b/>
          <w:bCs/>
          <w:sz w:val="24"/>
          <w:szCs w:val="24"/>
          <w:lang w:bidi="he-IL"/>
        </w:rPr>
        <w:t>ha</w:t>
      </w:r>
    </w:p>
    <w:p w14:paraId="2E60F8B5" w14:textId="221A078D" w:rsidR="004559EB" w:rsidRPr="00AC0D60" w:rsidRDefault="004559EB"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lastRenderedPageBreak/>
        <w:t xml:space="preserve">Jewish sources contain a broad spectrum of </w:t>
      </w:r>
      <w:r w:rsidR="005C6E3C" w:rsidRPr="00AC0D60">
        <w:rPr>
          <w:rFonts w:asciiTheme="majorBidi" w:eastAsia="Calibri" w:hAnsiTheme="majorBidi" w:cstheme="majorBidi"/>
          <w:sz w:val="24"/>
          <w:szCs w:val="24"/>
          <w:lang w:bidi="he-IL"/>
        </w:rPr>
        <w:t>directives</w:t>
      </w:r>
      <w:r w:rsidRPr="00AC0D60">
        <w:rPr>
          <w:rFonts w:asciiTheme="majorBidi" w:eastAsia="Calibri" w:hAnsiTheme="majorBidi" w:cstheme="majorBidi"/>
          <w:sz w:val="24"/>
          <w:szCs w:val="24"/>
          <w:lang w:bidi="he-IL"/>
        </w:rPr>
        <w:t xml:space="preserve"> to protect the environment, as part of the respect humanity must pay to the </w:t>
      </w:r>
      <w:r w:rsidR="005C6E3C" w:rsidRPr="00AC0D60">
        <w:rPr>
          <w:rFonts w:asciiTheme="majorBidi" w:eastAsia="Calibri" w:hAnsiTheme="majorBidi" w:cstheme="majorBidi"/>
          <w:sz w:val="24"/>
          <w:szCs w:val="24"/>
          <w:lang w:bidi="he-IL"/>
        </w:rPr>
        <w:t>Creator. However, in accordance with anthropocentrism, the interest</w:t>
      </w:r>
      <w:r w:rsidR="00345E57">
        <w:rPr>
          <w:rFonts w:asciiTheme="majorBidi" w:eastAsia="Calibri" w:hAnsiTheme="majorBidi" w:cstheme="majorBidi"/>
          <w:sz w:val="24"/>
          <w:szCs w:val="24"/>
          <w:lang w:bidi="he-IL"/>
        </w:rPr>
        <w:t>s</w:t>
      </w:r>
      <w:r w:rsidR="005C6E3C" w:rsidRPr="00AC0D60">
        <w:rPr>
          <w:rFonts w:asciiTheme="majorBidi" w:eastAsia="Calibri" w:hAnsiTheme="majorBidi" w:cstheme="majorBidi"/>
          <w:sz w:val="24"/>
          <w:szCs w:val="24"/>
          <w:lang w:bidi="he-IL"/>
        </w:rPr>
        <w:t xml:space="preserve"> of mankind trump those of all other species, and only mankind has moral standing (</w:t>
      </w:r>
      <w:r w:rsidR="00985F98" w:rsidRPr="00AC0D60">
        <w:rPr>
          <w:rFonts w:asciiTheme="majorBidi" w:eastAsia="Calibri" w:hAnsiTheme="majorBidi" w:cstheme="majorBidi"/>
          <w:sz w:val="24"/>
          <w:szCs w:val="24"/>
          <w:highlight w:val="yellow"/>
          <w:lang w:bidi="he-IL"/>
        </w:rPr>
        <w:t xml:space="preserve">Mishori </w:t>
      </w:r>
      <w:r w:rsidR="005C6E3C" w:rsidRPr="00AC0D60">
        <w:rPr>
          <w:rFonts w:asciiTheme="majorBidi" w:eastAsia="Calibri" w:hAnsiTheme="majorBidi" w:cstheme="majorBidi"/>
          <w:sz w:val="24"/>
          <w:szCs w:val="24"/>
          <w:highlight w:val="yellow"/>
          <w:lang w:bidi="he-IL"/>
        </w:rPr>
        <w:t>2016</w:t>
      </w:r>
      <w:r w:rsidR="005C6E3C" w:rsidRPr="00AC0D60">
        <w:rPr>
          <w:rFonts w:asciiTheme="majorBidi" w:eastAsia="Calibri" w:hAnsiTheme="majorBidi" w:cstheme="majorBidi"/>
          <w:sz w:val="24"/>
          <w:szCs w:val="24"/>
          <w:lang w:bidi="he-IL"/>
        </w:rPr>
        <w:t xml:space="preserve">). Lynn White (1967) has argued that the ecological crisis will continue </w:t>
      </w:r>
      <w:r w:rsidR="00D92B04" w:rsidRPr="00AC0D60">
        <w:rPr>
          <w:rFonts w:asciiTheme="majorBidi" w:eastAsia="Calibri" w:hAnsiTheme="majorBidi" w:cstheme="majorBidi"/>
          <w:sz w:val="24"/>
          <w:szCs w:val="24"/>
          <w:lang w:bidi="he-IL"/>
        </w:rPr>
        <w:t xml:space="preserve">to </w:t>
      </w:r>
      <w:r w:rsidR="005C6E3C" w:rsidRPr="00AC0D60">
        <w:rPr>
          <w:rFonts w:asciiTheme="majorBidi" w:eastAsia="Calibri" w:hAnsiTheme="majorBidi" w:cstheme="majorBidi"/>
          <w:sz w:val="24"/>
          <w:szCs w:val="24"/>
          <w:lang w:bidi="he-IL"/>
        </w:rPr>
        <w:t>worse</w:t>
      </w:r>
      <w:r w:rsidR="00D92B04" w:rsidRPr="00AC0D60">
        <w:rPr>
          <w:rFonts w:asciiTheme="majorBidi" w:eastAsia="Calibri" w:hAnsiTheme="majorBidi" w:cstheme="majorBidi"/>
          <w:sz w:val="24"/>
          <w:szCs w:val="24"/>
          <w:lang w:bidi="he-IL"/>
        </w:rPr>
        <w:t>n,</w:t>
      </w:r>
      <w:r w:rsidR="005C6E3C" w:rsidRPr="00AC0D60">
        <w:rPr>
          <w:rFonts w:asciiTheme="majorBidi" w:eastAsia="Calibri" w:hAnsiTheme="majorBidi" w:cstheme="majorBidi"/>
          <w:sz w:val="24"/>
          <w:szCs w:val="24"/>
          <w:lang w:bidi="he-IL"/>
        </w:rPr>
        <w:t xml:space="preserve"> until we reject this religious Judeo-Christina axiom whereby nature has no right to exist other than in the service of mankind. </w:t>
      </w:r>
      <w:r w:rsidR="006B5E2C" w:rsidRPr="00AC0D60">
        <w:rPr>
          <w:rFonts w:asciiTheme="majorBidi" w:eastAsia="Calibri" w:hAnsiTheme="majorBidi" w:cstheme="majorBidi"/>
          <w:sz w:val="24"/>
          <w:szCs w:val="24"/>
          <w:lang w:bidi="he-IL"/>
        </w:rPr>
        <w:t>Protecting the environment will ensure the survival of mankind, while its destruction will ultimately wipe out the human race.</w:t>
      </w:r>
    </w:p>
    <w:p w14:paraId="47B0E0B7" w14:textId="712E1B63" w:rsidR="00A237EE" w:rsidRPr="00AC0D60" w:rsidRDefault="005C6E3C"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Some believe that the world was created for the use of man, as is written in Genesis: </w:t>
      </w:r>
      <w:r w:rsidR="00A34D80">
        <w:rPr>
          <w:rFonts w:asciiTheme="majorBidi" w:eastAsia="Calibri" w:hAnsiTheme="majorBidi" w:cstheme="majorBidi"/>
          <w:sz w:val="24"/>
          <w:szCs w:val="24"/>
          <w:lang w:bidi="he-IL"/>
        </w:rPr>
        <w:t>“</w:t>
      </w:r>
      <w:r w:rsidR="00345E57">
        <w:rPr>
          <w:rFonts w:asciiTheme="majorBidi" w:eastAsia="Calibri" w:hAnsiTheme="majorBidi" w:cstheme="majorBidi"/>
          <w:sz w:val="24"/>
          <w:szCs w:val="24"/>
          <w:lang w:bidi="he-IL"/>
        </w:rPr>
        <w:t>S</w:t>
      </w:r>
      <w:r w:rsidR="00345E57" w:rsidRPr="00345E57">
        <w:rPr>
          <w:rFonts w:asciiTheme="majorBidi" w:eastAsia="Calibri" w:hAnsiTheme="majorBidi" w:cstheme="majorBidi"/>
          <w:sz w:val="24"/>
          <w:szCs w:val="24"/>
          <w:lang w:bidi="he-IL"/>
        </w:rPr>
        <w:t>ee, I give you every seed-bearing plant that is upon all the earth, and every tree that has seed-bearing fruit; they shall be yours for food</w:t>
      </w:r>
      <w:r w:rsidR="00A34D80">
        <w:rPr>
          <w:rFonts w:asciiTheme="majorBidi" w:eastAsia="Calibri" w:hAnsiTheme="majorBidi" w:cstheme="majorBidi"/>
          <w:sz w:val="24"/>
          <w:szCs w:val="24"/>
          <w:lang w:bidi="he-IL"/>
        </w:rPr>
        <w:t>”</w:t>
      </w:r>
      <w:r w:rsidR="00A237EE" w:rsidRPr="00AC0D60">
        <w:rPr>
          <w:rFonts w:asciiTheme="majorBidi" w:eastAsia="Calibri" w:hAnsiTheme="majorBidi" w:cstheme="majorBidi"/>
          <w:sz w:val="24"/>
          <w:szCs w:val="24"/>
          <w:lang w:bidi="he-IL"/>
        </w:rPr>
        <w:t xml:space="preserve"> (Genesis 1:29). Yet, one can also find within the Jewish sources expressions of </w:t>
      </w:r>
      <w:r w:rsidR="00E924DA" w:rsidRPr="00AC0D60">
        <w:rPr>
          <w:rFonts w:asciiTheme="majorBidi" w:eastAsia="Calibri" w:hAnsiTheme="majorBidi" w:cstheme="majorBidi"/>
          <w:sz w:val="24"/>
          <w:szCs w:val="24"/>
          <w:lang w:bidi="he-IL"/>
        </w:rPr>
        <w:t>an</w:t>
      </w:r>
      <w:r w:rsidR="00A237EE" w:rsidRPr="00AC0D60">
        <w:rPr>
          <w:rFonts w:asciiTheme="majorBidi" w:eastAsia="Calibri" w:hAnsiTheme="majorBidi" w:cstheme="majorBidi"/>
          <w:sz w:val="24"/>
          <w:szCs w:val="24"/>
          <w:lang w:bidi="he-IL"/>
        </w:rPr>
        <w:t xml:space="preserve"> eco-centric approach whereby ecological balance is of supreme importance and every component in the system has a right to exist and fight for its existence, as described by Aldo Leopold in his essay </w:t>
      </w:r>
      <w:r w:rsidR="00A34D80">
        <w:rPr>
          <w:rFonts w:asciiTheme="majorBidi" w:eastAsia="Calibri" w:hAnsiTheme="majorBidi" w:cstheme="majorBidi"/>
          <w:sz w:val="24"/>
          <w:szCs w:val="24"/>
          <w:lang w:bidi="he-IL"/>
        </w:rPr>
        <w:t>“</w:t>
      </w:r>
      <w:r w:rsidR="00A237EE" w:rsidRPr="00AC0D60">
        <w:rPr>
          <w:rFonts w:asciiTheme="majorBidi" w:eastAsia="Calibri" w:hAnsiTheme="majorBidi" w:cstheme="majorBidi"/>
          <w:sz w:val="24"/>
          <w:szCs w:val="24"/>
          <w:lang w:bidi="he-IL"/>
        </w:rPr>
        <w:t>The Land Ethic</w:t>
      </w:r>
      <w:r w:rsidR="00A34D80">
        <w:rPr>
          <w:rFonts w:asciiTheme="majorBidi" w:eastAsia="Calibri" w:hAnsiTheme="majorBidi" w:cstheme="majorBidi"/>
          <w:sz w:val="24"/>
          <w:szCs w:val="24"/>
          <w:lang w:bidi="he-IL"/>
        </w:rPr>
        <w:t>”</w:t>
      </w:r>
      <w:r w:rsidR="00A237EE" w:rsidRPr="00AC0D60">
        <w:rPr>
          <w:rFonts w:asciiTheme="majorBidi" w:eastAsia="Calibri" w:hAnsiTheme="majorBidi" w:cstheme="majorBidi"/>
          <w:sz w:val="24"/>
          <w:szCs w:val="24"/>
          <w:lang w:bidi="he-IL"/>
        </w:rPr>
        <w:t xml:space="preserve"> (1949)</w:t>
      </w:r>
      <w:r w:rsidR="006B5E2C" w:rsidRPr="00AC0D60">
        <w:rPr>
          <w:rFonts w:asciiTheme="majorBidi" w:eastAsia="Calibri" w:hAnsiTheme="majorBidi" w:cstheme="majorBidi"/>
          <w:sz w:val="24"/>
          <w:szCs w:val="24"/>
          <w:lang w:bidi="he-IL"/>
        </w:rPr>
        <w:t>. According to the theocentric approach</w:t>
      </w:r>
      <w:r w:rsidR="00E924DA" w:rsidRPr="00AC0D60">
        <w:rPr>
          <w:rFonts w:asciiTheme="majorBidi" w:eastAsia="Calibri" w:hAnsiTheme="majorBidi" w:cstheme="majorBidi"/>
          <w:sz w:val="24"/>
          <w:szCs w:val="24"/>
          <w:lang w:bidi="he-IL"/>
        </w:rPr>
        <w:t>,</w:t>
      </w:r>
      <w:r w:rsidR="006B5E2C" w:rsidRPr="00AC0D60">
        <w:rPr>
          <w:rFonts w:asciiTheme="majorBidi" w:eastAsia="Calibri" w:hAnsiTheme="majorBidi" w:cstheme="majorBidi"/>
          <w:sz w:val="24"/>
          <w:szCs w:val="24"/>
          <w:lang w:bidi="he-IL"/>
        </w:rPr>
        <w:t xml:space="preserve"> </w:t>
      </w:r>
      <w:r w:rsidR="00E924DA" w:rsidRPr="00AC0D60">
        <w:rPr>
          <w:rFonts w:asciiTheme="majorBidi" w:eastAsia="Calibri" w:hAnsiTheme="majorBidi" w:cstheme="majorBidi"/>
          <w:sz w:val="24"/>
          <w:szCs w:val="24"/>
          <w:lang w:bidi="he-IL"/>
        </w:rPr>
        <w:t xml:space="preserve">God </w:t>
      </w:r>
      <w:r w:rsidR="006B5E2C" w:rsidRPr="00AC0D60">
        <w:rPr>
          <w:rFonts w:asciiTheme="majorBidi" w:eastAsia="Calibri" w:hAnsiTheme="majorBidi" w:cstheme="majorBidi"/>
          <w:sz w:val="24"/>
          <w:szCs w:val="24"/>
          <w:lang w:bidi="he-IL"/>
        </w:rPr>
        <w:t xml:space="preserve">the Creator </w:t>
      </w:r>
      <w:r w:rsidR="00F66F23" w:rsidRPr="00AC0D60">
        <w:rPr>
          <w:rFonts w:asciiTheme="majorBidi" w:eastAsia="Calibri" w:hAnsiTheme="majorBidi" w:cstheme="majorBidi"/>
          <w:sz w:val="24"/>
          <w:szCs w:val="24"/>
          <w:lang w:bidi="he-IL"/>
        </w:rPr>
        <w:t>is positioned</w:t>
      </w:r>
      <w:r w:rsidR="006B5E2C" w:rsidRPr="00AC0D60">
        <w:rPr>
          <w:rFonts w:asciiTheme="majorBidi" w:eastAsia="Calibri" w:hAnsiTheme="majorBidi" w:cstheme="majorBidi"/>
          <w:sz w:val="24"/>
          <w:szCs w:val="24"/>
          <w:lang w:bidi="he-IL"/>
        </w:rPr>
        <w:t xml:space="preserve"> at the center of all creation and commands his creatures to realize the values for which the world was created. Each creature has a purpose in this world, though man, as a creature of intelligence, plays the main role (Vogel 2001). This approach recognizes the value of nature and discourages man from destroying nature (</w:t>
      </w:r>
      <w:r w:rsidR="006B5E2C" w:rsidRPr="00AC0D60">
        <w:rPr>
          <w:rFonts w:asciiTheme="majorBidi" w:eastAsia="Calibri" w:hAnsiTheme="majorBidi" w:cstheme="majorBidi"/>
          <w:sz w:val="24"/>
          <w:szCs w:val="24"/>
          <w:highlight w:val="yellow"/>
          <w:lang w:bidi="he-IL"/>
        </w:rPr>
        <w:t>Ungar 2010</w:t>
      </w:r>
      <w:r w:rsidR="006B5E2C" w:rsidRPr="00AC0D60">
        <w:rPr>
          <w:rFonts w:asciiTheme="majorBidi" w:eastAsia="Calibri" w:hAnsiTheme="majorBidi" w:cstheme="majorBidi"/>
          <w:sz w:val="24"/>
          <w:szCs w:val="24"/>
          <w:lang w:bidi="he-IL"/>
        </w:rPr>
        <w:t xml:space="preserve">). Yet, the Haredi public </w:t>
      </w:r>
      <w:r w:rsidR="009E4ABF" w:rsidRPr="00AC0D60">
        <w:rPr>
          <w:rFonts w:asciiTheme="majorBidi" w:eastAsia="Calibri" w:hAnsiTheme="majorBidi" w:cstheme="majorBidi"/>
          <w:sz w:val="24"/>
          <w:szCs w:val="24"/>
          <w:lang w:bidi="he-IL"/>
        </w:rPr>
        <w:t xml:space="preserve">appears to </w:t>
      </w:r>
      <w:r w:rsidR="006B5E2C" w:rsidRPr="00AC0D60">
        <w:rPr>
          <w:rFonts w:asciiTheme="majorBidi" w:eastAsia="Calibri" w:hAnsiTheme="majorBidi" w:cstheme="majorBidi"/>
          <w:sz w:val="24"/>
          <w:szCs w:val="24"/>
          <w:lang w:bidi="he-IL"/>
        </w:rPr>
        <w:t>pay no attention</w:t>
      </w:r>
      <w:r w:rsidR="00345E57">
        <w:rPr>
          <w:rFonts w:asciiTheme="majorBidi" w:eastAsia="Calibri" w:hAnsiTheme="majorBidi" w:cstheme="majorBidi"/>
          <w:sz w:val="24"/>
          <w:szCs w:val="24"/>
          <w:lang w:bidi="he-IL"/>
        </w:rPr>
        <w:t xml:space="preserve"> to</w:t>
      </w:r>
      <w:r w:rsidR="006B5E2C" w:rsidRPr="00AC0D60">
        <w:rPr>
          <w:rFonts w:asciiTheme="majorBidi" w:eastAsia="Calibri" w:hAnsiTheme="majorBidi" w:cstheme="majorBidi"/>
          <w:sz w:val="24"/>
          <w:szCs w:val="24"/>
          <w:lang w:bidi="he-IL"/>
        </w:rPr>
        <w:t xml:space="preserve"> the environment outside the confines of </w:t>
      </w:r>
      <w:r w:rsidR="00FE4CE6" w:rsidRPr="00AC0D60">
        <w:rPr>
          <w:rFonts w:asciiTheme="majorBidi" w:eastAsia="Calibri" w:hAnsiTheme="majorBidi" w:cstheme="majorBidi"/>
          <w:sz w:val="24"/>
          <w:szCs w:val="24"/>
          <w:lang w:bidi="he-IL"/>
        </w:rPr>
        <w:t>their</w:t>
      </w:r>
      <w:r w:rsidR="006B5E2C" w:rsidRPr="00AC0D60">
        <w:rPr>
          <w:rFonts w:asciiTheme="majorBidi" w:eastAsia="Calibri" w:hAnsiTheme="majorBidi" w:cstheme="majorBidi"/>
          <w:sz w:val="24"/>
          <w:szCs w:val="24"/>
          <w:lang w:bidi="he-IL"/>
        </w:rPr>
        <w:t xml:space="preserve"> home</w:t>
      </w:r>
      <w:r w:rsidR="00FE4CE6" w:rsidRPr="00AC0D60">
        <w:rPr>
          <w:rFonts w:asciiTheme="majorBidi" w:eastAsia="Calibri" w:hAnsiTheme="majorBidi" w:cstheme="majorBidi"/>
          <w:sz w:val="24"/>
          <w:szCs w:val="24"/>
          <w:lang w:bidi="he-IL"/>
        </w:rPr>
        <w:t>s</w:t>
      </w:r>
      <w:r w:rsidR="006B5E2C" w:rsidRPr="00AC0D60">
        <w:rPr>
          <w:rFonts w:asciiTheme="majorBidi" w:eastAsia="Calibri" w:hAnsiTheme="majorBidi" w:cstheme="majorBidi"/>
          <w:sz w:val="24"/>
          <w:szCs w:val="24"/>
          <w:lang w:bidi="he-IL"/>
        </w:rPr>
        <w:t>, that is, to public space (Mark, Alfasi and Omer 2016)</w:t>
      </w:r>
      <w:r w:rsidR="007D65AE" w:rsidRPr="00AC0D60">
        <w:rPr>
          <w:rFonts w:asciiTheme="majorBidi" w:eastAsia="Calibri" w:hAnsiTheme="majorBidi" w:cstheme="majorBidi"/>
          <w:sz w:val="24"/>
          <w:szCs w:val="24"/>
          <w:lang w:bidi="he-IL"/>
        </w:rPr>
        <w:t>.</w:t>
      </w:r>
    </w:p>
    <w:p w14:paraId="37A75C95" w14:textId="73B7BA78" w:rsidR="007D65AE" w:rsidRPr="00AC0D60" w:rsidRDefault="007D65AE" w:rsidP="00AC0D60">
      <w:pPr>
        <w:spacing w:after="120" w:line="360" w:lineRule="auto"/>
        <w:rPr>
          <w:rFonts w:asciiTheme="majorBidi" w:eastAsia="Calibri" w:hAnsiTheme="majorBidi" w:cstheme="majorBidi"/>
          <w:sz w:val="24"/>
          <w:szCs w:val="24"/>
          <w:lang w:val="en-GB" w:bidi="he-IL"/>
        </w:rPr>
      </w:pPr>
      <w:r w:rsidRPr="00AC0D60">
        <w:rPr>
          <w:rFonts w:asciiTheme="majorBidi" w:eastAsia="Calibri" w:hAnsiTheme="majorBidi" w:cstheme="majorBidi"/>
          <w:sz w:val="24"/>
          <w:szCs w:val="24"/>
          <w:lang w:bidi="he-IL"/>
        </w:rPr>
        <w:t xml:space="preserve">Conceptually, new voices have in recent years framed the encounter between Judaism and sustainability as complementary (Hitzhusen 2002; Benstein 2006). Faith in God as the </w:t>
      </w:r>
      <w:r w:rsidR="00CE332A" w:rsidRPr="00AC0D60">
        <w:rPr>
          <w:rFonts w:asciiTheme="majorBidi" w:eastAsia="Calibri" w:hAnsiTheme="majorBidi" w:cstheme="majorBidi"/>
          <w:sz w:val="24"/>
          <w:szCs w:val="24"/>
          <w:lang w:bidi="he-IL"/>
        </w:rPr>
        <w:t>C</w:t>
      </w:r>
      <w:r w:rsidRPr="00AC0D60">
        <w:rPr>
          <w:rFonts w:asciiTheme="majorBidi" w:eastAsia="Calibri" w:hAnsiTheme="majorBidi" w:cstheme="majorBidi"/>
          <w:sz w:val="24"/>
          <w:szCs w:val="24"/>
          <w:lang w:bidi="he-IL"/>
        </w:rPr>
        <w:t>reator intensifies the commitment to protect his creation, and therefore, man must assume responsibility for his actions for the sake of the next generations. The richness of the world of Torah can provide a meeting point between faith</w:t>
      </w:r>
      <w:r w:rsidRPr="00AC0D60">
        <w:rPr>
          <w:rFonts w:asciiTheme="majorBidi" w:eastAsia="Calibri" w:hAnsiTheme="majorBidi" w:cstheme="majorBidi"/>
          <w:sz w:val="24"/>
          <w:szCs w:val="24"/>
          <w:lang w:val="en-GB" w:bidi="he-IL"/>
        </w:rPr>
        <w:t xml:space="preserve">, morals and environmentalism and provide ways of dealing with the fundamental questions that arise out of that meeting (Sharlo 2011). </w:t>
      </w:r>
      <w:r w:rsidR="007B5E3E" w:rsidRPr="00AC0D60">
        <w:rPr>
          <w:rFonts w:asciiTheme="majorBidi" w:eastAsia="Calibri" w:hAnsiTheme="majorBidi" w:cstheme="majorBidi"/>
          <w:sz w:val="24"/>
          <w:szCs w:val="24"/>
          <w:lang w:val="en-GB" w:bidi="he-IL"/>
        </w:rPr>
        <w:t xml:space="preserve">Indeed, </w:t>
      </w:r>
      <w:r w:rsidRPr="00AC0D60">
        <w:rPr>
          <w:rFonts w:asciiTheme="majorBidi" w:eastAsia="Calibri" w:hAnsiTheme="majorBidi" w:cstheme="majorBidi"/>
          <w:sz w:val="24"/>
          <w:szCs w:val="24"/>
          <w:lang w:val="en-GB" w:bidi="he-IL"/>
        </w:rPr>
        <w:t xml:space="preserve">Judaism </w:t>
      </w:r>
      <w:r w:rsidR="007B5E3E" w:rsidRPr="00AC0D60">
        <w:rPr>
          <w:rFonts w:asciiTheme="majorBidi" w:eastAsia="Calibri" w:hAnsiTheme="majorBidi" w:cstheme="majorBidi"/>
          <w:sz w:val="24"/>
          <w:szCs w:val="24"/>
          <w:lang w:val="en-GB" w:bidi="he-IL"/>
        </w:rPr>
        <w:t>has successfully dealt</w:t>
      </w:r>
      <w:r w:rsidRPr="00AC0D60">
        <w:rPr>
          <w:rFonts w:asciiTheme="majorBidi" w:eastAsia="Calibri" w:hAnsiTheme="majorBidi" w:cstheme="majorBidi"/>
          <w:sz w:val="24"/>
          <w:szCs w:val="24"/>
          <w:lang w:val="en-GB" w:bidi="he-IL"/>
        </w:rPr>
        <w:t xml:space="preserve"> with a wide range of spiritual and moral dilemmas throughout its history, and it has the </w:t>
      </w:r>
      <w:r w:rsidR="00751C74" w:rsidRPr="00AC0D60">
        <w:rPr>
          <w:rFonts w:asciiTheme="majorBidi" w:eastAsia="Calibri" w:hAnsiTheme="majorBidi" w:cstheme="majorBidi"/>
          <w:sz w:val="24"/>
          <w:szCs w:val="24"/>
          <w:lang w:val="en-GB" w:bidi="he-IL"/>
        </w:rPr>
        <w:t>capacity</w:t>
      </w:r>
      <w:r w:rsidRPr="00AC0D60">
        <w:rPr>
          <w:rFonts w:asciiTheme="majorBidi" w:eastAsia="Calibri" w:hAnsiTheme="majorBidi" w:cstheme="majorBidi"/>
          <w:sz w:val="24"/>
          <w:szCs w:val="24"/>
          <w:lang w:val="en-GB" w:bidi="he-IL"/>
        </w:rPr>
        <w:t xml:space="preserve"> to deal with local environmental </w:t>
      </w:r>
      <w:r w:rsidR="002B2C22" w:rsidRPr="00AC0D60">
        <w:rPr>
          <w:rFonts w:asciiTheme="majorBidi" w:eastAsia="Calibri" w:hAnsiTheme="majorBidi" w:cstheme="majorBidi"/>
          <w:sz w:val="24"/>
          <w:szCs w:val="24"/>
          <w:lang w:val="en-GB" w:bidi="he-IL"/>
        </w:rPr>
        <w:t>issues while facing the global ecological challenge (Mishori and Robinson 2011).</w:t>
      </w:r>
    </w:p>
    <w:p w14:paraId="0264F47E" w14:textId="4AAF71BA" w:rsidR="00AC448C" w:rsidRPr="00AC0D60" w:rsidRDefault="00AC448C" w:rsidP="00AC0D60">
      <w:pPr>
        <w:spacing w:after="120" w:line="360" w:lineRule="auto"/>
        <w:rPr>
          <w:rFonts w:asciiTheme="majorBidi" w:eastAsia="Calibri" w:hAnsiTheme="majorBidi" w:cstheme="majorBidi"/>
          <w:sz w:val="24"/>
          <w:szCs w:val="24"/>
          <w:rtl/>
          <w:lang w:bidi="he-IL"/>
        </w:rPr>
      </w:pPr>
    </w:p>
    <w:p w14:paraId="4F87D649" w14:textId="19C77B4C" w:rsidR="002B2C22" w:rsidRPr="00AC0D60" w:rsidRDefault="002B2C22"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lastRenderedPageBreak/>
        <w:t>Based on the environmentalist infrastructure found in Jewish biblical sources, this study examined environmental aspects of Haredi women</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s daily lives. This examination was in part interpretive, that is, it asked whether these women </w:t>
      </w:r>
      <w:r w:rsidR="00AC04F9" w:rsidRPr="00AC0D60">
        <w:rPr>
          <w:rFonts w:asciiTheme="majorBidi" w:eastAsia="Calibri" w:hAnsiTheme="majorBidi" w:cstheme="majorBidi"/>
          <w:sz w:val="24"/>
          <w:szCs w:val="24"/>
          <w:lang w:bidi="he-IL"/>
        </w:rPr>
        <w:t>associate</w:t>
      </w:r>
      <w:r w:rsidRPr="00AC0D60">
        <w:rPr>
          <w:rFonts w:asciiTheme="majorBidi" w:eastAsia="Calibri" w:hAnsiTheme="majorBidi" w:cstheme="majorBidi"/>
          <w:sz w:val="24"/>
          <w:szCs w:val="24"/>
          <w:lang w:bidi="he-IL"/>
        </w:rPr>
        <w:t xml:space="preserve"> their </w:t>
      </w:r>
      <w:r w:rsidR="00185E39" w:rsidRPr="00AC0D60">
        <w:rPr>
          <w:rFonts w:asciiTheme="majorBidi" w:eastAsia="Calibri" w:hAnsiTheme="majorBidi" w:cstheme="majorBidi"/>
          <w:sz w:val="24"/>
          <w:szCs w:val="24"/>
          <w:lang w:bidi="he-IL"/>
        </w:rPr>
        <w:t>Halakhic</w:t>
      </w:r>
      <w:r w:rsidRPr="00AC0D60">
        <w:rPr>
          <w:rFonts w:asciiTheme="majorBidi" w:eastAsia="Calibri" w:hAnsiTheme="majorBidi" w:cstheme="majorBidi"/>
          <w:sz w:val="24"/>
          <w:szCs w:val="24"/>
          <w:lang w:bidi="he-IL"/>
        </w:rPr>
        <w:t xml:space="preserve"> practices </w:t>
      </w:r>
      <w:r w:rsidR="00AC04F9" w:rsidRPr="00AC0D60">
        <w:rPr>
          <w:rFonts w:asciiTheme="majorBidi" w:eastAsia="Calibri" w:hAnsiTheme="majorBidi" w:cstheme="majorBidi"/>
          <w:sz w:val="24"/>
          <w:szCs w:val="24"/>
          <w:lang w:bidi="he-IL"/>
        </w:rPr>
        <w:t>with</w:t>
      </w:r>
      <w:r w:rsidRPr="00AC0D60">
        <w:rPr>
          <w:rFonts w:asciiTheme="majorBidi" w:eastAsia="Calibri" w:hAnsiTheme="majorBidi" w:cstheme="majorBidi"/>
          <w:sz w:val="24"/>
          <w:szCs w:val="24"/>
          <w:lang w:bidi="he-IL"/>
        </w:rPr>
        <w:t xml:space="preserve"> environmental action</w:t>
      </w:r>
      <w:r w:rsidR="0095655E" w:rsidRPr="00AC0D60">
        <w:rPr>
          <w:rFonts w:asciiTheme="majorBidi" w:eastAsia="Calibri" w:hAnsiTheme="majorBidi" w:cstheme="majorBidi"/>
          <w:sz w:val="24"/>
          <w:szCs w:val="24"/>
          <w:lang w:bidi="he-IL"/>
        </w:rPr>
        <w:t xml:space="preserve">, </w:t>
      </w:r>
      <w:r w:rsidR="00A72080" w:rsidRPr="00AC0D60">
        <w:rPr>
          <w:rFonts w:asciiTheme="majorBidi" w:eastAsia="Calibri" w:hAnsiTheme="majorBidi" w:cstheme="majorBidi"/>
          <w:sz w:val="24"/>
          <w:szCs w:val="24"/>
          <w:lang w:bidi="he-IL"/>
        </w:rPr>
        <w:t xml:space="preserve">for example: </w:t>
      </w:r>
      <w:r w:rsidRPr="00AC0D60">
        <w:rPr>
          <w:rFonts w:asciiTheme="majorBidi" w:eastAsia="Calibri" w:hAnsiTheme="majorBidi" w:cstheme="majorBidi"/>
          <w:sz w:val="24"/>
          <w:szCs w:val="24"/>
          <w:lang w:bidi="he-IL"/>
        </w:rPr>
        <w:t xml:space="preserve">sorting lentils </w:t>
      </w:r>
      <w:r w:rsidR="00A72080" w:rsidRPr="00AC0D60">
        <w:rPr>
          <w:rFonts w:asciiTheme="majorBidi" w:eastAsia="Calibri" w:hAnsiTheme="majorBidi" w:cstheme="majorBidi"/>
          <w:sz w:val="24"/>
          <w:szCs w:val="24"/>
          <w:lang w:bidi="he-IL"/>
        </w:rPr>
        <w:t xml:space="preserve">as practice of kashrut </w:t>
      </w:r>
      <w:r w:rsidR="00431F9A" w:rsidRPr="00AC0D60">
        <w:rPr>
          <w:rFonts w:asciiTheme="majorBidi" w:eastAsia="Calibri" w:hAnsiTheme="majorBidi" w:cstheme="majorBidi"/>
          <w:sz w:val="24"/>
          <w:szCs w:val="24"/>
          <w:lang w:bidi="he-IL"/>
        </w:rPr>
        <w:t xml:space="preserve">and the environmental practice of waste separation. </w:t>
      </w:r>
      <w:r w:rsidR="007B64A7" w:rsidRPr="00AC0D60">
        <w:rPr>
          <w:rFonts w:asciiTheme="majorBidi" w:eastAsia="Calibri" w:hAnsiTheme="majorBidi" w:cstheme="majorBidi"/>
          <w:sz w:val="24"/>
          <w:szCs w:val="24"/>
          <w:lang w:bidi="he-IL"/>
        </w:rPr>
        <w:t xml:space="preserve">Identifying the conceptual links between Halakha and the environment can therefore also be </w:t>
      </w:r>
      <w:r w:rsidR="00DF3073" w:rsidRPr="00AC0D60">
        <w:rPr>
          <w:rFonts w:asciiTheme="majorBidi" w:eastAsia="Calibri" w:hAnsiTheme="majorBidi" w:cstheme="majorBidi"/>
          <w:sz w:val="24"/>
          <w:szCs w:val="24"/>
          <w:lang w:bidi="he-IL"/>
        </w:rPr>
        <w:t xml:space="preserve">located </w:t>
      </w:r>
      <w:r w:rsidR="007B64A7" w:rsidRPr="00AC0D60">
        <w:rPr>
          <w:rFonts w:asciiTheme="majorBidi" w:eastAsia="Calibri" w:hAnsiTheme="majorBidi" w:cstheme="majorBidi"/>
          <w:sz w:val="24"/>
          <w:szCs w:val="24"/>
          <w:lang w:bidi="he-IL"/>
        </w:rPr>
        <w:t>within an analysis of the absence that emerges from the study</w:t>
      </w:r>
      <w:r w:rsidR="00345E57">
        <w:rPr>
          <w:rFonts w:asciiTheme="majorBidi" w:eastAsia="Calibri" w:hAnsiTheme="majorBidi" w:cstheme="majorBidi"/>
          <w:sz w:val="24"/>
          <w:szCs w:val="24"/>
          <w:lang w:bidi="he-IL"/>
        </w:rPr>
        <w:t>—i</w:t>
      </w:r>
      <w:r w:rsidR="002C1F84" w:rsidRPr="00AC0D60">
        <w:rPr>
          <w:rFonts w:asciiTheme="majorBidi" w:eastAsia="Calibri" w:hAnsiTheme="majorBidi" w:cstheme="majorBidi"/>
          <w:sz w:val="24"/>
          <w:szCs w:val="24"/>
          <w:lang w:bidi="he-IL"/>
        </w:rPr>
        <w:t xml:space="preserve">n other words, by identifying </w:t>
      </w:r>
      <w:r w:rsidR="008C2AFF" w:rsidRPr="00AC0D60">
        <w:rPr>
          <w:rFonts w:asciiTheme="majorBidi" w:eastAsia="Calibri" w:hAnsiTheme="majorBidi" w:cstheme="majorBidi"/>
          <w:sz w:val="24"/>
          <w:szCs w:val="24"/>
          <w:lang w:bidi="he-IL"/>
        </w:rPr>
        <w:t>additional</w:t>
      </w:r>
      <w:r w:rsidR="002C1F84" w:rsidRPr="00AC0D60">
        <w:rPr>
          <w:rFonts w:asciiTheme="majorBidi" w:eastAsia="Calibri" w:hAnsiTheme="majorBidi" w:cstheme="majorBidi"/>
          <w:sz w:val="24"/>
          <w:szCs w:val="24"/>
          <w:lang w:bidi="he-IL"/>
        </w:rPr>
        <w:t xml:space="preserve"> environmental topics </w:t>
      </w:r>
      <w:r w:rsidR="008C2AFF" w:rsidRPr="00AC0D60">
        <w:rPr>
          <w:rFonts w:asciiTheme="majorBidi" w:eastAsia="Calibri" w:hAnsiTheme="majorBidi" w:cstheme="majorBidi"/>
          <w:sz w:val="24"/>
          <w:szCs w:val="24"/>
          <w:lang w:bidi="he-IL"/>
        </w:rPr>
        <w:t>that are</w:t>
      </w:r>
      <w:r w:rsidR="002C1F84" w:rsidRPr="00AC0D60">
        <w:rPr>
          <w:rFonts w:asciiTheme="majorBidi" w:eastAsia="Calibri" w:hAnsiTheme="majorBidi" w:cstheme="majorBidi"/>
          <w:sz w:val="24"/>
          <w:szCs w:val="24"/>
          <w:lang w:bidi="he-IL"/>
        </w:rPr>
        <w:t xml:space="preserve"> absent from Haredi discourse, such as conserving water, vegetarianism and more. Some of these topics are </w:t>
      </w:r>
      <w:r w:rsidR="00B92D99" w:rsidRPr="00AC0D60">
        <w:rPr>
          <w:rFonts w:asciiTheme="majorBidi" w:eastAsia="Calibri" w:hAnsiTheme="majorBidi" w:cstheme="majorBidi"/>
          <w:sz w:val="24"/>
          <w:szCs w:val="24"/>
          <w:lang w:bidi="he-IL"/>
        </w:rPr>
        <w:t xml:space="preserve">indeed </w:t>
      </w:r>
      <w:r w:rsidR="002C1F84" w:rsidRPr="00AC0D60">
        <w:rPr>
          <w:rFonts w:asciiTheme="majorBidi" w:eastAsia="Calibri" w:hAnsiTheme="majorBidi" w:cstheme="majorBidi"/>
          <w:sz w:val="24"/>
          <w:szCs w:val="24"/>
          <w:lang w:bidi="he-IL"/>
        </w:rPr>
        <w:t xml:space="preserve">altogether absent from Haredi discourse and are </w:t>
      </w:r>
      <w:r w:rsidR="00B92D99" w:rsidRPr="00AC0D60">
        <w:rPr>
          <w:rFonts w:asciiTheme="majorBidi" w:eastAsia="Calibri" w:hAnsiTheme="majorBidi" w:cstheme="majorBidi"/>
          <w:sz w:val="24"/>
          <w:szCs w:val="24"/>
          <w:lang w:bidi="he-IL"/>
        </w:rPr>
        <w:t xml:space="preserve">a </w:t>
      </w:r>
      <w:r w:rsidR="002C1F84" w:rsidRPr="00AC0D60">
        <w:rPr>
          <w:rFonts w:asciiTheme="majorBidi" w:eastAsia="Calibri" w:hAnsiTheme="majorBidi" w:cstheme="majorBidi"/>
          <w:sz w:val="24"/>
          <w:szCs w:val="24"/>
          <w:lang w:bidi="he-IL"/>
        </w:rPr>
        <w:t xml:space="preserve">very low priority in that </w:t>
      </w:r>
      <w:r w:rsidR="002E76E0" w:rsidRPr="00AC0D60">
        <w:rPr>
          <w:rFonts w:asciiTheme="majorBidi" w:eastAsia="Calibri" w:hAnsiTheme="majorBidi" w:cstheme="majorBidi"/>
          <w:sz w:val="24"/>
          <w:szCs w:val="24"/>
          <w:lang w:bidi="he-IL"/>
        </w:rPr>
        <w:t>world, sometimes</w:t>
      </w:r>
      <w:r w:rsidR="002C1F84" w:rsidRPr="00AC0D60">
        <w:rPr>
          <w:rFonts w:asciiTheme="majorBidi" w:eastAsia="Calibri" w:hAnsiTheme="majorBidi" w:cstheme="majorBidi"/>
          <w:sz w:val="24"/>
          <w:szCs w:val="24"/>
          <w:lang w:bidi="he-IL"/>
        </w:rPr>
        <w:t xml:space="preserve"> for economic reasons, and sometime because of a lack of environmental knowledge and education adapted sufficiently to their cultural</w:t>
      </w:r>
      <w:r w:rsidR="00126C37">
        <w:rPr>
          <w:rFonts w:asciiTheme="majorBidi" w:eastAsia="Calibri" w:hAnsiTheme="majorBidi" w:cstheme="majorBidi"/>
          <w:sz w:val="24"/>
          <w:szCs w:val="24"/>
          <w:lang w:bidi="he-IL"/>
        </w:rPr>
        <w:t>-</w:t>
      </w:r>
      <w:r w:rsidR="00185E39" w:rsidRPr="00AC0D60">
        <w:rPr>
          <w:rFonts w:asciiTheme="majorBidi" w:eastAsia="Calibri" w:hAnsiTheme="majorBidi" w:cstheme="majorBidi"/>
          <w:sz w:val="24"/>
          <w:szCs w:val="24"/>
          <w:lang w:bidi="he-IL"/>
        </w:rPr>
        <w:t>Halakhic</w:t>
      </w:r>
      <w:r w:rsidR="002C1F84" w:rsidRPr="00AC0D60">
        <w:rPr>
          <w:rFonts w:asciiTheme="majorBidi" w:eastAsia="Calibri" w:hAnsiTheme="majorBidi" w:cstheme="majorBidi"/>
          <w:sz w:val="24"/>
          <w:szCs w:val="24"/>
          <w:lang w:bidi="he-IL"/>
        </w:rPr>
        <w:t xml:space="preserve"> values (Alkaher, Goldman and Sagy, 2018).</w:t>
      </w:r>
    </w:p>
    <w:p w14:paraId="0F88F830" w14:textId="5F139540" w:rsidR="00A450D4" w:rsidRPr="00AC0D60" w:rsidRDefault="00A450D4" w:rsidP="00AC0D60">
      <w:pPr>
        <w:spacing w:after="120" w:line="360" w:lineRule="auto"/>
        <w:rPr>
          <w:rFonts w:asciiTheme="majorBidi" w:eastAsia="Calibri" w:hAnsiTheme="majorBidi" w:cstheme="majorBidi"/>
          <w:b/>
          <w:bCs/>
          <w:sz w:val="24"/>
          <w:szCs w:val="24"/>
          <w:lang w:bidi="he-IL"/>
        </w:rPr>
      </w:pPr>
      <w:r w:rsidRPr="00AC0D60">
        <w:rPr>
          <w:rFonts w:asciiTheme="majorBidi" w:eastAsia="Calibri" w:hAnsiTheme="majorBidi" w:cstheme="majorBidi"/>
          <w:b/>
          <w:bCs/>
          <w:sz w:val="24"/>
          <w:szCs w:val="24"/>
          <w:lang w:bidi="he-IL"/>
        </w:rPr>
        <w:t xml:space="preserve">Is there a link between </w:t>
      </w:r>
      <w:r w:rsidR="00185E39" w:rsidRPr="00AC0D60">
        <w:rPr>
          <w:rFonts w:asciiTheme="majorBidi" w:eastAsia="Calibri" w:hAnsiTheme="majorBidi" w:cstheme="majorBidi"/>
          <w:b/>
          <w:bCs/>
          <w:sz w:val="24"/>
          <w:szCs w:val="24"/>
          <w:lang w:bidi="he-IL"/>
        </w:rPr>
        <w:t>Halakhic</w:t>
      </w:r>
      <w:r w:rsidRPr="00AC0D60">
        <w:rPr>
          <w:rFonts w:asciiTheme="majorBidi" w:eastAsia="Calibri" w:hAnsiTheme="majorBidi" w:cstheme="majorBidi"/>
          <w:b/>
          <w:bCs/>
          <w:sz w:val="24"/>
          <w:szCs w:val="24"/>
          <w:lang w:bidi="he-IL"/>
        </w:rPr>
        <w:t xml:space="preserve"> practice and environmentalism?</w:t>
      </w:r>
    </w:p>
    <w:p w14:paraId="077BA68F" w14:textId="01D7A85B" w:rsidR="00A450D4" w:rsidRPr="00AC0D60" w:rsidRDefault="00A450D4"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The kitchen unit is considered on</w:t>
      </w:r>
      <w:r w:rsidR="002E76E0" w:rsidRPr="00AC0D60">
        <w:rPr>
          <w:rFonts w:asciiTheme="majorBidi" w:eastAsia="Calibri" w:hAnsiTheme="majorBidi" w:cstheme="majorBidi"/>
          <w:sz w:val="24"/>
          <w:szCs w:val="24"/>
          <w:lang w:bidi="he-IL"/>
        </w:rPr>
        <w:t>e</w:t>
      </w:r>
      <w:r w:rsidRPr="00AC0D60">
        <w:rPr>
          <w:rFonts w:asciiTheme="majorBidi" w:eastAsia="Calibri" w:hAnsiTheme="majorBidi" w:cstheme="majorBidi"/>
          <w:sz w:val="24"/>
          <w:szCs w:val="24"/>
          <w:lang w:bidi="he-IL"/>
        </w:rPr>
        <w:t xml:space="preserve"> of women</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s </w:t>
      </w:r>
      <w:r w:rsidR="002300DA" w:rsidRPr="00AC0D60">
        <w:rPr>
          <w:rFonts w:asciiTheme="majorBidi" w:eastAsia="Calibri" w:hAnsiTheme="majorBidi" w:cstheme="majorBidi"/>
          <w:sz w:val="24"/>
          <w:szCs w:val="24"/>
          <w:lang w:bidi="he-IL"/>
        </w:rPr>
        <w:t xml:space="preserve">main </w:t>
      </w:r>
      <w:r w:rsidRPr="00AC0D60">
        <w:rPr>
          <w:rFonts w:asciiTheme="majorBidi" w:eastAsia="Calibri" w:hAnsiTheme="majorBidi" w:cstheme="majorBidi"/>
          <w:sz w:val="24"/>
          <w:szCs w:val="24"/>
          <w:lang w:bidi="he-IL"/>
        </w:rPr>
        <w:t xml:space="preserve">areas of responsibility in many cultures, and especially so in Haredi society. </w:t>
      </w:r>
      <w:r w:rsidR="009E5D3E">
        <w:rPr>
          <w:rFonts w:asciiTheme="majorBidi" w:eastAsia="Calibri" w:hAnsiTheme="majorBidi" w:cstheme="majorBidi"/>
          <w:sz w:val="24"/>
          <w:szCs w:val="24"/>
          <w:lang w:bidi="he-IL"/>
        </w:rPr>
        <w:t>The w</w:t>
      </w:r>
      <w:r w:rsidR="00345E57">
        <w:rPr>
          <w:rFonts w:asciiTheme="majorBidi" w:eastAsia="Calibri" w:hAnsiTheme="majorBidi" w:cstheme="majorBidi"/>
          <w:sz w:val="24"/>
          <w:szCs w:val="24"/>
          <w:lang w:bidi="he-IL"/>
        </w:rPr>
        <w:t>omen spend many hours of the week working in the kitchen</w:t>
      </w:r>
      <w:r w:rsidRPr="00AC0D60">
        <w:rPr>
          <w:rFonts w:asciiTheme="majorBidi" w:eastAsia="Calibri" w:hAnsiTheme="majorBidi" w:cstheme="majorBidi"/>
          <w:sz w:val="24"/>
          <w:szCs w:val="24"/>
          <w:lang w:bidi="he-IL"/>
        </w:rPr>
        <w:t xml:space="preserve">, and especially during preparations for the Sabbath. </w:t>
      </w:r>
      <w:r w:rsidR="009E5D3E">
        <w:rPr>
          <w:rFonts w:asciiTheme="majorBidi" w:eastAsia="Calibri" w:hAnsiTheme="majorBidi" w:cstheme="majorBidi"/>
          <w:sz w:val="24"/>
          <w:szCs w:val="24"/>
          <w:lang w:bidi="he-IL"/>
        </w:rPr>
        <w:t>They</w:t>
      </w:r>
      <w:r w:rsidRPr="00AC0D60">
        <w:rPr>
          <w:rFonts w:asciiTheme="majorBidi" w:eastAsia="Calibri" w:hAnsiTheme="majorBidi" w:cstheme="majorBidi"/>
          <w:sz w:val="24"/>
          <w:szCs w:val="24"/>
          <w:lang w:bidi="he-IL"/>
        </w:rPr>
        <w:t xml:space="preserve"> adhere to various rules of </w:t>
      </w:r>
      <w:r w:rsidR="000E2B81" w:rsidRPr="00AC0D60">
        <w:rPr>
          <w:rFonts w:asciiTheme="majorBidi" w:eastAsia="Calibri" w:hAnsiTheme="majorBidi" w:cstheme="majorBidi"/>
          <w:sz w:val="24"/>
          <w:szCs w:val="24"/>
          <w:lang w:bidi="he-IL"/>
        </w:rPr>
        <w:t>k</w:t>
      </w:r>
      <w:r w:rsidRPr="00AC0D60">
        <w:rPr>
          <w:rFonts w:asciiTheme="majorBidi" w:eastAsia="Calibri" w:hAnsiTheme="majorBidi" w:cstheme="majorBidi"/>
          <w:sz w:val="24"/>
          <w:szCs w:val="24"/>
          <w:lang w:bidi="he-IL"/>
        </w:rPr>
        <w:t xml:space="preserve">ashrut in accordance with </w:t>
      </w:r>
      <w:r w:rsidR="009E5D3E">
        <w:rPr>
          <w:rFonts w:asciiTheme="majorBidi" w:eastAsia="Calibri" w:hAnsiTheme="majorBidi" w:cstheme="majorBidi"/>
          <w:sz w:val="24"/>
          <w:szCs w:val="24"/>
          <w:lang w:bidi="he-IL"/>
        </w:rPr>
        <w:t>t</w:t>
      </w:r>
      <w:r w:rsidRPr="00AC0D60">
        <w:rPr>
          <w:rFonts w:asciiTheme="majorBidi" w:eastAsia="Calibri" w:hAnsiTheme="majorBidi" w:cstheme="majorBidi"/>
          <w:sz w:val="24"/>
          <w:szCs w:val="24"/>
          <w:lang w:bidi="he-IL"/>
        </w:rPr>
        <w:t>he</w:t>
      </w:r>
      <w:r w:rsidR="009E5D3E">
        <w:rPr>
          <w:rFonts w:asciiTheme="majorBidi" w:eastAsia="Calibri" w:hAnsiTheme="majorBidi" w:cstheme="majorBidi"/>
          <w:sz w:val="24"/>
          <w:szCs w:val="24"/>
          <w:lang w:bidi="he-IL"/>
        </w:rPr>
        <w:t>i</w:t>
      </w:r>
      <w:r w:rsidRPr="00AC0D60">
        <w:rPr>
          <w:rFonts w:asciiTheme="majorBidi" w:eastAsia="Calibri" w:hAnsiTheme="majorBidi" w:cstheme="majorBidi"/>
          <w:sz w:val="24"/>
          <w:szCs w:val="24"/>
          <w:lang w:bidi="he-IL"/>
        </w:rPr>
        <w:t xml:space="preserve">r level of piety, choices and preferences, and socio-economic status. We examined the various uses of </w:t>
      </w:r>
      <w:r w:rsidR="00185E39" w:rsidRPr="00AC0D60">
        <w:rPr>
          <w:rFonts w:asciiTheme="majorBidi" w:eastAsia="Calibri" w:hAnsiTheme="majorBidi" w:cstheme="majorBidi"/>
          <w:sz w:val="24"/>
          <w:szCs w:val="24"/>
          <w:lang w:bidi="he-IL"/>
        </w:rPr>
        <w:t>Halakhic</w:t>
      </w:r>
      <w:r w:rsidRPr="00AC0D60">
        <w:rPr>
          <w:rFonts w:asciiTheme="majorBidi" w:eastAsia="Calibri" w:hAnsiTheme="majorBidi" w:cstheme="majorBidi"/>
          <w:sz w:val="24"/>
          <w:szCs w:val="24"/>
          <w:lang w:bidi="he-IL"/>
        </w:rPr>
        <w:t xml:space="preserve"> prescriptions in the kitchen and the degree to which these uses are imbued with environmental significance.</w:t>
      </w:r>
    </w:p>
    <w:p w14:paraId="3003DEA5" w14:textId="08B99437" w:rsidR="00A450D4" w:rsidRPr="00AC0D60" w:rsidRDefault="00A450D4" w:rsidP="00AC0D60">
      <w:pPr>
        <w:spacing w:after="120" w:line="360" w:lineRule="auto"/>
        <w:rPr>
          <w:rFonts w:asciiTheme="majorBidi" w:eastAsia="Calibri" w:hAnsiTheme="majorBidi" w:cstheme="majorBidi"/>
          <w:b/>
          <w:bCs/>
          <w:i/>
          <w:iCs/>
          <w:sz w:val="24"/>
          <w:szCs w:val="24"/>
          <w:lang w:bidi="he-IL"/>
        </w:rPr>
      </w:pPr>
      <w:r w:rsidRPr="00AC0D60">
        <w:rPr>
          <w:rFonts w:asciiTheme="majorBidi" w:eastAsia="Calibri" w:hAnsiTheme="majorBidi" w:cstheme="majorBidi"/>
          <w:b/>
          <w:bCs/>
          <w:i/>
          <w:iCs/>
          <w:sz w:val="24"/>
          <w:szCs w:val="24"/>
          <w:lang w:bidi="he-IL"/>
        </w:rPr>
        <w:t>Hala</w:t>
      </w:r>
      <w:r w:rsidR="002300DA" w:rsidRPr="00AC0D60">
        <w:rPr>
          <w:rFonts w:asciiTheme="majorBidi" w:eastAsia="Calibri" w:hAnsiTheme="majorBidi" w:cstheme="majorBidi"/>
          <w:b/>
          <w:bCs/>
          <w:i/>
          <w:iCs/>
          <w:sz w:val="24"/>
          <w:szCs w:val="24"/>
          <w:lang w:bidi="he-IL"/>
        </w:rPr>
        <w:t>k</w:t>
      </w:r>
      <w:r w:rsidRPr="00AC0D60">
        <w:rPr>
          <w:rFonts w:asciiTheme="majorBidi" w:eastAsia="Calibri" w:hAnsiTheme="majorBidi" w:cstheme="majorBidi"/>
          <w:b/>
          <w:bCs/>
          <w:i/>
          <w:iCs/>
          <w:sz w:val="24"/>
          <w:szCs w:val="24"/>
          <w:lang w:bidi="he-IL"/>
        </w:rPr>
        <w:t>ha is not fixed</w:t>
      </w:r>
    </w:p>
    <w:p w14:paraId="155AA26B" w14:textId="3190974C" w:rsidR="00A450D4" w:rsidRPr="00AC0D60" w:rsidRDefault="00A450D4"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The newly-religious </w:t>
      </w:r>
      <w:r w:rsidR="0006350F" w:rsidRPr="00AC0D60">
        <w:rPr>
          <w:rFonts w:asciiTheme="majorBidi" w:eastAsia="Calibri" w:hAnsiTheme="majorBidi" w:cstheme="majorBidi"/>
          <w:sz w:val="24"/>
          <w:szCs w:val="24"/>
          <w:lang w:bidi="he-IL"/>
        </w:rPr>
        <w:t xml:space="preserve">Haredi </w:t>
      </w:r>
      <w:r w:rsidRPr="00AC0D60">
        <w:rPr>
          <w:rFonts w:asciiTheme="majorBidi" w:eastAsia="Calibri" w:hAnsiTheme="majorBidi" w:cstheme="majorBidi"/>
          <w:sz w:val="24"/>
          <w:szCs w:val="24"/>
          <w:lang w:bidi="he-IL"/>
        </w:rPr>
        <w:t>women spend more time on preparations related to food and kashrut than the Anglo women. In comparison to Anglos, the newly</w:t>
      </w:r>
      <w:r w:rsidR="007E423A"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religious cannot afford to purchase products that have been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checked,</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w:t>
      </w:r>
      <w:r w:rsidR="00E309ED" w:rsidRPr="00AC0D60">
        <w:rPr>
          <w:rFonts w:asciiTheme="majorBidi" w:eastAsia="Calibri" w:hAnsiTheme="majorBidi" w:cstheme="majorBidi"/>
          <w:sz w:val="24"/>
          <w:szCs w:val="24"/>
          <w:lang w:bidi="he-IL"/>
        </w:rPr>
        <w:t xml:space="preserve">that is products </w:t>
      </w:r>
      <w:r w:rsidR="008E601D" w:rsidRPr="00AC0D60">
        <w:rPr>
          <w:rFonts w:asciiTheme="majorBidi" w:eastAsia="Calibri" w:hAnsiTheme="majorBidi" w:cstheme="majorBidi"/>
          <w:sz w:val="24"/>
          <w:szCs w:val="24"/>
          <w:lang w:bidi="he-IL"/>
        </w:rPr>
        <w:t>which</w:t>
      </w:r>
      <w:r w:rsidRPr="00AC0D60">
        <w:rPr>
          <w:rFonts w:asciiTheme="majorBidi" w:eastAsia="Calibri" w:hAnsiTheme="majorBidi" w:cstheme="majorBidi"/>
          <w:sz w:val="24"/>
          <w:szCs w:val="24"/>
          <w:lang w:bidi="he-IL"/>
        </w:rPr>
        <w:t xml:space="preserve"> are more kosher and also more expensive. The prohibition against </w:t>
      </w:r>
      <w:r w:rsidR="00A34D80">
        <w:rPr>
          <w:rFonts w:asciiTheme="majorBidi" w:eastAsia="Calibri" w:hAnsiTheme="majorBidi" w:cstheme="majorBidi"/>
          <w:sz w:val="24"/>
          <w:szCs w:val="24"/>
          <w:lang w:bidi="he-IL"/>
        </w:rPr>
        <w:t>“</w:t>
      </w:r>
      <w:r w:rsidR="008E601D" w:rsidRPr="00AC0D60">
        <w:rPr>
          <w:rFonts w:asciiTheme="majorBidi" w:eastAsia="Calibri" w:hAnsiTheme="majorBidi" w:cstheme="majorBidi"/>
          <w:sz w:val="24"/>
          <w:szCs w:val="24"/>
          <w:lang w:bidi="he-IL"/>
        </w:rPr>
        <w:t>wasting</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or discarding food remnants that are still edible </w:t>
      </w:r>
      <w:r w:rsidR="00E309ED" w:rsidRPr="00AC0D60">
        <w:rPr>
          <w:rFonts w:asciiTheme="majorBidi" w:eastAsia="Calibri" w:hAnsiTheme="majorBidi" w:cstheme="majorBidi"/>
          <w:sz w:val="24"/>
          <w:szCs w:val="24"/>
          <w:lang w:bidi="he-IL"/>
        </w:rPr>
        <w:t>was</w:t>
      </w:r>
      <w:r w:rsidRPr="00AC0D60">
        <w:rPr>
          <w:rFonts w:asciiTheme="majorBidi" w:eastAsia="Calibri" w:hAnsiTheme="majorBidi" w:cstheme="majorBidi"/>
          <w:sz w:val="24"/>
          <w:szCs w:val="24"/>
          <w:lang w:bidi="he-IL"/>
        </w:rPr>
        <w:t xml:space="preserve"> raised </w:t>
      </w:r>
      <w:r w:rsidR="00E309ED" w:rsidRPr="00AC0D60">
        <w:rPr>
          <w:rFonts w:asciiTheme="majorBidi" w:eastAsia="Calibri" w:hAnsiTheme="majorBidi" w:cstheme="majorBidi"/>
          <w:sz w:val="24"/>
          <w:szCs w:val="24"/>
          <w:lang w:bidi="he-IL"/>
        </w:rPr>
        <w:t>frequently</w:t>
      </w:r>
      <w:r w:rsidRPr="00AC0D60">
        <w:rPr>
          <w:rFonts w:asciiTheme="majorBidi" w:eastAsia="Calibri" w:hAnsiTheme="majorBidi" w:cstheme="majorBidi"/>
          <w:sz w:val="24"/>
          <w:szCs w:val="24"/>
          <w:lang w:bidi="he-IL"/>
        </w:rPr>
        <w:t xml:space="preserve">, while </w:t>
      </w:r>
      <w:r w:rsidR="006C0653" w:rsidRPr="00AC0D60">
        <w:rPr>
          <w:rFonts w:asciiTheme="majorBidi" w:eastAsia="Calibri" w:hAnsiTheme="majorBidi" w:cstheme="majorBidi"/>
          <w:sz w:val="24"/>
          <w:szCs w:val="24"/>
          <w:lang w:bidi="he-IL"/>
        </w:rPr>
        <w:t xml:space="preserve">interest in the environment or imbuing their action with environmental significance </w:t>
      </w:r>
      <w:r w:rsidR="00F34AA4" w:rsidRPr="00AC0D60">
        <w:rPr>
          <w:rFonts w:asciiTheme="majorBidi" w:eastAsia="Calibri" w:hAnsiTheme="majorBidi" w:cstheme="majorBidi"/>
          <w:sz w:val="24"/>
          <w:szCs w:val="24"/>
          <w:lang w:bidi="he-IL"/>
        </w:rPr>
        <w:t>was</w:t>
      </w:r>
      <w:r w:rsidR="006C0653" w:rsidRPr="00AC0D60">
        <w:rPr>
          <w:rFonts w:asciiTheme="majorBidi" w:eastAsia="Calibri" w:hAnsiTheme="majorBidi" w:cstheme="majorBidi"/>
          <w:sz w:val="24"/>
          <w:szCs w:val="24"/>
          <w:lang w:bidi="he-IL"/>
        </w:rPr>
        <w:t xml:space="preserve"> rare. </w:t>
      </w:r>
      <w:r w:rsidR="006C0653" w:rsidRPr="00AC0D60">
        <w:rPr>
          <w:rFonts w:asciiTheme="majorBidi" w:eastAsia="Calibri" w:hAnsiTheme="majorBidi" w:cstheme="majorBidi"/>
          <w:b/>
          <w:bCs/>
          <w:sz w:val="24"/>
          <w:szCs w:val="24"/>
          <w:lang w:bidi="he-IL"/>
        </w:rPr>
        <w:t>Bracha</w:t>
      </w:r>
      <w:r w:rsidR="006C0653" w:rsidRPr="00AC0D60">
        <w:rPr>
          <w:rFonts w:asciiTheme="majorBidi" w:eastAsia="Calibri" w:hAnsiTheme="majorBidi" w:cstheme="majorBidi"/>
          <w:sz w:val="24"/>
          <w:szCs w:val="24"/>
          <w:lang w:bidi="he-IL"/>
        </w:rPr>
        <w:t xml:space="preserve">, for example, described the meticulous sorting of legumes prior to their cooking, which is considered a </w:t>
      </w:r>
      <w:r w:rsidR="00185E39" w:rsidRPr="00AC0D60">
        <w:rPr>
          <w:rFonts w:asciiTheme="majorBidi" w:eastAsia="Calibri" w:hAnsiTheme="majorBidi" w:cstheme="majorBidi"/>
          <w:sz w:val="24"/>
          <w:szCs w:val="24"/>
          <w:lang w:bidi="he-IL"/>
        </w:rPr>
        <w:t>Halakhic</w:t>
      </w:r>
      <w:r w:rsidR="006C0653" w:rsidRPr="00AC0D60">
        <w:rPr>
          <w:rFonts w:asciiTheme="majorBidi" w:eastAsia="Calibri" w:hAnsiTheme="majorBidi" w:cstheme="majorBidi"/>
          <w:sz w:val="24"/>
          <w:szCs w:val="24"/>
          <w:lang w:bidi="he-IL"/>
        </w:rPr>
        <w:t xml:space="preserve"> practice: On the one hand</w:t>
      </w:r>
      <w:r w:rsidR="003A1DD1" w:rsidRPr="00AC0D60">
        <w:rPr>
          <w:rFonts w:asciiTheme="majorBidi" w:eastAsia="Calibri" w:hAnsiTheme="majorBidi" w:cstheme="majorBidi"/>
          <w:sz w:val="24"/>
          <w:szCs w:val="24"/>
          <w:lang w:bidi="he-IL"/>
        </w:rPr>
        <w:t>,</w:t>
      </w:r>
      <w:r w:rsidR="006C0653" w:rsidRPr="00AC0D60">
        <w:rPr>
          <w:rFonts w:asciiTheme="majorBidi" w:eastAsia="Calibri" w:hAnsiTheme="majorBidi" w:cstheme="majorBidi"/>
          <w:sz w:val="24"/>
          <w:szCs w:val="24"/>
          <w:lang w:bidi="he-IL"/>
        </w:rPr>
        <w:t xml:space="preserve"> she buys cheap kosher meat which does not require further koshering, but on the other hand</w:t>
      </w:r>
      <w:r w:rsidR="00C009F6" w:rsidRPr="00AC0D60">
        <w:rPr>
          <w:rFonts w:asciiTheme="majorBidi" w:eastAsia="Calibri" w:hAnsiTheme="majorBidi" w:cstheme="majorBidi"/>
          <w:sz w:val="24"/>
          <w:szCs w:val="24"/>
          <w:lang w:bidi="he-IL"/>
        </w:rPr>
        <w:t>,</w:t>
      </w:r>
      <w:r w:rsidR="006C0653" w:rsidRPr="00AC0D60">
        <w:rPr>
          <w:rFonts w:asciiTheme="majorBidi" w:eastAsia="Calibri" w:hAnsiTheme="majorBidi" w:cstheme="majorBidi"/>
          <w:sz w:val="24"/>
          <w:szCs w:val="24"/>
          <w:lang w:bidi="he-IL"/>
        </w:rPr>
        <w:t xml:space="preserve"> she describes a thorough examination of all grains and legumes before she cooks them. This </w:t>
      </w:r>
      <w:r w:rsidR="00185E39" w:rsidRPr="00AC0D60">
        <w:rPr>
          <w:rFonts w:asciiTheme="majorBidi" w:eastAsia="Calibri" w:hAnsiTheme="majorBidi" w:cstheme="majorBidi"/>
          <w:sz w:val="24"/>
          <w:szCs w:val="24"/>
          <w:lang w:bidi="he-IL"/>
        </w:rPr>
        <w:t>Halakhic</w:t>
      </w:r>
      <w:r w:rsidR="006C0653" w:rsidRPr="00AC0D60">
        <w:rPr>
          <w:rFonts w:asciiTheme="majorBidi" w:eastAsia="Calibri" w:hAnsiTheme="majorBidi" w:cstheme="majorBidi"/>
          <w:sz w:val="24"/>
          <w:szCs w:val="24"/>
          <w:lang w:bidi="he-IL"/>
        </w:rPr>
        <w:t xml:space="preserve"> practice has no environmental significance for her. Her description </w:t>
      </w:r>
      <w:r w:rsidR="009C111D" w:rsidRPr="00AC0D60">
        <w:rPr>
          <w:rFonts w:asciiTheme="majorBidi" w:eastAsia="Calibri" w:hAnsiTheme="majorBidi" w:cstheme="majorBidi"/>
          <w:sz w:val="24"/>
          <w:szCs w:val="24"/>
          <w:lang w:bidi="he-IL"/>
        </w:rPr>
        <w:t xml:space="preserve">reveals </w:t>
      </w:r>
      <w:r w:rsidR="006C0653" w:rsidRPr="00AC0D60">
        <w:rPr>
          <w:rFonts w:asciiTheme="majorBidi" w:eastAsia="Calibri" w:hAnsiTheme="majorBidi" w:cstheme="majorBidi"/>
          <w:sz w:val="24"/>
          <w:szCs w:val="24"/>
          <w:lang w:bidi="he-IL"/>
        </w:rPr>
        <w:t xml:space="preserve">a series of </w:t>
      </w:r>
      <w:r w:rsidR="006C0653" w:rsidRPr="00AC0D60">
        <w:rPr>
          <w:rFonts w:asciiTheme="majorBidi" w:eastAsia="Calibri" w:hAnsiTheme="majorBidi" w:cstheme="majorBidi"/>
          <w:sz w:val="24"/>
          <w:szCs w:val="24"/>
          <w:lang w:bidi="he-IL"/>
        </w:rPr>
        <w:lastRenderedPageBreak/>
        <w:t xml:space="preserve">koshering actions </w:t>
      </w:r>
      <w:r w:rsidR="009C111D" w:rsidRPr="00AC0D60">
        <w:rPr>
          <w:rFonts w:asciiTheme="majorBidi" w:eastAsia="Calibri" w:hAnsiTheme="majorBidi" w:cstheme="majorBidi"/>
          <w:sz w:val="24"/>
          <w:szCs w:val="24"/>
          <w:lang w:bidi="he-IL"/>
        </w:rPr>
        <w:t xml:space="preserve">executed </w:t>
      </w:r>
      <w:r w:rsidR="006C0653" w:rsidRPr="00AC0D60">
        <w:rPr>
          <w:rFonts w:asciiTheme="majorBidi" w:eastAsia="Calibri" w:hAnsiTheme="majorBidi" w:cstheme="majorBidi"/>
          <w:sz w:val="24"/>
          <w:szCs w:val="24"/>
          <w:lang w:bidi="he-IL"/>
        </w:rPr>
        <w:t xml:space="preserve">prior to cooking. The link between cleanliness and sacredness </w:t>
      </w:r>
      <w:r w:rsidR="009C111D" w:rsidRPr="00AC0D60">
        <w:rPr>
          <w:rFonts w:asciiTheme="majorBidi" w:eastAsia="Calibri" w:hAnsiTheme="majorBidi" w:cstheme="majorBidi"/>
          <w:sz w:val="24"/>
          <w:szCs w:val="24"/>
          <w:lang w:bidi="he-IL"/>
        </w:rPr>
        <w:t>also</w:t>
      </w:r>
      <w:r w:rsidR="00EA6653" w:rsidRPr="00AC0D60">
        <w:rPr>
          <w:rFonts w:asciiTheme="majorBidi" w:eastAsia="Calibri" w:hAnsiTheme="majorBidi" w:cstheme="majorBidi"/>
          <w:sz w:val="24"/>
          <w:szCs w:val="24"/>
          <w:lang w:bidi="he-IL"/>
        </w:rPr>
        <w:t xml:space="preserve"> </w:t>
      </w:r>
      <w:r w:rsidR="006C0653" w:rsidRPr="00AC0D60">
        <w:rPr>
          <w:rFonts w:asciiTheme="majorBidi" w:eastAsia="Calibri" w:hAnsiTheme="majorBidi" w:cstheme="majorBidi"/>
          <w:sz w:val="24"/>
          <w:szCs w:val="24"/>
          <w:lang w:bidi="he-IL"/>
        </w:rPr>
        <w:t xml:space="preserve">comes up following a question whether she is familiar with biblical or </w:t>
      </w:r>
      <w:r w:rsidR="00185E39" w:rsidRPr="00AC0D60">
        <w:rPr>
          <w:rFonts w:asciiTheme="majorBidi" w:eastAsia="Calibri" w:hAnsiTheme="majorBidi" w:cstheme="majorBidi"/>
          <w:sz w:val="24"/>
          <w:szCs w:val="24"/>
          <w:lang w:bidi="he-IL"/>
        </w:rPr>
        <w:t>Halakhic</w:t>
      </w:r>
      <w:r w:rsidR="006C0653" w:rsidRPr="00AC0D60">
        <w:rPr>
          <w:rFonts w:asciiTheme="majorBidi" w:eastAsia="Calibri" w:hAnsiTheme="majorBidi" w:cstheme="majorBidi"/>
          <w:sz w:val="24"/>
          <w:szCs w:val="24"/>
          <w:lang w:bidi="he-IL"/>
        </w:rPr>
        <w:t xml:space="preserve"> texts related to environmental protection: </w:t>
      </w:r>
      <w:r w:rsidR="00A34D80">
        <w:rPr>
          <w:rFonts w:asciiTheme="majorBidi" w:eastAsia="Calibri" w:hAnsiTheme="majorBidi" w:cstheme="majorBidi"/>
          <w:sz w:val="24"/>
          <w:szCs w:val="24"/>
          <w:lang w:bidi="he-IL"/>
        </w:rPr>
        <w:t>“</w:t>
      </w:r>
      <w:r w:rsidR="009E5D3E">
        <w:rPr>
          <w:rFonts w:asciiTheme="majorBidi" w:eastAsia="Calibri" w:hAnsiTheme="majorBidi" w:cstheme="majorBidi"/>
          <w:sz w:val="24"/>
          <w:szCs w:val="24"/>
          <w:lang w:bidi="he-IL"/>
        </w:rPr>
        <w:t>W</w:t>
      </w:r>
      <w:r w:rsidR="006C0653" w:rsidRPr="00AC0D60">
        <w:rPr>
          <w:rFonts w:asciiTheme="majorBidi" w:eastAsia="Calibri" w:hAnsiTheme="majorBidi" w:cstheme="majorBidi"/>
          <w:sz w:val="24"/>
          <w:szCs w:val="24"/>
          <w:lang w:bidi="he-IL"/>
        </w:rPr>
        <w:t>e know that there is a divine presence where it is clean. So</w:t>
      </w:r>
      <w:r w:rsidR="00EA6653" w:rsidRPr="00AC0D60">
        <w:rPr>
          <w:rFonts w:asciiTheme="majorBidi" w:eastAsia="Calibri" w:hAnsiTheme="majorBidi" w:cstheme="majorBidi"/>
          <w:sz w:val="24"/>
          <w:szCs w:val="24"/>
          <w:lang w:bidi="he-IL"/>
        </w:rPr>
        <w:t>,</w:t>
      </w:r>
      <w:r w:rsidR="006C0653" w:rsidRPr="00AC0D60">
        <w:rPr>
          <w:rFonts w:asciiTheme="majorBidi" w:eastAsia="Calibri" w:hAnsiTheme="majorBidi" w:cstheme="majorBidi"/>
          <w:sz w:val="24"/>
          <w:szCs w:val="24"/>
          <w:lang w:bidi="he-IL"/>
        </w:rPr>
        <w:t xml:space="preserve"> you always have to clean. It really bothers me when it is dirty, I feel </w:t>
      </w:r>
      <w:r w:rsidR="009E5D3E">
        <w:rPr>
          <w:rFonts w:asciiTheme="majorBidi" w:eastAsia="Calibri" w:hAnsiTheme="majorBidi" w:cstheme="majorBidi"/>
          <w:sz w:val="24"/>
          <w:szCs w:val="24"/>
          <w:lang w:bidi="he-IL"/>
        </w:rPr>
        <w:t xml:space="preserve">like </w:t>
      </w:r>
      <w:r w:rsidR="00830C4F" w:rsidRPr="00AC0D60">
        <w:rPr>
          <w:rFonts w:asciiTheme="majorBidi" w:eastAsia="Calibri" w:hAnsiTheme="majorBidi" w:cstheme="majorBidi"/>
          <w:sz w:val="24"/>
          <w:szCs w:val="24"/>
          <w:lang w:bidi="he-IL"/>
        </w:rPr>
        <w:t>it</w:t>
      </w:r>
      <w:r w:rsidR="00A34D80">
        <w:rPr>
          <w:rFonts w:asciiTheme="majorBidi" w:eastAsia="Calibri" w:hAnsiTheme="majorBidi" w:cstheme="majorBidi"/>
          <w:sz w:val="24"/>
          <w:szCs w:val="24"/>
          <w:lang w:bidi="he-IL"/>
        </w:rPr>
        <w:t>’</w:t>
      </w:r>
      <w:r w:rsidR="00830C4F" w:rsidRPr="00AC0D60">
        <w:rPr>
          <w:rFonts w:asciiTheme="majorBidi" w:eastAsia="Calibri" w:hAnsiTheme="majorBidi" w:cstheme="majorBidi"/>
          <w:sz w:val="24"/>
          <w:szCs w:val="24"/>
          <w:lang w:bidi="he-IL"/>
        </w:rPr>
        <w:t>s</w:t>
      </w:r>
      <w:r w:rsidR="006C0653" w:rsidRPr="00AC0D60">
        <w:rPr>
          <w:rFonts w:asciiTheme="majorBidi" w:eastAsia="Calibri" w:hAnsiTheme="majorBidi" w:cstheme="majorBidi"/>
          <w:sz w:val="24"/>
          <w:szCs w:val="24"/>
          <w:lang w:bidi="he-IL"/>
        </w:rPr>
        <w:t xml:space="preserve"> real blasphemy that everyone t</w:t>
      </w:r>
      <w:r w:rsidR="009E5D3E">
        <w:rPr>
          <w:rFonts w:asciiTheme="majorBidi" w:eastAsia="Calibri" w:hAnsiTheme="majorBidi" w:cstheme="majorBidi"/>
          <w:sz w:val="24"/>
          <w:szCs w:val="24"/>
          <w:lang w:bidi="he-IL"/>
        </w:rPr>
        <w:t>osses</w:t>
      </w:r>
      <w:r w:rsidR="006C0653" w:rsidRPr="00AC0D60">
        <w:rPr>
          <w:rFonts w:asciiTheme="majorBidi" w:eastAsia="Calibri" w:hAnsiTheme="majorBidi" w:cstheme="majorBidi"/>
          <w:sz w:val="24"/>
          <w:szCs w:val="24"/>
          <w:lang w:bidi="he-IL"/>
        </w:rPr>
        <w:t xml:space="preserve"> whatever they want</w:t>
      </w:r>
      <w:r w:rsidR="00830C4F" w:rsidRPr="00AC0D60">
        <w:rPr>
          <w:rFonts w:asciiTheme="majorBidi" w:eastAsia="Calibri" w:hAnsiTheme="majorBidi" w:cstheme="majorBidi"/>
          <w:sz w:val="24"/>
          <w:szCs w:val="24"/>
          <w:lang w:bidi="he-IL"/>
        </w:rPr>
        <w:t xml:space="preserve"> [in public]</w:t>
      </w:r>
      <w:r w:rsidR="006C0653" w:rsidRPr="00AC0D60">
        <w:rPr>
          <w:rFonts w:asciiTheme="majorBidi" w:eastAsia="Calibri" w:hAnsiTheme="majorBidi" w:cstheme="majorBidi"/>
          <w:sz w:val="24"/>
          <w:szCs w:val="24"/>
          <w:lang w:bidi="he-IL"/>
        </w:rPr>
        <w:t>. A person who isn</w:t>
      </w:r>
      <w:r w:rsidR="00A34D80">
        <w:rPr>
          <w:rFonts w:asciiTheme="majorBidi" w:eastAsia="Calibri" w:hAnsiTheme="majorBidi" w:cstheme="majorBidi"/>
          <w:sz w:val="24"/>
          <w:szCs w:val="24"/>
          <w:lang w:bidi="he-IL"/>
        </w:rPr>
        <w:t>’</w:t>
      </w:r>
      <w:r w:rsidR="006C0653" w:rsidRPr="00AC0D60">
        <w:rPr>
          <w:rFonts w:asciiTheme="majorBidi" w:eastAsia="Calibri" w:hAnsiTheme="majorBidi" w:cstheme="majorBidi"/>
          <w:sz w:val="24"/>
          <w:szCs w:val="24"/>
          <w:lang w:bidi="he-IL"/>
        </w:rPr>
        <w:t>t clean, he can</w:t>
      </w:r>
      <w:r w:rsidR="00A34D80">
        <w:rPr>
          <w:rFonts w:asciiTheme="majorBidi" w:eastAsia="Calibri" w:hAnsiTheme="majorBidi" w:cstheme="majorBidi"/>
          <w:sz w:val="24"/>
          <w:szCs w:val="24"/>
          <w:lang w:bidi="he-IL"/>
        </w:rPr>
        <w:t>’</w:t>
      </w:r>
      <w:r w:rsidR="006C0653" w:rsidRPr="00AC0D60">
        <w:rPr>
          <w:rFonts w:asciiTheme="majorBidi" w:eastAsia="Calibri" w:hAnsiTheme="majorBidi" w:cstheme="majorBidi"/>
          <w:sz w:val="24"/>
          <w:szCs w:val="24"/>
          <w:lang w:bidi="he-IL"/>
        </w:rPr>
        <w:t xml:space="preserve">t put on tefillin. This is </w:t>
      </w:r>
      <w:r w:rsidR="00126C37">
        <w:rPr>
          <w:rFonts w:asciiTheme="majorBidi" w:eastAsia="Calibri" w:hAnsiTheme="majorBidi" w:cstheme="majorBidi"/>
          <w:sz w:val="24"/>
          <w:szCs w:val="24"/>
          <w:lang w:bidi="he-IL"/>
        </w:rPr>
        <w:t>H</w:t>
      </w:r>
      <w:r w:rsidR="006C0653" w:rsidRPr="00AC0D60">
        <w:rPr>
          <w:rFonts w:asciiTheme="majorBidi" w:eastAsia="Calibri" w:hAnsiTheme="majorBidi" w:cstheme="majorBidi"/>
          <w:sz w:val="24"/>
          <w:szCs w:val="24"/>
          <w:lang w:bidi="he-IL"/>
        </w:rPr>
        <w:t>ala</w:t>
      </w:r>
      <w:r w:rsidR="00830C4F" w:rsidRPr="00AC0D60">
        <w:rPr>
          <w:rFonts w:asciiTheme="majorBidi" w:eastAsia="Calibri" w:hAnsiTheme="majorBidi" w:cstheme="majorBidi"/>
          <w:sz w:val="24"/>
          <w:szCs w:val="24"/>
          <w:lang w:bidi="he-IL"/>
        </w:rPr>
        <w:t>k</w:t>
      </w:r>
      <w:r w:rsidR="006C0653" w:rsidRPr="00AC0D60">
        <w:rPr>
          <w:rFonts w:asciiTheme="majorBidi" w:eastAsia="Calibri" w:hAnsiTheme="majorBidi" w:cstheme="majorBidi"/>
          <w:sz w:val="24"/>
          <w:szCs w:val="24"/>
          <w:lang w:bidi="he-IL"/>
        </w:rPr>
        <w:t>ha.</w:t>
      </w:r>
      <w:r w:rsidR="00A34D80">
        <w:rPr>
          <w:rFonts w:asciiTheme="majorBidi" w:eastAsia="Calibri" w:hAnsiTheme="majorBidi" w:cstheme="majorBidi"/>
          <w:sz w:val="24"/>
          <w:szCs w:val="24"/>
          <w:lang w:bidi="he-IL"/>
        </w:rPr>
        <w:t>”</w:t>
      </w:r>
      <w:r w:rsidR="006C0653" w:rsidRPr="00AC0D60">
        <w:rPr>
          <w:rFonts w:asciiTheme="majorBidi" w:eastAsia="Calibri" w:hAnsiTheme="majorBidi" w:cstheme="majorBidi"/>
          <w:sz w:val="24"/>
          <w:szCs w:val="24"/>
          <w:lang w:bidi="he-IL"/>
        </w:rPr>
        <w:t xml:space="preserve"> Bracha views sacredness as </w:t>
      </w:r>
      <w:r w:rsidR="00830C4F" w:rsidRPr="00AC0D60">
        <w:rPr>
          <w:rFonts w:asciiTheme="majorBidi" w:eastAsia="Calibri" w:hAnsiTheme="majorBidi" w:cstheme="majorBidi"/>
          <w:sz w:val="24"/>
          <w:szCs w:val="24"/>
          <w:lang w:bidi="he-IL"/>
        </w:rPr>
        <w:t>dependent</w:t>
      </w:r>
      <w:r w:rsidR="006C0653" w:rsidRPr="00AC0D60">
        <w:rPr>
          <w:rFonts w:asciiTheme="majorBidi" w:eastAsia="Calibri" w:hAnsiTheme="majorBidi" w:cstheme="majorBidi"/>
          <w:sz w:val="24"/>
          <w:szCs w:val="24"/>
          <w:lang w:bidi="he-IL"/>
        </w:rPr>
        <w:t xml:space="preserve"> on bodily and </w:t>
      </w:r>
      <w:r w:rsidR="009D367D" w:rsidRPr="00AC0D60">
        <w:rPr>
          <w:rFonts w:asciiTheme="majorBidi" w:eastAsia="Calibri" w:hAnsiTheme="majorBidi" w:cstheme="majorBidi"/>
          <w:sz w:val="24"/>
          <w:szCs w:val="24"/>
          <w:lang w:bidi="he-IL"/>
        </w:rPr>
        <w:t>spatial cleanliness.</w:t>
      </w:r>
    </w:p>
    <w:p w14:paraId="43795085" w14:textId="0D19E64E" w:rsidR="00A03E44" w:rsidRPr="00AC0D60" w:rsidRDefault="00A03E44"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Like Bracha, </w:t>
      </w:r>
      <w:r w:rsidRPr="00AC0D60">
        <w:rPr>
          <w:rFonts w:asciiTheme="majorBidi" w:eastAsia="Calibri" w:hAnsiTheme="majorBidi" w:cstheme="majorBidi"/>
          <w:b/>
          <w:bCs/>
          <w:sz w:val="24"/>
          <w:szCs w:val="24"/>
          <w:lang w:bidi="he-IL"/>
        </w:rPr>
        <w:t>Nechama</w:t>
      </w:r>
      <w:r w:rsidRPr="00AC0D60">
        <w:rPr>
          <w:rFonts w:asciiTheme="majorBidi" w:eastAsia="Calibri" w:hAnsiTheme="majorBidi" w:cstheme="majorBidi"/>
          <w:sz w:val="24"/>
          <w:szCs w:val="24"/>
          <w:lang w:bidi="he-IL"/>
        </w:rPr>
        <w:t xml:space="preserve"> described the </w:t>
      </w:r>
      <w:r w:rsidR="00185E39" w:rsidRPr="00AC0D60">
        <w:rPr>
          <w:rFonts w:asciiTheme="majorBidi" w:eastAsia="Calibri" w:hAnsiTheme="majorBidi" w:cstheme="majorBidi"/>
          <w:sz w:val="24"/>
          <w:szCs w:val="24"/>
          <w:lang w:bidi="he-IL"/>
        </w:rPr>
        <w:t>Halakhic</w:t>
      </w:r>
      <w:r w:rsidRPr="00AC0D60">
        <w:rPr>
          <w:rFonts w:asciiTheme="majorBidi" w:eastAsia="Calibri" w:hAnsiTheme="majorBidi" w:cstheme="majorBidi"/>
          <w:sz w:val="24"/>
          <w:szCs w:val="24"/>
          <w:lang w:bidi="he-IL"/>
        </w:rPr>
        <w:t xml:space="preserve"> practices of her kitchen: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Usually it is very very clean. I really sift through the packaged goods, like we used to in the past, and check to see if any insects or bugs or anything like that float up and they come out really clean, each one.</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Nechama separates dairy and meat in her refrigerator out of a desire to be particularly careful about mixing dairy and meat: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I have a dairy </w:t>
      </w:r>
      <w:r w:rsidR="00290C8D" w:rsidRPr="00AC0D60">
        <w:rPr>
          <w:rFonts w:asciiTheme="majorBidi" w:eastAsia="Calibri" w:hAnsiTheme="majorBidi" w:cstheme="majorBidi"/>
          <w:sz w:val="24"/>
          <w:szCs w:val="24"/>
          <w:lang w:bidi="he-IL"/>
        </w:rPr>
        <w:t>drawer</w:t>
      </w:r>
      <w:r w:rsidRPr="00AC0D60">
        <w:rPr>
          <w:rFonts w:asciiTheme="majorBidi" w:eastAsia="Calibri" w:hAnsiTheme="majorBidi" w:cstheme="majorBidi"/>
          <w:sz w:val="24"/>
          <w:szCs w:val="24"/>
          <w:lang w:bidi="he-IL"/>
        </w:rPr>
        <w:t xml:space="preserve">. A drawer for milk and cheese and we </w:t>
      </w:r>
      <w:r w:rsidR="00290C8D" w:rsidRPr="00AC0D60">
        <w:rPr>
          <w:rFonts w:asciiTheme="majorBidi" w:eastAsia="Calibri" w:hAnsiTheme="majorBidi" w:cstheme="majorBidi"/>
          <w:sz w:val="24"/>
          <w:szCs w:val="24"/>
          <w:lang w:bidi="he-IL"/>
        </w:rPr>
        <w:t>usually</w:t>
      </w:r>
      <w:r w:rsidRPr="00AC0D60">
        <w:rPr>
          <w:rFonts w:asciiTheme="majorBidi" w:eastAsia="Calibri" w:hAnsiTheme="majorBidi" w:cstheme="majorBidi"/>
          <w:sz w:val="24"/>
          <w:szCs w:val="24"/>
          <w:lang w:bidi="he-IL"/>
        </w:rPr>
        <w:t xml:space="preserve"> try to put the milk on the bottom, so it doesn</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t spill on the meat or </w:t>
      </w:r>
      <w:r w:rsidR="00290C8D" w:rsidRPr="00AC0D60">
        <w:rPr>
          <w:rFonts w:asciiTheme="majorBidi" w:eastAsia="Calibri" w:hAnsiTheme="majorBidi" w:cstheme="majorBidi"/>
          <w:sz w:val="24"/>
          <w:szCs w:val="24"/>
          <w:lang w:bidi="he-IL"/>
        </w:rPr>
        <w:t>anything</w:t>
      </w:r>
      <w:r w:rsidRPr="00AC0D60">
        <w:rPr>
          <w:rFonts w:asciiTheme="majorBidi" w:eastAsia="Calibri" w:hAnsiTheme="majorBidi" w:cstheme="majorBidi"/>
          <w:sz w:val="24"/>
          <w:szCs w:val="24"/>
          <w:lang w:bidi="he-IL"/>
        </w:rPr>
        <w:t xml:space="preserve"> like that.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w:t>
      </w:r>
      <w:r w:rsidR="009E7E1C" w:rsidRPr="00AC0D60">
        <w:rPr>
          <w:rFonts w:asciiTheme="majorBidi" w:eastAsia="Calibri" w:hAnsiTheme="majorBidi" w:cstheme="majorBidi"/>
          <w:sz w:val="24"/>
          <w:szCs w:val="24"/>
          <w:lang w:bidi="he-IL"/>
        </w:rPr>
        <w:t xml:space="preserve">Nechama describes </w:t>
      </w:r>
      <w:r w:rsidRPr="00AC0D60">
        <w:rPr>
          <w:rFonts w:asciiTheme="majorBidi" w:eastAsia="Calibri" w:hAnsiTheme="majorBidi" w:cstheme="majorBidi"/>
          <w:sz w:val="24"/>
          <w:szCs w:val="24"/>
          <w:lang w:bidi="he-IL"/>
        </w:rPr>
        <w:t>Creation</w:t>
      </w:r>
      <w:r w:rsidR="009E7E1C" w:rsidRPr="00AC0D60">
        <w:rPr>
          <w:rFonts w:asciiTheme="majorBidi" w:eastAsia="Calibri" w:hAnsiTheme="majorBidi" w:cstheme="majorBidi"/>
          <w:sz w:val="24"/>
          <w:szCs w:val="24"/>
          <w:lang w:bidi="he-IL"/>
        </w:rPr>
        <w:t xml:space="preserve"> anthropocentrically, as </w:t>
      </w:r>
      <w:r w:rsidRPr="00AC0D60">
        <w:rPr>
          <w:rFonts w:asciiTheme="majorBidi" w:eastAsia="Calibri" w:hAnsiTheme="majorBidi" w:cstheme="majorBidi"/>
          <w:sz w:val="24"/>
          <w:szCs w:val="24"/>
          <w:lang w:bidi="he-IL"/>
        </w:rPr>
        <w:t xml:space="preserve">a gift: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You received a beautiful world, </w:t>
      </w:r>
      <w:r w:rsidR="009E7E1C" w:rsidRPr="00AC0D60">
        <w:rPr>
          <w:rFonts w:asciiTheme="majorBidi" w:eastAsia="Calibri" w:hAnsiTheme="majorBidi" w:cstheme="majorBidi"/>
          <w:sz w:val="24"/>
          <w:szCs w:val="24"/>
          <w:lang w:bidi="he-IL"/>
        </w:rPr>
        <w:t>you</w:t>
      </w:r>
      <w:r w:rsidRPr="00AC0D60">
        <w:rPr>
          <w:rFonts w:asciiTheme="majorBidi" w:eastAsia="Calibri" w:hAnsiTheme="majorBidi" w:cstheme="majorBidi"/>
          <w:sz w:val="24"/>
          <w:szCs w:val="24"/>
          <w:lang w:bidi="he-IL"/>
        </w:rPr>
        <w:t xml:space="preserve"> got grass, soil, roads. This is something that people worked on, took</w:t>
      </w:r>
      <w:r w:rsidR="009E5D3E">
        <w:rPr>
          <w:rFonts w:asciiTheme="majorBidi" w:eastAsia="Calibri" w:hAnsiTheme="majorBidi" w:cstheme="majorBidi"/>
          <w:sz w:val="24"/>
          <w:szCs w:val="24"/>
          <w:lang w:bidi="he-IL"/>
        </w:rPr>
        <w:t xml:space="preserve"> the</w:t>
      </w:r>
      <w:r w:rsidRPr="00AC0D60">
        <w:rPr>
          <w:rFonts w:asciiTheme="majorBidi" w:eastAsia="Calibri" w:hAnsiTheme="majorBidi" w:cstheme="majorBidi"/>
          <w:sz w:val="24"/>
          <w:szCs w:val="24"/>
          <w:lang w:bidi="he-IL"/>
        </w:rPr>
        <w:t xml:space="preserve"> trouble, and made and built. You have to protect what you can, not ruin it.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Ne</w:t>
      </w:r>
      <w:r w:rsidR="00ED0EF3" w:rsidRPr="00AC0D60">
        <w:rPr>
          <w:rFonts w:asciiTheme="majorBidi" w:eastAsia="Calibri" w:hAnsiTheme="majorBidi" w:cstheme="majorBidi"/>
          <w:sz w:val="24"/>
          <w:szCs w:val="24"/>
          <w:lang w:bidi="he-IL"/>
        </w:rPr>
        <w:t>c</w:t>
      </w:r>
      <w:r w:rsidRPr="00AC0D60">
        <w:rPr>
          <w:rFonts w:asciiTheme="majorBidi" w:eastAsia="Calibri" w:hAnsiTheme="majorBidi" w:cstheme="majorBidi"/>
          <w:sz w:val="24"/>
          <w:szCs w:val="24"/>
          <w:lang w:bidi="he-IL"/>
        </w:rPr>
        <w:t xml:space="preserve">hama emphasizes her meticulousness when it comes to kashrut and links it to protecting </w:t>
      </w:r>
      <w:r w:rsidR="00ED0EF3" w:rsidRPr="00AC0D60">
        <w:rPr>
          <w:rFonts w:asciiTheme="majorBidi" w:eastAsia="Calibri" w:hAnsiTheme="majorBidi" w:cstheme="majorBidi"/>
          <w:sz w:val="24"/>
          <w:szCs w:val="24"/>
          <w:lang w:bidi="he-IL"/>
        </w:rPr>
        <w:t>C</w:t>
      </w:r>
      <w:r w:rsidRPr="00AC0D60">
        <w:rPr>
          <w:rFonts w:asciiTheme="majorBidi" w:eastAsia="Calibri" w:hAnsiTheme="majorBidi" w:cstheme="majorBidi"/>
          <w:sz w:val="24"/>
          <w:szCs w:val="24"/>
          <w:lang w:bidi="he-IL"/>
        </w:rPr>
        <w:t>reation.</w:t>
      </w:r>
    </w:p>
    <w:p w14:paraId="05099B85" w14:textId="5ED38742" w:rsidR="001663D7" w:rsidRPr="00AC0D60" w:rsidRDefault="001663D7"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b/>
          <w:bCs/>
          <w:sz w:val="24"/>
          <w:szCs w:val="24"/>
          <w:lang w:bidi="he-IL"/>
        </w:rPr>
        <w:t>Miriam</w:t>
      </w:r>
      <w:r w:rsidRPr="00AC0D60">
        <w:rPr>
          <w:rFonts w:asciiTheme="majorBidi" w:eastAsia="Calibri" w:hAnsiTheme="majorBidi" w:cstheme="majorBidi"/>
          <w:sz w:val="24"/>
          <w:szCs w:val="24"/>
          <w:lang w:bidi="he-IL"/>
        </w:rPr>
        <w:t xml:space="preserve"> brought up several additional examples linking </w:t>
      </w:r>
      <w:r w:rsidR="00126C37">
        <w:rPr>
          <w:rFonts w:asciiTheme="majorBidi" w:eastAsia="Calibri" w:hAnsiTheme="majorBidi" w:cstheme="majorBidi"/>
          <w:sz w:val="24"/>
          <w:szCs w:val="24"/>
          <w:lang w:bidi="he-IL"/>
        </w:rPr>
        <w:t>H</w:t>
      </w:r>
      <w:r w:rsidRPr="00AC0D60">
        <w:rPr>
          <w:rFonts w:asciiTheme="majorBidi" w:eastAsia="Calibri" w:hAnsiTheme="majorBidi" w:cstheme="majorBidi"/>
          <w:sz w:val="24"/>
          <w:szCs w:val="24"/>
          <w:lang w:bidi="he-IL"/>
        </w:rPr>
        <w:t>ala</w:t>
      </w:r>
      <w:r w:rsidR="00966194" w:rsidRPr="00AC0D60">
        <w:rPr>
          <w:rFonts w:asciiTheme="majorBidi" w:eastAsia="Calibri" w:hAnsiTheme="majorBidi" w:cstheme="majorBidi"/>
          <w:sz w:val="24"/>
          <w:szCs w:val="24"/>
          <w:lang w:bidi="he-IL"/>
        </w:rPr>
        <w:t>k</w:t>
      </w:r>
      <w:r w:rsidRPr="00AC0D60">
        <w:rPr>
          <w:rFonts w:asciiTheme="majorBidi" w:eastAsia="Calibri" w:hAnsiTheme="majorBidi" w:cstheme="majorBidi"/>
          <w:sz w:val="24"/>
          <w:szCs w:val="24"/>
          <w:lang w:bidi="he-IL"/>
        </w:rPr>
        <w:t xml:space="preserve">ha to the environment: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The Torah, the </w:t>
      </w:r>
      <w:r w:rsidR="002E597B" w:rsidRPr="00AC0D60">
        <w:rPr>
          <w:rFonts w:asciiTheme="majorBidi" w:eastAsia="Calibri" w:hAnsiTheme="majorBidi" w:cstheme="majorBidi"/>
          <w:sz w:val="24"/>
          <w:szCs w:val="24"/>
          <w:lang w:bidi="he-IL"/>
        </w:rPr>
        <w:t>Halakha</w:t>
      </w:r>
      <w:r w:rsidRPr="00AC0D60">
        <w:rPr>
          <w:rFonts w:asciiTheme="majorBidi" w:eastAsia="Calibri" w:hAnsiTheme="majorBidi" w:cstheme="majorBidi"/>
          <w:sz w:val="24"/>
          <w:szCs w:val="24"/>
          <w:lang w:bidi="he-IL"/>
        </w:rPr>
        <w:t xml:space="preserve"> is not fixed and not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square.</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There are rules given in the Torah and that is what it is measured by. For example, there is a very beautiful phrase you can do lots of things with: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Love your neighbor as yourself.</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Just like you want to come to a clean park, make sure that when you go you leave it clean for someone else. Because just as you love yourself you should love the other. For example, a fruit tree, you cannot chop it down. It bears fruit, it gives produce, it has a usefulness in creation. Anyways, all of creation, </w:t>
      </w:r>
      <w:r w:rsidR="00F95564" w:rsidRPr="00AC0D60">
        <w:rPr>
          <w:rFonts w:asciiTheme="majorBidi" w:eastAsia="Calibri" w:hAnsiTheme="majorBidi" w:cstheme="majorBidi"/>
          <w:sz w:val="24"/>
          <w:szCs w:val="24"/>
          <w:lang w:bidi="he-IL"/>
        </w:rPr>
        <w:t xml:space="preserve">we believe </w:t>
      </w:r>
      <w:r w:rsidRPr="00AC0D60">
        <w:rPr>
          <w:rFonts w:asciiTheme="majorBidi" w:eastAsia="Calibri" w:hAnsiTheme="majorBidi" w:cstheme="majorBidi"/>
          <w:sz w:val="24"/>
          <w:szCs w:val="24"/>
          <w:lang w:bidi="he-IL"/>
        </w:rPr>
        <w:t xml:space="preserve">it was made by God, so it has more value for us. The land, the trees, the air, the sea, everything… </w:t>
      </w:r>
      <w:r w:rsidR="002E597B" w:rsidRPr="00AC0D60">
        <w:rPr>
          <w:rFonts w:asciiTheme="majorBidi" w:eastAsia="Calibri" w:hAnsiTheme="majorBidi" w:cstheme="majorBidi"/>
          <w:sz w:val="24"/>
          <w:szCs w:val="24"/>
          <w:lang w:bidi="he-IL"/>
        </w:rPr>
        <w:t>Halakha</w:t>
      </w:r>
      <w:r w:rsidRPr="00AC0D60">
        <w:rPr>
          <w:rFonts w:asciiTheme="majorBidi" w:eastAsia="Calibri" w:hAnsiTheme="majorBidi" w:cstheme="majorBidi"/>
          <w:sz w:val="24"/>
          <w:szCs w:val="24"/>
          <w:lang w:bidi="he-IL"/>
        </w:rPr>
        <w:t xml:space="preserve"> is flexible, we don</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t know how much. I</w:t>
      </w:r>
      <w:r w:rsidR="00F95564" w:rsidRPr="00AC0D60">
        <w:rPr>
          <w:rFonts w:asciiTheme="majorBidi" w:eastAsia="Calibri" w:hAnsiTheme="majorBidi" w:cstheme="majorBidi"/>
          <w:sz w:val="24"/>
          <w:szCs w:val="24"/>
          <w:lang w:bidi="he-IL"/>
        </w:rPr>
        <w:t>t</w:t>
      </w:r>
      <w:r w:rsidRPr="00AC0D60">
        <w:rPr>
          <w:rFonts w:asciiTheme="majorBidi" w:eastAsia="Calibri" w:hAnsiTheme="majorBidi" w:cstheme="majorBidi"/>
          <w:sz w:val="24"/>
          <w:szCs w:val="24"/>
          <w:lang w:bidi="he-IL"/>
        </w:rPr>
        <w:t xml:space="preserve"> is up to each and every one</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s personal choice, it</w:t>
      </w:r>
      <w:r w:rsidR="009E5D3E">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s not generalized. But as a matter of principle, the Torah guides man on how to act towards creation.</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Miriam demonstrates an anthropocentric perspective, like Ne</w:t>
      </w:r>
      <w:r w:rsidR="002E597B" w:rsidRPr="00AC0D60">
        <w:rPr>
          <w:rFonts w:asciiTheme="majorBidi" w:eastAsia="Calibri" w:hAnsiTheme="majorBidi" w:cstheme="majorBidi"/>
          <w:sz w:val="24"/>
          <w:szCs w:val="24"/>
          <w:lang w:bidi="he-IL"/>
        </w:rPr>
        <w:t>c</w:t>
      </w:r>
      <w:r w:rsidRPr="00AC0D60">
        <w:rPr>
          <w:rFonts w:asciiTheme="majorBidi" w:eastAsia="Calibri" w:hAnsiTheme="majorBidi" w:cstheme="majorBidi"/>
          <w:sz w:val="24"/>
          <w:szCs w:val="24"/>
          <w:lang w:bidi="he-IL"/>
        </w:rPr>
        <w:t>hama. She chooses to repeat declarations (</w:t>
      </w:r>
      <w:r w:rsidR="009E5D3E">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Love your neighbor as yourself… </w:t>
      </w:r>
      <w:r w:rsidR="008B50D2" w:rsidRPr="00AC0D60">
        <w:rPr>
          <w:rFonts w:asciiTheme="majorBidi" w:eastAsia="Calibri" w:hAnsiTheme="majorBidi" w:cstheme="majorBidi"/>
          <w:sz w:val="24"/>
          <w:szCs w:val="24"/>
          <w:lang w:bidi="he-IL"/>
        </w:rPr>
        <w:t>just as you love yourself</w:t>
      </w:r>
      <w:r w:rsidR="00F70E83" w:rsidRPr="00AC0D60">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 xml:space="preserve"> you should love the other…</w:t>
      </w:r>
      <w:r w:rsidR="009E5D3E">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 xml:space="preserve">) and uses them to </w:t>
      </w:r>
      <w:r w:rsidR="00F70E83" w:rsidRPr="00AC0D60">
        <w:rPr>
          <w:rFonts w:asciiTheme="majorBidi" w:eastAsia="Calibri" w:hAnsiTheme="majorBidi" w:cstheme="majorBidi"/>
          <w:sz w:val="24"/>
          <w:szCs w:val="24"/>
          <w:lang w:bidi="he-IL"/>
        </w:rPr>
        <w:t>present</w:t>
      </w:r>
      <w:r w:rsidR="008B50D2" w:rsidRPr="00AC0D60">
        <w:rPr>
          <w:rFonts w:asciiTheme="majorBidi" w:eastAsia="Calibri" w:hAnsiTheme="majorBidi" w:cstheme="majorBidi"/>
          <w:sz w:val="24"/>
          <w:szCs w:val="24"/>
          <w:lang w:bidi="he-IL"/>
        </w:rPr>
        <w:t xml:space="preserve"> a </w:t>
      </w:r>
      <w:r w:rsidR="009E5D3E">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better</w:t>
      </w:r>
      <w:r w:rsidR="009E5D3E">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 xml:space="preserve"> portrait of </w:t>
      </w:r>
      <w:r w:rsidR="002E597B" w:rsidRPr="00AC0D60">
        <w:rPr>
          <w:rFonts w:asciiTheme="majorBidi" w:eastAsia="Calibri" w:hAnsiTheme="majorBidi" w:cstheme="majorBidi"/>
          <w:sz w:val="24"/>
          <w:szCs w:val="24"/>
          <w:lang w:bidi="he-IL"/>
        </w:rPr>
        <w:t>Halakha</w:t>
      </w:r>
      <w:r w:rsidR="008B50D2" w:rsidRPr="00AC0D60">
        <w:rPr>
          <w:rFonts w:asciiTheme="majorBidi" w:eastAsia="Calibri" w:hAnsiTheme="majorBidi" w:cstheme="majorBidi"/>
          <w:sz w:val="24"/>
          <w:szCs w:val="24"/>
          <w:lang w:bidi="he-IL"/>
        </w:rPr>
        <w:t xml:space="preserve"> and its views on creation. She reinforces the environmental perspective she assumes I am after through the rhetoric she chooses. Thus, she also links the rule of observing </w:t>
      </w:r>
      <w:r w:rsidR="0049139F" w:rsidRPr="00AC0D60">
        <w:rPr>
          <w:rFonts w:asciiTheme="majorBidi" w:eastAsia="Calibri" w:hAnsiTheme="majorBidi" w:cstheme="majorBidi"/>
          <w:i/>
          <w:iCs/>
          <w:sz w:val="24"/>
          <w:szCs w:val="24"/>
          <w:lang w:bidi="he-IL"/>
        </w:rPr>
        <w:t>shmita</w:t>
      </w:r>
      <w:r w:rsidR="008B50D2" w:rsidRPr="00AC0D60">
        <w:rPr>
          <w:rFonts w:asciiTheme="majorBidi" w:eastAsia="Calibri" w:hAnsiTheme="majorBidi" w:cstheme="majorBidi"/>
          <w:sz w:val="24"/>
          <w:szCs w:val="24"/>
          <w:lang w:bidi="he-IL"/>
        </w:rPr>
        <w:t xml:space="preserve"> </w:t>
      </w:r>
      <w:r w:rsidR="00F51372" w:rsidRPr="00AC0D60">
        <w:rPr>
          <w:rFonts w:asciiTheme="majorBidi" w:eastAsia="Calibri" w:hAnsiTheme="majorBidi" w:cstheme="majorBidi"/>
          <w:sz w:val="24"/>
          <w:szCs w:val="24"/>
          <w:lang w:bidi="he-IL"/>
        </w:rPr>
        <w:t xml:space="preserve">(sabbatical) </w:t>
      </w:r>
      <w:r w:rsidR="008B50D2" w:rsidRPr="00AC0D60">
        <w:rPr>
          <w:rFonts w:asciiTheme="majorBidi" w:eastAsia="Calibri" w:hAnsiTheme="majorBidi" w:cstheme="majorBidi"/>
          <w:sz w:val="24"/>
          <w:szCs w:val="24"/>
          <w:lang w:bidi="he-IL"/>
        </w:rPr>
        <w:t xml:space="preserve">years to protecting the </w:t>
      </w:r>
      <w:r w:rsidR="008B50D2" w:rsidRPr="00AC0D60">
        <w:rPr>
          <w:rFonts w:asciiTheme="majorBidi" w:eastAsia="Calibri" w:hAnsiTheme="majorBidi" w:cstheme="majorBidi"/>
          <w:sz w:val="24"/>
          <w:szCs w:val="24"/>
          <w:lang w:bidi="he-IL"/>
        </w:rPr>
        <w:lastRenderedPageBreak/>
        <w:t>environment by demonstrating how the Torah thinks of the tree</w:t>
      </w:r>
      <w:r w:rsidR="009E5D3E">
        <w:rPr>
          <w:rFonts w:asciiTheme="majorBidi" w:eastAsia="Calibri" w:hAnsiTheme="majorBidi" w:cstheme="majorBidi"/>
          <w:sz w:val="24"/>
          <w:szCs w:val="24"/>
          <w:lang w:bidi="he-IL"/>
        </w:rPr>
        <w:t>s</w:t>
      </w:r>
      <w:r w:rsidR="008B50D2" w:rsidRPr="00AC0D60">
        <w:rPr>
          <w:rFonts w:asciiTheme="majorBidi" w:eastAsia="Calibri" w:hAnsiTheme="majorBidi" w:cstheme="majorBidi"/>
          <w:sz w:val="24"/>
          <w:szCs w:val="24"/>
          <w:lang w:bidi="he-IL"/>
        </w:rPr>
        <w:t xml:space="preserve"> as well: </w:t>
      </w:r>
      <w:r w:rsidR="00A34D80">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 xml:space="preserve">For example, last year was a </w:t>
      </w:r>
      <w:r w:rsidR="0049139F" w:rsidRPr="00AC0D60">
        <w:rPr>
          <w:rFonts w:asciiTheme="majorBidi" w:eastAsia="Calibri" w:hAnsiTheme="majorBidi" w:cstheme="majorBidi"/>
          <w:i/>
          <w:iCs/>
          <w:sz w:val="24"/>
          <w:szCs w:val="24"/>
          <w:lang w:bidi="he-IL"/>
        </w:rPr>
        <w:t>shmita</w:t>
      </w:r>
      <w:r w:rsidR="008B50D2" w:rsidRPr="00AC0D60">
        <w:rPr>
          <w:rFonts w:asciiTheme="majorBidi" w:eastAsia="Calibri" w:hAnsiTheme="majorBidi" w:cstheme="majorBidi"/>
          <w:sz w:val="24"/>
          <w:szCs w:val="24"/>
          <w:lang w:bidi="he-IL"/>
        </w:rPr>
        <w:t xml:space="preserve"> year, right? You can</w:t>
      </w:r>
      <w:r w:rsidR="00A34D80">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t go into the field and pick</w:t>
      </w:r>
      <w:r w:rsidR="009E5D3E">
        <w:rPr>
          <w:rFonts w:asciiTheme="majorBidi" w:eastAsia="Calibri" w:hAnsiTheme="majorBidi" w:cstheme="majorBidi"/>
          <w:sz w:val="24"/>
          <w:szCs w:val="24"/>
          <w:lang w:bidi="he-IL"/>
        </w:rPr>
        <w:t xml:space="preserve"> like crazy</w:t>
      </w:r>
      <w:r w:rsidR="008B50D2" w:rsidRPr="00AC0D60">
        <w:rPr>
          <w:rFonts w:asciiTheme="majorBidi" w:eastAsia="Calibri" w:hAnsiTheme="majorBidi" w:cstheme="majorBidi"/>
          <w:sz w:val="24"/>
          <w:szCs w:val="24"/>
          <w:lang w:bidi="he-IL"/>
        </w:rPr>
        <w:t>. You will destro</w:t>
      </w:r>
      <w:r w:rsidR="0049139F" w:rsidRPr="00AC0D60">
        <w:rPr>
          <w:rFonts w:asciiTheme="majorBidi" w:eastAsia="Calibri" w:hAnsiTheme="majorBidi" w:cstheme="majorBidi"/>
          <w:sz w:val="24"/>
          <w:szCs w:val="24"/>
          <w:lang w:bidi="he-IL"/>
        </w:rPr>
        <w:t>y</w:t>
      </w:r>
      <w:r w:rsidR="008B50D2" w:rsidRPr="00AC0D60">
        <w:rPr>
          <w:rFonts w:asciiTheme="majorBidi" w:eastAsia="Calibri" w:hAnsiTheme="majorBidi" w:cstheme="majorBidi"/>
          <w:sz w:val="24"/>
          <w:szCs w:val="24"/>
          <w:lang w:bidi="he-IL"/>
        </w:rPr>
        <w:t xml:space="preserve"> the tree</w:t>
      </w:r>
      <w:r w:rsidR="00F51372" w:rsidRPr="00AC0D60">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 xml:space="preserve"> </w:t>
      </w:r>
      <w:r w:rsidR="009E5D3E">
        <w:rPr>
          <w:rFonts w:asciiTheme="majorBidi" w:eastAsia="Calibri" w:hAnsiTheme="majorBidi" w:cstheme="majorBidi"/>
          <w:sz w:val="24"/>
          <w:szCs w:val="24"/>
          <w:lang w:bidi="he-IL"/>
        </w:rPr>
        <w:t>Y</w:t>
      </w:r>
      <w:r w:rsidR="008B50D2" w:rsidRPr="00AC0D60">
        <w:rPr>
          <w:rFonts w:asciiTheme="majorBidi" w:eastAsia="Calibri" w:hAnsiTheme="majorBidi" w:cstheme="majorBidi"/>
          <w:sz w:val="24"/>
          <w:szCs w:val="24"/>
          <w:lang w:bidi="he-IL"/>
        </w:rPr>
        <w:t xml:space="preserve">ou need to also know how to pick it. The </w:t>
      </w:r>
      <w:r w:rsidR="002E597B" w:rsidRPr="00AC0D60">
        <w:rPr>
          <w:rFonts w:asciiTheme="majorBidi" w:eastAsia="Calibri" w:hAnsiTheme="majorBidi" w:cstheme="majorBidi"/>
          <w:sz w:val="24"/>
          <w:szCs w:val="24"/>
          <w:lang w:bidi="he-IL"/>
        </w:rPr>
        <w:t>Halakha</w:t>
      </w:r>
      <w:r w:rsidR="008B50D2" w:rsidRPr="00AC0D60">
        <w:rPr>
          <w:rFonts w:asciiTheme="majorBidi" w:eastAsia="Calibri" w:hAnsiTheme="majorBidi" w:cstheme="majorBidi"/>
          <w:sz w:val="24"/>
          <w:szCs w:val="24"/>
          <w:lang w:bidi="he-IL"/>
        </w:rPr>
        <w:t xml:space="preserve"> talks about this too. You can go in, you can take because it is unclaimed, so you can pick </w:t>
      </w:r>
      <w:r w:rsidR="009E5D3E">
        <w:rPr>
          <w:rFonts w:asciiTheme="majorBidi" w:eastAsia="Calibri" w:hAnsiTheme="majorBidi" w:cstheme="majorBidi"/>
          <w:sz w:val="24"/>
          <w:szCs w:val="24"/>
          <w:lang w:bidi="he-IL"/>
        </w:rPr>
        <w:t>as you like</w:t>
      </w:r>
      <w:r w:rsidR="008B50D2" w:rsidRPr="00AC0D60">
        <w:rPr>
          <w:rFonts w:asciiTheme="majorBidi" w:eastAsia="Calibri" w:hAnsiTheme="majorBidi" w:cstheme="majorBidi"/>
          <w:sz w:val="24"/>
          <w:szCs w:val="24"/>
          <w:lang w:bidi="he-IL"/>
        </w:rPr>
        <w:t xml:space="preserve">, for your own needs, but you also </w:t>
      </w:r>
      <w:r w:rsidR="00CB6D6C" w:rsidRPr="00AC0D60">
        <w:rPr>
          <w:rFonts w:asciiTheme="majorBidi" w:eastAsia="Calibri" w:hAnsiTheme="majorBidi" w:cstheme="majorBidi"/>
          <w:sz w:val="24"/>
          <w:szCs w:val="24"/>
          <w:lang w:bidi="he-IL"/>
        </w:rPr>
        <w:t>cannot</w:t>
      </w:r>
      <w:r w:rsidR="008B50D2" w:rsidRPr="00AC0D60">
        <w:rPr>
          <w:rFonts w:asciiTheme="majorBidi" w:eastAsia="Calibri" w:hAnsiTheme="majorBidi" w:cstheme="majorBidi"/>
          <w:sz w:val="24"/>
          <w:szCs w:val="24"/>
          <w:lang w:bidi="he-IL"/>
        </w:rPr>
        <w:t xml:space="preserve"> take a commercial amount, you can</w:t>
      </w:r>
      <w:r w:rsidR="00A34D80">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t take and destroy the tree because it won</w:t>
      </w:r>
      <w:r w:rsidR="00A34D80">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t grow healthy. So</w:t>
      </w:r>
      <w:r w:rsidR="00CB6D6C" w:rsidRPr="00AC0D60">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 xml:space="preserve"> the Torah thought about the tree too… even in sowing the land, there are rules how to sow, where to sow. For example, if you are planting grapes, you can</w:t>
      </w:r>
      <w:r w:rsidR="00A34D80">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t plant anything in that vineyard. That</w:t>
      </w:r>
      <w:r w:rsidR="00A34D80">
        <w:rPr>
          <w:rFonts w:asciiTheme="majorBidi" w:eastAsia="Calibri" w:hAnsiTheme="majorBidi" w:cstheme="majorBidi"/>
          <w:sz w:val="24"/>
          <w:szCs w:val="24"/>
          <w:lang w:bidi="he-IL"/>
        </w:rPr>
        <w:t>’</w:t>
      </w:r>
      <w:r w:rsidR="008B50D2" w:rsidRPr="00AC0D60">
        <w:rPr>
          <w:rFonts w:asciiTheme="majorBidi" w:eastAsia="Calibri" w:hAnsiTheme="majorBidi" w:cstheme="majorBidi"/>
          <w:sz w:val="24"/>
          <w:szCs w:val="24"/>
          <w:lang w:bidi="he-IL"/>
        </w:rPr>
        <w:t xml:space="preserve">s the strength of the soil, that is what the soil has to give. The </w:t>
      </w:r>
      <w:r w:rsidR="002E597B" w:rsidRPr="00AC0D60">
        <w:rPr>
          <w:rFonts w:asciiTheme="majorBidi" w:eastAsia="Calibri" w:hAnsiTheme="majorBidi" w:cstheme="majorBidi"/>
          <w:sz w:val="24"/>
          <w:szCs w:val="24"/>
          <w:lang w:bidi="he-IL"/>
        </w:rPr>
        <w:t>Halakha</w:t>
      </w:r>
      <w:r w:rsidR="008B50D2" w:rsidRPr="00AC0D60">
        <w:rPr>
          <w:rFonts w:asciiTheme="majorBidi" w:eastAsia="Calibri" w:hAnsiTheme="majorBidi" w:cstheme="majorBidi"/>
          <w:sz w:val="24"/>
          <w:szCs w:val="24"/>
          <w:lang w:bidi="he-IL"/>
        </w:rPr>
        <w:t xml:space="preserve"> looks at this too, </w:t>
      </w:r>
      <w:r w:rsidR="007B60DA" w:rsidRPr="00AC0D60">
        <w:rPr>
          <w:rFonts w:asciiTheme="majorBidi" w:eastAsia="Calibri" w:hAnsiTheme="majorBidi" w:cstheme="majorBidi"/>
          <w:sz w:val="24"/>
          <w:szCs w:val="24"/>
          <w:lang w:bidi="he-IL"/>
        </w:rPr>
        <w:t xml:space="preserve">like the Bible, that God created </w:t>
      </w:r>
      <w:r w:rsidR="009E5D3E">
        <w:rPr>
          <w:rFonts w:asciiTheme="majorBidi" w:eastAsia="Calibri" w:hAnsiTheme="majorBidi" w:cstheme="majorBidi"/>
          <w:sz w:val="24"/>
          <w:szCs w:val="24"/>
          <w:lang w:bidi="he-IL"/>
        </w:rPr>
        <w:t>the</w:t>
      </w:r>
      <w:r w:rsidR="007B60DA" w:rsidRPr="00AC0D60">
        <w:rPr>
          <w:rFonts w:asciiTheme="majorBidi" w:eastAsia="Calibri" w:hAnsiTheme="majorBidi" w:cstheme="majorBidi"/>
          <w:sz w:val="24"/>
          <w:szCs w:val="24"/>
          <w:lang w:bidi="he-IL"/>
        </w:rPr>
        <w:t xml:space="preserve"> world and knows all things, what</w:t>
      </w:r>
      <w:r w:rsidR="00A34D80">
        <w:rPr>
          <w:rFonts w:asciiTheme="majorBidi" w:eastAsia="Calibri" w:hAnsiTheme="majorBidi" w:cstheme="majorBidi"/>
          <w:sz w:val="24"/>
          <w:szCs w:val="24"/>
          <w:lang w:bidi="he-IL"/>
        </w:rPr>
        <w:t>’</w:t>
      </w:r>
      <w:r w:rsidR="007B60DA" w:rsidRPr="00AC0D60">
        <w:rPr>
          <w:rFonts w:asciiTheme="majorBidi" w:eastAsia="Calibri" w:hAnsiTheme="majorBidi" w:cstheme="majorBidi"/>
          <w:sz w:val="24"/>
          <w:szCs w:val="24"/>
          <w:lang w:bidi="he-IL"/>
        </w:rPr>
        <w:t>s good for the soil, what</w:t>
      </w:r>
      <w:r w:rsidR="00A34D80">
        <w:rPr>
          <w:rFonts w:asciiTheme="majorBidi" w:eastAsia="Calibri" w:hAnsiTheme="majorBidi" w:cstheme="majorBidi"/>
          <w:sz w:val="24"/>
          <w:szCs w:val="24"/>
          <w:lang w:bidi="he-IL"/>
        </w:rPr>
        <w:t>’</w:t>
      </w:r>
      <w:r w:rsidR="007B60DA" w:rsidRPr="00AC0D60">
        <w:rPr>
          <w:rFonts w:asciiTheme="majorBidi" w:eastAsia="Calibri" w:hAnsiTheme="majorBidi" w:cstheme="majorBidi"/>
          <w:sz w:val="24"/>
          <w:szCs w:val="24"/>
          <w:lang w:bidi="he-IL"/>
        </w:rPr>
        <w:t>s good for the air, what</w:t>
      </w:r>
      <w:r w:rsidR="00A34D80">
        <w:rPr>
          <w:rFonts w:asciiTheme="majorBidi" w:eastAsia="Calibri" w:hAnsiTheme="majorBidi" w:cstheme="majorBidi"/>
          <w:sz w:val="24"/>
          <w:szCs w:val="24"/>
          <w:lang w:bidi="he-IL"/>
        </w:rPr>
        <w:t>’</w:t>
      </w:r>
      <w:r w:rsidR="007B60DA" w:rsidRPr="00AC0D60">
        <w:rPr>
          <w:rFonts w:asciiTheme="majorBidi" w:eastAsia="Calibri" w:hAnsiTheme="majorBidi" w:cstheme="majorBidi"/>
          <w:sz w:val="24"/>
          <w:szCs w:val="24"/>
          <w:lang w:bidi="he-IL"/>
        </w:rPr>
        <w:t>s good for this plant.</w:t>
      </w:r>
      <w:r w:rsidR="00A34D80">
        <w:rPr>
          <w:rFonts w:asciiTheme="majorBidi" w:eastAsia="Calibri" w:hAnsiTheme="majorBidi" w:cstheme="majorBidi"/>
          <w:sz w:val="24"/>
          <w:szCs w:val="24"/>
          <w:lang w:bidi="he-IL"/>
        </w:rPr>
        <w:t>”</w:t>
      </w:r>
      <w:r w:rsidR="007B60DA" w:rsidRPr="00AC0D60">
        <w:rPr>
          <w:rFonts w:asciiTheme="majorBidi" w:eastAsia="Calibri" w:hAnsiTheme="majorBidi" w:cstheme="majorBidi"/>
          <w:sz w:val="24"/>
          <w:szCs w:val="24"/>
          <w:lang w:bidi="he-IL"/>
        </w:rPr>
        <w:t xml:space="preserve"> Miriam</w:t>
      </w:r>
      <w:r w:rsidR="00A34D80">
        <w:rPr>
          <w:rFonts w:asciiTheme="majorBidi" w:eastAsia="Calibri" w:hAnsiTheme="majorBidi" w:cstheme="majorBidi"/>
          <w:sz w:val="24"/>
          <w:szCs w:val="24"/>
          <w:lang w:bidi="he-IL"/>
        </w:rPr>
        <w:t>’</w:t>
      </w:r>
      <w:r w:rsidR="007B60DA" w:rsidRPr="00AC0D60">
        <w:rPr>
          <w:rFonts w:asciiTheme="majorBidi" w:eastAsia="Calibri" w:hAnsiTheme="majorBidi" w:cstheme="majorBidi"/>
          <w:sz w:val="24"/>
          <w:szCs w:val="24"/>
          <w:lang w:bidi="he-IL"/>
        </w:rPr>
        <w:t xml:space="preserve">s response makes a cohesive and reasoned connection between </w:t>
      </w:r>
      <w:r w:rsidR="002E597B" w:rsidRPr="00AC0D60">
        <w:rPr>
          <w:rFonts w:asciiTheme="majorBidi" w:eastAsia="Calibri" w:hAnsiTheme="majorBidi" w:cstheme="majorBidi"/>
          <w:sz w:val="24"/>
          <w:szCs w:val="24"/>
          <w:lang w:bidi="he-IL"/>
        </w:rPr>
        <w:t>Halakha</w:t>
      </w:r>
      <w:r w:rsidR="007B60DA" w:rsidRPr="00AC0D60">
        <w:rPr>
          <w:rFonts w:asciiTheme="majorBidi" w:eastAsia="Calibri" w:hAnsiTheme="majorBidi" w:cstheme="majorBidi"/>
          <w:sz w:val="24"/>
          <w:szCs w:val="24"/>
          <w:lang w:bidi="he-IL"/>
        </w:rPr>
        <w:t xml:space="preserve"> and the environment. </w:t>
      </w:r>
    </w:p>
    <w:p w14:paraId="20CE5A07" w14:textId="06C229EB" w:rsidR="00113F36" w:rsidRPr="00AC0D60" w:rsidRDefault="00113F36"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In contrast to the other newly-religious women who participated in the study, </w:t>
      </w:r>
      <w:r w:rsidRPr="00AC0D60">
        <w:rPr>
          <w:rFonts w:asciiTheme="majorBidi" w:eastAsia="Calibri" w:hAnsiTheme="majorBidi" w:cstheme="majorBidi"/>
          <w:b/>
          <w:bCs/>
          <w:sz w:val="24"/>
          <w:szCs w:val="24"/>
          <w:lang w:bidi="he-IL"/>
        </w:rPr>
        <w:t>Moria</w:t>
      </w:r>
      <w:r w:rsidRPr="00AC0D60">
        <w:rPr>
          <w:rFonts w:asciiTheme="majorBidi" w:eastAsia="Calibri" w:hAnsiTheme="majorBidi" w:cstheme="majorBidi"/>
          <w:sz w:val="24"/>
          <w:szCs w:val="24"/>
          <w:lang w:bidi="he-IL"/>
        </w:rPr>
        <w:t xml:space="preserve"> </w:t>
      </w:r>
      <w:r w:rsidR="005462A3" w:rsidRPr="00AC0D60">
        <w:rPr>
          <w:rFonts w:asciiTheme="majorBidi" w:eastAsia="Calibri" w:hAnsiTheme="majorBidi" w:cstheme="majorBidi"/>
          <w:sz w:val="24"/>
          <w:szCs w:val="24"/>
          <w:lang w:bidi="he-IL"/>
        </w:rPr>
        <w:t>provided</w:t>
      </w:r>
      <w:r w:rsidRPr="00AC0D60">
        <w:rPr>
          <w:rFonts w:asciiTheme="majorBidi" w:eastAsia="Calibri" w:hAnsiTheme="majorBidi" w:cstheme="majorBidi"/>
          <w:sz w:val="24"/>
          <w:szCs w:val="24"/>
          <w:lang w:bidi="he-IL"/>
        </w:rPr>
        <w:t xml:space="preserve"> an unusual environmental interpretation to the injunction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you shall not </w:t>
      </w:r>
      <w:r w:rsidR="00A84490" w:rsidRPr="00AC0D60">
        <w:rPr>
          <w:rFonts w:asciiTheme="majorBidi" w:eastAsia="Calibri" w:hAnsiTheme="majorBidi" w:cstheme="majorBidi"/>
          <w:sz w:val="24"/>
          <w:szCs w:val="24"/>
          <w:lang w:bidi="he-IL"/>
        </w:rPr>
        <w:t>waste</w:t>
      </w:r>
      <w:r w:rsidRPr="00AC0D60">
        <w:rPr>
          <w:rFonts w:asciiTheme="majorBidi" w:eastAsia="Calibri" w:hAnsiTheme="majorBidi" w:cstheme="majorBidi"/>
          <w:sz w:val="24"/>
          <w:szCs w:val="24"/>
          <w:lang w:bidi="he-IL"/>
        </w:rPr>
        <w: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As the result of a lecture on the environment she had attended</w:t>
      </w:r>
      <w:r w:rsidR="005462A3"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she ascribes the injunction also to using disposable single-use dishes: </w:t>
      </w:r>
      <w:r w:rsidR="00A34D80">
        <w:rPr>
          <w:rFonts w:asciiTheme="majorBidi" w:eastAsia="Calibri" w:hAnsiTheme="majorBidi" w:cstheme="majorBidi"/>
          <w:sz w:val="24"/>
          <w:szCs w:val="24"/>
          <w:lang w:bidi="he-IL"/>
        </w:rPr>
        <w:t>“</w:t>
      </w:r>
      <w:r w:rsidR="009E5D3E">
        <w:rPr>
          <w:rFonts w:asciiTheme="majorBidi" w:eastAsia="Calibri" w:hAnsiTheme="majorBidi" w:cstheme="majorBidi"/>
          <w:sz w:val="24"/>
          <w:szCs w:val="24"/>
          <w:lang w:bidi="he-IL"/>
        </w:rPr>
        <w:t>For me</w:t>
      </w:r>
      <w:r w:rsidRPr="00AC0D60">
        <w:rPr>
          <w:rFonts w:asciiTheme="majorBidi" w:eastAsia="Calibri" w:hAnsiTheme="majorBidi" w:cstheme="majorBidi"/>
          <w:sz w:val="24"/>
          <w:szCs w:val="24"/>
          <w:lang w:bidi="he-IL"/>
        </w:rPr>
        <w:t xml:space="preserve">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you shall not </w:t>
      </w:r>
      <w:r w:rsidR="00A84490" w:rsidRPr="00AC0D60">
        <w:rPr>
          <w:rFonts w:asciiTheme="majorBidi" w:eastAsia="Calibri" w:hAnsiTheme="majorBidi" w:cstheme="majorBidi"/>
          <w:sz w:val="24"/>
          <w:szCs w:val="24"/>
          <w:lang w:bidi="he-IL"/>
        </w:rPr>
        <w:t>waste</w:t>
      </w:r>
      <w:r w:rsidR="009E5D3E">
        <w:rPr>
          <w:rFonts w:asciiTheme="majorBidi" w:eastAsia="Calibri" w:hAnsiTheme="majorBidi" w:cstheme="majorBidi"/>
          <w:sz w:val="24"/>
          <w:szCs w:val="24"/>
          <w:lang w:bidi="he-IL"/>
        </w:rPr>
        <w: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I thought that I take the cup, the spoon, I throw it away and it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s a shame. The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you shall not </w:t>
      </w:r>
      <w:r w:rsidR="00A84490" w:rsidRPr="00AC0D60">
        <w:rPr>
          <w:rFonts w:asciiTheme="majorBidi" w:eastAsia="Calibri" w:hAnsiTheme="majorBidi" w:cstheme="majorBidi"/>
          <w:sz w:val="24"/>
          <w:szCs w:val="24"/>
          <w:lang w:bidi="he-IL"/>
        </w:rPr>
        <w:t>waste</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I got from them is that you are actually destroying the foundation</w:t>
      </w:r>
      <w:r w:rsidR="00F91A83" w:rsidRPr="00AC0D60">
        <w:rPr>
          <w:rFonts w:asciiTheme="majorBidi" w:eastAsia="Calibri" w:hAnsiTheme="majorBidi" w:cstheme="majorBidi"/>
          <w:sz w:val="24"/>
          <w:szCs w:val="24"/>
          <w:lang w:bidi="he-IL"/>
        </w:rPr>
        <w:t>s</w:t>
      </w:r>
      <w:r w:rsidRPr="00AC0D60">
        <w:rPr>
          <w:rFonts w:asciiTheme="majorBidi" w:eastAsia="Calibri" w:hAnsiTheme="majorBidi" w:cstheme="majorBidi"/>
          <w:sz w:val="24"/>
          <w:szCs w:val="24"/>
          <w:lang w:bidi="he-IL"/>
        </w:rPr>
        <w:t>. You are destroying the earth. Creation. After all… what happens to the plants? It really spoke to me then.</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Moria drew her inspiration from a lecture she attended a few years earlier </w:t>
      </w:r>
      <w:r w:rsidR="00D81D54" w:rsidRPr="00AC0D60">
        <w:rPr>
          <w:rFonts w:asciiTheme="majorBidi" w:eastAsia="Calibri" w:hAnsiTheme="majorBidi" w:cstheme="majorBidi"/>
          <w:sz w:val="24"/>
          <w:szCs w:val="24"/>
          <w:lang w:bidi="he-IL"/>
        </w:rPr>
        <w:t>in the context of</w:t>
      </w:r>
      <w:r w:rsidRPr="00AC0D60">
        <w:rPr>
          <w:rFonts w:asciiTheme="majorBidi" w:eastAsia="Calibri" w:hAnsiTheme="majorBidi" w:cstheme="majorBidi"/>
          <w:sz w:val="24"/>
          <w:szCs w:val="24"/>
          <w:lang w:bidi="he-IL"/>
        </w:rPr>
        <w:t xml:space="preserve"> community education. She chooses to use the </w:t>
      </w:r>
      <w:r w:rsidR="00185E39" w:rsidRPr="00AC0D60">
        <w:rPr>
          <w:rFonts w:asciiTheme="majorBidi" w:eastAsia="Calibri" w:hAnsiTheme="majorBidi" w:cstheme="majorBidi"/>
          <w:sz w:val="24"/>
          <w:szCs w:val="24"/>
          <w:lang w:bidi="he-IL"/>
        </w:rPr>
        <w:t>Halakhic</w:t>
      </w:r>
      <w:r w:rsidRPr="00AC0D60">
        <w:rPr>
          <w:rFonts w:asciiTheme="majorBidi" w:eastAsia="Calibri" w:hAnsiTheme="majorBidi" w:cstheme="majorBidi"/>
          <w:sz w:val="24"/>
          <w:szCs w:val="24"/>
          <w:lang w:bidi="he-IL"/>
        </w:rPr>
        <w:t xml:space="preserve"> injunction that forbid throwing away leftover food and applies it to single-use dishes. Thus</w:t>
      </w:r>
      <w:r w:rsidR="00D81D54"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she plays to the environmental identity she assumes that I have. </w:t>
      </w:r>
    </w:p>
    <w:p w14:paraId="38B7B3A6" w14:textId="2749672C" w:rsidR="00113F36" w:rsidRPr="00AC0D60" w:rsidRDefault="00113F36"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b/>
          <w:bCs/>
          <w:sz w:val="24"/>
          <w:szCs w:val="24"/>
          <w:lang w:bidi="he-IL"/>
        </w:rPr>
        <w:t>Hagit</w:t>
      </w:r>
      <w:r w:rsidRPr="00AC0D60">
        <w:rPr>
          <w:rFonts w:asciiTheme="majorBidi" w:eastAsia="Calibri" w:hAnsiTheme="majorBidi" w:cstheme="majorBidi"/>
          <w:sz w:val="24"/>
          <w:szCs w:val="24"/>
          <w:lang w:bidi="he-IL"/>
        </w:rPr>
        <w:t xml:space="preserve"> describes in detail </w:t>
      </w:r>
      <w:r w:rsidR="00185E39" w:rsidRPr="00AC0D60">
        <w:rPr>
          <w:rFonts w:asciiTheme="majorBidi" w:eastAsia="Calibri" w:hAnsiTheme="majorBidi" w:cstheme="majorBidi"/>
          <w:sz w:val="24"/>
          <w:szCs w:val="24"/>
          <w:lang w:bidi="he-IL"/>
        </w:rPr>
        <w:t>Halakhic</w:t>
      </w:r>
      <w:r w:rsidRPr="00AC0D60">
        <w:rPr>
          <w:rFonts w:asciiTheme="majorBidi" w:eastAsia="Calibri" w:hAnsiTheme="majorBidi" w:cstheme="majorBidi"/>
          <w:sz w:val="24"/>
          <w:szCs w:val="24"/>
          <w:lang w:bidi="he-IL"/>
        </w:rPr>
        <w:t xml:space="preserve"> practices having to do with kashrut and food she maintains in her kitchen, such as washing leafy vegetables and sorting legumes: </w:t>
      </w:r>
      <w:r w:rsidR="00A34D80">
        <w:rPr>
          <w:rFonts w:asciiTheme="majorBidi" w:eastAsia="Calibri" w:hAnsiTheme="majorBidi" w:cstheme="majorBidi"/>
          <w:sz w:val="24"/>
          <w:szCs w:val="24"/>
          <w:lang w:bidi="he-IL"/>
        </w:rPr>
        <w:t>“</w:t>
      </w:r>
      <w:r w:rsidR="006F3086" w:rsidRPr="00AC0D60">
        <w:rPr>
          <w:rFonts w:asciiTheme="majorBidi" w:eastAsia="Calibri" w:hAnsiTheme="majorBidi" w:cstheme="majorBidi"/>
          <w:sz w:val="24"/>
          <w:szCs w:val="24"/>
          <w:lang w:bidi="he-IL"/>
        </w:rPr>
        <w:t>First of all</w:t>
      </w:r>
      <w:r w:rsidRPr="00AC0D60">
        <w:rPr>
          <w:rFonts w:asciiTheme="majorBidi" w:eastAsia="Calibri" w:hAnsiTheme="majorBidi" w:cstheme="majorBidi"/>
          <w:sz w:val="24"/>
          <w:szCs w:val="24"/>
          <w:lang w:bidi="he-IL"/>
        </w:rPr>
        <w:t>, I buy vegetables from Hasalat [a company that pioneered growing and marketing gla</w:t>
      </w:r>
      <w:r w:rsidR="00D662D6">
        <w:rPr>
          <w:rFonts w:asciiTheme="majorBidi" w:eastAsia="Calibri" w:hAnsiTheme="majorBidi" w:cstheme="majorBidi"/>
          <w:sz w:val="24"/>
          <w:szCs w:val="24"/>
          <w:lang w:bidi="he-IL"/>
        </w:rPr>
        <w:t>t</w:t>
      </w:r>
      <w:r w:rsidRPr="00AC0D60">
        <w:rPr>
          <w:rFonts w:asciiTheme="majorBidi" w:eastAsia="Calibri" w:hAnsiTheme="majorBidi" w:cstheme="majorBidi"/>
          <w:sz w:val="24"/>
          <w:szCs w:val="24"/>
          <w:lang w:bidi="he-IL"/>
        </w:rPr>
        <w:t>t</w:t>
      </w:r>
      <w:r w:rsidR="006F3086"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kosher </w:t>
      </w:r>
      <w:r w:rsidR="007F225F" w:rsidRPr="00AC0D60">
        <w:rPr>
          <w:rFonts w:asciiTheme="majorBidi" w:eastAsia="Calibri" w:hAnsiTheme="majorBidi" w:cstheme="majorBidi"/>
          <w:sz w:val="24"/>
          <w:szCs w:val="24"/>
          <w:lang w:bidi="he-IL"/>
        </w:rPr>
        <w:t>leafy vegetables that are free of insects and worms], and then you just have to finish it</w:t>
      </w:r>
      <w:r w:rsidR="003F539B" w:rsidRPr="00AC0D60">
        <w:rPr>
          <w:rFonts w:asciiTheme="majorBidi" w:eastAsia="Calibri" w:hAnsiTheme="majorBidi" w:cstheme="majorBidi"/>
          <w:sz w:val="24"/>
          <w:szCs w:val="24"/>
          <w:lang w:bidi="he-IL"/>
        </w:rPr>
        <w:t>.</w:t>
      </w:r>
      <w:r w:rsidR="007F225F" w:rsidRPr="00AC0D60">
        <w:rPr>
          <w:rFonts w:asciiTheme="majorBidi" w:eastAsia="Calibri" w:hAnsiTheme="majorBidi" w:cstheme="majorBidi"/>
          <w:sz w:val="24"/>
          <w:szCs w:val="24"/>
          <w:lang w:bidi="he-IL"/>
        </w:rPr>
        <w:t xml:space="preserve"> </w:t>
      </w:r>
      <w:r w:rsidR="003F539B" w:rsidRPr="00AC0D60">
        <w:rPr>
          <w:rFonts w:asciiTheme="majorBidi" w:eastAsia="Calibri" w:hAnsiTheme="majorBidi" w:cstheme="majorBidi"/>
          <w:sz w:val="24"/>
          <w:szCs w:val="24"/>
          <w:lang w:bidi="he-IL"/>
        </w:rPr>
        <w:t>I</w:t>
      </w:r>
      <w:r w:rsidR="007F225F" w:rsidRPr="00AC0D60">
        <w:rPr>
          <w:rFonts w:asciiTheme="majorBidi" w:eastAsia="Calibri" w:hAnsiTheme="majorBidi" w:cstheme="majorBidi"/>
          <w:sz w:val="24"/>
          <w:szCs w:val="24"/>
          <w:lang w:bidi="he-IL"/>
        </w:rPr>
        <w:t>n principle</w:t>
      </w:r>
      <w:r w:rsidR="003F539B" w:rsidRPr="00AC0D60">
        <w:rPr>
          <w:rFonts w:asciiTheme="majorBidi" w:eastAsia="Calibri" w:hAnsiTheme="majorBidi" w:cstheme="majorBidi"/>
          <w:sz w:val="24"/>
          <w:szCs w:val="24"/>
          <w:lang w:bidi="he-IL"/>
        </w:rPr>
        <w:t>,</w:t>
      </w:r>
      <w:r w:rsidR="007F225F" w:rsidRPr="00AC0D60">
        <w:rPr>
          <w:rFonts w:asciiTheme="majorBidi" w:eastAsia="Calibri" w:hAnsiTheme="majorBidi" w:cstheme="majorBidi"/>
          <w:sz w:val="24"/>
          <w:szCs w:val="24"/>
          <w:lang w:bidi="he-IL"/>
        </w:rPr>
        <w:t xml:space="preserve"> if you do it under running water, that</w:t>
      </w:r>
      <w:r w:rsidR="00A34D80">
        <w:rPr>
          <w:rFonts w:asciiTheme="majorBidi" w:eastAsia="Calibri" w:hAnsiTheme="majorBidi" w:cstheme="majorBidi"/>
          <w:sz w:val="24"/>
          <w:szCs w:val="24"/>
          <w:lang w:bidi="he-IL"/>
        </w:rPr>
        <w:t>’</w:t>
      </w:r>
      <w:r w:rsidR="007F225F" w:rsidRPr="00AC0D60">
        <w:rPr>
          <w:rFonts w:asciiTheme="majorBidi" w:eastAsia="Calibri" w:hAnsiTheme="majorBidi" w:cstheme="majorBidi"/>
          <w:sz w:val="24"/>
          <w:szCs w:val="24"/>
          <w:lang w:bidi="he-IL"/>
        </w:rPr>
        <w:t>s great. But if you want more</w:t>
      </w:r>
      <w:r w:rsidR="003F539B" w:rsidRPr="00AC0D60">
        <w:rPr>
          <w:rFonts w:asciiTheme="majorBidi" w:eastAsia="Calibri" w:hAnsiTheme="majorBidi" w:cstheme="majorBidi"/>
          <w:sz w:val="24"/>
          <w:szCs w:val="24"/>
          <w:lang w:bidi="he-IL"/>
        </w:rPr>
        <w:t>,</w:t>
      </w:r>
      <w:r w:rsidR="007F225F" w:rsidRPr="00AC0D60">
        <w:rPr>
          <w:rFonts w:asciiTheme="majorBidi" w:eastAsia="Calibri" w:hAnsiTheme="majorBidi" w:cstheme="majorBidi"/>
          <w:sz w:val="24"/>
          <w:szCs w:val="24"/>
          <w:lang w:bidi="he-IL"/>
        </w:rPr>
        <w:t xml:space="preserve"> you can also soak with a little water from the dish washing liquid, a </w:t>
      </w:r>
      <w:r w:rsidR="00320652" w:rsidRPr="00AC0D60">
        <w:rPr>
          <w:rFonts w:asciiTheme="majorBidi" w:eastAsia="Calibri" w:hAnsiTheme="majorBidi" w:cstheme="majorBidi"/>
          <w:sz w:val="24"/>
          <w:szCs w:val="24"/>
          <w:lang w:bidi="he-IL"/>
        </w:rPr>
        <w:t>drop</w:t>
      </w:r>
      <w:r w:rsidR="007F225F" w:rsidRPr="00AC0D60">
        <w:rPr>
          <w:rFonts w:asciiTheme="majorBidi" w:eastAsia="Calibri" w:hAnsiTheme="majorBidi" w:cstheme="majorBidi"/>
          <w:sz w:val="24"/>
          <w:szCs w:val="24"/>
          <w:lang w:bidi="he-IL"/>
        </w:rPr>
        <w:t>, with a lot</w:t>
      </w:r>
      <w:r w:rsidR="00CC7C8C" w:rsidRPr="00AC0D60">
        <w:rPr>
          <w:rFonts w:asciiTheme="majorBidi" w:eastAsia="Calibri" w:hAnsiTheme="majorBidi" w:cstheme="majorBidi"/>
          <w:sz w:val="24"/>
          <w:szCs w:val="24"/>
          <w:lang w:bidi="he-IL"/>
        </w:rPr>
        <w:t>.</w:t>
      </w:r>
      <w:r w:rsidR="007F225F" w:rsidRPr="00AC0D60">
        <w:rPr>
          <w:rFonts w:asciiTheme="majorBidi" w:eastAsia="Calibri" w:hAnsiTheme="majorBidi" w:cstheme="majorBidi"/>
          <w:sz w:val="24"/>
          <w:szCs w:val="24"/>
          <w:lang w:bidi="he-IL"/>
        </w:rPr>
        <w:t xml:space="preserve"> </w:t>
      </w:r>
      <w:r w:rsidR="00CC7C8C" w:rsidRPr="00AC0D60">
        <w:rPr>
          <w:rFonts w:asciiTheme="majorBidi" w:eastAsia="Calibri" w:hAnsiTheme="majorBidi" w:cstheme="majorBidi"/>
          <w:sz w:val="24"/>
          <w:szCs w:val="24"/>
          <w:lang w:bidi="he-IL"/>
        </w:rPr>
        <w:t>Y</w:t>
      </w:r>
      <w:r w:rsidR="007F225F" w:rsidRPr="00AC0D60">
        <w:rPr>
          <w:rFonts w:asciiTheme="majorBidi" w:eastAsia="Calibri" w:hAnsiTheme="majorBidi" w:cstheme="majorBidi"/>
          <w:sz w:val="24"/>
          <w:szCs w:val="24"/>
          <w:lang w:bidi="he-IL"/>
        </w:rPr>
        <w:t xml:space="preserve">ou soak it for a few minutes and rinse under a </w:t>
      </w:r>
      <w:r w:rsidR="00CC7C8C" w:rsidRPr="00AC0D60">
        <w:rPr>
          <w:rFonts w:asciiTheme="majorBidi" w:eastAsia="Calibri" w:hAnsiTheme="majorBidi" w:cstheme="majorBidi"/>
          <w:sz w:val="24"/>
          <w:szCs w:val="24"/>
          <w:lang w:bidi="he-IL"/>
        </w:rPr>
        <w:t>running</w:t>
      </w:r>
      <w:r w:rsidR="007F225F" w:rsidRPr="00AC0D60">
        <w:rPr>
          <w:rFonts w:asciiTheme="majorBidi" w:eastAsia="Calibri" w:hAnsiTheme="majorBidi" w:cstheme="majorBidi"/>
          <w:sz w:val="24"/>
          <w:szCs w:val="24"/>
          <w:lang w:bidi="he-IL"/>
        </w:rPr>
        <w:t xml:space="preserve"> water. Because the insects are actually on the outside, it</w:t>
      </w:r>
      <w:r w:rsidR="00A34D80">
        <w:rPr>
          <w:rFonts w:asciiTheme="majorBidi" w:eastAsia="Calibri" w:hAnsiTheme="majorBidi" w:cstheme="majorBidi"/>
          <w:sz w:val="24"/>
          <w:szCs w:val="24"/>
          <w:lang w:bidi="he-IL"/>
        </w:rPr>
        <w:t>’</w:t>
      </w:r>
      <w:r w:rsidR="007F225F" w:rsidRPr="00AC0D60">
        <w:rPr>
          <w:rFonts w:asciiTheme="majorBidi" w:eastAsia="Calibri" w:hAnsiTheme="majorBidi" w:cstheme="majorBidi"/>
          <w:sz w:val="24"/>
          <w:szCs w:val="24"/>
          <w:lang w:bidi="he-IL"/>
        </w:rPr>
        <w:t>s not like it used to be on the inside.</w:t>
      </w:r>
      <w:r w:rsidR="00A34D80">
        <w:rPr>
          <w:rFonts w:asciiTheme="majorBidi" w:eastAsia="Calibri" w:hAnsiTheme="majorBidi" w:cstheme="majorBidi"/>
          <w:sz w:val="24"/>
          <w:szCs w:val="24"/>
          <w:lang w:bidi="he-IL"/>
        </w:rPr>
        <w:t>”</w:t>
      </w:r>
      <w:r w:rsidR="007F225F" w:rsidRPr="00AC0D60">
        <w:rPr>
          <w:rFonts w:asciiTheme="majorBidi" w:eastAsia="Calibri" w:hAnsiTheme="majorBidi" w:cstheme="majorBidi"/>
          <w:sz w:val="24"/>
          <w:szCs w:val="24"/>
          <w:lang w:bidi="he-IL"/>
        </w:rPr>
        <w:t xml:space="preserve"> Hagit reinforces the link between </w:t>
      </w:r>
      <w:r w:rsidR="002E597B" w:rsidRPr="00AC0D60">
        <w:rPr>
          <w:rFonts w:asciiTheme="majorBidi" w:eastAsia="Calibri" w:hAnsiTheme="majorBidi" w:cstheme="majorBidi"/>
          <w:sz w:val="24"/>
          <w:szCs w:val="24"/>
          <w:lang w:bidi="he-IL"/>
        </w:rPr>
        <w:t>Halakha</w:t>
      </w:r>
      <w:r w:rsidR="007F225F" w:rsidRPr="00AC0D60">
        <w:rPr>
          <w:rFonts w:asciiTheme="majorBidi" w:eastAsia="Calibri" w:hAnsiTheme="majorBidi" w:cstheme="majorBidi"/>
          <w:sz w:val="24"/>
          <w:szCs w:val="24"/>
          <w:lang w:bidi="he-IL"/>
        </w:rPr>
        <w:t xml:space="preserve"> and the environment with quotes from the </w:t>
      </w:r>
      <w:r w:rsidR="00126C37">
        <w:rPr>
          <w:rFonts w:asciiTheme="majorBidi" w:eastAsia="Calibri" w:hAnsiTheme="majorBidi" w:cstheme="majorBidi"/>
          <w:sz w:val="24"/>
          <w:szCs w:val="24"/>
          <w:lang w:bidi="he-IL"/>
        </w:rPr>
        <w:t>B</w:t>
      </w:r>
      <w:r w:rsidR="007F225F" w:rsidRPr="00AC0D60">
        <w:rPr>
          <w:rFonts w:asciiTheme="majorBidi" w:eastAsia="Calibri" w:hAnsiTheme="majorBidi" w:cstheme="majorBidi"/>
          <w:sz w:val="24"/>
          <w:szCs w:val="24"/>
          <w:lang w:bidi="he-IL"/>
        </w:rPr>
        <w:t xml:space="preserve">ible and brings up the inclination to respect the environment and the people within it (especially the poor and destitute) because of the spiritual reward it involves: </w:t>
      </w:r>
      <w:r w:rsidR="00A34D80">
        <w:rPr>
          <w:rFonts w:asciiTheme="majorBidi" w:eastAsia="Calibri" w:hAnsiTheme="majorBidi" w:cstheme="majorBidi"/>
          <w:sz w:val="24"/>
          <w:szCs w:val="24"/>
          <w:lang w:bidi="he-IL"/>
        </w:rPr>
        <w:t>“</w:t>
      </w:r>
      <w:r w:rsidR="007F225F" w:rsidRPr="00AC0D60">
        <w:rPr>
          <w:rFonts w:asciiTheme="majorBidi" w:eastAsia="Calibri" w:hAnsiTheme="majorBidi" w:cstheme="majorBidi"/>
          <w:sz w:val="24"/>
          <w:szCs w:val="24"/>
          <w:lang w:bidi="he-IL"/>
        </w:rPr>
        <w:t xml:space="preserve">When He created </w:t>
      </w:r>
      <w:r w:rsidR="007F225F" w:rsidRPr="00AC0D60">
        <w:rPr>
          <w:rFonts w:asciiTheme="majorBidi" w:eastAsia="Calibri" w:hAnsiTheme="majorBidi" w:cstheme="majorBidi"/>
          <w:sz w:val="24"/>
          <w:szCs w:val="24"/>
          <w:lang w:bidi="he-IL"/>
        </w:rPr>
        <w:lastRenderedPageBreak/>
        <w:t xml:space="preserve">the first man, they say He said to worship it, </w:t>
      </w:r>
      <w:r w:rsidR="00257FFD" w:rsidRPr="00AC0D60">
        <w:rPr>
          <w:rFonts w:asciiTheme="majorBidi" w:eastAsia="Calibri" w:hAnsiTheme="majorBidi" w:cstheme="majorBidi"/>
          <w:sz w:val="24"/>
          <w:szCs w:val="24"/>
          <w:lang w:bidi="he-IL"/>
        </w:rPr>
        <w:t>meaning that</w:t>
      </w:r>
      <w:r w:rsidR="007F225F" w:rsidRPr="00AC0D60">
        <w:rPr>
          <w:rFonts w:asciiTheme="majorBidi" w:eastAsia="Calibri" w:hAnsiTheme="majorBidi" w:cstheme="majorBidi"/>
          <w:sz w:val="24"/>
          <w:szCs w:val="24"/>
          <w:lang w:bidi="he-IL"/>
        </w:rPr>
        <w:t xml:space="preserve"> I am </w:t>
      </w:r>
      <w:r w:rsidR="00257FFD" w:rsidRPr="00AC0D60">
        <w:rPr>
          <w:rFonts w:asciiTheme="majorBidi" w:eastAsia="Calibri" w:hAnsiTheme="majorBidi" w:cstheme="majorBidi"/>
          <w:sz w:val="24"/>
          <w:szCs w:val="24"/>
          <w:lang w:bidi="he-IL"/>
        </w:rPr>
        <w:t>giving</w:t>
      </w:r>
      <w:r w:rsidR="007F225F" w:rsidRPr="00AC0D60">
        <w:rPr>
          <w:rFonts w:asciiTheme="majorBidi" w:eastAsia="Calibri" w:hAnsiTheme="majorBidi" w:cstheme="majorBidi"/>
          <w:sz w:val="24"/>
          <w:szCs w:val="24"/>
          <w:lang w:bidi="he-IL"/>
        </w:rPr>
        <w:t xml:space="preserve"> you a perfect world, take care of it and don</w:t>
      </w:r>
      <w:r w:rsidR="00A34D80">
        <w:rPr>
          <w:rFonts w:asciiTheme="majorBidi" w:eastAsia="Calibri" w:hAnsiTheme="majorBidi" w:cstheme="majorBidi"/>
          <w:sz w:val="24"/>
          <w:szCs w:val="24"/>
          <w:lang w:bidi="he-IL"/>
        </w:rPr>
        <w:t>’</w:t>
      </w:r>
      <w:r w:rsidR="007F225F" w:rsidRPr="00AC0D60">
        <w:rPr>
          <w:rFonts w:asciiTheme="majorBidi" w:eastAsia="Calibri" w:hAnsiTheme="majorBidi" w:cstheme="majorBidi"/>
          <w:sz w:val="24"/>
          <w:szCs w:val="24"/>
          <w:lang w:bidi="he-IL"/>
        </w:rPr>
        <w:t xml:space="preserve">t </w:t>
      </w:r>
      <w:r w:rsidR="00405FF2" w:rsidRPr="00AC0D60">
        <w:rPr>
          <w:rFonts w:asciiTheme="majorBidi" w:eastAsia="Calibri" w:hAnsiTheme="majorBidi" w:cstheme="majorBidi"/>
          <w:sz w:val="24"/>
          <w:szCs w:val="24"/>
          <w:lang w:bidi="he-IL"/>
        </w:rPr>
        <w:t>spoil</w:t>
      </w:r>
      <w:r w:rsidR="007F225F" w:rsidRPr="00AC0D60">
        <w:rPr>
          <w:rFonts w:asciiTheme="majorBidi" w:eastAsia="Calibri" w:hAnsiTheme="majorBidi" w:cstheme="majorBidi"/>
          <w:sz w:val="24"/>
          <w:szCs w:val="24"/>
          <w:lang w:bidi="he-IL"/>
        </w:rPr>
        <w:t xml:space="preserve"> it. There is the matter of the holy land, of the </w:t>
      </w:r>
      <w:r w:rsidR="00405FF2" w:rsidRPr="00AC0D60">
        <w:rPr>
          <w:rFonts w:asciiTheme="majorBidi" w:eastAsia="Calibri" w:hAnsiTheme="majorBidi" w:cstheme="majorBidi"/>
          <w:sz w:val="24"/>
          <w:szCs w:val="24"/>
          <w:lang w:bidi="he-IL"/>
        </w:rPr>
        <w:t>L</w:t>
      </w:r>
      <w:r w:rsidR="007F225F" w:rsidRPr="00AC0D60">
        <w:rPr>
          <w:rFonts w:asciiTheme="majorBidi" w:eastAsia="Calibri" w:hAnsiTheme="majorBidi" w:cstheme="majorBidi"/>
          <w:sz w:val="24"/>
          <w:szCs w:val="24"/>
          <w:lang w:bidi="he-IL"/>
        </w:rPr>
        <w:t xml:space="preserve">and of Israel, that </w:t>
      </w:r>
      <w:r w:rsidR="00AA16A7">
        <w:rPr>
          <w:rFonts w:asciiTheme="majorBidi" w:eastAsia="Calibri" w:hAnsiTheme="majorBidi" w:cstheme="majorBidi"/>
          <w:sz w:val="24"/>
          <w:szCs w:val="24"/>
          <w:lang w:bidi="he-IL"/>
        </w:rPr>
        <w:t xml:space="preserve">it </w:t>
      </w:r>
      <w:r w:rsidR="007F225F" w:rsidRPr="00AC0D60">
        <w:rPr>
          <w:rFonts w:asciiTheme="majorBidi" w:eastAsia="Calibri" w:hAnsiTheme="majorBidi" w:cstheme="majorBidi"/>
          <w:sz w:val="24"/>
          <w:szCs w:val="24"/>
          <w:lang w:bidi="he-IL"/>
        </w:rPr>
        <w:t>has to be kept clean and beautif</w:t>
      </w:r>
      <w:r w:rsidR="00405FF2" w:rsidRPr="00AC0D60">
        <w:rPr>
          <w:rFonts w:asciiTheme="majorBidi" w:eastAsia="Calibri" w:hAnsiTheme="majorBidi" w:cstheme="majorBidi"/>
          <w:sz w:val="24"/>
          <w:szCs w:val="24"/>
          <w:lang w:bidi="he-IL"/>
        </w:rPr>
        <w:t>ul</w:t>
      </w:r>
      <w:r w:rsidR="007F225F" w:rsidRPr="00AC0D60">
        <w:rPr>
          <w:rFonts w:asciiTheme="majorBidi" w:eastAsia="Calibri" w:hAnsiTheme="majorBidi" w:cstheme="majorBidi"/>
          <w:sz w:val="24"/>
          <w:szCs w:val="24"/>
          <w:lang w:bidi="he-IL"/>
        </w:rPr>
        <w:t xml:space="preserve">. From a </w:t>
      </w:r>
      <w:r w:rsidR="00185E39" w:rsidRPr="00AC0D60">
        <w:rPr>
          <w:rFonts w:asciiTheme="majorBidi" w:eastAsia="Calibri" w:hAnsiTheme="majorBidi" w:cstheme="majorBidi"/>
          <w:sz w:val="24"/>
          <w:szCs w:val="24"/>
          <w:lang w:bidi="he-IL"/>
        </w:rPr>
        <w:t>Halakhic</w:t>
      </w:r>
      <w:r w:rsidR="007F225F" w:rsidRPr="00AC0D60">
        <w:rPr>
          <w:rFonts w:asciiTheme="majorBidi" w:eastAsia="Calibri" w:hAnsiTheme="majorBidi" w:cstheme="majorBidi"/>
          <w:sz w:val="24"/>
          <w:szCs w:val="24"/>
          <w:lang w:bidi="he-IL"/>
        </w:rPr>
        <w:t xml:space="preserve"> perspective we have to take car</w:t>
      </w:r>
      <w:r w:rsidR="00405FF2" w:rsidRPr="00AC0D60">
        <w:rPr>
          <w:rFonts w:asciiTheme="majorBidi" w:eastAsia="Calibri" w:hAnsiTheme="majorBidi" w:cstheme="majorBidi"/>
          <w:sz w:val="24"/>
          <w:szCs w:val="24"/>
          <w:lang w:bidi="he-IL"/>
        </w:rPr>
        <w:t>e</w:t>
      </w:r>
      <w:r w:rsidR="007F225F" w:rsidRPr="00AC0D60">
        <w:rPr>
          <w:rFonts w:asciiTheme="majorBidi" w:eastAsia="Calibri" w:hAnsiTheme="majorBidi" w:cstheme="majorBidi"/>
          <w:sz w:val="24"/>
          <w:szCs w:val="24"/>
          <w:lang w:bidi="he-IL"/>
        </w:rPr>
        <w:t xml:space="preserve"> that our area is clean. Just </w:t>
      </w:r>
      <w:r w:rsidR="00623418" w:rsidRPr="00AC0D60">
        <w:rPr>
          <w:rFonts w:asciiTheme="majorBidi" w:eastAsia="Calibri" w:hAnsiTheme="majorBidi" w:cstheme="majorBidi"/>
          <w:sz w:val="24"/>
          <w:szCs w:val="24"/>
          <w:lang w:bidi="he-IL"/>
        </w:rPr>
        <w:t>like</w:t>
      </w:r>
      <w:r w:rsidR="007F225F" w:rsidRPr="00AC0D60">
        <w:rPr>
          <w:rFonts w:asciiTheme="majorBidi" w:eastAsia="Calibri" w:hAnsiTheme="majorBidi" w:cstheme="majorBidi"/>
          <w:sz w:val="24"/>
          <w:szCs w:val="24"/>
          <w:lang w:bidi="he-IL"/>
        </w:rPr>
        <w:t xml:space="preserve"> we want the house </w:t>
      </w:r>
      <w:r w:rsidR="00623418" w:rsidRPr="00AC0D60">
        <w:rPr>
          <w:rFonts w:asciiTheme="majorBidi" w:eastAsia="Calibri" w:hAnsiTheme="majorBidi" w:cstheme="majorBidi"/>
          <w:sz w:val="24"/>
          <w:szCs w:val="24"/>
          <w:lang w:bidi="he-IL"/>
        </w:rPr>
        <w:t xml:space="preserve">to be </w:t>
      </w:r>
      <w:r w:rsidR="007F225F" w:rsidRPr="00AC0D60">
        <w:rPr>
          <w:rFonts w:asciiTheme="majorBidi" w:eastAsia="Calibri" w:hAnsiTheme="majorBidi" w:cstheme="majorBidi"/>
          <w:sz w:val="24"/>
          <w:szCs w:val="24"/>
          <w:lang w:bidi="he-IL"/>
        </w:rPr>
        <w:t xml:space="preserve">clean, we should know that our environment has to be seen. It is part </w:t>
      </w:r>
      <w:r w:rsidR="008C32B7" w:rsidRPr="00AC0D60">
        <w:rPr>
          <w:rFonts w:asciiTheme="majorBidi" w:eastAsia="Calibri" w:hAnsiTheme="majorBidi" w:cstheme="majorBidi"/>
          <w:sz w:val="24"/>
          <w:szCs w:val="24"/>
          <w:lang w:bidi="he-IL"/>
        </w:rPr>
        <w:t>o</w:t>
      </w:r>
      <w:r w:rsidR="007F225F" w:rsidRPr="00AC0D60">
        <w:rPr>
          <w:rFonts w:asciiTheme="majorBidi" w:eastAsia="Calibri" w:hAnsiTheme="majorBidi" w:cstheme="majorBidi"/>
          <w:sz w:val="24"/>
          <w:szCs w:val="24"/>
          <w:lang w:bidi="he-IL"/>
        </w:rPr>
        <w:t>f our respect, and our respect for the holy land. But people tend to</w:t>
      </w:r>
      <w:r w:rsidR="00866384" w:rsidRPr="00AC0D60">
        <w:rPr>
          <w:rFonts w:asciiTheme="majorBidi" w:eastAsia="Calibri" w:hAnsiTheme="majorBidi" w:cstheme="majorBidi"/>
          <w:sz w:val="24"/>
          <w:szCs w:val="24"/>
          <w:lang w:bidi="he-IL"/>
        </w:rPr>
        <w:t xml:space="preserve"> do</w:t>
      </w:r>
      <w:r w:rsidR="007F225F" w:rsidRPr="00AC0D60">
        <w:rPr>
          <w:rFonts w:asciiTheme="majorBidi" w:eastAsia="Calibri" w:hAnsiTheme="majorBidi" w:cstheme="majorBidi"/>
          <w:sz w:val="24"/>
          <w:szCs w:val="24"/>
          <w:lang w:bidi="he-IL"/>
        </w:rPr>
        <w:t xml:space="preserve"> this because it is written that whoever tithes can become rich, because God also acts accordingly and gives to him, so this entire point of view, all this sensitivity, </w:t>
      </w:r>
      <w:r w:rsidR="00A84490" w:rsidRPr="00AC0D60">
        <w:rPr>
          <w:rFonts w:asciiTheme="majorBidi" w:eastAsia="Calibri" w:hAnsiTheme="majorBidi" w:cstheme="majorBidi"/>
          <w:sz w:val="24"/>
          <w:szCs w:val="24"/>
          <w:lang w:bidi="he-IL"/>
        </w:rPr>
        <w:t>so it allows more giving.</w:t>
      </w:r>
      <w:r w:rsidR="00A34D80">
        <w:rPr>
          <w:rFonts w:asciiTheme="majorBidi" w:eastAsia="Calibri" w:hAnsiTheme="majorBidi" w:cstheme="majorBidi"/>
          <w:sz w:val="24"/>
          <w:szCs w:val="24"/>
          <w:lang w:bidi="he-IL"/>
        </w:rPr>
        <w:t>”</w:t>
      </w:r>
      <w:r w:rsidR="00A84490" w:rsidRPr="00AC0D60">
        <w:rPr>
          <w:rFonts w:asciiTheme="majorBidi" w:eastAsia="Calibri" w:hAnsiTheme="majorBidi" w:cstheme="majorBidi"/>
          <w:sz w:val="24"/>
          <w:szCs w:val="24"/>
          <w:lang w:bidi="he-IL"/>
        </w:rPr>
        <w:t xml:space="preserve"> </w:t>
      </w:r>
      <w:r w:rsidR="0096601F" w:rsidRPr="00AC0D60">
        <w:rPr>
          <w:rFonts w:asciiTheme="majorBidi" w:eastAsia="Calibri" w:hAnsiTheme="majorBidi" w:cstheme="majorBidi"/>
          <w:sz w:val="24"/>
          <w:szCs w:val="24"/>
          <w:lang w:bidi="he-IL"/>
        </w:rPr>
        <w:t>Thus</w:t>
      </w:r>
      <w:r w:rsidR="00540649" w:rsidRPr="00AC0D60">
        <w:rPr>
          <w:rFonts w:asciiTheme="majorBidi" w:eastAsia="Calibri" w:hAnsiTheme="majorBidi" w:cstheme="majorBidi"/>
          <w:sz w:val="24"/>
          <w:szCs w:val="24"/>
          <w:lang w:bidi="he-IL"/>
        </w:rPr>
        <w:t>, Hagit</w:t>
      </w:r>
      <w:r w:rsidR="00A34D80">
        <w:rPr>
          <w:rFonts w:asciiTheme="majorBidi" w:eastAsia="Calibri" w:hAnsiTheme="majorBidi" w:cstheme="majorBidi"/>
          <w:sz w:val="24"/>
          <w:szCs w:val="24"/>
          <w:lang w:bidi="he-IL"/>
        </w:rPr>
        <w:t>’</w:t>
      </w:r>
      <w:r w:rsidR="00540649" w:rsidRPr="00AC0D60">
        <w:rPr>
          <w:rFonts w:asciiTheme="majorBidi" w:eastAsia="Calibri" w:hAnsiTheme="majorBidi" w:cstheme="majorBidi"/>
          <w:sz w:val="24"/>
          <w:szCs w:val="24"/>
          <w:lang w:bidi="he-IL"/>
        </w:rPr>
        <w:t>s explanation provides a</w:t>
      </w:r>
      <w:r w:rsidR="00A84490" w:rsidRPr="00AC0D60">
        <w:rPr>
          <w:rFonts w:asciiTheme="majorBidi" w:eastAsia="Calibri" w:hAnsiTheme="majorBidi" w:cstheme="majorBidi"/>
          <w:sz w:val="24"/>
          <w:szCs w:val="24"/>
          <w:lang w:bidi="he-IL"/>
        </w:rPr>
        <w:t xml:space="preserve">dditional values derived from the </w:t>
      </w:r>
      <w:r w:rsidR="002E597B" w:rsidRPr="00AC0D60">
        <w:rPr>
          <w:rFonts w:asciiTheme="majorBidi" w:eastAsia="Calibri" w:hAnsiTheme="majorBidi" w:cstheme="majorBidi"/>
          <w:sz w:val="24"/>
          <w:szCs w:val="24"/>
          <w:lang w:bidi="he-IL"/>
        </w:rPr>
        <w:t>Halakha</w:t>
      </w:r>
      <w:r w:rsidR="00A84490" w:rsidRPr="00AC0D60">
        <w:rPr>
          <w:rFonts w:asciiTheme="majorBidi" w:eastAsia="Calibri" w:hAnsiTheme="majorBidi" w:cstheme="majorBidi"/>
          <w:sz w:val="24"/>
          <w:szCs w:val="24"/>
          <w:lang w:bidi="he-IL"/>
        </w:rPr>
        <w:t xml:space="preserve">, beyond protecting the holy land. </w:t>
      </w:r>
    </w:p>
    <w:p w14:paraId="3AE19A81" w14:textId="0873D7B9" w:rsidR="00A84490" w:rsidRPr="00AC0D60" w:rsidRDefault="00A84490"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The examples brought here from the interviews with the newly-religious women demonstrate the importance of </w:t>
      </w:r>
      <w:r w:rsidR="00185E39" w:rsidRPr="00AC0D60">
        <w:rPr>
          <w:rFonts w:asciiTheme="majorBidi" w:eastAsia="Calibri" w:hAnsiTheme="majorBidi" w:cstheme="majorBidi"/>
          <w:sz w:val="24"/>
          <w:szCs w:val="24"/>
          <w:lang w:bidi="he-IL"/>
        </w:rPr>
        <w:t>Halakhic</w:t>
      </w:r>
      <w:r w:rsidRPr="00AC0D60">
        <w:rPr>
          <w:rFonts w:asciiTheme="majorBidi" w:eastAsia="Calibri" w:hAnsiTheme="majorBidi" w:cstheme="majorBidi"/>
          <w:sz w:val="24"/>
          <w:szCs w:val="24"/>
          <w:lang w:bidi="he-IL"/>
        </w:rPr>
        <w:t xml:space="preserve"> rules in their lives. They reveal that all these women perform </w:t>
      </w:r>
      <w:r w:rsidR="00185E39" w:rsidRPr="00AC0D60">
        <w:rPr>
          <w:rFonts w:asciiTheme="majorBidi" w:eastAsia="Calibri" w:hAnsiTheme="majorBidi" w:cstheme="majorBidi"/>
          <w:sz w:val="24"/>
          <w:szCs w:val="24"/>
          <w:lang w:bidi="he-IL"/>
        </w:rPr>
        <w:t>Halakhic</w:t>
      </w:r>
      <w:r w:rsidRPr="00AC0D60">
        <w:rPr>
          <w:rFonts w:asciiTheme="majorBidi" w:eastAsia="Calibri" w:hAnsiTheme="majorBidi" w:cstheme="majorBidi"/>
          <w:sz w:val="24"/>
          <w:szCs w:val="24"/>
          <w:lang w:bidi="he-IL"/>
        </w:rPr>
        <w:t xml:space="preserve"> practices </w:t>
      </w:r>
      <w:r w:rsidR="00540649" w:rsidRPr="00AC0D60">
        <w:rPr>
          <w:rFonts w:asciiTheme="majorBidi" w:eastAsia="Calibri" w:hAnsiTheme="majorBidi" w:cstheme="majorBidi"/>
          <w:sz w:val="24"/>
          <w:szCs w:val="24"/>
          <w:lang w:bidi="he-IL"/>
        </w:rPr>
        <w:t>in</w:t>
      </w:r>
      <w:r w:rsidRPr="00AC0D60">
        <w:rPr>
          <w:rFonts w:asciiTheme="majorBidi" w:eastAsia="Calibri" w:hAnsiTheme="majorBidi" w:cstheme="majorBidi"/>
          <w:sz w:val="24"/>
          <w:szCs w:val="24"/>
          <w:lang w:bidi="he-IL"/>
        </w:rPr>
        <w:t xml:space="preserve"> their kitchens, but </w:t>
      </w:r>
      <w:r w:rsidR="00777A04" w:rsidRPr="00AC0D60">
        <w:rPr>
          <w:rFonts w:asciiTheme="majorBidi" w:eastAsia="Calibri" w:hAnsiTheme="majorBidi" w:cstheme="majorBidi"/>
          <w:sz w:val="24"/>
          <w:szCs w:val="24"/>
          <w:lang w:bidi="he-IL"/>
        </w:rPr>
        <w:t xml:space="preserve">that </w:t>
      </w:r>
      <w:r w:rsidRPr="00AC0D60">
        <w:rPr>
          <w:rFonts w:asciiTheme="majorBidi" w:eastAsia="Calibri" w:hAnsiTheme="majorBidi" w:cstheme="majorBidi"/>
          <w:sz w:val="24"/>
          <w:szCs w:val="24"/>
          <w:lang w:bidi="he-IL"/>
        </w:rPr>
        <w:t xml:space="preserve">the environmental </w:t>
      </w:r>
      <w:r w:rsidR="00777A04" w:rsidRPr="00AC0D60">
        <w:rPr>
          <w:rFonts w:asciiTheme="majorBidi" w:eastAsia="Calibri" w:hAnsiTheme="majorBidi" w:cstheme="majorBidi"/>
          <w:sz w:val="24"/>
          <w:szCs w:val="24"/>
          <w:lang w:bidi="he-IL"/>
        </w:rPr>
        <w:t>perspective</w:t>
      </w:r>
      <w:r w:rsidRPr="00AC0D60">
        <w:rPr>
          <w:rFonts w:asciiTheme="majorBidi" w:eastAsia="Calibri" w:hAnsiTheme="majorBidi" w:cstheme="majorBidi"/>
          <w:sz w:val="24"/>
          <w:szCs w:val="24"/>
          <w:lang w:bidi="he-IL"/>
        </w:rPr>
        <w:t xml:space="preserve"> does not fit naturally into their dispositions.</w:t>
      </w:r>
    </w:p>
    <w:p w14:paraId="637F8AC0" w14:textId="102D0CA4" w:rsidR="00A84490" w:rsidRPr="00AC0D60" w:rsidRDefault="00A84490" w:rsidP="00AC0D60">
      <w:pPr>
        <w:spacing w:after="120" w:line="360" w:lineRule="auto"/>
        <w:rPr>
          <w:rFonts w:asciiTheme="majorBidi" w:eastAsia="Calibri" w:hAnsiTheme="majorBidi" w:cstheme="majorBidi"/>
          <w:b/>
          <w:bCs/>
          <w:i/>
          <w:iCs/>
          <w:sz w:val="24"/>
          <w:szCs w:val="24"/>
          <w:lang w:bidi="he-IL"/>
        </w:rPr>
      </w:pPr>
      <w:r w:rsidRPr="00AC0D60">
        <w:rPr>
          <w:rFonts w:asciiTheme="majorBidi" w:eastAsia="Calibri" w:hAnsiTheme="majorBidi" w:cstheme="majorBidi"/>
          <w:b/>
          <w:bCs/>
          <w:i/>
          <w:iCs/>
          <w:sz w:val="24"/>
          <w:szCs w:val="24"/>
          <w:lang w:bidi="he-IL"/>
        </w:rPr>
        <w:t>Recycling for charity</w:t>
      </w:r>
    </w:p>
    <w:p w14:paraId="2B4A9CD6" w14:textId="6925D6C6" w:rsidR="00A84490" w:rsidRPr="00AC0D60" w:rsidRDefault="00A84490"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Compared to the newly-religious, the Anglo women dedicate less of their time in the kitchen to work related to kashrut. This is made possible by purchasing more expensive, certified kosher food products, which they can afford. In addition to </w:t>
      </w:r>
      <w:r w:rsidR="009069F6" w:rsidRPr="00AC0D60">
        <w:rPr>
          <w:rFonts w:asciiTheme="majorBidi" w:eastAsia="Calibri" w:hAnsiTheme="majorBidi" w:cstheme="majorBidi"/>
          <w:sz w:val="24"/>
          <w:szCs w:val="24"/>
          <w:lang w:bidi="he-IL"/>
        </w:rPr>
        <w:t>the</w:t>
      </w:r>
      <w:r w:rsidRPr="00AC0D60">
        <w:rPr>
          <w:rFonts w:asciiTheme="majorBidi" w:eastAsia="Calibri" w:hAnsiTheme="majorBidi" w:cstheme="majorBidi"/>
          <w:sz w:val="24"/>
          <w:szCs w:val="24"/>
          <w:lang w:bidi="he-IL"/>
        </w:rPr>
        <w:t xml:space="preserve"> attention to kashrut, the</w:t>
      </w:r>
      <w:r w:rsidR="009069F6" w:rsidRPr="00AC0D60">
        <w:rPr>
          <w:rFonts w:asciiTheme="majorBidi" w:eastAsia="Calibri" w:hAnsiTheme="majorBidi" w:cstheme="majorBidi"/>
          <w:sz w:val="24"/>
          <w:szCs w:val="24"/>
          <w:lang w:bidi="he-IL"/>
        </w:rPr>
        <w:t xml:space="preserve"> Anglo </w:t>
      </w:r>
      <w:r w:rsidR="00B52F64" w:rsidRPr="00AC0D60">
        <w:rPr>
          <w:rFonts w:asciiTheme="majorBidi" w:eastAsia="Calibri" w:hAnsiTheme="majorBidi" w:cstheme="majorBidi"/>
          <w:sz w:val="24"/>
          <w:szCs w:val="24"/>
          <w:lang w:bidi="he-IL"/>
        </w:rPr>
        <w:t>women</w:t>
      </w:r>
      <w:r w:rsidRPr="00AC0D60">
        <w:rPr>
          <w:rFonts w:asciiTheme="majorBidi" w:eastAsia="Calibri" w:hAnsiTheme="majorBidi" w:cstheme="majorBidi"/>
          <w:sz w:val="24"/>
          <w:szCs w:val="24"/>
          <w:lang w:bidi="he-IL"/>
        </w:rPr>
        <w:t xml:space="preserve"> raise</w:t>
      </w:r>
      <w:r w:rsidR="00B52F64" w:rsidRPr="00AC0D60">
        <w:rPr>
          <w:rFonts w:asciiTheme="majorBidi" w:eastAsia="Calibri" w:hAnsiTheme="majorBidi" w:cstheme="majorBidi"/>
          <w:sz w:val="24"/>
          <w:szCs w:val="24"/>
          <w:lang w:bidi="he-IL"/>
        </w:rPr>
        <w:t>d</w:t>
      </w:r>
      <w:r w:rsidRPr="00AC0D60">
        <w:rPr>
          <w:rFonts w:asciiTheme="majorBidi" w:eastAsia="Calibri" w:hAnsiTheme="majorBidi" w:cstheme="majorBidi"/>
          <w:sz w:val="24"/>
          <w:szCs w:val="24"/>
          <w:lang w:bidi="he-IL"/>
        </w:rPr>
        <w:t xml:space="preserve"> the issue of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you shall not waste</w:t>
      </w:r>
      <w:r w:rsidR="00B52F64" w:rsidRPr="00AC0D60">
        <w:rPr>
          <w:rFonts w:asciiTheme="majorBidi" w:eastAsia="Calibri" w:hAnsiTheme="majorBidi" w:cstheme="majorBidi"/>
          <w:sz w:val="24"/>
          <w:szCs w:val="24"/>
          <w:lang w:bidi="he-IL"/>
        </w:rPr>
        <w: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and some even collect bottles for recycling as an act of charity. Nonetheless, </w:t>
      </w:r>
      <w:r w:rsidR="00B52F64" w:rsidRPr="00AC0D60">
        <w:rPr>
          <w:rFonts w:asciiTheme="majorBidi" w:eastAsia="Calibri" w:hAnsiTheme="majorBidi" w:cstheme="majorBidi"/>
          <w:sz w:val="24"/>
          <w:szCs w:val="24"/>
          <w:lang w:bidi="he-IL"/>
        </w:rPr>
        <w:t xml:space="preserve">like the newly-religious women quoted above, </w:t>
      </w:r>
      <w:r w:rsidRPr="00AC0D60">
        <w:rPr>
          <w:rFonts w:asciiTheme="majorBidi" w:eastAsia="Calibri" w:hAnsiTheme="majorBidi" w:cstheme="majorBidi"/>
          <w:sz w:val="24"/>
          <w:szCs w:val="24"/>
          <w:lang w:bidi="he-IL"/>
        </w:rPr>
        <w:t xml:space="preserve">most do not link </w:t>
      </w:r>
      <w:r w:rsidR="002E597B" w:rsidRPr="00AC0D60">
        <w:rPr>
          <w:rFonts w:asciiTheme="majorBidi" w:eastAsia="Calibri" w:hAnsiTheme="majorBidi" w:cstheme="majorBidi"/>
          <w:sz w:val="24"/>
          <w:szCs w:val="24"/>
          <w:lang w:bidi="he-IL"/>
        </w:rPr>
        <w:t>Halakha</w:t>
      </w:r>
      <w:r w:rsidRPr="00AC0D60">
        <w:rPr>
          <w:rFonts w:asciiTheme="majorBidi" w:eastAsia="Calibri" w:hAnsiTheme="majorBidi" w:cstheme="majorBidi"/>
          <w:sz w:val="24"/>
          <w:szCs w:val="24"/>
          <w:lang w:bidi="he-IL"/>
        </w:rPr>
        <w:t xml:space="preserve"> to environmental issues</w:t>
      </w:r>
      <w:r w:rsidR="00B52F64" w:rsidRPr="00AC0D60">
        <w:rPr>
          <w:rFonts w:asciiTheme="majorBidi" w:eastAsia="Calibri" w:hAnsiTheme="majorBidi" w:cstheme="majorBidi"/>
          <w:sz w:val="24"/>
          <w:szCs w:val="24"/>
          <w:lang w:bidi="he-IL"/>
        </w:rPr>
        <w:t>.</w:t>
      </w:r>
    </w:p>
    <w:p w14:paraId="618C7B1A" w14:textId="13AB6AEE" w:rsidR="00A84490" w:rsidRPr="00AC0D60" w:rsidRDefault="00A84490"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b/>
          <w:bCs/>
          <w:sz w:val="24"/>
          <w:szCs w:val="24"/>
          <w:lang w:bidi="he-IL"/>
        </w:rPr>
        <w:t>Bat-Sheva</w:t>
      </w:r>
      <w:r w:rsidRPr="00AC0D60">
        <w:rPr>
          <w:rFonts w:asciiTheme="majorBidi" w:eastAsia="Calibri" w:hAnsiTheme="majorBidi" w:cstheme="majorBidi"/>
          <w:sz w:val="24"/>
          <w:szCs w:val="24"/>
          <w:lang w:bidi="he-IL"/>
        </w:rPr>
        <w:t xml:space="preserve"> describes </w:t>
      </w:r>
      <w:r w:rsidR="00185E39" w:rsidRPr="00AC0D60">
        <w:rPr>
          <w:rFonts w:asciiTheme="majorBidi" w:eastAsia="Calibri" w:hAnsiTheme="majorBidi" w:cstheme="majorBidi"/>
          <w:sz w:val="24"/>
          <w:szCs w:val="24"/>
          <w:lang w:bidi="he-IL"/>
        </w:rPr>
        <w:t>Halakhic</w:t>
      </w:r>
      <w:r w:rsidRPr="00AC0D60">
        <w:rPr>
          <w:rFonts w:asciiTheme="majorBidi" w:eastAsia="Calibri" w:hAnsiTheme="majorBidi" w:cstheme="majorBidi"/>
          <w:sz w:val="24"/>
          <w:szCs w:val="24"/>
          <w:lang w:bidi="he-IL"/>
        </w:rPr>
        <w:t xml:space="preserve"> practices related to kashrut and food</w:t>
      </w:r>
      <w:r w:rsidR="00FA1360" w:rsidRPr="00AC0D60">
        <w:rPr>
          <w:rFonts w:asciiTheme="majorBidi" w:eastAsia="Calibri" w:hAnsiTheme="majorBidi" w:cstheme="majorBidi"/>
          <w:sz w:val="24"/>
          <w:szCs w:val="24"/>
          <w:lang w:bidi="he-IL"/>
        </w:rPr>
        <w:t xml:space="preserve"> </w:t>
      </w:r>
      <w:r w:rsidR="00740FA8" w:rsidRPr="00AC0D60">
        <w:rPr>
          <w:rFonts w:asciiTheme="majorBidi" w:eastAsia="Calibri" w:hAnsiTheme="majorBidi" w:cstheme="majorBidi"/>
          <w:sz w:val="24"/>
          <w:szCs w:val="24"/>
          <w:lang w:bidi="he-IL"/>
        </w:rPr>
        <w:t xml:space="preserve">against </w:t>
      </w:r>
      <w:r w:rsidR="00FA1360" w:rsidRPr="00AC0D60">
        <w:rPr>
          <w:rFonts w:asciiTheme="majorBidi" w:eastAsia="Calibri" w:hAnsiTheme="majorBidi" w:cstheme="majorBidi"/>
          <w:sz w:val="24"/>
          <w:szCs w:val="24"/>
          <w:lang w:bidi="he-IL"/>
        </w:rPr>
        <w:t xml:space="preserve">the </w:t>
      </w:r>
      <w:r w:rsidR="00B52F64" w:rsidRPr="00AC0D60">
        <w:rPr>
          <w:rFonts w:asciiTheme="majorBidi" w:eastAsia="Calibri" w:hAnsiTheme="majorBidi" w:cstheme="majorBidi"/>
          <w:sz w:val="24"/>
          <w:szCs w:val="24"/>
          <w:lang w:bidi="he-IL"/>
        </w:rPr>
        <w:t>economic</w:t>
      </w:r>
      <w:r w:rsidR="00FA1360" w:rsidRPr="00AC0D60">
        <w:rPr>
          <w:rFonts w:asciiTheme="majorBidi" w:eastAsia="Calibri" w:hAnsiTheme="majorBidi" w:cstheme="majorBidi"/>
          <w:sz w:val="24"/>
          <w:szCs w:val="24"/>
          <w:lang w:bidi="he-IL"/>
        </w:rPr>
        <w:t xml:space="preserve"> options she has. She separates meat, dairy and </w:t>
      </w:r>
      <w:r w:rsidR="00FA1360" w:rsidRPr="00AC0D60">
        <w:rPr>
          <w:rFonts w:asciiTheme="majorBidi" w:eastAsia="Calibri" w:hAnsiTheme="majorBidi" w:cstheme="majorBidi"/>
          <w:i/>
          <w:iCs/>
          <w:sz w:val="24"/>
          <w:szCs w:val="24"/>
          <w:lang w:bidi="he-IL"/>
        </w:rPr>
        <w:t>parve</w:t>
      </w:r>
      <w:r w:rsidR="00FA1360" w:rsidRPr="00AC0D60">
        <w:rPr>
          <w:rFonts w:asciiTheme="majorBidi" w:eastAsia="Calibri" w:hAnsiTheme="majorBidi" w:cstheme="majorBidi"/>
          <w:sz w:val="24"/>
          <w:szCs w:val="24"/>
          <w:lang w:bidi="he-IL"/>
        </w:rPr>
        <w:t xml:space="preserve"> in her kitchen and notes that the element of time is significant for her: </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 xml:space="preserve">I buy everything in vacuum </w:t>
      </w:r>
      <w:r w:rsidR="00740FA8" w:rsidRPr="00AC0D60">
        <w:rPr>
          <w:rFonts w:asciiTheme="majorBidi" w:eastAsia="Calibri" w:hAnsiTheme="majorBidi" w:cstheme="majorBidi"/>
          <w:sz w:val="24"/>
          <w:szCs w:val="24"/>
          <w:lang w:bidi="he-IL"/>
        </w:rPr>
        <w:t>packages,</w:t>
      </w:r>
      <w:r w:rsidR="00FA1360" w:rsidRPr="00AC0D60">
        <w:rPr>
          <w:rFonts w:asciiTheme="majorBidi" w:eastAsia="Calibri" w:hAnsiTheme="majorBidi" w:cstheme="majorBidi"/>
          <w:sz w:val="24"/>
          <w:szCs w:val="24"/>
          <w:lang w:bidi="he-IL"/>
        </w:rPr>
        <w:t xml:space="preserve"> so I don</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t have a problem with worms</w:t>
      </w:r>
      <w:r w:rsidR="00740FA8" w:rsidRPr="00AC0D6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 xml:space="preserve"> </w:t>
      </w:r>
      <w:r w:rsidR="00740FA8" w:rsidRPr="00AC0D60">
        <w:rPr>
          <w:rFonts w:asciiTheme="majorBidi" w:eastAsia="Calibri" w:hAnsiTheme="majorBidi" w:cstheme="majorBidi"/>
          <w:sz w:val="24"/>
          <w:szCs w:val="24"/>
          <w:lang w:bidi="he-IL"/>
        </w:rPr>
        <w:t>S</w:t>
      </w:r>
      <w:r w:rsidR="00FA1360" w:rsidRPr="00AC0D60">
        <w:rPr>
          <w:rFonts w:asciiTheme="majorBidi" w:eastAsia="Calibri" w:hAnsiTheme="majorBidi" w:cstheme="majorBidi"/>
          <w:sz w:val="24"/>
          <w:szCs w:val="24"/>
          <w:lang w:bidi="he-IL"/>
        </w:rPr>
        <w:t>o I invest another five, ten shekels in this, but it is worth it for me rather than starting to sort.</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 xml:space="preserve"> The theme of separation exists also in the sub-spaces of Bat-Sheva</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 xml:space="preserve">s kitchen in the sense of a division into designated work spaces for meat, dairy and parve: </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There</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s the meat side and then there</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 xml:space="preserve">s a section which is parve, where I also try to make dough and </w:t>
      </w:r>
      <w:r w:rsidR="007B2805">
        <w:rPr>
          <w:rFonts w:asciiTheme="majorBidi" w:eastAsia="Calibri" w:hAnsiTheme="majorBidi" w:cstheme="majorBidi"/>
          <w:sz w:val="24"/>
          <w:szCs w:val="24"/>
          <w:lang w:bidi="he-IL"/>
        </w:rPr>
        <w:t>things</w:t>
      </w:r>
      <w:r w:rsidR="00FA1360" w:rsidRPr="00AC0D60">
        <w:rPr>
          <w:rFonts w:asciiTheme="majorBidi" w:eastAsia="Calibri" w:hAnsiTheme="majorBidi" w:cstheme="majorBidi"/>
          <w:sz w:val="24"/>
          <w:szCs w:val="24"/>
          <w:lang w:bidi="he-IL"/>
        </w:rPr>
        <w:t xml:space="preserve"> like</w:t>
      </w:r>
      <w:r w:rsidR="007B2805">
        <w:rPr>
          <w:rFonts w:asciiTheme="majorBidi" w:eastAsia="Calibri" w:hAnsiTheme="majorBidi" w:cstheme="majorBidi"/>
          <w:sz w:val="24"/>
          <w:szCs w:val="24"/>
          <w:lang w:bidi="he-IL"/>
        </w:rPr>
        <w:t xml:space="preserve"> that</w:t>
      </w:r>
      <w:r w:rsidR="00FA1360" w:rsidRPr="00AC0D60">
        <w:rPr>
          <w:rFonts w:asciiTheme="majorBidi" w:eastAsia="Calibri" w:hAnsiTheme="majorBidi" w:cstheme="majorBidi"/>
          <w:sz w:val="24"/>
          <w:szCs w:val="24"/>
          <w:lang w:bidi="he-IL"/>
        </w:rPr>
        <w:t>, and then there is the dairy where there</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s a sink and cabinets for dairy, which is separate. I also have two ovens, and if we</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 xml:space="preserve">re talking about meat and dairy, so I have a meat oven and a dairy over, and also two gas, two stove tops… Today we rely on the kosher certification. Really really good </w:t>
      </w:r>
      <w:r w:rsidR="00FA1360" w:rsidRPr="00AC0D60">
        <w:rPr>
          <w:rFonts w:asciiTheme="majorBidi" w:eastAsia="Calibri" w:hAnsiTheme="majorBidi" w:cstheme="majorBidi"/>
          <w:sz w:val="24"/>
          <w:szCs w:val="24"/>
          <w:lang w:bidi="he-IL"/>
        </w:rPr>
        <w:lastRenderedPageBreak/>
        <w:t>certification, to not waste energy and time… we don</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 xml:space="preserve">t tithe in our house, I </w:t>
      </w:r>
      <w:r w:rsidR="00C475CA" w:rsidRPr="00AC0D60">
        <w:rPr>
          <w:rFonts w:asciiTheme="majorBidi" w:eastAsia="Calibri" w:hAnsiTheme="majorBidi" w:cstheme="majorBidi"/>
          <w:sz w:val="24"/>
          <w:szCs w:val="24"/>
          <w:lang w:bidi="he-IL"/>
        </w:rPr>
        <w:t>buy</w:t>
      </w:r>
      <w:r w:rsidR="00FA1360" w:rsidRPr="00AC0D60">
        <w:rPr>
          <w:rFonts w:asciiTheme="majorBidi" w:eastAsia="Calibri" w:hAnsiTheme="majorBidi" w:cstheme="majorBidi"/>
          <w:sz w:val="24"/>
          <w:szCs w:val="24"/>
          <w:lang w:bidi="he-IL"/>
        </w:rPr>
        <w:t xml:space="preserve"> everything already tithed, we</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re spoiled.</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 xml:space="preserve"> Bat-Sheva mentions a</w:t>
      </w:r>
      <w:r w:rsidR="003A4F9B" w:rsidRPr="00AC0D60">
        <w:rPr>
          <w:rFonts w:asciiTheme="majorBidi" w:eastAsia="Calibri" w:hAnsiTheme="majorBidi" w:cstheme="majorBidi"/>
          <w:sz w:val="24"/>
          <w:szCs w:val="24"/>
          <w:lang w:bidi="he-IL"/>
        </w:rPr>
        <w:t>nother</w:t>
      </w:r>
      <w:r w:rsidR="00FA1360" w:rsidRPr="00AC0D60">
        <w:rPr>
          <w:rFonts w:asciiTheme="majorBidi" w:eastAsia="Calibri" w:hAnsiTheme="majorBidi" w:cstheme="majorBidi"/>
          <w:sz w:val="24"/>
          <w:szCs w:val="24"/>
          <w:lang w:bidi="he-IL"/>
        </w:rPr>
        <w:t xml:space="preserve"> </w:t>
      </w:r>
      <w:r w:rsidR="00185E39" w:rsidRPr="00AC0D60">
        <w:rPr>
          <w:rFonts w:asciiTheme="majorBidi" w:eastAsia="Calibri" w:hAnsiTheme="majorBidi" w:cstheme="majorBidi"/>
          <w:sz w:val="24"/>
          <w:szCs w:val="24"/>
          <w:lang w:bidi="he-IL"/>
        </w:rPr>
        <w:t>Halakhic</w:t>
      </w:r>
      <w:r w:rsidR="00FA1360" w:rsidRPr="00AC0D60">
        <w:rPr>
          <w:rFonts w:asciiTheme="majorBidi" w:eastAsia="Calibri" w:hAnsiTheme="majorBidi" w:cstheme="majorBidi"/>
          <w:sz w:val="24"/>
          <w:szCs w:val="24"/>
          <w:lang w:bidi="he-IL"/>
        </w:rPr>
        <w:t xml:space="preserve"> practice related to charity and indirectly to environmental practice</w:t>
      </w:r>
      <w:r w:rsidR="00B74E0C">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 xml:space="preserve">bottle recycling: </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I don</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t know how it</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s done. We have someone in our neighborhood that we, like, bring the bottles to, it</w:t>
      </w:r>
      <w:r w:rsidR="00A34D80">
        <w:rPr>
          <w:rFonts w:asciiTheme="majorBidi" w:eastAsia="Calibri" w:hAnsiTheme="majorBidi" w:cstheme="majorBidi"/>
          <w:sz w:val="24"/>
          <w:szCs w:val="24"/>
          <w:lang w:bidi="he-IL"/>
        </w:rPr>
        <w:t>’</w:t>
      </w:r>
      <w:r w:rsidR="00FA1360" w:rsidRPr="00AC0D60">
        <w:rPr>
          <w:rFonts w:asciiTheme="majorBidi" w:eastAsia="Calibri" w:hAnsiTheme="majorBidi" w:cstheme="majorBidi"/>
          <w:sz w:val="24"/>
          <w:szCs w:val="24"/>
          <w:lang w:bidi="he-IL"/>
        </w:rPr>
        <w:t>s a gift to her. She take</w:t>
      </w:r>
      <w:r w:rsidR="00253959" w:rsidRPr="00AC0D60">
        <w:rPr>
          <w:rFonts w:asciiTheme="majorBidi" w:eastAsia="Calibri" w:hAnsiTheme="majorBidi" w:cstheme="majorBidi"/>
          <w:sz w:val="24"/>
          <w:szCs w:val="24"/>
          <w:lang w:bidi="he-IL"/>
        </w:rPr>
        <w:t>s it and gets money for it</w:t>
      </w:r>
      <w:r w:rsidR="00B74E0C">
        <w:rPr>
          <w:rFonts w:asciiTheme="majorBidi" w:eastAsia="Calibri" w:hAnsiTheme="majorBidi" w:cstheme="majorBidi"/>
          <w:sz w:val="24"/>
          <w:szCs w:val="24"/>
          <w:lang w:bidi="he-IL"/>
        </w:rPr>
        <w:t>;</w:t>
      </w:r>
      <w:r w:rsidR="00253959" w:rsidRPr="00AC0D60">
        <w:rPr>
          <w:rFonts w:asciiTheme="majorBidi" w:eastAsia="Calibri" w:hAnsiTheme="majorBidi" w:cstheme="majorBidi"/>
          <w:sz w:val="24"/>
          <w:szCs w:val="24"/>
          <w:lang w:bidi="he-IL"/>
        </w:rPr>
        <w:t xml:space="preserve"> she</w:t>
      </w:r>
      <w:r w:rsidR="00B74E0C">
        <w:rPr>
          <w:rFonts w:asciiTheme="majorBidi" w:eastAsia="Calibri" w:hAnsiTheme="majorBidi" w:cstheme="majorBidi"/>
          <w:sz w:val="24"/>
          <w:szCs w:val="24"/>
          <w:lang w:bidi="he-IL"/>
        </w:rPr>
        <w:t>’s</w:t>
      </w:r>
      <w:r w:rsidR="00253959" w:rsidRPr="00AC0D60">
        <w:rPr>
          <w:rFonts w:asciiTheme="majorBidi" w:eastAsia="Calibri" w:hAnsiTheme="majorBidi" w:cstheme="majorBidi"/>
          <w:sz w:val="24"/>
          <w:szCs w:val="24"/>
          <w:lang w:bidi="he-IL"/>
        </w:rPr>
        <w:t xml:space="preserve"> really </w:t>
      </w:r>
      <w:r w:rsidR="00B74E0C">
        <w:rPr>
          <w:rFonts w:asciiTheme="majorBidi" w:eastAsia="Calibri" w:hAnsiTheme="majorBidi" w:cstheme="majorBidi"/>
          <w:sz w:val="24"/>
          <w:szCs w:val="24"/>
          <w:lang w:bidi="he-IL"/>
        </w:rPr>
        <w:t>a</w:t>
      </w:r>
      <w:r w:rsidR="00253959" w:rsidRPr="00AC0D60">
        <w:rPr>
          <w:rFonts w:asciiTheme="majorBidi" w:eastAsia="Calibri" w:hAnsiTheme="majorBidi" w:cstheme="majorBidi"/>
          <w:sz w:val="24"/>
          <w:szCs w:val="24"/>
          <w:lang w:bidi="he-IL"/>
        </w:rPr>
        <w:t xml:space="preserve"> poor woman. So, we bring it to her as a charity. She lives next to us, that</w:t>
      </w:r>
      <w:r w:rsidR="00A34D80">
        <w:rPr>
          <w:rFonts w:asciiTheme="majorBidi" w:eastAsia="Calibri" w:hAnsiTheme="majorBidi" w:cstheme="majorBidi"/>
          <w:sz w:val="24"/>
          <w:szCs w:val="24"/>
          <w:lang w:bidi="he-IL"/>
        </w:rPr>
        <w:t>’</w:t>
      </w:r>
      <w:r w:rsidR="00253959" w:rsidRPr="00AC0D60">
        <w:rPr>
          <w:rFonts w:asciiTheme="majorBidi" w:eastAsia="Calibri" w:hAnsiTheme="majorBidi" w:cstheme="majorBidi"/>
          <w:sz w:val="24"/>
          <w:szCs w:val="24"/>
          <w:lang w:bidi="he-IL"/>
        </w:rPr>
        <w:t>s why I prefer to bring it to th</w:t>
      </w:r>
      <w:r w:rsidR="003346D6" w:rsidRPr="00AC0D60">
        <w:rPr>
          <w:rFonts w:asciiTheme="majorBidi" w:eastAsia="Calibri" w:hAnsiTheme="majorBidi" w:cstheme="majorBidi"/>
          <w:sz w:val="24"/>
          <w:szCs w:val="24"/>
          <w:lang w:bidi="he-IL"/>
        </w:rPr>
        <w:t xml:space="preserve">is </w:t>
      </w:r>
      <w:r w:rsidR="00253959" w:rsidRPr="00AC0D60">
        <w:rPr>
          <w:rFonts w:asciiTheme="majorBidi" w:eastAsia="Calibri" w:hAnsiTheme="majorBidi" w:cstheme="majorBidi"/>
          <w:sz w:val="24"/>
          <w:szCs w:val="24"/>
          <w:lang w:bidi="he-IL"/>
        </w:rPr>
        <w:t>neighbor, and she goes, she earns the money. It</w:t>
      </w:r>
      <w:r w:rsidR="00A34D80">
        <w:rPr>
          <w:rFonts w:asciiTheme="majorBidi" w:eastAsia="Calibri" w:hAnsiTheme="majorBidi" w:cstheme="majorBidi"/>
          <w:sz w:val="24"/>
          <w:szCs w:val="24"/>
          <w:lang w:bidi="he-IL"/>
        </w:rPr>
        <w:t>’</w:t>
      </w:r>
      <w:r w:rsidR="00253959" w:rsidRPr="00AC0D60">
        <w:rPr>
          <w:rFonts w:asciiTheme="majorBidi" w:eastAsia="Calibri" w:hAnsiTheme="majorBidi" w:cstheme="majorBidi"/>
          <w:sz w:val="24"/>
          <w:szCs w:val="24"/>
          <w:lang w:bidi="he-IL"/>
        </w:rPr>
        <w:t>s worth it to me and that</w:t>
      </w:r>
      <w:r w:rsidR="00A34D80">
        <w:rPr>
          <w:rFonts w:asciiTheme="majorBidi" w:eastAsia="Calibri" w:hAnsiTheme="majorBidi" w:cstheme="majorBidi"/>
          <w:sz w:val="24"/>
          <w:szCs w:val="24"/>
          <w:lang w:bidi="he-IL"/>
        </w:rPr>
        <w:t>’</w:t>
      </w:r>
      <w:r w:rsidR="00253959" w:rsidRPr="00AC0D60">
        <w:rPr>
          <w:rFonts w:asciiTheme="majorBidi" w:eastAsia="Calibri" w:hAnsiTheme="majorBidi" w:cstheme="majorBidi"/>
          <w:sz w:val="24"/>
          <w:szCs w:val="24"/>
          <w:lang w:bidi="he-IL"/>
        </w:rPr>
        <w:t>s it. It</w:t>
      </w:r>
      <w:r w:rsidR="00A34D80">
        <w:rPr>
          <w:rFonts w:asciiTheme="majorBidi" w:eastAsia="Calibri" w:hAnsiTheme="majorBidi" w:cstheme="majorBidi"/>
          <w:sz w:val="24"/>
          <w:szCs w:val="24"/>
          <w:lang w:bidi="he-IL"/>
        </w:rPr>
        <w:t>’</w:t>
      </w:r>
      <w:r w:rsidR="00253959" w:rsidRPr="00AC0D60">
        <w:rPr>
          <w:rFonts w:asciiTheme="majorBidi" w:eastAsia="Calibri" w:hAnsiTheme="majorBidi" w:cstheme="majorBidi"/>
          <w:sz w:val="24"/>
          <w:szCs w:val="24"/>
          <w:lang w:bidi="he-IL"/>
        </w:rPr>
        <w:t>s this kind of neighborhood charity. Like, she will earn the thirty cents.</w:t>
      </w:r>
      <w:r w:rsidR="00A34D80">
        <w:rPr>
          <w:rFonts w:asciiTheme="majorBidi" w:eastAsia="Calibri" w:hAnsiTheme="majorBidi" w:cstheme="majorBidi"/>
          <w:sz w:val="24"/>
          <w:szCs w:val="24"/>
          <w:lang w:bidi="he-IL"/>
        </w:rPr>
        <w:t>”</w:t>
      </w:r>
      <w:r w:rsidR="00253959" w:rsidRPr="00AC0D60">
        <w:rPr>
          <w:rFonts w:asciiTheme="majorBidi" w:eastAsia="Calibri" w:hAnsiTheme="majorBidi" w:cstheme="majorBidi"/>
          <w:sz w:val="24"/>
          <w:szCs w:val="24"/>
          <w:lang w:bidi="he-IL"/>
        </w:rPr>
        <w:t xml:space="preserve"> In other words, for Bat-Sheva environmentalism is related to </w:t>
      </w:r>
      <w:commentRangeStart w:id="10"/>
      <w:r w:rsidR="00253959" w:rsidRPr="00AC0D60">
        <w:rPr>
          <w:rFonts w:asciiTheme="majorBidi" w:eastAsia="Calibri" w:hAnsiTheme="majorBidi" w:cstheme="majorBidi"/>
          <w:sz w:val="24"/>
          <w:szCs w:val="24"/>
          <w:lang w:bidi="he-IL"/>
        </w:rPr>
        <w:t>social caring</w:t>
      </w:r>
      <w:commentRangeEnd w:id="10"/>
      <w:r w:rsidR="00025B9B">
        <w:rPr>
          <w:rStyle w:val="CommentReference"/>
          <w:rFonts w:ascii="Calibri" w:eastAsia="Calibri" w:hAnsi="Calibri" w:cs="Calibri"/>
          <w:color w:val="000000"/>
          <w:u w:color="000000"/>
          <w:bdr w:val="nil"/>
          <w:lang w:bidi="he-IL"/>
        </w:rPr>
        <w:commentReference w:id="10"/>
      </w:r>
      <w:r w:rsidR="00253959" w:rsidRPr="00AC0D60">
        <w:rPr>
          <w:rFonts w:asciiTheme="majorBidi" w:eastAsia="Calibri" w:hAnsiTheme="majorBidi" w:cstheme="majorBidi"/>
          <w:sz w:val="24"/>
          <w:szCs w:val="24"/>
          <w:lang w:bidi="he-IL"/>
        </w:rPr>
        <w:t xml:space="preserve">, as a </w:t>
      </w:r>
      <w:r w:rsidR="00185E39" w:rsidRPr="00AC0D60">
        <w:rPr>
          <w:rFonts w:asciiTheme="majorBidi" w:eastAsia="Calibri" w:hAnsiTheme="majorBidi" w:cstheme="majorBidi"/>
          <w:sz w:val="24"/>
          <w:szCs w:val="24"/>
          <w:lang w:bidi="he-IL"/>
        </w:rPr>
        <w:t>Halakhic</w:t>
      </w:r>
      <w:r w:rsidR="00253959" w:rsidRPr="00AC0D60">
        <w:rPr>
          <w:rFonts w:asciiTheme="majorBidi" w:eastAsia="Calibri" w:hAnsiTheme="majorBidi" w:cstheme="majorBidi"/>
          <w:sz w:val="24"/>
          <w:szCs w:val="24"/>
          <w:lang w:bidi="he-IL"/>
        </w:rPr>
        <w:t xml:space="preserve"> moral code.</w:t>
      </w:r>
    </w:p>
    <w:p w14:paraId="6E137FB9" w14:textId="2B045EEC" w:rsidR="00253959" w:rsidRPr="00AC0D60" w:rsidRDefault="00253959"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b/>
          <w:bCs/>
          <w:sz w:val="24"/>
          <w:szCs w:val="24"/>
          <w:lang w:bidi="he-IL"/>
        </w:rPr>
        <w:t xml:space="preserve">Avigail </w:t>
      </w:r>
      <w:r w:rsidR="000F3711" w:rsidRPr="00AC0D60">
        <w:rPr>
          <w:rFonts w:asciiTheme="majorBidi" w:eastAsia="Calibri" w:hAnsiTheme="majorBidi" w:cstheme="majorBidi"/>
          <w:sz w:val="24"/>
          <w:szCs w:val="24"/>
          <w:lang w:bidi="he-IL"/>
        </w:rPr>
        <w:t>also</w:t>
      </w:r>
      <w:r w:rsidR="000F3711" w:rsidRPr="00AC0D60">
        <w:rPr>
          <w:rFonts w:asciiTheme="majorBidi" w:eastAsia="Calibri" w:hAnsiTheme="majorBidi" w:cstheme="majorBidi"/>
          <w:b/>
          <w:bCs/>
          <w:sz w:val="24"/>
          <w:szCs w:val="24"/>
          <w:lang w:bidi="he-IL"/>
        </w:rPr>
        <w:t xml:space="preserve"> </w:t>
      </w:r>
      <w:r w:rsidRPr="00AC0D60">
        <w:rPr>
          <w:rFonts w:asciiTheme="majorBidi" w:eastAsia="Calibri" w:hAnsiTheme="majorBidi" w:cstheme="majorBidi"/>
          <w:sz w:val="24"/>
          <w:szCs w:val="24"/>
          <w:lang w:bidi="he-IL"/>
        </w:rPr>
        <w:t xml:space="preserve">describes </w:t>
      </w:r>
      <w:r w:rsidR="00185E39" w:rsidRPr="00AC0D60">
        <w:rPr>
          <w:rFonts w:asciiTheme="majorBidi" w:eastAsia="Calibri" w:hAnsiTheme="majorBidi" w:cstheme="majorBidi"/>
          <w:sz w:val="24"/>
          <w:szCs w:val="24"/>
          <w:lang w:bidi="he-IL"/>
        </w:rPr>
        <w:t>Halakhic</w:t>
      </w:r>
      <w:r w:rsidRPr="00AC0D60">
        <w:rPr>
          <w:rFonts w:asciiTheme="majorBidi" w:eastAsia="Calibri" w:hAnsiTheme="majorBidi" w:cstheme="majorBidi"/>
          <w:sz w:val="24"/>
          <w:szCs w:val="24"/>
          <w:lang w:bidi="he-IL"/>
        </w:rPr>
        <w:t xml:space="preserve"> practices related to kashrut in her kitchen. She tries to</w:t>
      </w:r>
      <w:r w:rsidR="00025B9B">
        <w:rPr>
          <w:rFonts w:asciiTheme="majorBidi" w:eastAsia="Calibri" w:hAnsiTheme="majorBidi" w:cstheme="majorBidi"/>
          <w:sz w:val="24"/>
          <w:szCs w:val="24"/>
          <w:lang w:bidi="he-IL"/>
        </w:rPr>
        <w:t xml:space="preserve"> “</w:t>
      </w:r>
      <w:r w:rsidRPr="00AC0D60">
        <w:rPr>
          <w:rFonts w:asciiTheme="majorBidi" w:eastAsia="Calibri" w:hAnsiTheme="majorBidi" w:cstheme="majorBidi"/>
          <w:sz w:val="24"/>
          <w:szCs w:val="24"/>
          <w:lang w:bidi="he-IL"/>
        </w:rPr>
        <w:t>help</w:t>
      </w:r>
      <w:r w:rsidR="00025B9B">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by volunteering environmental information in a manner that underscores her enthusiasm for the topic of environmentalism</w:t>
      </w:r>
      <w:r w:rsidR="000F3711"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w:t>
      </w:r>
      <w:r w:rsidR="000F3711" w:rsidRPr="00AC0D60">
        <w:rPr>
          <w:rFonts w:asciiTheme="majorBidi" w:eastAsia="Calibri" w:hAnsiTheme="majorBidi" w:cstheme="majorBidi"/>
          <w:sz w:val="24"/>
          <w:szCs w:val="24"/>
          <w:lang w:bidi="he-IL"/>
        </w:rPr>
        <w:t>which</w:t>
      </w:r>
      <w:r w:rsidRPr="00AC0D60">
        <w:rPr>
          <w:rFonts w:asciiTheme="majorBidi" w:eastAsia="Calibri" w:hAnsiTheme="majorBidi" w:cstheme="majorBidi"/>
          <w:sz w:val="24"/>
          <w:szCs w:val="24"/>
          <w:lang w:bidi="he-IL"/>
        </w:rPr>
        <w:t xml:space="preserve"> is close to her heart: </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Hasalat is not organic, that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s exactly what I</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m saying, that in fact the problem is too much pesticides to keep out the bugs. </w:t>
      </w:r>
      <w:r w:rsidR="00F6459E" w:rsidRPr="00AC0D60">
        <w:rPr>
          <w:rFonts w:asciiTheme="majorBidi" w:eastAsia="Calibri" w:hAnsiTheme="majorBidi" w:cstheme="majorBidi"/>
          <w:sz w:val="24"/>
          <w:szCs w:val="24"/>
          <w:lang w:bidi="he-IL"/>
        </w:rPr>
        <w:t>So,</w:t>
      </w:r>
      <w:r w:rsidRPr="00AC0D60">
        <w:rPr>
          <w:rFonts w:asciiTheme="majorBidi" w:eastAsia="Calibri" w:hAnsiTheme="majorBidi" w:cstheme="majorBidi"/>
          <w:sz w:val="24"/>
          <w:szCs w:val="24"/>
          <w:lang w:bidi="he-IL"/>
        </w:rPr>
        <w:t xml:space="preserve"> I personally buy both. It may be harder to find the worms, or the insects, in the lettuce, they can get right into the stalk, but other things, like other leaves – parsley and basil – I do buy organically raised without chemical fertilizer, without pesticides. You got the right person because I invest an awful lot in this.</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Avigail points out with much emphasis that she is very much occupied with the environmental issue, especially from the perspective of nutrition and kashrut. </w:t>
      </w:r>
      <w:r w:rsidR="00CE48D1" w:rsidRPr="00AC0D60">
        <w:rPr>
          <w:rFonts w:asciiTheme="majorBidi" w:eastAsia="Calibri" w:hAnsiTheme="majorBidi" w:cstheme="majorBidi"/>
          <w:sz w:val="24"/>
          <w:szCs w:val="24"/>
          <w:lang w:bidi="he-IL"/>
        </w:rPr>
        <w:t>She describes in thorough detail her level of</w:t>
      </w:r>
      <w:r w:rsidRPr="00AC0D60">
        <w:rPr>
          <w:rFonts w:asciiTheme="majorBidi" w:eastAsia="Calibri" w:hAnsiTheme="majorBidi" w:cstheme="majorBidi"/>
          <w:sz w:val="24"/>
          <w:szCs w:val="24"/>
          <w:lang w:bidi="he-IL"/>
        </w:rPr>
        <w:t xml:space="preserve"> </w:t>
      </w:r>
      <w:r w:rsidR="00CE48D1" w:rsidRPr="00AC0D60">
        <w:rPr>
          <w:rFonts w:asciiTheme="majorBidi" w:eastAsia="Calibri" w:hAnsiTheme="majorBidi" w:cstheme="majorBidi"/>
          <w:sz w:val="24"/>
          <w:szCs w:val="24"/>
          <w:lang w:bidi="he-IL"/>
        </w:rPr>
        <w:t xml:space="preserve">adherence to </w:t>
      </w:r>
      <w:r w:rsidR="00185E39" w:rsidRPr="00AC0D60">
        <w:rPr>
          <w:rFonts w:asciiTheme="majorBidi" w:eastAsia="Calibri" w:hAnsiTheme="majorBidi" w:cstheme="majorBidi"/>
          <w:sz w:val="24"/>
          <w:szCs w:val="24"/>
          <w:lang w:bidi="he-IL"/>
        </w:rPr>
        <w:t>Halakhic</w:t>
      </w:r>
      <w:r w:rsidR="00CE48D1" w:rsidRPr="00AC0D60">
        <w:rPr>
          <w:rFonts w:asciiTheme="majorBidi" w:eastAsia="Calibri" w:hAnsiTheme="majorBidi" w:cstheme="majorBidi"/>
          <w:sz w:val="24"/>
          <w:szCs w:val="24"/>
          <w:lang w:bidi="he-IL"/>
        </w:rPr>
        <w:t xml:space="preserve"> practices in the kitchen: </w:t>
      </w:r>
      <w:r w:rsidR="00A34D80">
        <w:rPr>
          <w:rFonts w:asciiTheme="majorBidi" w:eastAsia="Calibri" w:hAnsiTheme="majorBidi" w:cstheme="majorBidi"/>
          <w:sz w:val="24"/>
          <w:szCs w:val="24"/>
          <w:lang w:bidi="he-IL"/>
        </w:rPr>
        <w:t>“</w:t>
      </w:r>
      <w:r w:rsidR="00CE48D1" w:rsidRPr="00AC0D60">
        <w:rPr>
          <w:rFonts w:asciiTheme="majorBidi" w:eastAsia="Calibri" w:hAnsiTheme="majorBidi" w:cstheme="majorBidi"/>
          <w:sz w:val="24"/>
          <w:szCs w:val="24"/>
          <w:lang w:bidi="he-IL"/>
        </w:rPr>
        <w:t>If you see that the onion is closed and fresh and hard then there is no chance that there will be worms, there</w:t>
      </w:r>
      <w:r w:rsidR="00A34D80">
        <w:rPr>
          <w:rFonts w:asciiTheme="majorBidi" w:eastAsia="Calibri" w:hAnsiTheme="majorBidi" w:cstheme="majorBidi"/>
          <w:sz w:val="24"/>
          <w:szCs w:val="24"/>
          <w:lang w:bidi="he-IL"/>
        </w:rPr>
        <w:t>’</w:t>
      </w:r>
      <w:r w:rsidR="00CE48D1" w:rsidRPr="00AC0D60">
        <w:rPr>
          <w:rFonts w:asciiTheme="majorBidi" w:eastAsia="Calibri" w:hAnsiTheme="majorBidi" w:cstheme="majorBidi"/>
          <w:sz w:val="24"/>
          <w:szCs w:val="24"/>
          <w:lang w:bidi="he-IL"/>
        </w:rPr>
        <w:t>s not much risk</w:t>
      </w:r>
      <w:r w:rsidR="004F5415" w:rsidRPr="00AC0D60">
        <w:rPr>
          <w:rFonts w:asciiTheme="majorBidi" w:eastAsia="Calibri" w:hAnsiTheme="majorBidi" w:cstheme="majorBidi"/>
          <w:sz w:val="24"/>
          <w:szCs w:val="24"/>
          <w:lang w:bidi="he-IL"/>
        </w:rPr>
        <w:t>,</w:t>
      </w:r>
      <w:r w:rsidR="00CE48D1" w:rsidRPr="00AC0D60">
        <w:rPr>
          <w:rFonts w:asciiTheme="majorBidi" w:eastAsia="Calibri" w:hAnsiTheme="majorBidi" w:cstheme="majorBidi"/>
          <w:sz w:val="24"/>
          <w:szCs w:val="24"/>
          <w:lang w:bidi="he-IL"/>
        </w:rPr>
        <w:t xml:space="preserve"> so you rinse it on the outside. But still</w:t>
      </w:r>
      <w:r w:rsidR="00350F6C" w:rsidRPr="00AC0D60">
        <w:rPr>
          <w:rFonts w:asciiTheme="majorBidi" w:eastAsia="Calibri" w:hAnsiTheme="majorBidi" w:cstheme="majorBidi"/>
          <w:sz w:val="24"/>
          <w:szCs w:val="24"/>
          <w:lang w:bidi="he-IL"/>
        </w:rPr>
        <w:t xml:space="preserve">, </w:t>
      </w:r>
      <w:r w:rsidR="00025B9B">
        <w:rPr>
          <w:rFonts w:asciiTheme="majorBidi" w:eastAsia="Calibri" w:hAnsiTheme="majorBidi" w:cstheme="majorBidi"/>
          <w:sz w:val="24"/>
          <w:szCs w:val="24"/>
          <w:lang w:bidi="he-IL"/>
        </w:rPr>
        <w:t xml:space="preserve">in </w:t>
      </w:r>
      <w:r w:rsidR="00350F6C" w:rsidRPr="00AC0D60">
        <w:rPr>
          <w:rFonts w:asciiTheme="majorBidi" w:eastAsia="Calibri" w:hAnsiTheme="majorBidi" w:cstheme="majorBidi"/>
          <w:sz w:val="24"/>
          <w:szCs w:val="24"/>
          <w:lang w:bidi="he-IL"/>
        </w:rPr>
        <w:t xml:space="preserve">any case, if </w:t>
      </w:r>
      <w:r w:rsidR="004F5415" w:rsidRPr="00AC0D60">
        <w:rPr>
          <w:rFonts w:asciiTheme="majorBidi" w:eastAsia="Calibri" w:hAnsiTheme="majorBidi" w:cstheme="majorBidi"/>
          <w:sz w:val="24"/>
          <w:szCs w:val="24"/>
          <w:lang w:bidi="he-IL"/>
        </w:rPr>
        <w:t>it</w:t>
      </w:r>
      <w:r w:rsidR="00A34D80">
        <w:rPr>
          <w:rFonts w:asciiTheme="majorBidi" w:eastAsia="Calibri" w:hAnsiTheme="majorBidi" w:cstheme="majorBidi"/>
          <w:sz w:val="24"/>
          <w:szCs w:val="24"/>
          <w:lang w:bidi="he-IL"/>
        </w:rPr>
        <w:t>’</w:t>
      </w:r>
      <w:r w:rsidR="004F5415" w:rsidRPr="00AC0D60">
        <w:rPr>
          <w:rFonts w:asciiTheme="majorBidi" w:eastAsia="Calibri" w:hAnsiTheme="majorBidi" w:cstheme="majorBidi"/>
          <w:sz w:val="24"/>
          <w:szCs w:val="24"/>
          <w:lang w:bidi="he-IL"/>
        </w:rPr>
        <w:t xml:space="preserve">s </w:t>
      </w:r>
      <w:r w:rsidR="00350F6C" w:rsidRPr="00AC0D60">
        <w:rPr>
          <w:rFonts w:asciiTheme="majorBidi" w:eastAsia="Calibri" w:hAnsiTheme="majorBidi" w:cstheme="majorBidi"/>
          <w:sz w:val="24"/>
          <w:szCs w:val="24"/>
          <w:lang w:bidi="he-IL"/>
        </w:rPr>
        <w:t xml:space="preserve">not really that closed and </w:t>
      </w:r>
      <w:r w:rsidR="004F5415" w:rsidRPr="00AC0D60">
        <w:rPr>
          <w:rFonts w:asciiTheme="majorBidi" w:eastAsia="Calibri" w:hAnsiTheme="majorBidi" w:cstheme="majorBidi"/>
          <w:sz w:val="24"/>
          <w:szCs w:val="24"/>
          <w:lang w:bidi="he-IL"/>
        </w:rPr>
        <w:t>tight</w:t>
      </w:r>
      <w:r w:rsidR="00350F6C" w:rsidRPr="00AC0D60">
        <w:rPr>
          <w:rFonts w:asciiTheme="majorBidi" w:eastAsia="Calibri" w:hAnsiTheme="majorBidi" w:cstheme="majorBidi"/>
          <w:sz w:val="24"/>
          <w:szCs w:val="24"/>
          <w:lang w:bidi="he-IL"/>
        </w:rPr>
        <w:t xml:space="preserve">, or you see space between the </w:t>
      </w:r>
      <w:r w:rsidR="00025B9B">
        <w:rPr>
          <w:rFonts w:asciiTheme="majorBidi" w:eastAsia="Calibri" w:hAnsiTheme="majorBidi" w:cstheme="majorBidi"/>
          <w:sz w:val="24"/>
          <w:szCs w:val="24"/>
          <w:lang w:bidi="he-IL"/>
        </w:rPr>
        <w:t xml:space="preserve">layers of </w:t>
      </w:r>
      <w:r w:rsidR="004F5415" w:rsidRPr="00AC0D60">
        <w:rPr>
          <w:rFonts w:asciiTheme="majorBidi" w:eastAsia="Calibri" w:hAnsiTheme="majorBidi" w:cstheme="majorBidi"/>
          <w:sz w:val="24"/>
          <w:szCs w:val="24"/>
          <w:lang w:bidi="he-IL"/>
        </w:rPr>
        <w:t>onion</w:t>
      </w:r>
      <w:r w:rsidR="00350F6C" w:rsidRPr="00AC0D60">
        <w:rPr>
          <w:rFonts w:asciiTheme="majorBidi" w:eastAsia="Calibri" w:hAnsiTheme="majorBidi" w:cstheme="majorBidi"/>
          <w:sz w:val="24"/>
          <w:szCs w:val="24"/>
          <w:lang w:bidi="he-IL"/>
        </w:rPr>
        <w:t xml:space="preserve">, then you do open the onion, cut it like this into quarters and </w:t>
      </w:r>
      <w:r w:rsidR="00721E1E" w:rsidRPr="00AC0D60">
        <w:rPr>
          <w:rFonts w:asciiTheme="majorBidi" w:eastAsia="Calibri" w:hAnsiTheme="majorBidi" w:cstheme="majorBidi"/>
          <w:sz w:val="24"/>
          <w:szCs w:val="24"/>
          <w:lang w:bidi="he-IL"/>
        </w:rPr>
        <w:t>put it</w:t>
      </w:r>
      <w:r w:rsidR="00350F6C" w:rsidRPr="00AC0D60">
        <w:rPr>
          <w:rFonts w:asciiTheme="majorBidi" w:eastAsia="Calibri" w:hAnsiTheme="majorBidi" w:cstheme="majorBidi"/>
          <w:sz w:val="24"/>
          <w:szCs w:val="24"/>
          <w:lang w:bidi="he-IL"/>
        </w:rPr>
        <w:t xml:space="preserve"> in water. </w:t>
      </w:r>
      <w:r w:rsidR="00025B9B">
        <w:rPr>
          <w:rFonts w:asciiTheme="majorBidi" w:eastAsia="Calibri" w:hAnsiTheme="majorBidi" w:cstheme="majorBidi"/>
          <w:sz w:val="24"/>
          <w:szCs w:val="24"/>
          <w:lang w:bidi="he-IL"/>
        </w:rPr>
        <w:t>Some people</w:t>
      </w:r>
      <w:r w:rsidR="00350F6C" w:rsidRPr="00AC0D60">
        <w:rPr>
          <w:rFonts w:asciiTheme="majorBidi" w:eastAsia="Calibri" w:hAnsiTheme="majorBidi" w:cstheme="majorBidi"/>
          <w:sz w:val="24"/>
          <w:szCs w:val="24"/>
          <w:lang w:bidi="he-IL"/>
        </w:rPr>
        <w:t xml:space="preserve"> add soap.</w:t>
      </w:r>
      <w:r w:rsidR="00A34D80">
        <w:rPr>
          <w:rFonts w:asciiTheme="majorBidi" w:eastAsia="Calibri" w:hAnsiTheme="majorBidi" w:cstheme="majorBidi"/>
          <w:sz w:val="24"/>
          <w:szCs w:val="24"/>
          <w:lang w:bidi="he-IL"/>
        </w:rPr>
        <w:t>”</w:t>
      </w:r>
      <w:r w:rsidR="00350F6C" w:rsidRPr="00AC0D60">
        <w:rPr>
          <w:rFonts w:asciiTheme="majorBidi" w:eastAsia="Calibri" w:hAnsiTheme="majorBidi" w:cstheme="majorBidi"/>
          <w:sz w:val="24"/>
          <w:szCs w:val="24"/>
          <w:lang w:bidi="he-IL"/>
        </w:rPr>
        <w:t xml:space="preserve"> Avigail speaks about the relationship between </w:t>
      </w:r>
      <w:r w:rsidR="002E597B" w:rsidRPr="00AC0D60">
        <w:rPr>
          <w:rFonts w:asciiTheme="majorBidi" w:eastAsia="Calibri" w:hAnsiTheme="majorBidi" w:cstheme="majorBidi"/>
          <w:sz w:val="24"/>
          <w:szCs w:val="24"/>
          <w:lang w:bidi="he-IL"/>
        </w:rPr>
        <w:t>Halakha</w:t>
      </w:r>
      <w:r w:rsidR="00350F6C" w:rsidRPr="00AC0D60">
        <w:rPr>
          <w:rFonts w:asciiTheme="majorBidi" w:eastAsia="Calibri" w:hAnsiTheme="majorBidi" w:cstheme="majorBidi"/>
          <w:sz w:val="24"/>
          <w:szCs w:val="24"/>
          <w:lang w:bidi="he-IL"/>
        </w:rPr>
        <w:t xml:space="preserve"> and environmentalism by referencing</w:t>
      </w:r>
      <w:r w:rsidR="00025B9B">
        <w:rPr>
          <w:rFonts w:asciiTheme="majorBidi" w:eastAsia="Calibri" w:hAnsiTheme="majorBidi" w:cstheme="majorBidi"/>
          <w:sz w:val="24"/>
          <w:szCs w:val="24"/>
          <w:lang w:bidi="he-IL"/>
        </w:rPr>
        <w:t xml:space="preserve"> the directive</w:t>
      </w:r>
      <w:r w:rsidR="00350F6C" w:rsidRPr="00AC0D60">
        <w:rPr>
          <w:rFonts w:asciiTheme="majorBidi" w:eastAsia="Calibri" w:hAnsiTheme="majorBidi" w:cstheme="majorBidi"/>
          <w:sz w:val="24"/>
          <w:szCs w:val="24"/>
          <w:lang w:bidi="he-IL"/>
        </w:rPr>
        <w:t xml:space="preserve"> </w:t>
      </w:r>
      <w:r w:rsidR="00A34D80">
        <w:rPr>
          <w:rFonts w:asciiTheme="majorBidi" w:eastAsia="Calibri" w:hAnsiTheme="majorBidi" w:cstheme="majorBidi"/>
          <w:sz w:val="24"/>
          <w:szCs w:val="24"/>
          <w:lang w:bidi="he-IL"/>
        </w:rPr>
        <w:t>“</w:t>
      </w:r>
      <w:r w:rsidR="00350F6C" w:rsidRPr="00AC0D60">
        <w:rPr>
          <w:rFonts w:asciiTheme="majorBidi" w:eastAsia="Calibri" w:hAnsiTheme="majorBidi" w:cstheme="majorBidi"/>
          <w:sz w:val="24"/>
          <w:szCs w:val="24"/>
          <w:lang w:bidi="he-IL"/>
        </w:rPr>
        <w:t>you shall not waste</w:t>
      </w:r>
      <w:r w:rsidR="00A34D80">
        <w:rPr>
          <w:rFonts w:asciiTheme="majorBidi" w:eastAsia="Calibri" w:hAnsiTheme="majorBidi" w:cstheme="majorBidi"/>
          <w:sz w:val="24"/>
          <w:szCs w:val="24"/>
          <w:lang w:bidi="he-IL"/>
        </w:rPr>
        <w:t>”</w:t>
      </w:r>
      <w:r w:rsidR="00350F6C" w:rsidRPr="00AC0D60">
        <w:rPr>
          <w:rFonts w:asciiTheme="majorBidi" w:eastAsia="Calibri" w:hAnsiTheme="majorBidi" w:cstheme="majorBidi"/>
          <w:sz w:val="24"/>
          <w:szCs w:val="24"/>
          <w:lang w:bidi="he-IL"/>
        </w:rPr>
        <w:t xml:space="preserve"> and protecting creation from an anthropocentric perspective. </w:t>
      </w:r>
      <w:r w:rsidR="00A34D80">
        <w:rPr>
          <w:rFonts w:asciiTheme="majorBidi" w:eastAsia="Calibri" w:hAnsiTheme="majorBidi" w:cstheme="majorBidi"/>
          <w:sz w:val="24"/>
          <w:szCs w:val="24"/>
          <w:lang w:bidi="he-IL"/>
        </w:rPr>
        <w:t>“</w:t>
      </w:r>
      <w:r w:rsidR="00350F6C" w:rsidRPr="00AC0D60">
        <w:rPr>
          <w:rFonts w:asciiTheme="majorBidi" w:eastAsia="Calibri" w:hAnsiTheme="majorBidi" w:cstheme="majorBidi"/>
          <w:sz w:val="24"/>
          <w:szCs w:val="24"/>
          <w:lang w:bidi="he-IL"/>
        </w:rPr>
        <w:t>Sure</w:t>
      </w:r>
      <w:r w:rsidR="00025B9B">
        <w:rPr>
          <w:rFonts w:asciiTheme="majorBidi" w:eastAsia="Calibri" w:hAnsiTheme="majorBidi" w:cstheme="majorBidi"/>
          <w:sz w:val="24"/>
          <w:szCs w:val="24"/>
          <w:lang w:bidi="he-IL"/>
        </w:rPr>
        <w:t>,</w:t>
      </w:r>
      <w:r w:rsidR="00350F6C" w:rsidRPr="00AC0D60">
        <w:rPr>
          <w:rFonts w:asciiTheme="majorBidi" w:eastAsia="Calibri" w:hAnsiTheme="majorBidi" w:cstheme="majorBidi"/>
          <w:sz w:val="24"/>
          <w:szCs w:val="24"/>
          <w:lang w:bidi="he-IL"/>
        </w:rPr>
        <w:t xml:space="preserve"> the Torah has protecting the environment and you shall not waste, and these are examples that they really drilled into our heads, not to throw away</w:t>
      </w:r>
      <w:r w:rsidR="00CD7DE4" w:rsidRPr="00AC0D60">
        <w:rPr>
          <w:rFonts w:asciiTheme="majorBidi" w:eastAsia="Calibri" w:hAnsiTheme="majorBidi" w:cstheme="majorBidi"/>
          <w:sz w:val="24"/>
          <w:szCs w:val="24"/>
          <w:lang w:bidi="he-IL"/>
        </w:rPr>
        <w:t xml:space="preserve"> means </w:t>
      </w:r>
      <w:r w:rsidR="00350F6C" w:rsidRPr="00AC0D60">
        <w:rPr>
          <w:rFonts w:asciiTheme="majorBidi" w:eastAsia="Calibri" w:hAnsiTheme="majorBidi" w:cstheme="majorBidi"/>
          <w:sz w:val="24"/>
          <w:szCs w:val="24"/>
          <w:lang w:bidi="he-IL"/>
        </w:rPr>
        <w:t>not to make light of even small things. This kind of fits the Jews, who don</w:t>
      </w:r>
      <w:r w:rsidR="00A34D80">
        <w:rPr>
          <w:rFonts w:asciiTheme="majorBidi" w:eastAsia="Calibri" w:hAnsiTheme="majorBidi" w:cstheme="majorBidi"/>
          <w:sz w:val="24"/>
          <w:szCs w:val="24"/>
          <w:lang w:bidi="he-IL"/>
        </w:rPr>
        <w:t>’</w:t>
      </w:r>
      <w:r w:rsidR="00350F6C" w:rsidRPr="00AC0D60">
        <w:rPr>
          <w:rFonts w:asciiTheme="majorBidi" w:eastAsia="Calibri" w:hAnsiTheme="majorBidi" w:cstheme="majorBidi"/>
          <w:sz w:val="24"/>
          <w:szCs w:val="24"/>
          <w:lang w:bidi="he-IL"/>
        </w:rPr>
        <w:t>t like to lo</w:t>
      </w:r>
      <w:r w:rsidR="001D272C" w:rsidRPr="00AC0D60">
        <w:rPr>
          <w:rFonts w:asciiTheme="majorBidi" w:eastAsia="Calibri" w:hAnsiTheme="majorBidi" w:cstheme="majorBidi"/>
          <w:sz w:val="24"/>
          <w:szCs w:val="24"/>
          <w:lang w:bidi="he-IL"/>
        </w:rPr>
        <w:t>s</w:t>
      </w:r>
      <w:r w:rsidR="00350F6C" w:rsidRPr="00AC0D60">
        <w:rPr>
          <w:rFonts w:asciiTheme="majorBidi" w:eastAsia="Calibri" w:hAnsiTheme="majorBidi" w:cstheme="majorBidi"/>
          <w:sz w:val="24"/>
          <w:szCs w:val="24"/>
          <w:lang w:bidi="he-IL"/>
        </w:rPr>
        <w:t>e and don</w:t>
      </w:r>
      <w:r w:rsidR="00A34D80">
        <w:rPr>
          <w:rFonts w:asciiTheme="majorBidi" w:eastAsia="Calibri" w:hAnsiTheme="majorBidi" w:cstheme="majorBidi"/>
          <w:sz w:val="24"/>
          <w:szCs w:val="24"/>
          <w:lang w:bidi="he-IL"/>
        </w:rPr>
        <w:t>’</w:t>
      </w:r>
      <w:r w:rsidR="00350F6C" w:rsidRPr="00AC0D60">
        <w:rPr>
          <w:rFonts w:asciiTheme="majorBidi" w:eastAsia="Calibri" w:hAnsiTheme="majorBidi" w:cstheme="majorBidi"/>
          <w:sz w:val="24"/>
          <w:szCs w:val="24"/>
          <w:lang w:bidi="he-IL"/>
        </w:rPr>
        <w:t>t like to waste, so it</w:t>
      </w:r>
      <w:r w:rsidR="00A34D80">
        <w:rPr>
          <w:rFonts w:asciiTheme="majorBidi" w:eastAsia="Calibri" w:hAnsiTheme="majorBidi" w:cstheme="majorBidi"/>
          <w:sz w:val="24"/>
          <w:szCs w:val="24"/>
          <w:lang w:bidi="he-IL"/>
        </w:rPr>
        <w:t>’</w:t>
      </w:r>
      <w:r w:rsidR="00350F6C" w:rsidRPr="00AC0D60">
        <w:rPr>
          <w:rFonts w:asciiTheme="majorBidi" w:eastAsia="Calibri" w:hAnsiTheme="majorBidi" w:cstheme="majorBidi"/>
          <w:sz w:val="24"/>
          <w:szCs w:val="24"/>
          <w:lang w:bidi="he-IL"/>
        </w:rPr>
        <w:t>s to protect, protect the environment, protect what you have, protect all the good we received.</w:t>
      </w:r>
      <w:r w:rsidR="00A34D80">
        <w:rPr>
          <w:rFonts w:asciiTheme="majorBidi" w:eastAsia="Calibri" w:hAnsiTheme="majorBidi" w:cstheme="majorBidi"/>
          <w:sz w:val="24"/>
          <w:szCs w:val="24"/>
          <w:lang w:bidi="he-IL"/>
        </w:rPr>
        <w:t>”</w:t>
      </w:r>
      <w:r w:rsidR="00350F6C" w:rsidRPr="00AC0D60">
        <w:rPr>
          <w:rFonts w:asciiTheme="majorBidi" w:eastAsia="Calibri" w:hAnsiTheme="majorBidi" w:cstheme="majorBidi"/>
          <w:sz w:val="24"/>
          <w:szCs w:val="24"/>
          <w:lang w:bidi="he-IL"/>
        </w:rPr>
        <w:t xml:space="preserve"> Avigail considers herself someone for whom the environmental world is very present in her life, and she grounds this, among other things, in an anthropocentric perspective. </w:t>
      </w:r>
    </w:p>
    <w:p w14:paraId="0CFE2C0F" w14:textId="58CF32E6" w:rsidR="00CE6D33" w:rsidRPr="00AC0D60" w:rsidRDefault="00CE6D33"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lastRenderedPageBreak/>
        <w:t xml:space="preserve">Like the other women, </w:t>
      </w:r>
      <w:r w:rsidR="001D272C" w:rsidRPr="00AC0D60">
        <w:rPr>
          <w:rFonts w:asciiTheme="majorBidi" w:eastAsia="Calibri" w:hAnsiTheme="majorBidi" w:cstheme="majorBidi"/>
          <w:sz w:val="24"/>
          <w:szCs w:val="24"/>
          <w:lang w:bidi="he-IL"/>
        </w:rPr>
        <w:t>in response to</w:t>
      </w:r>
      <w:r w:rsidRPr="00AC0D60">
        <w:rPr>
          <w:rFonts w:asciiTheme="majorBidi" w:eastAsia="Calibri" w:hAnsiTheme="majorBidi" w:cstheme="majorBidi"/>
          <w:sz w:val="24"/>
          <w:szCs w:val="24"/>
          <w:lang w:bidi="he-IL"/>
        </w:rPr>
        <w:t xml:space="preserve"> the question of whether and how </w:t>
      </w:r>
      <w:r w:rsidR="00185E39" w:rsidRPr="00AC0D60">
        <w:rPr>
          <w:rFonts w:asciiTheme="majorBidi" w:eastAsia="Calibri" w:hAnsiTheme="majorBidi" w:cstheme="majorBidi"/>
          <w:sz w:val="24"/>
          <w:szCs w:val="24"/>
          <w:lang w:bidi="he-IL"/>
        </w:rPr>
        <w:t>Halakhic</w:t>
      </w:r>
      <w:r w:rsidRPr="00AC0D60">
        <w:rPr>
          <w:rFonts w:asciiTheme="majorBidi" w:eastAsia="Calibri" w:hAnsiTheme="majorBidi" w:cstheme="majorBidi"/>
          <w:sz w:val="24"/>
          <w:szCs w:val="24"/>
          <w:lang w:bidi="he-IL"/>
        </w:rPr>
        <w:t xml:space="preserve"> practices </w:t>
      </w:r>
      <w:r w:rsidR="00095CC3" w:rsidRPr="00AC0D60">
        <w:rPr>
          <w:rFonts w:asciiTheme="majorBidi" w:eastAsia="Calibri" w:hAnsiTheme="majorBidi" w:cstheme="majorBidi"/>
          <w:sz w:val="24"/>
          <w:szCs w:val="24"/>
          <w:lang w:bidi="he-IL"/>
        </w:rPr>
        <w:t>are carried out</w:t>
      </w:r>
      <w:r w:rsidRPr="00AC0D60">
        <w:rPr>
          <w:rFonts w:asciiTheme="majorBidi" w:eastAsia="Calibri" w:hAnsiTheme="majorBidi" w:cstheme="majorBidi"/>
          <w:sz w:val="24"/>
          <w:szCs w:val="24"/>
          <w:lang w:bidi="he-IL"/>
        </w:rPr>
        <w:t xml:space="preserve"> in her kitchen, </w:t>
      </w:r>
      <w:r w:rsidRPr="00AC0D60">
        <w:rPr>
          <w:rFonts w:asciiTheme="majorBidi" w:eastAsia="Calibri" w:hAnsiTheme="majorBidi" w:cstheme="majorBidi"/>
          <w:b/>
          <w:bCs/>
          <w:sz w:val="24"/>
          <w:szCs w:val="24"/>
          <w:lang w:bidi="he-IL"/>
        </w:rPr>
        <w:t>Gila</w:t>
      </w:r>
      <w:r w:rsidRPr="00AC0D60">
        <w:rPr>
          <w:rFonts w:asciiTheme="majorBidi" w:eastAsia="Calibri" w:hAnsiTheme="majorBidi" w:cstheme="majorBidi"/>
          <w:sz w:val="24"/>
          <w:szCs w:val="24"/>
          <w:lang w:bidi="he-IL"/>
        </w:rPr>
        <w:t xml:space="preserve"> describe</w:t>
      </w:r>
      <w:r w:rsidR="0049139F" w:rsidRPr="00AC0D60">
        <w:rPr>
          <w:rFonts w:asciiTheme="majorBidi" w:eastAsia="Calibri" w:hAnsiTheme="majorBidi" w:cstheme="majorBidi"/>
          <w:sz w:val="24"/>
          <w:szCs w:val="24"/>
          <w:lang w:bidi="he-IL"/>
        </w:rPr>
        <w:t>d</w:t>
      </w:r>
      <w:r w:rsidRPr="00AC0D60">
        <w:rPr>
          <w:rFonts w:asciiTheme="majorBidi" w:eastAsia="Calibri" w:hAnsiTheme="majorBidi" w:cstheme="majorBidi"/>
          <w:sz w:val="24"/>
          <w:szCs w:val="24"/>
          <w:lang w:bidi="he-IL"/>
        </w:rPr>
        <w:t xml:space="preserve"> practices having to do with kashrut of food</w:t>
      </w:r>
      <w:r w:rsidR="00095CC3"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such as sorting legumes and separating challah dough. She also prefers and can afford to buy </w:t>
      </w:r>
      <w:r w:rsidR="001134F1" w:rsidRPr="00AC0D60">
        <w:rPr>
          <w:rFonts w:asciiTheme="majorBidi" w:eastAsia="Calibri" w:hAnsiTheme="majorBidi" w:cstheme="majorBidi"/>
          <w:sz w:val="24"/>
          <w:szCs w:val="24"/>
          <w:lang w:bidi="he-IL"/>
        </w:rPr>
        <w:t xml:space="preserve">produce </w:t>
      </w:r>
      <w:r w:rsidRPr="00AC0D60">
        <w:rPr>
          <w:rFonts w:asciiTheme="majorBidi" w:eastAsia="Calibri" w:hAnsiTheme="majorBidi" w:cstheme="majorBidi"/>
          <w:sz w:val="24"/>
          <w:szCs w:val="24"/>
          <w:lang w:bidi="he-IL"/>
        </w:rPr>
        <w:t xml:space="preserve">in vacuum packaging and does not relate this to the environment: </w:t>
      </w:r>
      <w:r w:rsidR="00A34D80">
        <w:rPr>
          <w:rFonts w:asciiTheme="majorBidi" w:eastAsia="Calibri" w:hAnsiTheme="majorBidi" w:cstheme="majorBidi"/>
          <w:sz w:val="24"/>
          <w:szCs w:val="24"/>
          <w:lang w:bidi="he-IL"/>
        </w:rPr>
        <w:t>“</w:t>
      </w:r>
      <w:commentRangeStart w:id="11"/>
      <w:r w:rsidRPr="00AC0D60">
        <w:rPr>
          <w:rFonts w:asciiTheme="majorBidi" w:eastAsia="Calibri" w:hAnsiTheme="majorBidi" w:cstheme="majorBidi"/>
          <w:sz w:val="24"/>
          <w:szCs w:val="24"/>
          <w:lang w:bidi="he-IL"/>
        </w:rPr>
        <w:t>I cook</w:t>
      </w:r>
      <w:commentRangeEnd w:id="11"/>
      <w:r w:rsidR="00EF0DD0">
        <w:rPr>
          <w:rStyle w:val="CommentReference"/>
          <w:rFonts w:ascii="Calibri" w:eastAsia="Calibri" w:hAnsi="Calibri" w:cs="Calibri"/>
          <w:color w:val="000000"/>
          <w:u w:color="000000"/>
          <w:bdr w:val="nil"/>
          <w:lang w:bidi="he-IL"/>
        </w:rPr>
        <w:commentReference w:id="11"/>
      </w:r>
      <w:r w:rsidRPr="00AC0D60">
        <w:rPr>
          <w:rFonts w:asciiTheme="majorBidi" w:eastAsia="Calibri" w:hAnsiTheme="majorBidi" w:cstheme="majorBidi"/>
          <w:sz w:val="24"/>
          <w:szCs w:val="24"/>
          <w:lang w:bidi="he-IL"/>
        </w:rPr>
        <w:t xml:space="preserve">, usually for </w:t>
      </w:r>
      <w:r w:rsidR="00EF0DD0">
        <w:rPr>
          <w:rFonts w:asciiTheme="majorBidi" w:eastAsia="Calibri" w:hAnsiTheme="majorBidi" w:cstheme="majorBidi"/>
          <w:sz w:val="24"/>
          <w:szCs w:val="24"/>
          <w:lang w:bidi="he-IL"/>
        </w:rPr>
        <w:t>the day-to-</w:t>
      </w:r>
      <w:r w:rsidRPr="00AC0D60">
        <w:rPr>
          <w:rFonts w:asciiTheme="majorBidi" w:eastAsia="Calibri" w:hAnsiTheme="majorBidi" w:cstheme="majorBidi"/>
          <w:sz w:val="24"/>
          <w:szCs w:val="24"/>
          <w:lang w:bidi="he-IL"/>
        </w:rPr>
        <w:t>day. Sometimes if there</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s someone at home, I will tell them to chop the salad or cook, or check the </w:t>
      </w:r>
      <w:r w:rsidR="00EF0DD0">
        <w:rPr>
          <w:rFonts w:asciiTheme="majorBidi" w:eastAsia="Calibri" w:hAnsiTheme="majorBidi" w:cstheme="majorBidi"/>
          <w:sz w:val="24"/>
          <w:szCs w:val="24"/>
          <w:lang w:bidi="he-IL"/>
        </w:rPr>
        <w:t>barley</w:t>
      </w:r>
      <w:r w:rsidRPr="00AC0D60">
        <w:rPr>
          <w:rFonts w:asciiTheme="majorBidi" w:eastAsia="Calibri" w:hAnsiTheme="majorBidi" w:cstheme="majorBidi"/>
          <w:sz w:val="24"/>
          <w:szCs w:val="24"/>
          <w:lang w:bidi="he-IL"/>
        </w:rPr>
        <w:t xml:space="preserve"> or something like that. Sorting, yes.</w:t>
      </w:r>
      <w:r w:rsidR="001134F1" w:rsidRPr="00AC0D60">
        <w:rPr>
          <w:rFonts w:asciiTheme="majorBidi" w:eastAsia="Calibri" w:hAnsiTheme="majorBidi" w:cstheme="majorBidi"/>
          <w:sz w:val="24"/>
          <w:szCs w:val="24"/>
          <w:lang w:bidi="he-IL"/>
        </w:rPr>
        <w:t xml:space="preserve"> </w:t>
      </w:r>
      <w:r w:rsidRPr="00AC0D60">
        <w:rPr>
          <w:rFonts w:asciiTheme="majorBidi" w:eastAsia="Calibri" w:hAnsiTheme="majorBidi" w:cstheme="majorBidi"/>
          <w:sz w:val="24"/>
          <w:szCs w:val="24"/>
          <w:lang w:bidi="he-IL"/>
        </w:rPr>
        <w:t xml:space="preserve">I buy a lot in vacuum [packaging], I do the challah separation. I buy </w:t>
      </w:r>
      <w:commentRangeStart w:id="12"/>
      <w:r w:rsidRPr="00AC0D60">
        <w:rPr>
          <w:rFonts w:asciiTheme="majorBidi" w:eastAsia="Calibri" w:hAnsiTheme="majorBidi" w:cstheme="majorBidi"/>
          <w:sz w:val="24"/>
          <w:szCs w:val="24"/>
          <w:lang w:bidi="he-IL"/>
        </w:rPr>
        <w:t xml:space="preserve">ready-made </w:t>
      </w:r>
      <w:commentRangeEnd w:id="12"/>
      <w:r w:rsidR="00EF0DD0">
        <w:rPr>
          <w:rStyle w:val="CommentReference"/>
          <w:rFonts w:ascii="Calibri" w:eastAsia="Calibri" w:hAnsi="Calibri" w:cs="Calibri"/>
          <w:color w:val="000000"/>
          <w:u w:color="000000"/>
          <w:bdr w:val="nil"/>
          <w:lang w:bidi="he-IL"/>
        </w:rPr>
        <w:commentReference w:id="12"/>
      </w:r>
      <w:r w:rsidRPr="00AC0D60">
        <w:rPr>
          <w:rFonts w:asciiTheme="majorBidi" w:eastAsia="Calibri" w:hAnsiTheme="majorBidi" w:cstheme="majorBidi"/>
          <w:sz w:val="24"/>
          <w:szCs w:val="24"/>
          <w:lang w:bidi="he-IL"/>
        </w:rPr>
        <w:t>and then I make the challah.</w:t>
      </w:r>
      <w:r w:rsidR="00A34D80">
        <w:rPr>
          <w:rFonts w:asciiTheme="majorBidi" w:eastAsia="Calibri" w:hAnsiTheme="majorBidi" w:cstheme="majorBidi"/>
          <w:sz w:val="24"/>
          <w:szCs w:val="24"/>
          <w:lang w:bidi="he-IL"/>
        </w:rPr>
        <w:t>”</w:t>
      </w:r>
    </w:p>
    <w:p w14:paraId="119986BB" w14:textId="1485D3B6" w:rsidR="00CE6D33" w:rsidRPr="00AC0D60" w:rsidRDefault="00CE6D33"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b/>
          <w:bCs/>
          <w:sz w:val="24"/>
          <w:szCs w:val="24"/>
          <w:lang w:bidi="he-IL"/>
        </w:rPr>
        <w:t>Dvorah</w:t>
      </w:r>
      <w:r w:rsidRPr="00AC0D60">
        <w:rPr>
          <w:rFonts w:asciiTheme="majorBidi" w:eastAsia="Calibri" w:hAnsiTheme="majorBidi" w:cstheme="majorBidi"/>
          <w:sz w:val="24"/>
          <w:szCs w:val="24"/>
          <w:lang w:bidi="he-IL"/>
        </w:rPr>
        <w:t xml:space="preserve"> spoke</w:t>
      </w:r>
      <w:r w:rsidR="0049139F" w:rsidRPr="00AC0D60">
        <w:rPr>
          <w:rFonts w:asciiTheme="majorBidi" w:eastAsia="Calibri" w:hAnsiTheme="majorBidi" w:cstheme="majorBidi"/>
          <w:sz w:val="24"/>
          <w:szCs w:val="24"/>
          <w:lang w:bidi="he-IL"/>
        </w:rPr>
        <w:t xml:space="preserve"> of the link between the </w:t>
      </w:r>
      <w:r w:rsidR="0049139F" w:rsidRPr="00AC0D60">
        <w:rPr>
          <w:rFonts w:asciiTheme="majorBidi" w:eastAsia="Calibri" w:hAnsiTheme="majorBidi" w:cstheme="majorBidi"/>
          <w:i/>
          <w:iCs/>
          <w:sz w:val="24"/>
          <w:szCs w:val="24"/>
          <w:lang w:bidi="he-IL"/>
        </w:rPr>
        <w:t>shmita</w:t>
      </w:r>
      <w:r w:rsidR="0049139F" w:rsidRPr="00AC0D60">
        <w:rPr>
          <w:rFonts w:asciiTheme="majorBidi" w:eastAsia="Calibri" w:hAnsiTheme="majorBidi" w:cstheme="majorBidi"/>
          <w:sz w:val="24"/>
          <w:szCs w:val="24"/>
          <w:lang w:bidi="he-IL"/>
        </w:rPr>
        <w:t xml:space="preserve"> year and its </w:t>
      </w:r>
      <w:r w:rsidR="00185E39" w:rsidRPr="00AC0D60">
        <w:rPr>
          <w:rFonts w:asciiTheme="majorBidi" w:eastAsia="Calibri" w:hAnsiTheme="majorBidi" w:cstheme="majorBidi"/>
          <w:sz w:val="24"/>
          <w:szCs w:val="24"/>
          <w:lang w:bidi="he-IL"/>
        </w:rPr>
        <w:t>Halakhic</w:t>
      </w:r>
      <w:r w:rsidR="0049139F" w:rsidRPr="00AC0D60">
        <w:rPr>
          <w:rFonts w:asciiTheme="majorBidi" w:eastAsia="Calibri" w:hAnsiTheme="majorBidi" w:cstheme="majorBidi"/>
          <w:sz w:val="24"/>
          <w:szCs w:val="24"/>
          <w:lang w:bidi="he-IL"/>
        </w:rPr>
        <w:t xml:space="preserve"> consequences as performed in her home and kitchen: </w:t>
      </w:r>
      <w:r w:rsidR="00A34D80">
        <w:rPr>
          <w:rFonts w:asciiTheme="majorBidi" w:eastAsia="Calibri" w:hAnsiTheme="majorBidi" w:cstheme="majorBidi"/>
          <w:sz w:val="24"/>
          <w:szCs w:val="24"/>
          <w:lang w:bidi="he-IL"/>
        </w:rPr>
        <w:t>“</w:t>
      </w:r>
      <w:r w:rsidR="0049139F" w:rsidRPr="00AC0D60">
        <w:rPr>
          <w:rFonts w:asciiTheme="majorBidi" w:eastAsia="Calibri" w:hAnsiTheme="majorBidi" w:cstheme="majorBidi"/>
          <w:sz w:val="24"/>
          <w:szCs w:val="24"/>
          <w:lang w:bidi="he-IL"/>
        </w:rPr>
        <w:t>It</w:t>
      </w:r>
      <w:r w:rsidR="00A34D80">
        <w:rPr>
          <w:rFonts w:asciiTheme="majorBidi" w:eastAsia="Calibri" w:hAnsiTheme="majorBidi" w:cstheme="majorBidi"/>
          <w:sz w:val="24"/>
          <w:szCs w:val="24"/>
          <w:lang w:bidi="he-IL"/>
        </w:rPr>
        <w:t>’</w:t>
      </w:r>
      <w:r w:rsidR="0049139F" w:rsidRPr="00AC0D60">
        <w:rPr>
          <w:rFonts w:asciiTheme="majorBidi" w:eastAsia="Calibri" w:hAnsiTheme="majorBidi" w:cstheme="majorBidi"/>
          <w:sz w:val="24"/>
          <w:szCs w:val="24"/>
          <w:lang w:bidi="he-IL"/>
        </w:rPr>
        <w:t>s a little like shmita here, but for us it</w:t>
      </w:r>
      <w:r w:rsidR="00A34D80">
        <w:rPr>
          <w:rFonts w:asciiTheme="majorBidi" w:eastAsia="Calibri" w:hAnsiTheme="majorBidi" w:cstheme="majorBidi"/>
          <w:sz w:val="24"/>
          <w:szCs w:val="24"/>
          <w:lang w:bidi="he-IL"/>
        </w:rPr>
        <w:t>’</w:t>
      </w:r>
      <w:r w:rsidR="0049139F" w:rsidRPr="00AC0D60">
        <w:rPr>
          <w:rFonts w:asciiTheme="majorBidi" w:eastAsia="Calibri" w:hAnsiTheme="majorBidi" w:cstheme="majorBidi"/>
          <w:sz w:val="24"/>
          <w:szCs w:val="24"/>
          <w:lang w:bidi="he-IL"/>
        </w:rPr>
        <w:t xml:space="preserve">s just a </w:t>
      </w:r>
      <w:r w:rsidR="0049139F" w:rsidRPr="00EF0DD0">
        <w:rPr>
          <w:rFonts w:asciiTheme="majorBidi" w:eastAsia="Calibri" w:hAnsiTheme="majorBidi" w:cstheme="majorBidi"/>
          <w:i/>
          <w:iCs/>
          <w:sz w:val="24"/>
          <w:szCs w:val="24"/>
          <w:lang w:bidi="he-IL"/>
        </w:rPr>
        <w:t>shmita</w:t>
      </w:r>
      <w:r w:rsidR="0049139F" w:rsidRPr="00AC0D60">
        <w:rPr>
          <w:rFonts w:asciiTheme="majorBidi" w:eastAsia="Calibri" w:hAnsiTheme="majorBidi" w:cstheme="majorBidi"/>
          <w:sz w:val="24"/>
          <w:szCs w:val="24"/>
          <w:lang w:bidi="he-IL"/>
        </w:rPr>
        <w:t xml:space="preserve"> year in that </w:t>
      </w:r>
      <w:r w:rsidR="00491384" w:rsidRPr="00AC0D60">
        <w:rPr>
          <w:rFonts w:asciiTheme="majorBidi" w:eastAsia="Calibri" w:hAnsiTheme="majorBidi" w:cstheme="majorBidi"/>
          <w:sz w:val="24"/>
          <w:szCs w:val="24"/>
          <w:lang w:bidi="he-IL"/>
        </w:rPr>
        <w:t>at</w:t>
      </w:r>
      <w:r w:rsidR="0049139F" w:rsidRPr="00AC0D60">
        <w:rPr>
          <w:rFonts w:asciiTheme="majorBidi" w:eastAsia="Calibri" w:hAnsiTheme="majorBidi" w:cstheme="majorBidi"/>
          <w:sz w:val="24"/>
          <w:szCs w:val="24"/>
          <w:lang w:bidi="he-IL"/>
        </w:rPr>
        <w:t xml:space="preserve"> home we </w:t>
      </w:r>
      <w:commentRangeStart w:id="13"/>
      <w:r w:rsidR="0049139F" w:rsidRPr="00AC0D60">
        <w:rPr>
          <w:rFonts w:asciiTheme="majorBidi" w:eastAsia="Calibri" w:hAnsiTheme="majorBidi" w:cstheme="majorBidi"/>
          <w:sz w:val="24"/>
          <w:szCs w:val="24"/>
          <w:lang w:bidi="he-IL"/>
        </w:rPr>
        <w:t>separate the peel</w:t>
      </w:r>
      <w:r w:rsidR="00EF0DD0">
        <w:rPr>
          <w:rFonts w:asciiTheme="majorBidi" w:eastAsia="Calibri" w:hAnsiTheme="majorBidi" w:cstheme="majorBidi"/>
          <w:sz w:val="24"/>
          <w:szCs w:val="24"/>
          <w:lang w:bidi="he-IL"/>
        </w:rPr>
        <w:t>s</w:t>
      </w:r>
      <w:commentRangeEnd w:id="13"/>
      <w:r w:rsidR="00EF0DD0">
        <w:rPr>
          <w:rStyle w:val="CommentReference"/>
          <w:rFonts w:ascii="Calibri" w:eastAsia="Calibri" w:hAnsi="Calibri" w:cs="Calibri"/>
          <w:color w:val="000000"/>
          <w:u w:color="000000"/>
          <w:bdr w:val="nil"/>
          <w:lang w:bidi="he-IL"/>
        </w:rPr>
        <w:commentReference w:id="13"/>
      </w:r>
      <w:r w:rsidR="0049139F" w:rsidRPr="00AC0D60">
        <w:rPr>
          <w:rFonts w:asciiTheme="majorBidi" w:eastAsia="Calibri" w:hAnsiTheme="majorBidi" w:cstheme="majorBidi"/>
          <w:sz w:val="24"/>
          <w:szCs w:val="24"/>
          <w:lang w:bidi="he-IL"/>
        </w:rPr>
        <w:t>, separate the bottles, separate the papers, separate the boxes and</w:t>
      </w:r>
      <w:r w:rsidR="00EF0DD0">
        <w:rPr>
          <w:rFonts w:asciiTheme="majorBidi" w:eastAsia="Calibri" w:hAnsiTheme="majorBidi" w:cstheme="majorBidi"/>
          <w:sz w:val="24"/>
          <w:szCs w:val="24"/>
          <w:lang w:bidi="he-IL"/>
        </w:rPr>
        <w:t xml:space="preserve"> we just</w:t>
      </w:r>
      <w:r w:rsidR="0049139F" w:rsidRPr="00AC0D60">
        <w:rPr>
          <w:rFonts w:asciiTheme="majorBidi" w:eastAsia="Calibri" w:hAnsiTheme="majorBidi" w:cstheme="majorBidi"/>
          <w:sz w:val="24"/>
          <w:szCs w:val="24"/>
          <w:lang w:bidi="he-IL"/>
        </w:rPr>
        <w:t xml:space="preserve"> get used to it, but I think it</w:t>
      </w:r>
      <w:r w:rsidR="00A34D80">
        <w:rPr>
          <w:rFonts w:asciiTheme="majorBidi" w:eastAsia="Calibri" w:hAnsiTheme="majorBidi" w:cstheme="majorBidi"/>
          <w:sz w:val="24"/>
          <w:szCs w:val="24"/>
          <w:lang w:bidi="he-IL"/>
        </w:rPr>
        <w:t>’</w:t>
      </w:r>
      <w:r w:rsidR="0049139F" w:rsidRPr="00AC0D60">
        <w:rPr>
          <w:rFonts w:asciiTheme="majorBidi" w:eastAsia="Calibri" w:hAnsiTheme="majorBidi" w:cstheme="majorBidi"/>
          <w:sz w:val="24"/>
          <w:szCs w:val="24"/>
          <w:lang w:bidi="he-IL"/>
        </w:rPr>
        <w:t xml:space="preserve">s a little hard. </w:t>
      </w:r>
      <w:r w:rsidR="00EF0DD0">
        <w:rPr>
          <w:rFonts w:asciiTheme="majorBidi" w:eastAsia="Calibri" w:hAnsiTheme="majorBidi" w:cstheme="majorBidi"/>
          <w:sz w:val="24"/>
          <w:szCs w:val="24"/>
          <w:lang w:bidi="he-IL"/>
        </w:rPr>
        <w:t>I</w:t>
      </w:r>
      <w:r w:rsidR="0049139F" w:rsidRPr="00AC0D60">
        <w:rPr>
          <w:rFonts w:asciiTheme="majorBidi" w:eastAsia="Calibri" w:hAnsiTheme="majorBidi" w:cstheme="majorBidi"/>
          <w:sz w:val="24"/>
          <w:szCs w:val="24"/>
          <w:lang w:bidi="he-IL"/>
        </w:rPr>
        <w:t xml:space="preserve">n a </w:t>
      </w:r>
      <w:r w:rsidR="0049139F" w:rsidRPr="00EF0DD0">
        <w:rPr>
          <w:rFonts w:asciiTheme="majorBidi" w:eastAsia="Calibri" w:hAnsiTheme="majorBidi" w:cstheme="majorBidi"/>
          <w:i/>
          <w:iCs/>
          <w:sz w:val="24"/>
          <w:szCs w:val="24"/>
          <w:lang w:bidi="he-IL"/>
        </w:rPr>
        <w:t>shmita</w:t>
      </w:r>
      <w:r w:rsidR="0049139F" w:rsidRPr="00AC0D60">
        <w:rPr>
          <w:rFonts w:asciiTheme="majorBidi" w:eastAsia="Calibri" w:hAnsiTheme="majorBidi" w:cstheme="majorBidi"/>
          <w:sz w:val="24"/>
          <w:szCs w:val="24"/>
          <w:lang w:bidi="he-IL"/>
        </w:rPr>
        <w:t xml:space="preserve"> year we have three garbage cans. </w:t>
      </w:r>
      <w:r w:rsidR="00951E74" w:rsidRPr="00AC0D60">
        <w:rPr>
          <w:rFonts w:asciiTheme="majorBidi" w:eastAsia="Calibri" w:hAnsiTheme="majorBidi" w:cstheme="majorBidi"/>
          <w:sz w:val="24"/>
          <w:szCs w:val="24"/>
          <w:lang w:bidi="he-IL"/>
        </w:rPr>
        <w:t>What</w:t>
      </w:r>
      <w:r w:rsidR="00A34D80">
        <w:rPr>
          <w:rFonts w:asciiTheme="majorBidi" w:eastAsia="Calibri" w:hAnsiTheme="majorBidi" w:cstheme="majorBidi"/>
          <w:sz w:val="24"/>
          <w:szCs w:val="24"/>
          <w:lang w:bidi="he-IL"/>
        </w:rPr>
        <w:t>’</w:t>
      </w:r>
      <w:r w:rsidR="00951E74" w:rsidRPr="00AC0D60">
        <w:rPr>
          <w:rFonts w:asciiTheme="majorBidi" w:eastAsia="Calibri" w:hAnsiTheme="majorBidi" w:cstheme="majorBidi"/>
          <w:sz w:val="24"/>
          <w:szCs w:val="24"/>
          <w:lang w:bidi="he-IL"/>
        </w:rPr>
        <w:t>s</w:t>
      </w:r>
      <w:r w:rsidR="0049139F" w:rsidRPr="00AC0D60">
        <w:rPr>
          <w:rFonts w:asciiTheme="majorBidi" w:eastAsia="Calibri" w:hAnsiTheme="majorBidi" w:cstheme="majorBidi"/>
          <w:sz w:val="24"/>
          <w:szCs w:val="24"/>
          <w:lang w:bidi="he-IL"/>
        </w:rPr>
        <w:t xml:space="preserve"> from the sacred seventh</w:t>
      </w:r>
      <w:r w:rsidR="00EF0DD0">
        <w:rPr>
          <w:rFonts w:asciiTheme="majorBidi" w:eastAsia="Calibri" w:hAnsiTheme="majorBidi" w:cstheme="majorBidi"/>
          <w:sz w:val="24"/>
          <w:szCs w:val="24"/>
          <w:lang w:bidi="he-IL"/>
        </w:rPr>
        <w:t xml:space="preserve"> year</w:t>
      </w:r>
      <w:r w:rsidR="0049139F" w:rsidRPr="00AC0D60">
        <w:rPr>
          <w:rFonts w:asciiTheme="majorBidi" w:eastAsia="Calibri" w:hAnsiTheme="majorBidi" w:cstheme="majorBidi"/>
          <w:sz w:val="24"/>
          <w:szCs w:val="24"/>
          <w:lang w:bidi="he-IL"/>
        </w:rPr>
        <w:t>, from the land… can</w:t>
      </w:r>
      <w:r w:rsidR="00EF0DD0">
        <w:rPr>
          <w:rFonts w:asciiTheme="majorBidi" w:eastAsia="Calibri" w:hAnsiTheme="majorBidi" w:cstheme="majorBidi"/>
          <w:sz w:val="24"/>
          <w:szCs w:val="24"/>
          <w:lang w:bidi="he-IL"/>
        </w:rPr>
        <w:t>’</w:t>
      </w:r>
      <w:r w:rsidR="0049139F" w:rsidRPr="00AC0D60">
        <w:rPr>
          <w:rFonts w:asciiTheme="majorBidi" w:eastAsia="Calibri" w:hAnsiTheme="majorBidi" w:cstheme="majorBidi"/>
          <w:sz w:val="24"/>
          <w:szCs w:val="24"/>
          <w:lang w:bidi="he-IL"/>
        </w:rPr>
        <w:t xml:space="preserve">t be discarded because it is sacred. But when something rots it cannot be </w:t>
      </w:r>
      <w:r w:rsidR="005377AD" w:rsidRPr="00AC0D60">
        <w:rPr>
          <w:rFonts w:asciiTheme="majorBidi" w:eastAsia="Calibri" w:hAnsiTheme="majorBidi" w:cstheme="majorBidi"/>
          <w:sz w:val="24"/>
          <w:szCs w:val="24"/>
          <w:lang w:bidi="he-IL"/>
        </w:rPr>
        <w:t>sacred</w:t>
      </w:r>
      <w:r w:rsidR="0049139F" w:rsidRPr="00AC0D60">
        <w:rPr>
          <w:rFonts w:asciiTheme="majorBidi" w:eastAsia="Calibri" w:hAnsiTheme="majorBidi" w:cstheme="majorBidi"/>
          <w:sz w:val="24"/>
          <w:szCs w:val="24"/>
          <w:lang w:bidi="he-IL"/>
        </w:rPr>
        <w:t xml:space="preserve"> anymore. So</w:t>
      </w:r>
      <w:r w:rsidR="00FD3260" w:rsidRPr="00AC0D60">
        <w:rPr>
          <w:rFonts w:asciiTheme="majorBidi" w:eastAsia="Calibri" w:hAnsiTheme="majorBidi" w:cstheme="majorBidi"/>
          <w:sz w:val="24"/>
          <w:szCs w:val="24"/>
          <w:lang w:bidi="he-IL"/>
        </w:rPr>
        <w:t>,</w:t>
      </w:r>
      <w:r w:rsidR="0049139F" w:rsidRPr="00AC0D60">
        <w:rPr>
          <w:rFonts w:asciiTheme="majorBidi" w:eastAsia="Calibri" w:hAnsiTheme="majorBidi" w:cstheme="majorBidi"/>
          <w:sz w:val="24"/>
          <w:szCs w:val="24"/>
          <w:lang w:bidi="he-IL"/>
        </w:rPr>
        <w:t xml:space="preserve"> everything that is sacred doesn</w:t>
      </w:r>
      <w:r w:rsidR="00A34D80">
        <w:rPr>
          <w:rFonts w:asciiTheme="majorBidi" w:eastAsia="Calibri" w:hAnsiTheme="majorBidi" w:cstheme="majorBidi"/>
          <w:sz w:val="24"/>
          <w:szCs w:val="24"/>
          <w:lang w:bidi="he-IL"/>
        </w:rPr>
        <w:t>’</w:t>
      </w:r>
      <w:r w:rsidR="0049139F" w:rsidRPr="00AC0D60">
        <w:rPr>
          <w:rFonts w:asciiTheme="majorBidi" w:eastAsia="Calibri" w:hAnsiTheme="majorBidi" w:cstheme="majorBidi"/>
          <w:sz w:val="24"/>
          <w:szCs w:val="24"/>
          <w:lang w:bidi="he-IL"/>
        </w:rPr>
        <w:t>t go in the garbage.</w:t>
      </w:r>
      <w:r w:rsidR="00A34D80">
        <w:rPr>
          <w:rFonts w:asciiTheme="majorBidi" w:eastAsia="Calibri" w:hAnsiTheme="majorBidi" w:cstheme="majorBidi"/>
          <w:sz w:val="24"/>
          <w:szCs w:val="24"/>
          <w:lang w:bidi="he-IL"/>
        </w:rPr>
        <w:t>”</w:t>
      </w:r>
      <w:r w:rsidR="0049139F" w:rsidRPr="00AC0D60">
        <w:rPr>
          <w:rFonts w:asciiTheme="majorBidi" w:eastAsia="Calibri" w:hAnsiTheme="majorBidi" w:cstheme="majorBidi"/>
          <w:sz w:val="24"/>
          <w:szCs w:val="24"/>
          <w:lang w:bidi="he-IL"/>
        </w:rPr>
        <w:t xml:space="preserve"> Dvorah makes an effort to draw parallels </w:t>
      </w:r>
      <w:r w:rsidR="00D31EA8" w:rsidRPr="00AC0D60">
        <w:rPr>
          <w:rFonts w:asciiTheme="majorBidi" w:eastAsia="Calibri" w:hAnsiTheme="majorBidi" w:cstheme="majorBidi"/>
          <w:sz w:val="24"/>
          <w:szCs w:val="24"/>
          <w:lang w:bidi="he-IL"/>
        </w:rPr>
        <w:t>to</w:t>
      </w:r>
      <w:r w:rsidR="0049139F" w:rsidRPr="00AC0D60">
        <w:rPr>
          <w:rFonts w:asciiTheme="majorBidi" w:eastAsia="Calibri" w:hAnsiTheme="majorBidi" w:cstheme="majorBidi"/>
          <w:sz w:val="24"/>
          <w:szCs w:val="24"/>
          <w:lang w:bidi="he-IL"/>
        </w:rPr>
        <w:t xml:space="preserve"> </w:t>
      </w:r>
      <w:r w:rsidR="00185E39" w:rsidRPr="00AC0D60">
        <w:rPr>
          <w:rFonts w:asciiTheme="majorBidi" w:eastAsia="Calibri" w:hAnsiTheme="majorBidi" w:cstheme="majorBidi"/>
          <w:sz w:val="24"/>
          <w:szCs w:val="24"/>
          <w:lang w:bidi="he-IL"/>
        </w:rPr>
        <w:t>Halakhic</w:t>
      </w:r>
      <w:r w:rsidR="0049139F" w:rsidRPr="00AC0D60">
        <w:rPr>
          <w:rFonts w:asciiTheme="majorBidi" w:eastAsia="Calibri" w:hAnsiTheme="majorBidi" w:cstheme="majorBidi"/>
          <w:sz w:val="24"/>
          <w:szCs w:val="24"/>
          <w:lang w:bidi="he-IL"/>
        </w:rPr>
        <w:t xml:space="preserve"> practices of </w:t>
      </w:r>
      <w:r w:rsidR="00FD3260" w:rsidRPr="00EF0DD0">
        <w:rPr>
          <w:rFonts w:asciiTheme="majorBidi" w:eastAsia="Calibri" w:hAnsiTheme="majorBidi" w:cstheme="majorBidi"/>
          <w:i/>
          <w:iCs/>
          <w:sz w:val="24"/>
          <w:szCs w:val="24"/>
          <w:lang w:bidi="he-IL"/>
        </w:rPr>
        <w:t>s</w:t>
      </w:r>
      <w:r w:rsidR="0049139F" w:rsidRPr="00EF0DD0">
        <w:rPr>
          <w:rFonts w:asciiTheme="majorBidi" w:eastAsia="Calibri" w:hAnsiTheme="majorBidi" w:cstheme="majorBidi"/>
          <w:i/>
          <w:iCs/>
          <w:sz w:val="24"/>
          <w:szCs w:val="24"/>
          <w:lang w:bidi="he-IL"/>
        </w:rPr>
        <w:t>hmita</w:t>
      </w:r>
      <w:r w:rsidR="0049139F" w:rsidRPr="00AC0D60">
        <w:rPr>
          <w:rFonts w:asciiTheme="majorBidi" w:eastAsia="Calibri" w:hAnsiTheme="majorBidi" w:cstheme="majorBidi"/>
          <w:sz w:val="24"/>
          <w:szCs w:val="24"/>
          <w:lang w:bidi="he-IL"/>
        </w:rPr>
        <w:t xml:space="preserve"> in her home. In her example she tries to create an equivalency between separating waste, which is </w:t>
      </w:r>
      <w:r w:rsidR="00A34D80">
        <w:rPr>
          <w:rFonts w:asciiTheme="majorBidi" w:eastAsia="Calibri" w:hAnsiTheme="majorBidi" w:cstheme="majorBidi"/>
          <w:sz w:val="24"/>
          <w:szCs w:val="24"/>
          <w:lang w:bidi="he-IL"/>
        </w:rPr>
        <w:t>“</w:t>
      </w:r>
      <w:r w:rsidR="0049139F" w:rsidRPr="00AC0D60">
        <w:rPr>
          <w:rFonts w:asciiTheme="majorBidi" w:eastAsia="Calibri" w:hAnsiTheme="majorBidi" w:cstheme="majorBidi"/>
          <w:sz w:val="24"/>
          <w:szCs w:val="24"/>
          <w:lang w:bidi="he-IL"/>
        </w:rPr>
        <w:t>a little hard</w:t>
      </w:r>
      <w:r w:rsidR="00A34D80">
        <w:rPr>
          <w:rFonts w:asciiTheme="majorBidi" w:eastAsia="Calibri" w:hAnsiTheme="majorBidi" w:cstheme="majorBidi"/>
          <w:sz w:val="24"/>
          <w:szCs w:val="24"/>
          <w:lang w:bidi="he-IL"/>
        </w:rPr>
        <w:t>”</w:t>
      </w:r>
      <w:r w:rsidR="0049139F" w:rsidRPr="00AC0D60">
        <w:rPr>
          <w:rFonts w:asciiTheme="majorBidi" w:eastAsia="Calibri" w:hAnsiTheme="majorBidi" w:cstheme="majorBidi"/>
          <w:sz w:val="24"/>
          <w:szCs w:val="24"/>
          <w:lang w:bidi="he-IL"/>
        </w:rPr>
        <w:t xml:space="preserve"> and separating leftover food in order to </w:t>
      </w:r>
      <w:r w:rsidR="000F158E" w:rsidRPr="00AC0D60">
        <w:rPr>
          <w:rFonts w:asciiTheme="majorBidi" w:eastAsia="Calibri" w:hAnsiTheme="majorBidi" w:cstheme="majorBidi"/>
          <w:sz w:val="24"/>
          <w:szCs w:val="24"/>
          <w:lang w:bidi="he-IL"/>
        </w:rPr>
        <w:t>foll</w:t>
      </w:r>
      <w:r w:rsidR="00EF0DD0">
        <w:rPr>
          <w:rFonts w:asciiTheme="majorBidi" w:eastAsia="Calibri" w:hAnsiTheme="majorBidi" w:cstheme="majorBidi"/>
          <w:sz w:val="24"/>
          <w:szCs w:val="24"/>
          <w:lang w:bidi="he-IL"/>
        </w:rPr>
        <w:t>o</w:t>
      </w:r>
      <w:r w:rsidR="000F158E" w:rsidRPr="00AC0D60">
        <w:rPr>
          <w:rFonts w:asciiTheme="majorBidi" w:eastAsia="Calibri" w:hAnsiTheme="majorBidi" w:cstheme="majorBidi"/>
          <w:sz w:val="24"/>
          <w:szCs w:val="24"/>
          <w:lang w:bidi="he-IL"/>
        </w:rPr>
        <w:t>w</w:t>
      </w:r>
      <w:r w:rsidR="0049139F" w:rsidRPr="00AC0D60">
        <w:rPr>
          <w:rFonts w:asciiTheme="majorBidi" w:eastAsia="Calibri" w:hAnsiTheme="majorBidi" w:cstheme="majorBidi"/>
          <w:sz w:val="24"/>
          <w:szCs w:val="24"/>
          <w:lang w:bidi="he-IL"/>
        </w:rPr>
        <w:t xml:space="preserve"> the rules of </w:t>
      </w:r>
      <w:r w:rsidR="0049139F" w:rsidRPr="00EF0DD0">
        <w:rPr>
          <w:rFonts w:asciiTheme="majorBidi" w:eastAsia="Calibri" w:hAnsiTheme="majorBidi" w:cstheme="majorBidi"/>
          <w:i/>
          <w:iCs/>
          <w:sz w:val="24"/>
          <w:szCs w:val="24"/>
          <w:lang w:bidi="he-IL"/>
        </w:rPr>
        <w:t>shmita</w:t>
      </w:r>
      <w:r w:rsidR="0049139F" w:rsidRPr="00AC0D60">
        <w:rPr>
          <w:rFonts w:asciiTheme="majorBidi" w:eastAsia="Calibri" w:hAnsiTheme="majorBidi" w:cstheme="majorBidi"/>
          <w:sz w:val="24"/>
          <w:szCs w:val="24"/>
          <w:lang w:bidi="he-IL"/>
        </w:rPr>
        <w:t xml:space="preserve">, which she observes </w:t>
      </w:r>
      <w:r w:rsidR="00B07A59" w:rsidRPr="00AC0D60">
        <w:rPr>
          <w:rFonts w:asciiTheme="majorBidi" w:eastAsia="Calibri" w:hAnsiTheme="majorBidi" w:cstheme="majorBidi"/>
          <w:sz w:val="24"/>
          <w:szCs w:val="24"/>
          <w:lang w:bidi="he-IL"/>
        </w:rPr>
        <w:t>carefully.</w:t>
      </w:r>
    </w:p>
    <w:p w14:paraId="03F2BE28" w14:textId="15C3777F" w:rsidR="00B07A59" w:rsidRPr="00AC0D60" w:rsidRDefault="00B07A59"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Additional arguments enlisted by the Anglo women in their attempt to link </w:t>
      </w:r>
      <w:r w:rsidR="002E597B" w:rsidRPr="00AC0D60">
        <w:rPr>
          <w:rFonts w:asciiTheme="majorBidi" w:eastAsia="Calibri" w:hAnsiTheme="majorBidi" w:cstheme="majorBidi"/>
          <w:sz w:val="24"/>
          <w:szCs w:val="24"/>
          <w:lang w:bidi="he-IL"/>
        </w:rPr>
        <w:t>Halakha</w:t>
      </w:r>
      <w:r w:rsidRPr="00AC0D60">
        <w:rPr>
          <w:rFonts w:asciiTheme="majorBidi" w:eastAsia="Calibri" w:hAnsiTheme="majorBidi" w:cstheme="majorBidi"/>
          <w:sz w:val="24"/>
          <w:szCs w:val="24"/>
          <w:lang w:bidi="he-IL"/>
        </w:rPr>
        <w:t xml:space="preserve"> to the environment or the way the rules of </w:t>
      </w:r>
      <w:r w:rsidRPr="00EF0DD0">
        <w:rPr>
          <w:rFonts w:asciiTheme="majorBidi" w:eastAsia="Calibri" w:hAnsiTheme="majorBidi" w:cstheme="majorBidi"/>
          <w:i/>
          <w:iCs/>
          <w:sz w:val="24"/>
          <w:szCs w:val="24"/>
          <w:lang w:bidi="he-IL"/>
        </w:rPr>
        <w:t>shmita</w:t>
      </w:r>
      <w:r w:rsidRPr="00AC0D60">
        <w:rPr>
          <w:rFonts w:asciiTheme="majorBidi" w:eastAsia="Calibri" w:hAnsiTheme="majorBidi" w:cstheme="majorBidi"/>
          <w:sz w:val="24"/>
          <w:szCs w:val="24"/>
          <w:lang w:bidi="he-IL"/>
        </w:rPr>
        <w:t xml:space="preserve"> are implemented in the home kitchen do somewhat resemble the separation of wet organic waste, as noted by Devorah: </w:t>
      </w:r>
      <w:r w:rsidR="00A34D80">
        <w:rPr>
          <w:rFonts w:asciiTheme="majorBidi" w:eastAsia="Calibri" w:hAnsiTheme="majorBidi" w:cstheme="majorBidi"/>
          <w:sz w:val="24"/>
          <w:szCs w:val="24"/>
          <w:lang w:bidi="he-IL"/>
        </w:rPr>
        <w:t>“</w:t>
      </w:r>
      <w:r w:rsidR="005D44D3" w:rsidRPr="00AC0D60">
        <w:rPr>
          <w:rFonts w:asciiTheme="majorBidi" w:eastAsia="Calibri" w:hAnsiTheme="majorBidi" w:cstheme="majorBidi"/>
          <w:sz w:val="24"/>
          <w:szCs w:val="24"/>
          <w:lang w:bidi="he-IL"/>
        </w:rPr>
        <w:t>Maybe</w:t>
      </w:r>
      <w:r w:rsidRPr="00AC0D60">
        <w:rPr>
          <w:rFonts w:asciiTheme="majorBidi" w:eastAsia="Calibri" w:hAnsiTheme="majorBidi" w:cstheme="majorBidi"/>
          <w:sz w:val="24"/>
          <w:szCs w:val="24"/>
          <w:lang w:bidi="he-IL"/>
        </w:rPr>
        <w:t xml:space="preserve"> for example I baked a cake, using apples that are from</w:t>
      </w:r>
      <w:r w:rsidR="002F2B93" w:rsidRPr="00AC0D60">
        <w:rPr>
          <w:rFonts w:asciiTheme="majorBidi" w:eastAsia="Calibri" w:hAnsiTheme="majorBidi" w:cstheme="majorBidi"/>
          <w:sz w:val="24"/>
          <w:szCs w:val="24"/>
          <w:lang w:bidi="he-IL"/>
        </w:rPr>
        <w:t xml:space="preserve"> the</w:t>
      </w:r>
      <w:r w:rsidRPr="00AC0D60">
        <w:rPr>
          <w:rFonts w:asciiTheme="majorBidi" w:eastAsia="Calibri" w:hAnsiTheme="majorBidi" w:cstheme="majorBidi"/>
          <w:sz w:val="24"/>
          <w:szCs w:val="24"/>
          <w:lang w:bidi="he-IL"/>
        </w:rPr>
        <w:t xml:space="preserve"> sacred seventh</w:t>
      </w:r>
      <w:r w:rsidR="00EF0DD0">
        <w:rPr>
          <w:rFonts w:asciiTheme="majorBidi" w:eastAsia="Calibri" w:hAnsiTheme="majorBidi" w:cstheme="majorBidi"/>
          <w:sz w:val="24"/>
          <w:szCs w:val="24"/>
          <w:lang w:bidi="he-IL"/>
        </w:rPr>
        <w:t xml:space="preserve"> year</w:t>
      </w:r>
      <w:r w:rsidRPr="00AC0D60">
        <w:rPr>
          <w:rFonts w:asciiTheme="majorBidi" w:eastAsia="Calibri" w:hAnsiTheme="majorBidi" w:cstheme="majorBidi"/>
          <w:sz w:val="24"/>
          <w:szCs w:val="24"/>
          <w:lang w:bidi="he-IL"/>
        </w:rPr>
        <w:t xml:space="preserve">, from Israel, then the cake now is also sacred. We observe this in the house. The first garbage can </w:t>
      </w:r>
      <w:r w:rsidR="00EF0DD0">
        <w:rPr>
          <w:rFonts w:asciiTheme="majorBidi" w:eastAsia="Calibri" w:hAnsiTheme="majorBidi" w:cstheme="majorBidi"/>
          <w:sz w:val="24"/>
          <w:szCs w:val="24"/>
          <w:lang w:bidi="he-IL"/>
        </w:rPr>
        <w:t>ha</w:t>
      </w:r>
      <w:r w:rsidRPr="00AC0D60">
        <w:rPr>
          <w:rFonts w:asciiTheme="majorBidi" w:eastAsia="Calibri" w:hAnsiTheme="majorBidi" w:cstheme="majorBidi"/>
          <w:sz w:val="24"/>
          <w:szCs w:val="24"/>
          <w:lang w:bidi="he-IL"/>
        </w:rPr>
        <w:t>s</w:t>
      </w:r>
      <w:r w:rsidR="002F2B93" w:rsidRPr="00AC0D60">
        <w:rPr>
          <w:rFonts w:asciiTheme="majorBidi" w:eastAsia="Calibri" w:hAnsiTheme="majorBidi" w:cstheme="majorBidi"/>
          <w:sz w:val="24"/>
          <w:szCs w:val="24"/>
          <w:lang w:bidi="he-IL"/>
        </w:rPr>
        <w:t xml:space="preserve"> the</w:t>
      </w:r>
      <w:r w:rsidRPr="00AC0D60">
        <w:rPr>
          <w:rFonts w:asciiTheme="majorBidi" w:eastAsia="Calibri" w:hAnsiTheme="majorBidi" w:cstheme="majorBidi"/>
          <w:sz w:val="24"/>
          <w:szCs w:val="24"/>
          <w:lang w:bidi="he-IL"/>
        </w:rPr>
        <w:t xml:space="preserve"> apple peel, today </w:t>
      </w:r>
      <w:r w:rsidR="005714FF" w:rsidRPr="00AC0D60">
        <w:rPr>
          <w:rFonts w:asciiTheme="majorBidi" w:eastAsia="Calibri" w:hAnsiTheme="majorBidi" w:cstheme="majorBidi"/>
          <w:sz w:val="24"/>
          <w:szCs w:val="24"/>
          <w:lang w:bidi="he-IL"/>
        </w:rPr>
        <w:t>I</w:t>
      </w:r>
      <w:r w:rsidRPr="00AC0D60">
        <w:rPr>
          <w:rFonts w:asciiTheme="majorBidi" w:eastAsia="Calibri" w:hAnsiTheme="majorBidi" w:cstheme="majorBidi"/>
          <w:sz w:val="24"/>
          <w:szCs w:val="24"/>
          <w:lang w:bidi="he-IL"/>
        </w:rPr>
        <w:t xml:space="preserve"> peeled an apple and put it in the first can. Then I replace the first garbage can, which I can empty into a bag and throw away only after it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s been sitting there for three days. When it </w:t>
      </w:r>
      <w:r w:rsidR="005714FF" w:rsidRPr="00AC0D60">
        <w:rPr>
          <w:rFonts w:asciiTheme="majorBidi" w:eastAsia="Calibri" w:hAnsiTheme="majorBidi" w:cstheme="majorBidi"/>
          <w:sz w:val="24"/>
          <w:szCs w:val="24"/>
          <w:lang w:bidi="he-IL"/>
        </w:rPr>
        <w:t>can be</w:t>
      </w:r>
      <w:r w:rsidRPr="00AC0D60">
        <w:rPr>
          <w:rFonts w:asciiTheme="majorBidi" w:eastAsia="Calibri" w:hAnsiTheme="majorBidi" w:cstheme="majorBidi"/>
          <w:sz w:val="24"/>
          <w:szCs w:val="24"/>
          <w:lang w:bidi="he-IL"/>
        </w:rPr>
        <w:t xml:space="preserve"> said that it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s already rotted. Then I rotate the garbage cans. Sunday, Monday, Tuesday. It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s a little hard. But you do it because it is </w:t>
      </w:r>
      <w:r w:rsidR="002E597B" w:rsidRPr="00AC0D60">
        <w:rPr>
          <w:rFonts w:asciiTheme="majorBidi" w:eastAsia="Calibri" w:hAnsiTheme="majorBidi" w:cstheme="majorBidi"/>
          <w:sz w:val="24"/>
          <w:szCs w:val="24"/>
          <w:lang w:bidi="he-IL"/>
        </w:rPr>
        <w:t>Halakha</w:t>
      </w:r>
      <w:r w:rsidRPr="00AC0D60">
        <w:rPr>
          <w:rFonts w:asciiTheme="majorBidi" w:eastAsia="Calibri" w:hAnsiTheme="majorBidi" w:cstheme="majorBidi"/>
          <w:sz w:val="24"/>
          <w:szCs w:val="24"/>
          <w:lang w:bidi="he-IL"/>
        </w:rPr>
        <w:t>.</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There seems to be a similarity between the difference stages of separation of plants during a shmita year and the separation of waste in the environmental context. However, she does not make th</w:t>
      </w:r>
      <w:r w:rsidR="00FC0F5D" w:rsidRPr="00AC0D60">
        <w:rPr>
          <w:rFonts w:asciiTheme="majorBidi" w:eastAsia="Calibri" w:hAnsiTheme="majorBidi" w:cstheme="majorBidi"/>
          <w:sz w:val="24"/>
          <w:szCs w:val="24"/>
          <w:lang w:bidi="he-IL"/>
        </w:rPr>
        <w:t>is</w:t>
      </w:r>
      <w:r w:rsidRPr="00AC0D60">
        <w:rPr>
          <w:rFonts w:asciiTheme="majorBidi" w:eastAsia="Calibri" w:hAnsiTheme="majorBidi" w:cstheme="majorBidi"/>
          <w:sz w:val="24"/>
          <w:szCs w:val="24"/>
          <w:lang w:bidi="he-IL"/>
        </w:rPr>
        <w:t xml:space="preserve"> connection.</w:t>
      </w:r>
    </w:p>
    <w:p w14:paraId="19B6BECE" w14:textId="16D2C0EF" w:rsidR="00B07A59" w:rsidRPr="00AC0D60" w:rsidRDefault="00B07A59" w:rsidP="00AC0D60">
      <w:pPr>
        <w:spacing w:after="120" w:line="360" w:lineRule="auto"/>
        <w:rPr>
          <w:rFonts w:asciiTheme="majorBidi" w:hAnsiTheme="majorBidi" w:cstheme="majorBidi"/>
          <w:b/>
          <w:bCs/>
          <w:sz w:val="28"/>
          <w:szCs w:val="28"/>
          <w:lang w:bidi="he-IL"/>
        </w:rPr>
      </w:pPr>
      <w:r w:rsidRPr="00AC0D60">
        <w:rPr>
          <w:rFonts w:asciiTheme="majorBidi" w:hAnsiTheme="majorBidi" w:cstheme="majorBidi"/>
          <w:b/>
          <w:bCs/>
          <w:sz w:val="28"/>
          <w:szCs w:val="28"/>
          <w:lang w:bidi="he-IL"/>
        </w:rPr>
        <w:t>Conclusion</w:t>
      </w:r>
    </w:p>
    <w:p w14:paraId="2E405F80" w14:textId="00BD7CDF" w:rsidR="00B07A59" w:rsidRPr="00AC0D60" w:rsidRDefault="00B07A59" w:rsidP="00AC0D60">
      <w:pPr>
        <w:spacing w:after="120" w:line="360" w:lineRule="auto"/>
        <w:rPr>
          <w:rFonts w:asciiTheme="majorBidi" w:hAnsiTheme="majorBidi" w:cstheme="majorBidi"/>
          <w:sz w:val="24"/>
          <w:szCs w:val="24"/>
          <w:lang w:bidi="he-IL"/>
        </w:rPr>
      </w:pPr>
      <w:r w:rsidRPr="00AC0D60">
        <w:rPr>
          <w:rFonts w:asciiTheme="majorBidi" w:hAnsiTheme="majorBidi" w:cstheme="majorBidi"/>
          <w:sz w:val="24"/>
          <w:szCs w:val="24"/>
          <w:lang w:bidi="he-IL"/>
        </w:rPr>
        <w:lastRenderedPageBreak/>
        <w:t>The</w:t>
      </w:r>
      <w:r w:rsidRPr="00AC0D60">
        <w:rPr>
          <w:rFonts w:asciiTheme="majorBidi" w:hAnsiTheme="majorBidi" w:cstheme="majorBidi"/>
          <w:b/>
          <w:bCs/>
          <w:sz w:val="24"/>
          <w:szCs w:val="24"/>
          <w:lang w:bidi="he-IL"/>
        </w:rPr>
        <w:t xml:space="preserve"> </w:t>
      </w:r>
      <w:r w:rsidR="0002442A" w:rsidRPr="00AC0D60">
        <w:rPr>
          <w:rFonts w:asciiTheme="majorBidi" w:hAnsiTheme="majorBidi" w:cstheme="majorBidi"/>
          <w:sz w:val="24"/>
          <w:szCs w:val="24"/>
          <w:lang w:bidi="he-IL"/>
        </w:rPr>
        <w:t>innovative</w:t>
      </w:r>
      <w:r w:rsidRPr="00AC0D60">
        <w:rPr>
          <w:rFonts w:asciiTheme="majorBidi" w:hAnsiTheme="majorBidi" w:cstheme="majorBidi"/>
          <w:sz w:val="24"/>
          <w:szCs w:val="24"/>
          <w:lang w:bidi="he-IL"/>
        </w:rPr>
        <w:t xml:space="preserve"> assumption of this article rests upon the existing similarity between the industrious profile of Haredi women and an environmentalist profile. In other words, there is a correlation between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 xml:space="preserve"> modes of action such as sorting legumes, kashrut</w:t>
      </w:r>
      <w:r w:rsidR="00A36773" w:rsidRPr="00AC0D6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and separating dairy and mea</w:t>
      </w:r>
      <w:r w:rsidR="00A36773" w:rsidRPr="00AC0D60">
        <w:rPr>
          <w:rFonts w:asciiTheme="majorBidi" w:hAnsiTheme="majorBidi" w:cstheme="majorBidi"/>
          <w:sz w:val="24"/>
          <w:szCs w:val="24"/>
          <w:lang w:bidi="he-IL"/>
        </w:rPr>
        <w:t>t</w:t>
      </w:r>
      <w:r w:rsidRPr="00AC0D60">
        <w:rPr>
          <w:rFonts w:asciiTheme="majorBidi" w:hAnsiTheme="majorBidi" w:cstheme="majorBidi"/>
          <w:sz w:val="24"/>
          <w:szCs w:val="24"/>
          <w:lang w:bidi="he-IL"/>
        </w:rPr>
        <w:t xml:space="preserve"> and environmentalist modes of action such as waste </w:t>
      </w:r>
      <w:r w:rsidR="008011CD" w:rsidRPr="00AC0D60">
        <w:rPr>
          <w:rFonts w:asciiTheme="majorBidi" w:hAnsiTheme="majorBidi" w:cstheme="majorBidi"/>
          <w:sz w:val="24"/>
          <w:szCs w:val="24"/>
          <w:lang w:bidi="he-IL"/>
        </w:rPr>
        <w:t>separation</w:t>
      </w:r>
      <w:r w:rsidRPr="00AC0D60">
        <w:rPr>
          <w:rFonts w:asciiTheme="majorBidi" w:hAnsiTheme="majorBidi" w:cstheme="majorBidi"/>
          <w:sz w:val="24"/>
          <w:szCs w:val="24"/>
          <w:lang w:bidi="he-IL"/>
        </w:rPr>
        <w:t xml:space="preserve">. The study began with this </w:t>
      </w:r>
      <w:r w:rsidR="008011CD" w:rsidRPr="00AC0D60">
        <w:rPr>
          <w:rFonts w:asciiTheme="majorBidi" w:hAnsiTheme="majorBidi" w:cstheme="majorBidi"/>
          <w:sz w:val="24"/>
          <w:szCs w:val="24"/>
          <w:lang w:bidi="he-IL"/>
        </w:rPr>
        <w:t>question, but its findings led to a broader understanding of th</w:t>
      </w:r>
      <w:r w:rsidR="00A36773" w:rsidRPr="00AC0D60">
        <w:rPr>
          <w:rFonts w:asciiTheme="majorBidi" w:hAnsiTheme="majorBidi" w:cstheme="majorBidi"/>
          <w:sz w:val="24"/>
          <w:szCs w:val="24"/>
          <w:lang w:bidi="he-IL"/>
        </w:rPr>
        <w:t>e</w:t>
      </w:r>
      <w:r w:rsidR="008011CD" w:rsidRPr="00AC0D60">
        <w:rPr>
          <w:rFonts w:asciiTheme="majorBidi" w:hAnsiTheme="majorBidi" w:cstheme="majorBidi"/>
          <w:sz w:val="24"/>
          <w:szCs w:val="24"/>
          <w:lang w:bidi="he-IL"/>
        </w:rPr>
        <w:t xml:space="preserve"> context.</w:t>
      </w:r>
    </w:p>
    <w:p w14:paraId="3C2F82E5" w14:textId="3D030AED" w:rsidR="008011CD" w:rsidRPr="00AC0D60" w:rsidRDefault="008011CD" w:rsidP="00AC0D60">
      <w:pPr>
        <w:spacing w:after="120" w:line="360" w:lineRule="auto"/>
        <w:rPr>
          <w:rFonts w:asciiTheme="majorBidi" w:hAnsiTheme="majorBidi" w:cstheme="majorBidi"/>
          <w:sz w:val="24"/>
          <w:szCs w:val="24"/>
          <w:lang w:bidi="he-IL"/>
        </w:rPr>
      </w:pPr>
      <w:r w:rsidRPr="00AC0D60">
        <w:rPr>
          <w:rFonts w:asciiTheme="majorBidi" w:hAnsiTheme="majorBidi" w:cstheme="majorBidi"/>
          <w:sz w:val="24"/>
          <w:szCs w:val="24"/>
          <w:lang w:bidi="he-IL"/>
        </w:rPr>
        <w:t xml:space="preserve">The article looked at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 xml:space="preserve"> practices related to kashrut, food and waste observed by Haredi women belonging to two marginal groups from the city of </w:t>
      </w:r>
      <w:r w:rsidR="00C833D2" w:rsidRPr="00AC0D60">
        <w:rPr>
          <w:rFonts w:asciiTheme="majorBidi" w:hAnsiTheme="majorBidi" w:cstheme="majorBidi"/>
          <w:sz w:val="24"/>
          <w:szCs w:val="24"/>
          <w:lang w:bidi="he-IL"/>
        </w:rPr>
        <w:t>Beit Shemesh</w:t>
      </w:r>
      <w:r w:rsidR="00EF0DD0">
        <w:rPr>
          <w:rFonts w:asciiTheme="majorBidi" w:hAnsiTheme="majorBidi" w:cstheme="majorBidi"/>
          <w:sz w:val="24"/>
          <w:szCs w:val="24"/>
          <w:lang w:bidi="he-IL"/>
        </w:rPr>
        <w:t>—</w:t>
      </w:r>
      <w:r w:rsidR="00B64347" w:rsidRPr="00AC0D60">
        <w:rPr>
          <w:rFonts w:asciiTheme="majorBidi" w:hAnsiTheme="majorBidi" w:cstheme="majorBidi"/>
          <w:sz w:val="24"/>
          <w:szCs w:val="24"/>
          <w:lang w:bidi="he-IL"/>
        </w:rPr>
        <w:t>a</w:t>
      </w:r>
      <w:r w:rsidRPr="00AC0D60">
        <w:rPr>
          <w:rFonts w:asciiTheme="majorBidi" w:hAnsiTheme="majorBidi" w:cstheme="majorBidi"/>
          <w:sz w:val="24"/>
          <w:szCs w:val="24"/>
          <w:lang w:bidi="he-IL"/>
        </w:rPr>
        <w:t xml:space="preserve"> city </w:t>
      </w:r>
      <w:r w:rsidR="00B64347" w:rsidRPr="00AC0D60">
        <w:rPr>
          <w:rFonts w:asciiTheme="majorBidi" w:hAnsiTheme="majorBidi" w:cstheme="majorBidi"/>
          <w:sz w:val="24"/>
          <w:szCs w:val="24"/>
          <w:lang w:bidi="he-IL"/>
        </w:rPr>
        <w:t xml:space="preserve">that </w:t>
      </w:r>
      <w:r w:rsidRPr="00AC0D60">
        <w:rPr>
          <w:rFonts w:asciiTheme="majorBidi" w:hAnsiTheme="majorBidi" w:cstheme="majorBidi"/>
          <w:sz w:val="24"/>
          <w:szCs w:val="24"/>
          <w:lang w:bidi="he-IL"/>
        </w:rPr>
        <w:t xml:space="preserve">in recent years </w:t>
      </w:r>
      <w:r w:rsidR="00B64347" w:rsidRPr="00AC0D60">
        <w:rPr>
          <w:rFonts w:asciiTheme="majorBidi" w:hAnsiTheme="majorBidi" w:cstheme="majorBidi"/>
          <w:sz w:val="24"/>
          <w:szCs w:val="24"/>
          <w:lang w:bidi="he-IL"/>
        </w:rPr>
        <w:t>is increasingly Haredi in character</w:t>
      </w:r>
      <w:r w:rsidR="00EF0DD0">
        <w:rPr>
          <w:rFonts w:asciiTheme="majorBidi" w:hAnsiTheme="majorBidi" w:cstheme="majorBidi"/>
          <w:sz w:val="24"/>
          <w:szCs w:val="24"/>
          <w:lang w:bidi="he-IL"/>
        </w:rPr>
        <w:t xml:space="preserve">. The two groups were </w:t>
      </w:r>
      <w:r w:rsidRPr="00AC0D60">
        <w:rPr>
          <w:rFonts w:asciiTheme="majorBidi" w:hAnsiTheme="majorBidi" w:cstheme="majorBidi"/>
          <w:sz w:val="24"/>
          <w:szCs w:val="24"/>
          <w:lang w:bidi="he-IL"/>
        </w:rPr>
        <w:t>newly-religious women from the Mimizrach Ha</w:t>
      </w:r>
      <w:r w:rsidR="00126C37">
        <w:rPr>
          <w:rFonts w:asciiTheme="majorBidi" w:hAnsiTheme="majorBidi" w:cstheme="majorBidi"/>
          <w:sz w:val="24"/>
          <w:szCs w:val="24"/>
          <w:lang w:bidi="he-IL"/>
        </w:rPr>
        <w:t>s</w:t>
      </w:r>
      <w:r w:rsidRPr="00AC0D60">
        <w:rPr>
          <w:rFonts w:asciiTheme="majorBidi" w:hAnsiTheme="majorBidi" w:cstheme="majorBidi"/>
          <w:sz w:val="24"/>
          <w:szCs w:val="24"/>
          <w:lang w:bidi="he-IL"/>
        </w:rPr>
        <w:t xml:space="preserve">hemesh neighborhood and Anglo </w:t>
      </w:r>
      <w:r w:rsidR="00A34D80">
        <w:rPr>
          <w:rFonts w:asciiTheme="majorBidi" w:hAnsiTheme="majorBidi" w:cstheme="majorBidi"/>
          <w:sz w:val="24"/>
          <w:szCs w:val="24"/>
          <w:lang w:bidi="he-IL"/>
        </w:rPr>
        <w:t>‘</w:t>
      </w:r>
      <w:r w:rsidR="0013274C" w:rsidRPr="00AC0D60">
        <w:rPr>
          <w:rFonts w:asciiTheme="majorBidi" w:hAnsiTheme="majorBidi" w:cstheme="majorBidi"/>
          <w:sz w:val="24"/>
          <w:szCs w:val="24"/>
          <w:lang w:bidi="he-IL"/>
        </w:rPr>
        <w:t>h</w:t>
      </w:r>
      <w:r w:rsidRPr="00AC0D60">
        <w:rPr>
          <w:rFonts w:asciiTheme="majorBidi" w:hAnsiTheme="majorBidi" w:cstheme="majorBidi"/>
          <w:sz w:val="24"/>
          <w:szCs w:val="24"/>
          <w:lang w:bidi="he-IL"/>
        </w:rPr>
        <w:t>utznikiyot</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from the Ramat </w:t>
      </w:r>
      <w:r w:rsidR="00C833D2" w:rsidRPr="00AC0D60">
        <w:rPr>
          <w:rFonts w:asciiTheme="majorBidi" w:hAnsiTheme="majorBidi" w:cstheme="majorBidi"/>
          <w:sz w:val="24"/>
          <w:szCs w:val="24"/>
          <w:lang w:bidi="he-IL"/>
        </w:rPr>
        <w:t>Beit Shemesh</w:t>
      </w:r>
      <w:r w:rsidRPr="00AC0D60">
        <w:rPr>
          <w:rFonts w:asciiTheme="majorBidi" w:hAnsiTheme="majorBidi" w:cstheme="majorBidi"/>
          <w:sz w:val="24"/>
          <w:szCs w:val="24"/>
          <w:lang w:bidi="he-IL"/>
        </w:rPr>
        <w:t xml:space="preserve"> A neighborhood. The study looked at these women</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s relationship to </w:t>
      </w:r>
      <w:r w:rsidR="00185E39" w:rsidRPr="00AC0D60">
        <w:rPr>
          <w:rFonts w:asciiTheme="majorBidi" w:hAnsiTheme="majorBidi" w:cstheme="majorBidi"/>
          <w:sz w:val="24"/>
          <w:szCs w:val="24"/>
          <w:lang w:bidi="he-IL"/>
        </w:rPr>
        <w:t>Halakhic</w:t>
      </w:r>
      <w:r w:rsidRPr="00AC0D60">
        <w:rPr>
          <w:rFonts w:asciiTheme="majorBidi" w:hAnsiTheme="majorBidi" w:cstheme="majorBidi"/>
          <w:sz w:val="24"/>
          <w:szCs w:val="24"/>
          <w:lang w:bidi="he-IL"/>
        </w:rPr>
        <w:t xml:space="preserve"> practices having to do with kashrut, food and waste </w:t>
      </w:r>
      <w:r w:rsidR="00504E7C" w:rsidRPr="00AC0D60">
        <w:rPr>
          <w:rFonts w:asciiTheme="majorBidi" w:hAnsiTheme="majorBidi" w:cstheme="majorBidi"/>
          <w:sz w:val="24"/>
          <w:szCs w:val="24"/>
          <w:lang w:bidi="he-IL"/>
        </w:rPr>
        <w:t>through their descriptions</w:t>
      </w:r>
      <w:r w:rsidRPr="00AC0D60">
        <w:rPr>
          <w:rFonts w:asciiTheme="majorBidi" w:hAnsiTheme="majorBidi" w:cstheme="majorBidi"/>
          <w:sz w:val="24"/>
          <w:szCs w:val="24"/>
          <w:lang w:bidi="he-IL"/>
        </w:rPr>
        <w:t xml:space="preserve"> </w:t>
      </w:r>
      <w:r w:rsidR="00504E7C" w:rsidRPr="00AC0D60">
        <w:rPr>
          <w:rFonts w:asciiTheme="majorBidi" w:hAnsiTheme="majorBidi" w:cstheme="majorBidi"/>
          <w:sz w:val="24"/>
          <w:szCs w:val="24"/>
          <w:lang w:bidi="he-IL"/>
        </w:rPr>
        <w:t>o</w:t>
      </w:r>
      <w:r w:rsidRPr="00AC0D60">
        <w:rPr>
          <w:rFonts w:asciiTheme="majorBidi" w:hAnsiTheme="majorBidi" w:cstheme="majorBidi"/>
          <w:sz w:val="24"/>
          <w:szCs w:val="24"/>
          <w:lang w:bidi="he-IL"/>
        </w:rPr>
        <w:t>f the</w:t>
      </w:r>
      <w:r w:rsidR="00AD2209" w:rsidRPr="00AC0D60">
        <w:rPr>
          <w:rFonts w:asciiTheme="majorBidi" w:hAnsiTheme="majorBidi" w:cstheme="majorBidi"/>
          <w:sz w:val="24"/>
          <w:szCs w:val="24"/>
          <w:lang w:bidi="he-IL"/>
        </w:rPr>
        <w:t xml:space="preserve"> importance of these</w:t>
      </w:r>
      <w:r w:rsidRPr="00AC0D60">
        <w:rPr>
          <w:rFonts w:asciiTheme="majorBidi" w:hAnsiTheme="majorBidi" w:cstheme="majorBidi"/>
          <w:sz w:val="24"/>
          <w:szCs w:val="24"/>
          <w:lang w:bidi="he-IL"/>
        </w:rPr>
        <w:t xml:space="preserve"> practices</w:t>
      </w:r>
      <w:r w:rsidR="00D12EE5" w:rsidRPr="00AC0D60">
        <w:rPr>
          <w:rFonts w:asciiTheme="majorBidi" w:hAnsiTheme="majorBidi" w:cstheme="majorBidi"/>
          <w:sz w:val="24"/>
          <w:szCs w:val="24"/>
          <w:lang w:bidi="he-IL"/>
        </w:rPr>
        <w:t xml:space="preserve"> in their lives and </w:t>
      </w:r>
      <w:r w:rsidR="00AD2209" w:rsidRPr="00AC0D60">
        <w:rPr>
          <w:rFonts w:asciiTheme="majorBidi" w:hAnsiTheme="majorBidi" w:cstheme="majorBidi"/>
          <w:sz w:val="24"/>
          <w:szCs w:val="24"/>
          <w:lang w:bidi="he-IL"/>
        </w:rPr>
        <w:t xml:space="preserve">the way they are </w:t>
      </w:r>
      <w:r w:rsidR="00477A62" w:rsidRPr="00AC0D60">
        <w:rPr>
          <w:rFonts w:asciiTheme="majorBidi" w:hAnsiTheme="majorBidi" w:cstheme="majorBidi"/>
          <w:sz w:val="24"/>
          <w:szCs w:val="24"/>
          <w:lang w:bidi="he-IL"/>
        </w:rPr>
        <w:t>implemented at home, especially</w:t>
      </w:r>
      <w:r w:rsidR="00D12EE5" w:rsidRPr="00AC0D60">
        <w:rPr>
          <w:rFonts w:asciiTheme="majorBidi" w:hAnsiTheme="majorBidi" w:cstheme="majorBidi"/>
          <w:sz w:val="24"/>
          <w:szCs w:val="24"/>
          <w:lang w:bidi="he-IL"/>
        </w:rPr>
        <w:t xml:space="preserve"> in the kitchen unit</w:t>
      </w:r>
      <w:r w:rsidR="00EF0DD0">
        <w:rPr>
          <w:rFonts w:asciiTheme="majorBidi" w:hAnsiTheme="majorBidi" w:cstheme="majorBidi"/>
          <w:sz w:val="24"/>
          <w:szCs w:val="24"/>
          <w:lang w:bidi="he-IL"/>
        </w:rPr>
        <w:t>—</w:t>
      </w:r>
      <w:r w:rsidR="00F229DD" w:rsidRPr="00AC0D60">
        <w:rPr>
          <w:rFonts w:asciiTheme="majorBidi" w:hAnsiTheme="majorBidi" w:cstheme="majorBidi"/>
          <w:sz w:val="24"/>
          <w:szCs w:val="24"/>
          <w:lang w:bidi="he-IL"/>
        </w:rPr>
        <w:t>considered a key locus of their authority</w:t>
      </w:r>
      <w:r w:rsidR="00EF0DD0">
        <w:rPr>
          <w:rFonts w:asciiTheme="majorBidi" w:hAnsiTheme="majorBidi" w:cstheme="majorBidi"/>
          <w:sz w:val="24"/>
          <w:szCs w:val="24"/>
          <w:lang w:bidi="he-IL"/>
        </w:rPr>
        <w:t>—</w:t>
      </w:r>
      <w:r w:rsidR="00CF121F" w:rsidRPr="00AC0D60">
        <w:rPr>
          <w:rFonts w:asciiTheme="majorBidi" w:hAnsiTheme="majorBidi" w:cstheme="majorBidi"/>
          <w:sz w:val="24"/>
          <w:szCs w:val="24"/>
          <w:lang w:bidi="he-IL"/>
        </w:rPr>
        <w:t xml:space="preserve">as well </w:t>
      </w:r>
      <w:r w:rsidR="003064B0" w:rsidRPr="00AC0D60">
        <w:rPr>
          <w:rFonts w:asciiTheme="majorBidi" w:hAnsiTheme="majorBidi" w:cstheme="majorBidi"/>
          <w:sz w:val="24"/>
          <w:szCs w:val="24"/>
          <w:lang w:bidi="he-IL"/>
        </w:rPr>
        <w:t xml:space="preserve">as the </w:t>
      </w:r>
      <w:r w:rsidR="00EF0DD0">
        <w:rPr>
          <w:rFonts w:asciiTheme="majorBidi" w:hAnsiTheme="majorBidi" w:cstheme="majorBidi"/>
          <w:sz w:val="24"/>
          <w:szCs w:val="24"/>
          <w:lang w:bidi="he-IL"/>
        </w:rPr>
        <w:t>connection</w:t>
      </w:r>
      <w:r w:rsidR="003064B0" w:rsidRPr="00AC0D60">
        <w:rPr>
          <w:rFonts w:asciiTheme="majorBidi" w:hAnsiTheme="majorBidi" w:cstheme="majorBidi"/>
          <w:sz w:val="24"/>
          <w:szCs w:val="24"/>
          <w:lang w:bidi="he-IL"/>
        </w:rPr>
        <w:t xml:space="preserve"> between these practices and environmentalism</w:t>
      </w:r>
      <w:r w:rsidR="00D12EE5" w:rsidRPr="00AC0D60">
        <w:rPr>
          <w:rFonts w:asciiTheme="majorBidi" w:hAnsiTheme="majorBidi" w:cstheme="majorBidi"/>
          <w:sz w:val="24"/>
          <w:szCs w:val="24"/>
          <w:lang w:bidi="he-IL"/>
        </w:rPr>
        <w:t xml:space="preserve">. A large portion of the </w:t>
      </w:r>
      <w:r w:rsidR="00185E39" w:rsidRPr="00AC0D60">
        <w:rPr>
          <w:rFonts w:asciiTheme="majorBidi" w:hAnsiTheme="majorBidi" w:cstheme="majorBidi"/>
          <w:sz w:val="24"/>
          <w:szCs w:val="24"/>
          <w:lang w:bidi="he-IL"/>
        </w:rPr>
        <w:t>Halakhic</w:t>
      </w:r>
      <w:r w:rsidR="00D12EE5" w:rsidRPr="00AC0D60">
        <w:rPr>
          <w:rFonts w:asciiTheme="majorBidi" w:hAnsiTheme="majorBidi" w:cstheme="majorBidi"/>
          <w:sz w:val="24"/>
          <w:szCs w:val="24"/>
          <w:lang w:bidi="he-IL"/>
        </w:rPr>
        <w:t xml:space="preserve"> modes of action </w:t>
      </w:r>
      <w:r w:rsidR="0056459A" w:rsidRPr="00AC0D60">
        <w:rPr>
          <w:rFonts w:asciiTheme="majorBidi" w:hAnsiTheme="majorBidi" w:cstheme="majorBidi"/>
          <w:sz w:val="24"/>
          <w:szCs w:val="24"/>
          <w:lang w:bidi="he-IL"/>
        </w:rPr>
        <w:t>that came up in the interviews</w:t>
      </w:r>
      <w:r w:rsidR="00987715" w:rsidRPr="00AC0D60">
        <w:rPr>
          <w:rFonts w:asciiTheme="majorBidi" w:hAnsiTheme="majorBidi" w:cstheme="majorBidi"/>
          <w:sz w:val="24"/>
          <w:szCs w:val="24"/>
          <w:lang w:bidi="he-IL"/>
        </w:rPr>
        <w:t xml:space="preserve"> with the newly-religious group</w:t>
      </w:r>
      <w:r w:rsidR="00597E1F" w:rsidRPr="00AC0D60">
        <w:rPr>
          <w:rFonts w:asciiTheme="majorBidi" w:hAnsiTheme="majorBidi" w:cstheme="majorBidi"/>
          <w:sz w:val="24"/>
          <w:szCs w:val="24"/>
          <w:lang w:bidi="he-IL"/>
        </w:rPr>
        <w:t xml:space="preserve"> included</w:t>
      </w:r>
      <w:r w:rsidR="00987715" w:rsidRPr="00AC0D60">
        <w:rPr>
          <w:rFonts w:asciiTheme="majorBidi" w:hAnsiTheme="majorBidi" w:cstheme="majorBidi"/>
          <w:sz w:val="24"/>
          <w:szCs w:val="24"/>
          <w:lang w:bidi="he-IL"/>
        </w:rPr>
        <w:t xml:space="preserve"> soaking le</w:t>
      </w:r>
      <w:r w:rsidR="00EF0DD0">
        <w:rPr>
          <w:rFonts w:asciiTheme="majorBidi" w:hAnsiTheme="majorBidi" w:cstheme="majorBidi"/>
          <w:sz w:val="24"/>
          <w:szCs w:val="24"/>
          <w:lang w:bidi="he-IL"/>
        </w:rPr>
        <w:t>gumes</w:t>
      </w:r>
      <w:r w:rsidR="00987715" w:rsidRPr="00AC0D60">
        <w:rPr>
          <w:rFonts w:asciiTheme="majorBidi" w:hAnsiTheme="majorBidi" w:cstheme="majorBidi"/>
          <w:sz w:val="24"/>
          <w:szCs w:val="24"/>
          <w:lang w:bidi="he-IL"/>
        </w:rPr>
        <w:t xml:space="preserve"> and sorting them, and </w:t>
      </w:r>
      <w:r w:rsidR="00980B9B" w:rsidRPr="00AC0D60">
        <w:rPr>
          <w:rFonts w:asciiTheme="majorBidi" w:hAnsiTheme="majorBidi" w:cstheme="majorBidi"/>
          <w:sz w:val="24"/>
          <w:szCs w:val="24"/>
          <w:lang w:bidi="he-IL"/>
        </w:rPr>
        <w:t>adhere</w:t>
      </w:r>
      <w:r w:rsidR="00F2542B" w:rsidRPr="00AC0D60">
        <w:rPr>
          <w:rFonts w:asciiTheme="majorBidi" w:hAnsiTheme="majorBidi" w:cstheme="majorBidi"/>
          <w:sz w:val="24"/>
          <w:szCs w:val="24"/>
          <w:lang w:bidi="he-IL"/>
        </w:rPr>
        <w:t xml:space="preserve">nce to </w:t>
      </w:r>
      <w:r w:rsidR="00987715" w:rsidRPr="00AC0D60">
        <w:rPr>
          <w:rFonts w:asciiTheme="majorBidi" w:hAnsiTheme="majorBidi" w:cstheme="majorBidi"/>
          <w:sz w:val="24"/>
          <w:szCs w:val="24"/>
          <w:lang w:bidi="he-IL"/>
        </w:rPr>
        <w:t xml:space="preserve">the injunction against waste. A large part of </w:t>
      </w:r>
      <w:r w:rsidR="005377AD" w:rsidRPr="00AC0D60">
        <w:rPr>
          <w:rFonts w:asciiTheme="majorBidi" w:hAnsiTheme="majorBidi" w:cstheme="majorBidi"/>
          <w:sz w:val="24"/>
          <w:szCs w:val="24"/>
          <w:lang w:bidi="he-IL"/>
        </w:rPr>
        <w:t>the</w:t>
      </w:r>
      <w:r w:rsidR="00987715" w:rsidRPr="00AC0D60">
        <w:rPr>
          <w:rFonts w:asciiTheme="majorBidi" w:hAnsiTheme="majorBidi" w:cstheme="majorBidi"/>
          <w:sz w:val="24"/>
          <w:szCs w:val="24"/>
          <w:lang w:bidi="he-IL"/>
        </w:rPr>
        <w:t xml:space="preserve"> practices that came up in the interviews with the Anglo women included purchasing vacuum</w:t>
      </w:r>
      <w:r w:rsidR="00EF0DD0">
        <w:rPr>
          <w:rFonts w:asciiTheme="majorBidi" w:hAnsiTheme="majorBidi" w:cstheme="majorBidi"/>
          <w:sz w:val="24"/>
          <w:szCs w:val="24"/>
          <w:lang w:bidi="he-IL"/>
        </w:rPr>
        <w:t>-</w:t>
      </w:r>
      <w:r w:rsidR="00987715" w:rsidRPr="00AC0D60">
        <w:rPr>
          <w:rFonts w:asciiTheme="majorBidi" w:hAnsiTheme="majorBidi" w:cstheme="majorBidi"/>
          <w:sz w:val="24"/>
          <w:szCs w:val="24"/>
          <w:lang w:bidi="he-IL"/>
        </w:rPr>
        <w:t xml:space="preserve">sealed </w:t>
      </w:r>
      <w:r w:rsidR="005377AD" w:rsidRPr="00AC0D60">
        <w:rPr>
          <w:rFonts w:asciiTheme="majorBidi" w:hAnsiTheme="majorBidi" w:cstheme="majorBidi"/>
          <w:sz w:val="24"/>
          <w:szCs w:val="24"/>
          <w:lang w:bidi="he-IL"/>
        </w:rPr>
        <w:t>k</w:t>
      </w:r>
      <w:r w:rsidR="00987715" w:rsidRPr="00AC0D60">
        <w:rPr>
          <w:rFonts w:asciiTheme="majorBidi" w:hAnsiTheme="majorBidi" w:cstheme="majorBidi"/>
          <w:sz w:val="24"/>
          <w:szCs w:val="24"/>
          <w:lang w:bidi="he-IL"/>
        </w:rPr>
        <w:t xml:space="preserve">osher legumes (that did not need sorting), observing the </w:t>
      </w:r>
      <w:r w:rsidR="005377AD" w:rsidRPr="00AC0D60">
        <w:rPr>
          <w:rFonts w:asciiTheme="majorBidi" w:hAnsiTheme="majorBidi" w:cstheme="majorBidi"/>
          <w:sz w:val="24"/>
          <w:szCs w:val="24"/>
          <w:lang w:bidi="he-IL"/>
        </w:rPr>
        <w:t>injunction</w:t>
      </w:r>
      <w:r w:rsidR="00987715" w:rsidRPr="00AC0D60">
        <w:rPr>
          <w:rFonts w:asciiTheme="majorBidi" w:hAnsiTheme="majorBidi" w:cstheme="majorBidi"/>
          <w:sz w:val="24"/>
          <w:szCs w:val="24"/>
          <w:lang w:bidi="he-IL"/>
        </w:rPr>
        <w:t xml:space="preserve"> against waste</w:t>
      </w:r>
      <w:r w:rsidR="00EF0DD0">
        <w:rPr>
          <w:rFonts w:asciiTheme="majorBidi" w:hAnsiTheme="majorBidi" w:cstheme="majorBidi"/>
          <w:sz w:val="24"/>
          <w:szCs w:val="24"/>
          <w:lang w:bidi="he-IL"/>
        </w:rPr>
        <w:t>,</w:t>
      </w:r>
      <w:r w:rsidR="00987715" w:rsidRPr="00AC0D60">
        <w:rPr>
          <w:rFonts w:asciiTheme="majorBidi" w:hAnsiTheme="majorBidi" w:cstheme="majorBidi"/>
          <w:sz w:val="24"/>
          <w:szCs w:val="24"/>
          <w:lang w:bidi="he-IL"/>
        </w:rPr>
        <w:t xml:space="preserve"> and collecting bottles to be given away </w:t>
      </w:r>
      <w:r w:rsidR="00F2542B" w:rsidRPr="00AC0D60">
        <w:rPr>
          <w:rFonts w:asciiTheme="majorBidi" w:hAnsiTheme="majorBidi" w:cstheme="majorBidi"/>
          <w:sz w:val="24"/>
          <w:szCs w:val="24"/>
          <w:lang w:bidi="he-IL"/>
        </w:rPr>
        <w:t xml:space="preserve">in </w:t>
      </w:r>
      <w:r w:rsidR="00D7547E">
        <w:rPr>
          <w:rFonts w:asciiTheme="majorBidi" w:hAnsiTheme="majorBidi" w:cstheme="majorBidi"/>
          <w:sz w:val="24"/>
          <w:szCs w:val="24"/>
          <w:lang w:bidi="he-IL"/>
        </w:rPr>
        <w:t xml:space="preserve">accordance with </w:t>
      </w:r>
      <w:r w:rsidR="00F2542B" w:rsidRPr="00AC0D60">
        <w:rPr>
          <w:rFonts w:asciiTheme="majorBidi" w:hAnsiTheme="majorBidi" w:cstheme="majorBidi"/>
          <w:sz w:val="24"/>
          <w:szCs w:val="24"/>
          <w:lang w:bidi="he-IL"/>
        </w:rPr>
        <w:t>the</w:t>
      </w:r>
      <w:r w:rsidR="00987715" w:rsidRPr="00AC0D60">
        <w:rPr>
          <w:rFonts w:asciiTheme="majorBidi" w:hAnsiTheme="majorBidi" w:cstheme="majorBidi"/>
          <w:sz w:val="24"/>
          <w:szCs w:val="24"/>
          <w:lang w:bidi="he-IL"/>
        </w:rPr>
        <w:t xml:space="preserve"> commandment</w:t>
      </w:r>
      <w:r w:rsidR="00F2542B" w:rsidRPr="00AC0D60">
        <w:rPr>
          <w:rFonts w:asciiTheme="majorBidi" w:hAnsiTheme="majorBidi" w:cstheme="majorBidi"/>
          <w:sz w:val="24"/>
          <w:szCs w:val="24"/>
          <w:lang w:bidi="he-IL"/>
        </w:rPr>
        <w:t xml:space="preserve"> to practice charity</w:t>
      </w:r>
      <w:r w:rsidR="00987715" w:rsidRPr="00AC0D60">
        <w:rPr>
          <w:rFonts w:asciiTheme="majorBidi" w:hAnsiTheme="majorBidi" w:cstheme="majorBidi"/>
          <w:sz w:val="24"/>
          <w:szCs w:val="24"/>
          <w:lang w:bidi="he-IL"/>
        </w:rPr>
        <w:t xml:space="preserve">. </w:t>
      </w:r>
    </w:p>
    <w:p w14:paraId="118EA6C6" w14:textId="54D1B480" w:rsidR="00987715" w:rsidRPr="00AC0D60" w:rsidRDefault="009943B7" w:rsidP="00AC0D60">
      <w:pPr>
        <w:spacing w:after="120" w:line="360" w:lineRule="auto"/>
        <w:rPr>
          <w:rFonts w:asciiTheme="majorBidi" w:hAnsiTheme="majorBidi" w:cstheme="majorBidi"/>
          <w:sz w:val="24"/>
          <w:szCs w:val="24"/>
          <w:lang w:bidi="he-IL"/>
        </w:rPr>
      </w:pPr>
      <w:r w:rsidRPr="00AC0D60">
        <w:rPr>
          <w:rFonts w:asciiTheme="majorBidi" w:hAnsiTheme="majorBidi" w:cstheme="majorBidi"/>
          <w:sz w:val="24"/>
          <w:szCs w:val="24"/>
          <w:lang w:bidi="he-IL"/>
        </w:rPr>
        <w:t>M</w:t>
      </w:r>
      <w:r w:rsidR="005377AD" w:rsidRPr="00AC0D60">
        <w:rPr>
          <w:rFonts w:asciiTheme="majorBidi" w:hAnsiTheme="majorBidi" w:cstheme="majorBidi"/>
          <w:sz w:val="24"/>
          <w:szCs w:val="24"/>
          <w:lang w:bidi="he-IL"/>
        </w:rPr>
        <w:t xml:space="preserve">ost women </w:t>
      </w:r>
      <w:r w:rsidRPr="00AC0D60">
        <w:rPr>
          <w:rFonts w:asciiTheme="majorBidi" w:hAnsiTheme="majorBidi" w:cstheme="majorBidi"/>
          <w:sz w:val="24"/>
          <w:szCs w:val="24"/>
          <w:lang w:bidi="he-IL"/>
        </w:rPr>
        <w:t>participating in the study, from</w:t>
      </w:r>
      <w:r w:rsidR="005377AD" w:rsidRPr="00AC0D60">
        <w:rPr>
          <w:rFonts w:asciiTheme="majorBidi" w:hAnsiTheme="majorBidi" w:cstheme="majorBidi"/>
          <w:sz w:val="24"/>
          <w:szCs w:val="24"/>
          <w:lang w:bidi="he-IL"/>
        </w:rPr>
        <w:t xml:space="preserve"> both groups</w:t>
      </w:r>
      <w:r w:rsidRPr="00AC0D60">
        <w:rPr>
          <w:rFonts w:asciiTheme="majorBidi" w:hAnsiTheme="majorBidi" w:cstheme="majorBidi"/>
          <w:sz w:val="24"/>
          <w:szCs w:val="24"/>
          <w:lang w:bidi="he-IL"/>
        </w:rPr>
        <w:t>,</w:t>
      </w:r>
      <w:r w:rsidR="005377AD" w:rsidRPr="00AC0D60">
        <w:rPr>
          <w:rFonts w:asciiTheme="majorBidi" w:hAnsiTheme="majorBidi" w:cstheme="majorBidi"/>
          <w:sz w:val="24"/>
          <w:szCs w:val="24"/>
          <w:lang w:bidi="he-IL"/>
        </w:rPr>
        <w:t xml:space="preserve"> brought up sorting legumes and other kashrut practices such as separating meat and dairy or separating challah dough. In contrast to the newly-religious women who spend more time on kitchen preparations, the Anglo women can afford to purchase pre-sorted </w:t>
      </w:r>
      <w:r w:rsidR="004D324A" w:rsidRPr="00AC0D60">
        <w:rPr>
          <w:rFonts w:asciiTheme="majorBidi" w:hAnsiTheme="majorBidi" w:cstheme="majorBidi"/>
          <w:sz w:val="24"/>
          <w:szCs w:val="24"/>
          <w:lang w:bidi="he-IL"/>
        </w:rPr>
        <w:t>legumes,</w:t>
      </w:r>
      <w:r w:rsidR="005377AD" w:rsidRPr="00AC0D60">
        <w:rPr>
          <w:rFonts w:asciiTheme="majorBidi" w:hAnsiTheme="majorBidi" w:cstheme="majorBidi"/>
          <w:sz w:val="24"/>
          <w:szCs w:val="24"/>
          <w:lang w:bidi="he-IL"/>
        </w:rPr>
        <w:t xml:space="preserve"> and this </w:t>
      </w:r>
      <w:r w:rsidR="004D324A" w:rsidRPr="00AC0D60">
        <w:rPr>
          <w:rFonts w:asciiTheme="majorBidi" w:hAnsiTheme="majorBidi" w:cstheme="majorBidi"/>
          <w:sz w:val="24"/>
          <w:szCs w:val="24"/>
          <w:lang w:bidi="he-IL"/>
        </w:rPr>
        <w:t>clearly indicates</w:t>
      </w:r>
      <w:r w:rsidR="005377AD" w:rsidRPr="00AC0D60">
        <w:rPr>
          <w:rFonts w:asciiTheme="majorBidi" w:hAnsiTheme="majorBidi" w:cstheme="majorBidi"/>
          <w:sz w:val="24"/>
          <w:szCs w:val="24"/>
          <w:lang w:bidi="he-IL"/>
        </w:rPr>
        <w:t xml:space="preserve"> the class differences between the two groups. All the same, the link between </w:t>
      </w:r>
      <w:r w:rsidR="00185E39" w:rsidRPr="00AC0D60">
        <w:rPr>
          <w:rFonts w:asciiTheme="majorBidi" w:hAnsiTheme="majorBidi" w:cstheme="majorBidi"/>
          <w:sz w:val="24"/>
          <w:szCs w:val="24"/>
          <w:lang w:bidi="he-IL"/>
        </w:rPr>
        <w:t>Halakhic</w:t>
      </w:r>
      <w:r w:rsidR="005377AD" w:rsidRPr="00AC0D60">
        <w:rPr>
          <w:rFonts w:asciiTheme="majorBidi" w:hAnsiTheme="majorBidi" w:cstheme="majorBidi"/>
          <w:sz w:val="24"/>
          <w:szCs w:val="24"/>
          <w:lang w:bidi="he-IL"/>
        </w:rPr>
        <w:t xml:space="preserve"> practices and environmental issues was not made by most women from </w:t>
      </w:r>
      <w:r w:rsidR="00814D89" w:rsidRPr="00AC0D60">
        <w:rPr>
          <w:rFonts w:asciiTheme="majorBidi" w:hAnsiTheme="majorBidi" w:cstheme="majorBidi"/>
          <w:sz w:val="24"/>
          <w:szCs w:val="24"/>
          <w:lang w:bidi="he-IL"/>
        </w:rPr>
        <w:t>either</w:t>
      </w:r>
      <w:r w:rsidR="005377AD" w:rsidRPr="00AC0D60">
        <w:rPr>
          <w:rFonts w:asciiTheme="majorBidi" w:hAnsiTheme="majorBidi" w:cstheme="majorBidi"/>
          <w:sz w:val="24"/>
          <w:szCs w:val="24"/>
          <w:lang w:bidi="he-IL"/>
        </w:rPr>
        <w:t xml:space="preserve"> group. Women from both neighborhoods see the connection between </w:t>
      </w:r>
      <w:r w:rsidR="002E597B" w:rsidRPr="00AC0D60">
        <w:rPr>
          <w:rFonts w:asciiTheme="majorBidi" w:hAnsiTheme="majorBidi" w:cstheme="majorBidi"/>
          <w:sz w:val="24"/>
          <w:szCs w:val="24"/>
          <w:lang w:bidi="he-IL"/>
        </w:rPr>
        <w:t>Halakha</w:t>
      </w:r>
      <w:r w:rsidR="005377AD" w:rsidRPr="00AC0D60">
        <w:rPr>
          <w:rFonts w:asciiTheme="majorBidi" w:hAnsiTheme="majorBidi" w:cstheme="majorBidi"/>
          <w:sz w:val="24"/>
          <w:szCs w:val="24"/>
          <w:lang w:bidi="he-IL"/>
        </w:rPr>
        <w:t xml:space="preserve"> and the environment as a matter of keeping Israel clean as the holy land. The strongest link noted by a number of the women is charity through the donation of bottles for recycling</w:t>
      </w:r>
      <w:r w:rsidR="00BF5AFC" w:rsidRPr="00AC0D60">
        <w:rPr>
          <w:rFonts w:asciiTheme="majorBidi" w:hAnsiTheme="majorBidi" w:cstheme="majorBidi"/>
          <w:sz w:val="24"/>
          <w:szCs w:val="24"/>
          <w:lang w:bidi="he-IL"/>
        </w:rPr>
        <w:t>,</w:t>
      </w:r>
      <w:r w:rsidR="005377AD" w:rsidRPr="00AC0D60">
        <w:rPr>
          <w:rFonts w:asciiTheme="majorBidi" w:hAnsiTheme="majorBidi" w:cstheme="majorBidi"/>
          <w:sz w:val="24"/>
          <w:szCs w:val="24"/>
          <w:lang w:bidi="he-IL"/>
        </w:rPr>
        <w:t xml:space="preserve"> and keeping the home, the environment and one</w:t>
      </w:r>
      <w:r w:rsidR="00A34D80">
        <w:rPr>
          <w:rFonts w:asciiTheme="majorBidi" w:hAnsiTheme="majorBidi" w:cstheme="majorBidi"/>
          <w:sz w:val="24"/>
          <w:szCs w:val="24"/>
          <w:lang w:bidi="he-IL"/>
        </w:rPr>
        <w:t>’</w:t>
      </w:r>
      <w:r w:rsidR="005377AD" w:rsidRPr="00AC0D60">
        <w:rPr>
          <w:rFonts w:asciiTheme="majorBidi" w:hAnsiTheme="majorBidi" w:cstheme="majorBidi"/>
          <w:sz w:val="24"/>
          <w:szCs w:val="24"/>
          <w:lang w:bidi="he-IL"/>
        </w:rPr>
        <w:t xml:space="preserve">s body clean as a symbol of the sanctity of the land so as to properly worship God. </w:t>
      </w:r>
      <w:r w:rsidR="00E466E6" w:rsidRPr="00AC0D60">
        <w:rPr>
          <w:rFonts w:asciiTheme="majorBidi" w:hAnsiTheme="majorBidi" w:cstheme="majorBidi"/>
          <w:sz w:val="24"/>
          <w:szCs w:val="24"/>
          <w:lang w:bidi="he-IL"/>
        </w:rPr>
        <w:t xml:space="preserve">Moreover, despite the technical similarity between the meticulous execution of </w:t>
      </w:r>
      <w:r w:rsidR="00185E39" w:rsidRPr="00AC0D60">
        <w:rPr>
          <w:rFonts w:asciiTheme="majorBidi" w:hAnsiTheme="majorBidi" w:cstheme="majorBidi"/>
          <w:sz w:val="24"/>
          <w:szCs w:val="24"/>
          <w:lang w:bidi="he-IL"/>
        </w:rPr>
        <w:t>Halakhic</w:t>
      </w:r>
      <w:r w:rsidR="00E466E6" w:rsidRPr="00AC0D60">
        <w:rPr>
          <w:rFonts w:asciiTheme="majorBidi" w:hAnsiTheme="majorBidi" w:cstheme="majorBidi"/>
          <w:sz w:val="24"/>
          <w:szCs w:val="24"/>
          <w:lang w:bidi="he-IL"/>
        </w:rPr>
        <w:t xml:space="preserve"> actions by Haredi women in their homes and </w:t>
      </w:r>
      <w:r w:rsidR="00E466E6" w:rsidRPr="00AC0D60">
        <w:rPr>
          <w:rFonts w:asciiTheme="majorBidi" w:hAnsiTheme="majorBidi" w:cstheme="majorBidi"/>
          <w:sz w:val="24"/>
          <w:szCs w:val="24"/>
          <w:lang w:bidi="he-IL"/>
        </w:rPr>
        <w:lastRenderedPageBreak/>
        <w:t xml:space="preserve">environmental practices such as waste separation, the study reveals that these women do not attach environmental interpretations to their actions. </w:t>
      </w:r>
    </w:p>
    <w:p w14:paraId="5174680B" w14:textId="359C2AF3" w:rsidR="00E466E6" w:rsidRPr="00AC0D60" w:rsidRDefault="00E466E6" w:rsidP="00AC0D60">
      <w:pPr>
        <w:spacing w:after="120" w:line="360" w:lineRule="auto"/>
        <w:rPr>
          <w:rFonts w:asciiTheme="majorBidi" w:hAnsiTheme="majorBidi" w:cstheme="majorBidi"/>
          <w:sz w:val="24"/>
          <w:szCs w:val="24"/>
          <w:lang w:bidi="he-IL"/>
        </w:rPr>
      </w:pPr>
      <w:r w:rsidRPr="00AC0D60">
        <w:rPr>
          <w:rFonts w:asciiTheme="majorBidi" w:hAnsiTheme="majorBidi" w:cstheme="majorBidi"/>
          <w:sz w:val="24"/>
          <w:szCs w:val="24"/>
          <w:lang w:bidi="he-IL"/>
        </w:rPr>
        <w:t>Most Haredi women, the study reveals, do not view environmental protection as an independent value, and it certainly is not high on their list of daily priorities. This is due to a lack of knowledge and education, spare time, and resources. Furthermore, the study found that aspects of cultural identity, such as degree of piety, socio-economic status and the like, have a significant impact on the potential for environmentalism among these Haredi women.</w:t>
      </w:r>
    </w:p>
    <w:p w14:paraId="43286D04" w14:textId="4DB4B7BA" w:rsidR="00E466E6" w:rsidRPr="00AC0D60" w:rsidRDefault="00E466E6" w:rsidP="00AC0D60">
      <w:pPr>
        <w:spacing w:after="120" w:line="360" w:lineRule="auto"/>
        <w:rPr>
          <w:rFonts w:asciiTheme="majorBidi" w:hAnsiTheme="majorBidi" w:cstheme="majorBidi"/>
          <w:sz w:val="24"/>
          <w:szCs w:val="24"/>
          <w:lang w:bidi="he-IL"/>
        </w:rPr>
      </w:pPr>
      <w:r w:rsidRPr="00AC0D60">
        <w:rPr>
          <w:rFonts w:asciiTheme="majorBidi" w:hAnsiTheme="majorBidi" w:cstheme="majorBidi"/>
          <w:sz w:val="24"/>
          <w:szCs w:val="24"/>
          <w:lang w:bidi="he-IL"/>
        </w:rPr>
        <w:t>The study was limited to a specific spatial location</w:t>
      </w:r>
      <w:r w:rsidR="00100675" w:rsidRPr="00AC0D6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two neighborhoods with different characteristics in the city of </w:t>
      </w:r>
      <w:r w:rsidR="00C833D2" w:rsidRPr="00AC0D60">
        <w:rPr>
          <w:rFonts w:asciiTheme="majorBidi" w:hAnsiTheme="majorBidi" w:cstheme="majorBidi"/>
          <w:sz w:val="24"/>
          <w:szCs w:val="24"/>
          <w:lang w:bidi="he-IL"/>
        </w:rPr>
        <w:t>Beit Shemesh</w:t>
      </w:r>
      <w:r w:rsidRPr="00AC0D60">
        <w:rPr>
          <w:rFonts w:asciiTheme="majorBidi" w:hAnsiTheme="majorBidi" w:cstheme="majorBidi"/>
          <w:sz w:val="24"/>
          <w:szCs w:val="24"/>
          <w:lang w:bidi="he-IL"/>
        </w:rPr>
        <w:t xml:space="preserve">. However, it is obviously tied to the public debate in broader socio-cultural contexts, including diverse ethnic, class and gender identities, and draws on a broad </w:t>
      </w:r>
      <w:r w:rsidR="002407E1" w:rsidRPr="00AC0D60">
        <w:rPr>
          <w:rFonts w:asciiTheme="majorBidi" w:hAnsiTheme="majorBidi" w:cstheme="majorBidi"/>
          <w:sz w:val="24"/>
          <w:szCs w:val="24"/>
          <w:lang w:bidi="he-IL"/>
        </w:rPr>
        <w:t>attempt to set municipal and private environmental agendas, since pro-environment activism is inseparable from social and ethnic identity (Mark</w:t>
      </w:r>
      <w:r w:rsidR="00E66AB5" w:rsidRPr="00AC0D60">
        <w:rPr>
          <w:rFonts w:asciiTheme="majorBidi" w:hAnsiTheme="majorBidi" w:cstheme="majorBidi"/>
          <w:sz w:val="24"/>
          <w:szCs w:val="24"/>
          <w:lang w:bidi="he-IL"/>
        </w:rPr>
        <w:t xml:space="preserve">, Alfasi and Omer </w:t>
      </w:r>
      <w:r w:rsidR="002407E1" w:rsidRPr="00AC0D60">
        <w:rPr>
          <w:rFonts w:asciiTheme="majorBidi" w:hAnsiTheme="majorBidi" w:cstheme="majorBidi"/>
          <w:sz w:val="24"/>
          <w:szCs w:val="24"/>
          <w:lang w:bidi="he-IL"/>
        </w:rPr>
        <w:t>2016).</w:t>
      </w:r>
    </w:p>
    <w:p w14:paraId="169B8558" w14:textId="0C067CFA" w:rsidR="002407E1" w:rsidRPr="00AC0D60" w:rsidRDefault="002407E1" w:rsidP="00AC0D60">
      <w:pPr>
        <w:spacing w:after="120" w:line="360" w:lineRule="auto"/>
        <w:rPr>
          <w:rFonts w:asciiTheme="majorBidi" w:hAnsiTheme="majorBidi" w:cstheme="majorBidi"/>
          <w:sz w:val="24"/>
          <w:szCs w:val="24"/>
          <w:lang w:bidi="he-IL"/>
        </w:rPr>
      </w:pPr>
      <w:r w:rsidRPr="00AC0D60">
        <w:rPr>
          <w:rFonts w:asciiTheme="majorBidi" w:hAnsiTheme="majorBidi" w:cstheme="majorBidi"/>
          <w:sz w:val="24"/>
          <w:szCs w:val="24"/>
          <w:lang w:bidi="he-IL"/>
        </w:rPr>
        <w:t xml:space="preserve">The research field, two neighborhoods in </w:t>
      </w:r>
      <w:r w:rsidR="00C833D2" w:rsidRPr="00AC0D60">
        <w:rPr>
          <w:rFonts w:asciiTheme="majorBidi" w:hAnsiTheme="majorBidi" w:cstheme="majorBidi"/>
          <w:sz w:val="24"/>
          <w:szCs w:val="24"/>
          <w:lang w:bidi="he-IL"/>
        </w:rPr>
        <w:t>Beit Shemesh</w:t>
      </w:r>
      <w:r w:rsidRPr="00AC0D60">
        <w:rPr>
          <w:rFonts w:asciiTheme="majorBidi" w:hAnsiTheme="majorBidi" w:cstheme="majorBidi"/>
          <w:sz w:val="24"/>
          <w:szCs w:val="24"/>
          <w:lang w:bidi="he-IL"/>
        </w:rPr>
        <w:t xml:space="preserve">, serves as a test case for a </w:t>
      </w:r>
      <w:r w:rsidR="00FE1A1E" w:rsidRPr="00AC0D60">
        <w:rPr>
          <w:rFonts w:asciiTheme="majorBidi" w:hAnsiTheme="majorBidi" w:cstheme="majorBidi"/>
          <w:sz w:val="24"/>
          <w:szCs w:val="24"/>
          <w:lang w:bidi="he-IL"/>
        </w:rPr>
        <w:t>mixed</w:t>
      </w:r>
      <w:r w:rsidRPr="00AC0D60">
        <w:rPr>
          <w:rFonts w:asciiTheme="majorBidi" w:hAnsiTheme="majorBidi" w:cstheme="majorBidi"/>
          <w:sz w:val="24"/>
          <w:szCs w:val="24"/>
          <w:lang w:bidi="he-IL"/>
        </w:rPr>
        <w:t xml:space="preserve"> religious-Haredi urban environment where there are multiple voices and differences between the various religious and Haredi groups. Th</w:t>
      </w:r>
      <w:r w:rsidR="000A2AEC">
        <w:rPr>
          <w:rFonts w:asciiTheme="majorBidi" w:hAnsiTheme="majorBidi" w:cstheme="majorBidi"/>
          <w:sz w:val="24"/>
          <w:szCs w:val="24"/>
          <w:lang w:bidi="he-IL"/>
        </w:rPr>
        <w:t>e</w:t>
      </w:r>
      <w:r w:rsidRPr="00AC0D60">
        <w:rPr>
          <w:rFonts w:asciiTheme="majorBidi" w:hAnsiTheme="majorBidi" w:cstheme="majorBidi"/>
          <w:sz w:val="24"/>
          <w:szCs w:val="24"/>
          <w:lang w:bidi="he-IL"/>
        </w:rPr>
        <w:t xml:space="preserve"> emphasis on defining ethnic and Haredi identity is linked to economic distinctions that can explain the tendency towards environmentalism or its absence. In other word, there is a link between economic status and the ability to practice environmentalism. </w:t>
      </w:r>
    </w:p>
    <w:p w14:paraId="4B2869FF" w14:textId="583A2ECC" w:rsidR="005F686F" w:rsidRPr="00AC0D60" w:rsidRDefault="002407E1"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The main limitations of this study are the relatively small number of in-depth interviews using snowball sampling. Yet, the study brought to light </w:t>
      </w:r>
      <w:r w:rsidR="005F686F" w:rsidRPr="00AC0D60">
        <w:rPr>
          <w:rFonts w:asciiTheme="majorBidi" w:eastAsia="Calibri" w:hAnsiTheme="majorBidi" w:cstheme="majorBidi"/>
          <w:sz w:val="24"/>
          <w:szCs w:val="24"/>
          <w:lang w:bidi="he-IL"/>
        </w:rPr>
        <w:t>distinct</w:t>
      </w:r>
      <w:r w:rsidRPr="00AC0D60">
        <w:rPr>
          <w:rFonts w:asciiTheme="majorBidi" w:eastAsia="Calibri" w:hAnsiTheme="majorBidi" w:cstheme="majorBidi"/>
          <w:sz w:val="24"/>
          <w:szCs w:val="24"/>
          <w:lang w:bidi="he-IL"/>
        </w:rPr>
        <w:t xml:space="preserve"> shared trends </w:t>
      </w:r>
      <w:r w:rsidR="0055711A" w:rsidRPr="00AC0D60">
        <w:rPr>
          <w:rFonts w:asciiTheme="majorBidi" w:eastAsia="Calibri" w:hAnsiTheme="majorBidi" w:cstheme="majorBidi"/>
          <w:sz w:val="24"/>
          <w:szCs w:val="24"/>
          <w:lang w:bidi="he-IL"/>
        </w:rPr>
        <w:t>that illuminate</w:t>
      </w:r>
      <w:r w:rsidRPr="00AC0D60">
        <w:rPr>
          <w:rFonts w:asciiTheme="majorBidi" w:eastAsia="Calibri" w:hAnsiTheme="majorBidi" w:cstheme="majorBidi"/>
          <w:sz w:val="24"/>
          <w:szCs w:val="24"/>
          <w:lang w:bidi="he-IL"/>
        </w:rPr>
        <w:t xml:space="preserve"> the interviewees</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connection to the environmental agenda. The representation of the two neighborhoods</w:t>
      </w:r>
      <w:r w:rsidR="000A2AEC">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Ramat </w:t>
      </w:r>
      <w:r w:rsidR="00C833D2" w:rsidRPr="00AC0D60">
        <w:rPr>
          <w:rFonts w:asciiTheme="majorBidi" w:eastAsia="Calibri" w:hAnsiTheme="majorBidi" w:cstheme="majorBidi"/>
          <w:sz w:val="24"/>
          <w:szCs w:val="24"/>
          <w:lang w:bidi="he-IL"/>
        </w:rPr>
        <w:t>Beit Shemesh</w:t>
      </w:r>
      <w:r w:rsidRPr="00AC0D60">
        <w:rPr>
          <w:rFonts w:asciiTheme="majorBidi" w:eastAsia="Calibri" w:hAnsiTheme="majorBidi" w:cstheme="majorBidi"/>
          <w:sz w:val="24"/>
          <w:szCs w:val="24"/>
          <w:lang w:bidi="he-IL"/>
        </w:rPr>
        <w:t xml:space="preserve"> A and Mim</w:t>
      </w:r>
      <w:r w:rsidR="0055711A" w:rsidRPr="00AC0D60">
        <w:rPr>
          <w:rFonts w:asciiTheme="majorBidi" w:eastAsia="Calibri" w:hAnsiTheme="majorBidi" w:cstheme="majorBidi"/>
          <w:sz w:val="24"/>
          <w:szCs w:val="24"/>
          <w:lang w:bidi="he-IL"/>
        </w:rPr>
        <w:t>i</w:t>
      </w:r>
      <w:r w:rsidRPr="00AC0D60">
        <w:rPr>
          <w:rFonts w:asciiTheme="majorBidi" w:eastAsia="Calibri" w:hAnsiTheme="majorBidi" w:cstheme="majorBidi"/>
          <w:sz w:val="24"/>
          <w:szCs w:val="24"/>
          <w:lang w:bidi="he-IL"/>
        </w:rPr>
        <w:t>zra</w:t>
      </w:r>
      <w:r w:rsidR="0055711A" w:rsidRPr="00AC0D60">
        <w:rPr>
          <w:rFonts w:asciiTheme="majorBidi" w:eastAsia="Calibri" w:hAnsiTheme="majorBidi" w:cstheme="majorBidi"/>
          <w:sz w:val="24"/>
          <w:szCs w:val="24"/>
          <w:lang w:bidi="he-IL"/>
        </w:rPr>
        <w:t>c</w:t>
      </w:r>
      <w:r w:rsidRPr="00AC0D60">
        <w:rPr>
          <w:rFonts w:asciiTheme="majorBidi" w:eastAsia="Calibri" w:hAnsiTheme="majorBidi" w:cstheme="majorBidi"/>
          <w:sz w:val="24"/>
          <w:szCs w:val="24"/>
          <w:lang w:bidi="he-IL"/>
        </w:rPr>
        <w:t>h Shemesh</w:t>
      </w:r>
      <w:r w:rsidR="000A2AEC">
        <w:rPr>
          <w:rFonts w:asciiTheme="majorBidi" w:eastAsia="Calibri" w:hAnsiTheme="majorBidi" w:cstheme="majorBidi"/>
          <w:sz w:val="24"/>
          <w:szCs w:val="24"/>
          <w:lang w:bidi="he-IL"/>
        </w:rPr>
        <w:t>—</w:t>
      </w:r>
      <w:r w:rsidR="006A4827" w:rsidRPr="00AC0D60">
        <w:rPr>
          <w:rFonts w:asciiTheme="majorBidi" w:eastAsia="Calibri" w:hAnsiTheme="majorBidi" w:cstheme="majorBidi"/>
          <w:sz w:val="24"/>
          <w:szCs w:val="24"/>
          <w:lang w:bidi="he-IL"/>
        </w:rPr>
        <w:t>in the study population is limited both by the sample size and by the extreme difficulties in reaching marginal groups within a minority, that is</w:t>
      </w:r>
      <w:r w:rsidR="0055711A" w:rsidRPr="00AC0D60">
        <w:rPr>
          <w:rFonts w:asciiTheme="majorBidi" w:eastAsia="Calibri" w:hAnsiTheme="majorBidi" w:cstheme="majorBidi"/>
          <w:sz w:val="24"/>
          <w:szCs w:val="24"/>
          <w:lang w:bidi="he-IL"/>
        </w:rPr>
        <w:t>,</w:t>
      </w:r>
      <w:r w:rsidR="006A4827" w:rsidRPr="00AC0D60">
        <w:rPr>
          <w:rFonts w:asciiTheme="majorBidi" w:eastAsia="Calibri" w:hAnsiTheme="majorBidi" w:cstheme="majorBidi"/>
          <w:sz w:val="24"/>
          <w:szCs w:val="24"/>
          <w:lang w:bidi="he-IL"/>
        </w:rPr>
        <w:t xml:space="preserve"> the newly-religious and</w:t>
      </w:r>
      <w:r w:rsidR="005F686F" w:rsidRPr="00AC0D60">
        <w:rPr>
          <w:rFonts w:asciiTheme="majorBidi" w:eastAsia="Calibri" w:hAnsiTheme="majorBidi" w:cstheme="majorBidi"/>
          <w:sz w:val="24"/>
          <w:szCs w:val="24"/>
          <w:lang w:bidi="he-IL"/>
        </w:rPr>
        <w:t xml:space="preserve"> the Anglo immigrants within the Haredi population of </w:t>
      </w:r>
      <w:r w:rsidR="00C833D2" w:rsidRPr="00AC0D60">
        <w:rPr>
          <w:rFonts w:asciiTheme="majorBidi" w:eastAsia="Calibri" w:hAnsiTheme="majorBidi" w:cstheme="majorBidi"/>
          <w:sz w:val="24"/>
          <w:szCs w:val="24"/>
          <w:lang w:bidi="he-IL"/>
        </w:rPr>
        <w:t>Beit Shemesh</w:t>
      </w:r>
      <w:r w:rsidR="005F686F" w:rsidRPr="00AC0D60">
        <w:rPr>
          <w:rFonts w:asciiTheme="majorBidi" w:eastAsia="Calibri" w:hAnsiTheme="majorBidi" w:cstheme="majorBidi"/>
          <w:sz w:val="24"/>
          <w:szCs w:val="24"/>
          <w:lang w:bidi="he-IL"/>
        </w:rPr>
        <w:t>.</w:t>
      </w:r>
    </w:p>
    <w:p w14:paraId="46FBC5D9" w14:textId="446530D3" w:rsidR="002407E1" w:rsidRPr="00AC0D60" w:rsidRDefault="005F686F" w:rsidP="00AC0D60">
      <w:pPr>
        <w:spacing w:after="120" w:line="360" w:lineRule="auto"/>
        <w:rPr>
          <w:rFonts w:asciiTheme="majorBidi" w:eastAsia="Calibri" w:hAnsiTheme="majorBidi" w:cstheme="majorBidi"/>
          <w:sz w:val="24"/>
          <w:szCs w:val="24"/>
          <w:lang w:bidi="he-IL"/>
        </w:rPr>
      </w:pPr>
      <w:r w:rsidRPr="00AC0D60">
        <w:rPr>
          <w:rFonts w:asciiTheme="majorBidi" w:eastAsia="Calibri" w:hAnsiTheme="majorBidi" w:cstheme="majorBidi"/>
          <w:sz w:val="24"/>
          <w:szCs w:val="24"/>
          <w:lang w:bidi="he-IL"/>
        </w:rPr>
        <w:t xml:space="preserve">A follow-up study could deal with a larger group of women within a given Haredi geographical area. Furthermore, additional studies could examine women from a number of neighborhoods within a given city comparatively and also include </w:t>
      </w:r>
      <w:r w:rsidR="00747DEE" w:rsidRPr="00AC0D60">
        <w:rPr>
          <w:rFonts w:asciiTheme="majorBidi" w:eastAsia="Calibri" w:hAnsiTheme="majorBidi" w:cstheme="majorBidi"/>
          <w:sz w:val="24"/>
          <w:szCs w:val="24"/>
          <w:lang w:bidi="he-IL"/>
        </w:rPr>
        <w:t>leaders</w:t>
      </w:r>
      <w:r w:rsidRPr="00AC0D60">
        <w:rPr>
          <w:rFonts w:asciiTheme="majorBidi" w:eastAsia="Calibri" w:hAnsiTheme="majorBidi" w:cstheme="majorBidi"/>
          <w:sz w:val="24"/>
          <w:szCs w:val="24"/>
          <w:lang w:bidi="he-IL"/>
        </w:rPr>
        <w:t xml:space="preserve"> in the community, such as rabbis and </w:t>
      </w:r>
      <w:r w:rsidR="00C6326D" w:rsidRPr="00AC0D60">
        <w:rPr>
          <w:rFonts w:asciiTheme="majorBidi" w:eastAsia="Calibri" w:hAnsiTheme="majorBidi" w:cstheme="majorBidi"/>
          <w:sz w:val="24"/>
          <w:szCs w:val="24"/>
          <w:lang w:bidi="he-IL"/>
        </w:rPr>
        <w:t>their wives</w:t>
      </w:r>
      <w:r w:rsidRPr="00AC0D60">
        <w:rPr>
          <w:rFonts w:asciiTheme="majorBidi" w:eastAsia="Calibri" w:hAnsiTheme="majorBidi" w:cstheme="majorBidi"/>
          <w:sz w:val="24"/>
          <w:szCs w:val="24"/>
          <w:lang w:bidi="he-IL"/>
        </w:rPr>
        <w:t>, opinion leaders</w:t>
      </w:r>
      <w:r w:rsidR="00C6326D" w:rsidRPr="00AC0D6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 and others, so as to obtain additional internal perspectives </w:t>
      </w:r>
      <w:r w:rsidR="000A2AEC">
        <w:rPr>
          <w:rFonts w:asciiTheme="majorBidi" w:eastAsia="Calibri" w:hAnsiTheme="majorBidi" w:cstheme="majorBidi"/>
          <w:sz w:val="24"/>
          <w:szCs w:val="24"/>
          <w:lang w:bidi="he-IL"/>
        </w:rPr>
        <w:t>about</w:t>
      </w:r>
      <w:r w:rsidRPr="00AC0D60">
        <w:rPr>
          <w:rFonts w:asciiTheme="majorBidi" w:eastAsia="Calibri" w:hAnsiTheme="majorBidi" w:cstheme="majorBidi"/>
          <w:sz w:val="24"/>
          <w:szCs w:val="24"/>
          <w:lang w:bidi="he-IL"/>
        </w:rPr>
        <w:t xml:space="preserve"> Israel</w:t>
      </w:r>
      <w:r w:rsidR="00A34D80">
        <w:rPr>
          <w:rFonts w:asciiTheme="majorBidi" w:eastAsia="Calibri" w:hAnsiTheme="majorBidi" w:cstheme="majorBidi"/>
          <w:sz w:val="24"/>
          <w:szCs w:val="24"/>
          <w:lang w:bidi="he-IL"/>
        </w:rPr>
        <w:t>’</w:t>
      </w:r>
      <w:r w:rsidRPr="00AC0D60">
        <w:rPr>
          <w:rFonts w:asciiTheme="majorBidi" w:eastAsia="Calibri" w:hAnsiTheme="majorBidi" w:cstheme="majorBidi"/>
          <w:sz w:val="24"/>
          <w:szCs w:val="24"/>
          <w:lang w:bidi="he-IL"/>
        </w:rPr>
        <w:t xml:space="preserve">s Haredi society and its potential to participate in environmental action. </w:t>
      </w:r>
    </w:p>
    <w:p w14:paraId="68E84502" w14:textId="77777777" w:rsidR="00C6326D" w:rsidRPr="00AC0D60" w:rsidRDefault="00C6326D" w:rsidP="00AC0D60">
      <w:pPr>
        <w:spacing w:after="120" w:line="360" w:lineRule="auto"/>
        <w:rPr>
          <w:rFonts w:asciiTheme="majorBidi" w:hAnsiTheme="majorBidi" w:cstheme="majorBidi"/>
          <w:b/>
          <w:bCs/>
          <w:sz w:val="28"/>
          <w:szCs w:val="28"/>
          <w:lang w:bidi="he-IL"/>
        </w:rPr>
      </w:pPr>
    </w:p>
    <w:p w14:paraId="41B39B4E" w14:textId="69E09CB2" w:rsidR="009273C0" w:rsidRPr="00AC0D60" w:rsidRDefault="004C3A38" w:rsidP="00AC0D60">
      <w:pPr>
        <w:spacing w:after="120" w:line="360" w:lineRule="auto"/>
        <w:rPr>
          <w:rFonts w:asciiTheme="majorBidi" w:hAnsiTheme="majorBidi" w:cstheme="majorBidi"/>
          <w:b/>
          <w:bCs/>
          <w:sz w:val="28"/>
          <w:szCs w:val="28"/>
          <w:lang w:bidi="he-IL"/>
        </w:rPr>
      </w:pPr>
      <w:r w:rsidRPr="00AC0D60">
        <w:rPr>
          <w:rFonts w:asciiTheme="majorBidi" w:hAnsiTheme="majorBidi" w:cstheme="majorBidi"/>
          <w:b/>
          <w:bCs/>
          <w:sz w:val="28"/>
          <w:szCs w:val="28"/>
          <w:lang w:bidi="he-IL"/>
        </w:rPr>
        <w:t>References</w:t>
      </w:r>
    </w:p>
    <w:p w14:paraId="25551E7F" w14:textId="65BEB685" w:rsidR="00463A86" w:rsidRPr="00AC0D60" w:rsidRDefault="007F2AC6" w:rsidP="00AC0D60">
      <w:pPr>
        <w:spacing w:after="120" w:line="360" w:lineRule="auto"/>
        <w:ind w:left="-58"/>
        <w:rPr>
          <w:rFonts w:asciiTheme="majorBidi" w:hAnsiTheme="majorBidi" w:cstheme="majorBidi"/>
          <w:sz w:val="24"/>
          <w:szCs w:val="24"/>
          <w:u w:val="single"/>
          <w:lang w:bidi="he-IL"/>
        </w:rPr>
      </w:pPr>
      <w:r w:rsidRPr="00AC0D60">
        <w:rPr>
          <w:rFonts w:asciiTheme="majorBidi" w:hAnsiTheme="majorBidi" w:cstheme="majorBidi"/>
          <w:sz w:val="24"/>
          <w:szCs w:val="24"/>
          <w:u w:val="single"/>
          <w:lang w:bidi="he-IL"/>
        </w:rPr>
        <w:t xml:space="preserve">English original of </w:t>
      </w:r>
      <w:r w:rsidR="008B0DE4" w:rsidRPr="00AC0D60">
        <w:rPr>
          <w:rFonts w:asciiTheme="majorBidi" w:hAnsiTheme="majorBidi" w:cstheme="majorBidi"/>
          <w:sz w:val="24"/>
          <w:szCs w:val="24"/>
          <w:u w:val="single"/>
          <w:lang w:bidi="he-IL"/>
        </w:rPr>
        <w:t>Hebrew</w:t>
      </w:r>
      <w:r w:rsidRPr="00AC0D60">
        <w:rPr>
          <w:rFonts w:asciiTheme="majorBidi" w:hAnsiTheme="majorBidi" w:cstheme="majorBidi"/>
          <w:sz w:val="24"/>
          <w:szCs w:val="24"/>
          <w:u w:val="single"/>
          <w:lang w:bidi="he-IL"/>
        </w:rPr>
        <w:t xml:space="preserve"> references</w:t>
      </w:r>
    </w:p>
    <w:p w14:paraId="052B8390" w14:textId="53C0D1A5" w:rsidR="007F2AC6" w:rsidRPr="00AC0D60" w:rsidRDefault="007F2AC6"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Bourdieu, Pierre</w:t>
      </w:r>
      <w:r w:rsidR="000A2AEC">
        <w:rPr>
          <w:rFonts w:asciiTheme="majorBidi" w:hAnsiTheme="majorBidi" w:cstheme="majorBidi"/>
          <w:sz w:val="24"/>
          <w:szCs w:val="24"/>
        </w:rPr>
        <w:t>. 1979.</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La Distinction</w:t>
      </w:r>
      <w:r w:rsidR="000A2AEC">
        <w:rPr>
          <w:rFonts w:asciiTheme="majorBidi" w:hAnsiTheme="majorBidi" w:cstheme="majorBidi"/>
          <w:sz w:val="24"/>
          <w:szCs w:val="24"/>
        </w:rPr>
        <w:t xml:space="preserve">. </w:t>
      </w:r>
      <w:r w:rsidRPr="00AC0D60">
        <w:rPr>
          <w:rFonts w:asciiTheme="majorBidi" w:hAnsiTheme="majorBidi" w:cstheme="majorBidi"/>
          <w:sz w:val="24"/>
          <w:szCs w:val="24"/>
        </w:rPr>
        <w:t xml:space="preserve">Paris: Minuit, </w:t>
      </w:r>
      <w:r w:rsidR="000A2AEC">
        <w:rPr>
          <w:rFonts w:asciiTheme="majorBidi" w:hAnsiTheme="majorBidi" w:cstheme="majorBidi"/>
          <w:sz w:val="24"/>
          <w:szCs w:val="24"/>
        </w:rPr>
        <w:t>p</w:t>
      </w:r>
      <w:r w:rsidRPr="00AC0D60">
        <w:rPr>
          <w:rFonts w:asciiTheme="majorBidi" w:hAnsiTheme="majorBidi" w:cstheme="majorBidi"/>
          <w:sz w:val="24"/>
          <w:szCs w:val="24"/>
        </w:rPr>
        <w:t>p. 204-215.</w:t>
      </w:r>
    </w:p>
    <w:p w14:paraId="48FBDA9B" w14:textId="4458A01B" w:rsidR="002B7D75" w:rsidRPr="00AC0D60" w:rsidRDefault="002B7D75"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Bourdieu, Pierre. </w:t>
      </w:r>
      <w:r w:rsidR="000A2AEC">
        <w:rPr>
          <w:rFonts w:asciiTheme="majorBidi" w:hAnsiTheme="majorBidi" w:cstheme="majorBidi"/>
          <w:sz w:val="24"/>
          <w:szCs w:val="24"/>
        </w:rPr>
        <w:t xml:space="preserve">1979. </w:t>
      </w:r>
      <w:r w:rsidR="00A34D80">
        <w:rPr>
          <w:rFonts w:asciiTheme="majorBidi" w:hAnsiTheme="majorBidi" w:cstheme="majorBidi"/>
          <w:sz w:val="24"/>
          <w:szCs w:val="24"/>
        </w:rPr>
        <w:t>“</w:t>
      </w:r>
      <w:r w:rsidRPr="00AC0D60">
        <w:rPr>
          <w:rFonts w:asciiTheme="majorBidi" w:hAnsiTheme="majorBidi" w:cstheme="majorBidi"/>
          <w:sz w:val="24"/>
          <w:szCs w:val="24"/>
        </w:rPr>
        <w:t>The Kayble house or the world reversed.</w:t>
      </w:r>
      <w:r w:rsidR="00A34D80">
        <w:rPr>
          <w:rFonts w:asciiTheme="majorBidi" w:hAnsiTheme="majorBidi" w:cstheme="majorBidi"/>
          <w:sz w:val="24"/>
          <w:szCs w:val="24"/>
        </w:rPr>
        <w:t>”</w:t>
      </w:r>
      <w:r w:rsidRPr="00AC0D60">
        <w:rPr>
          <w:rFonts w:asciiTheme="majorBidi" w:hAnsiTheme="majorBidi" w:cstheme="majorBidi"/>
          <w:sz w:val="24"/>
          <w:szCs w:val="24"/>
        </w:rPr>
        <w:t xml:space="preserve"> In: </w:t>
      </w:r>
      <w:r w:rsidRPr="00AC0D60">
        <w:rPr>
          <w:rFonts w:asciiTheme="majorBidi" w:hAnsiTheme="majorBidi" w:cstheme="majorBidi"/>
          <w:i/>
          <w:iCs/>
          <w:sz w:val="24"/>
          <w:szCs w:val="24"/>
        </w:rPr>
        <w:t>Algeria 1960</w:t>
      </w:r>
      <w:r w:rsidRPr="00AC0D60">
        <w:rPr>
          <w:rFonts w:asciiTheme="majorBidi" w:hAnsiTheme="majorBidi" w:cstheme="majorBidi"/>
          <w:sz w:val="24"/>
          <w:szCs w:val="24"/>
        </w:rPr>
        <w:t>, translated by R. Nice</w:t>
      </w:r>
      <w:r w:rsidR="000A2AEC">
        <w:rPr>
          <w:rFonts w:asciiTheme="majorBidi" w:hAnsiTheme="majorBidi" w:cstheme="majorBidi"/>
          <w:sz w:val="24"/>
          <w:szCs w:val="24"/>
        </w:rPr>
        <w:t xml:space="preserve">. </w:t>
      </w:r>
      <w:r w:rsidRPr="00AC0D60">
        <w:rPr>
          <w:rFonts w:asciiTheme="majorBidi" w:hAnsiTheme="majorBidi" w:cstheme="majorBidi"/>
          <w:sz w:val="24"/>
          <w:szCs w:val="24"/>
        </w:rPr>
        <w:t>Cambridge: </w:t>
      </w:r>
      <w:hyperlink r:id="rId13" w:tooltip="Cambridge University Press" w:history="1">
        <w:r w:rsidRPr="00AC0D60">
          <w:rPr>
            <w:rFonts w:asciiTheme="majorBidi" w:hAnsiTheme="majorBidi" w:cstheme="majorBidi"/>
            <w:sz w:val="24"/>
            <w:szCs w:val="24"/>
          </w:rPr>
          <w:t>Cambridge University Press</w:t>
        </w:r>
      </w:hyperlink>
      <w:r w:rsidR="000A2AEC">
        <w:rPr>
          <w:rFonts w:asciiTheme="majorBidi" w:hAnsiTheme="majorBidi" w:cstheme="majorBidi"/>
          <w:sz w:val="24"/>
          <w:szCs w:val="24"/>
        </w:rPr>
        <w:t>, p</w:t>
      </w:r>
      <w:r w:rsidRPr="00AC0D60">
        <w:rPr>
          <w:rFonts w:asciiTheme="majorBidi" w:hAnsiTheme="majorBidi" w:cstheme="majorBidi"/>
          <w:sz w:val="24"/>
          <w:szCs w:val="24"/>
        </w:rPr>
        <w:t>p. 133–153.</w:t>
      </w:r>
    </w:p>
    <w:p w14:paraId="7EE35537" w14:textId="5B553B67" w:rsidR="00AF61AB" w:rsidRPr="00AC0D60" w:rsidRDefault="00AF61AB"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lang w:bidi="he-IL"/>
        </w:rPr>
        <w:t>El Or, Tamar.</w:t>
      </w:r>
      <w:r w:rsidR="000A2AEC">
        <w:rPr>
          <w:rFonts w:asciiTheme="majorBidi" w:hAnsiTheme="majorBidi" w:cstheme="majorBidi"/>
          <w:sz w:val="24"/>
          <w:szCs w:val="24"/>
          <w:lang w:bidi="he-IL"/>
        </w:rPr>
        <w:t xml:space="preserve"> 1993.</w:t>
      </w:r>
      <w:r w:rsidRPr="00AC0D60">
        <w:rPr>
          <w:rFonts w:asciiTheme="majorBidi" w:hAnsiTheme="majorBidi" w:cstheme="majorBidi"/>
          <w:sz w:val="24"/>
          <w:szCs w:val="24"/>
          <w:lang w:bidi="he-IL"/>
        </w:rPr>
        <w:t xml:space="preserve"> </w:t>
      </w:r>
      <w:r w:rsidRPr="00AC0D60">
        <w:rPr>
          <w:rFonts w:asciiTheme="majorBidi" w:hAnsiTheme="majorBidi" w:cstheme="majorBidi"/>
          <w:i/>
          <w:iCs/>
          <w:sz w:val="24"/>
          <w:szCs w:val="24"/>
          <w:lang w:bidi="he-IL"/>
        </w:rPr>
        <w:t>Educated and Ignorant: Ultraorthodox Jewish Women and Their World</w:t>
      </w:r>
      <w:r w:rsidR="000A2AEC">
        <w:rPr>
          <w:rFonts w:asciiTheme="majorBidi" w:hAnsiTheme="majorBidi" w:cstheme="majorBidi"/>
          <w:sz w:val="24"/>
          <w:szCs w:val="24"/>
          <w:lang w:bidi="he-IL"/>
        </w:rPr>
        <w:t xml:space="preserve">. </w:t>
      </w:r>
      <w:r w:rsidRPr="00AC0D60">
        <w:rPr>
          <w:rFonts w:asciiTheme="majorBidi" w:hAnsiTheme="majorBidi" w:cstheme="majorBidi"/>
          <w:sz w:val="24"/>
          <w:szCs w:val="24"/>
          <w:lang w:bidi="he-IL"/>
        </w:rPr>
        <w:t>Boulder, CO: Lynne Rienner.</w:t>
      </w:r>
      <w:r w:rsidRPr="00AC0D60">
        <w:rPr>
          <w:rFonts w:asciiTheme="majorBidi" w:hAnsiTheme="majorBidi" w:cstheme="majorBidi"/>
          <w:sz w:val="24"/>
          <w:szCs w:val="24"/>
        </w:rPr>
        <w:t xml:space="preserve"> </w:t>
      </w:r>
    </w:p>
    <w:p w14:paraId="1D0E0D53" w14:textId="6AD5EEA2" w:rsidR="008A1100" w:rsidRPr="00AC0D60" w:rsidRDefault="00B23F3A"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lang w:bidi="he-IL"/>
        </w:rPr>
        <w:t>Goffman, Erving</w:t>
      </w:r>
      <w:r w:rsidR="000A2AEC">
        <w:rPr>
          <w:rFonts w:asciiTheme="majorBidi" w:hAnsiTheme="majorBidi" w:cstheme="majorBidi"/>
          <w:sz w:val="24"/>
          <w:szCs w:val="24"/>
          <w:lang w:bidi="he-IL"/>
        </w:rPr>
        <w:t>. 1956.</w:t>
      </w:r>
      <w:r w:rsidRPr="00AC0D60">
        <w:rPr>
          <w:rFonts w:asciiTheme="majorBidi" w:hAnsiTheme="majorBidi" w:cstheme="majorBidi"/>
          <w:sz w:val="24"/>
          <w:szCs w:val="24"/>
          <w:lang w:bidi="he-IL"/>
        </w:rPr>
        <w:t xml:space="preserve"> </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Performances,</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in: </w:t>
      </w:r>
      <w:r w:rsidRPr="00AC0D60">
        <w:rPr>
          <w:rFonts w:asciiTheme="majorBidi" w:hAnsiTheme="majorBidi" w:cstheme="majorBidi"/>
          <w:i/>
          <w:iCs/>
          <w:sz w:val="24"/>
          <w:szCs w:val="24"/>
          <w:lang w:bidi="he-IL"/>
        </w:rPr>
        <w:t>The Presentation of Self in Everyday Life</w:t>
      </w:r>
      <w:r w:rsidR="000A2AEC">
        <w:rPr>
          <w:rFonts w:asciiTheme="majorBidi" w:hAnsiTheme="majorBidi" w:cstheme="majorBidi"/>
          <w:sz w:val="24"/>
          <w:szCs w:val="24"/>
          <w:lang w:bidi="he-IL"/>
        </w:rPr>
        <w:t xml:space="preserve">. </w:t>
      </w:r>
      <w:r w:rsidRPr="00AC0D60">
        <w:rPr>
          <w:rFonts w:asciiTheme="majorBidi" w:hAnsiTheme="majorBidi" w:cstheme="majorBidi"/>
          <w:sz w:val="24"/>
          <w:szCs w:val="24"/>
          <w:lang w:bidi="he-IL"/>
        </w:rPr>
        <w:t>Doubleday.</w:t>
      </w:r>
      <w:r w:rsidR="008A1100" w:rsidRPr="00AC0D60">
        <w:rPr>
          <w:rFonts w:asciiTheme="majorBidi" w:hAnsiTheme="majorBidi" w:cstheme="majorBidi"/>
          <w:sz w:val="24"/>
          <w:szCs w:val="24"/>
        </w:rPr>
        <w:t xml:space="preserve"> </w:t>
      </w:r>
    </w:p>
    <w:p w14:paraId="6DC1263E" w14:textId="668BB82C" w:rsidR="007F2AC6" w:rsidRPr="00AC0D60" w:rsidRDefault="007F2AC6"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Labov, William. </w:t>
      </w:r>
      <w:r w:rsidR="000A2AEC">
        <w:rPr>
          <w:rFonts w:asciiTheme="majorBidi" w:hAnsiTheme="majorBidi" w:cstheme="majorBidi"/>
          <w:sz w:val="24"/>
          <w:szCs w:val="24"/>
        </w:rPr>
        <w:t xml:space="preserve">1972. </w:t>
      </w:r>
      <w:r w:rsidR="00A34D80">
        <w:rPr>
          <w:rFonts w:asciiTheme="majorBidi" w:hAnsiTheme="majorBidi" w:cstheme="majorBidi"/>
          <w:sz w:val="24"/>
          <w:szCs w:val="24"/>
        </w:rPr>
        <w:t>“</w:t>
      </w:r>
      <w:r w:rsidRPr="00AC0D60">
        <w:rPr>
          <w:rFonts w:asciiTheme="majorBidi" w:hAnsiTheme="majorBidi" w:cstheme="majorBidi"/>
          <w:sz w:val="24"/>
          <w:szCs w:val="24"/>
        </w:rPr>
        <w:t>The Transformation of Experience in Narrative Syntax</w:t>
      </w:r>
      <w:r w:rsidR="00A34D80">
        <w:rPr>
          <w:rFonts w:asciiTheme="majorBidi" w:hAnsiTheme="majorBidi" w:cstheme="majorBidi"/>
          <w:sz w:val="24"/>
          <w:szCs w:val="24"/>
        </w:rPr>
        <w:t>”</w:t>
      </w:r>
      <w:r w:rsidRPr="00AC0D60">
        <w:rPr>
          <w:rFonts w:asciiTheme="majorBidi" w:hAnsiTheme="majorBidi" w:cstheme="majorBidi"/>
          <w:sz w:val="24"/>
          <w:szCs w:val="24"/>
        </w:rPr>
        <w:t xml:space="preserve"> in: </w:t>
      </w:r>
      <w:r w:rsidRPr="00AC0D60">
        <w:rPr>
          <w:rFonts w:asciiTheme="majorBidi" w:hAnsiTheme="majorBidi" w:cstheme="majorBidi"/>
          <w:i/>
          <w:iCs/>
          <w:sz w:val="24"/>
          <w:szCs w:val="24"/>
        </w:rPr>
        <w:t>Language in the Inner City</w:t>
      </w:r>
      <w:r w:rsidR="000A2AEC">
        <w:rPr>
          <w:rFonts w:asciiTheme="majorBidi" w:hAnsiTheme="majorBidi" w:cstheme="majorBidi"/>
          <w:sz w:val="24"/>
          <w:szCs w:val="24"/>
        </w:rPr>
        <w:t xml:space="preserve">. </w:t>
      </w:r>
      <w:r w:rsidRPr="00AC0D60">
        <w:rPr>
          <w:rFonts w:asciiTheme="majorBidi" w:hAnsiTheme="majorBidi" w:cstheme="majorBidi"/>
          <w:sz w:val="24"/>
          <w:szCs w:val="24"/>
        </w:rPr>
        <w:t>Philadelphia: University of Pennsylvania Press</w:t>
      </w:r>
      <w:r w:rsidR="000A2AEC">
        <w:rPr>
          <w:rFonts w:asciiTheme="majorBidi" w:hAnsiTheme="majorBidi" w:cstheme="majorBidi"/>
          <w:sz w:val="24"/>
          <w:szCs w:val="24"/>
        </w:rPr>
        <w:t>, p</w:t>
      </w:r>
      <w:r w:rsidRPr="00AC0D60">
        <w:rPr>
          <w:rFonts w:asciiTheme="majorBidi" w:hAnsiTheme="majorBidi" w:cstheme="majorBidi"/>
          <w:sz w:val="24"/>
          <w:szCs w:val="24"/>
        </w:rPr>
        <w:t>p. 354-396.</w:t>
      </w:r>
    </w:p>
    <w:p w14:paraId="54B1F4D1" w14:textId="5AC0C80A" w:rsidR="008A1100" w:rsidRPr="00AC0D60" w:rsidRDefault="008A1100"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Leopold, Aldo. </w:t>
      </w:r>
      <w:r w:rsidR="000A2AEC">
        <w:rPr>
          <w:rFonts w:asciiTheme="majorBidi" w:hAnsiTheme="majorBidi" w:cstheme="majorBidi"/>
          <w:sz w:val="24"/>
          <w:szCs w:val="24"/>
        </w:rPr>
        <w:t xml:space="preserve">1949. </w:t>
      </w:r>
      <w:r w:rsidR="00A34D80">
        <w:rPr>
          <w:rFonts w:asciiTheme="majorBidi" w:hAnsiTheme="majorBidi" w:cstheme="majorBidi"/>
          <w:sz w:val="24"/>
          <w:szCs w:val="24"/>
        </w:rPr>
        <w:t>“</w:t>
      </w:r>
      <w:r w:rsidRPr="00AC0D60">
        <w:rPr>
          <w:rFonts w:asciiTheme="majorBidi" w:hAnsiTheme="majorBidi" w:cstheme="majorBidi"/>
          <w:sz w:val="24"/>
          <w:szCs w:val="24"/>
        </w:rPr>
        <w:t>The Land Ethic,</w:t>
      </w:r>
      <w:r w:rsidR="00A34D80">
        <w:rPr>
          <w:rFonts w:asciiTheme="majorBidi" w:hAnsiTheme="majorBidi" w:cstheme="majorBidi"/>
          <w:sz w:val="24"/>
          <w:szCs w:val="24"/>
        </w:rPr>
        <w:t>”</w:t>
      </w:r>
      <w:r w:rsidRPr="00AC0D60">
        <w:rPr>
          <w:rFonts w:asciiTheme="majorBidi" w:hAnsiTheme="majorBidi" w:cstheme="majorBidi"/>
          <w:sz w:val="24"/>
          <w:szCs w:val="24"/>
        </w:rPr>
        <w:t xml:space="preserve"> in: </w:t>
      </w:r>
      <w:r w:rsidRPr="00AC0D60">
        <w:rPr>
          <w:rFonts w:asciiTheme="majorBidi" w:hAnsiTheme="majorBidi" w:cstheme="majorBidi"/>
          <w:i/>
          <w:iCs/>
          <w:sz w:val="24"/>
          <w:szCs w:val="24"/>
        </w:rPr>
        <w:t>A Sand County Almanac</w:t>
      </w:r>
      <w:r w:rsidR="000A2AEC">
        <w:rPr>
          <w:rFonts w:asciiTheme="majorBidi" w:hAnsiTheme="majorBidi" w:cstheme="majorBidi"/>
          <w:sz w:val="24"/>
          <w:szCs w:val="24"/>
        </w:rPr>
        <w:t>.</w:t>
      </w:r>
      <w:r w:rsidRPr="00AC0D60">
        <w:rPr>
          <w:rFonts w:asciiTheme="majorBidi" w:hAnsiTheme="majorBidi" w:cstheme="majorBidi"/>
          <w:sz w:val="24"/>
          <w:szCs w:val="24"/>
        </w:rPr>
        <w:t xml:space="preserve"> Oxford</w:t>
      </w:r>
      <w:r w:rsidR="000A2AEC">
        <w:rPr>
          <w:rFonts w:asciiTheme="majorBidi" w:hAnsiTheme="majorBidi" w:cstheme="majorBidi"/>
          <w:sz w:val="24"/>
          <w:szCs w:val="24"/>
        </w:rPr>
        <w:t>.</w:t>
      </w:r>
    </w:p>
    <w:p w14:paraId="6DAE16C3" w14:textId="4A09E292" w:rsidR="002B6508" w:rsidRPr="00AC0D60" w:rsidRDefault="002B6508" w:rsidP="00AC0D60">
      <w:pPr>
        <w:spacing w:after="120" w:line="360" w:lineRule="auto"/>
        <w:ind w:left="-58"/>
        <w:rPr>
          <w:rFonts w:asciiTheme="majorBidi" w:hAnsiTheme="majorBidi" w:cstheme="majorBidi"/>
          <w:sz w:val="24"/>
          <w:szCs w:val="24"/>
          <w:u w:val="single"/>
          <w:lang w:bidi="he-IL"/>
        </w:rPr>
      </w:pPr>
    </w:p>
    <w:p w14:paraId="0D9DCB04" w14:textId="39EDAA61" w:rsidR="00387267" w:rsidRPr="00AC0D60" w:rsidRDefault="002B7D75" w:rsidP="00AC0D60">
      <w:pPr>
        <w:spacing w:after="120" w:line="360" w:lineRule="auto"/>
        <w:ind w:left="-58"/>
        <w:rPr>
          <w:rFonts w:asciiTheme="majorBidi" w:hAnsiTheme="majorBidi" w:cstheme="majorBidi"/>
          <w:sz w:val="24"/>
          <w:szCs w:val="24"/>
          <w:u w:val="single"/>
          <w:lang w:bidi="he-IL"/>
        </w:rPr>
      </w:pPr>
      <w:r w:rsidRPr="00AC0D60">
        <w:rPr>
          <w:rFonts w:asciiTheme="majorBidi" w:hAnsiTheme="majorBidi" w:cstheme="majorBidi"/>
          <w:sz w:val="24"/>
          <w:szCs w:val="24"/>
          <w:u w:val="single"/>
          <w:lang w:bidi="he-IL"/>
        </w:rPr>
        <w:t>Hebrew</w:t>
      </w:r>
    </w:p>
    <w:p w14:paraId="79027FE4" w14:textId="6C512A28"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Alkaher, Iris.</w:t>
      </w:r>
      <w:r w:rsidR="000A2AEC">
        <w:rPr>
          <w:rFonts w:asciiTheme="majorBidi" w:hAnsiTheme="majorBidi" w:cstheme="majorBidi"/>
          <w:sz w:val="24"/>
          <w:szCs w:val="24"/>
        </w:rPr>
        <w:t xml:space="preserve"> 2016.</w:t>
      </w:r>
      <w:r w:rsidRPr="00AC0D60">
        <w:rPr>
          <w:rFonts w:asciiTheme="majorBidi" w:hAnsiTheme="majorBidi" w:cstheme="majorBidi"/>
          <w:sz w:val="24"/>
          <w:szCs w:val="24"/>
        </w:rPr>
        <w:t xml:space="preserve"> </w:t>
      </w:r>
      <w:r w:rsidR="00A34D80">
        <w:rPr>
          <w:rFonts w:asciiTheme="majorBidi" w:hAnsiTheme="majorBidi" w:cstheme="majorBidi"/>
          <w:sz w:val="24"/>
          <w:szCs w:val="24"/>
        </w:rPr>
        <w:t>“</w:t>
      </w:r>
      <w:r w:rsidRPr="00AC0D60">
        <w:rPr>
          <w:rFonts w:asciiTheme="majorBidi" w:hAnsiTheme="majorBidi" w:cstheme="majorBidi"/>
          <w:sz w:val="24"/>
          <w:szCs w:val="24"/>
        </w:rPr>
        <w:t>Bein ha-ratsui lematsui: Chinuch svivati be-metsiut merubat tarbuyot be-yisrael [Between the Desired and the Found: Environmental Education in a Multi-cultural reality in Israel]</w:t>
      </w:r>
      <w:r w:rsidR="00A34D80">
        <w:rPr>
          <w:rFonts w:asciiTheme="majorBidi" w:hAnsiTheme="majorBidi" w:cstheme="majorBidi"/>
          <w:sz w:val="24"/>
          <w:szCs w:val="24"/>
        </w:rPr>
        <w:t>”</w:t>
      </w:r>
      <w:r w:rsidRPr="00AC0D60">
        <w:rPr>
          <w:rFonts w:asciiTheme="majorBidi" w:hAnsiTheme="majorBidi" w:cstheme="majorBidi"/>
          <w:sz w:val="24"/>
          <w:szCs w:val="24"/>
        </w:rPr>
        <w:t xml:space="preserve">, in: </w:t>
      </w:r>
      <w:r w:rsidRPr="00AC0D60">
        <w:rPr>
          <w:rFonts w:asciiTheme="majorBidi" w:hAnsiTheme="majorBidi" w:cstheme="majorBidi"/>
          <w:i/>
          <w:iCs/>
          <w:sz w:val="24"/>
          <w:szCs w:val="24"/>
        </w:rPr>
        <w:t>Etgar ha-ḳayamut: ḥinukh ṿ̣e-aḥrayut ḥevratit-sevivatit</w:t>
      </w:r>
      <w:r w:rsidRPr="00AC0D60">
        <w:rPr>
          <w:rFonts w:asciiTheme="majorBidi" w:hAnsiTheme="majorBidi" w:cstheme="majorBidi"/>
          <w:sz w:val="24"/>
          <w:szCs w:val="24"/>
        </w:rPr>
        <w:t xml:space="preserve"> [The Challenge of Sustainability: Education for Social and Environmental Responsibility], Ilana Avissar, ed. Tel Aviv: Mekhon Mofet &amp; </w:t>
      </w:r>
      <w:r w:rsidR="00126C37">
        <w:rPr>
          <w:rFonts w:asciiTheme="majorBidi" w:hAnsiTheme="majorBidi" w:cstheme="majorBidi"/>
          <w:sz w:val="24"/>
          <w:szCs w:val="24"/>
        </w:rPr>
        <w:t>HaKibbutz Hameuchad</w:t>
      </w:r>
      <w:r w:rsidR="000A2AEC">
        <w:rPr>
          <w:rFonts w:asciiTheme="majorBidi" w:hAnsiTheme="majorBidi" w:cstheme="majorBidi"/>
          <w:sz w:val="24"/>
          <w:szCs w:val="24"/>
        </w:rPr>
        <w:t>, p</w:t>
      </w:r>
      <w:r w:rsidRPr="00AC0D60">
        <w:rPr>
          <w:rFonts w:asciiTheme="majorBidi" w:hAnsiTheme="majorBidi" w:cstheme="majorBidi"/>
          <w:sz w:val="24"/>
          <w:szCs w:val="24"/>
        </w:rPr>
        <w:t>p. 147-173. [Hebrew]</w:t>
      </w:r>
    </w:p>
    <w:p w14:paraId="6FF14F9A" w14:textId="6347BBF5"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 xml:space="preserve">Arieli, Tamar and Cohen, Nisim. </w:t>
      </w:r>
      <w:r w:rsidR="000A2AEC">
        <w:rPr>
          <w:rFonts w:asciiTheme="majorBidi" w:hAnsiTheme="majorBidi" w:cstheme="majorBidi"/>
          <w:sz w:val="24"/>
          <w:szCs w:val="24"/>
        </w:rPr>
        <w:t xml:space="preserve">2013. </w:t>
      </w:r>
      <w:r w:rsidR="00A34D80">
        <w:rPr>
          <w:rFonts w:asciiTheme="majorBidi" w:hAnsiTheme="majorBidi" w:cstheme="majorBidi"/>
          <w:sz w:val="24"/>
          <w:szCs w:val="24"/>
        </w:rPr>
        <w:t>“</w:t>
      </w:r>
      <w:r w:rsidRPr="00AC0D60">
        <w:rPr>
          <w:rFonts w:asciiTheme="majorBidi" w:hAnsiTheme="majorBidi" w:cstheme="majorBidi"/>
          <w:sz w:val="24"/>
          <w:szCs w:val="24"/>
        </w:rPr>
        <w:t>Svivat conflict ke-sde mechkar: Etgarim ve-midgam kadur ha-shelg [Conflict Environment as a Field of Study: Challenges and snowball sampling],</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Politika: The Israeli Journal of Political Science &amp; International Relations</w:t>
      </w:r>
      <w:r w:rsidRPr="00AC0D60">
        <w:rPr>
          <w:rFonts w:asciiTheme="majorBidi" w:hAnsiTheme="majorBidi" w:cstheme="majorBidi"/>
          <w:sz w:val="24"/>
          <w:szCs w:val="24"/>
        </w:rPr>
        <w:t xml:space="preserve"> 22</w:t>
      </w:r>
      <w:r w:rsidR="000A2AEC">
        <w:rPr>
          <w:rFonts w:asciiTheme="majorBidi" w:hAnsiTheme="majorBidi" w:cstheme="majorBidi"/>
          <w:sz w:val="24"/>
          <w:szCs w:val="24"/>
        </w:rPr>
        <w:t>, pp.</w:t>
      </w:r>
      <w:r w:rsidRPr="00AC0D60">
        <w:rPr>
          <w:rFonts w:asciiTheme="majorBidi" w:hAnsiTheme="majorBidi" w:cstheme="majorBidi"/>
          <w:sz w:val="24"/>
          <w:szCs w:val="24"/>
        </w:rPr>
        <w:t xml:space="preserve"> 1-12. </w:t>
      </w:r>
      <w:r w:rsidR="00446D26" w:rsidRPr="00AC0D60">
        <w:rPr>
          <w:rFonts w:asciiTheme="majorBidi" w:hAnsiTheme="majorBidi" w:cstheme="majorBidi"/>
          <w:sz w:val="24"/>
          <w:szCs w:val="24"/>
        </w:rPr>
        <w:t>[Hebrew]</w:t>
      </w:r>
    </w:p>
    <w:p w14:paraId="1787B7DD" w14:textId="0180C304" w:rsidR="00A85BDC" w:rsidRPr="00AC0D60" w:rsidRDefault="00A85BDC" w:rsidP="00AC0D60">
      <w:pPr>
        <w:spacing w:after="120" w:line="360" w:lineRule="auto"/>
        <w:ind w:left="-58"/>
        <w:jc w:val="both"/>
        <w:rPr>
          <w:rFonts w:asciiTheme="majorBidi" w:hAnsiTheme="majorBidi" w:cstheme="majorBidi"/>
          <w:sz w:val="24"/>
          <w:szCs w:val="24"/>
          <w:lang w:bidi="he-IL"/>
        </w:rPr>
      </w:pPr>
      <w:r w:rsidRPr="00AC0D60">
        <w:rPr>
          <w:rFonts w:asciiTheme="majorBidi" w:hAnsiTheme="majorBidi" w:cstheme="majorBidi"/>
          <w:sz w:val="24"/>
          <w:szCs w:val="24"/>
        </w:rPr>
        <w:t>Bourdieu, Pierre</w:t>
      </w:r>
      <w:r w:rsidR="000A2AEC">
        <w:rPr>
          <w:rFonts w:asciiTheme="majorBidi" w:hAnsiTheme="majorBidi" w:cstheme="majorBidi"/>
          <w:sz w:val="24"/>
          <w:szCs w:val="24"/>
        </w:rPr>
        <w:t>. 2005.</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She</w:t>
      </w:r>
      <w:r w:rsidR="00A34D80">
        <w:rPr>
          <w:rFonts w:asciiTheme="majorBidi" w:hAnsiTheme="majorBidi" w:cstheme="majorBidi"/>
          <w:i/>
          <w:iCs/>
          <w:sz w:val="24"/>
          <w:szCs w:val="24"/>
        </w:rPr>
        <w:t>’</w:t>
      </w:r>
      <w:r w:rsidRPr="00AC0D60">
        <w:rPr>
          <w:rFonts w:asciiTheme="majorBidi" w:hAnsiTheme="majorBidi" w:cstheme="majorBidi"/>
          <w:i/>
          <w:iCs/>
          <w:sz w:val="24"/>
          <w:szCs w:val="24"/>
        </w:rPr>
        <w:t>elot be-sotsiologya</w:t>
      </w:r>
      <w:r w:rsidRPr="00AC0D60">
        <w:rPr>
          <w:rFonts w:asciiTheme="majorBidi" w:hAnsiTheme="majorBidi" w:cstheme="majorBidi"/>
          <w:sz w:val="24"/>
          <w:szCs w:val="24"/>
        </w:rPr>
        <w:t xml:space="preserve"> [Questions in Sociology]</w:t>
      </w:r>
      <w:r w:rsidR="000A2AEC">
        <w:rPr>
          <w:rFonts w:asciiTheme="majorBidi" w:hAnsiTheme="majorBidi" w:cstheme="majorBidi"/>
          <w:sz w:val="24"/>
          <w:szCs w:val="24"/>
        </w:rPr>
        <w:t xml:space="preserve">. </w:t>
      </w:r>
      <w:r w:rsidRPr="00AC0D60">
        <w:rPr>
          <w:rFonts w:asciiTheme="majorBidi" w:hAnsiTheme="majorBidi" w:cstheme="majorBidi"/>
          <w:sz w:val="24"/>
          <w:szCs w:val="24"/>
        </w:rPr>
        <w:t>Tel Aviv: Resling</w:t>
      </w:r>
      <w:r w:rsidR="000A2AEC">
        <w:rPr>
          <w:rFonts w:asciiTheme="majorBidi" w:hAnsiTheme="majorBidi" w:cstheme="majorBidi"/>
          <w:sz w:val="24"/>
          <w:szCs w:val="24"/>
        </w:rPr>
        <w:t>,</w:t>
      </w:r>
      <w:r w:rsidRPr="00AC0D60">
        <w:rPr>
          <w:rFonts w:asciiTheme="majorBidi" w:hAnsiTheme="majorBidi" w:cstheme="majorBidi"/>
          <w:sz w:val="24"/>
          <w:szCs w:val="24"/>
        </w:rPr>
        <w:t xml:space="preserve"> pp. 7-</w:t>
      </w:r>
      <w:r w:rsidR="000A2AEC">
        <w:rPr>
          <w:rFonts w:asciiTheme="majorBidi" w:hAnsiTheme="majorBidi" w:cstheme="majorBidi"/>
          <w:sz w:val="24"/>
          <w:szCs w:val="24"/>
          <w:lang w:bidi="he-IL"/>
        </w:rPr>
        <w:t>19.</w:t>
      </w:r>
      <w:r w:rsidR="00446D26">
        <w:rPr>
          <w:rFonts w:asciiTheme="majorBidi" w:hAnsiTheme="majorBidi" w:cstheme="majorBidi"/>
          <w:sz w:val="24"/>
          <w:szCs w:val="24"/>
          <w:lang w:bidi="he-IL"/>
        </w:rPr>
        <w:t xml:space="preserve"> </w:t>
      </w:r>
      <w:r w:rsidR="00446D26" w:rsidRPr="00AC0D60">
        <w:rPr>
          <w:rFonts w:asciiTheme="majorBidi" w:hAnsiTheme="majorBidi" w:cstheme="majorBidi"/>
          <w:sz w:val="24"/>
          <w:szCs w:val="24"/>
        </w:rPr>
        <w:t>[Hebrew]</w:t>
      </w:r>
    </w:p>
    <w:p w14:paraId="4CA568EF" w14:textId="222C80D8" w:rsidR="00A85BDC" w:rsidRPr="00AC0D60" w:rsidRDefault="00A85BDC" w:rsidP="00AC0D60">
      <w:pPr>
        <w:spacing w:after="120" w:line="360" w:lineRule="auto"/>
        <w:ind w:left="-58"/>
        <w:jc w:val="both"/>
        <w:rPr>
          <w:rFonts w:asciiTheme="majorBidi" w:hAnsiTheme="majorBidi" w:cstheme="majorBidi"/>
          <w:sz w:val="24"/>
          <w:szCs w:val="24"/>
          <w:lang w:bidi="he-IL"/>
        </w:rPr>
      </w:pPr>
      <w:r w:rsidRPr="00AC0D60">
        <w:rPr>
          <w:rFonts w:asciiTheme="majorBidi" w:hAnsiTheme="majorBidi" w:cstheme="majorBidi"/>
          <w:sz w:val="24"/>
          <w:szCs w:val="24"/>
          <w:lang w:bidi="he-IL"/>
        </w:rPr>
        <w:lastRenderedPageBreak/>
        <w:t>Brown, Benjamin.</w:t>
      </w:r>
      <w:r w:rsidR="000A2AEC">
        <w:rPr>
          <w:rFonts w:asciiTheme="majorBidi" w:hAnsiTheme="majorBidi" w:cstheme="majorBidi"/>
          <w:sz w:val="24"/>
          <w:szCs w:val="24"/>
          <w:lang w:bidi="he-IL"/>
        </w:rPr>
        <w:t xml:space="preserve"> 2017.</w:t>
      </w:r>
      <w:r w:rsidRPr="00AC0D60">
        <w:rPr>
          <w:rFonts w:asciiTheme="majorBidi" w:hAnsiTheme="majorBidi" w:cstheme="majorBidi"/>
          <w:sz w:val="24"/>
          <w:szCs w:val="24"/>
          <w:lang w:bidi="he-IL"/>
        </w:rPr>
        <w:t xml:space="preserve"> </w:t>
      </w:r>
      <w:r w:rsidRPr="00AC0D60">
        <w:rPr>
          <w:rFonts w:asciiTheme="majorBidi" w:hAnsiTheme="majorBidi" w:cstheme="majorBidi"/>
          <w:i/>
          <w:iCs/>
          <w:sz w:val="24"/>
          <w:szCs w:val="24"/>
          <w:lang w:bidi="he-IL"/>
        </w:rPr>
        <w:t xml:space="preserve">Madrikh la-ḥevrah ha-ḥaredit: emunot u-zeramim </w:t>
      </w:r>
      <w:r w:rsidRPr="00AC0D60">
        <w:rPr>
          <w:rFonts w:asciiTheme="majorBidi" w:hAnsiTheme="majorBidi" w:cstheme="majorBidi"/>
          <w:sz w:val="24"/>
          <w:szCs w:val="24"/>
          <w:lang w:bidi="he-IL"/>
        </w:rPr>
        <w:t>[The Haredim: a guide to their beliefs and sectors]. T</w:t>
      </w:r>
      <w:r w:rsidRPr="00AC0D60">
        <w:rPr>
          <w:rFonts w:asciiTheme="majorBidi" w:hAnsiTheme="majorBidi" w:cstheme="majorBidi"/>
          <w:color w:val="000000"/>
          <w:sz w:val="24"/>
          <w:szCs w:val="24"/>
          <w:shd w:val="clear" w:color="auto" w:fill="FFFFFF"/>
        </w:rPr>
        <w:t>el Aviv: Am oved &amp; Jerusalem: Israel Democracy Institute</w:t>
      </w:r>
      <w:r w:rsidR="000A2AEC">
        <w:rPr>
          <w:rFonts w:asciiTheme="majorBidi" w:hAnsiTheme="majorBidi" w:cstheme="majorBidi"/>
          <w:sz w:val="24"/>
          <w:szCs w:val="24"/>
          <w:lang w:bidi="he-IL"/>
        </w:rPr>
        <w:t>, p</w:t>
      </w:r>
      <w:r w:rsidRPr="00AC0D60">
        <w:rPr>
          <w:rFonts w:asciiTheme="majorBidi" w:hAnsiTheme="majorBidi" w:cstheme="majorBidi"/>
          <w:sz w:val="24"/>
          <w:szCs w:val="24"/>
          <w:lang w:bidi="he-IL"/>
        </w:rPr>
        <w:t>p. 7-24, 108-134, 319-321.</w:t>
      </w:r>
      <w:r w:rsidR="00446D26">
        <w:rPr>
          <w:rFonts w:asciiTheme="majorBidi" w:hAnsiTheme="majorBidi" w:cstheme="majorBidi"/>
          <w:sz w:val="24"/>
          <w:szCs w:val="24"/>
          <w:lang w:bidi="he-IL"/>
        </w:rPr>
        <w:t xml:space="preserve"> </w:t>
      </w:r>
      <w:r w:rsidR="00446D26" w:rsidRPr="00AC0D60">
        <w:rPr>
          <w:rFonts w:asciiTheme="majorBidi" w:hAnsiTheme="majorBidi" w:cstheme="majorBidi"/>
          <w:sz w:val="24"/>
          <w:szCs w:val="24"/>
        </w:rPr>
        <w:t>[Hebrew]</w:t>
      </w:r>
    </w:p>
    <w:p w14:paraId="00B775E4" w14:textId="04A5DE2C" w:rsidR="00A85BDC" w:rsidRPr="00AC0D60" w:rsidRDefault="00A85BDC" w:rsidP="00AC0D60">
      <w:pPr>
        <w:spacing w:after="120" w:line="360" w:lineRule="auto"/>
        <w:jc w:val="both"/>
        <w:rPr>
          <w:rFonts w:asciiTheme="majorBidi" w:hAnsiTheme="majorBidi" w:cstheme="majorBidi"/>
          <w:sz w:val="24"/>
          <w:szCs w:val="24"/>
        </w:rPr>
      </w:pPr>
      <w:r w:rsidRPr="00AC0D60">
        <w:rPr>
          <w:rFonts w:asciiTheme="majorBidi" w:hAnsiTheme="majorBidi" w:cstheme="majorBidi"/>
          <w:sz w:val="24"/>
          <w:szCs w:val="24"/>
        </w:rPr>
        <w:t xml:space="preserve">Brown-Hoizman, Iris. </w:t>
      </w:r>
      <w:r w:rsidR="000A2AEC">
        <w:rPr>
          <w:rFonts w:asciiTheme="majorBidi" w:hAnsiTheme="majorBidi" w:cstheme="majorBidi"/>
          <w:sz w:val="24"/>
          <w:szCs w:val="24"/>
        </w:rPr>
        <w:t xml:space="preserve">2012. </w:t>
      </w:r>
      <w:r w:rsidR="00A34D80">
        <w:rPr>
          <w:rFonts w:asciiTheme="majorBidi" w:hAnsiTheme="majorBidi" w:cstheme="majorBidi"/>
          <w:sz w:val="24"/>
          <w:szCs w:val="24"/>
        </w:rPr>
        <w:t>“</w:t>
      </w:r>
      <w:r w:rsidRPr="00AC0D60">
        <w:rPr>
          <w:rFonts w:asciiTheme="majorBidi" w:hAnsiTheme="majorBidi" w:cstheme="majorBidi"/>
          <w:sz w:val="24"/>
          <w:szCs w:val="24"/>
        </w:rPr>
        <w:t>Ana Afaleah: Ntilat ol haparnasa al yedei nashim harediyot: hatsdakoteiha ve-hashlachoteiha [Assuming the burden of livelihood by Haredi women, its justifications and implications,]</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Tarbut Demokratit</w:t>
      </w:r>
      <w:r w:rsidRPr="00AC0D60">
        <w:rPr>
          <w:rFonts w:asciiTheme="majorBidi" w:hAnsiTheme="majorBidi" w:cstheme="majorBidi"/>
          <w:sz w:val="24"/>
          <w:szCs w:val="24"/>
        </w:rPr>
        <w:t xml:space="preserve"> 14</w:t>
      </w:r>
      <w:r w:rsidR="000A2AEC">
        <w:rPr>
          <w:rFonts w:asciiTheme="majorBidi" w:hAnsiTheme="majorBidi" w:cstheme="majorBidi"/>
          <w:sz w:val="24"/>
          <w:szCs w:val="24"/>
        </w:rPr>
        <w:t>, p</w:t>
      </w:r>
      <w:r w:rsidRPr="00AC0D60">
        <w:rPr>
          <w:rFonts w:asciiTheme="majorBidi" w:hAnsiTheme="majorBidi" w:cstheme="majorBidi"/>
          <w:sz w:val="24"/>
          <w:szCs w:val="24"/>
        </w:rPr>
        <w:t>p. 45-92.</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19324FDF" w14:textId="0931F315"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 xml:space="preserve">Cahaner, Lee and Shilhav, Yosseph. </w:t>
      </w:r>
      <w:r w:rsidR="000A2AEC">
        <w:rPr>
          <w:rFonts w:asciiTheme="majorBidi" w:hAnsiTheme="majorBidi" w:cstheme="majorBidi"/>
          <w:sz w:val="24"/>
          <w:szCs w:val="24"/>
        </w:rPr>
        <w:t xml:space="preserve">2012. </w:t>
      </w:r>
      <w:r w:rsidR="00A34D80">
        <w:rPr>
          <w:rFonts w:asciiTheme="majorBidi" w:hAnsiTheme="majorBidi" w:cstheme="majorBidi"/>
          <w:sz w:val="24"/>
          <w:szCs w:val="24"/>
        </w:rPr>
        <w:t>“</w:t>
      </w:r>
      <w:r w:rsidRPr="00AC0D60">
        <w:rPr>
          <w:rFonts w:asciiTheme="majorBidi" w:hAnsiTheme="majorBidi" w:cstheme="majorBidi"/>
          <w:sz w:val="24"/>
          <w:szCs w:val="24"/>
        </w:rPr>
        <w:t>Mi-geto le-parvar: Tmurot be-irgum ha-merhav ha-haredi [From ghetto to suburb: transformation in Haredi spatial organization]</w:t>
      </w:r>
      <w:r w:rsidR="00A34D80">
        <w:rPr>
          <w:rFonts w:asciiTheme="majorBidi" w:hAnsiTheme="majorBidi" w:cstheme="majorBidi"/>
          <w:sz w:val="24"/>
          <w:szCs w:val="24"/>
        </w:rPr>
        <w:t>”</w:t>
      </w:r>
      <w:r w:rsidRPr="00AC0D60">
        <w:rPr>
          <w:rFonts w:asciiTheme="majorBidi" w:hAnsiTheme="majorBidi" w:cstheme="majorBidi"/>
          <w:sz w:val="24"/>
          <w:szCs w:val="24"/>
        </w:rPr>
        <w:t xml:space="preserve"> in: </w:t>
      </w:r>
      <w:r w:rsidRPr="00AC0D60">
        <w:rPr>
          <w:rFonts w:asciiTheme="majorBidi" w:hAnsiTheme="majorBidi" w:cstheme="majorBidi"/>
          <w:i/>
          <w:iCs/>
          <w:sz w:val="24"/>
          <w:szCs w:val="24"/>
        </w:rPr>
        <w:t>From survival to consolidation: changes in Israeli Haredi society and its scholarly study,</w:t>
      </w:r>
      <w:r w:rsidRPr="00AC0D60">
        <w:rPr>
          <w:rFonts w:asciiTheme="majorBidi" w:hAnsiTheme="majorBidi" w:cstheme="majorBidi"/>
          <w:sz w:val="24"/>
          <w:szCs w:val="24"/>
        </w:rPr>
        <w:t xml:space="preserve"> Caplan, Kimmy &amp; Stadler, Nurit, eds. Jerusalem: Van Leer Institute and </w:t>
      </w:r>
      <w:r w:rsidR="00126C37">
        <w:rPr>
          <w:rFonts w:asciiTheme="majorBidi" w:hAnsiTheme="majorBidi" w:cstheme="majorBidi"/>
          <w:sz w:val="24"/>
          <w:szCs w:val="24"/>
        </w:rPr>
        <w:t>HaKibbutz Hameuchad</w:t>
      </w:r>
      <w:r w:rsidR="000A2AEC">
        <w:rPr>
          <w:rFonts w:asciiTheme="majorBidi" w:hAnsiTheme="majorBidi" w:cstheme="majorBidi"/>
          <w:sz w:val="24"/>
          <w:szCs w:val="24"/>
        </w:rPr>
        <w:t>, p</w:t>
      </w:r>
      <w:r w:rsidRPr="00AC0D60">
        <w:rPr>
          <w:rFonts w:asciiTheme="majorBidi" w:hAnsiTheme="majorBidi" w:cstheme="majorBidi"/>
          <w:sz w:val="24"/>
          <w:szCs w:val="24"/>
        </w:rPr>
        <w:t>p. 251-272.</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3A2EDFA7" w14:textId="39F9D037" w:rsidR="00A85BDC" w:rsidRPr="00AC0D60" w:rsidRDefault="00A85BDC" w:rsidP="00AC0D60">
      <w:pPr>
        <w:shd w:val="clear" w:color="auto" w:fill="FFFFFF"/>
        <w:spacing w:after="120" w:line="360" w:lineRule="auto"/>
        <w:jc w:val="both"/>
        <w:rPr>
          <w:rFonts w:asciiTheme="majorBidi" w:eastAsia="Times New Roman" w:hAnsiTheme="majorBidi" w:cstheme="majorBidi"/>
          <w:color w:val="000000"/>
          <w:sz w:val="24"/>
          <w:szCs w:val="24"/>
          <w:lang w:bidi="he-IL"/>
        </w:rPr>
      </w:pPr>
      <w:r w:rsidRPr="00AC0D60">
        <w:rPr>
          <w:rFonts w:asciiTheme="majorBidi" w:eastAsia="Times New Roman" w:hAnsiTheme="majorBidi" w:cstheme="majorBidi"/>
          <w:color w:val="000000"/>
          <w:sz w:val="24"/>
          <w:szCs w:val="24"/>
          <w:lang w:bidi="he-IL"/>
        </w:rPr>
        <w:t xml:space="preserve">Caplan, Kimmy. </w:t>
      </w:r>
      <w:r w:rsidR="000A2AEC">
        <w:rPr>
          <w:rFonts w:asciiTheme="majorBidi" w:eastAsia="Times New Roman" w:hAnsiTheme="majorBidi" w:cstheme="majorBidi"/>
          <w:color w:val="000000"/>
          <w:sz w:val="24"/>
          <w:szCs w:val="24"/>
          <w:lang w:bidi="he-IL"/>
        </w:rPr>
        <w:t xml:space="preserve">2003. </w:t>
      </w:r>
      <w:r w:rsidRPr="00AC0D60">
        <w:rPr>
          <w:rFonts w:asciiTheme="majorBidi" w:eastAsia="Times New Roman" w:hAnsiTheme="majorBidi" w:cstheme="majorBidi"/>
          <w:i/>
          <w:iCs/>
          <w:color w:val="000000"/>
          <w:sz w:val="24"/>
          <w:szCs w:val="24"/>
          <w:lang w:bidi="he-IL"/>
        </w:rPr>
        <w:t>Be-sod ha-śiaḥ ha-Ḥaredi [Inside Haredi Discourse]</w:t>
      </w:r>
      <w:r w:rsidR="000A2AEC">
        <w:rPr>
          <w:rFonts w:asciiTheme="majorBidi" w:eastAsia="Times New Roman" w:hAnsiTheme="majorBidi" w:cstheme="majorBidi"/>
          <w:color w:val="000000"/>
          <w:sz w:val="24"/>
          <w:szCs w:val="24"/>
          <w:lang w:bidi="he-IL"/>
        </w:rPr>
        <w:t xml:space="preserve">. </w:t>
      </w:r>
      <w:r w:rsidRPr="00AC0D60">
        <w:rPr>
          <w:rFonts w:asciiTheme="majorBidi" w:eastAsia="Times New Roman" w:hAnsiTheme="majorBidi" w:cstheme="majorBidi"/>
          <w:color w:val="000000"/>
          <w:sz w:val="24"/>
          <w:szCs w:val="24"/>
          <w:lang w:bidi="he-IL"/>
        </w:rPr>
        <w:t>Jerusalem: Zalman Shazar center for Jewish history</w:t>
      </w:r>
      <w:r w:rsidR="000A2AEC">
        <w:rPr>
          <w:rFonts w:asciiTheme="majorBidi" w:hAnsiTheme="majorBidi" w:cstheme="majorBidi"/>
          <w:sz w:val="24"/>
          <w:szCs w:val="24"/>
        </w:rPr>
        <w:t>, p</w:t>
      </w:r>
      <w:r w:rsidRPr="00AC0D60">
        <w:rPr>
          <w:rFonts w:asciiTheme="majorBidi" w:hAnsiTheme="majorBidi" w:cstheme="majorBidi"/>
          <w:sz w:val="24"/>
          <w:szCs w:val="24"/>
        </w:rPr>
        <w:t>p. 251-253.</w:t>
      </w:r>
      <w:r w:rsidR="00446D26">
        <w:rPr>
          <w:rFonts w:asciiTheme="majorBidi" w:eastAsia="Times New Roman" w:hAnsiTheme="majorBidi" w:cstheme="majorBidi"/>
          <w:color w:val="000000"/>
          <w:sz w:val="24"/>
          <w:szCs w:val="24"/>
          <w:lang w:bidi="he-IL"/>
        </w:rPr>
        <w:t xml:space="preserve"> </w:t>
      </w:r>
      <w:r w:rsidR="00446D26" w:rsidRPr="00AC0D60">
        <w:rPr>
          <w:rFonts w:asciiTheme="majorBidi" w:hAnsiTheme="majorBidi" w:cstheme="majorBidi"/>
          <w:sz w:val="24"/>
          <w:szCs w:val="24"/>
        </w:rPr>
        <w:t>[Hebrew]</w:t>
      </w:r>
    </w:p>
    <w:p w14:paraId="3346CD24" w14:textId="0AF4E71F"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Caplan, Kimmy</w:t>
      </w:r>
      <w:r w:rsidR="001118D5">
        <w:rPr>
          <w:rFonts w:asciiTheme="majorBidi" w:hAnsiTheme="majorBidi" w:cstheme="majorBidi"/>
          <w:sz w:val="24"/>
          <w:szCs w:val="24"/>
        </w:rPr>
        <w:t>. 2003.</w:t>
      </w:r>
      <w:r w:rsidRPr="00AC0D60">
        <w:rPr>
          <w:rFonts w:asciiTheme="majorBidi" w:hAnsiTheme="majorBidi" w:cstheme="majorBidi"/>
          <w:sz w:val="24"/>
          <w:szCs w:val="24"/>
        </w:rPr>
        <w:t xml:space="preserve"> </w:t>
      </w:r>
      <w:r w:rsidR="00A34D80">
        <w:rPr>
          <w:rFonts w:asciiTheme="majorBidi" w:hAnsiTheme="majorBidi" w:cstheme="majorBidi"/>
          <w:sz w:val="24"/>
          <w:szCs w:val="24"/>
        </w:rPr>
        <w:t>“</w:t>
      </w:r>
      <w:r w:rsidRPr="00AC0D60">
        <w:rPr>
          <w:rFonts w:asciiTheme="majorBidi" w:hAnsiTheme="majorBidi" w:cstheme="majorBidi"/>
          <w:sz w:val="24"/>
          <w:szCs w:val="24"/>
        </w:rPr>
        <w:t xml:space="preserve">Ha-isha ha-haredit, hinucha ve-maamada [The Haredi woman: </w:t>
      </w:r>
      <w:r w:rsidR="007345B7" w:rsidRPr="00AC0D60">
        <w:rPr>
          <w:rFonts w:asciiTheme="majorBidi" w:hAnsiTheme="majorBidi" w:cstheme="majorBidi"/>
          <w:sz w:val="24"/>
          <w:szCs w:val="24"/>
        </w:rPr>
        <w:t>education</w:t>
      </w:r>
      <w:r w:rsidRPr="00AC0D60">
        <w:rPr>
          <w:rFonts w:asciiTheme="majorBidi" w:hAnsiTheme="majorBidi" w:cstheme="majorBidi"/>
          <w:sz w:val="24"/>
          <w:szCs w:val="24"/>
        </w:rPr>
        <w:t xml:space="preserve"> and status]</w:t>
      </w:r>
      <w:r w:rsidR="00126C37">
        <w:rPr>
          <w:rFonts w:asciiTheme="majorBidi" w:hAnsiTheme="majorBidi" w:cstheme="majorBidi"/>
          <w:sz w:val="24"/>
          <w:szCs w:val="24"/>
        </w:rPr>
        <w:t>”</w:t>
      </w:r>
      <w:r w:rsidRPr="00AC0D60">
        <w:rPr>
          <w:rFonts w:asciiTheme="majorBidi" w:hAnsiTheme="majorBidi" w:cstheme="majorBidi"/>
          <w:sz w:val="24"/>
          <w:szCs w:val="24"/>
        </w:rPr>
        <w:t xml:space="preserve">, in: Ḥaredim </w:t>
      </w:r>
      <w:r w:rsidR="00126C37" w:rsidRPr="00AC0D60">
        <w:rPr>
          <w:rFonts w:asciiTheme="majorBidi" w:hAnsiTheme="majorBidi" w:cstheme="majorBidi"/>
          <w:sz w:val="24"/>
          <w:szCs w:val="24"/>
        </w:rPr>
        <w:t>Yiśreʼelim:</w:t>
      </w:r>
      <w:r w:rsidRPr="00AC0D60">
        <w:rPr>
          <w:rFonts w:asciiTheme="majorBidi" w:hAnsiTheme="majorBidi" w:cstheme="majorBidi"/>
          <w:sz w:val="24"/>
          <w:szCs w:val="24"/>
        </w:rPr>
        <w:t xml:space="preserve"> hishtalvut be-lo </w:t>
      </w:r>
      <w:proofErr w:type="spellStart"/>
      <w:r w:rsidRPr="00AC0D60">
        <w:rPr>
          <w:rFonts w:asciiTheme="majorBidi" w:hAnsiTheme="majorBidi" w:cstheme="majorBidi"/>
          <w:sz w:val="24"/>
          <w:szCs w:val="24"/>
        </w:rPr>
        <w:t>ṭemi</w:t>
      </w:r>
      <w:r w:rsidR="00126C37">
        <w:rPr>
          <w:rFonts w:asciiTheme="majorBidi" w:hAnsiTheme="majorBidi" w:cstheme="majorBidi"/>
          <w:sz w:val="24"/>
          <w:szCs w:val="24"/>
        </w:rPr>
        <w:t>’</w:t>
      </w:r>
      <w:r w:rsidRPr="00AC0D60">
        <w:rPr>
          <w:rFonts w:asciiTheme="majorBidi" w:hAnsiTheme="majorBidi" w:cstheme="majorBidi"/>
          <w:sz w:val="24"/>
          <w:szCs w:val="24"/>
        </w:rPr>
        <w:t>ah</w:t>
      </w:r>
      <w:proofErr w:type="spellEnd"/>
      <w:r w:rsidRPr="00AC0D60">
        <w:rPr>
          <w:rFonts w:asciiTheme="majorBidi" w:hAnsiTheme="majorBidi" w:cstheme="majorBidi"/>
          <w:sz w:val="24"/>
          <w:szCs w:val="24"/>
        </w:rPr>
        <w:t xml:space="preserve">? [Israeli Haredim: integration without </w:t>
      </w:r>
      <w:r w:rsidR="00126C37" w:rsidRPr="00AC0D60">
        <w:rPr>
          <w:rFonts w:asciiTheme="majorBidi" w:hAnsiTheme="majorBidi" w:cstheme="majorBidi"/>
          <w:sz w:val="24"/>
          <w:szCs w:val="24"/>
        </w:rPr>
        <w:t>assimilation</w:t>
      </w:r>
      <w:r w:rsidRPr="00AC0D60">
        <w:rPr>
          <w:rFonts w:asciiTheme="majorBidi" w:hAnsiTheme="majorBidi" w:cstheme="majorBidi"/>
          <w:sz w:val="24"/>
          <w:szCs w:val="24"/>
        </w:rPr>
        <w:t xml:space="preserve">], Sivan Emmanuel Caplan, Kimmy, eds. </w:t>
      </w:r>
      <w:r w:rsidRPr="00AC0D60">
        <w:rPr>
          <w:rFonts w:asciiTheme="majorBidi" w:hAnsiTheme="majorBidi" w:cstheme="majorBidi"/>
          <w:color w:val="000000"/>
          <w:sz w:val="24"/>
          <w:szCs w:val="24"/>
          <w:shd w:val="clear" w:color="auto" w:fill="FFFFFF"/>
        </w:rPr>
        <w:t xml:space="preserve">Jerusalem: Van Leer Institute and Tel Aviv: </w:t>
      </w:r>
      <w:r w:rsidR="00126C37">
        <w:rPr>
          <w:rFonts w:asciiTheme="majorBidi" w:hAnsiTheme="majorBidi" w:cstheme="majorBidi"/>
          <w:sz w:val="24"/>
          <w:szCs w:val="24"/>
        </w:rPr>
        <w:t>HaKibbutz Hameuchad</w:t>
      </w:r>
      <w:r w:rsidR="001118D5">
        <w:rPr>
          <w:rFonts w:asciiTheme="majorBidi" w:hAnsiTheme="majorBidi" w:cstheme="majorBidi"/>
          <w:sz w:val="24"/>
          <w:szCs w:val="24"/>
        </w:rPr>
        <w:t>, p</w:t>
      </w:r>
      <w:r w:rsidRPr="00AC0D60">
        <w:rPr>
          <w:rFonts w:asciiTheme="majorBidi" w:hAnsiTheme="majorBidi" w:cstheme="majorBidi"/>
          <w:sz w:val="24"/>
          <w:szCs w:val="24"/>
        </w:rPr>
        <w:t>p</w:t>
      </w:r>
      <w:r w:rsidR="001118D5">
        <w:rPr>
          <w:rFonts w:asciiTheme="majorBidi" w:hAnsiTheme="majorBidi" w:cstheme="majorBidi"/>
          <w:sz w:val="24"/>
          <w:szCs w:val="24"/>
        </w:rPr>
        <w:t>.</w:t>
      </w:r>
      <w:r w:rsidRPr="00AC0D60">
        <w:rPr>
          <w:rFonts w:asciiTheme="majorBidi" w:hAnsiTheme="majorBidi" w:cstheme="majorBidi"/>
          <w:sz w:val="24"/>
          <w:szCs w:val="24"/>
        </w:rPr>
        <w:t xml:space="preserve"> 251-253.</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3E38BA8A" w14:textId="6820874F"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Deshen, Shlomo.</w:t>
      </w:r>
      <w:r w:rsidR="001118D5">
        <w:rPr>
          <w:rFonts w:asciiTheme="majorBidi" w:hAnsiTheme="majorBidi" w:cstheme="majorBidi"/>
          <w:sz w:val="24"/>
          <w:szCs w:val="24"/>
        </w:rPr>
        <w:t xml:space="preserve"> 1989.</w:t>
      </w:r>
      <w:r w:rsidRPr="00AC0D60">
        <w:rPr>
          <w:rFonts w:asciiTheme="majorBidi" w:hAnsiTheme="majorBidi" w:cstheme="majorBidi"/>
          <w:sz w:val="24"/>
          <w:szCs w:val="24"/>
        </w:rPr>
        <w:t xml:space="preserve"> </w:t>
      </w:r>
      <w:r w:rsidR="00A34D80">
        <w:rPr>
          <w:rFonts w:asciiTheme="majorBidi" w:hAnsiTheme="majorBidi" w:cstheme="majorBidi"/>
          <w:sz w:val="24"/>
          <w:szCs w:val="24"/>
        </w:rPr>
        <w:t>“</w:t>
      </w:r>
      <w:r w:rsidRPr="00AC0D60">
        <w:rPr>
          <w:rFonts w:asciiTheme="majorBidi" w:hAnsiTheme="majorBidi" w:cstheme="majorBidi"/>
          <w:sz w:val="24"/>
          <w:szCs w:val="24"/>
        </w:rPr>
        <w:t>Le-havanat ha-kesem ha-meyuhad shel ha-datiyut al ha-mizrahim [Understanding the Special attraction of religiosity for Mizrahim]</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Politika</w:t>
      </w:r>
      <w:r w:rsidRPr="00AC0D60">
        <w:rPr>
          <w:rFonts w:asciiTheme="majorBidi" w:hAnsiTheme="majorBidi" w:cstheme="majorBidi"/>
          <w:sz w:val="24"/>
          <w:szCs w:val="24"/>
        </w:rPr>
        <w:t xml:space="preserve"> (Jan.)</w:t>
      </w:r>
      <w:r w:rsidR="001118D5">
        <w:rPr>
          <w:rFonts w:asciiTheme="majorBidi" w:hAnsiTheme="majorBidi" w:cstheme="majorBidi"/>
          <w:sz w:val="24"/>
          <w:szCs w:val="24"/>
        </w:rPr>
        <w:t>, p</w:t>
      </w:r>
      <w:r w:rsidRPr="00AC0D60">
        <w:rPr>
          <w:rFonts w:asciiTheme="majorBidi" w:hAnsiTheme="majorBidi" w:cstheme="majorBidi"/>
          <w:sz w:val="24"/>
          <w:szCs w:val="24"/>
        </w:rPr>
        <w:t>p. 40-44.</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21591F85" w14:textId="70535019" w:rsidR="00A85BDC" w:rsidRPr="00AC0D60" w:rsidRDefault="00A85BDC" w:rsidP="00AC0D60">
      <w:pPr>
        <w:spacing w:after="120" w:line="360" w:lineRule="auto"/>
        <w:ind w:left="-58"/>
        <w:jc w:val="both"/>
        <w:rPr>
          <w:rFonts w:asciiTheme="majorBidi" w:hAnsiTheme="majorBidi" w:cstheme="majorBidi"/>
          <w:color w:val="000000"/>
          <w:sz w:val="24"/>
          <w:szCs w:val="24"/>
          <w:shd w:val="clear" w:color="auto" w:fill="FFFFFF"/>
        </w:rPr>
      </w:pPr>
      <w:r w:rsidRPr="00AC0D60">
        <w:rPr>
          <w:rFonts w:asciiTheme="majorBidi" w:hAnsiTheme="majorBidi" w:cstheme="majorBidi"/>
          <w:color w:val="000000"/>
          <w:sz w:val="24"/>
          <w:szCs w:val="24"/>
          <w:shd w:val="clear" w:color="auto" w:fill="FFFFFF"/>
        </w:rPr>
        <w:t xml:space="preserve">Flint, Shlomit, Alfasi, Nurit and Benenson, Itshak. </w:t>
      </w:r>
      <w:r w:rsidR="001118D5">
        <w:rPr>
          <w:rFonts w:asciiTheme="majorBidi" w:hAnsiTheme="majorBidi" w:cstheme="majorBidi"/>
          <w:color w:val="000000"/>
          <w:sz w:val="24"/>
          <w:szCs w:val="24"/>
          <w:shd w:val="clear" w:color="auto" w:fill="FFFFFF"/>
        </w:rPr>
        <w:t xml:space="preserve">2010. </w:t>
      </w:r>
      <w:r w:rsidR="00A34D80">
        <w:rPr>
          <w:rFonts w:asciiTheme="majorBidi" w:hAnsiTheme="majorBidi" w:cstheme="majorBidi"/>
          <w:color w:val="000000"/>
          <w:sz w:val="24"/>
          <w:szCs w:val="24"/>
          <w:shd w:val="clear" w:color="auto" w:fill="FFFFFF"/>
        </w:rPr>
        <w:t>“</w:t>
      </w:r>
      <w:r w:rsidRPr="00AC0D60">
        <w:rPr>
          <w:rFonts w:asciiTheme="majorBidi" w:hAnsiTheme="majorBidi" w:cstheme="majorBidi"/>
          <w:color w:val="000000"/>
          <w:sz w:val="24"/>
          <w:szCs w:val="24"/>
          <w:shd w:val="clear" w:color="auto" w:fill="FFFFFF"/>
        </w:rPr>
        <w:t>Between Friends and Strangers: Micro-Segregation of Haredim in Jerusalem.</w:t>
      </w:r>
      <w:r w:rsidR="00A34D80">
        <w:rPr>
          <w:rFonts w:asciiTheme="majorBidi" w:hAnsiTheme="majorBidi" w:cstheme="majorBidi"/>
          <w:color w:val="000000"/>
          <w:sz w:val="24"/>
          <w:szCs w:val="24"/>
          <w:shd w:val="clear" w:color="auto" w:fill="FFFFFF"/>
        </w:rPr>
        <w:t>”</w:t>
      </w:r>
      <w:r w:rsidRPr="00AC0D60">
        <w:rPr>
          <w:rFonts w:asciiTheme="majorBidi" w:hAnsiTheme="majorBidi" w:cstheme="majorBidi"/>
          <w:color w:val="000000"/>
          <w:sz w:val="24"/>
          <w:szCs w:val="24"/>
          <w:shd w:val="clear" w:color="auto" w:fill="FFFFFF"/>
        </w:rPr>
        <w:t xml:space="preserve"> </w:t>
      </w:r>
      <w:r w:rsidRPr="00AC0D60">
        <w:rPr>
          <w:rFonts w:asciiTheme="majorBidi" w:hAnsiTheme="majorBidi" w:cstheme="majorBidi"/>
          <w:i/>
          <w:iCs/>
          <w:color w:val="000000"/>
          <w:sz w:val="24"/>
          <w:szCs w:val="24"/>
          <w:shd w:val="clear" w:color="auto" w:fill="FFFFFF"/>
        </w:rPr>
        <w:t>Israeli Sociology</w:t>
      </w:r>
      <w:r w:rsidRPr="00AC0D60">
        <w:rPr>
          <w:rFonts w:asciiTheme="majorBidi" w:hAnsiTheme="majorBidi" w:cstheme="majorBidi"/>
          <w:color w:val="000000"/>
          <w:sz w:val="24"/>
          <w:szCs w:val="24"/>
          <w:shd w:val="clear" w:color="auto" w:fill="FFFFFF"/>
        </w:rPr>
        <w:t xml:space="preserve"> 12:1</w:t>
      </w:r>
      <w:r w:rsidR="001118D5">
        <w:rPr>
          <w:rFonts w:asciiTheme="majorBidi" w:hAnsiTheme="majorBidi" w:cstheme="majorBidi"/>
          <w:color w:val="000000"/>
          <w:sz w:val="24"/>
          <w:szCs w:val="24"/>
          <w:shd w:val="clear" w:color="auto" w:fill="FFFFFF"/>
        </w:rPr>
        <w:t>, p</w:t>
      </w:r>
      <w:r w:rsidRPr="00AC0D60">
        <w:rPr>
          <w:rFonts w:asciiTheme="majorBidi" w:hAnsiTheme="majorBidi" w:cstheme="majorBidi"/>
          <w:color w:val="000000"/>
          <w:sz w:val="24"/>
          <w:szCs w:val="24"/>
          <w:shd w:val="clear" w:color="auto" w:fill="FFFFFF"/>
        </w:rPr>
        <w:t>p. 81-110.</w:t>
      </w:r>
      <w:r w:rsidR="00446D26">
        <w:rPr>
          <w:rFonts w:asciiTheme="majorBidi" w:hAnsiTheme="majorBidi" w:cstheme="majorBidi"/>
          <w:color w:val="000000"/>
          <w:sz w:val="24"/>
          <w:szCs w:val="24"/>
          <w:shd w:val="clear" w:color="auto" w:fill="FFFFFF"/>
        </w:rPr>
        <w:t xml:space="preserve"> </w:t>
      </w:r>
      <w:r w:rsidR="00446D26" w:rsidRPr="00AC0D60">
        <w:rPr>
          <w:rFonts w:asciiTheme="majorBidi" w:hAnsiTheme="majorBidi" w:cstheme="majorBidi"/>
          <w:sz w:val="24"/>
          <w:szCs w:val="24"/>
        </w:rPr>
        <w:t>[Hebrew]</w:t>
      </w:r>
    </w:p>
    <w:p w14:paraId="25A7A206" w14:textId="6E863216" w:rsidR="00A85BDC" w:rsidRPr="00AC0D60" w:rsidRDefault="00A85BDC" w:rsidP="00AC0D60">
      <w:pPr>
        <w:spacing w:after="120" w:line="360" w:lineRule="auto"/>
        <w:ind w:left="-58"/>
        <w:jc w:val="both"/>
        <w:rPr>
          <w:rFonts w:asciiTheme="majorBidi" w:hAnsiTheme="majorBidi" w:cstheme="majorBidi"/>
          <w:color w:val="000000"/>
          <w:sz w:val="24"/>
          <w:szCs w:val="24"/>
          <w:shd w:val="clear" w:color="auto" w:fill="FFFFFF"/>
        </w:rPr>
      </w:pPr>
      <w:r w:rsidRPr="00AC0D60">
        <w:rPr>
          <w:rFonts w:asciiTheme="majorBidi" w:hAnsiTheme="majorBidi" w:cstheme="majorBidi"/>
          <w:color w:val="000000"/>
          <w:sz w:val="24"/>
          <w:szCs w:val="24"/>
          <w:shd w:val="clear" w:color="auto" w:fill="FFFFFF"/>
        </w:rPr>
        <w:t xml:space="preserve">Friedman, Menachem. </w:t>
      </w:r>
      <w:r w:rsidR="001118D5">
        <w:rPr>
          <w:rFonts w:asciiTheme="majorBidi" w:hAnsiTheme="majorBidi" w:cstheme="majorBidi"/>
          <w:color w:val="000000"/>
          <w:sz w:val="24"/>
          <w:szCs w:val="24"/>
          <w:shd w:val="clear" w:color="auto" w:fill="FFFFFF"/>
        </w:rPr>
        <w:t xml:space="preserve">1989. </w:t>
      </w:r>
      <w:r w:rsidRPr="00AC0D60">
        <w:rPr>
          <w:rFonts w:asciiTheme="majorBidi" w:hAnsiTheme="majorBidi" w:cstheme="majorBidi"/>
          <w:i/>
          <w:iCs/>
          <w:color w:val="000000"/>
          <w:sz w:val="24"/>
          <w:szCs w:val="24"/>
          <w:shd w:val="clear" w:color="auto" w:fill="FFFFFF"/>
        </w:rPr>
        <w:t>Ha-Ishah ha-ḥaredit [The Haredi woman]</w:t>
      </w:r>
      <w:r w:rsidRPr="00AC0D60">
        <w:rPr>
          <w:rFonts w:asciiTheme="majorBidi" w:hAnsiTheme="majorBidi" w:cstheme="majorBidi"/>
          <w:color w:val="000000"/>
          <w:sz w:val="24"/>
          <w:szCs w:val="24"/>
          <w:shd w:val="clear" w:color="auto" w:fill="FFFFFF"/>
        </w:rPr>
        <w:t xml:space="preserve"> (Jerusalem Institute for Israel Studies</w:t>
      </w:r>
      <w:r w:rsidR="001118D5">
        <w:rPr>
          <w:rFonts w:asciiTheme="majorBidi" w:hAnsiTheme="majorBidi" w:cstheme="majorBidi"/>
          <w:color w:val="000000"/>
          <w:sz w:val="24"/>
          <w:szCs w:val="24"/>
          <w:shd w:val="clear" w:color="auto" w:fill="FFFFFF"/>
        </w:rPr>
        <w:t>, p</w:t>
      </w:r>
      <w:r w:rsidRPr="00AC0D60">
        <w:rPr>
          <w:rFonts w:asciiTheme="majorBidi" w:hAnsiTheme="majorBidi" w:cstheme="majorBidi"/>
          <w:color w:val="000000"/>
          <w:sz w:val="24"/>
          <w:szCs w:val="24"/>
          <w:shd w:val="clear" w:color="auto" w:fill="FFFFFF"/>
        </w:rPr>
        <w:t>p. 1-16.</w:t>
      </w:r>
      <w:r w:rsidR="00446D26">
        <w:rPr>
          <w:rFonts w:asciiTheme="majorBidi" w:hAnsiTheme="majorBidi" w:cstheme="majorBidi"/>
          <w:color w:val="000000"/>
          <w:sz w:val="24"/>
          <w:szCs w:val="24"/>
          <w:shd w:val="clear" w:color="auto" w:fill="FFFFFF"/>
        </w:rPr>
        <w:t xml:space="preserve"> </w:t>
      </w:r>
      <w:r w:rsidR="00446D26" w:rsidRPr="00AC0D60">
        <w:rPr>
          <w:rFonts w:asciiTheme="majorBidi" w:hAnsiTheme="majorBidi" w:cstheme="majorBidi"/>
          <w:sz w:val="24"/>
          <w:szCs w:val="24"/>
        </w:rPr>
        <w:t>[Hebrew]</w:t>
      </w:r>
    </w:p>
    <w:p w14:paraId="731AED8E" w14:textId="013F088E" w:rsidR="00A85BDC" w:rsidRPr="00AC0D60" w:rsidRDefault="00A85BDC" w:rsidP="00AC0D60">
      <w:pPr>
        <w:spacing w:after="120" w:line="360" w:lineRule="auto"/>
        <w:ind w:left="-58"/>
        <w:jc w:val="both"/>
        <w:rPr>
          <w:rFonts w:asciiTheme="majorBidi" w:hAnsiTheme="majorBidi" w:cstheme="majorBidi"/>
          <w:color w:val="000000"/>
          <w:sz w:val="24"/>
          <w:szCs w:val="24"/>
          <w:shd w:val="clear" w:color="auto" w:fill="FFFFFF"/>
        </w:rPr>
      </w:pPr>
      <w:r w:rsidRPr="00AC0D60">
        <w:rPr>
          <w:rFonts w:asciiTheme="majorBidi" w:hAnsiTheme="majorBidi" w:cstheme="majorBidi"/>
          <w:color w:val="000000"/>
          <w:sz w:val="24"/>
          <w:szCs w:val="24"/>
          <w:shd w:val="clear" w:color="auto" w:fill="FFFFFF"/>
        </w:rPr>
        <w:t>Friedman, Menachem.</w:t>
      </w:r>
      <w:r w:rsidR="001118D5">
        <w:rPr>
          <w:rFonts w:asciiTheme="majorBidi" w:hAnsiTheme="majorBidi" w:cstheme="majorBidi"/>
          <w:color w:val="000000"/>
          <w:sz w:val="24"/>
          <w:szCs w:val="24"/>
          <w:shd w:val="clear" w:color="auto" w:fill="FFFFFF"/>
        </w:rPr>
        <w:t xml:space="preserve"> 1991.</w:t>
      </w:r>
      <w:r w:rsidRPr="00AC0D60">
        <w:rPr>
          <w:rFonts w:asciiTheme="majorBidi" w:hAnsiTheme="majorBidi" w:cstheme="majorBidi"/>
          <w:color w:val="000000"/>
          <w:sz w:val="24"/>
          <w:szCs w:val="24"/>
          <w:shd w:val="clear" w:color="auto" w:fill="FFFFFF"/>
        </w:rPr>
        <w:t xml:space="preserve"> </w:t>
      </w:r>
      <w:r w:rsidRPr="00AC0D60">
        <w:rPr>
          <w:rFonts w:asciiTheme="majorBidi" w:hAnsiTheme="majorBidi" w:cstheme="majorBidi"/>
          <w:i/>
          <w:iCs/>
          <w:color w:val="000000"/>
          <w:sz w:val="24"/>
          <w:szCs w:val="24"/>
          <w:shd w:val="clear" w:color="auto" w:fill="FFFFFF"/>
        </w:rPr>
        <w:t>Ha-Ḥevrah ha-ḥaredit: meḳorot, megamot ṿe-tahalikhim [Haredi society: Sources, trends and pr</w:t>
      </w:r>
      <w:r w:rsidR="001118D5">
        <w:rPr>
          <w:rFonts w:asciiTheme="majorBidi" w:hAnsiTheme="majorBidi" w:cstheme="majorBidi"/>
          <w:i/>
          <w:iCs/>
          <w:color w:val="000000"/>
          <w:sz w:val="24"/>
          <w:szCs w:val="24"/>
          <w:shd w:val="clear" w:color="auto" w:fill="FFFFFF"/>
        </w:rPr>
        <w:t>o</w:t>
      </w:r>
      <w:r w:rsidRPr="00AC0D60">
        <w:rPr>
          <w:rFonts w:asciiTheme="majorBidi" w:hAnsiTheme="majorBidi" w:cstheme="majorBidi"/>
          <w:i/>
          <w:iCs/>
          <w:color w:val="000000"/>
          <w:sz w:val="24"/>
          <w:szCs w:val="24"/>
          <w:shd w:val="clear" w:color="auto" w:fill="FFFFFF"/>
        </w:rPr>
        <w:t>cesses]</w:t>
      </w:r>
      <w:r w:rsidRPr="00AC0D60">
        <w:rPr>
          <w:rFonts w:asciiTheme="majorBidi" w:hAnsiTheme="majorBidi" w:cstheme="majorBidi"/>
          <w:color w:val="000000"/>
          <w:sz w:val="24"/>
          <w:szCs w:val="24"/>
          <w:shd w:val="clear" w:color="auto" w:fill="FFFFFF"/>
        </w:rPr>
        <w:t xml:space="preserve"> Jerusalem Institute for Israel Studies</w:t>
      </w:r>
      <w:r w:rsidR="001118D5">
        <w:rPr>
          <w:rFonts w:asciiTheme="majorBidi" w:hAnsiTheme="majorBidi" w:cstheme="majorBidi"/>
          <w:color w:val="000000"/>
          <w:sz w:val="24"/>
          <w:szCs w:val="24"/>
          <w:shd w:val="clear" w:color="auto" w:fill="FFFFFF"/>
        </w:rPr>
        <w:t>, p</w:t>
      </w:r>
      <w:r w:rsidRPr="00AC0D60">
        <w:rPr>
          <w:rFonts w:asciiTheme="majorBidi" w:hAnsiTheme="majorBidi" w:cstheme="majorBidi"/>
          <w:color w:val="000000"/>
          <w:sz w:val="24"/>
          <w:szCs w:val="24"/>
          <w:shd w:val="clear" w:color="auto" w:fill="FFFFFF"/>
        </w:rPr>
        <w:t>p. 115-141.</w:t>
      </w:r>
      <w:r w:rsidR="00446D26">
        <w:rPr>
          <w:rFonts w:asciiTheme="majorBidi" w:hAnsiTheme="majorBidi" w:cstheme="majorBidi"/>
          <w:color w:val="000000"/>
          <w:sz w:val="24"/>
          <w:szCs w:val="24"/>
          <w:shd w:val="clear" w:color="auto" w:fill="FFFFFF"/>
        </w:rPr>
        <w:t xml:space="preserve"> </w:t>
      </w:r>
      <w:r w:rsidR="00446D26" w:rsidRPr="00AC0D60">
        <w:rPr>
          <w:rFonts w:asciiTheme="majorBidi" w:hAnsiTheme="majorBidi" w:cstheme="majorBidi"/>
          <w:sz w:val="24"/>
          <w:szCs w:val="24"/>
        </w:rPr>
        <w:t>[Hebrew]</w:t>
      </w:r>
    </w:p>
    <w:p w14:paraId="217F748C" w14:textId="7EC67AB2" w:rsidR="00A85BDC" w:rsidRPr="00AC0D60" w:rsidRDefault="00A85BDC" w:rsidP="00AC0D60">
      <w:pPr>
        <w:spacing w:after="120" w:line="360" w:lineRule="auto"/>
        <w:ind w:left="-58"/>
        <w:jc w:val="both"/>
        <w:rPr>
          <w:rFonts w:asciiTheme="majorBidi" w:hAnsiTheme="majorBidi" w:cstheme="majorBidi"/>
          <w:sz w:val="24"/>
          <w:szCs w:val="24"/>
          <w:lang w:bidi="he-IL"/>
        </w:rPr>
      </w:pPr>
      <w:r w:rsidRPr="00AC0D60">
        <w:rPr>
          <w:rFonts w:asciiTheme="majorBidi" w:hAnsiTheme="majorBidi" w:cstheme="majorBidi"/>
          <w:color w:val="000000"/>
          <w:sz w:val="24"/>
          <w:szCs w:val="24"/>
          <w:shd w:val="clear" w:color="auto" w:fill="FFFFFF"/>
        </w:rPr>
        <w:t>Gombo, Ruth and Schwartz, Shalom</w:t>
      </w:r>
      <w:r w:rsidR="001118D5">
        <w:rPr>
          <w:rFonts w:asciiTheme="majorBidi" w:hAnsiTheme="majorBidi" w:cstheme="majorBidi"/>
          <w:sz w:val="24"/>
          <w:szCs w:val="24"/>
          <w:lang w:bidi="he-IL"/>
        </w:rPr>
        <w:t>. 1989.</w:t>
      </w:r>
      <w:r w:rsidRPr="00AC0D60">
        <w:rPr>
          <w:rFonts w:asciiTheme="majorBidi" w:hAnsiTheme="majorBidi" w:cstheme="majorBidi"/>
          <w:sz w:val="24"/>
          <w:szCs w:val="24"/>
          <w:lang w:bidi="he-IL"/>
        </w:rPr>
        <w:t xml:space="preserve"> </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The value system of ultra-orthodox Israeli girls in comparative perspective</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w:t>
      </w:r>
      <w:r w:rsidRPr="00AC0D60">
        <w:rPr>
          <w:rFonts w:asciiTheme="majorBidi" w:hAnsiTheme="majorBidi" w:cstheme="majorBidi"/>
          <w:i/>
          <w:iCs/>
          <w:sz w:val="24"/>
          <w:szCs w:val="24"/>
          <w:lang w:bidi="he-IL"/>
        </w:rPr>
        <w:t>Megamot</w:t>
      </w:r>
      <w:r w:rsidRPr="00AC0D60">
        <w:rPr>
          <w:rFonts w:asciiTheme="majorBidi" w:hAnsiTheme="majorBidi" w:cstheme="majorBidi"/>
          <w:sz w:val="24"/>
          <w:szCs w:val="24"/>
          <w:lang w:bidi="he-IL"/>
        </w:rPr>
        <w:t xml:space="preserve"> 3</w:t>
      </w:r>
      <w:r w:rsidR="001118D5">
        <w:rPr>
          <w:rFonts w:asciiTheme="majorBidi" w:hAnsiTheme="majorBidi" w:cstheme="majorBidi"/>
          <w:sz w:val="24"/>
          <w:szCs w:val="24"/>
          <w:lang w:bidi="he-IL"/>
        </w:rPr>
        <w:t>, p</w:t>
      </w:r>
      <w:r w:rsidRPr="00AC0D60">
        <w:rPr>
          <w:rFonts w:asciiTheme="majorBidi" w:hAnsiTheme="majorBidi" w:cstheme="majorBidi"/>
          <w:sz w:val="24"/>
          <w:szCs w:val="24"/>
          <w:lang w:bidi="he-IL"/>
        </w:rPr>
        <w:t>p. 332-360.</w:t>
      </w:r>
      <w:r w:rsidR="00446D26">
        <w:rPr>
          <w:rFonts w:asciiTheme="majorBidi" w:hAnsiTheme="majorBidi" w:cstheme="majorBidi"/>
          <w:sz w:val="24"/>
          <w:szCs w:val="24"/>
          <w:lang w:bidi="he-IL"/>
        </w:rPr>
        <w:t xml:space="preserve"> </w:t>
      </w:r>
      <w:r w:rsidR="00446D26" w:rsidRPr="00AC0D60">
        <w:rPr>
          <w:rFonts w:asciiTheme="majorBidi" w:hAnsiTheme="majorBidi" w:cstheme="majorBidi"/>
          <w:sz w:val="24"/>
          <w:szCs w:val="24"/>
        </w:rPr>
        <w:t>[Hebrew]</w:t>
      </w:r>
    </w:p>
    <w:p w14:paraId="31A6D33C" w14:textId="732CE639" w:rsidR="00A85BDC" w:rsidRPr="00AC0D60" w:rsidRDefault="00A85BDC" w:rsidP="00AC0D60">
      <w:pPr>
        <w:spacing w:after="120" w:line="360" w:lineRule="auto"/>
        <w:ind w:left="-58"/>
        <w:jc w:val="both"/>
        <w:rPr>
          <w:rFonts w:asciiTheme="majorBidi" w:hAnsiTheme="majorBidi" w:cstheme="majorBidi"/>
          <w:sz w:val="24"/>
          <w:szCs w:val="24"/>
          <w:lang w:bidi="he-IL"/>
        </w:rPr>
      </w:pPr>
      <w:r w:rsidRPr="00AC0D60">
        <w:rPr>
          <w:rFonts w:asciiTheme="majorBidi" w:hAnsiTheme="majorBidi" w:cstheme="majorBidi"/>
          <w:sz w:val="24"/>
          <w:szCs w:val="24"/>
          <w:lang w:bidi="he-IL"/>
        </w:rPr>
        <w:lastRenderedPageBreak/>
        <w:t>Goodman, Yehuda C.</w:t>
      </w:r>
      <w:r w:rsidR="001118D5">
        <w:rPr>
          <w:rFonts w:asciiTheme="majorBidi" w:hAnsiTheme="majorBidi" w:cstheme="majorBidi"/>
          <w:sz w:val="24"/>
          <w:szCs w:val="24"/>
          <w:lang w:bidi="he-IL"/>
        </w:rPr>
        <w:t xml:space="preserve"> 2004.</w:t>
      </w:r>
      <w:r w:rsidRPr="00AC0D60">
        <w:rPr>
          <w:rFonts w:asciiTheme="majorBidi" w:hAnsiTheme="majorBidi" w:cstheme="majorBidi"/>
          <w:sz w:val="24"/>
          <w:szCs w:val="24"/>
          <w:lang w:bidi="he-IL"/>
        </w:rPr>
        <w:t xml:space="preserve"> </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Hahazara be-teshuva uzehuyot datiyon hadashor be-yirsael betechilat shnot haalpayim [Return to religion and new religious identities in Israel in the early 2000s]</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 in: Lo le-haʼamin: mabaṭ aḥer ʻal datiyut ṿe-ḥiloniyut [Hard to believe: rethinking religion and secularism in Israel], Aviad M. Kleinberg, ed. Tel Aviv: Keter and Tel Aviv University</w:t>
      </w:r>
      <w:r w:rsidR="001118D5">
        <w:rPr>
          <w:rFonts w:asciiTheme="majorBidi" w:hAnsiTheme="majorBidi" w:cstheme="majorBidi"/>
          <w:sz w:val="24"/>
          <w:szCs w:val="24"/>
          <w:lang w:bidi="he-IL"/>
        </w:rPr>
        <w:t>, p</w:t>
      </w:r>
      <w:r w:rsidRPr="00AC0D60">
        <w:rPr>
          <w:rFonts w:asciiTheme="majorBidi" w:hAnsiTheme="majorBidi" w:cstheme="majorBidi"/>
          <w:sz w:val="24"/>
          <w:szCs w:val="24"/>
          <w:lang w:bidi="he-IL"/>
        </w:rPr>
        <w:t>p. 2-6, 49-50.</w:t>
      </w:r>
      <w:r w:rsidR="00446D26">
        <w:rPr>
          <w:rFonts w:asciiTheme="majorBidi" w:hAnsiTheme="majorBidi" w:cstheme="majorBidi"/>
          <w:sz w:val="24"/>
          <w:szCs w:val="24"/>
          <w:lang w:bidi="he-IL"/>
        </w:rPr>
        <w:t xml:space="preserve"> </w:t>
      </w:r>
      <w:r w:rsidR="00446D26" w:rsidRPr="00AC0D60">
        <w:rPr>
          <w:rFonts w:asciiTheme="majorBidi" w:hAnsiTheme="majorBidi" w:cstheme="majorBidi"/>
          <w:sz w:val="24"/>
          <w:szCs w:val="24"/>
        </w:rPr>
        <w:t>[Hebrew]</w:t>
      </w:r>
    </w:p>
    <w:p w14:paraId="68027D5C" w14:textId="4EB94091" w:rsidR="00A85BDC" w:rsidRPr="00AC0D60" w:rsidRDefault="00A85BDC" w:rsidP="00AC0D60">
      <w:pPr>
        <w:spacing w:after="120" w:line="360" w:lineRule="auto"/>
        <w:ind w:left="-58"/>
        <w:jc w:val="both"/>
        <w:rPr>
          <w:rFonts w:asciiTheme="majorBidi" w:hAnsiTheme="majorBidi" w:cstheme="majorBidi"/>
          <w:sz w:val="24"/>
          <w:szCs w:val="24"/>
          <w:lang w:bidi="he-IL"/>
        </w:rPr>
      </w:pPr>
      <w:r w:rsidRPr="00AC0D60">
        <w:rPr>
          <w:rFonts w:asciiTheme="majorBidi" w:hAnsiTheme="majorBidi" w:cstheme="majorBidi"/>
          <w:color w:val="000000"/>
          <w:sz w:val="24"/>
          <w:szCs w:val="24"/>
          <w:shd w:val="clear" w:color="auto" w:fill="FFFFFF"/>
        </w:rPr>
        <w:t>Gottlieb, Daniel</w:t>
      </w:r>
      <w:r w:rsidR="001118D5">
        <w:rPr>
          <w:rFonts w:asciiTheme="majorBidi" w:hAnsiTheme="majorBidi" w:cstheme="majorBidi"/>
          <w:sz w:val="24"/>
          <w:szCs w:val="24"/>
          <w:lang w:bidi="he-IL"/>
        </w:rPr>
        <w:t>. 2007.</w:t>
      </w:r>
      <w:r w:rsidRPr="00AC0D60">
        <w:rPr>
          <w:rFonts w:asciiTheme="majorBidi" w:hAnsiTheme="majorBidi" w:cstheme="majorBidi"/>
          <w:sz w:val="24"/>
          <w:szCs w:val="24"/>
          <w:lang w:bidi="he-IL"/>
        </w:rPr>
        <w:t xml:space="preserve"> </w:t>
      </w:r>
      <w:r w:rsidRPr="00AC0D60">
        <w:rPr>
          <w:rFonts w:asciiTheme="majorBidi" w:hAnsiTheme="majorBidi" w:cstheme="majorBidi"/>
          <w:i/>
          <w:iCs/>
          <w:sz w:val="24"/>
          <w:szCs w:val="24"/>
          <w:lang w:bidi="he-IL"/>
        </w:rPr>
        <w:t>Poverty and Labor Market Behavior in the Ultra-Orthodox Population in Israel.</w:t>
      </w:r>
      <w:r w:rsidRPr="00AC0D60">
        <w:rPr>
          <w:rFonts w:asciiTheme="majorBidi" w:hAnsiTheme="majorBidi" w:cstheme="majorBidi"/>
          <w:sz w:val="24"/>
          <w:szCs w:val="24"/>
          <w:lang w:bidi="he-IL"/>
        </w:rPr>
        <w:t xml:space="preserve"> Economics and Society Program, vol. 4. Jerusalem: Van Leer Institute.</w:t>
      </w:r>
      <w:r w:rsidR="00446D26">
        <w:rPr>
          <w:rFonts w:asciiTheme="majorBidi" w:hAnsiTheme="majorBidi" w:cstheme="majorBidi"/>
          <w:sz w:val="24"/>
          <w:szCs w:val="24"/>
          <w:lang w:bidi="he-IL"/>
        </w:rPr>
        <w:t xml:space="preserve"> </w:t>
      </w:r>
      <w:r w:rsidR="00446D26" w:rsidRPr="00AC0D60">
        <w:rPr>
          <w:rFonts w:asciiTheme="majorBidi" w:hAnsiTheme="majorBidi" w:cstheme="majorBidi"/>
          <w:sz w:val="24"/>
          <w:szCs w:val="24"/>
        </w:rPr>
        <w:t>[Hebrew]</w:t>
      </w:r>
    </w:p>
    <w:p w14:paraId="42902716" w14:textId="6C41BEC9" w:rsidR="00A85BDC" w:rsidRPr="00AC0D60" w:rsidRDefault="00A85BDC" w:rsidP="00AC0D60">
      <w:pPr>
        <w:spacing w:after="120" w:line="360" w:lineRule="auto"/>
        <w:ind w:left="-58"/>
        <w:jc w:val="both"/>
        <w:rPr>
          <w:rFonts w:asciiTheme="majorBidi" w:hAnsiTheme="majorBidi" w:cstheme="majorBidi"/>
          <w:sz w:val="24"/>
          <w:szCs w:val="24"/>
          <w:lang w:bidi="he-IL"/>
        </w:rPr>
      </w:pPr>
      <w:r w:rsidRPr="00AC0D60">
        <w:rPr>
          <w:rFonts w:asciiTheme="majorBidi" w:hAnsiTheme="majorBidi" w:cstheme="majorBidi"/>
          <w:sz w:val="24"/>
          <w:szCs w:val="24"/>
        </w:rPr>
        <w:t xml:space="preserve">Greenspan, Itay. </w:t>
      </w:r>
      <w:r w:rsidR="001118D5">
        <w:rPr>
          <w:rFonts w:asciiTheme="majorBidi" w:hAnsiTheme="majorBidi" w:cstheme="majorBidi"/>
          <w:sz w:val="24"/>
          <w:szCs w:val="24"/>
        </w:rPr>
        <w:t xml:space="preserve">2015. </w:t>
      </w:r>
      <w:r w:rsidR="00A34D80">
        <w:rPr>
          <w:rFonts w:asciiTheme="majorBidi" w:hAnsiTheme="majorBidi" w:cstheme="majorBidi"/>
          <w:sz w:val="24"/>
          <w:szCs w:val="24"/>
        </w:rPr>
        <w:t>“</w:t>
      </w:r>
      <w:r w:rsidRPr="00AC0D60">
        <w:rPr>
          <w:rFonts w:asciiTheme="majorBidi" w:hAnsiTheme="majorBidi" w:cstheme="majorBidi"/>
          <w:sz w:val="24"/>
          <w:szCs w:val="24"/>
        </w:rPr>
        <w:t>Development and Change in the Israeli Environmental Movement: From State Orientation to Civil Society and Partnerships,</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 xml:space="preserve">Social Security: Journal of Welfare and Social Security Policy </w:t>
      </w:r>
      <w:r w:rsidRPr="00AC0D60">
        <w:rPr>
          <w:rFonts w:asciiTheme="majorBidi" w:hAnsiTheme="majorBidi" w:cstheme="majorBidi"/>
          <w:sz w:val="24"/>
          <w:szCs w:val="24"/>
        </w:rPr>
        <w:t>98</w:t>
      </w:r>
      <w:r w:rsidRPr="00AC0D60">
        <w:rPr>
          <w:rFonts w:asciiTheme="majorBidi" w:hAnsiTheme="majorBidi" w:cstheme="majorBidi"/>
          <w:sz w:val="24"/>
          <w:szCs w:val="24"/>
          <w:lang w:bidi="he-IL"/>
        </w:rPr>
        <w:t xml:space="preserve"> (</w:t>
      </w:r>
      <w:r w:rsidRPr="00AC0D60">
        <w:rPr>
          <w:rFonts w:asciiTheme="majorBidi" w:hAnsiTheme="majorBidi" w:cstheme="majorBidi"/>
          <w:sz w:val="24"/>
          <w:szCs w:val="24"/>
        </w:rPr>
        <w:t>Dec.</w:t>
      </w:r>
      <w:r w:rsidR="001118D5">
        <w:rPr>
          <w:rFonts w:asciiTheme="majorBidi" w:hAnsiTheme="majorBidi" w:cstheme="majorBidi"/>
          <w:sz w:val="24"/>
          <w:szCs w:val="24"/>
        </w:rPr>
        <w:t>),</w:t>
      </w:r>
      <w:r w:rsidRPr="00AC0D60">
        <w:rPr>
          <w:rFonts w:asciiTheme="majorBidi" w:hAnsiTheme="majorBidi" w:cstheme="majorBidi"/>
          <w:sz w:val="24"/>
          <w:szCs w:val="24"/>
        </w:rPr>
        <w:t xml:space="preserve"> </w:t>
      </w:r>
      <w:r w:rsidR="001118D5">
        <w:rPr>
          <w:rFonts w:asciiTheme="majorBidi" w:hAnsiTheme="majorBidi" w:cstheme="majorBidi"/>
          <w:sz w:val="24"/>
          <w:szCs w:val="24"/>
          <w:lang w:bidi="he-IL"/>
        </w:rPr>
        <w:t>p</w:t>
      </w:r>
      <w:r w:rsidRPr="00AC0D60">
        <w:rPr>
          <w:rFonts w:asciiTheme="majorBidi" w:hAnsiTheme="majorBidi" w:cstheme="majorBidi"/>
          <w:sz w:val="24"/>
          <w:szCs w:val="24"/>
          <w:lang w:bidi="he-IL"/>
        </w:rPr>
        <w:t>p. 157-161.</w:t>
      </w:r>
      <w:r w:rsidR="00446D26">
        <w:rPr>
          <w:rFonts w:asciiTheme="majorBidi" w:hAnsiTheme="majorBidi" w:cstheme="majorBidi"/>
          <w:sz w:val="24"/>
          <w:szCs w:val="24"/>
          <w:lang w:bidi="he-IL"/>
        </w:rPr>
        <w:t xml:space="preserve"> </w:t>
      </w:r>
      <w:r w:rsidR="00446D26" w:rsidRPr="00AC0D60">
        <w:rPr>
          <w:rFonts w:asciiTheme="majorBidi" w:hAnsiTheme="majorBidi" w:cstheme="majorBidi"/>
          <w:sz w:val="24"/>
          <w:szCs w:val="24"/>
        </w:rPr>
        <w:t>[Hebrew]</w:t>
      </w:r>
    </w:p>
    <w:p w14:paraId="2F3849B7" w14:textId="2AFBB05B" w:rsidR="00A85BDC" w:rsidRPr="00AC0D60" w:rsidRDefault="00A85BDC" w:rsidP="00AC0D60">
      <w:pPr>
        <w:spacing w:after="120" w:line="360" w:lineRule="auto"/>
        <w:ind w:left="-58"/>
        <w:jc w:val="both"/>
        <w:rPr>
          <w:rFonts w:asciiTheme="majorBidi" w:hAnsiTheme="majorBidi" w:cstheme="majorBidi"/>
          <w:sz w:val="24"/>
          <w:szCs w:val="24"/>
          <w:lang w:bidi="he-IL"/>
        </w:rPr>
      </w:pPr>
      <w:r w:rsidRPr="00AC0D60">
        <w:rPr>
          <w:rFonts w:asciiTheme="majorBidi" w:hAnsiTheme="majorBidi" w:cstheme="majorBidi"/>
          <w:color w:val="000000"/>
          <w:sz w:val="24"/>
          <w:szCs w:val="24"/>
          <w:shd w:val="clear" w:color="auto" w:fill="FFFFFF"/>
        </w:rPr>
        <w:t> Gurevitz, David and Arav, Dan</w:t>
      </w:r>
      <w:r w:rsidRPr="00AC0D60">
        <w:rPr>
          <w:rFonts w:asciiTheme="majorBidi" w:hAnsiTheme="majorBidi" w:cstheme="majorBidi"/>
          <w:sz w:val="24"/>
          <w:szCs w:val="24"/>
          <w:lang w:bidi="he-IL"/>
        </w:rPr>
        <w:t>.</w:t>
      </w:r>
      <w:r w:rsidR="001118D5">
        <w:rPr>
          <w:rFonts w:asciiTheme="majorBidi" w:hAnsiTheme="majorBidi" w:cstheme="majorBidi"/>
          <w:sz w:val="24"/>
          <w:szCs w:val="24"/>
          <w:lang w:bidi="he-IL"/>
        </w:rPr>
        <w:t xml:space="preserve"> 2012.</w:t>
      </w:r>
      <w:r w:rsidRPr="00AC0D60">
        <w:rPr>
          <w:rFonts w:asciiTheme="majorBidi" w:hAnsiTheme="majorBidi" w:cstheme="majorBidi"/>
          <w:sz w:val="24"/>
          <w:szCs w:val="24"/>
          <w:lang w:bidi="he-IL"/>
        </w:rPr>
        <w:t xml:space="preserve"> </w:t>
      </w:r>
      <w:r w:rsidRPr="00AC0D60">
        <w:rPr>
          <w:rFonts w:asciiTheme="majorBidi" w:hAnsiTheme="majorBidi" w:cstheme="majorBidi"/>
          <w:i/>
          <w:iCs/>
          <w:sz w:val="24"/>
          <w:szCs w:val="24"/>
          <w:lang w:bidi="he-IL"/>
        </w:rPr>
        <w:t>The Encyclopedia of Ideas: Culture, thought, communication</w:t>
      </w:r>
      <w:r w:rsidRPr="00AC0D60">
        <w:rPr>
          <w:rFonts w:asciiTheme="majorBidi" w:hAnsiTheme="majorBidi" w:cstheme="majorBidi"/>
          <w:sz w:val="24"/>
          <w:szCs w:val="24"/>
          <w:lang w:bidi="he-IL"/>
        </w:rPr>
        <w:t>. Tel-Aviv: Bavel.</w:t>
      </w:r>
      <w:r w:rsidR="00446D26">
        <w:rPr>
          <w:rFonts w:asciiTheme="majorBidi" w:hAnsiTheme="majorBidi" w:cstheme="majorBidi"/>
          <w:sz w:val="24"/>
          <w:szCs w:val="24"/>
          <w:lang w:bidi="he-IL"/>
        </w:rPr>
        <w:t xml:space="preserve"> </w:t>
      </w:r>
      <w:r w:rsidR="00446D26" w:rsidRPr="00AC0D60">
        <w:rPr>
          <w:rFonts w:asciiTheme="majorBidi" w:hAnsiTheme="majorBidi" w:cstheme="majorBidi"/>
          <w:sz w:val="24"/>
          <w:szCs w:val="24"/>
        </w:rPr>
        <w:t>[Hebrew]</w:t>
      </w:r>
    </w:p>
    <w:p w14:paraId="1D70B957" w14:textId="3FA7490D"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Katz, Michael and Korkus, Idit.</w:t>
      </w:r>
      <w:r w:rsidR="001118D5">
        <w:rPr>
          <w:rFonts w:asciiTheme="majorBidi" w:hAnsiTheme="majorBidi" w:cstheme="majorBidi"/>
          <w:sz w:val="24"/>
          <w:szCs w:val="24"/>
        </w:rPr>
        <w:t xml:space="preserve"> 2017.</w:t>
      </w:r>
      <w:r w:rsidRPr="00AC0D60">
        <w:rPr>
          <w:rFonts w:asciiTheme="majorBidi" w:hAnsiTheme="majorBidi" w:cstheme="majorBidi"/>
          <w:sz w:val="24"/>
          <w:szCs w:val="24"/>
        </w:rPr>
        <w:t xml:space="preserve"> </w:t>
      </w:r>
      <w:r w:rsidR="00A34D80">
        <w:rPr>
          <w:rFonts w:asciiTheme="majorBidi" w:hAnsiTheme="majorBidi" w:cstheme="majorBidi"/>
          <w:sz w:val="24"/>
          <w:szCs w:val="24"/>
        </w:rPr>
        <w:t>“</w:t>
      </w:r>
      <w:r w:rsidRPr="00AC0D60">
        <w:rPr>
          <w:rFonts w:asciiTheme="majorBidi" w:hAnsiTheme="majorBidi" w:cstheme="majorBidi"/>
          <w:sz w:val="24"/>
          <w:szCs w:val="24"/>
        </w:rPr>
        <w:t>Halukat hatafkidim be-mishpachot harediyot leumat mishpachot hiloniyot [Distribution of roles in Haredi families compared to secular families]</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Society and Welfare</w:t>
      </w:r>
      <w:r w:rsidRPr="00AC0D60">
        <w:rPr>
          <w:rFonts w:asciiTheme="majorBidi" w:hAnsiTheme="majorBidi" w:cstheme="majorBidi"/>
          <w:sz w:val="24"/>
          <w:szCs w:val="24"/>
        </w:rPr>
        <w:t xml:space="preserve"> 37:2</w:t>
      </w:r>
      <w:r w:rsidR="001118D5">
        <w:rPr>
          <w:rFonts w:asciiTheme="majorBidi" w:hAnsiTheme="majorBidi" w:cstheme="majorBidi"/>
          <w:sz w:val="24"/>
          <w:szCs w:val="24"/>
        </w:rPr>
        <w:t>, p</w:t>
      </w:r>
      <w:r w:rsidRPr="00AC0D60">
        <w:rPr>
          <w:rFonts w:asciiTheme="majorBidi" w:hAnsiTheme="majorBidi" w:cstheme="majorBidi"/>
          <w:sz w:val="24"/>
          <w:szCs w:val="24"/>
        </w:rPr>
        <w:t>p. 259-284.</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0882F981" w14:textId="128F43EE"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color w:val="000000"/>
          <w:sz w:val="24"/>
          <w:szCs w:val="24"/>
          <w:shd w:val="clear" w:color="auto" w:fill="FFFFFF"/>
        </w:rPr>
        <w:t>Kehat, Chana.</w:t>
      </w:r>
      <w:r w:rsidR="001118D5">
        <w:rPr>
          <w:rFonts w:asciiTheme="majorBidi" w:hAnsiTheme="majorBidi" w:cstheme="majorBidi"/>
          <w:sz w:val="24"/>
          <w:szCs w:val="24"/>
        </w:rPr>
        <w:t xml:space="preserve"> 2008.</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Feminism and Judaism: From conflict to revival</w:t>
      </w:r>
      <w:r w:rsidR="001118D5">
        <w:rPr>
          <w:rFonts w:asciiTheme="majorBidi" w:hAnsiTheme="majorBidi" w:cstheme="majorBidi"/>
          <w:sz w:val="24"/>
          <w:szCs w:val="24"/>
        </w:rPr>
        <w:t xml:space="preserve">. </w:t>
      </w:r>
      <w:r w:rsidRPr="00AC0D60">
        <w:rPr>
          <w:rFonts w:asciiTheme="majorBidi" w:hAnsiTheme="majorBidi" w:cstheme="majorBidi"/>
          <w:sz w:val="24"/>
          <w:szCs w:val="24"/>
        </w:rPr>
        <w:t>Tel-Aviv: misrad Habitahon, 2008</w:t>
      </w:r>
      <w:r w:rsidR="001118D5">
        <w:rPr>
          <w:rFonts w:asciiTheme="majorBidi" w:hAnsiTheme="majorBidi" w:cstheme="majorBidi"/>
          <w:sz w:val="24"/>
          <w:szCs w:val="24"/>
        </w:rPr>
        <w:t>, p</w:t>
      </w:r>
      <w:r w:rsidRPr="00AC0D60">
        <w:rPr>
          <w:rFonts w:asciiTheme="majorBidi" w:hAnsiTheme="majorBidi" w:cstheme="majorBidi"/>
          <w:sz w:val="24"/>
          <w:szCs w:val="24"/>
        </w:rPr>
        <w:t>p. 7-10, 53-63.</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23AA7480" w14:textId="15AF5BC7"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 xml:space="preserve">Krumer-Nevo, Michal, Lavie-Ajayi, Maya, and Hacker, Dafna, eds. </w:t>
      </w:r>
      <w:r w:rsidR="001118D5">
        <w:rPr>
          <w:rFonts w:asciiTheme="majorBidi" w:hAnsiTheme="majorBidi" w:cstheme="majorBidi"/>
          <w:sz w:val="24"/>
          <w:szCs w:val="24"/>
        </w:rPr>
        <w:t xml:space="preserve">2014. </w:t>
      </w:r>
      <w:r w:rsidRPr="00AC0D60">
        <w:rPr>
          <w:rFonts w:asciiTheme="majorBidi" w:hAnsiTheme="majorBidi" w:cstheme="majorBidi"/>
          <w:i/>
          <w:iCs/>
          <w:sz w:val="24"/>
          <w:szCs w:val="24"/>
        </w:rPr>
        <w:t>Feminist Research Methodologies</w:t>
      </w:r>
      <w:r w:rsidR="001118D5">
        <w:rPr>
          <w:rFonts w:asciiTheme="majorBidi" w:hAnsiTheme="majorBidi" w:cstheme="majorBidi"/>
          <w:sz w:val="24"/>
          <w:szCs w:val="24"/>
        </w:rPr>
        <w:t xml:space="preserve">. </w:t>
      </w:r>
      <w:r w:rsidRPr="00AC0D60">
        <w:rPr>
          <w:rFonts w:asciiTheme="majorBidi" w:hAnsiTheme="majorBidi" w:cstheme="majorBidi"/>
          <w:sz w:val="24"/>
          <w:szCs w:val="24"/>
        </w:rPr>
        <w:t xml:space="preserve">Tel Aviv: </w:t>
      </w:r>
      <w:r w:rsidR="00126C37">
        <w:rPr>
          <w:rFonts w:asciiTheme="majorBidi" w:hAnsiTheme="majorBidi" w:cstheme="majorBidi"/>
          <w:sz w:val="24"/>
          <w:szCs w:val="24"/>
        </w:rPr>
        <w:t>HaKibbutz Hameuchad</w:t>
      </w:r>
      <w:r w:rsidRPr="00AC0D60">
        <w:rPr>
          <w:rFonts w:asciiTheme="majorBidi" w:hAnsiTheme="majorBidi" w:cstheme="majorBidi"/>
          <w:sz w:val="24"/>
          <w:szCs w:val="24"/>
        </w:rPr>
        <w:t>,</w:t>
      </w:r>
      <w:r w:rsidR="001118D5">
        <w:rPr>
          <w:rFonts w:asciiTheme="majorBidi" w:hAnsiTheme="majorBidi" w:cstheme="majorBidi"/>
          <w:sz w:val="24"/>
          <w:szCs w:val="24"/>
        </w:rPr>
        <w:t xml:space="preserve"> p</w:t>
      </w:r>
      <w:r w:rsidRPr="00AC0D60">
        <w:rPr>
          <w:rFonts w:asciiTheme="majorBidi" w:hAnsiTheme="majorBidi" w:cstheme="majorBidi"/>
          <w:sz w:val="24"/>
          <w:szCs w:val="24"/>
        </w:rPr>
        <w:t>p. 7-22.</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5D441389" w14:textId="657AFA92"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 xml:space="preserve">Layosh, Bella. </w:t>
      </w:r>
      <w:r w:rsidR="001118D5">
        <w:rPr>
          <w:rFonts w:asciiTheme="majorBidi" w:hAnsiTheme="majorBidi" w:cstheme="majorBidi"/>
          <w:sz w:val="24"/>
          <w:szCs w:val="24"/>
        </w:rPr>
        <w:t xml:space="preserve">2014. </w:t>
      </w:r>
      <w:r w:rsidRPr="00AC0D60">
        <w:rPr>
          <w:rFonts w:asciiTheme="majorBidi" w:hAnsiTheme="majorBidi" w:cstheme="majorBidi"/>
          <w:sz w:val="24"/>
          <w:szCs w:val="24"/>
        </w:rPr>
        <w:t>Neshot ha-saf: nashim ḥarediyot mul ha-shinui ha-moderni [Women of the threshold: ultra-Orthodox women facing modern change]</w:t>
      </w:r>
      <w:r w:rsidR="001118D5">
        <w:rPr>
          <w:rFonts w:asciiTheme="majorBidi" w:hAnsiTheme="majorBidi" w:cstheme="majorBidi"/>
          <w:sz w:val="24"/>
          <w:szCs w:val="24"/>
        </w:rPr>
        <w:t xml:space="preserve">. </w:t>
      </w:r>
      <w:r w:rsidRPr="00AC0D60">
        <w:rPr>
          <w:rFonts w:asciiTheme="majorBidi" w:hAnsiTheme="majorBidi" w:cstheme="majorBidi"/>
          <w:sz w:val="24"/>
          <w:szCs w:val="24"/>
        </w:rPr>
        <w:t xml:space="preserve">Tel </w:t>
      </w:r>
      <w:r w:rsidR="00DA5634" w:rsidRPr="00AC0D60">
        <w:rPr>
          <w:rFonts w:asciiTheme="majorBidi" w:hAnsiTheme="majorBidi" w:cstheme="majorBidi"/>
          <w:sz w:val="24"/>
          <w:szCs w:val="24"/>
        </w:rPr>
        <w:t>Aviv:</w:t>
      </w:r>
      <w:r w:rsidRPr="00AC0D60">
        <w:rPr>
          <w:rFonts w:asciiTheme="majorBidi" w:hAnsiTheme="majorBidi" w:cstheme="majorBidi"/>
          <w:sz w:val="24"/>
          <w:szCs w:val="24"/>
        </w:rPr>
        <w:t xml:space="preserve"> Resling</w:t>
      </w:r>
      <w:r w:rsidR="001118D5">
        <w:rPr>
          <w:rFonts w:asciiTheme="majorBidi" w:hAnsiTheme="majorBidi" w:cstheme="majorBidi"/>
          <w:sz w:val="24"/>
          <w:szCs w:val="24"/>
        </w:rPr>
        <w:t>, p</w:t>
      </w:r>
      <w:r w:rsidRPr="00AC0D60">
        <w:rPr>
          <w:rFonts w:asciiTheme="majorBidi" w:hAnsiTheme="majorBidi" w:cstheme="majorBidi"/>
          <w:sz w:val="24"/>
          <w:szCs w:val="24"/>
        </w:rPr>
        <w:t>p. 25-52, 77-108.</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17AE6216" w14:textId="210ED14B"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 xml:space="preserve">Leon, Nissim. </w:t>
      </w:r>
      <w:r w:rsidR="001118D5">
        <w:rPr>
          <w:rFonts w:asciiTheme="majorBidi" w:hAnsiTheme="majorBidi" w:cstheme="majorBidi"/>
          <w:sz w:val="24"/>
          <w:szCs w:val="24"/>
        </w:rPr>
        <w:t xml:space="preserve">2014. </w:t>
      </w:r>
      <w:r w:rsidR="00A34D80">
        <w:rPr>
          <w:rFonts w:asciiTheme="majorBidi" w:hAnsiTheme="majorBidi" w:cstheme="majorBidi"/>
          <w:sz w:val="24"/>
          <w:szCs w:val="24"/>
        </w:rPr>
        <w:t>“</w:t>
      </w:r>
      <w:r w:rsidRPr="00AC0D60">
        <w:rPr>
          <w:rFonts w:asciiTheme="majorBidi" w:hAnsiTheme="majorBidi" w:cstheme="majorBidi"/>
          <w:sz w:val="24"/>
          <w:szCs w:val="24"/>
        </w:rPr>
        <w:t>Mizrachi Ultra-Orthodoxy: Strict Ideology, Liquid Identity</w:t>
      </w:r>
      <w:r w:rsidR="00A34D80">
        <w:rPr>
          <w:rFonts w:asciiTheme="majorBidi" w:hAnsiTheme="majorBidi" w:cstheme="majorBidi"/>
          <w:sz w:val="24"/>
          <w:szCs w:val="24"/>
        </w:rPr>
        <w:t>”</w:t>
      </w:r>
      <w:r w:rsidR="001118D5">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Heker HaHevra HaHaredit</w:t>
      </w:r>
      <w:r w:rsidRPr="00AC0D60">
        <w:rPr>
          <w:rFonts w:asciiTheme="majorBidi" w:hAnsiTheme="majorBidi" w:cstheme="majorBidi"/>
          <w:sz w:val="24"/>
          <w:szCs w:val="24"/>
        </w:rPr>
        <w:t xml:space="preserve"> 1</w:t>
      </w:r>
      <w:r w:rsidR="001118D5">
        <w:rPr>
          <w:rFonts w:asciiTheme="majorBidi" w:hAnsiTheme="majorBidi" w:cstheme="majorBidi"/>
          <w:sz w:val="24"/>
          <w:szCs w:val="24"/>
        </w:rPr>
        <w:t>, p</w:t>
      </w:r>
      <w:r w:rsidRPr="00AC0D60">
        <w:rPr>
          <w:rFonts w:asciiTheme="majorBidi" w:hAnsiTheme="majorBidi" w:cstheme="majorBidi"/>
          <w:sz w:val="24"/>
          <w:szCs w:val="24"/>
        </w:rPr>
        <w:t>p. 1-20.</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17F5AE60" w14:textId="586C05B5"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Levy, Amnon.</w:t>
      </w:r>
      <w:r w:rsidR="001118D5">
        <w:rPr>
          <w:rFonts w:asciiTheme="majorBidi" w:hAnsiTheme="majorBidi" w:cstheme="majorBidi"/>
          <w:sz w:val="24"/>
          <w:szCs w:val="24"/>
        </w:rPr>
        <w:t xml:space="preserve"> 1989.</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The Haredim</w:t>
      </w:r>
      <w:r w:rsidR="001118D5">
        <w:rPr>
          <w:rFonts w:asciiTheme="majorBidi" w:hAnsiTheme="majorBidi" w:cstheme="majorBidi"/>
          <w:sz w:val="24"/>
          <w:szCs w:val="24"/>
        </w:rPr>
        <w:t xml:space="preserve">. </w:t>
      </w:r>
      <w:r w:rsidRPr="00AC0D60">
        <w:rPr>
          <w:rFonts w:asciiTheme="majorBidi" w:hAnsiTheme="majorBidi" w:cstheme="majorBidi"/>
          <w:sz w:val="24"/>
          <w:szCs w:val="24"/>
        </w:rPr>
        <w:t>Jerusalem: Keter</w:t>
      </w:r>
      <w:r w:rsidR="001118D5">
        <w:rPr>
          <w:rFonts w:asciiTheme="majorBidi" w:hAnsiTheme="majorBidi" w:cstheme="majorBidi"/>
          <w:sz w:val="24"/>
          <w:szCs w:val="24"/>
        </w:rPr>
        <w:t>, p</w:t>
      </w:r>
      <w:r w:rsidRPr="00AC0D60">
        <w:rPr>
          <w:rFonts w:asciiTheme="majorBidi" w:hAnsiTheme="majorBidi" w:cstheme="majorBidi"/>
          <w:sz w:val="24"/>
          <w:szCs w:val="24"/>
        </w:rPr>
        <w:t>p. 55-72.</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472F5E2F" w14:textId="52CBF09A"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 xml:space="preserve">Malach, Gilad, Choshen, Maya and Cahaner, Lee. </w:t>
      </w:r>
      <w:r w:rsidR="001118D5">
        <w:rPr>
          <w:rFonts w:asciiTheme="majorBidi" w:hAnsiTheme="majorBidi" w:cstheme="majorBidi"/>
          <w:sz w:val="24"/>
          <w:szCs w:val="24"/>
        </w:rPr>
        <w:t xml:space="preserve">2016. </w:t>
      </w:r>
      <w:r w:rsidRPr="00AC0D60">
        <w:rPr>
          <w:rFonts w:asciiTheme="majorBidi" w:hAnsiTheme="majorBidi" w:cstheme="majorBidi"/>
          <w:i/>
          <w:iCs/>
          <w:sz w:val="24"/>
          <w:szCs w:val="24"/>
        </w:rPr>
        <w:t>Yearbook of Haredi society in Israel</w:t>
      </w:r>
      <w:r w:rsidR="001118D5">
        <w:rPr>
          <w:rFonts w:asciiTheme="majorBidi" w:hAnsiTheme="majorBidi" w:cstheme="majorBidi"/>
          <w:sz w:val="24"/>
          <w:szCs w:val="24"/>
        </w:rPr>
        <w:t xml:space="preserve">. </w:t>
      </w:r>
      <w:r w:rsidRPr="00AC0D60">
        <w:rPr>
          <w:rFonts w:asciiTheme="majorBidi" w:hAnsiTheme="majorBidi" w:cstheme="majorBidi"/>
          <w:sz w:val="24"/>
          <w:szCs w:val="24"/>
        </w:rPr>
        <w:t>Jerusalem: Israel Democracy Institute &amp; Jerusalem Institute for Israel Studies.</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7F3D0B96" w14:textId="6DE962DF"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lastRenderedPageBreak/>
        <w:t xml:space="preserve">Mark, Sharon, Alfasi, Nurit and Omer, Yitzhak. </w:t>
      </w:r>
      <w:r w:rsidR="001118D5">
        <w:rPr>
          <w:rFonts w:asciiTheme="majorBidi" w:hAnsiTheme="majorBidi" w:cstheme="majorBidi"/>
          <w:sz w:val="24"/>
          <w:szCs w:val="24"/>
        </w:rPr>
        <w:t xml:space="preserve">2016. </w:t>
      </w:r>
      <w:r w:rsidR="00A34D80">
        <w:rPr>
          <w:rFonts w:asciiTheme="majorBidi" w:hAnsiTheme="majorBidi" w:cstheme="majorBidi"/>
          <w:sz w:val="24"/>
          <w:szCs w:val="24"/>
        </w:rPr>
        <w:t>“</w:t>
      </w:r>
      <w:r w:rsidRPr="00AC0D60">
        <w:rPr>
          <w:rFonts w:asciiTheme="majorBidi" w:hAnsiTheme="majorBidi" w:cstheme="majorBidi"/>
          <w:sz w:val="24"/>
          <w:szCs w:val="24"/>
        </w:rPr>
        <w:t>Bal-Tash</w:t>
      </w:r>
      <w:r w:rsidR="00A34D80">
        <w:rPr>
          <w:rFonts w:asciiTheme="majorBidi" w:hAnsiTheme="majorBidi" w:cstheme="majorBidi"/>
          <w:sz w:val="24"/>
          <w:szCs w:val="24"/>
        </w:rPr>
        <w:t>’</w:t>
      </w:r>
      <w:r w:rsidRPr="00AC0D60">
        <w:rPr>
          <w:rFonts w:asciiTheme="majorBidi" w:hAnsiTheme="majorBidi" w:cstheme="majorBidi"/>
          <w:sz w:val="24"/>
          <w:szCs w:val="24"/>
        </w:rPr>
        <w:t>chit: Mudaut svivatit be-shchuna haredit ba-ir</w:t>
      </w:r>
      <w:r w:rsidR="001118D5">
        <w:rPr>
          <w:rFonts w:asciiTheme="majorBidi" w:hAnsiTheme="majorBidi" w:cstheme="majorBidi"/>
          <w:sz w:val="24"/>
          <w:szCs w:val="24"/>
        </w:rPr>
        <w:t xml:space="preserve">: </w:t>
      </w:r>
      <w:r w:rsidRPr="00AC0D60">
        <w:rPr>
          <w:rFonts w:asciiTheme="majorBidi" w:hAnsiTheme="majorBidi" w:cstheme="majorBidi"/>
          <w:sz w:val="24"/>
          <w:szCs w:val="24"/>
        </w:rPr>
        <w:t>Ashdod ke-dugma [Don</w:t>
      </w:r>
      <w:r w:rsidR="00A34D80">
        <w:rPr>
          <w:rFonts w:asciiTheme="majorBidi" w:hAnsiTheme="majorBidi" w:cstheme="majorBidi"/>
          <w:sz w:val="24"/>
          <w:szCs w:val="24"/>
        </w:rPr>
        <w:t>’</w:t>
      </w:r>
      <w:r w:rsidRPr="00AC0D60">
        <w:rPr>
          <w:rFonts w:asciiTheme="majorBidi" w:hAnsiTheme="majorBidi" w:cstheme="majorBidi"/>
          <w:sz w:val="24"/>
          <w:szCs w:val="24"/>
        </w:rPr>
        <w:t>t waste: Environmental consciousness in a Haredi neighborhood in the city</w:t>
      </w:r>
      <w:r w:rsidR="001118D5">
        <w:rPr>
          <w:rFonts w:asciiTheme="majorBidi" w:hAnsiTheme="majorBidi" w:cstheme="majorBidi"/>
          <w:sz w:val="24"/>
          <w:szCs w:val="24"/>
        </w:rPr>
        <w:t>:</w:t>
      </w:r>
      <w:r w:rsidRPr="00AC0D60">
        <w:rPr>
          <w:rFonts w:asciiTheme="majorBidi" w:hAnsiTheme="majorBidi" w:cstheme="majorBidi"/>
          <w:sz w:val="24"/>
          <w:szCs w:val="24"/>
        </w:rPr>
        <w:t xml:space="preserve"> Ashdod as an example</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Eqologya u Seviva 2:4</w:t>
      </w:r>
      <w:r w:rsidR="001118D5">
        <w:rPr>
          <w:rFonts w:asciiTheme="majorBidi" w:hAnsiTheme="majorBidi" w:cstheme="majorBidi"/>
          <w:sz w:val="24"/>
          <w:szCs w:val="24"/>
        </w:rPr>
        <w:t>, p</w:t>
      </w:r>
      <w:r w:rsidRPr="00AC0D60">
        <w:rPr>
          <w:rFonts w:asciiTheme="majorBidi" w:hAnsiTheme="majorBidi" w:cstheme="majorBidi"/>
          <w:sz w:val="24"/>
          <w:szCs w:val="24"/>
        </w:rPr>
        <w:t>p. 145-152.</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63F26384" w14:textId="14387A14"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Mishori, Daniel and Robinson, Daniel.</w:t>
      </w:r>
      <w:r w:rsidR="001118D5">
        <w:rPr>
          <w:rFonts w:asciiTheme="majorBidi" w:hAnsiTheme="majorBidi" w:cstheme="majorBidi"/>
          <w:sz w:val="24"/>
          <w:szCs w:val="24"/>
        </w:rPr>
        <w:t xml:space="preserve"> 2011.</w:t>
      </w:r>
      <w:r w:rsidRPr="00AC0D60">
        <w:rPr>
          <w:rFonts w:asciiTheme="majorBidi" w:hAnsiTheme="majorBidi" w:cstheme="majorBidi"/>
          <w:sz w:val="24"/>
          <w:szCs w:val="24"/>
        </w:rPr>
        <w:t xml:space="preserve"> </w:t>
      </w:r>
      <w:r w:rsidR="00A34D80">
        <w:rPr>
          <w:rFonts w:asciiTheme="majorBidi" w:hAnsiTheme="majorBidi" w:cstheme="majorBidi"/>
          <w:sz w:val="24"/>
          <w:szCs w:val="24"/>
        </w:rPr>
        <w:t>“</w:t>
      </w:r>
      <w:r w:rsidRPr="00AC0D60">
        <w:rPr>
          <w:rFonts w:asciiTheme="majorBidi" w:hAnsiTheme="majorBidi" w:cstheme="majorBidi"/>
          <w:sz w:val="24"/>
          <w:szCs w:val="24"/>
        </w:rPr>
        <w:t>Yom ha-kipurim ha-yesiraeli [Israeli yom kippur]</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Eqologya u Seviva 2:4</w:t>
      </w:r>
      <w:r w:rsidR="001118D5">
        <w:rPr>
          <w:rFonts w:asciiTheme="majorBidi" w:hAnsiTheme="majorBidi" w:cstheme="majorBidi"/>
          <w:sz w:val="24"/>
          <w:szCs w:val="24"/>
        </w:rPr>
        <w:t>, pp</w:t>
      </w:r>
      <w:r w:rsidRPr="00AC0D60">
        <w:rPr>
          <w:rFonts w:asciiTheme="majorBidi" w:hAnsiTheme="majorBidi" w:cstheme="majorBidi"/>
          <w:sz w:val="24"/>
          <w:szCs w:val="24"/>
        </w:rPr>
        <w:t>. 314-315.</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64E099B0" w14:textId="0360954C"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Ne</w:t>
      </w:r>
      <w:r w:rsidR="00A34D80">
        <w:rPr>
          <w:rFonts w:asciiTheme="majorBidi" w:hAnsiTheme="majorBidi" w:cstheme="majorBidi"/>
          <w:sz w:val="24"/>
          <w:szCs w:val="24"/>
        </w:rPr>
        <w:t>’</w:t>
      </w:r>
      <w:r w:rsidRPr="00AC0D60">
        <w:rPr>
          <w:rFonts w:asciiTheme="majorBidi" w:hAnsiTheme="majorBidi" w:cstheme="majorBidi"/>
          <w:sz w:val="24"/>
          <w:szCs w:val="24"/>
        </w:rPr>
        <w:t xml:space="preserve">eman-Avramovich, Adva and Katz-Gerro, Tally. </w:t>
      </w:r>
      <w:r w:rsidR="001118D5">
        <w:rPr>
          <w:rFonts w:asciiTheme="majorBidi" w:hAnsiTheme="majorBidi" w:cstheme="majorBidi"/>
          <w:sz w:val="24"/>
          <w:szCs w:val="24"/>
        </w:rPr>
        <w:t xml:space="preserve">2007. </w:t>
      </w:r>
      <w:r w:rsidR="00A34D80">
        <w:rPr>
          <w:rFonts w:asciiTheme="majorBidi" w:hAnsiTheme="majorBidi" w:cstheme="majorBidi"/>
          <w:sz w:val="24"/>
          <w:szCs w:val="24"/>
        </w:rPr>
        <w:t>“</w:t>
      </w:r>
      <w:r w:rsidRPr="00AC0D60">
        <w:rPr>
          <w:rFonts w:asciiTheme="majorBidi" w:hAnsiTheme="majorBidi" w:cstheme="majorBidi"/>
          <w:sz w:val="24"/>
          <w:szCs w:val="24"/>
        </w:rPr>
        <w:t>Besisim hevratiyim shel de</w:t>
      </w:r>
      <w:r w:rsidR="00A34D80">
        <w:rPr>
          <w:rFonts w:asciiTheme="majorBidi" w:hAnsiTheme="majorBidi" w:cstheme="majorBidi"/>
          <w:sz w:val="24"/>
          <w:szCs w:val="24"/>
        </w:rPr>
        <w:t>’</w:t>
      </w:r>
      <w:r w:rsidRPr="00AC0D60">
        <w:rPr>
          <w:rFonts w:asciiTheme="majorBidi" w:hAnsiTheme="majorBidi" w:cstheme="majorBidi"/>
          <w:sz w:val="24"/>
          <w:szCs w:val="24"/>
        </w:rPr>
        <w:t>aga la-sviva ve hitnahagut svivatit be-yisrael [Social Bases of Environmental Concern and Environmental Behavior in Israel]</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 xml:space="preserve">Megamot </w:t>
      </w:r>
      <w:r w:rsidRPr="00AC0D60">
        <w:rPr>
          <w:rFonts w:asciiTheme="majorBidi" w:hAnsiTheme="majorBidi" w:cstheme="majorBidi"/>
          <w:sz w:val="24"/>
          <w:szCs w:val="24"/>
        </w:rPr>
        <w:t>4</w:t>
      </w:r>
      <w:r w:rsidR="001118D5">
        <w:rPr>
          <w:rFonts w:asciiTheme="majorBidi" w:hAnsiTheme="majorBidi" w:cstheme="majorBidi"/>
          <w:sz w:val="24"/>
          <w:szCs w:val="24"/>
        </w:rPr>
        <w:t>, p</w:t>
      </w:r>
      <w:r w:rsidRPr="00AC0D60">
        <w:rPr>
          <w:rFonts w:asciiTheme="majorBidi" w:hAnsiTheme="majorBidi" w:cstheme="majorBidi"/>
          <w:sz w:val="24"/>
          <w:szCs w:val="24"/>
        </w:rPr>
        <w:t>p. 736-758</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1774F3DE" w14:textId="27F15F40" w:rsidR="00A85BDC" w:rsidRPr="00AC0D60" w:rsidRDefault="00A85BDC" w:rsidP="00AC0D60">
      <w:pPr>
        <w:spacing w:after="120" w:line="360" w:lineRule="auto"/>
        <w:jc w:val="both"/>
        <w:rPr>
          <w:rFonts w:asciiTheme="majorBidi" w:hAnsiTheme="majorBidi" w:cstheme="majorBidi"/>
          <w:sz w:val="24"/>
          <w:szCs w:val="24"/>
          <w:lang w:bidi="he-IL"/>
        </w:rPr>
      </w:pPr>
      <w:r w:rsidRPr="00AC0D60">
        <w:rPr>
          <w:rFonts w:asciiTheme="majorBidi" w:hAnsiTheme="majorBidi" w:cstheme="majorBidi"/>
          <w:sz w:val="24"/>
          <w:szCs w:val="24"/>
        </w:rPr>
        <w:t>Ben Shahar, Rivka</w:t>
      </w:r>
      <w:r w:rsidR="003843B1" w:rsidRPr="00AC0D60">
        <w:rPr>
          <w:rFonts w:asciiTheme="majorBidi" w:hAnsiTheme="majorBidi" w:cstheme="majorBidi"/>
          <w:sz w:val="24"/>
          <w:szCs w:val="24"/>
        </w:rPr>
        <w:t xml:space="preserve"> Neriya</w:t>
      </w:r>
      <w:r w:rsidRPr="00AC0D60">
        <w:rPr>
          <w:rFonts w:asciiTheme="majorBidi" w:hAnsiTheme="majorBidi" w:cstheme="majorBidi"/>
          <w:sz w:val="24"/>
          <w:szCs w:val="24"/>
        </w:rPr>
        <w:t xml:space="preserve">. </w:t>
      </w:r>
      <w:r w:rsidR="001118D5">
        <w:rPr>
          <w:rFonts w:asciiTheme="majorBidi" w:hAnsiTheme="majorBidi" w:cstheme="majorBidi"/>
          <w:sz w:val="24"/>
          <w:szCs w:val="24"/>
        </w:rPr>
        <w:t xml:space="preserve">20014/2015. </w:t>
      </w:r>
      <w:r w:rsidR="00A34D80">
        <w:rPr>
          <w:rFonts w:asciiTheme="majorBidi" w:hAnsiTheme="majorBidi" w:cstheme="majorBidi"/>
          <w:sz w:val="24"/>
          <w:szCs w:val="24"/>
        </w:rPr>
        <w:t>“</w:t>
      </w:r>
      <w:r w:rsidRPr="00AC0D60">
        <w:rPr>
          <w:rFonts w:asciiTheme="majorBidi" w:hAnsiTheme="majorBidi" w:cstheme="majorBidi"/>
          <w:sz w:val="24"/>
          <w:szCs w:val="24"/>
        </w:rPr>
        <w:t xml:space="preserve">To Be the Wife of a Talmid Hacham [Torah Scholar]: How Ultra-Orthodox Women Perceive the Socio-Economic Reality of the </w:t>
      </w:r>
      <w:r w:rsidR="00A34D80">
        <w:rPr>
          <w:rFonts w:asciiTheme="majorBidi" w:hAnsiTheme="majorBidi" w:cstheme="majorBidi"/>
          <w:sz w:val="24"/>
          <w:szCs w:val="24"/>
        </w:rPr>
        <w:t>‘</w:t>
      </w:r>
      <w:r w:rsidRPr="00AC0D60">
        <w:rPr>
          <w:rFonts w:asciiTheme="majorBidi" w:hAnsiTheme="majorBidi" w:cstheme="majorBidi"/>
          <w:sz w:val="24"/>
          <w:szCs w:val="24"/>
        </w:rPr>
        <w:t>Learners</w:t>
      </w:r>
      <w:r w:rsidR="00A34D80">
        <w:rPr>
          <w:rFonts w:asciiTheme="majorBidi" w:hAnsiTheme="majorBidi" w:cstheme="majorBidi"/>
          <w:sz w:val="24"/>
          <w:szCs w:val="24"/>
        </w:rPr>
        <w:t>’</w:t>
      </w:r>
      <w:r w:rsidRPr="00AC0D60">
        <w:rPr>
          <w:rFonts w:asciiTheme="majorBidi" w:hAnsiTheme="majorBidi" w:cstheme="majorBidi"/>
          <w:sz w:val="24"/>
          <w:szCs w:val="24"/>
        </w:rPr>
        <w:t xml:space="preserve"> Society</w:t>
      </w:r>
      <w:r w:rsidR="00A34D80">
        <w:rPr>
          <w:rFonts w:asciiTheme="majorBidi" w:hAnsiTheme="majorBidi" w:cstheme="majorBidi"/>
          <w:sz w:val="24"/>
          <w:szCs w:val="24"/>
        </w:rPr>
        <w:t>”</w:t>
      </w:r>
      <w:r w:rsidR="001118D5">
        <w:rPr>
          <w:rFonts w:asciiTheme="majorBidi" w:hAnsiTheme="majorBidi" w:cstheme="majorBidi"/>
          <w:sz w:val="24"/>
          <w:szCs w:val="24"/>
        </w:rPr>
        <w:t xml:space="preserve">. </w:t>
      </w:r>
      <w:r w:rsidRPr="00AC0D60">
        <w:rPr>
          <w:rFonts w:asciiTheme="majorBidi" w:hAnsiTheme="majorBidi" w:cstheme="majorBidi"/>
          <w:i/>
          <w:iCs/>
          <w:sz w:val="24"/>
          <w:szCs w:val="24"/>
        </w:rPr>
        <w:t xml:space="preserve">Ktav Haet Le-Heker Hahevra </w:t>
      </w:r>
      <w:r w:rsidR="001118D5">
        <w:rPr>
          <w:rFonts w:asciiTheme="majorBidi" w:hAnsiTheme="majorBidi" w:cstheme="majorBidi"/>
          <w:i/>
          <w:iCs/>
          <w:sz w:val="24"/>
          <w:szCs w:val="24"/>
        </w:rPr>
        <w:t>H</w:t>
      </w:r>
      <w:r w:rsidRPr="00AC0D60">
        <w:rPr>
          <w:rFonts w:asciiTheme="majorBidi" w:hAnsiTheme="majorBidi" w:cstheme="majorBidi"/>
          <w:i/>
          <w:iCs/>
          <w:sz w:val="24"/>
          <w:szCs w:val="24"/>
        </w:rPr>
        <w:t>aharedit</w:t>
      </w:r>
      <w:r w:rsidRPr="00AC0D60">
        <w:rPr>
          <w:rFonts w:asciiTheme="majorBidi" w:hAnsiTheme="majorBidi" w:cstheme="majorBidi"/>
          <w:sz w:val="24"/>
          <w:szCs w:val="24"/>
        </w:rPr>
        <w:t>, 2</w:t>
      </w:r>
      <w:r w:rsidR="001118D5">
        <w:rPr>
          <w:rFonts w:asciiTheme="majorBidi" w:hAnsiTheme="majorBidi" w:cstheme="majorBidi"/>
          <w:sz w:val="24"/>
          <w:szCs w:val="24"/>
        </w:rPr>
        <w:t>, p</w:t>
      </w:r>
      <w:r w:rsidRPr="00AC0D60">
        <w:rPr>
          <w:rFonts w:asciiTheme="majorBidi" w:hAnsiTheme="majorBidi" w:cstheme="majorBidi"/>
          <w:sz w:val="24"/>
          <w:szCs w:val="24"/>
        </w:rPr>
        <w:t>p. 169-192.</w:t>
      </w:r>
      <w:r w:rsidR="00446D26">
        <w:rPr>
          <w:rFonts w:asciiTheme="majorBidi" w:hAnsiTheme="majorBidi" w:cstheme="majorBidi"/>
          <w:sz w:val="24"/>
          <w:szCs w:val="24"/>
          <w:lang w:bidi="he-IL"/>
        </w:rPr>
        <w:t xml:space="preserve"> </w:t>
      </w:r>
      <w:r w:rsidR="00446D26" w:rsidRPr="00AC0D60">
        <w:rPr>
          <w:rFonts w:asciiTheme="majorBidi" w:hAnsiTheme="majorBidi" w:cstheme="majorBidi"/>
          <w:sz w:val="24"/>
          <w:szCs w:val="24"/>
        </w:rPr>
        <w:t>[Hebrew]</w:t>
      </w:r>
    </w:p>
    <w:p w14:paraId="7CBC59F2" w14:textId="36E63090"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Regev, Motti</w:t>
      </w:r>
      <w:r w:rsidR="001118D5">
        <w:rPr>
          <w:rFonts w:asciiTheme="majorBidi" w:hAnsiTheme="majorBidi" w:cstheme="majorBidi"/>
          <w:sz w:val="24"/>
          <w:szCs w:val="24"/>
        </w:rPr>
        <w:t>. 2011.</w:t>
      </w:r>
      <w:r w:rsidRPr="00AC0D60">
        <w:rPr>
          <w:rFonts w:asciiTheme="majorBidi" w:hAnsiTheme="majorBidi" w:cstheme="majorBidi"/>
          <w:sz w:val="24"/>
          <w:szCs w:val="24"/>
        </w:rPr>
        <w:t xml:space="preserve"> </w:t>
      </w:r>
      <w:r w:rsidR="00A34D80">
        <w:rPr>
          <w:rFonts w:asciiTheme="majorBidi" w:hAnsiTheme="majorBidi" w:cstheme="majorBidi"/>
          <w:sz w:val="24"/>
          <w:szCs w:val="24"/>
        </w:rPr>
        <w:t>“</w:t>
      </w:r>
      <w:r w:rsidRPr="00AC0D60">
        <w:rPr>
          <w:rFonts w:asciiTheme="majorBidi" w:hAnsiTheme="majorBidi" w:cstheme="majorBidi"/>
          <w:sz w:val="24"/>
          <w:szCs w:val="24"/>
        </w:rPr>
        <w:t>Hon tarbuti ve-sde ahyitsur ha tarbuti: Avodato shel Pierre Bourdieu [Cultural capital and the field of cultural production]</w:t>
      </w:r>
      <w:r w:rsidR="00A34D80">
        <w:rPr>
          <w:rFonts w:asciiTheme="majorBidi" w:hAnsiTheme="majorBidi" w:cstheme="majorBidi"/>
          <w:sz w:val="24"/>
          <w:szCs w:val="24"/>
        </w:rPr>
        <w:t>”</w:t>
      </w:r>
      <w:r w:rsidRPr="00AC0D60">
        <w:rPr>
          <w:rFonts w:asciiTheme="majorBidi" w:hAnsiTheme="majorBidi" w:cstheme="majorBidi"/>
          <w:sz w:val="24"/>
          <w:szCs w:val="24"/>
        </w:rPr>
        <w:t xml:space="preserve"> in: </w:t>
      </w:r>
      <w:r w:rsidRPr="00AC0D60">
        <w:rPr>
          <w:rFonts w:asciiTheme="majorBidi" w:hAnsiTheme="majorBidi" w:cstheme="majorBidi"/>
          <w:i/>
          <w:iCs/>
          <w:sz w:val="24"/>
          <w:szCs w:val="24"/>
        </w:rPr>
        <w:t>Sotsyologyah shel ha-tarbut: mavo kelali [The sociology of culture: general introduction]</w:t>
      </w:r>
      <w:r w:rsidR="001118D5">
        <w:rPr>
          <w:rFonts w:asciiTheme="majorBidi" w:hAnsiTheme="majorBidi" w:cstheme="majorBidi"/>
          <w:sz w:val="24"/>
          <w:szCs w:val="24"/>
        </w:rPr>
        <w:t>.</w:t>
      </w:r>
      <w:r w:rsidRPr="00AC0D60">
        <w:rPr>
          <w:rFonts w:asciiTheme="majorBidi" w:hAnsiTheme="majorBidi" w:cstheme="majorBidi"/>
          <w:sz w:val="24"/>
          <w:szCs w:val="24"/>
        </w:rPr>
        <w:t xml:space="preserve"> Ra</w:t>
      </w:r>
      <w:r w:rsidR="00A34D80">
        <w:rPr>
          <w:rFonts w:asciiTheme="majorBidi" w:hAnsiTheme="majorBidi" w:cstheme="majorBidi"/>
          <w:sz w:val="24"/>
          <w:szCs w:val="24"/>
        </w:rPr>
        <w:t>’</w:t>
      </w:r>
      <w:r w:rsidRPr="00AC0D60">
        <w:rPr>
          <w:rFonts w:asciiTheme="majorBidi" w:hAnsiTheme="majorBidi" w:cstheme="majorBidi"/>
          <w:sz w:val="24"/>
          <w:szCs w:val="24"/>
        </w:rPr>
        <w:t>anana: Open University Press.</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60D391FF" w14:textId="2666B1C9" w:rsidR="00A85BDC" w:rsidRPr="00AC0D60" w:rsidRDefault="00A85BDC" w:rsidP="00AC0D60">
      <w:pPr>
        <w:spacing w:after="120" w:line="360" w:lineRule="auto"/>
        <w:ind w:left="-58"/>
        <w:jc w:val="both"/>
        <w:rPr>
          <w:rFonts w:asciiTheme="majorBidi" w:hAnsiTheme="majorBidi" w:cstheme="majorBidi"/>
          <w:sz w:val="24"/>
          <w:szCs w:val="24"/>
          <w:lang w:bidi="he-IL"/>
        </w:rPr>
      </w:pPr>
      <w:r w:rsidRPr="00AC0D60">
        <w:rPr>
          <w:rFonts w:asciiTheme="majorBidi" w:hAnsiTheme="majorBidi" w:cstheme="majorBidi"/>
          <w:sz w:val="24"/>
          <w:szCs w:val="24"/>
          <w:lang w:bidi="he-IL"/>
        </w:rPr>
        <w:t xml:space="preserve">Sabar Ben-Yehoshua, Naama (ed.). </w:t>
      </w:r>
      <w:r w:rsidR="001118D5">
        <w:rPr>
          <w:rFonts w:asciiTheme="majorBidi" w:hAnsiTheme="majorBidi" w:cstheme="majorBidi"/>
          <w:sz w:val="24"/>
          <w:szCs w:val="24"/>
          <w:lang w:bidi="he-IL"/>
        </w:rPr>
        <w:t xml:space="preserve">2016. </w:t>
      </w:r>
      <w:r w:rsidR="00A34D80">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Tefisot, asṭraṭegyot ṿe-kelim mitḳadmim [philosophies, strategies and advanced tools] in: </w:t>
      </w:r>
      <w:r w:rsidRPr="00AC0D60">
        <w:rPr>
          <w:rFonts w:asciiTheme="majorBidi" w:hAnsiTheme="majorBidi" w:cstheme="majorBidi"/>
          <w:i/>
          <w:iCs/>
          <w:sz w:val="24"/>
          <w:szCs w:val="24"/>
          <w:lang w:bidi="he-IL"/>
        </w:rPr>
        <w:t>Masorot u-zeramim ba-meḥḳar ha-</w:t>
      </w:r>
      <w:r w:rsidR="00126C37" w:rsidRPr="00AC0D60">
        <w:rPr>
          <w:rFonts w:asciiTheme="majorBidi" w:hAnsiTheme="majorBidi" w:cstheme="majorBidi"/>
          <w:i/>
          <w:iCs/>
          <w:sz w:val="24"/>
          <w:szCs w:val="24"/>
          <w:lang w:bidi="he-IL"/>
        </w:rPr>
        <w:t>ekhutani:</w:t>
      </w:r>
      <w:r w:rsidRPr="00AC0D60">
        <w:rPr>
          <w:rFonts w:asciiTheme="majorBidi" w:hAnsiTheme="majorBidi" w:cstheme="majorBidi"/>
          <w:i/>
          <w:iCs/>
          <w:sz w:val="24"/>
          <w:szCs w:val="24"/>
          <w:lang w:bidi="he-IL"/>
        </w:rPr>
        <w:t xml:space="preserve"> tefisot, asṭraṭegyot ṿe-kelim mitḳadmim [Tradition and genres in qualitative research: philosophies, strategies and advanced tools</w:t>
      </w:r>
      <w:r w:rsidRPr="00AC0D60">
        <w:rPr>
          <w:rFonts w:asciiTheme="majorBidi" w:hAnsiTheme="majorBidi" w:cstheme="majorBidi"/>
          <w:sz w:val="24"/>
          <w:szCs w:val="24"/>
        </w:rPr>
        <w:t>]</w:t>
      </w:r>
      <w:r w:rsidR="001118D5">
        <w:rPr>
          <w:rFonts w:asciiTheme="majorBidi" w:hAnsiTheme="majorBidi" w:cstheme="majorBidi"/>
          <w:sz w:val="24"/>
          <w:szCs w:val="24"/>
          <w:lang w:bidi="he-IL"/>
        </w:rPr>
        <w:t xml:space="preserve">. </w:t>
      </w:r>
      <w:r w:rsidRPr="00AC0D60">
        <w:rPr>
          <w:rFonts w:asciiTheme="majorBidi" w:hAnsiTheme="majorBidi" w:cstheme="majorBidi"/>
          <w:sz w:val="24"/>
          <w:szCs w:val="24"/>
          <w:lang w:bidi="he-IL"/>
        </w:rPr>
        <w:t>Mekhon Mofet,</w:t>
      </w:r>
      <w:r w:rsidR="001118D5">
        <w:rPr>
          <w:rFonts w:asciiTheme="majorBidi" w:hAnsiTheme="majorBidi" w:cstheme="majorBidi"/>
          <w:sz w:val="24"/>
          <w:szCs w:val="24"/>
          <w:lang w:bidi="he-IL"/>
        </w:rPr>
        <w:t xml:space="preserve"> p</w:t>
      </w:r>
      <w:r w:rsidRPr="00AC0D60">
        <w:rPr>
          <w:rFonts w:asciiTheme="majorBidi" w:hAnsiTheme="majorBidi" w:cstheme="majorBidi"/>
          <w:sz w:val="24"/>
          <w:szCs w:val="24"/>
          <w:lang w:bidi="he-IL"/>
        </w:rPr>
        <w:t>p</w:t>
      </w:r>
      <w:r w:rsidR="001118D5">
        <w:rPr>
          <w:rFonts w:asciiTheme="majorBidi" w:hAnsiTheme="majorBidi" w:cstheme="majorBidi"/>
          <w:sz w:val="24"/>
          <w:szCs w:val="24"/>
          <w:lang w:bidi="he-IL"/>
        </w:rPr>
        <w:t>.</w:t>
      </w:r>
      <w:r w:rsidRPr="00AC0D60">
        <w:rPr>
          <w:rFonts w:asciiTheme="majorBidi" w:hAnsiTheme="majorBidi" w:cstheme="majorBidi"/>
          <w:sz w:val="24"/>
          <w:szCs w:val="24"/>
          <w:lang w:bidi="he-IL"/>
        </w:rPr>
        <w:t xml:space="preserve"> 11-22.</w:t>
      </w:r>
      <w:r w:rsidR="00446D26">
        <w:rPr>
          <w:rFonts w:asciiTheme="majorBidi" w:hAnsiTheme="majorBidi" w:cstheme="majorBidi"/>
          <w:sz w:val="24"/>
          <w:szCs w:val="24"/>
          <w:lang w:bidi="he-IL"/>
        </w:rPr>
        <w:t xml:space="preserve"> </w:t>
      </w:r>
      <w:r w:rsidR="00446D26" w:rsidRPr="00AC0D60">
        <w:rPr>
          <w:rFonts w:asciiTheme="majorBidi" w:hAnsiTheme="majorBidi" w:cstheme="majorBidi"/>
          <w:sz w:val="24"/>
          <w:szCs w:val="24"/>
        </w:rPr>
        <w:t>[Hebrew]</w:t>
      </w:r>
    </w:p>
    <w:p w14:paraId="7B439FD0" w14:textId="5536928C"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Sela-Sheffy, Rakefet.</w:t>
      </w:r>
      <w:r w:rsidR="001118D5">
        <w:rPr>
          <w:rFonts w:asciiTheme="majorBidi" w:hAnsiTheme="majorBidi" w:cstheme="majorBidi"/>
          <w:sz w:val="24"/>
          <w:szCs w:val="24"/>
        </w:rPr>
        <w:t xml:space="preserve"> 2009.</w:t>
      </w:r>
      <w:r w:rsidRPr="00AC0D60">
        <w:rPr>
          <w:rFonts w:asciiTheme="majorBidi" w:hAnsiTheme="majorBidi" w:cstheme="majorBidi"/>
          <w:sz w:val="24"/>
          <w:szCs w:val="24"/>
        </w:rPr>
        <w:t xml:space="preserve"> </w:t>
      </w:r>
      <w:r w:rsidR="00A34D80">
        <w:rPr>
          <w:rFonts w:asciiTheme="majorBidi" w:hAnsiTheme="majorBidi" w:cstheme="majorBidi"/>
          <w:sz w:val="24"/>
          <w:szCs w:val="24"/>
        </w:rPr>
        <w:t>“</w:t>
      </w:r>
      <w:r w:rsidRPr="00AC0D60">
        <w:rPr>
          <w:rFonts w:asciiTheme="majorBidi" w:hAnsiTheme="majorBidi" w:cstheme="majorBidi"/>
          <w:sz w:val="24"/>
          <w:szCs w:val="24"/>
        </w:rPr>
        <w:t>Struggles over the Canon: Culture Preservation and Culture Transformation.</w:t>
      </w:r>
      <w:r w:rsidR="00A34D80">
        <w:rPr>
          <w:rFonts w:asciiTheme="majorBidi" w:hAnsiTheme="majorBidi" w:cstheme="majorBidi"/>
          <w:sz w:val="24"/>
          <w:szCs w:val="24"/>
        </w:rPr>
        <w:t>”</w:t>
      </w:r>
      <w:r w:rsidRPr="00AC0D60">
        <w:rPr>
          <w:rFonts w:asciiTheme="majorBidi" w:hAnsiTheme="majorBidi" w:cstheme="majorBidi"/>
          <w:sz w:val="24"/>
          <w:szCs w:val="24"/>
        </w:rPr>
        <w:t xml:space="preserve"> In: </w:t>
      </w:r>
      <w:r w:rsidRPr="00AC0D60">
        <w:rPr>
          <w:rFonts w:asciiTheme="majorBidi" w:hAnsiTheme="majorBidi" w:cstheme="majorBidi"/>
          <w:i/>
          <w:iCs/>
          <w:sz w:val="24"/>
          <w:szCs w:val="24"/>
        </w:rPr>
        <w:t>Canon and Holy Scriptures</w:t>
      </w:r>
      <w:r w:rsidRPr="00AC0D60">
        <w:rPr>
          <w:rFonts w:asciiTheme="majorBidi" w:hAnsiTheme="majorBidi" w:cstheme="majorBidi"/>
          <w:sz w:val="24"/>
          <w:szCs w:val="24"/>
        </w:rPr>
        <w:t>, Shavit, Yaacov, ed. Te</w:t>
      </w:r>
      <w:r w:rsidR="00A34D80">
        <w:rPr>
          <w:rFonts w:asciiTheme="majorBidi" w:hAnsiTheme="majorBidi" w:cstheme="majorBidi"/>
          <w:sz w:val="24"/>
          <w:szCs w:val="24"/>
        </w:rPr>
        <w:t>’</w:t>
      </w:r>
      <w:r w:rsidRPr="00AC0D60">
        <w:rPr>
          <w:rFonts w:asciiTheme="majorBidi" w:hAnsiTheme="majorBidi" w:cstheme="majorBidi"/>
          <w:sz w:val="24"/>
          <w:szCs w:val="24"/>
        </w:rPr>
        <w:t>uda research series xxiii</w:t>
      </w:r>
      <w:r w:rsidR="001118D5">
        <w:rPr>
          <w:rFonts w:asciiTheme="majorBidi" w:hAnsiTheme="majorBidi" w:cstheme="majorBidi"/>
          <w:sz w:val="24"/>
          <w:szCs w:val="24"/>
        </w:rPr>
        <w:t xml:space="preserve">. </w:t>
      </w:r>
      <w:r w:rsidRPr="00AC0D60">
        <w:rPr>
          <w:rFonts w:asciiTheme="majorBidi" w:hAnsiTheme="majorBidi" w:cstheme="majorBidi"/>
          <w:sz w:val="24"/>
          <w:szCs w:val="24"/>
        </w:rPr>
        <w:t>Tel Aviv: Tel Aviv University, Chaim Rosenberg School of Jewish Studies</w:t>
      </w:r>
      <w:r w:rsidR="001118D5">
        <w:rPr>
          <w:rFonts w:asciiTheme="majorBidi" w:hAnsiTheme="majorBidi" w:cstheme="majorBidi"/>
          <w:sz w:val="24"/>
          <w:szCs w:val="24"/>
        </w:rPr>
        <w:t>,</w:t>
      </w:r>
      <w:r w:rsidRPr="00AC0D60">
        <w:rPr>
          <w:rFonts w:asciiTheme="majorBidi" w:hAnsiTheme="majorBidi" w:cstheme="majorBidi"/>
          <w:sz w:val="24"/>
          <w:szCs w:val="24"/>
        </w:rPr>
        <w:t xml:space="preserve"> pp. 17-46.</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6C56E5EC" w14:textId="63D66DB4"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 xml:space="preserve">Sela-Sheffy, Rakefet. </w:t>
      </w:r>
      <w:r w:rsidR="001118D5">
        <w:rPr>
          <w:rFonts w:asciiTheme="majorBidi" w:hAnsiTheme="majorBidi" w:cstheme="majorBidi"/>
          <w:sz w:val="24"/>
          <w:szCs w:val="24"/>
        </w:rPr>
        <w:t>2009. “Ben solidariyut lehitnakrut: astrategiyot siach shel hitmodedut im dimui kibbutzi shlili bespu</w:t>
      </w:r>
      <w:r w:rsidR="00C41A3B">
        <w:rPr>
          <w:rFonts w:asciiTheme="majorBidi" w:hAnsiTheme="majorBidi" w:cstheme="majorBidi"/>
          <w:sz w:val="24"/>
          <w:szCs w:val="24"/>
        </w:rPr>
        <w:t>rei yom-yom al ha-‘yisraeliyut’ [</w:t>
      </w:r>
      <w:r w:rsidRPr="00AC0D60">
        <w:rPr>
          <w:rFonts w:asciiTheme="majorBidi" w:hAnsiTheme="majorBidi" w:cstheme="majorBidi"/>
          <w:sz w:val="24"/>
          <w:szCs w:val="24"/>
        </w:rPr>
        <w:t>Between solidarity and alienation: Strategies of coping with a negative collective identity in everyday stories of </w:t>
      </w:r>
      <w:r w:rsidR="00C41A3B">
        <w:rPr>
          <w:rFonts w:asciiTheme="majorBidi" w:hAnsiTheme="majorBidi" w:cstheme="majorBidi"/>
          <w:sz w:val="24"/>
          <w:szCs w:val="24"/>
        </w:rPr>
        <w:t>‘</w:t>
      </w:r>
      <w:r w:rsidRPr="00AC0D60">
        <w:rPr>
          <w:rFonts w:asciiTheme="majorBidi" w:hAnsiTheme="majorBidi" w:cstheme="majorBidi"/>
          <w:sz w:val="24"/>
          <w:szCs w:val="24"/>
        </w:rPr>
        <w:t>Israeliness</w:t>
      </w:r>
      <w:r w:rsidR="00A34D80">
        <w:rPr>
          <w:rFonts w:asciiTheme="majorBidi" w:hAnsiTheme="majorBidi" w:cstheme="majorBidi"/>
          <w:sz w:val="24"/>
          <w:szCs w:val="24"/>
        </w:rPr>
        <w:t>’</w:t>
      </w:r>
      <w:r w:rsidR="00C41A3B">
        <w:rPr>
          <w:rFonts w:asciiTheme="majorBidi" w:hAnsiTheme="majorBidi" w:cstheme="majorBidi"/>
          <w:sz w:val="24"/>
          <w:szCs w:val="24"/>
        </w:rPr>
        <w:t>]</w:t>
      </w:r>
      <w:r w:rsidRPr="00AC0D60">
        <w:rPr>
          <w:rFonts w:asciiTheme="majorBidi" w:hAnsiTheme="majorBidi" w:cstheme="majorBidi"/>
          <w:sz w:val="24"/>
          <w:szCs w:val="24"/>
        </w:rPr>
        <w:t>.</w:t>
      </w:r>
      <w:r w:rsidR="00A34D80">
        <w:rPr>
          <w:rFonts w:asciiTheme="majorBidi" w:hAnsiTheme="majorBidi" w:cstheme="majorBidi"/>
          <w:sz w:val="24"/>
          <w:szCs w:val="24"/>
        </w:rPr>
        <w:t>”</w:t>
      </w:r>
      <w:r w:rsidRPr="00AC0D60">
        <w:rPr>
          <w:rFonts w:asciiTheme="majorBidi" w:hAnsiTheme="majorBidi" w:cstheme="majorBidi"/>
          <w:sz w:val="24"/>
          <w:szCs w:val="24"/>
        </w:rPr>
        <w:t> </w:t>
      </w:r>
      <w:r w:rsidRPr="00AC0D60">
        <w:rPr>
          <w:rFonts w:asciiTheme="majorBidi" w:hAnsiTheme="majorBidi" w:cstheme="majorBidi"/>
          <w:i/>
          <w:iCs/>
          <w:sz w:val="24"/>
          <w:szCs w:val="24"/>
        </w:rPr>
        <w:t>Israel Studies in Language and Society 2(2)</w:t>
      </w:r>
      <w:r w:rsidRPr="00AC0D60">
        <w:rPr>
          <w:rFonts w:asciiTheme="majorBidi" w:hAnsiTheme="majorBidi" w:cstheme="majorBidi"/>
          <w:sz w:val="24"/>
          <w:szCs w:val="24"/>
        </w:rPr>
        <w:t>, pp. 15-34.</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0263759C" w14:textId="0D7C2E19" w:rsidR="00A25066" w:rsidRPr="00AC0D60" w:rsidRDefault="00A25066"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 xml:space="preserve">Sela-Sheffy, Rakefet </w:t>
      </w:r>
      <w:r w:rsidRPr="00AC0D60">
        <w:rPr>
          <w:rFonts w:asciiTheme="majorBidi" w:hAnsiTheme="majorBidi" w:cstheme="majorBidi"/>
          <w:sz w:val="24"/>
          <w:szCs w:val="24"/>
          <w:lang w:bidi="he-IL"/>
        </w:rPr>
        <w:t>and</w:t>
      </w:r>
      <w:r w:rsidRPr="00AC0D60">
        <w:rPr>
          <w:rFonts w:asciiTheme="majorBidi" w:hAnsiTheme="majorBidi" w:cstheme="majorBidi"/>
          <w:sz w:val="24"/>
          <w:szCs w:val="24"/>
        </w:rPr>
        <w:t xml:space="preserve"> Zaradez, Noam.</w:t>
      </w:r>
      <w:r w:rsidR="00C41A3B">
        <w:rPr>
          <w:rFonts w:asciiTheme="majorBidi" w:hAnsiTheme="majorBidi" w:cstheme="majorBidi"/>
          <w:sz w:val="24"/>
          <w:szCs w:val="24"/>
        </w:rPr>
        <w:t xml:space="preserve"> 2015.</w:t>
      </w:r>
      <w:r w:rsidRPr="00AC0D60">
        <w:rPr>
          <w:rFonts w:asciiTheme="majorBidi" w:hAnsiTheme="majorBidi" w:cstheme="majorBidi"/>
          <w:sz w:val="24"/>
          <w:szCs w:val="24"/>
        </w:rPr>
        <w:t xml:space="preserve"> </w:t>
      </w:r>
      <w:r w:rsidR="00A34D80">
        <w:rPr>
          <w:rFonts w:asciiTheme="majorBidi" w:hAnsiTheme="majorBidi" w:cstheme="majorBidi"/>
          <w:sz w:val="24"/>
          <w:szCs w:val="24"/>
        </w:rPr>
        <w:t>“</w:t>
      </w:r>
      <w:r w:rsidRPr="00AC0D60">
        <w:rPr>
          <w:rFonts w:asciiTheme="majorBidi" w:hAnsiTheme="majorBidi" w:cstheme="majorBidi"/>
          <w:sz w:val="24"/>
          <w:szCs w:val="24"/>
        </w:rPr>
        <w:t>Lama anachnu svivatiyim ve-lama lo?</w:t>
      </w:r>
      <w:r w:rsidR="00C41A3B">
        <w:rPr>
          <w:rFonts w:asciiTheme="majorBidi" w:hAnsiTheme="majorBidi" w:cstheme="majorBidi"/>
          <w:sz w:val="24"/>
          <w:szCs w:val="24"/>
        </w:rPr>
        <w:t xml:space="preserve"> Al hazika ben tarbut vezehut l’ben peula svivatit – haheksher hayisraeli</w:t>
      </w:r>
      <w:r w:rsidRPr="00AC0D60">
        <w:rPr>
          <w:rFonts w:asciiTheme="majorBidi" w:hAnsiTheme="majorBidi" w:cstheme="majorBidi"/>
          <w:sz w:val="24"/>
          <w:szCs w:val="24"/>
        </w:rPr>
        <w:t xml:space="preserve"> [Why we are environmental and why we are not? On the affiliation between culture &amp; identity and environmental action</w:t>
      </w:r>
      <w:r w:rsidR="00C41A3B">
        <w:rPr>
          <w:rFonts w:asciiTheme="majorBidi" w:hAnsiTheme="majorBidi" w:cstheme="majorBidi"/>
          <w:sz w:val="24"/>
          <w:szCs w:val="24"/>
        </w:rPr>
        <w:t xml:space="preserve"> –</w:t>
      </w:r>
      <w:r w:rsidRPr="00AC0D60">
        <w:rPr>
          <w:rFonts w:asciiTheme="majorBidi" w:hAnsiTheme="majorBidi" w:cstheme="majorBidi"/>
          <w:sz w:val="24"/>
          <w:szCs w:val="24"/>
        </w:rPr>
        <w:t xml:space="preserve"> the Israeli context.</w:t>
      </w:r>
      <w:r w:rsidR="00A34D80">
        <w:rPr>
          <w:rFonts w:asciiTheme="majorBidi" w:hAnsiTheme="majorBidi" w:cstheme="majorBidi"/>
          <w:sz w:val="24"/>
          <w:szCs w:val="24"/>
        </w:rPr>
        <w:t>”</w:t>
      </w:r>
      <w:r w:rsidRPr="00AC0D60">
        <w:rPr>
          <w:rFonts w:asciiTheme="majorBidi" w:hAnsiTheme="majorBidi" w:cstheme="majorBidi"/>
          <w:sz w:val="24"/>
          <w:szCs w:val="24"/>
        </w:rPr>
        <w:t> </w:t>
      </w:r>
      <w:hyperlink r:id="rId14" w:history="1">
        <w:r w:rsidRPr="00AC0D60">
          <w:rPr>
            <w:rFonts w:asciiTheme="majorBidi" w:hAnsiTheme="majorBidi" w:cstheme="majorBidi"/>
            <w:i/>
            <w:iCs/>
            <w:sz w:val="24"/>
            <w:szCs w:val="24"/>
          </w:rPr>
          <w:t>Eqologya u Seviva</w:t>
        </w:r>
      </w:hyperlink>
      <w:r w:rsidRPr="00AC0D60">
        <w:rPr>
          <w:rFonts w:asciiTheme="majorBidi" w:hAnsiTheme="majorBidi" w:cstheme="majorBidi"/>
          <w:sz w:val="24"/>
          <w:szCs w:val="24"/>
        </w:rPr>
        <w:t> 6:1 (2015). pp. 33-39. [Hebrew]</w:t>
      </w:r>
    </w:p>
    <w:p w14:paraId="5CBF7635" w14:textId="52B9639E" w:rsidR="00A85BDC" w:rsidRPr="00AC0D60" w:rsidRDefault="00A85BDC" w:rsidP="00AC0D60">
      <w:pPr>
        <w:shd w:val="clear" w:color="auto" w:fill="FFFFFF"/>
        <w:spacing w:after="120" w:line="360" w:lineRule="auto"/>
        <w:jc w:val="both"/>
        <w:rPr>
          <w:rFonts w:asciiTheme="majorBidi" w:eastAsia="Times New Roman" w:hAnsiTheme="majorBidi" w:cstheme="majorBidi"/>
          <w:color w:val="000000"/>
          <w:sz w:val="24"/>
          <w:szCs w:val="24"/>
          <w:lang w:bidi="he-IL"/>
        </w:rPr>
      </w:pPr>
      <w:r w:rsidRPr="00AC0D60">
        <w:rPr>
          <w:rFonts w:asciiTheme="majorBidi" w:eastAsia="Times New Roman" w:hAnsiTheme="majorBidi" w:cstheme="majorBidi"/>
          <w:color w:val="000000"/>
          <w:sz w:val="24"/>
          <w:szCs w:val="24"/>
          <w:lang w:bidi="he-IL"/>
        </w:rPr>
        <w:lastRenderedPageBreak/>
        <w:t xml:space="preserve">Sharabi, Asaf. </w:t>
      </w:r>
      <w:r w:rsidR="00C41A3B">
        <w:rPr>
          <w:rFonts w:asciiTheme="majorBidi" w:eastAsia="Times New Roman" w:hAnsiTheme="majorBidi" w:cstheme="majorBidi"/>
          <w:color w:val="000000"/>
          <w:sz w:val="24"/>
          <w:szCs w:val="24"/>
          <w:lang w:bidi="he-IL"/>
        </w:rPr>
        <w:t xml:space="preserve">2014. </w:t>
      </w:r>
      <w:r w:rsidR="00A34D80">
        <w:rPr>
          <w:rFonts w:asciiTheme="majorBidi" w:eastAsia="Times New Roman" w:hAnsiTheme="majorBidi" w:cstheme="majorBidi"/>
          <w:color w:val="000000"/>
          <w:sz w:val="24"/>
          <w:szCs w:val="24"/>
          <w:lang w:bidi="he-IL"/>
        </w:rPr>
        <w:t>“</w:t>
      </w:r>
      <w:r w:rsidRPr="00AC0D60">
        <w:rPr>
          <w:rFonts w:asciiTheme="majorBidi" w:eastAsia="Times New Roman" w:hAnsiTheme="majorBidi" w:cstheme="majorBidi"/>
          <w:color w:val="000000"/>
          <w:sz w:val="24"/>
          <w:szCs w:val="24"/>
          <w:lang w:bidi="he-IL"/>
        </w:rPr>
        <w:t>Datiyut raka ve-datiyut kshich</w:t>
      </w:r>
      <w:r w:rsidR="00C41A3B">
        <w:rPr>
          <w:rFonts w:asciiTheme="majorBidi" w:eastAsia="Times New Roman" w:hAnsiTheme="majorBidi" w:cstheme="majorBidi"/>
          <w:color w:val="000000"/>
          <w:sz w:val="24"/>
          <w:szCs w:val="24"/>
          <w:lang w:bidi="he-IL"/>
        </w:rPr>
        <w:t>a</w:t>
      </w:r>
      <w:r w:rsidRPr="00AC0D60">
        <w:rPr>
          <w:rFonts w:asciiTheme="majorBidi" w:eastAsia="Times New Roman" w:hAnsiTheme="majorBidi" w:cstheme="majorBidi"/>
          <w:color w:val="000000"/>
          <w:sz w:val="24"/>
          <w:szCs w:val="24"/>
          <w:lang w:bidi="he-IL"/>
        </w:rPr>
        <w:t>: Ha-mikre shel tnuat hateshuva be-yisrael [Flexible religiosity and rigid religiosity: The case of return to religion in Israel]</w:t>
      </w:r>
      <w:r w:rsidR="00A34D80">
        <w:rPr>
          <w:rFonts w:asciiTheme="majorBidi" w:eastAsia="Times New Roman" w:hAnsiTheme="majorBidi" w:cstheme="majorBidi"/>
          <w:color w:val="000000"/>
          <w:sz w:val="24"/>
          <w:szCs w:val="24"/>
          <w:lang w:bidi="he-IL"/>
        </w:rPr>
        <w:t>”</w:t>
      </w:r>
      <w:r w:rsidRPr="00AC0D60">
        <w:rPr>
          <w:rFonts w:asciiTheme="majorBidi" w:eastAsia="Times New Roman" w:hAnsiTheme="majorBidi" w:cstheme="majorBidi"/>
          <w:color w:val="000000"/>
          <w:sz w:val="24"/>
          <w:szCs w:val="24"/>
          <w:lang w:bidi="he-IL"/>
        </w:rPr>
        <w:t xml:space="preserve">, in: </w:t>
      </w:r>
      <w:r w:rsidRPr="00AC0D60">
        <w:rPr>
          <w:rFonts w:asciiTheme="majorBidi" w:eastAsia="Times New Roman" w:hAnsiTheme="majorBidi" w:cstheme="majorBidi"/>
          <w:i/>
          <w:iCs/>
          <w:color w:val="000000"/>
          <w:sz w:val="24"/>
          <w:szCs w:val="24"/>
          <w:lang w:bidi="he-IL"/>
        </w:rPr>
        <w:t>Me</w:t>
      </w:r>
      <w:r w:rsidR="00A34D80">
        <w:rPr>
          <w:rFonts w:asciiTheme="majorBidi" w:eastAsia="Times New Roman" w:hAnsiTheme="majorBidi" w:cstheme="majorBidi"/>
          <w:i/>
          <w:iCs/>
          <w:color w:val="000000"/>
          <w:sz w:val="24"/>
          <w:szCs w:val="24"/>
          <w:lang w:bidi="he-IL"/>
        </w:rPr>
        <w:t>’</w:t>
      </w:r>
      <w:r w:rsidRPr="00AC0D60">
        <w:rPr>
          <w:rFonts w:asciiTheme="majorBidi" w:eastAsia="Times New Roman" w:hAnsiTheme="majorBidi" w:cstheme="majorBidi"/>
          <w:i/>
          <w:iCs/>
          <w:color w:val="000000"/>
          <w:sz w:val="24"/>
          <w:szCs w:val="24"/>
          <w:lang w:bidi="he-IL"/>
        </w:rPr>
        <w:t xml:space="preserve">ever la-halakhah: masortiyut, ḥiloniyut ṿe-tarbut ha-ʻidan ha-ḥadash be-Yiśraʼel [Beyond </w:t>
      </w:r>
      <w:r w:rsidR="002E597B" w:rsidRPr="00AC0D60">
        <w:rPr>
          <w:rFonts w:asciiTheme="majorBidi" w:eastAsia="Times New Roman" w:hAnsiTheme="majorBidi" w:cstheme="majorBidi"/>
          <w:i/>
          <w:iCs/>
          <w:color w:val="000000"/>
          <w:sz w:val="24"/>
          <w:szCs w:val="24"/>
          <w:lang w:bidi="he-IL"/>
        </w:rPr>
        <w:t>Halakha</w:t>
      </w:r>
      <w:r w:rsidRPr="00AC0D60">
        <w:rPr>
          <w:rFonts w:asciiTheme="majorBidi" w:eastAsia="Times New Roman" w:hAnsiTheme="majorBidi" w:cstheme="majorBidi"/>
          <w:i/>
          <w:iCs/>
          <w:color w:val="000000"/>
          <w:sz w:val="24"/>
          <w:szCs w:val="24"/>
          <w:lang w:bidi="he-IL"/>
        </w:rPr>
        <w:t>: Traditionaism, secularism and new age culture in Israel]</w:t>
      </w:r>
      <w:r w:rsidRPr="00AC0D60">
        <w:rPr>
          <w:rFonts w:asciiTheme="majorBidi" w:eastAsia="Times New Roman" w:hAnsiTheme="majorBidi" w:cstheme="majorBidi"/>
          <w:color w:val="000000"/>
          <w:sz w:val="24"/>
          <w:szCs w:val="24"/>
          <w:lang w:bidi="he-IL"/>
        </w:rPr>
        <w:t>, Yadgar, Yaacov, Katz, Gideon and Ratsabi Shalom, eds. Sde Boker: Ben-Gurion Institute for the Study of Israel and Zionism</w:t>
      </w:r>
      <w:r w:rsidR="00C41A3B">
        <w:rPr>
          <w:rFonts w:asciiTheme="majorBidi" w:eastAsia="Times New Roman" w:hAnsiTheme="majorBidi" w:cstheme="majorBidi"/>
          <w:color w:val="000000"/>
          <w:sz w:val="24"/>
          <w:szCs w:val="24"/>
          <w:lang w:bidi="he-IL"/>
        </w:rPr>
        <w:t>, p</w:t>
      </w:r>
      <w:r w:rsidRPr="00AC0D60">
        <w:rPr>
          <w:rFonts w:asciiTheme="majorBidi" w:eastAsia="Times New Roman" w:hAnsiTheme="majorBidi" w:cstheme="majorBidi"/>
          <w:color w:val="000000"/>
          <w:sz w:val="24"/>
          <w:szCs w:val="24"/>
          <w:lang w:bidi="he-IL"/>
        </w:rPr>
        <w:t>p. 434-460.</w:t>
      </w:r>
      <w:r w:rsidR="00446D26">
        <w:rPr>
          <w:rFonts w:asciiTheme="majorBidi" w:eastAsia="Times New Roman" w:hAnsiTheme="majorBidi" w:cstheme="majorBidi"/>
          <w:color w:val="000000"/>
          <w:sz w:val="24"/>
          <w:szCs w:val="24"/>
          <w:lang w:bidi="he-IL"/>
        </w:rPr>
        <w:t xml:space="preserve"> </w:t>
      </w:r>
      <w:r w:rsidR="00446D26" w:rsidRPr="00AC0D60">
        <w:rPr>
          <w:rFonts w:asciiTheme="majorBidi" w:hAnsiTheme="majorBidi" w:cstheme="majorBidi"/>
          <w:sz w:val="24"/>
          <w:szCs w:val="24"/>
        </w:rPr>
        <w:t>[Hebrew]</w:t>
      </w:r>
    </w:p>
    <w:p w14:paraId="6456864C" w14:textId="11D6FE2A" w:rsidR="00D54124" w:rsidRPr="00AC0D60" w:rsidRDefault="00D54124" w:rsidP="00AC0D60">
      <w:pPr>
        <w:shd w:val="clear" w:color="auto" w:fill="FFFFFF"/>
        <w:spacing w:after="120" w:line="360" w:lineRule="auto"/>
        <w:jc w:val="both"/>
        <w:rPr>
          <w:rFonts w:asciiTheme="majorBidi" w:eastAsia="Times New Roman" w:hAnsiTheme="majorBidi" w:cstheme="majorBidi"/>
          <w:color w:val="000000"/>
          <w:sz w:val="24"/>
          <w:szCs w:val="24"/>
          <w:lang w:bidi="he-IL"/>
        </w:rPr>
      </w:pPr>
      <w:r w:rsidRPr="00AC0D60">
        <w:rPr>
          <w:rFonts w:asciiTheme="majorBidi" w:eastAsia="Times New Roman" w:hAnsiTheme="majorBidi" w:cstheme="majorBidi"/>
          <w:color w:val="000000"/>
          <w:sz w:val="24"/>
          <w:szCs w:val="24"/>
          <w:lang w:bidi="he-IL"/>
        </w:rPr>
        <w:t xml:space="preserve">Sharlo, Yuval. </w:t>
      </w:r>
      <w:r w:rsidR="00C41A3B">
        <w:rPr>
          <w:rFonts w:asciiTheme="majorBidi" w:eastAsia="Times New Roman" w:hAnsiTheme="majorBidi" w:cstheme="majorBidi"/>
          <w:color w:val="000000"/>
          <w:sz w:val="24"/>
          <w:szCs w:val="24"/>
          <w:lang w:bidi="he-IL"/>
        </w:rPr>
        <w:t xml:space="preserve">2011. </w:t>
      </w:r>
      <w:r w:rsidR="00A34D80">
        <w:rPr>
          <w:rFonts w:asciiTheme="majorBidi" w:eastAsia="Times New Roman" w:hAnsiTheme="majorBidi" w:cstheme="majorBidi"/>
          <w:color w:val="000000"/>
          <w:sz w:val="24"/>
          <w:szCs w:val="24"/>
          <w:lang w:bidi="he-IL"/>
        </w:rPr>
        <w:t>“</w:t>
      </w:r>
      <w:r w:rsidRPr="00AC0D60">
        <w:rPr>
          <w:rFonts w:asciiTheme="majorBidi" w:eastAsia="Times New Roman" w:hAnsiTheme="majorBidi" w:cstheme="majorBidi"/>
          <w:color w:val="000000"/>
          <w:sz w:val="24"/>
          <w:szCs w:val="24"/>
          <w:lang w:bidi="he-IL"/>
        </w:rPr>
        <w:t>Al Kayamut Ba-Yah</w:t>
      </w:r>
      <w:r w:rsidR="00C41A3B">
        <w:rPr>
          <w:rFonts w:asciiTheme="majorBidi" w:eastAsia="Times New Roman" w:hAnsiTheme="majorBidi" w:cstheme="majorBidi"/>
          <w:color w:val="000000"/>
          <w:sz w:val="24"/>
          <w:szCs w:val="24"/>
          <w:lang w:bidi="he-IL"/>
        </w:rPr>
        <w:t>a</w:t>
      </w:r>
      <w:r w:rsidRPr="00AC0D60">
        <w:rPr>
          <w:rFonts w:asciiTheme="majorBidi" w:eastAsia="Times New Roman" w:hAnsiTheme="majorBidi" w:cstheme="majorBidi"/>
          <w:color w:val="000000"/>
          <w:sz w:val="24"/>
          <w:szCs w:val="24"/>
          <w:lang w:bidi="he-IL"/>
        </w:rPr>
        <w:t>dut. [Sustainability in Judaism].</w:t>
      </w:r>
      <w:r w:rsidR="00A34D80">
        <w:rPr>
          <w:rFonts w:asciiTheme="majorBidi" w:eastAsia="Times New Roman" w:hAnsiTheme="majorBidi" w:cstheme="majorBidi"/>
          <w:color w:val="000000"/>
          <w:sz w:val="24"/>
          <w:szCs w:val="24"/>
          <w:lang w:bidi="he-IL"/>
        </w:rPr>
        <w:t>”</w:t>
      </w:r>
      <w:r w:rsidRPr="00AC0D60">
        <w:rPr>
          <w:rFonts w:asciiTheme="majorBidi" w:eastAsia="Times New Roman" w:hAnsiTheme="majorBidi" w:cstheme="majorBidi"/>
          <w:color w:val="000000"/>
          <w:sz w:val="24"/>
          <w:szCs w:val="24"/>
          <w:lang w:bidi="he-IL"/>
        </w:rPr>
        <w:t xml:space="preserve"> </w:t>
      </w:r>
      <w:hyperlink r:id="rId15" w:history="1">
        <w:r w:rsidRPr="00AC0D60">
          <w:rPr>
            <w:rFonts w:asciiTheme="majorBidi" w:hAnsiTheme="majorBidi" w:cstheme="majorBidi"/>
            <w:i/>
            <w:iCs/>
            <w:sz w:val="24"/>
            <w:szCs w:val="24"/>
          </w:rPr>
          <w:t>Eqologya u Seviva</w:t>
        </w:r>
      </w:hyperlink>
      <w:r w:rsidRPr="00AC0D60">
        <w:rPr>
          <w:rFonts w:asciiTheme="majorBidi" w:hAnsiTheme="majorBidi" w:cstheme="majorBidi"/>
          <w:sz w:val="24"/>
          <w:szCs w:val="24"/>
        </w:rPr>
        <w:t> </w:t>
      </w:r>
      <w:r w:rsidRPr="00AC0D60">
        <w:rPr>
          <w:rFonts w:asciiTheme="majorBidi" w:eastAsia="Times New Roman" w:hAnsiTheme="majorBidi" w:cstheme="majorBidi"/>
          <w:color w:val="000000"/>
          <w:sz w:val="24"/>
          <w:szCs w:val="24"/>
          <w:lang w:bidi="he-IL"/>
        </w:rPr>
        <w:t xml:space="preserve"> 2:1</w:t>
      </w:r>
      <w:r w:rsidR="00C41A3B">
        <w:rPr>
          <w:rFonts w:asciiTheme="majorBidi" w:eastAsia="Times New Roman" w:hAnsiTheme="majorBidi" w:cstheme="majorBidi"/>
          <w:color w:val="000000"/>
          <w:sz w:val="24"/>
          <w:szCs w:val="24"/>
          <w:lang w:bidi="he-IL"/>
        </w:rPr>
        <w:t>, p</w:t>
      </w:r>
      <w:r w:rsidRPr="00AC0D60">
        <w:rPr>
          <w:rFonts w:asciiTheme="majorBidi" w:eastAsia="Times New Roman" w:hAnsiTheme="majorBidi" w:cstheme="majorBidi"/>
          <w:color w:val="000000"/>
          <w:sz w:val="24"/>
          <w:szCs w:val="24"/>
          <w:lang w:bidi="he-IL"/>
        </w:rPr>
        <w:t>. 78.</w:t>
      </w:r>
      <w:r w:rsidR="00446D26">
        <w:rPr>
          <w:rFonts w:asciiTheme="majorBidi" w:eastAsia="Times New Roman" w:hAnsiTheme="majorBidi" w:cstheme="majorBidi"/>
          <w:color w:val="000000"/>
          <w:sz w:val="24"/>
          <w:szCs w:val="24"/>
          <w:lang w:bidi="he-IL"/>
        </w:rPr>
        <w:t xml:space="preserve"> </w:t>
      </w:r>
      <w:r w:rsidR="00446D26" w:rsidRPr="00AC0D60">
        <w:rPr>
          <w:rFonts w:asciiTheme="majorBidi" w:hAnsiTheme="majorBidi" w:cstheme="majorBidi"/>
          <w:sz w:val="24"/>
          <w:szCs w:val="24"/>
        </w:rPr>
        <w:t>[Hebrew]</w:t>
      </w:r>
    </w:p>
    <w:p w14:paraId="3826C99D" w14:textId="7FA3B723" w:rsidR="00A85BDC" w:rsidRPr="00AC0D60" w:rsidRDefault="00A85BDC" w:rsidP="00AC0D60">
      <w:pPr>
        <w:shd w:val="clear" w:color="auto" w:fill="FFFFFF"/>
        <w:spacing w:after="120" w:line="360" w:lineRule="auto"/>
        <w:jc w:val="both"/>
        <w:rPr>
          <w:rFonts w:asciiTheme="majorBidi" w:eastAsia="Times New Roman" w:hAnsiTheme="majorBidi" w:cstheme="majorBidi"/>
          <w:color w:val="000000"/>
          <w:sz w:val="24"/>
          <w:szCs w:val="24"/>
          <w:lang w:bidi="he-IL"/>
        </w:rPr>
      </w:pPr>
      <w:r w:rsidRPr="00AC0D60">
        <w:rPr>
          <w:rFonts w:asciiTheme="majorBidi" w:eastAsia="Times New Roman" w:hAnsiTheme="majorBidi" w:cstheme="majorBidi"/>
          <w:color w:val="000000"/>
          <w:sz w:val="24"/>
          <w:szCs w:val="24"/>
          <w:lang w:bidi="he-IL"/>
        </w:rPr>
        <w:t xml:space="preserve">Shilhav, Yosseph and Kaplan, Moti. </w:t>
      </w:r>
      <w:r w:rsidR="00C41A3B">
        <w:rPr>
          <w:rFonts w:asciiTheme="majorBidi" w:eastAsia="Times New Roman" w:hAnsiTheme="majorBidi" w:cstheme="majorBidi"/>
          <w:color w:val="000000"/>
          <w:sz w:val="24"/>
          <w:szCs w:val="24"/>
          <w:lang w:bidi="he-IL"/>
        </w:rPr>
        <w:t xml:space="preserve">2003. </w:t>
      </w:r>
      <w:r w:rsidRPr="00AC0D60">
        <w:rPr>
          <w:rFonts w:asciiTheme="majorBidi" w:eastAsia="Times New Roman" w:hAnsiTheme="majorBidi" w:cstheme="majorBidi"/>
          <w:color w:val="000000"/>
          <w:sz w:val="24"/>
          <w:szCs w:val="24"/>
          <w:lang w:bidi="he-IL"/>
        </w:rPr>
        <w:t xml:space="preserve">Hakehila Haharedit ve-echot hasviva [The Haredi community and environmentalism]. Jerusalem: Jerusalem Institute for Israel Studies. Center for Environmental Policy, </w:t>
      </w:r>
      <w:r w:rsidR="00C41A3B">
        <w:rPr>
          <w:rFonts w:asciiTheme="majorBidi" w:eastAsia="Times New Roman" w:hAnsiTheme="majorBidi" w:cstheme="majorBidi"/>
          <w:color w:val="000000"/>
          <w:sz w:val="24"/>
          <w:szCs w:val="24"/>
          <w:lang w:bidi="he-IL"/>
        </w:rPr>
        <w:t>p</w:t>
      </w:r>
      <w:r w:rsidRPr="00AC0D60">
        <w:rPr>
          <w:rFonts w:asciiTheme="majorBidi" w:eastAsia="Times New Roman" w:hAnsiTheme="majorBidi" w:cstheme="majorBidi"/>
          <w:color w:val="000000"/>
          <w:sz w:val="24"/>
          <w:szCs w:val="24"/>
          <w:lang w:bidi="he-IL"/>
        </w:rPr>
        <w:t>p. 14-19.</w:t>
      </w:r>
      <w:r w:rsidR="00446D26">
        <w:rPr>
          <w:rFonts w:asciiTheme="majorBidi" w:eastAsia="Times New Roman" w:hAnsiTheme="majorBidi" w:cstheme="majorBidi"/>
          <w:color w:val="000000"/>
          <w:sz w:val="24"/>
          <w:szCs w:val="24"/>
          <w:lang w:bidi="he-IL"/>
        </w:rPr>
        <w:t xml:space="preserve"> </w:t>
      </w:r>
      <w:r w:rsidR="00446D26" w:rsidRPr="00AC0D60">
        <w:rPr>
          <w:rFonts w:asciiTheme="majorBidi" w:hAnsiTheme="majorBidi" w:cstheme="majorBidi"/>
          <w:sz w:val="24"/>
          <w:szCs w:val="24"/>
        </w:rPr>
        <w:t>[Hebrew]</w:t>
      </w:r>
    </w:p>
    <w:p w14:paraId="43115743" w14:textId="4653AAFA" w:rsidR="00A85BDC" w:rsidRPr="00AC0D60" w:rsidRDefault="00A85BDC" w:rsidP="00AC0D60">
      <w:pPr>
        <w:shd w:val="clear" w:color="auto" w:fill="FFFFFF"/>
        <w:spacing w:after="120" w:line="360" w:lineRule="auto"/>
        <w:jc w:val="both"/>
        <w:rPr>
          <w:rFonts w:asciiTheme="majorBidi" w:eastAsia="Times New Roman" w:hAnsiTheme="majorBidi" w:cstheme="majorBidi"/>
          <w:color w:val="000000"/>
          <w:sz w:val="24"/>
          <w:szCs w:val="24"/>
          <w:lang w:bidi="he-IL"/>
        </w:rPr>
      </w:pPr>
      <w:r w:rsidRPr="00AC0D60">
        <w:rPr>
          <w:rFonts w:asciiTheme="majorBidi" w:eastAsia="Times New Roman" w:hAnsiTheme="majorBidi" w:cstheme="majorBidi"/>
          <w:color w:val="000000"/>
          <w:sz w:val="24"/>
          <w:szCs w:val="24"/>
          <w:lang w:bidi="he-IL"/>
        </w:rPr>
        <w:t>Shkedi, Asher.</w:t>
      </w:r>
      <w:r w:rsidR="00C41A3B">
        <w:rPr>
          <w:rFonts w:asciiTheme="majorBidi" w:eastAsia="Times New Roman" w:hAnsiTheme="majorBidi" w:cstheme="majorBidi"/>
          <w:color w:val="000000"/>
          <w:sz w:val="24"/>
          <w:szCs w:val="24"/>
          <w:lang w:bidi="he-IL"/>
        </w:rPr>
        <w:t xml:space="preserve"> 2003.</w:t>
      </w:r>
      <w:r w:rsidRPr="00AC0D60">
        <w:rPr>
          <w:rFonts w:asciiTheme="majorBidi" w:eastAsia="Times New Roman" w:hAnsiTheme="majorBidi" w:cstheme="majorBidi"/>
          <w:color w:val="000000"/>
          <w:sz w:val="24"/>
          <w:szCs w:val="24"/>
          <w:lang w:bidi="he-IL"/>
        </w:rPr>
        <w:t xml:space="preserve"> </w:t>
      </w:r>
      <w:r w:rsidRPr="00AC0D60">
        <w:rPr>
          <w:rFonts w:asciiTheme="majorBidi" w:eastAsia="Times New Roman" w:hAnsiTheme="majorBidi" w:cstheme="majorBidi"/>
          <w:i/>
          <w:iCs/>
          <w:color w:val="000000"/>
          <w:sz w:val="24"/>
          <w:szCs w:val="24"/>
          <w:lang w:bidi="he-IL"/>
        </w:rPr>
        <w:t>Milim ha-menasot la-gaʻat. meḥḳar ekhutani, teʼoryah ṿe-yiśum [Words trying to touch: Qualitative research. Theory and practice].</w:t>
      </w:r>
      <w:r w:rsidR="00C41A3B">
        <w:rPr>
          <w:rFonts w:asciiTheme="majorBidi" w:eastAsia="Times New Roman" w:hAnsiTheme="majorBidi" w:cstheme="majorBidi"/>
          <w:color w:val="000000"/>
          <w:sz w:val="24"/>
          <w:szCs w:val="24"/>
          <w:lang w:bidi="he-IL"/>
        </w:rPr>
        <w:t xml:space="preserve"> </w:t>
      </w:r>
      <w:r w:rsidRPr="00AC0D60">
        <w:rPr>
          <w:rFonts w:asciiTheme="majorBidi" w:eastAsia="Times New Roman" w:hAnsiTheme="majorBidi" w:cstheme="majorBidi"/>
          <w:color w:val="000000"/>
          <w:sz w:val="24"/>
          <w:szCs w:val="24"/>
          <w:lang w:bidi="he-IL"/>
        </w:rPr>
        <w:t>Tel Aviv: Ramot</w:t>
      </w:r>
      <w:r w:rsidR="00C41A3B">
        <w:rPr>
          <w:rFonts w:asciiTheme="majorBidi" w:eastAsia="Times New Roman" w:hAnsiTheme="majorBidi" w:cstheme="majorBidi"/>
          <w:color w:val="000000"/>
          <w:sz w:val="24"/>
          <w:szCs w:val="24"/>
          <w:lang w:bidi="he-IL"/>
        </w:rPr>
        <w:t>, p</w:t>
      </w:r>
      <w:r w:rsidRPr="00AC0D60">
        <w:rPr>
          <w:rFonts w:asciiTheme="majorBidi" w:eastAsia="Times New Roman" w:hAnsiTheme="majorBidi" w:cstheme="majorBidi"/>
          <w:color w:val="000000"/>
          <w:sz w:val="24"/>
          <w:szCs w:val="24"/>
          <w:lang w:bidi="he-IL"/>
        </w:rPr>
        <w:t>p. 55-61.</w:t>
      </w:r>
      <w:r w:rsidR="00446D26">
        <w:rPr>
          <w:rFonts w:asciiTheme="majorBidi" w:eastAsia="Times New Roman" w:hAnsiTheme="majorBidi" w:cstheme="majorBidi"/>
          <w:color w:val="000000"/>
          <w:sz w:val="24"/>
          <w:szCs w:val="24"/>
          <w:lang w:bidi="he-IL"/>
        </w:rPr>
        <w:t xml:space="preserve"> </w:t>
      </w:r>
      <w:r w:rsidR="00446D26" w:rsidRPr="00AC0D60">
        <w:rPr>
          <w:rFonts w:asciiTheme="majorBidi" w:hAnsiTheme="majorBidi" w:cstheme="majorBidi"/>
          <w:sz w:val="24"/>
          <w:szCs w:val="24"/>
        </w:rPr>
        <w:t>[Hebrew]</w:t>
      </w:r>
    </w:p>
    <w:p w14:paraId="0B4D8D45" w14:textId="0BA7775F" w:rsidR="00A85BDC" w:rsidRPr="00AC0D60" w:rsidRDefault="00A85BDC" w:rsidP="00AC0D60">
      <w:pPr>
        <w:shd w:val="clear" w:color="auto" w:fill="FFFFFF"/>
        <w:spacing w:after="120" w:line="360" w:lineRule="auto"/>
        <w:jc w:val="both"/>
        <w:rPr>
          <w:rFonts w:asciiTheme="majorBidi" w:eastAsia="Times New Roman" w:hAnsiTheme="majorBidi" w:cstheme="majorBidi"/>
          <w:color w:val="000000"/>
          <w:sz w:val="24"/>
          <w:szCs w:val="24"/>
          <w:lang w:bidi="he-IL"/>
        </w:rPr>
      </w:pPr>
      <w:r w:rsidRPr="00AC0D60">
        <w:rPr>
          <w:rFonts w:asciiTheme="majorBidi" w:eastAsia="Times New Roman" w:hAnsiTheme="majorBidi" w:cstheme="majorBidi"/>
          <w:color w:val="000000"/>
          <w:sz w:val="24"/>
          <w:szCs w:val="24"/>
          <w:lang w:bidi="he-IL"/>
        </w:rPr>
        <w:t xml:space="preserve">Shlasky, Simcha and Alpert, Bracha. </w:t>
      </w:r>
      <w:r w:rsidR="00C41A3B">
        <w:rPr>
          <w:rFonts w:asciiTheme="majorBidi" w:eastAsia="Times New Roman" w:hAnsiTheme="majorBidi" w:cstheme="majorBidi"/>
          <w:color w:val="000000"/>
          <w:sz w:val="24"/>
          <w:szCs w:val="24"/>
          <w:lang w:bidi="he-IL"/>
        </w:rPr>
        <w:t xml:space="preserve">2007. </w:t>
      </w:r>
      <w:r w:rsidRPr="00C41A3B">
        <w:rPr>
          <w:rFonts w:asciiTheme="majorBidi" w:eastAsia="Times New Roman" w:hAnsiTheme="majorBidi" w:cstheme="majorBidi"/>
          <w:i/>
          <w:iCs/>
          <w:color w:val="000000"/>
          <w:sz w:val="24"/>
          <w:szCs w:val="24"/>
          <w:lang w:bidi="he-IL"/>
        </w:rPr>
        <w:t>Derakhim bi-khetivat meḥḳar ekhutani: mi-peruḳ ha-metsiʼut le-havnayatah ke-ṭeḳsṭ [Methods in writing qualitative research: From deconstructing reality to constructing it as text].</w:t>
      </w:r>
      <w:r w:rsidRPr="00AC0D60">
        <w:rPr>
          <w:rFonts w:asciiTheme="majorBidi" w:eastAsia="Times New Roman" w:hAnsiTheme="majorBidi" w:cstheme="majorBidi"/>
          <w:color w:val="000000"/>
          <w:sz w:val="24"/>
          <w:szCs w:val="24"/>
          <w:lang w:bidi="he-IL"/>
        </w:rPr>
        <w:t xml:space="preserve"> Tel Aviv: Mekhon Mofet, </w:t>
      </w:r>
      <w:r w:rsidR="00C41A3B">
        <w:rPr>
          <w:rFonts w:asciiTheme="majorBidi" w:eastAsia="Times New Roman" w:hAnsiTheme="majorBidi" w:cstheme="majorBidi"/>
          <w:color w:val="000000"/>
          <w:sz w:val="24"/>
          <w:szCs w:val="24"/>
          <w:lang w:bidi="he-IL"/>
        </w:rPr>
        <w:t>p</w:t>
      </w:r>
      <w:r w:rsidRPr="00AC0D60">
        <w:rPr>
          <w:rFonts w:asciiTheme="majorBidi" w:eastAsia="Times New Roman" w:hAnsiTheme="majorBidi" w:cstheme="majorBidi"/>
          <w:color w:val="000000"/>
          <w:sz w:val="24"/>
          <w:szCs w:val="24"/>
          <w:lang w:bidi="he-IL"/>
        </w:rPr>
        <w:t>p. 60-63.</w:t>
      </w:r>
      <w:r w:rsidR="00446D26">
        <w:rPr>
          <w:rFonts w:asciiTheme="majorBidi" w:eastAsia="Times New Roman" w:hAnsiTheme="majorBidi" w:cstheme="majorBidi"/>
          <w:color w:val="000000"/>
          <w:sz w:val="24"/>
          <w:szCs w:val="24"/>
          <w:lang w:bidi="he-IL"/>
        </w:rPr>
        <w:t xml:space="preserve"> </w:t>
      </w:r>
      <w:r w:rsidR="00446D26" w:rsidRPr="00AC0D60">
        <w:rPr>
          <w:rFonts w:asciiTheme="majorBidi" w:hAnsiTheme="majorBidi" w:cstheme="majorBidi"/>
          <w:sz w:val="24"/>
          <w:szCs w:val="24"/>
        </w:rPr>
        <w:t>[Hebrew]</w:t>
      </w:r>
    </w:p>
    <w:p w14:paraId="319A2170" w14:textId="061D79F7"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Zaradez, Noam.</w:t>
      </w:r>
      <w:r w:rsidR="00C41A3B">
        <w:rPr>
          <w:rFonts w:asciiTheme="majorBidi" w:hAnsiTheme="majorBidi" w:cstheme="majorBidi"/>
          <w:sz w:val="24"/>
          <w:szCs w:val="24"/>
        </w:rPr>
        <w:t xml:space="preserve"> 2001. </w:t>
      </w:r>
      <w:r w:rsidR="00C41A3B">
        <w:rPr>
          <w:rFonts w:asciiTheme="majorBidi" w:hAnsiTheme="majorBidi" w:cstheme="majorBidi"/>
          <w:i/>
          <w:iCs/>
          <w:sz w:val="24"/>
          <w:szCs w:val="24"/>
        </w:rPr>
        <w:t>Horaa betnae-ei Sadeh: havnayat hazehut hamiktzoit shel morim lehinuch svivati [</w:t>
      </w:r>
      <w:r w:rsidRPr="00AC0D60">
        <w:rPr>
          <w:rFonts w:asciiTheme="majorBidi" w:hAnsiTheme="majorBidi" w:cstheme="majorBidi"/>
          <w:i/>
          <w:iCs/>
          <w:sz w:val="24"/>
          <w:szCs w:val="24"/>
        </w:rPr>
        <w:t>Teaching in field conditions: Constructing the identity of environmental education teachers</w:t>
      </w:r>
      <w:r w:rsidR="00C41A3B">
        <w:rPr>
          <w:rFonts w:asciiTheme="majorBidi" w:hAnsiTheme="majorBidi" w:cstheme="majorBidi"/>
          <w:sz w:val="24"/>
          <w:szCs w:val="24"/>
        </w:rPr>
        <w:t>]</w:t>
      </w:r>
      <w:r w:rsidRPr="00AC0D60">
        <w:rPr>
          <w:rFonts w:asciiTheme="majorBidi" w:hAnsiTheme="majorBidi" w:cstheme="majorBidi"/>
          <w:sz w:val="24"/>
          <w:szCs w:val="24"/>
        </w:rPr>
        <w:t>. PhD dissertation. Porter School of Environmental Studies, Tel Aviv University 2011.</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01018D9F" w14:textId="33AA8038" w:rsidR="00A85BDC" w:rsidRPr="00AC0D60" w:rsidRDefault="00A85BDC" w:rsidP="00AC0D60">
      <w:pPr>
        <w:spacing w:after="120" w:line="360" w:lineRule="auto"/>
        <w:ind w:left="-58"/>
        <w:jc w:val="both"/>
        <w:rPr>
          <w:rFonts w:asciiTheme="majorBidi" w:hAnsiTheme="majorBidi" w:cstheme="majorBidi"/>
          <w:sz w:val="24"/>
          <w:szCs w:val="24"/>
        </w:rPr>
      </w:pPr>
      <w:r w:rsidRPr="00AC0D60">
        <w:rPr>
          <w:rFonts w:asciiTheme="majorBidi" w:hAnsiTheme="majorBidi" w:cstheme="majorBidi"/>
          <w:sz w:val="24"/>
          <w:szCs w:val="24"/>
        </w:rPr>
        <w:t xml:space="preserve">Zicherman, Haim and Cahaner, Lee. </w:t>
      </w:r>
      <w:r w:rsidR="00C41A3B">
        <w:rPr>
          <w:rFonts w:asciiTheme="majorBidi" w:hAnsiTheme="majorBidi" w:cstheme="majorBidi"/>
          <w:sz w:val="24"/>
          <w:szCs w:val="24"/>
        </w:rPr>
        <w:t xml:space="preserve">2012. </w:t>
      </w:r>
      <w:r w:rsidR="00C41A3B">
        <w:rPr>
          <w:rFonts w:asciiTheme="majorBidi" w:hAnsiTheme="majorBidi" w:cstheme="majorBidi"/>
          <w:i/>
          <w:iCs/>
          <w:sz w:val="24"/>
          <w:szCs w:val="24"/>
        </w:rPr>
        <w:t>Harediyut modernit, maamad benayim haredi beyisrael [</w:t>
      </w:r>
      <w:r w:rsidRPr="00AC0D60">
        <w:rPr>
          <w:rFonts w:asciiTheme="majorBidi" w:hAnsiTheme="majorBidi" w:cstheme="majorBidi"/>
          <w:i/>
          <w:iCs/>
          <w:sz w:val="24"/>
          <w:szCs w:val="24"/>
        </w:rPr>
        <w:t>Modern Ultra-Orthodoxy: The Emerging Haredi Middle Class in Israel</w:t>
      </w:r>
      <w:r w:rsidR="00C41A3B">
        <w:rPr>
          <w:rFonts w:asciiTheme="majorBidi" w:hAnsiTheme="majorBidi" w:cstheme="majorBidi"/>
          <w:i/>
          <w:iCs/>
          <w:sz w:val="24"/>
          <w:szCs w:val="24"/>
        </w:rPr>
        <w:t>].</w:t>
      </w:r>
      <w:r w:rsidRPr="00AC0D60">
        <w:rPr>
          <w:rFonts w:asciiTheme="majorBidi" w:hAnsiTheme="majorBidi" w:cstheme="majorBidi"/>
          <w:i/>
          <w:iCs/>
          <w:sz w:val="24"/>
          <w:szCs w:val="24"/>
        </w:rPr>
        <w:t xml:space="preserve"> </w:t>
      </w:r>
      <w:r w:rsidRPr="00AC0D60">
        <w:rPr>
          <w:rFonts w:asciiTheme="majorBidi" w:hAnsiTheme="majorBidi" w:cstheme="majorBidi"/>
          <w:sz w:val="24"/>
          <w:szCs w:val="24"/>
        </w:rPr>
        <w:t>Jerusalem: Israel Democracy Institute</w:t>
      </w:r>
      <w:r w:rsidR="00C41A3B">
        <w:rPr>
          <w:rFonts w:asciiTheme="majorBidi" w:hAnsiTheme="majorBidi" w:cstheme="majorBidi"/>
          <w:sz w:val="24"/>
          <w:szCs w:val="24"/>
        </w:rPr>
        <w:t>.</w:t>
      </w:r>
      <w:r w:rsidR="00446D26">
        <w:rPr>
          <w:rFonts w:asciiTheme="majorBidi" w:hAnsiTheme="majorBidi" w:cstheme="majorBidi"/>
          <w:sz w:val="24"/>
          <w:szCs w:val="24"/>
        </w:rPr>
        <w:t xml:space="preserve"> </w:t>
      </w:r>
      <w:r w:rsidR="00446D26" w:rsidRPr="00AC0D60">
        <w:rPr>
          <w:rFonts w:asciiTheme="majorBidi" w:hAnsiTheme="majorBidi" w:cstheme="majorBidi"/>
          <w:sz w:val="24"/>
          <w:szCs w:val="24"/>
        </w:rPr>
        <w:t>[Hebrew]</w:t>
      </w:r>
    </w:p>
    <w:p w14:paraId="6D2208C4" w14:textId="77777777" w:rsidR="00C50E99" w:rsidRPr="00AC0D60" w:rsidRDefault="00C50E99" w:rsidP="00AC0D60">
      <w:pPr>
        <w:spacing w:after="120" w:line="360" w:lineRule="auto"/>
        <w:ind w:left="-58"/>
        <w:rPr>
          <w:rFonts w:asciiTheme="majorBidi" w:hAnsiTheme="majorBidi" w:cstheme="majorBidi"/>
          <w:b/>
          <w:bCs/>
          <w:sz w:val="28"/>
          <w:szCs w:val="28"/>
        </w:rPr>
      </w:pPr>
    </w:p>
    <w:p w14:paraId="6983BC47" w14:textId="537FE932" w:rsidR="00DE04F2" w:rsidRPr="00AC0D60" w:rsidRDefault="00DE04F2" w:rsidP="00AC0D60">
      <w:pPr>
        <w:spacing w:after="120" w:line="360" w:lineRule="auto"/>
        <w:ind w:left="-58"/>
        <w:rPr>
          <w:rFonts w:asciiTheme="majorBidi" w:hAnsiTheme="majorBidi" w:cstheme="majorBidi"/>
          <w:b/>
          <w:bCs/>
          <w:sz w:val="28"/>
          <w:szCs w:val="28"/>
        </w:rPr>
      </w:pPr>
      <w:r w:rsidRPr="00AC0D60">
        <w:rPr>
          <w:rFonts w:asciiTheme="majorBidi" w:hAnsiTheme="majorBidi" w:cstheme="majorBidi"/>
          <w:b/>
          <w:bCs/>
          <w:sz w:val="28"/>
          <w:szCs w:val="28"/>
        </w:rPr>
        <w:t>English</w:t>
      </w:r>
    </w:p>
    <w:p w14:paraId="23811BAF" w14:textId="543D95C5"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Alfasi, N, Flint Ashery, S and Benenson, I, 2013. </w:t>
      </w:r>
      <w:r w:rsidR="00A34D80">
        <w:rPr>
          <w:rFonts w:asciiTheme="majorBidi" w:hAnsiTheme="majorBidi" w:cstheme="majorBidi"/>
          <w:sz w:val="24"/>
          <w:szCs w:val="24"/>
        </w:rPr>
        <w:t>“</w:t>
      </w:r>
      <w:r w:rsidRPr="00AC0D60">
        <w:rPr>
          <w:rFonts w:asciiTheme="majorBidi" w:hAnsiTheme="majorBidi" w:cstheme="majorBidi"/>
          <w:sz w:val="24"/>
          <w:szCs w:val="24"/>
        </w:rPr>
        <w:t>Between the Individual and the Community: Residential Patterns of the Haredi Population in Jerusalem</w:t>
      </w:r>
      <w:r w:rsidR="00A34D80">
        <w:rPr>
          <w:rFonts w:asciiTheme="majorBidi" w:hAnsiTheme="majorBidi" w:cstheme="majorBidi"/>
          <w:sz w:val="24"/>
          <w:szCs w:val="24"/>
        </w:rPr>
        <w:t>”</w:t>
      </w:r>
      <w:r w:rsidRPr="00AC0D60">
        <w:rPr>
          <w:rFonts w:asciiTheme="majorBidi" w:hAnsiTheme="majorBidi" w:cstheme="majorBidi"/>
          <w:sz w:val="24"/>
          <w:szCs w:val="24"/>
        </w:rPr>
        <w:t>. International Journal of Urban and Regional Research, Vol 37.6. 2170-2172.</w:t>
      </w:r>
    </w:p>
    <w:p w14:paraId="2B0FE111" w14:textId="1A7F4C40"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lastRenderedPageBreak/>
        <w:t xml:space="preserve">Alkaher, Goldman and Sagy, 2018. </w:t>
      </w:r>
      <w:r w:rsidR="00A34D80">
        <w:rPr>
          <w:rFonts w:asciiTheme="majorBidi" w:hAnsiTheme="majorBidi" w:cstheme="majorBidi"/>
          <w:sz w:val="24"/>
          <w:szCs w:val="24"/>
        </w:rPr>
        <w:t>“</w:t>
      </w:r>
      <w:r w:rsidRPr="00AC0D60">
        <w:rPr>
          <w:rFonts w:asciiTheme="majorBidi" w:hAnsiTheme="majorBidi" w:cstheme="majorBidi"/>
          <w:sz w:val="24"/>
          <w:szCs w:val="24"/>
        </w:rPr>
        <w:t>Culturally Based Education for Sustainability – Insights from a Pioneering Ultra-Orthodox city in Israel</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Sustainability</w:t>
      </w:r>
      <w:r w:rsidRPr="00AC0D60">
        <w:rPr>
          <w:rFonts w:asciiTheme="majorBidi" w:hAnsiTheme="majorBidi" w:cstheme="majorBidi"/>
          <w:sz w:val="24"/>
          <w:szCs w:val="24"/>
        </w:rPr>
        <w:t>, 10, 3721, 21-22.</w:t>
      </w:r>
    </w:p>
    <w:p w14:paraId="1B3A1083" w14:textId="078CCD54"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Ben Shahar, Rivka Neriya, 2015. </w:t>
      </w:r>
      <w:r w:rsidR="00A34D80">
        <w:rPr>
          <w:rFonts w:asciiTheme="majorBidi" w:hAnsiTheme="majorBidi" w:cstheme="majorBidi"/>
          <w:sz w:val="24"/>
          <w:szCs w:val="24"/>
        </w:rPr>
        <w:t>“</w:t>
      </w:r>
      <w:r w:rsidRPr="00AC0D60">
        <w:rPr>
          <w:rFonts w:asciiTheme="majorBidi" w:hAnsiTheme="majorBidi" w:cstheme="majorBidi"/>
          <w:sz w:val="24"/>
          <w:szCs w:val="24"/>
        </w:rPr>
        <w:t xml:space="preserve">At </w:t>
      </w:r>
      <w:r w:rsidR="00A34D80">
        <w:rPr>
          <w:rFonts w:asciiTheme="majorBidi" w:hAnsiTheme="majorBidi" w:cstheme="majorBidi"/>
          <w:sz w:val="24"/>
          <w:szCs w:val="24"/>
        </w:rPr>
        <w:t>‘</w:t>
      </w:r>
      <w:r w:rsidRPr="00AC0D60">
        <w:rPr>
          <w:rFonts w:asciiTheme="majorBidi" w:hAnsiTheme="majorBidi" w:cstheme="majorBidi"/>
          <w:sz w:val="24"/>
          <w:szCs w:val="24"/>
        </w:rPr>
        <w:t>Amen Meals</w:t>
      </w:r>
      <w:r w:rsidR="00A34D80">
        <w:rPr>
          <w:rFonts w:asciiTheme="majorBidi" w:hAnsiTheme="majorBidi" w:cstheme="majorBidi"/>
          <w:sz w:val="24"/>
          <w:szCs w:val="24"/>
        </w:rPr>
        <w:t>’</w:t>
      </w:r>
      <w:r w:rsidRPr="00AC0D60">
        <w:rPr>
          <w:rFonts w:asciiTheme="majorBidi" w:hAnsiTheme="majorBidi" w:cstheme="majorBidi"/>
          <w:sz w:val="24"/>
          <w:szCs w:val="24"/>
        </w:rPr>
        <w:t xml:space="preserve"> It</w:t>
      </w:r>
      <w:r w:rsidR="00A34D80">
        <w:rPr>
          <w:rFonts w:asciiTheme="majorBidi" w:hAnsiTheme="majorBidi" w:cstheme="majorBidi"/>
          <w:sz w:val="24"/>
          <w:szCs w:val="24"/>
        </w:rPr>
        <w:t>’</w:t>
      </w:r>
      <w:r w:rsidRPr="00AC0D60">
        <w:rPr>
          <w:rFonts w:asciiTheme="majorBidi" w:hAnsiTheme="majorBidi" w:cstheme="majorBidi"/>
          <w:sz w:val="24"/>
          <w:szCs w:val="24"/>
        </w:rPr>
        <w:t>s Me and God</w:t>
      </w:r>
      <w:r w:rsidR="00A34D80">
        <w:rPr>
          <w:rFonts w:asciiTheme="majorBidi" w:hAnsiTheme="majorBidi" w:cstheme="majorBidi"/>
          <w:sz w:val="24"/>
          <w:szCs w:val="24"/>
        </w:rPr>
        <w:t>”</w:t>
      </w:r>
      <w:r w:rsidRPr="00AC0D60">
        <w:rPr>
          <w:rFonts w:asciiTheme="majorBidi" w:hAnsiTheme="majorBidi" w:cstheme="majorBidi"/>
          <w:sz w:val="24"/>
          <w:szCs w:val="24"/>
        </w:rPr>
        <w:t xml:space="preserve"> – Religion and Gender: A New Jewish Women</w:t>
      </w:r>
      <w:r w:rsidR="00A34D80">
        <w:rPr>
          <w:rFonts w:asciiTheme="majorBidi" w:hAnsiTheme="majorBidi" w:cstheme="majorBidi"/>
          <w:sz w:val="24"/>
          <w:szCs w:val="24"/>
        </w:rPr>
        <w:t>’</w:t>
      </w:r>
      <w:r w:rsidRPr="00AC0D60">
        <w:rPr>
          <w:rFonts w:asciiTheme="majorBidi" w:hAnsiTheme="majorBidi" w:cstheme="majorBidi"/>
          <w:sz w:val="24"/>
          <w:szCs w:val="24"/>
        </w:rPr>
        <w:t xml:space="preserve">s Ritual. </w:t>
      </w:r>
      <w:r w:rsidRPr="00AC0D60">
        <w:rPr>
          <w:rFonts w:asciiTheme="majorBidi" w:hAnsiTheme="majorBidi" w:cstheme="majorBidi"/>
          <w:i/>
          <w:iCs/>
          <w:sz w:val="24"/>
          <w:szCs w:val="24"/>
        </w:rPr>
        <w:t>Cont Jewry</w:t>
      </w:r>
      <w:r w:rsidRPr="00AC0D60">
        <w:rPr>
          <w:rFonts w:asciiTheme="majorBidi" w:hAnsiTheme="majorBidi" w:cstheme="majorBidi"/>
          <w:sz w:val="24"/>
          <w:szCs w:val="24"/>
        </w:rPr>
        <w:t xml:space="preserve"> 35, 153–172.</w:t>
      </w:r>
    </w:p>
    <w:p w14:paraId="1D982212" w14:textId="77777777" w:rsidR="003D5A88" w:rsidRPr="00AC0D60" w:rsidRDefault="003D5A88" w:rsidP="00AC0D60">
      <w:pPr>
        <w:spacing w:after="120" w:line="360" w:lineRule="auto"/>
        <w:ind w:left="-58"/>
        <w:rPr>
          <w:rFonts w:asciiTheme="majorBidi" w:hAnsiTheme="majorBidi" w:cstheme="majorBidi"/>
          <w:sz w:val="24"/>
          <w:szCs w:val="24"/>
          <w:lang w:val="en-GB"/>
        </w:rPr>
      </w:pPr>
      <w:r w:rsidRPr="00AC0D60">
        <w:rPr>
          <w:rFonts w:asciiTheme="majorBidi" w:hAnsiTheme="majorBidi" w:cstheme="majorBidi"/>
          <w:sz w:val="24"/>
          <w:szCs w:val="24"/>
          <w:lang w:val="en-GB"/>
        </w:rPr>
        <w:t>Benstein, Jeremy, 2006. The way into Judaism and Environment. Jewish Lights Publishing, Woodstock, VT, USA. 11-12, 23-25.</w:t>
      </w:r>
    </w:p>
    <w:p w14:paraId="705FD405" w14:textId="0A43633F"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Bourdieu, Pierre, 1970. </w:t>
      </w:r>
      <w:r w:rsidR="00A34D80">
        <w:rPr>
          <w:rFonts w:asciiTheme="majorBidi" w:hAnsiTheme="majorBidi" w:cstheme="majorBidi"/>
          <w:sz w:val="24"/>
          <w:szCs w:val="24"/>
        </w:rPr>
        <w:t>“</w:t>
      </w:r>
      <w:r w:rsidRPr="00AC0D60">
        <w:rPr>
          <w:rFonts w:asciiTheme="majorBidi" w:hAnsiTheme="majorBidi" w:cstheme="majorBidi"/>
          <w:sz w:val="24"/>
          <w:szCs w:val="24"/>
        </w:rPr>
        <w:t xml:space="preserve">The Barber House of the World Reversed. Journals sagepub.cm. </w:t>
      </w:r>
      <w:r w:rsidRPr="00AC0D60">
        <w:rPr>
          <w:rFonts w:asciiTheme="majorBidi" w:hAnsiTheme="majorBidi" w:cstheme="majorBidi"/>
          <w:i/>
          <w:iCs/>
          <w:sz w:val="24"/>
          <w:szCs w:val="24"/>
        </w:rPr>
        <w:t>Social Science Information</w:t>
      </w:r>
      <w:r w:rsidRPr="00AC0D60">
        <w:rPr>
          <w:rFonts w:asciiTheme="majorBidi" w:hAnsiTheme="majorBidi" w:cstheme="majorBidi"/>
          <w:sz w:val="24"/>
          <w:szCs w:val="24"/>
        </w:rPr>
        <w:t>.</w:t>
      </w:r>
    </w:p>
    <w:p w14:paraId="2755A899" w14:textId="77777777"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Bourdieu, Pierre, 1990. </w:t>
      </w:r>
      <w:r w:rsidRPr="00AC0D60">
        <w:rPr>
          <w:rFonts w:asciiTheme="majorBidi" w:hAnsiTheme="majorBidi" w:cstheme="majorBidi"/>
          <w:i/>
          <w:iCs/>
          <w:sz w:val="24"/>
          <w:szCs w:val="24"/>
        </w:rPr>
        <w:t>The Logic of Practice</w:t>
      </w:r>
      <w:r w:rsidRPr="00AC0D60">
        <w:rPr>
          <w:rFonts w:asciiTheme="majorBidi" w:hAnsiTheme="majorBidi" w:cstheme="majorBidi"/>
          <w:sz w:val="24"/>
          <w:szCs w:val="24"/>
        </w:rPr>
        <w:t>, Cambridge: Polity.</w:t>
      </w:r>
    </w:p>
    <w:p w14:paraId="1C31B4E6" w14:textId="775BED48"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Bucholtz, Mary, 1999. </w:t>
      </w:r>
      <w:r w:rsidR="00A34D80">
        <w:rPr>
          <w:rFonts w:asciiTheme="majorBidi" w:hAnsiTheme="majorBidi" w:cstheme="majorBidi"/>
          <w:sz w:val="24"/>
          <w:szCs w:val="24"/>
        </w:rPr>
        <w:t>“‘</w:t>
      </w:r>
      <w:r w:rsidRPr="00AC0D60">
        <w:rPr>
          <w:rFonts w:asciiTheme="majorBidi" w:hAnsiTheme="majorBidi" w:cstheme="majorBidi"/>
          <w:sz w:val="24"/>
          <w:szCs w:val="24"/>
        </w:rPr>
        <w:t>Why be Normal?</w:t>
      </w:r>
      <w:r w:rsidR="00A34D80">
        <w:rPr>
          <w:rFonts w:asciiTheme="majorBidi" w:hAnsiTheme="majorBidi" w:cstheme="majorBidi"/>
          <w:sz w:val="24"/>
          <w:szCs w:val="24"/>
        </w:rPr>
        <w:t>’</w:t>
      </w:r>
      <w:r w:rsidRPr="00AC0D60">
        <w:rPr>
          <w:rFonts w:asciiTheme="majorBidi" w:hAnsiTheme="majorBidi" w:cstheme="majorBidi"/>
          <w:sz w:val="24"/>
          <w:szCs w:val="24"/>
        </w:rPr>
        <w:t>: Language and Identity Practices in a Community if Nerd Girls</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Language in Society</w:t>
      </w:r>
      <w:r w:rsidRPr="00AC0D60">
        <w:rPr>
          <w:rFonts w:asciiTheme="majorBidi" w:hAnsiTheme="majorBidi" w:cstheme="majorBidi"/>
          <w:sz w:val="24"/>
          <w:szCs w:val="24"/>
        </w:rPr>
        <w:t xml:space="preserve"> 23, 203-223</w:t>
      </w:r>
      <w:r w:rsidRPr="00AC0D60">
        <w:rPr>
          <w:rFonts w:asciiTheme="majorBidi" w:hAnsiTheme="majorBidi" w:cstheme="majorBidi"/>
          <w:sz w:val="24"/>
          <w:szCs w:val="24"/>
          <w:rtl/>
        </w:rPr>
        <w:t>.</w:t>
      </w:r>
    </w:p>
    <w:p w14:paraId="39F5A1B0" w14:textId="6024E980"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Caplan, Kimmy, 2003. </w:t>
      </w:r>
      <w:r w:rsidR="00A34D80">
        <w:rPr>
          <w:rFonts w:asciiTheme="majorBidi" w:hAnsiTheme="majorBidi" w:cstheme="majorBidi"/>
          <w:sz w:val="24"/>
          <w:szCs w:val="24"/>
        </w:rPr>
        <w:t>“</w:t>
      </w:r>
      <w:r w:rsidRPr="00AC0D60">
        <w:rPr>
          <w:rFonts w:asciiTheme="majorBidi" w:hAnsiTheme="majorBidi" w:cstheme="majorBidi"/>
          <w:sz w:val="24"/>
          <w:szCs w:val="24"/>
        </w:rPr>
        <w:t>The Internal Popular Discourse of Israeli Haredi Women</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Archives de Sciences Sociales des Religions</w:t>
      </w:r>
      <w:r w:rsidRPr="00AC0D60">
        <w:rPr>
          <w:rFonts w:asciiTheme="majorBidi" w:hAnsiTheme="majorBidi" w:cstheme="majorBidi"/>
          <w:sz w:val="24"/>
          <w:szCs w:val="24"/>
        </w:rPr>
        <w:t>, 123, 77-101.</w:t>
      </w:r>
    </w:p>
    <w:p w14:paraId="1F48B761" w14:textId="41BFC342"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Elias, Norbert, 1994. </w:t>
      </w:r>
      <w:r w:rsidRPr="00AC0D60">
        <w:rPr>
          <w:rFonts w:asciiTheme="majorBidi" w:hAnsiTheme="majorBidi" w:cstheme="majorBidi"/>
          <w:i/>
          <w:iCs/>
          <w:sz w:val="24"/>
          <w:szCs w:val="24"/>
        </w:rPr>
        <w:t>The Civilizing Process</w:t>
      </w:r>
      <w:r w:rsidRPr="00AC0D60">
        <w:rPr>
          <w:rFonts w:asciiTheme="majorBidi" w:hAnsiTheme="majorBidi" w:cstheme="majorBidi"/>
          <w:sz w:val="24"/>
          <w:szCs w:val="24"/>
        </w:rPr>
        <w:t xml:space="preserve">, trans. by: Edmund Jephcott, Oxford and Cambridge: Blackwell.Giannini, Mirella, Minervivni, Dario, 2017. </w:t>
      </w:r>
      <w:r w:rsidR="00A34D80">
        <w:rPr>
          <w:rFonts w:asciiTheme="majorBidi" w:hAnsiTheme="majorBidi" w:cstheme="majorBidi"/>
          <w:sz w:val="24"/>
          <w:szCs w:val="24"/>
        </w:rPr>
        <w:t>“</w:t>
      </w:r>
      <w:r w:rsidRPr="00AC0D60">
        <w:rPr>
          <w:rFonts w:asciiTheme="majorBidi" w:hAnsiTheme="majorBidi" w:cstheme="majorBidi"/>
          <w:sz w:val="24"/>
          <w:szCs w:val="24"/>
        </w:rPr>
        <w:t>A relational approach for the understanding of the hegemonic masculinities. Insights from Pierre Bourdieu, Georg Simmel and Marianne Weber</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About Gender, International journal of gender studies</w:t>
      </w:r>
      <w:r w:rsidRPr="00AC0D60">
        <w:rPr>
          <w:rFonts w:asciiTheme="majorBidi" w:hAnsiTheme="majorBidi" w:cstheme="majorBidi"/>
          <w:sz w:val="24"/>
          <w:szCs w:val="24"/>
        </w:rPr>
        <w:t>. Vol 6, (11), 1-28.</w:t>
      </w:r>
    </w:p>
    <w:p w14:paraId="43AFC0EE" w14:textId="487A4F0A"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Gee, James Paul 1996. </w:t>
      </w:r>
      <w:r w:rsidR="00A34D80">
        <w:rPr>
          <w:rFonts w:asciiTheme="majorBidi" w:hAnsiTheme="majorBidi" w:cstheme="majorBidi"/>
          <w:sz w:val="24"/>
          <w:szCs w:val="24"/>
        </w:rPr>
        <w:t>“</w:t>
      </w:r>
      <w:r w:rsidRPr="00AC0D60">
        <w:rPr>
          <w:rFonts w:asciiTheme="majorBidi" w:hAnsiTheme="majorBidi" w:cstheme="majorBidi"/>
          <w:sz w:val="24"/>
          <w:szCs w:val="24"/>
        </w:rPr>
        <w:t>Discourse Analysis: Status, Solidarity and Social Identity</w:t>
      </w:r>
      <w:r w:rsidR="00A34D80">
        <w:rPr>
          <w:rFonts w:asciiTheme="majorBidi" w:hAnsiTheme="majorBidi" w:cstheme="majorBidi"/>
          <w:sz w:val="24"/>
          <w:szCs w:val="24"/>
        </w:rPr>
        <w:t>”</w:t>
      </w:r>
      <w:r w:rsidRPr="00AC0D60">
        <w:rPr>
          <w:rFonts w:asciiTheme="majorBidi" w:hAnsiTheme="majorBidi" w:cstheme="majorBidi"/>
          <w:sz w:val="24"/>
          <w:szCs w:val="24"/>
        </w:rPr>
        <w:t xml:space="preserve">. In: idem. </w:t>
      </w:r>
      <w:r w:rsidRPr="00AC0D60">
        <w:rPr>
          <w:rFonts w:asciiTheme="majorBidi" w:hAnsiTheme="majorBidi" w:cstheme="majorBidi"/>
          <w:i/>
          <w:iCs/>
          <w:sz w:val="24"/>
          <w:szCs w:val="24"/>
        </w:rPr>
        <w:t>Social Linguistics and Literacies: Ideology in Discourses</w:t>
      </w:r>
      <w:r w:rsidRPr="00AC0D60">
        <w:rPr>
          <w:rFonts w:asciiTheme="majorBidi" w:hAnsiTheme="majorBidi" w:cstheme="majorBidi"/>
          <w:sz w:val="24"/>
          <w:szCs w:val="24"/>
        </w:rPr>
        <w:t>. London: Tylor and Francis, 90-121</w:t>
      </w:r>
      <w:r w:rsidRPr="00AC0D60">
        <w:rPr>
          <w:rFonts w:asciiTheme="majorBidi" w:hAnsiTheme="majorBidi" w:cstheme="majorBidi"/>
          <w:sz w:val="24"/>
          <w:szCs w:val="24"/>
          <w:rtl/>
        </w:rPr>
        <w:t>.</w:t>
      </w:r>
    </w:p>
    <w:p w14:paraId="4889493F" w14:textId="5FA22232"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Gumperz, John J. 1979. </w:t>
      </w:r>
      <w:r w:rsidR="00A34D80">
        <w:rPr>
          <w:rFonts w:asciiTheme="majorBidi" w:hAnsiTheme="majorBidi" w:cstheme="majorBidi"/>
          <w:sz w:val="24"/>
          <w:szCs w:val="24"/>
        </w:rPr>
        <w:t>“</w:t>
      </w:r>
      <w:r w:rsidRPr="00AC0D60">
        <w:rPr>
          <w:rFonts w:asciiTheme="majorBidi" w:hAnsiTheme="majorBidi" w:cstheme="majorBidi"/>
          <w:sz w:val="24"/>
          <w:szCs w:val="24"/>
        </w:rPr>
        <w:t>The Retrieval of Socio-Cultural Knowledge in Conversation</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Poetics Today</w:t>
      </w:r>
      <w:r w:rsidRPr="00AC0D60">
        <w:rPr>
          <w:rFonts w:asciiTheme="majorBidi" w:hAnsiTheme="majorBidi" w:cstheme="majorBidi"/>
          <w:sz w:val="24"/>
          <w:szCs w:val="24"/>
        </w:rPr>
        <w:t>, 1)1-2), 273- 286</w:t>
      </w:r>
      <w:r w:rsidRPr="00AC0D60">
        <w:rPr>
          <w:rFonts w:asciiTheme="majorBidi" w:hAnsiTheme="majorBidi" w:cstheme="majorBidi"/>
          <w:sz w:val="24"/>
          <w:szCs w:val="24"/>
          <w:rtl/>
        </w:rPr>
        <w:t>.</w:t>
      </w:r>
    </w:p>
    <w:p w14:paraId="55CBC71C" w14:textId="325778DE"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Hitzhusen, Gregory, 2006. </w:t>
      </w:r>
      <w:r w:rsidR="00A34D80">
        <w:rPr>
          <w:rFonts w:asciiTheme="majorBidi" w:hAnsiTheme="majorBidi" w:cstheme="majorBidi"/>
          <w:sz w:val="24"/>
          <w:szCs w:val="24"/>
        </w:rPr>
        <w:t>“</w:t>
      </w:r>
      <w:r w:rsidRPr="00AC0D60">
        <w:rPr>
          <w:rFonts w:asciiTheme="majorBidi" w:hAnsiTheme="majorBidi" w:cstheme="majorBidi"/>
          <w:sz w:val="24"/>
          <w:szCs w:val="24"/>
        </w:rPr>
        <w:t>Religion and Environmental Education: building on common ground</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Canadian Journal of Environmental Education.</w:t>
      </w:r>
      <w:r w:rsidRPr="00AC0D60">
        <w:rPr>
          <w:rFonts w:asciiTheme="majorBidi" w:hAnsiTheme="majorBidi" w:cstheme="majorBidi"/>
          <w:sz w:val="24"/>
          <w:szCs w:val="24"/>
        </w:rPr>
        <w:t>Vol 11,</w:t>
      </w:r>
      <w:r w:rsidRPr="00AC0D60">
        <w:rPr>
          <w:rFonts w:asciiTheme="majorBidi" w:hAnsiTheme="majorBidi" w:cstheme="majorBidi"/>
          <w:i/>
          <w:iCs/>
          <w:sz w:val="24"/>
          <w:szCs w:val="24"/>
        </w:rPr>
        <w:t xml:space="preserve"> </w:t>
      </w:r>
      <w:r w:rsidRPr="00AC0D60">
        <w:rPr>
          <w:rFonts w:asciiTheme="majorBidi" w:hAnsiTheme="majorBidi" w:cstheme="majorBidi"/>
          <w:sz w:val="24"/>
          <w:szCs w:val="24"/>
        </w:rPr>
        <w:t>9-11, 21-22.</w:t>
      </w:r>
    </w:p>
    <w:p w14:paraId="05A2531E" w14:textId="38790DF6"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Hochhaeusl, Sophie, 2013. </w:t>
      </w:r>
      <w:r w:rsidR="00A34D80">
        <w:rPr>
          <w:rFonts w:asciiTheme="majorBidi" w:hAnsiTheme="majorBidi" w:cstheme="majorBidi"/>
          <w:sz w:val="24"/>
          <w:szCs w:val="24"/>
        </w:rPr>
        <w:t>“</w:t>
      </w:r>
      <w:r w:rsidRPr="00AC0D60">
        <w:rPr>
          <w:rFonts w:asciiTheme="majorBidi" w:hAnsiTheme="majorBidi" w:cstheme="majorBidi"/>
          <w:sz w:val="24"/>
          <w:szCs w:val="24"/>
        </w:rPr>
        <w:t>From Vienna to Frankfurt inside Core-House Type 7: A History of Scarcity through the Modern Kitchen</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Architectural Histories</w:t>
      </w:r>
      <w:r w:rsidRPr="00AC0D60">
        <w:rPr>
          <w:rFonts w:asciiTheme="majorBidi" w:hAnsiTheme="majorBidi" w:cstheme="majorBidi"/>
          <w:sz w:val="24"/>
          <w:szCs w:val="24"/>
        </w:rPr>
        <w:t>, 1(1), Art.</w:t>
      </w:r>
    </w:p>
    <w:p w14:paraId="3F5B667D" w14:textId="5554D8A2"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Hunt, Scott A. and Kimberly A Miller 1997. </w:t>
      </w:r>
      <w:r w:rsidR="00A34D80">
        <w:rPr>
          <w:rFonts w:asciiTheme="majorBidi" w:hAnsiTheme="majorBidi" w:cstheme="majorBidi"/>
          <w:sz w:val="24"/>
          <w:szCs w:val="24"/>
        </w:rPr>
        <w:t>“</w:t>
      </w:r>
      <w:r w:rsidRPr="00AC0D60">
        <w:rPr>
          <w:rFonts w:asciiTheme="majorBidi" w:hAnsiTheme="majorBidi" w:cstheme="majorBidi"/>
          <w:sz w:val="24"/>
          <w:szCs w:val="24"/>
        </w:rPr>
        <w:t>The Discourse of Dress and Appearance: Identity Talk and a Rhetoric of Review</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Symbolic Interaction</w:t>
      </w:r>
      <w:r w:rsidRPr="00AC0D60">
        <w:rPr>
          <w:rFonts w:asciiTheme="majorBidi" w:hAnsiTheme="majorBidi" w:cstheme="majorBidi"/>
          <w:sz w:val="24"/>
          <w:szCs w:val="24"/>
        </w:rPr>
        <w:t xml:space="preserve"> 20(1), 69-82</w:t>
      </w:r>
      <w:r w:rsidRPr="00AC0D60">
        <w:rPr>
          <w:rFonts w:asciiTheme="majorBidi" w:hAnsiTheme="majorBidi" w:cstheme="majorBidi"/>
          <w:sz w:val="24"/>
          <w:szCs w:val="24"/>
          <w:rtl/>
        </w:rPr>
        <w:t>.</w:t>
      </w:r>
    </w:p>
    <w:p w14:paraId="307792EB" w14:textId="0FDD2871"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lastRenderedPageBreak/>
        <w:t xml:space="preserve">Lamont, Michel, 1995. </w:t>
      </w:r>
      <w:r w:rsidR="00A34D80">
        <w:rPr>
          <w:rFonts w:asciiTheme="majorBidi" w:hAnsiTheme="majorBidi" w:cstheme="majorBidi"/>
          <w:sz w:val="24"/>
          <w:szCs w:val="24"/>
        </w:rPr>
        <w:t>“</w:t>
      </w:r>
      <w:r w:rsidRPr="00AC0D60">
        <w:rPr>
          <w:rFonts w:asciiTheme="majorBidi" w:hAnsiTheme="majorBidi" w:cstheme="majorBidi"/>
          <w:sz w:val="24"/>
          <w:szCs w:val="24"/>
        </w:rPr>
        <w:t>National Identity and National Boundaries Patterns in Franceand the United States</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 xml:space="preserve">French Historical Studies </w:t>
      </w:r>
      <w:r w:rsidRPr="00AC0D60">
        <w:rPr>
          <w:rFonts w:asciiTheme="majorBidi" w:hAnsiTheme="majorBidi" w:cstheme="majorBidi"/>
          <w:sz w:val="24"/>
          <w:szCs w:val="24"/>
        </w:rPr>
        <w:t>19(2), 349-365.</w:t>
      </w:r>
    </w:p>
    <w:p w14:paraId="5C13CDF5" w14:textId="0D827C2B" w:rsidR="003D5A88" w:rsidRPr="00AC0D60" w:rsidRDefault="003D5A88" w:rsidP="00AC0D60">
      <w:pPr>
        <w:spacing w:after="120" w:line="360" w:lineRule="auto"/>
        <w:ind w:left="-58"/>
        <w:rPr>
          <w:rFonts w:asciiTheme="majorBidi" w:hAnsiTheme="majorBidi" w:cstheme="majorBidi"/>
          <w:i/>
          <w:iCs/>
          <w:sz w:val="24"/>
          <w:szCs w:val="24"/>
        </w:rPr>
      </w:pPr>
      <w:r w:rsidRPr="00AC0D60">
        <w:rPr>
          <w:rFonts w:asciiTheme="majorBidi" w:hAnsiTheme="majorBidi" w:cstheme="majorBidi"/>
          <w:sz w:val="24"/>
          <w:szCs w:val="24"/>
        </w:rPr>
        <w:t>Polanyi, Livia, 1981</w:t>
      </w:r>
      <w:r w:rsidRPr="00AC0D60">
        <w:rPr>
          <w:rFonts w:asciiTheme="majorBidi" w:hAnsiTheme="majorBidi" w:cstheme="majorBidi"/>
          <w:i/>
          <w:iCs/>
          <w:sz w:val="24"/>
          <w:szCs w:val="24"/>
          <w:lang w:val="en-GB"/>
        </w:rPr>
        <w:t>s</w:t>
      </w:r>
      <w:r w:rsidRPr="00AC0D60">
        <w:rPr>
          <w:rFonts w:asciiTheme="majorBidi" w:hAnsiTheme="majorBidi" w:cstheme="majorBidi"/>
          <w:sz w:val="24"/>
          <w:szCs w:val="24"/>
          <w:lang w:val="en-GB"/>
        </w:rPr>
        <w:t>.</w:t>
      </w:r>
      <w:r w:rsidRPr="00AC0D60">
        <w:rPr>
          <w:rFonts w:asciiTheme="majorBidi" w:hAnsiTheme="majorBidi" w:cstheme="majorBidi"/>
          <w:sz w:val="24"/>
          <w:szCs w:val="24"/>
        </w:rPr>
        <w:t xml:space="preserve"> </w:t>
      </w:r>
      <w:r w:rsidR="00A34D80">
        <w:rPr>
          <w:rFonts w:asciiTheme="majorBidi" w:hAnsiTheme="majorBidi" w:cstheme="majorBidi"/>
          <w:sz w:val="24"/>
          <w:szCs w:val="24"/>
        </w:rPr>
        <w:t>“</w:t>
      </w:r>
      <w:r w:rsidRPr="00AC0D60">
        <w:rPr>
          <w:rFonts w:asciiTheme="majorBidi" w:hAnsiTheme="majorBidi" w:cstheme="majorBidi"/>
          <w:sz w:val="24"/>
          <w:szCs w:val="24"/>
        </w:rPr>
        <w:t>What stories can tell us about their teller</w:t>
      </w:r>
      <w:r w:rsidR="00A34D80">
        <w:rPr>
          <w:rFonts w:asciiTheme="majorBidi" w:hAnsiTheme="majorBidi" w:cstheme="majorBidi"/>
          <w:sz w:val="24"/>
          <w:szCs w:val="24"/>
        </w:rPr>
        <w:t>’</w:t>
      </w:r>
      <w:r w:rsidRPr="00AC0D60">
        <w:rPr>
          <w:rFonts w:asciiTheme="majorBidi" w:hAnsiTheme="majorBidi" w:cstheme="majorBidi"/>
          <w:sz w:val="24"/>
          <w:szCs w:val="24"/>
        </w:rPr>
        <w:t>s world</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Poetics Today</w:t>
      </w:r>
      <w:r w:rsidRPr="00AC0D60">
        <w:rPr>
          <w:rFonts w:asciiTheme="majorBidi" w:hAnsiTheme="majorBidi" w:cstheme="majorBidi"/>
          <w:sz w:val="24"/>
          <w:szCs w:val="24"/>
        </w:rPr>
        <w:t xml:space="preserve"> (2), 97-112.</w:t>
      </w:r>
    </w:p>
    <w:p w14:paraId="7ED11FB8" w14:textId="505F9CB8" w:rsidR="003D5A88" w:rsidRPr="00AC0D60" w:rsidRDefault="003D5A88" w:rsidP="00AC0D60">
      <w:pPr>
        <w:spacing w:after="120" w:line="360" w:lineRule="auto"/>
        <w:ind w:left="-58"/>
        <w:rPr>
          <w:rFonts w:asciiTheme="majorBidi" w:hAnsiTheme="majorBidi" w:cstheme="majorBidi"/>
          <w:sz w:val="24"/>
          <w:szCs w:val="24"/>
          <w:rtl/>
        </w:rPr>
      </w:pPr>
      <w:r w:rsidRPr="00AC0D60">
        <w:rPr>
          <w:rFonts w:asciiTheme="majorBidi" w:hAnsiTheme="majorBidi" w:cstheme="majorBidi"/>
          <w:sz w:val="24"/>
          <w:szCs w:val="24"/>
        </w:rPr>
        <w:t xml:space="preserve">Snow, David A. and Leon Anderson 1987. </w:t>
      </w:r>
      <w:r w:rsidR="00A34D80">
        <w:rPr>
          <w:rFonts w:asciiTheme="majorBidi" w:hAnsiTheme="majorBidi" w:cstheme="majorBidi"/>
          <w:sz w:val="24"/>
          <w:szCs w:val="24"/>
        </w:rPr>
        <w:t>“</w:t>
      </w:r>
      <w:r w:rsidRPr="00AC0D60">
        <w:rPr>
          <w:rFonts w:asciiTheme="majorBidi" w:hAnsiTheme="majorBidi" w:cstheme="majorBidi"/>
          <w:sz w:val="24"/>
          <w:szCs w:val="24"/>
        </w:rPr>
        <w:t>Identity Work among the Homeless: The Verbal Construction and Avowal of Personal Identities</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The American Journal of Sociology</w:t>
      </w:r>
      <w:r w:rsidRPr="00AC0D60">
        <w:rPr>
          <w:rFonts w:asciiTheme="majorBidi" w:hAnsiTheme="majorBidi" w:cstheme="majorBidi"/>
          <w:sz w:val="24"/>
          <w:szCs w:val="24"/>
        </w:rPr>
        <w:t xml:space="preserve"> 92(6), 1336-1371</w:t>
      </w:r>
      <w:r w:rsidRPr="00AC0D60">
        <w:rPr>
          <w:rFonts w:asciiTheme="majorBidi" w:hAnsiTheme="majorBidi" w:cstheme="majorBidi"/>
          <w:sz w:val="24"/>
          <w:szCs w:val="24"/>
          <w:rtl/>
        </w:rPr>
        <w:t>.</w:t>
      </w:r>
    </w:p>
    <w:p w14:paraId="37BACF61" w14:textId="77777777" w:rsidR="003D5A88" w:rsidRPr="00AC0D60" w:rsidRDefault="003D5A88" w:rsidP="00AC0D60">
      <w:pPr>
        <w:spacing w:after="120" w:line="360" w:lineRule="auto"/>
        <w:ind w:left="-58"/>
        <w:rPr>
          <w:rFonts w:asciiTheme="majorBidi" w:hAnsiTheme="majorBidi" w:cstheme="majorBidi"/>
          <w:sz w:val="24"/>
          <w:szCs w:val="24"/>
          <w:lang w:val="en-GB"/>
        </w:rPr>
      </w:pPr>
      <w:r w:rsidRPr="00AC0D60">
        <w:rPr>
          <w:rFonts w:asciiTheme="majorBidi" w:hAnsiTheme="majorBidi" w:cstheme="majorBidi"/>
          <w:sz w:val="24"/>
          <w:szCs w:val="24"/>
        </w:rPr>
        <w:t>S</w:t>
      </w:r>
      <w:r w:rsidRPr="00AC0D60">
        <w:rPr>
          <w:rFonts w:asciiTheme="majorBidi" w:hAnsiTheme="majorBidi" w:cstheme="majorBidi"/>
          <w:sz w:val="24"/>
          <w:szCs w:val="24"/>
          <w:lang w:val="en-GB"/>
        </w:rPr>
        <w:t>tadler, Nurit, 2009. Yeshiva Fundamentalism: Piety, Gender and Resistance in the Ultra-Orthodox World. NYU Press, New York. 4-5, 11-14.</w:t>
      </w:r>
    </w:p>
    <w:p w14:paraId="14B287B2" w14:textId="596B9704"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Swidler, A, 1986. </w:t>
      </w:r>
      <w:r w:rsidR="00A34D80">
        <w:rPr>
          <w:rFonts w:asciiTheme="majorBidi" w:hAnsiTheme="majorBidi" w:cstheme="majorBidi"/>
          <w:sz w:val="24"/>
          <w:szCs w:val="24"/>
        </w:rPr>
        <w:t>“</w:t>
      </w:r>
      <w:r w:rsidRPr="00AC0D60">
        <w:rPr>
          <w:rFonts w:asciiTheme="majorBidi" w:hAnsiTheme="majorBidi" w:cstheme="majorBidi"/>
          <w:sz w:val="24"/>
          <w:szCs w:val="24"/>
        </w:rPr>
        <w:t>Culture in Action</w:t>
      </w:r>
      <w:r w:rsidR="00A34D80">
        <w:rPr>
          <w:rFonts w:asciiTheme="majorBidi" w:hAnsiTheme="majorBidi" w:cstheme="majorBidi"/>
          <w:sz w:val="24"/>
          <w:szCs w:val="24"/>
        </w:rPr>
        <w:t>”</w:t>
      </w:r>
      <w:r w:rsidRPr="00AC0D60">
        <w:rPr>
          <w:rFonts w:asciiTheme="majorBidi" w:hAnsiTheme="majorBidi" w:cstheme="majorBidi"/>
          <w:sz w:val="24"/>
          <w:szCs w:val="24"/>
        </w:rPr>
        <w:t>. </w:t>
      </w:r>
      <w:r w:rsidRPr="00AC0D60">
        <w:rPr>
          <w:rFonts w:asciiTheme="majorBidi" w:hAnsiTheme="majorBidi" w:cstheme="majorBidi"/>
          <w:i/>
          <w:iCs/>
          <w:sz w:val="24"/>
          <w:szCs w:val="24"/>
        </w:rPr>
        <w:t>American Sociological Review</w:t>
      </w:r>
      <w:r w:rsidRPr="00AC0D60">
        <w:rPr>
          <w:rFonts w:asciiTheme="majorBidi" w:hAnsiTheme="majorBidi" w:cstheme="majorBidi"/>
          <w:sz w:val="24"/>
          <w:szCs w:val="24"/>
        </w:rPr>
        <w:t> 51, 273-286.</w:t>
      </w:r>
    </w:p>
    <w:p w14:paraId="200C67C5" w14:textId="0CBBD985"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Vogel, David, 2001. </w:t>
      </w:r>
      <w:r w:rsidR="00A34D80">
        <w:rPr>
          <w:rFonts w:asciiTheme="majorBidi" w:hAnsiTheme="majorBidi" w:cstheme="majorBidi"/>
          <w:sz w:val="24"/>
          <w:szCs w:val="24"/>
        </w:rPr>
        <w:t>“</w:t>
      </w:r>
      <w:r w:rsidRPr="00AC0D60">
        <w:rPr>
          <w:rFonts w:asciiTheme="majorBidi" w:hAnsiTheme="majorBidi" w:cstheme="majorBidi"/>
          <w:sz w:val="24"/>
          <w:szCs w:val="24"/>
        </w:rPr>
        <w:t>How green is Judaism? Exploring Jewish Environmental Ethics</w:t>
      </w:r>
      <w:r w:rsidR="00A34D80">
        <w:rPr>
          <w:rFonts w:asciiTheme="majorBidi" w:hAnsiTheme="majorBidi" w:cstheme="majorBidi"/>
          <w:sz w:val="24"/>
          <w:szCs w:val="24"/>
        </w:rPr>
        <w:t>”</w:t>
      </w:r>
      <w:r w:rsidRPr="00AC0D60">
        <w:rPr>
          <w:rFonts w:asciiTheme="majorBidi" w:hAnsiTheme="majorBidi" w:cstheme="majorBidi"/>
          <w:sz w:val="24"/>
          <w:szCs w:val="24"/>
        </w:rPr>
        <w:t>. Business Ethics Quarterly, Vol 11 Issue 2. 349-363.</w:t>
      </w:r>
    </w:p>
    <w:p w14:paraId="16F5BB93" w14:textId="330CCAE0" w:rsidR="003D5A88" w:rsidRPr="00AC0D60" w:rsidRDefault="003D5A88" w:rsidP="00AC0D60">
      <w:pPr>
        <w:spacing w:after="120" w:line="360" w:lineRule="auto"/>
        <w:ind w:left="-58"/>
        <w:rPr>
          <w:rFonts w:asciiTheme="majorBidi" w:hAnsiTheme="majorBidi" w:cstheme="majorBidi"/>
          <w:sz w:val="24"/>
          <w:szCs w:val="24"/>
        </w:rPr>
      </w:pPr>
      <w:r w:rsidRPr="00AC0D60">
        <w:rPr>
          <w:rFonts w:asciiTheme="majorBidi" w:hAnsiTheme="majorBidi" w:cstheme="majorBidi"/>
          <w:sz w:val="24"/>
          <w:szCs w:val="24"/>
        </w:rPr>
        <w:t xml:space="preserve">White, L., Jr., 1967. </w:t>
      </w:r>
      <w:r w:rsidR="00A34D80">
        <w:rPr>
          <w:rFonts w:asciiTheme="majorBidi" w:hAnsiTheme="majorBidi" w:cstheme="majorBidi"/>
          <w:sz w:val="24"/>
          <w:szCs w:val="24"/>
        </w:rPr>
        <w:t>“</w:t>
      </w:r>
      <w:r w:rsidRPr="00AC0D60">
        <w:rPr>
          <w:rFonts w:asciiTheme="majorBidi" w:hAnsiTheme="majorBidi" w:cstheme="majorBidi"/>
          <w:sz w:val="24"/>
          <w:szCs w:val="24"/>
        </w:rPr>
        <w:t>The Historical Roots of Our Ecological Crisis</w:t>
      </w:r>
      <w:r w:rsidR="00A34D80">
        <w:rPr>
          <w:rFonts w:asciiTheme="majorBidi" w:hAnsiTheme="majorBidi" w:cstheme="majorBidi"/>
          <w:sz w:val="24"/>
          <w:szCs w:val="24"/>
        </w:rPr>
        <w:t>”</w:t>
      </w:r>
      <w:r w:rsidRPr="00AC0D60">
        <w:rPr>
          <w:rFonts w:asciiTheme="majorBidi" w:hAnsiTheme="majorBidi" w:cstheme="majorBidi"/>
          <w:sz w:val="24"/>
          <w:szCs w:val="24"/>
        </w:rPr>
        <w:t xml:space="preserve">. </w:t>
      </w:r>
      <w:r w:rsidRPr="00AC0D60">
        <w:rPr>
          <w:rFonts w:asciiTheme="majorBidi" w:hAnsiTheme="majorBidi" w:cstheme="majorBidi"/>
          <w:i/>
          <w:iCs/>
          <w:sz w:val="24"/>
          <w:szCs w:val="24"/>
        </w:rPr>
        <w:t>Science</w:t>
      </w:r>
      <w:r w:rsidRPr="00AC0D60">
        <w:rPr>
          <w:rFonts w:asciiTheme="majorBidi" w:hAnsiTheme="majorBidi" w:cstheme="majorBidi"/>
          <w:sz w:val="24"/>
          <w:szCs w:val="24"/>
        </w:rPr>
        <w:t xml:space="preserve"> 155: 1203-1207.</w:t>
      </w:r>
    </w:p>
    <w:bookmarkEnd w:id="0"/>
    <w:p w14:paraId="5F9E687E" w14:textId="77777777" w:rsidR="0064767D" w:rsidRPr="00AC0D60" w:rsidRDefault="0064767D" w:rsidP="00AC0D60">
      <w:pPr>
        <w:spacing w:after="120" w:line="360" w:lineRule="auto"/>
        <w:rPr>
          <w:rFonts w:asciiTheme="majorBidi" w:hAnsiTheme="majorBidi" w:cstheme="majorBidi"/>
          <w:sz w:val="24"/>
          <w:szCs w:val="24"/>
          <w:lang w:bidi="he-IL"/>
        </w:rPr>
      </w:pPr>
    </w:p>
    <w:sectPr w:rsidR="0064767D" w:rsidRPr="00AC0D60">
      <w:head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1EB813B4" w14:textId="13A1B0FD" w:rsidR="00A34D80" w:rsidRDefault="00A34D80">
      <w:pPr>
        <w:pStyle w:val="CommentText"/>
      </w:pPr>
      <w:r>
        <w:rPr>
          <w:rStyle w:val="CommentReference"/>
        </w:rPr>
        <w:annotationRef/>
      </w:r>
      <w:r>
        <w:t>Sanitation? Specifically in public spaces?</w:t>
      </w:r>
    </w:p>
  </w:comment>
  <w:comment w:id="2" w:author="Author" w:initials="A">
    <w:p w14:paraId="399E9E89" w14:textId="52217BCD" w:rsidR="00A46C2C" w:rsidRDefault="00A46C2C">
      <w:pPr>
        <w:pStyle w:val="CommentText"/>
      </w:pPr>
      <w:r>
        <w:rPr>
          <w:rStyle w:val="CommentReference"/>
        </w:rPr>
        <w:annotationRef/>
      </w:r>
      <w:r>
        <w:t>Perhaps “and thus also examines the process of identity formation among these women”?</w:t>
      </w:r>
    </w:p>
  </w:comment>
  <w:comment w:id="3" w:author="Author" w:initials="A">
    <w:p w14:paraId="699755D7" w14:textId="7C3D25D9" w:rsidR="00A46C2C" w:rsidRDefault="00A46C2C">
      <w:pPr>
        <w:pStyle w:val="CommentText"/>
      </w:pPr>
      <w:r>
        <w:rPr>
          <w:rStyle w:val="CommentReference"/>
        </w:rPr>
        <w:annotationRef/>
      </w:r>
      <w:r>
        <w:t>I suggest “unpack”</w:t>
      </w:r>
    </w:p>
  </w:comment>
  <w:comment w:id="4" w:author="Author" w:initials="A">
    <w:p w14:paraId="2042881B" w14:textId="2BC66871" w:rsidR="003457A7" w:rsidRDefault="003457A7">
      <w:pPr>
        <w:pStyle w:val="CommentText"/>
      </w:pPr>
      <w:r>
        <w:rPr>
          <w:rStyle w:val="CommentReference"/>
        </w:rPr>
        <w:annotationRef/>
      </w:r>
      <w:r>
        <w:t>Not sure this will be clear to readers</w:t>
      </w:r>
    </w:p>
  </w:comment>
  <w:comment w:id="5" w:author="Author" w:initials="A">
    <w:p w14:paraId="36E0B3B9" w14:textId="3851940B" w:rsidR="00983DD1" w:rsidRDefault="00983DD1">
      <w:pPr>
        <w:pStyle w:val="CommentText"/>
      </w:pPr>
      <w:r>
        <w:rPr>
          <w:rStyle w:val="CommentReference"/>
        </w:rPr>
        <w:annotationRef/>
      </w:r>
      <w:r>
        <w:t xml:space="preserve"> See if this translation is ok.</w:t>
      </w:r>
    </w:p>
  </w:comment>
  <w:comment w:id="6" w:author="Author" w:initials="A">
    <w:p w14:paraId="0AF6436C" w14:textId="0AE73D2B" w:rsidR="00D3316B" w:rsidRDefault="00D3316B">
      <w:pPr>
        <w:pStyle w:val="CommentText"/>
      </w:pPr>
      <w:r>
        <w:rPr>
          <w:rStyle w:val="CommentReference"/>
        </w:rPr>
        <w:annotationRef/>
      </w:r>
      <w:r>
        <w:t>It seems to include this in the category of “Anglos”/not to mention earlier that they are from India. It would seem to be a very different background than US/UK but if you think there is more similarity, perhaps it should be explained (</w:t>
      </w:r>
      <w:r w:rsidR="00126C37">
        <w:t>e.g.,</w:t>
      </w:r>
      <w:r>
        <w:t xml:space="preserve"> did the women from India come from </w:t>
      </w:r>
      <w:r w:rsidR="00126C37">
        <w:t>middle- or upper-class</w:t>
      </w:r>
      <w:r>
        <w:t xml:space="preserve"> background similar to those from the US/UK?</w:t>
      </w:r>
    </w:p>
  </w:comment>
  <w:comment w:id="7" w:author="Author" w:initials="A">
    <w:p w14:paraId="5D804D49" w14:textId="66A02748" w:rsidR="00D3316B" w:rsidRDefault="00D3316B">
      <w:pPr>
        <w:pStyle w:val="CommentText"/>
      </w:pPr>
      <w:r>
        <w:rPr>
          <w:rStyle w:val="CommentReference"/>
        </w:rPr>
        <w:annotationRef/>
      </w:r>
      <w:r>
        <w:t xml:space="preserve">Yes? One is a social activist, one a health advocate, </w:t>
      </w:r>
      <w:r w:rsidR="00126C37">
        <w:t>etc.</w:t>
      </w:r>
      <w:r>
        <w:t>?</w:t>
      </w:r>
    </w:p>
  </w:comment>
  <w:comment w:id="8" w:author="Author" w:initials="A">
    <w:p w14:paraId="7CA06528" w14:textId="443428E9" w:rsidR="00345E57" w:rsidRDefault="00345E57">
      <w:pPr>
        <w:pStyle w:val="CommentText"/>
      </w:pPr>
      <w:r>
        <w:rPr>
          <w:rStyle w:val="CommentReference"/>
        </w:rPr>
        <w:annotationRef/>
      </w:r>
      <w:r>
        <w:t>Or “which differs according to sub-communities”?</w:t>
      </w:r>
    </w:p>
  </w:comment>
  <w:comment w:id="9" w:author="Author" w:initials="A">
    <w:p w14:paraId="760B91AC" w14:textId="5505604C" w:rsidR="00345E57" w:rsidRDefault="00345E57">
      <w:pPr>
        <w:pStyle w:val="CommentText"/>
      </w:pPr>
      <w:r>
        <w:rPr>
          <w:rStyle w:val="CommentReference"/>
        </w:rPr>
        <w:annotationRef/>
      </w:r>
      <w:r>
        <w:t>Which associations are not necessarily halakhic? Consider specifying</w:t>
      </w:r>
    </w:p>
  </w:comment>
  <w:comment w:id="10" w:author="Author" w:initials="A">
    <w:p w14:paraId="0FC338F8" w14:textId="7063FDD4" w:rsidR="00025B9B" w:rsidRDefault="00025B9B">
      <w:pPr>
        <w:pStyle w:val="CommentText"/>
      </w:pPr>
      <w:r>
        <w:rPr>
          <w:rStyle w:val="CommentReference"/>
        </w:rPr>
        <w:annotationRef/>
      </w:r>
      <w:r>
        <w:t>Or “social awareness”, “social sensitivity”</w:t>
      </w:r>
    </w:p>
  </w:comment>
  <w:comment w:id="11" w:author="Author" w:initials="A">
    <w:p w14:paraId="4CDCFFE8" w14:textId="677468A0" w:rsidR="00EF0DD0" w:rsidRDefault="00EF0DD0">
      <w:pPr>
        <w:pStyle w:val="CommentText"/>
      </w:pPr>
      <w:r>
        <w:rPr>
          <w:rStyle w:val="CommentReference"/>
        </w:rPr>
        <w:annotationRef/>
      </w:r>
      <w:r>
        <w:t>Or: “I do the cooking”?</w:t>
      </w:r>
    </w:p>
  </w:comment>
  <w:comment w:id="12" w:author="Author" w:initials="A">
    <w:p w14:paraId="1FE097B8" w14:textId="67478EE1" w:rsidR="00EF0DD0" w:rsidRDefault="00EF0DD0">
      <w:pPr>
        <w:pStyle w:val="CommentText"/>
      </w:pPr>
      <w:r>
        <w:rPr>
          <w:rStyle w:val="CommentReference"/>
        </w:rPr>
        <w:annotationRef/>
      </w:r>
      <w:r>
        <w:t>Read-made what? Dough? Perhaps add in square brackets</w:t>
      </w:r>
    </w:p>
  </w:comment>
  <w:comment w:id="13" w:author="Author" w:initials="A">
    <w:p w14:paraId="5EC79281" w14:textId="77777777" w:rsidR="00EF0DD0" w:rsidRDefault="00EF0DD0" w:rsidP="00EF0DD0">
      <w:pPr>
        <w:pStyle w:val="CommentText"/>
      </w:pPr>
      <w:r>
        <w:rPr>
          <w:rStyle w:val="CommentReference"/>
        </w:rPr>
        <w:annotationRef/>
      </w:r>
      <w:r>
        <w:rPr>
          <w:rStyle w:val="CommentReference"/>
        </w:rPr>
        <w:annotationRef/>
      </w:r>
      <w:r>
        <w:t xml:space="preserve">I don’t really understand this. Does she separate food scraps also not during shmita? For compost? </w:t>
      </w:r>
    </w:p>
    <w:p w14:paraId="38BBBD96" w14:textId="294C575A" w:rsidR="00EF0DD0" w:rsidRDefault="00EF0DD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B813B4" w15:done="0"/>
  <w15:commentEx w15:paraId="399E9E89" w15:done="0"/>
  <w15:commentEx w15:paraId="699755D7" w15:done="0"/>
  <w15:commentEx w15:paraId="2042881B" w15:done="0"/>
  <w15:commentEx w15:paraId="36E0B3B9" w15:done="0"/>
  <w15:commentEx w15:paraId="0AF6436C" w15:done="0"/>
  <w15:commentEx w15:paraId="5D804D49" w15:done="0"/>
  <w15:commentEx w15:paraId="7CA06528" w15:done="0"/>
  <w15:commentEx w15:paraId="760B91AC" w15:done="0"/>
  <w15:commentEx w15:paraId="0FC338F8" w15:done="0"/>
  <w15:commentEx w15:paraId="4CDCFFE8" w15:done="0"/>
  <w15:commentEx w15:paraId="1FE097B8" w15:done="0"/>
  <w15:commentEx w15:paraId="38BBBD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B813B4" w16cid:durableId="23E77896"/>
  <w16cid:commentId w16cid:paraId="399E9E89" w16cid:durableId="23E779E1"/>
  <w16cid:commentId w16cid:paraId="699755D7" w16cid:durableId="23E77A36"/>
  <w16cid:commentId w16cid:paraId="2042881B" w16cid:durableId="23E7C05C"/>
  <w16cid:commentId w16cid:paraId="36E0B3B9" w16cid:durableId="23E7C1D6"/>
  <w16cid:commentId w16cid:paraId="0AF6436C" w16cid:durableId="23E7C29D"/>
  <w16cid:commentId w16cid:paraId="5D804D49" w16cid:durableId="23E7C3FE"/>
  <w16cid:commentId w16cid:paraId="7CA06528" w16cid:durableId="23E7CD5B"/>
  <w16cid:commentId w16cid:paraId="760B91AC" w16cid:durableId="23E7CE03"/>
  <w16cid:commentId w16cid:paraId="0FC338F8" w16cid:durableId="23E8790C"/>
  <w16cid:commentId w16cid:paraId="4CDCFFE8" w16cid:durableId="23E87B54"/>
  <w16cid:commentId w16cid:paraId="1FE097B8" w16cid:durableId="23E87B91"/>
  <w16cid:commentId w16cid:paraId="38BBBD96" w16cid:durableId="23E87C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AE37F" w14:textId="77777777" w:rsidR="0041449E" w:rsidRDefault="0041449E" w:rsidP="00D1180C">
      <w:pPr>
        <w:spacing w:after="0" w:line="240" w:lineRule="auto"/>
      </w:pPr>
      <w:r>
        <w:separator/>
      </w:r>
    </w:p>
  </w:endnote>
  <w:endnote w:type="continuationSeparator" w:id="0">
    <w:p w14:paraId="2074CB90" w14:textId="77777777" w:rsidR="0041449E" w:rsidRDefault="0041449E" w:rsidP="00D1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B483C" w14:textId="77777777" w:rsidR="0041449E" w:rsidRDefault="0041449E" w:rsidP="00D1180C">
      <w:pPr>
        <w:spacing w:after="0" w:line="240" w:lineRule="auto"/>
      </w:pPr>
      <w:r>
        <w:separator/>
      </w:r>
    </w:p>
  </w:footnote>
  <w:footnote w:type="continuationSeparator" w:id="0">
    <w:p w14:paraId="39A93E06" w14:textId="77777777" w:rsidR="0041449E" w:rsidRDefault="0041449E" w:rsidP="00D1180C">
      <w:pPr>
        <w:spacing w:after="0" w:line="240" w:lineRule="auto"/>
      </w:pPr>
      <w:r>
        <w:continuationSeparator/>
      </w:r>
    </w:p>
  </w:footnote>
  <w:footnote w:id="1">
    <w:p w14:paraId="66D4F994" w14:textId="76F36267" w:rsidR="00A34D80" w:rsidRPr="001B6B5D" w:rsidRDefault="00A34D80" w:rsidP="00B2615B">
      <w:pPr>
        <w:pStyle w:val="FootnoteText"/>
        <w:bidi w:val="0"/>
        <w:rPr>
          <w:rFonts w:ascii="David" w:hAnsi="David" w:cs="David"/>
        </w:rPr>
      </w:pPr>
      <w:r w:rsidRPr="001B6B5D">
        <w:rPr>
          <w:rStyle w:val="FootnoteReference"/>
          <w:rFonts w:ascii="David" w:hAnsi="David" w:cs="David"/>
        </w:rPr>
        <w:footnoteRef/>
      </w:r>
      <w:r w:rsidRPr="001B6B5D">
        <w:rPr>
          <w:rFonts w:ascii="David" w:hAnsi="David" w:cs="David"/>
          <w:rtl/>
        </w:rPr>
        <w:t xml:space="preserve"> </w:t>
      </w:r>
      <w:r>
        <w:rPr>
          <w:rFonts w:ascii="David" w:hAnsi="David" w:cs="David"/>
        </w:rPr>
        <w:t xml:space="preserve">See: </w:t>
      </w:r>
      <w:hyperlink r:id="rId1" w:history="1">
        <w:r w:rsidRPr="001E36DE">
          <w:rPr>
            <w:rStyle w:val="Hyperlink"/>
            <w:rFonts w:ascii="David" w:hAnsi="David" w:cs="David"/>
          </w:rPr>
          <w:t>https://www.zman.co.il/43501</w:t>
        </w:r>
        <w:r w:rsidRPr="001E36DE">
          <w:rPr>
            <w:rStyle w:val="Hyperlink"/>
            <w:rFonts w:ascii="David" w:hAnsi="David" w:cs="David"/>
            <w:rtl/>
          </w:rPr>
          <w:t>/</w:t>
        </w:r>
      </w:hyperlink>
      <w:r>
        <w:rPr>
          <w:rFonts w:ascii="David" w:hAnsi="David" w:cs="David" w:hint="cs"/>
          <w:rtl/>
        </w:rPr>
        <w:t xml:space="preserve"> </w:t>
      </w:r>
    </w:p>
  </w:footnote>
  <w:footnote w:id="2">
    <w:p w14:paraId="74710684" w14:textId="32FA9EB8" w:rsidR="00A34D80" w:rsidRPr="001B6B5D" w:rsidRDefault="00A34D80" w:rsidP="00B2615B">
      <w:pPr>
        <w:pStyle w:val="FootnoteText"/>
        <w:bidi w:val="0"/>
        <w:rPr>
          <w:rFonts w:ascii="David" w:hAnsi="David" w:cs="David"/>
        </w:rPr>
      </w:pPr>
      <w:r w:rsidRPr="001B6B5D">
        <w:rPr>
          <w:rStyle w:val="FootnoteReference"/>
          <w:rFonts w:ascii="David" w:hAnsi="David" w:cs="David"/>
        </w:rPr>
        <w:footnoteRef/>
      </w:r>
      <w:r w:rsidRPr="001B6B5D">
        <w:rPr>
          <w:rFonts w:ascii="David" w:hAnsi="David" w:cs="David"/>
          <w:rtl/>
        </w:rPr>
        <w:t xml:space="preserve"> </w:t>
      </w:r>
      <w:r>
        <w:rPr>
          <w:rFonts w:ascii="David" w:hAnsi="David" w:cs="David"/>
        </w:rPr>
        <w:t>See:</w:t>
      </w:r>
      <w:hyperlink r:id="rId2" w:history="1">
        <w:r w:rsidRPr="001E36DE">
          <w:rPr>
            <w:rStyle w:val="Hyperlink"/>
            <w:rFonts w:ascii="David" w:hAnsi="David" w:cs="David"/>
            <w:sz w:val="18"/>
            <w:szCs w:val="18"/>
          </w:rPr>
          <w:t>http://kav-itonut.co.il/wp-content/uploads/2021/01/%D7%97%D7%95%D7%9C%D7%95%D7%9F.pdf</w:t>
        </w:r>
      </w:hyperlink>
      <w:r>
        <w:rPr>
          <w:rFonts w:ascii="David" w:hAnsi="David" w:cs="David" w:hint="cs"/>
          <w:sz w:val="18"/>
          <w:szCs w:val="18"/>
          <w:rtl/>
        </w:rPr>
        <w:t xml:space="preserve"> </w:t>
      </w:r>
    </w:p>
  </w:footnote>
  <w:footnote w:id="3">
    <w:p w14:paraId="7AFE6AAF" w14:textId="4734C5FE" w:rsidR="00A34D80" w:rsidRDefault="00A34D80" w:rsidP="005A069D">
      <w:pPr>
        <w:pStyle w:val="FootnoteText"/>
        <w:bidi w:val="0"/>
      </w:pPr>
      <w:r>
        <w:rPr>
          <w:rStyle w:val="FootnoteReference"/>
        </w:rPr>
        <w:footnoteRef/>
      </w:r>
      <w:r>
        <w:rPr>
          <w:rtl/>
        </w:rPr>
        <w:t xml:space="preserve"> </w:t>
      </w:r>
      <w:r>
        <w:t xml:space="preserve">Marginal in the sense that they do not belong to groups such as the Hassidim or Lithuanians, which are part of the Haredi mainstream. In this article we refer to newly religious women and women who immigrated from </w:t>
      </w:r>
      <w:r w:rsidRPr="003221B9">
        <w:t xml:space="preserve">English-speaking countries, called </w:t>
      </w:r>
      <w:r>
        <w:t>‘</w:t>
      </w:r>
      <w:r w:rsidRPr="003221B9">
        <w:t>hutznikiyot.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576026"/>
      <w:docPartObj>
        <w:docPartGallery w:val="Page Numbers (Top of Page)"/>
        <w:docPartUnique/>
      </w:docPartObj>
    </w:sdtPr>
    <w:sdtEndPr>
      <w:rPr>
        <w:noProof/>
      </w:rPr>
    </w:sdtEndPr>
    <w:sdtContent>
      <w:p w14:paraId="3478490D" w14:textId="77777777" w:rsidR="00A34D80" w:rsidRDefault="00A34D80">
        <w:pPr>
          <w:pStyle w:val="Header"/>
          <w:jc w:val="center"/>
        </w:pPr>
        <w:r>
          <w:fldChar w:fldCharType="begin"/>
        </w:r>
        <w:r>
          <w:instrText xml:space="preserve"> PAGE   \* MERGEFORMAT </w:instrText>
        </w:r>
        <w:r>
          <w:fldChar w:fldCharType="separate"/>
        </w:r>
        <w:r>
          <w:rPr>
            <w:noProof/>
          </w:rPr>
          <w:t>11</w:t>
        </w:r>
        <w:r>
          <w:rPr>
            <w:noProof/>
          </w:rPr>
          <w:fldChar w:fldCharType="end"/>
        </w:r>
      </w:p>
    </w:sdtContent>
  </w:sdt>
  <w:p w14:paraId="0597522A" w14:textId="77777777" w:rsidR="00A34D80" w:rsidRDefault="00A34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5689"/>
    <w:multiLevelType w:val="hybridMultilevel"/>
    <w:tmpl w:val="BCD4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F23F2"/>
    <w:multiLevelType w:val="hybridMultilevel"/>
    <w:tmpl w:val="C1BCF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6561F"/>
    <w:multiLevelType w:val="multilevel"/>
    <w:tmpl w:val="675A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A1120"/>
    <w:multiLevelType w:val="hybridMultilevel"/>
    <w:tmpl w:val="EEA4A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4CBE"/>
    <w:multiLevelType w:val="hybridMultilevel"/>
    <w:tmpl w:val="E15E568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82A46"/>
    <w:multiLevelType w:val="hybridMultilevel"/>
    <w:tmpl w:val="953EDCBA"/>
    <w:lvl w:ilvl="0" w:tplc="7B4695C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32B1B"/>
    <w:multiLevelType w:val="multilevel"/>
    <w:tmpl w:val="EDAA284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8B7F71"/>
    <w:multiLevelType w:val="hybridMultilevel"/>
    <w:tmpl w:val="7378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C0956"/>
    <w:multiLevelType w:val="hybridMultilevel"/>
    <w:tmpl w:val="2CF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94C83"/>
    <w:multiLevelType w:val="hybridMultilevel"/>
    <w:tmpl w:val="E3FCB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57B4E"/>
    <w:multiLevelType w:val="multilevel"/>
    <w:tmpl w:val="6A00248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EE505E"/>
    <w:multiLevelType w:val="hybridMultilevel"/>
    <w:tmpl w:val="068C8AC6"/>
    <w:lvl w:ilvl="0" w:tplc="551C9F0C">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C71A9"/>
    <w:multiLevelType w:val="hybridMultilevel"/>
    <w:tmpl w:val="4DA0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465BF"/>
    <w:multiLevelType w:val="multilevel"/>
    <w:tmpl w:val="5242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075A2"/>
    <w:multiLevelType w:val="hybridMultilevel"/>
    <w:tmpl w:val="21A87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A1A98"/>
    <w:multiLevelType w:val="hybridMultilevel"/>
    <w:tmpl w:val="0450B238"/>
    <w:lvl w:ilvl="0" w:tplc="B6FEAECA">
      <w:start w:val="900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D5E78"/>
    <w:multiLevelType w:val="hybridMultilevel"/>
    <w:tmpl w:val="AC22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D7F9E"/>
    <w:multiLevelType w:val="hybridMultilevel"/>
    <w:tmpl w:val="B5D43000"/>
    <w:lvl w:ilvl="0" w:tplc="1786CA4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650E2"/>
    <w:multiLevelType w:val="hybridMultilevel"/>
    <w:tmpl w:val="C978B422"/>
    <w:lvl w:ilvl="0" w:tplc="43F45DE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A954F2"/>
    <w:multiLevelType w:val="multilevel"/>
    <w:tmpl w:val="3376AF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21A0374"/>
    <w:multiLevelType w:val="hybridMultilevel"/>
    <w:tmpl w:val="69F8B716"/>
    <w:lvl w:ilvl="0" w:tplc="5660FF1E">
      <w:start w:val="1"/>
      <w:numFmt w:val="decimal"/>
      <w:lvlText w:val="%1."/>
      <w:lvlJc w:val="left"/>
      <w:pPr>
        <w:ind w:left="302" w:hanging="360"/>
      </w:pPr>
      <w:rPr>
        <w:rFonts w:hint="default"/>
        <w:color w:val="auto"/>
        <w:u w:val="none"/>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1" w15:restartNumberingAfterBreak="0">
    <w:nsid w:val="53BA3FD1"/>
    <w:multiLevelType w:val="hybridMultilevel"/>
    <w:tmpl w:val="D758D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776AF"/>
    <w:multiLevelType w:val="hybridMultilevel"/>
    <w:tmpl w:val="2CFE8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F4862"/>
    <w:multiLevelType w:val="hybridMultilevel"/>
    <w:tmpl w:val="E77C273C"/>
    <w:lvl w:ilvl="0" w:tplc="A3AC7EB8">
      <w:start w:val="900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4075A"/>
    <w:multiLevelType w:val="hybridMultilevel"/>
    <w:tmpl w:val="3F305FB4"/>
    <w:lvl w:ilvl="0" w:tplc="FCCCCE90">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E23E5"/>
    <w:multiLevelType w:val="hybridMultilevel"/>
    <w:tmpl w:val="6B46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4429C1"/>
    <w:multiLevelType w:val="hybridMultilevel"/>
    <w:tmpl w:val="392A4C82"/>
    <w:lvl w:ilvl="0" w:tplc="8514DDFA">
      <w:numFmt w:val="bullet"/>
      <w:lvlText w:val="-"/>
      <w:lvlJc w:val="left"/>
      <w:pPr>
        <w:ind w:left="303" w:hanging="360"/>
      </w:pPr>
      <w:rPr>
        <w:rFonts w:asciiTheme="minorHAnsi" w:eastAsiaTheme="minorHAnsi" w:hAnsiTheme="minorHAnsi" w:cs="David"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7" w15:restartNumberingAfterBreak="0">
    <w:nsid w:val="6A4D549F"/>
    <w:multiLevelType w:val="multilevel"/>
    <w:tmpl w:val="3BB26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D716B"/>
    <w:multiLevelType w:val="hybridMultilevel"/>
    <w:tmpl w:val="A3DE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638AC"/>
    <w:multiLevelType w:val="multilevel"/>
    <w:tmpl w:val="1C5422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99B73C6"/>
    <w:multiLevelType w:val="multilevel"/>
    <w:tmpl w:val="80D885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23"/>
  </w:num>
  <w:num w:numId="3">
    <w:abstractNumId w:val="5"/>
  </w:num>
  <w:num w:numId="4">
    <w:abstractNumId w:val="8"/>
  </w:num>
  <w:num w:numId="5">
    <w:abstractNumId w:val="20"/>
  </w:num>
  <w:num w:numId="6">
    <w:abstractNumId w:val="22"/>
  </w:num>
  <w:num w:numId="7">
    <w:abstractNumId w:val="13"/>
  </w:num>
  <w:num w:numId="8">
    <w:abstractNumId w:val="2"/>
  </w:num>
  <w:num w:numId="9">
    <w:abstractNumId w:val="12"/>
  </w:num>
  <w:num w:numId="10">
    <w:abstractNumId w:val="7"/>
  </w:num>
  <w:num w:numId="11">
    <w:abstractNumId w:val="21"/>
  </w:num>
  <w:num w:numId="12">
    <w:abstractNumId w:val="25"/>
  </w:num>
  <w:num w:numId="13">
    <w:abstractNumId w:val="0"/>
  </w:num>
  <w:num w:numId="14">
    <w:abstractNumId w:val="3"/>
  </w:num>
  <w:num w:numId="15">
    <w:abstractNumId w:val="28"/>
  </w:num>
  <w:num w:numId="16">
    <w:abstractNumId w:val="9"/>
  </w:num>
  <w:num w:numId="17">
    <w:abstractNumId w:val="4"/>
  </w:num>
  <w:num w:numId="18">
    <w:abstractNumId w:val="1"/>
  </w:num>
  <w:num w:numId="19">
    <w:abstractNumId w:val="17"/>
  </w:num>
  <w:num w:numId="20">
    <w:abstractNumId w:val="24"/>
  </w:num>
  <w:num w:numId="21">
    <w:abstractNumId w:val="14"/>
  </w:num>
  <w:num w:numId="22">
    <w:abstractNumId w:val="26"/>
  </w:num>
  <w:num w:numId="23">
    <w:abstractNumId w:val="27"/>
  </w:num>
  <w:num w:numId="24">
    <w:abstractNumId w:val="10"/>
  </w:num>
  <w:num w:numId="25">
    <w:abstractNumId w:val="29"/>
  </w:num>
  <w:num w:numId="26">
    <w:abstractNumId w:val="11"/>
  </w:num>
  <w:num w:numId="27">
    <w:abstractNumId w:val="18"/>
  </w:num>
  <w:num w:numId="28">
    <w:abstractNumId w:val="30"/>
  </w:num>
  <w:num w:numId="29">
    <w:abstractNumId w:val="6"/>
  </w:num>
  <w:num w:numId="30">
    <w:abstractNumId w:val="1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93D"/>
    <w:rsid w:val="00001C64"/>
    <w:rsid w:val="00004FFB"/>
    <w:rsid w:val="00005AD3"/>
    <w:rsid w:val="00007C67"/>
    <w:rsid w:val="000109CC"/>
    <w:rsid w:val="00014E72"/>
    <w:rsid w:val="00015DEE"/>
    <w:rsid w:val="00016019"/>
    <w:rsid w:val="0002442A"/>
    <w:rsid w:val="00025B9B"/>
    <w:rsid w:val="00025C6E"/>
    <w:rsid w:val="00032618"/>
    <w:rsid w:val="00032E3A"/>
    <w:rsid w:val="000361F0"/>
    <w:rsid w:val="00037BB5"/>
    <w:rsid w:val="00041885"/>
    <w:rsid w:val="00042ED2"/>
    <w:rsid w:val="00043D9A"/>
    <w:rsid w:val="000440BE"/>
    <w:rsid w:val="000522F8"/>
    <w:rsid w:val="000542E1"/>
    <w:rsid w:val="000555EE"/>
    <w:rsid w:val="0005737F"/>
    <w:rsid w:val="00061AB3"/>
    <w:rsid w:val="0006350F"/>
    <w:rsid w:val="00063FD9"/>
    <w:rsid w:val="0006526A"/>
    <w:rsid w:val="00072488"/>
    <w:rsid w:val="000765B0"/>
    <w:rsid w:val="00081344"/>
    <w:rsid w:val="00084067"/>
    <w:rsid w:val="00084736"/>
    <w:rsid w:val="00093F68"/>
    <w:rsid w:val="00095CC3"/>
    <w:rsid w:val="000A02C2"/>
    <w:rsid w:val="000A17C1"/>
    <w:rsid w:val="000A2733"/>
    <w:rsid w:val="000A2AEC"/>
    <w:rsid w:val="000B3109"/>
    <w:rsid w:val="000B6C48"/>
    <w:rsid w:val="000C06CA"/>
    <w:rsid w:val="000C444F"/>
    <w:rsid w:val="000C4E78"/>
    <w:rsid w:val="000C6991"/>
    <w:rsid w:val="000C7BE7"/>
    <w:rsid w:val="000D7B6D"/>
    <w:rsid w:val="000E12A6"/>
    <w:rsid w:val="000E2B81"/>
    <w:rsid w:val="000E3E94"/>
    <w:rsid w:val="000F158E"/>
    <w:rsid w:val="000F3711"/>
    <w:rsid w:val="00100675"/>
    <w:rsid w:val="001036F0"/>
    <w:rsid w:val="00103E70"/>
    <w:rsid w:val="00104516"/>
    <w:rsid w:val="001065EA"/>
    <w:rsid w:val="001118D5"/>
    <w:rsid w:val="00112467"/>
    <w:rsid w:val="001134F1"/>
    <w:rsid w:val="00113F36"/>
    <w:rsid w:val="00117ABA"/>
    <w:rsid w:val="001255B6"/>
    <w:rsid w:val="00126C37"/>
    <w:rsid w:val="00126D6F"/>
    <w:rsid w:val="00127A93"/>
    <w:rsid w:val="001324BF"/>
    <w:rsid w:val="0013274C"/>
    <w:rsid w:val="001336D1"/>
    <w:rsid w:val="0014466A"/>
    <w:rsid w:val="00144EF7"/>
    <w:rsid w:val="001456F0"/>
    <w:rsid w:val="00145EF6"/>
    <w:rsid w:val="001622BF"/>
    <w:rsid w:val="001663D7"/>
    <w:rsid w:val="00167EE2"/>
    <w:rsid w:val="00176163"/>
    <w:rsid w:val="00181075"/>
    <w:rsid w:val="00185E39"/>
    <w:rsid w:val="00193FEA"/>
    <w:rsid w:val="00196D63"/>
    <w:rsid w:val="001A7068"/>
    <w:rsid w:val="001B04D3"/>
    <w:rsid w:val="001B6B5D"/>
    <w:rsid w:val="001B7326"/>
    <w:rsid w:val="001C07C0"/>
    <w:rsid w:val="001C4848"/>
    <w:rsid w:val="001C52CA"/>
    <w:rsid w:val="001D1C19"/>
    <w:rsid w:val="001D272C"/>
    <w:rsid w:val="001D5B3F"/>
    <w:rsid w:val="001D6B13"/>
    <w:rsid w:val="001D76FE"/>
    <w:rsid w:val="001E0623"/>
    <w:rsid w:val="001E1E5A"/>
    <w:rsid w:val="001E22DD"/>
    <w:rsid w:val="001E43DE"/>
    <w:rsid w:val="001E7BAA"/>
    <w:rsid w:val="001F0BB8"/>
    <w:rsid w:val="001F2132"/>
    <w:rsid w:val="001F2F9F"/>
    <w:rsid w:val="001F4121"/>
    <w:rsid w:val="001F498D"/>
    <w:rsid w:val="00200E50"/>
    <w:rsid w:val="00204E33"/>
    <w:rsid w:val="00211CF4"/>
    <w:rsid w:val="002215F5"/>
    <w:rsid w:val="00221789"/>
    <w:rsid w:val="00221C15"/>
    <w:rsid w:val="00221CC2"/>
    <w:rsid w:val="0022382F"/>
    <w:rsid w:val="00225DFA"/>
    <w:rsid w:val="002300DA"/>
    <w:rsid w:val="00231FAD"/>
    <w:rsid w:val="00237D1D"/>
    <w:rsid w:val="002407E1"/>
    <w:rsid w:val="00242208"/>
    <w:rsid w:val="00244EFC"/>
    <w:rsid w:val="002476F2"/>
    <w:rsid w:val="00253959"/>
    <w:rsid w:val="00257FFD"/>
    <w:rsid w:val="002638B3"/>
    <w:rsid w:val="0026672E"/>
    <w:rsid w:val="00272B07"/>
    <w:rsid w:val="0027343D"/>
    <w:rsid w:val="00277EEC"/>
    <w:rsid w:val="00286732"/>
    <w:rsid w:val="00287543"/>
    <w:rsid w:val="00290C8D"/>
    <w:rsid w:val="002933E4"/>
    <w:rsid w:val="00294B55"/>
    <w:rsid w:val="002A2EE8"/>
    <w:rsid w:val="002A4B3F"/>
    <w:rsid w:val="002A5105"/>
    <w:rsid w:val="002B05C9"/>
    <w:rsid w:val="002B2495"/>
    <w:rsid w:val="002B2C22"/>
    <w:rsid w:val="002B2E04"/>
    <w:rsid w:val="002B34C4"/>
    <w:rsid w:val="002B4459"/>
    <w:rsid w:val="002B6508"/>
    <w:rsid w:val="002B7D75"/>
    <w:rsid w:val="002C1F84"/>
    <w:rsid w:val="002C5E63"/>
    <w:rsid w:val="002D3406"/>
    <w:rsid w:val="002D3454"/>
    <w:rsid w:val="002D3A7A"/>
    <w:rsid w:val="002D4379"/>
    <w:rsid w:val="002D517E"/>
    <w:rsid w:val="002E207B"/>
    <w:rsid w:val="002E597B"/>
    <w:rsid w:val="002E68C2"/>
    <w:rsid w:val="002E76E0"/>
    <w:rsid w:val="002F0E4F"/>
    <w:rsid w:val="002F2B93"/>
    <w:rsid w:val="002F3E46"/>
    <w:rsid w:val="002F3F69"/>
    <w:rsid w:val="002F7AE8"/>
    <w:rsid w:val="00300EFF"/>
    <w:rsid w:val="003064B0"/>
    <w:rsid w:val="00306A27"/>
    <w:rsid w:val="003159E0"/>
    <w:rsid w:val="00320652"/>
    <w:rsid w:val="003221B9"/>
    <w:rsid w:val="00324404"/>
    <w:rsid w:val="00332593"/>
    <w:rsid w:val="00332921"/>
    <w:rsid w:val="003333EC"/>
    <w:rsid w:val="003346D6"/>
    <w:rsid w:val="0034017A"/>
    <w:rsid w:val="003403FB"/>
    <w:rsid w:val="003457A7"/>
    <w:rsid w:val="00345E57"/>
    <w:rsid w:val="00345E88"/>
    <w:rsid w:val="00346DCB"/>
    <w:rsid w:val="00350F6C"/>
    <w:rsid w:val="00351928"/>
    <w:rsid w:val="0035399A"/>
    <w:rsid w:val="00353C5C"/>
    <w:rsid w:val="00356A05"/>
    <w:rsid w:val="003606D5"/>
    <w:rsid w:val="00374BEC"/>
    <w:rsid w:val="0037584E"/>
    <w:rsid w:val="003800DC"/>
    <w:rsid w:val="00382B69"/>
    <w:rsid w:val="003843B1"/>
    <w:rsid w:val="00387267"/>
    <w:rsid w:val="00390006"/>
    <w:rsid w:val="00391F30"/>
    <w:rsid w:val="00392CBB"/>
    <w:rsid w:val="003949F6"/>
    <w:rsid w:val="003A0A27"/>
    <w:rsid w:val="003A1BEE"/>
    <w:rsid w:val="003A1DD1"/>
    <w:rsid w:val="003A4AAE"/>
    <w:rsid w:val="003A4F9B"/>
    <w:rsid w:val="003B130E"/>
    <w:rsid w:val="003B43EE"/>
    <w:rsid w:val="003B4ECC"/>
    <w:rsid w:val="003B7154"/>
    <w:rsid w:val="003C2502"/>
    <w:rsid w:val="003C3CDC"/>
    <w:rsid w:val="003C43F2"/>
    <w:rsid w:val="003C5126"/>
    <w:rsid w:val="003C5130"/>
    <w:rsid w:val="003C5D16"/>
    <w:rsid w:val="003D473D"/>
    <w:rsid w:val="003D5A88"/>
    <w:rsid w:val="003E09E3"/>
    <w:rsid w:val="003F0732"/>
    <w:rsid w:val="003F539B"/>
    <w:rsid w:val="003F568B"/>
    <w:rsid w:val="00400A5F"/>
    <w:rsid w:val="00402D94"/>
    <w:rsid w:val="00402DB8"/>
    <w:rsid w:val="00405FF2"/>
    <w:rsid w:val="004110F1"/>
    <w:rsid w:val="00412247"/>
    <w:rsid w:val="0041449E"/>
    <w:rsid w:val="004152A2"/>
    <w:rsid w:val="00415C98"/>
    <w:rsid w:val="00416918"/>
    <w:rsid w:val="004220EC"/>
    <w:rsid w:val="00431F9A"/>
    <w:rsid w:val="00432B98"/>
    <w:rsid w:val="004340D1"/>
    <w:rsid w:val="00434879"/>
    <w:rsid w:val="00442E2F"/>
    <w:rsid w:val="0044397B"/>
    <w:rsid w:val="00446D26"/>
    <w:rsid w:val="00452388"/>
    <w:rsid w:val="00453A7C"/>
    <w:rsid w:val="004559EB"/>
    <w:rsid w:val="00463A86"/>
    <w:rsid w:val="004657AC"/>
    <w:rsid w:val="0046737C"/>
    <w:rsid w:val="00471D52"/>
    <w:rsid w:val="004735B1"/>
    <w:rsid w:val="00474CF7"/>
    <w:rsid w:val="00477A62"/>
    <w:rsid w:val="0048127B"/>
    <w:rsid w:val="004826F1"/>
    <w:rsid w:val="0048549B"/>
    <w:rsid w:val="0048749D"/>
    <w:rsid w:val="00490CD6"/>
    <w:rsid w:val="00491384"/>
    <w:rsid w:val="0049139F"/>
    <w:rsid w:val="0049160B"/>
    <w:rsid w:val="00491929"/>
    <w:rsid w:val="00491D61"/>
    <w:rsid w:val="004977CC"/>
    <w:rsid w:val="00497BB2"/>
    <w:rsid w:val="004B65F5"/>
    <w:rsid w:val="004C043A"/>
    <w:rsid w:val="004C0F33"/>
    <w:rsid w:val="004C28E0"/>
    <w:rsid w:val="004C3A38"/>
    <w:rsid w:val="004C4415"/>
    <w:rsid w:val="004C4ABC"/>
    <w:rsid w:val="004C52A5"/>
    <w:rsid w:val="004C7D10"/>
    <w:rsid w:val="004D324A"/>
    <w:rsid w:val="004D3E72"/>
    <w:rsid w:val="004D3E7A"/>
    <w:rsid w:val="004E0EEF"/>
    <w:rsid w:val="004E48DD"/>
    <w:rsid w:val="004F0BE7"/>
    <w:rsid w:val="004F35F0"/>
    <w:rsid w:val="004F5415"/>
    <w:rsid w:val="005012D2"/>
    <w:rsid w:val="00504E7C"/>
    <w:rsid w:val="005101E8"/>
    <w:rsid w:val="00512CF2"/>
    <w:rsid w:val="005132D8"/>
    <w:rsid w:val="00515C6E"/>
    <w:rsid w:val="00516A23"/>
    <w:rsid w:val="00521B5F"/>
    <w:rsid w:val="00527F3A"/>
    <w:rsid w:val="00533F41"/>
    <w:rsid w:val="005342B4"/>
    <w:rsid w:val="005360B3"/>
    <w:rsid w:val="005377AD"/>
    <w:rsid w:val="00537CE5"/>
    <w:rsid w:val="00540649"/>
    <w:rsid w:val="00542B27"/>
    <w:rsid w:val="005462A3"/>
    <w:rsid w:val="005531B8"/>
    <w:rsid w:val="0055711A"/>
    <w:rsid w:val="0056073E"/>
    <w:rsid w:val="00561BB8"/>
    <w:rsid w:val="0056459A"/>
    <w:rsid w:val="005714FF"/>
    <w:rsid w:val="00572147"/>
    <w:rsid w:val="005738E8"/>
    <w:rsid w:val="00576C4F"/>
    <w:rsid w:val="00580078"/>
    <w:rsid w:val="00583440"/>
    <w:rsid w:val="00594213"/>
    <w:rsid w:val="00595654"/>
    <w:rsid w:val="00596797"/>
    <w:rsid w:val="00597E1F"/>
    <w:rsid w:val="005A069D"/>
    <w:rsid w:val="005A0BD9"/>
    <w:rsid w:val="005A11C4"/>
    <w:rsid w:val="005A3959"/>
    <w:rsid w:val="005A4F2F"/>
    <w:rsid w:val="005A711A"/>
    <w:rsid w:val="005A77AB"/>
    <w:rsid w:val="005B02F9"/>
    <w:rsid w:val="005B2F79"/>
    <w:rsid w:val="005C6E3C"/>
    <w:rsid w:val="005C75AF"/>
    <w:rsid w:val="005D19F7"/>
    <w:rsid w:val="005D1F29"/>
    <w:rsid w:val="005D2F78"/>
    <w:rsid w:val="005D3C63"/>
    <w:rsid w:val="005D44D3"/>
    <w:rsid w:val="005D5CB8"/>
    <w:rsid w:val="005D5D1A"/>
    <w:rsid w:val="005D6AAA"/>
    <w:rsid w:val="005E12A1"/>
    <w:rsid w:val="005E2ED3"/>
    <w:rsid w:val="005F12A9"/>
    <w:rsid w:val="005F1BD1"/>
    <w:rsid w:val="005F6518"/>
    <w:rsid w:val="005F686F"/>
    <w:rsid w:val="00600268"/>
    <w:rsid w:val="00604FA3"/>
    <w:rsid w:val="00607ABB"/>
    <w:rsid w:val="00607DDD"/>
    <w:rsid w:val="00610514"/>
    <w:rsid w:val="00610DDC"/>
    <w:rsid w:val="0061226D"/>
    <w:rsid w:val="006126B9"/>
    <w:rsid w:val="00613C55"/>
    <w:rsid w:val="006206CA"/>
    <w:rsid w:val="006207DC"/>
    <w:rsid w:val="00623051"/>
    <w:rsid w:val="00623418"/>
    <w:rsid w:val="00626159"/>
    <w:rsid w:val="00633B7C"/>
    <w:rsid w:val="00634E4C"/>
    <w:rsid w:val="006366FF"/>
    <w:rsid w:val="00642695"/>
    <w:rsid w:val="00642D69"/>
    <w:rsid w:val="006454DE"/>
    <w:rsid w:val="0064767D"/>
    <w:rsid w:val="00655495"/>
    <w:rsid w:val="00657B8C"/>
    <w:rsid w:val="00662D5C"/>
    <w:rsid w:val="00662E01"/>
    <w:rsid w:val="006648FC"/>
    <w:rsid w:val="006700ED"/>
    <w:rsid w:val="006771D1"/>
    <w:rsid w:val="006819B3"/>
    <w:rsid w:val="00683032"/>
    <w:rsid w:val="0068521C"/>
    <w:rsid w:val="006879C0"/>
    <w:rsid w:val="00695715"/>
    <w:rsid w:val="0069771B"/>
    <w:rsid w:val="006A4827"/>
    <w:rsid w:val="006A4A43"/>
    <w:rsid w:val="006B0052"/>
    <w:rsid w:val="006B343E"/>
    <w:rsid w:val="006B3C40"/>
    <w:rsid w:val="006B55E0"/>
    <w:rsid w:val="006B5E2C"/>
    <w:rsid w:val="006B5FC5"/>
    <w:rsid w:val="006C021C"/>
    <w:rsid w:val="006C0653"/>
    <w:rsid w:val="006C4A19"/>
    <w:rsid w:val="006D44B7"/>
    <w:rsid w:val="006D46AB"/>
    <w:rsid w:val="006D7EA3"/>
    <w:rsid w:val="006E33B0"/>
    <w:rsid w:val="006E35B2"/>
    <w:rsid w:val="006E66E2"/>
    <w:rsid w:val="006E67F7"/>
    <w:rsid w:val="006F3086"/>
    <w:rsid w:val="006F5507"/>
    <w:rsid w:val="006F76A4"/>
    <w:rsid w:val="00702537"/>
    <w:rsid w:val="00702AD9"/>
    <w:rsid w:val="007039D1"/>
    <w:rsid w:val="0071003E"/>
    <w:rsid w:val="00710EA5"/>
    <w:rsid w:val="00710F87"/>
    <w:rsid w:val="007208A7"/>
    <w:rsid w:val="00721E1E"/>
    <w:rsid w:val="0072249A"/>
    <w:rsid w:val="00722CFB"/>
    <w:rsid w:val="00723E69"/>
    <w:rsid w:val="007256D9"/>
    <w:rsid w:val="007267C0"/>
    <w:rsid w:val="00727EB3"/>
    <w:rsid w:val="00730A82"/>
    <w:rsid w:val="007345B7"/>
    <w:rsid w:val="00736CB5"/>
    <w:rsid w:val="007373EB"/>
    <w:rsid w:val="00740409"/>
    <w:rsid w:val="00740FA8"/>
    <w:rsid w:val="007421B6"/>
    <w:rsid w:val="007427F2"/>
    <w:rsid w:val="00743FC1"/>
    <w:rsid w:val="0074512A"/>
    <w:rsid w:val="00745F17"/>
    <w:rsid w:val="007467D4"/>
    <w:rsid w:val="00746AC6"/>
    <w:rsid w:val="00747DEE"/>
    <w:rsid w:val="00751BD7"/>
    <w:rsid w:val="00751C74"/>
    <w:rsid w:val="00752ED2"/>
    <w:rsid w:val="00753267"/>
    <w:rsid w:val="00764B15"/>
    <w:rsid w:val="00764C83"/>
    <w:rsid w:val="00764FDD"/>
    <w:rsid w:val="00777A04"/>
    <w:rsid w:val="007818C3"/>
    <w:rsid w:val="00782FDB"/>
    <w:rsid w:val="00786608"/>
    <w:rsid w:val="007A18B9"/>
    <w:rsid w:val="007A3AD8"/>
    <w:rsid w:val="007A3D51"/>
    <w:rsid w:val="007B2805"/>
    <w:rsid w:val="007B5E3E"/>
    <w:rsid w:val="007B60DA"/>
    <w:rsid w:val="007B64A7"/>
    <w:rsid w:val="007C1C1F"/>
    <w:rsid w:val="007C33E4"/>
    <w:rsid w:val="007C432A"/>
    <w:rsid w:val="007D65AE"/>
    <w:rsid w:val="007D78DC"/>
    <w:rsid w:val="007E3DA6"/>
    <w:rsid w:val="007E423A"/>
    <w:rsid w:val="007F0FAC"/>
    <w:rsid w:val="007F151F"/>
    <w:rsid w:val="007F225F"/>
    <w:rsid w:val="007F2AC6"/>
    <w:rsid w:val="007F330F"/>
    <w:rsid w:val="007F5CFF"/>
    <w:rsid w:val="007F65C2"/>
    <w:rsid w:val="00800660"/>
    <w:rsid w:val="008011CD"/>
    <w:rsid w:val="00801880"/>
    <w:rsid w:val="008021D3"/>
    <w:rsid w:val="00804B8D"/>
    <w:rsid w:val="00807E32"/>
    <w:rsid w:val="00812E7C"/>
    <w:rsid w:val="00813594"/>
    <w:rsid w:val="00814201"/>
    <w:rsid w:val="00814D89"/>
    <w:rsid w:val="00816933"/>
    <w:rsid w:val="00816BF8"/>
    <w:rsid w:val="00817A32"/>
    <w:rsid w:val="0082222E"/>
    <w:rsid w:val="00823CEB"/>
    <w:rsid w:val="00830C4F"/>
    <w:rsid w:val="008332F1"/>
    <w:rsid w:val="008450BB"/>
    <w:rsid w:val="0084719B"/>
    <w:rsid w:val="00850BA9"/>
    <w:rsid w:val="00857347"/>
    <w:rsid w:val="00860150"/>
    <w:rsid w:val="00860439"/>
    <w:rsid w:val="00862889"/>
    <w:rsid w:val="0086391D"/>
    <w:rsid w:val="00866384"/>
    <w:rsid w:val="00867CEA"/>
    <w:rsid w:val="00867F43"/>
    <w:rsid w:val="008702EB"/>
    <w:rsid w:val="008708CB"/>
    <w:rsid w:val="00871369"/>
    <w:rsid w:val="008723D3"/>
    <w:rsid w:val="00872F38"/>
    <w:rsid w:val="00873B7C"/>
    <w:rsid w:val="00875070"/>
    <w:rsid w:val="00877623"/>
    <w:rsid w:val="008802F9"/>
    <w:rsid w:val="00881131"/>
    <w:rsid w:val="00881867"/>
    <w:rsid w:val="00883B23"/>
    <w:rsid w:val="00886518"/>
    <w:rsid w:val="00891BA5"/>
    <w:rsid w:val="00895BE5"/>
    <w:rsid w:val="008960F2"/>
    <w:rsid w:val="00896E5F"/>
    <w:rsid w:val="0089776C"/>
    <w:rsid w:val="008A1100"/>
    <w:rsid w:val="008A5373"/>
    <w:rsid w:val="008A564B"/>
    <w:rsid w:val="008B0DE4"/>
    <w:rsid w:val="008B2482"/>
    <w:rsid w:val="008B417D"/>
    <w:rsid w:val="008B50D2"/>
    <w:rsid w:val="008C011A"/>
    <w:rsid w:val="008C2AFF"/>
    <w:rsid w:val="008C32B7"/>
    <w:rsid w:val="008E3008"/>
    <w:rsid w:val="008E5CFC"/>
    <w:rsid w:val="008E601D"/>
    <w:rsid w:val="008E649A"/>
    <w:rsid w:val="008E74D0"/>
    <w:rsid w:val="008E75DC"/>
    <w:rsid w:val="008F0350"/>
    <w:rsid w:val="008F5C75"/>
    <w:rsid w:val="0090057D"/>
    <w:rsid w:val="00901D86"/>
    <w:rsid w:val="0090252D"/>
    <w:rsid w:val="009028A7"/>
    <w:rsid w:val="00903A2B"/>
    <w:rsid w:val="00903B48"/>
    <w:rsid w:val="009069F6"/>
    <w:rsid w:val="00911B36"/>
    <w:rsid w:val="00911B91"/>
    <w:rsid w:val="00915E13"/>
    <w:rsid w:val="00917EC2"/>
    <w:rsid w:val="00922BAD"/>
    <w:rsid w:val="00925083"/>
    <w:rsid w:val="009273C0"/>
    <w:rsid w:val="00927757"/>
    <w:rsid w:val="0092792D"/>
    <w:rsid w:val="009279FE"/>
    <w:rsid w:val="00930813"/>
    <w:rsid w:val="00940DD6"/>
    <w:rsid w:val="00943DD6"/>
    <w:rsid w:val="00951E74"/>
    <w:rsid w:val="009545C3"/>
    <w:rsid w:val="0095655E"/>
    <w:rsid w:val="009578FC"/>
    <w:rsid w:val="0096033D"/>
    <w:rsid w:val="009656FA"/>
    <w:rsid w:val="0096601F"/>
    <w:rsid w:val="00966194"/>
    <w:rsid w:val="009675CE"/>
    <w:rsid w:val="00970A9C"/>
    <w:rsid w:val="00972927"/>
    <w:rsid w:val="00972CF4"/>
    <w:rsid w:val="00980B9B"/>
    <w:rsid w:val="00983552"/>
    <w:rsid w:val="00983DD1"/>
    <w:rsid w:val="00985F98"/>
    <w:rsid w:val="0098752E"/>
    <w:rsid w:val="00987715"/>
    <w:rsid w:val="009943B7"/>
    <w:rsid w:val="009A193D"/>
    <w:rsid w:val="009B5904"/>
    <w:rsid w:val="009B5FFB"/>
    <w:rsid w:val="009C111D"/>
    <w:rsid w:val="009C286B"/>
    <w:rsid w:val="009C5178"/>
    <w:rsid w:val="009C61FB"/>
    <w:rsid w:val="009D0EA0"/>
    <w:rsid w:val="009D27EE"/>
    <w:rsid w:val="009D367D"/>
    <w:rsid w:val="009E4ABF"/>
    <w:rsid w:val="009E5D3E"/>
    <w:rsid w:val="009E5EB0"/>
    <w:rsid w:val="009E7E1C"/>
    <w:rsid w:val="009F07AF"/>
    <w:rsid w:val="009F0B8B"/>
    <w:rsid w:val="009F70CB"/>
    <w:rsid w:val="00A03E44"/>
    <w:rsid w:val="00A0510C"/>
    <w:rsid w:val="00A14CFD"/>
    <w:rsid w:val="00A21889"/>
    <w:rsid w:val="00A2194A"/>
    <w:rsid w:val="00A237EE"/>
    <w:rsid w:val="00A25066"/>
    <w:rsid w:val="00A25310"/>
    <w:rsid w:val="00A258C9"/>
    <w:rsid w:val="00A3069B"/>
    <w:rsid w:val="00A3073B"/>
    <w:rsid w:val="00A34D80"/>
    <w:rsid w:val="00A35A69"/>
    <w:rsid w:val="00A36773"/>
    <w:rsid w:val="00A44499"/>
    <w:rsid w:val="00A44E6A"/>
    <w:rsid w:val="00A450D4"/>
    <w:rsid w:val="00A46C2C"/>
    <w:rsid w:val="00A514B8"/>
    <w:rsid w:val="00A5359F"/>
    <w:rsid w:val="00A56C1F"/>
    <w:rsid w:val="00A5751A"/>
    <w:rsid w:val="00A65242"/>
    <w:rsid w:val="00A71CEE"/>
    <w:rsid w:val="00A72080"/>
    <w:rsid w:val="00A73A6C"/>
    <w:rsid w:val="00A743E6"/>
    <w:rsid w:val="00A75914"/>
    <w:rsid w:val="00A763E7"/>
    <w:rsid w:val="00A77E2C"/>
    <w:rsid w:val="00A820AD"/>
    <w:rsid w:val="00A84365"/>
    <w:rsid w:val="00A84490"/>
    <w:rsid w:val="00A85918"/>
    <w:rsid w:val="00A85BDC"/>
    <w:rsid w:val="00A920C7"/>
    <w:rsid w:val="00AA16A7"/>
    <w:rsid w:val="00AA4C45"/>
    <w:rsid w:val="00AA5237"/>
    <w:rsid w:val="00AB3006"/>
    <w:rsid w:val="00AB3282"/>
    <w:rsid w:val="00AC04F9"/>
    <w:rsid w:val="00AC0D60"/>
    <w:rsid w:val="00AC448C"/>
    <w:rsid w:val="00AC76A0"/>
    <w:rsid w:val="00AC76EA"/>
    <w:rsid w:val="00AC7D14"/>
    <w:rsid w:val="00AD00B6"/>
    <w:rsid w:val="00AD186B"/>
    <w:rsid w:val="00AD2209"/>
    <w:rsid w:val="00AD2F04"/>
    <w:rsid w:val="00AD35BC"/>
    <w:rsid w:val="00AD488C"/>
    <w:rsid w:val="00AD6C2A"/>
    <w:rsid w:val="00AD7FA2"/>
    <w:rsid w:val="00AE006F"/>
    <w:rsid w:val="00AE48B4"/>
    <w:rsid w:val="00AE6A54"/>
    <w:rsid w:val="00AF215F"/>
    <w:rsid w:val="00AF4E40"/>
    <w:rsid w:val="00AF61AB"/>
    <w:rsid w:val="00B023D4"/>
    <w:rsid w:val="00B07A59"/>
    <w:rsid w:val="00B131BB"/>
    <w:rsid w:val="00B14124"/>
    <w:rsid w:val="00B23F3A"/>
    <w:rsid w:val="00B2615B"/>
    <w:rsid w:val="00B27896"/>
    <w:rsid w:val="00B4204B"/>
    <w:rsid w:val="00B4253B"/>
    <w:rsid w:val="00B50605"/>
    <w:rsid w:val="00B52F64"/>
    <w:rsid w:val="00B63E3C"/>
    <w:rsid w:val="00B64347"/>
    <w:rsid w:val="00B654CA"/>
    <w:rsid w:val="00B72B62"/>
    <w:rsid w:val="00B74E0C"/>
    <w:rsid w:val="00B751A9"/>
    <w:rsid w:val="00B7794F"/>
    <w:rsid w:val="00B812F2"/>
    <w:rsid w:val="00B829C3"/>
    <w:rsid w:val="00B85415"/>
    <w:rsid w:val="00B92D99"/>
    <w:rsid w:val="00B93728"/>
    <w:rsid w:val="00B93A33"/>
    <w:rsid w:val="00BA1534"/>
    <w:rsid w:val="00BA3CAF"/>
    <w:rsid w:val="00BA51E0"/>
    <w:rsid w:val="00BA5F17"/>
    <w:rsid w:val="00BB35DA"/>
    <w:rsid w:val="00BC15B9"/>
    <w:rsid w:val="00BC37E7"/>
    <w:rsid w:val="00BC7256"/>
    <w:rsid w:val="00BE0FA5"/>
    <w:rsid w:val="00BE12D8"/>
    <w:rsid w:val="00BE1BC3"/>
    <w:rsid w:val="00BE41F3"/>
    <w:rsid w:val="00BF29B1"/>
    <w:rsid w:val="00BF50B6"/>
    <w:rsid w:val="00BF5A49"/>
    <w:rsid w:val="00BF5AFC"/>
    <w:rsid w:val="00C009F6"/>
    <w:rsid w:val="00C019DB"/>
    <w:rsid w:val="00C0491D"/>
    <w:rsid w:val="00C1423A"/>
    <w:rsid w:val="00C1672A"/>
    <w:rsid w:val="00C2121E"/>
    <w:rsid w:val="00C213D0"/>
    <w:rsid w:val="00C242E4"/>
    <w:rsid w:val="00C3417E"/>
    <w:rsid w:val="00C34894"/>
    <w:rsid w:val="00C41A3B"/>
    <w:rsid w:val="00C44315"/>
    <w:rsid w:val="00C44837"/>
    <w:rsid w:val="00C475CA"/>
    <w:rsid w:val="00C50E99"/>
    <w:rsid w:val="00C50F73"/>
    <w:rsid w:val="00C522EB"/>
    <w:rsid w:val="00C54555"/>
    <w:rsid w:val="00C57EF6"/>
    <w:rsid w:val="00C60079"/>
    <w:rsid w:val="00C60814"/>
    <w:rsid w:val="00C60981"/>
    <w:rsid w:val="00C60E02"/>
    <w:rsid w:val="00C6326D"/>
    <w:rsid w:val="00C63F9E"/>
    <w:rsid w:val="00C71D28"/>
    <w:rsid w:val="00C7551A"/>
    <w:rsid w:val="00C82CEC"/>
    <w:rsid w:val="00C833D2"/>
    <w:rsid w:val="00C85B8A"/>
    <w:rsid w:val="00C914C5"/>
    <w:rsid w:val="00C938E1"/>
    <w:rsid w:val="00C939BA"/>
    <w:rsid w:val="00C962E2"/>
    <w:rsid w:val="00CA1665"/>
    <w:rsid w:val="00CB04F4"/>
    <w:rsid w:val="00CB0959"/>
    <w:rsid w:val="00CB1A37"/>
    <w:rsid w:val="00CB6681"/>
    <w:rsid w:val="00CB6D6C"/>
    <w:rsid w:val="00CB7DF6"/>
    <w:rsid w:val="00CC2F9B"/>
    <w:rsid w:val="00CC7C8C"/>
    <w:rsid w:val="00CD0E21"/>
    <w:rsid w:val="00CD18B2"/>
    <w:rsid w:val="00CD3838"/>
    <w:rsid w:val="00CD7DE4"/>
    <w:rsid w:val="00CE14C1"/>
    <w:rsid w:val="00CE332A"/>
    <w:rsid w:val="00CE48D1"/>
    <w:rsid w:val="00CE6063"/>
    <w:rsid w:val="00CE6D33"/>
    <w:rsid w:val="00CE755F"/>
    <w:rsid w:val="00CF121F"/>
    <w:rsid w:val="00D10685"/>
    <w:rsid w:val="00D1180C"/>
    <w:rsid w:val="00D12EE5"/>
    <w:rsid w:val="00D145B7"/>
    <w:rsid w:val="00D15357"/>
    <w:rsid w:val="00D21BE6"/>
    <w:rsid w:val="00D31EA8"/>
    <w:rsid w:val="00D32D5D"/>
    <w:rsid w:val="00D3316B"/>
    <w:rsid w:val="00D451D3"/>
    <w:rsid w:val="00D50005"/>
    <w:rsid w:val="00D520A3"/>
    <w:rsid w:val="00D54124"/>
    <w:rsid w:val="00D558A2"/>
    <w:rsid w:val="00D56031"/>
    <w:rsid w:val="00D60505"/>
    <w:rsid w:val="00D662D6"/>
    <w:rsid w:val="00D7547E"/>
    <w:rsid w:val="00D77AD3"/>
    <w:rsid w:val="00D81D54"/>
    <w:rsid w:val="00D866D3"/>
    <w:rsid w:val="00D92B04"/>
    <w:rsid w:val="00D92CFA"/>
    <w:rsid w:val="00D958DF"/>
    <w:rsid w:val="00DA5634"/>
    <w:rsid w:val="00DA6933"/>
    <w:rsid w:val="00DB2BDC"/>
    <w:rsid w:val="00DB6788"/>
    <w:rsid w:val="00DD12C3"/>
    <w:rsid w:val="00DD3215"/>
    <w:rsid w:val="00DD6B34"/>
    <w:rsid w:val="00DE00A5"/>
    <w:rsid w:val="00DE04F2"/>
    <w:rsid w:val="00DE0F42"/>
    <w:rsid w:val="00DE1CB6"/>
    <w:rsid w:val="00DF3073"/>
    <w:rsid w:val="00E00832"/>
    <w:rsid w:val="00E044D2"/>
    <w:rsid w:val="00E0621C"/>
    <w:rsid w:val="00E06972"/>
    <w:rsid w:val="00E11428"/>
    <w:rsid w:val="00E15494"/>
    <w:rsid w:val="00E20CCC"/>
    <w:rsid w:val="00E2477D"/>
    <w:rsid w:val="00E309ED"/>
    <w:rsid w:val="00E40EF1"/>
    <w:rsid w:val="00E466E6"/>
    <w:rsid w:val="00E47B80"/>
    <w:rsid w:val="00E51C31"/>
    <w:rsid w:val="00E53AEE"/>
    <w:rsid w:val="00E540B2"/>
    <w:rsid w:val="00E56282"/>
    <w:rsid w:val="00E5637F"/>
    <w:rsid w:val="00E56609"/>
    <w:rsid w:val="00E60A03"/>
    <w:rsid w:val="00E611F3"/>
    <w:rsid w:val="00E66AB5"/>
    <w:rsid w:val="00E70B9A"/>
    <w:rsid w:val="00E71C50"/>
    <w:rsid w:val="00E73FC7"/>
    <w:rsid w:val="00E743FE"/>
    <w:rsid w:val="00E74954"/>
    <w:rsid w:val="00E8066A"/>
    <w:rsid w:val="00E82E13"/>
    <w:rsid w:val="00E87594"/>
    <w:rsid w:val="00E87689"/>
    <w:rsid w:val="00E91E51"/>
    <w:rsid w:val="00E924DA"/>
    <w:rsid w:val="00E9316D"/>
    <w:rsid w:val="00E96F44"/>
    <w:rsid w:val="00EA1021"/>
    <w:rsid w:val="00EA3A6E"/>
    <w:rsid w:val="00EA4699"/>
    <w:rsid w:val="00EA6653"/>
    <w:rsid w:val="00EA6778"/>
    <w:rsid w:val="00EB359A"/>
    <w:rsid w:val="00EB3A5A"/>
    <w:rsid w:val="00EB5C4A"/>
    <w:rsid w:val="00EB600A"/>
    <w:rsid w:val="00EB7385"/>
    <w:rsid w:val="00EC0920"/>
    <w:rsid w:val="00EC5D59"/>
    <w:rsid w:val="00ED0C1B"/>
    <w:rsid w:val="00ED0EF3"/>
    <w:rsid w:val="00ED0F82"/>
    <w:rsid w:val="00ED5554"/>
    <w:rsid w:val="00EE248E"/>
    <w:rsid w:val="00EE5F07"/>
    <w:rsid w:val="00EE7624"/>
    <w:rsid w:val="00EF0DD0"/>
    <w:rsid w:val="00EF2C02"/>
    <w:rsid w:val="00EF4610"/>
    <w:rsid w:val="00EF498B"/>
    <w:rsid w:val="00F00D8E"/>
    <w:rsid w:val="00F024EB"/>
    <w:rsid w:val="00F03022"/>
    <w:rsid w:val="00F0376D"/>
    <w:rsid w:val="00F041AD"/>
    <w:rsid w:val="00F07302"/>
    <w:rsid w:val="00F122DB"/>
    <w:rsid w:val="00F21675"/>
    <w:rsid w:val="00F229DD"/>
    <w:rsid w:val="00F2524F"/>
    <w:rsid w:val="00F2542B"/>
    <w:rsid w:val="00F327E4"/>
    <w:rsid w:val="00F34AA4"/>
    <w:rsid w:val="00F36CBC"/>
    <w:rsid w:val="00F41318"/>
    <w:rsid w:val="00F41342"/>
    <w:rsid w:val="00F47E09"/>
    <w:rsid w:val="00F51372"/>
    <w:rsid w:val="00F542FC"/>
    <w:rsid w:val="00F57731"/>
    <w:rsid w:val="00F57BE4"/>
    <w:rsid w:val="00F61F72"/>
    <w:rsid w:val="00F6459E"/>
    <w:rsid w:val="00F655AB"/>
    <w:rsid w:val="00F65EAF"/>
    <w:rsid w:val="00F66F23"/>
    <w:rsid w:val="00F70E83"/>
    <w:rsid w:val="00F71F38"/>
    <w:rsid w:val="00F7227A"/>
    <w:rsid w:val="00F73FD9"/>
    <w:rsid w:val="00F75805"/>
    <w:rsid w:val="00F77038"/>
    <w:rsid w:val="00F81883"/>
    <w:rsid w:val="00F82E19"/>
    <w:rsid w:val="00F91A83"/>
    <w:rsid w:val="00F91EF7"/>
    <w:rsid w:val="00F9361C"/>
    <w:rsid w:val="00F95564"/>
    <w:rsid w:val="00FA1360"/>
    <w:rsid w:val="00FA2507"/>
    <w:rsid w:val="00FA592E"/>
    <w:rsid w:val="00FB1759"/>
    <w:rsid w:val="00FB2030"/>
    <w:rsid w:val="00FB39D6"/>
    <w:rsid w:val="00FB3C73"/>
    <w:rsid w:val="00FB7D2C"/>
    <w:rsid w:val="00FC0F5D"/>
    <w:rsid w:val="00FC36BC"/>
    <w:rsid w:val="00FC4CAF"/>
    <w:rsid w:val="00FC565A"/>
    <w:rsid w:val="00FC6A8E"/>
    <w:rsid w:val="00FC7B55"/>
    <w:rsid w:val="00FD1735"/>
    <w:rsid w:val="00FD2D9F"/>
    <w:rsid w:val="00FD3260"/>
    <w:rsid w:val="00FE153C"/>
    <w:rsid w:val="00FE1A1E"/>
    <w:rsid w:val="00FE4CE6"/>
    <w:rsid w:val="00FE6CFF"/>
    <w:rsid w:val="00FF4CCA"/>
    <w:rsid w:val="00FF5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59036"/>
  <w15:chartTrackingRefBased/>
  <w15:docId w15:val="{979560B3-1077-4871-9657-A6798260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699"/>
    <w:pPr>
      <w:keepNext/>
      <w:keepLines/>
      <w:bidi/>
      <w:spacing w:before="480" w:after="0" w:line="276" w:lineRule="auto"/>
      <w:outlineLvl w:val="0"/>
    </w:pPr>
    <w:rPr>
      <w:rFonts w:asciiTheme="majorHAnsi" w:eastAsiaTheme="majorEastAsia" w:hAnsiTheme="majorHAnsi" w:cstheme="majorBidi"/>
      <w:b/>
      <w:bCs/>
      <w:color w:val="2E74B5" w:themeColor="accent1" w:themeShade="BF"/>
      <w:sz w:val="28"/>
      <w:szCs w:val="28"/>
      <w:lang w:bidi="he-IL"/>
    </w:rPr>
  </w:style>
  <w:style w:type="paragraph" w:styleId="Heading2">
    <w:name w:val="heading 2"/>
    <w:basedOn w:val="Normal"/>
    <w:next w:val="Normal"/>
    <w:link w:val="Heading2Char"/>
    <w:uiPriority w:val="9"/>
    <w:semiHidden/>
    <w:unhideWhenUsed/>
    <w:qFormat/>
    <w:rsid w:val="006B00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80C"/>
  </w:style>
  <w:style w:type="paragraph" w:styleId="Footer">
    <w:name w:val="footer"/>
    <w:basedOn w:val="Normal"/>
    <w:link w:val="FooterChar"/>
    <w:uiPriority w:val="99"/>
    <w:unhideWhenUsed/>
    <w:rsid w:val="00D11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80C"/>
  </w:style>
  <w:style w:type="paragraph" w:styleId="ListParagraph">
    <w:name w:val="List Paragraph"/>
    <w:basedOn w:val="Normal"/>
    <w:uiPriority w:val="34"/>
    <w:qFormat/>
    <w:rsid w:val="00AB3282"/>
    <w:pPr>
      <w:ind w:left="720"/>
      <w:contextualSpacing/>
    </w:pPr>
  </w:style>
  <w:style w:type="character" w:styleId="Hyperlink">
    <w:name w:val="Hyperlink"/>
    <w:basedOn w:val="DefaultParagraphFont"/>
    <w:unhideWhenUsed/>
    <w:rsid w:val="00B829C3"/>
    <w:rPr>
      <w:color w:val="0563C1" w:themeColor="hyperlink"/>
      <w:u w:val="single"/>
    </w:rPr>
  </w:style>
  <w:style w:type="paragraph" w:styleId="FootnoteText">
    <w:name w:val="footnote text"/>
    <w:basedOn w:val="Normal"/>
    <w:link w:val="FootnoteTextChar"/>
    <w:uiPriority w:val="99"/>
    <w:unhideWhenUsed/>
    <w:rsid w:val="00B14124"/>
    <w:pPr>
      <w:bidi/>
      <w:spacing w:after="0" w:line="240" w:lineRule="auto"/>
    </w:pPr>
    <w:rPr>
      <w:sz w:val="20"/>
      <w:szCs w:val="20"/>
      <w:lang w:bidi="he-IL"/>
    </w:rPr>
  </w:style>
  <w:style w:type="character" w:customStyle="1" w:styleId="FootnoteTextChar">
    <w:name w:val="Footnote Text Char"/>
    <w:basedOn w:val="DefaultParagraphFont"/>
    <w:link w:val="FootnoteText"/>
    <w:uiPriority w:val="99"/>
    <w:rsid w:val="00B14124"/>
    <w:rPr>
      <w:sz w:val="20"/>
      <w:szCs w:val="20"/>
      <w:lang w:bidi="he-IL"/>
    </w:rPr>
  </w:style>
  <w:style w:type="character" w:styleId="FootnoteReference">
    <w:name w:val="footnote reference"/>
    <w:basedOn w:val="DefaultParagraphFont"/>
    <w:uiPriority w:val="99"/>
    <w:semiHidden/>
    <w:unhideWhenUsed/>
    <w:rsid w:val="00B14124"/>
    <w:rPr>
      <w:vertAlign w:val="superscript"/>
    </w:rPr>
  </w:style>
  <w:style w:type="character" w:customStyle="1" w:styleId="Heading1Char">
    <w:name w:val="Heading 1 Char"/>
    <w:basedOn w:val="DefaultParagraphFont"/>
    <w:link w:val="Heading1"/>
    <w:uiPriority w:val="9"/>
    <w:rsid w:val="00EA4699"/>
    <w:rPr>
      <w:rFonts w:asciiTheme="majorHAnsi" w:eastAsiaTheme="majorEastAsia" w:hAnsiTheme="majorHAnsi" w:cstheme="majorBidi"/>
      <w:b/>
      <w:bCs/>
      <w:color w:val="2E74B5" w:themeColor="accent1" w:themeShade="BF"/>
      <w:sz w:val="28"/>
      <w:szCs w:val="28"/>
      <w:lang w:bidi="he-IL"/>
    </w:rPr>
  </w:style>
  <w:style w:type="paragraph" w:customStyle="1" w:styleId="rtejustify">
    <w:name w:val="rtejustify"/>
    <w:basedOn w:val="Normal"/>
    <w:rsid w:val="00EA4699"/>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EA4699"/>
    <w:pPr>
      <w:bidi/>
      <w:spacing w:after="0" w:line="240" w:lineRule="auto"/>
    </w:pPr>
    <w:rPr>
      <w:rFonts w:ascii="Tahoma" w:hAnsi="Tahoma" w:cs="Tahoma"/>
      <w:sz w:val="16"/>
      <w:szCs w:val="16"/>
      <w:lang w:bidi="he-IL"/>
    </w:rPr>
  </w:style>
  <w:style w:type="character" w:customStyle="1" w:styleId="BalloonTextChar">
    <w:name w:val="Balloon Text Char"/>
    <w:basedOn w:val="DefaultParagraphFont"/>
    <w:link w:val="BalloonText"/>
    <w:uiPriority w:val="99"/>
    <w:semiHidden/>
    <w:rsid w:val="00EA4699"/>
    <w:rPr>
      <w:rFonts w:ascii="Tahoma" w:hAnsi="Tahoma" w:cs="Tahoma"/>
      <w:sz w:val="16"/>
      <w:szCs w:val="16"/>
      <w:lang w:bidi="he-IL"/>
    </w:rPr>
  </w:style>
  <w:style w:type="paragraph" w:customStyle="1" w:styleId="a">
    <w:name w:val="גוף"/>
    <w:rsid w:val="00EA4699"/>
    <w:pPr>
      <w:pBdr>
        <w:top w:val="nil"/>
        <w:left w:val="nil"/>
        <w:bottom w:val="nil"/>
        <w:right w:val="nil"/>
        <w:between w:val="nil"/>
        <w:bar w:val="nil"/>
      </w:pBdr>
      <w:spacing w:after="0" w:line="240" w:lineRule="auto"/>
    </w:pPr>
    <w:rPr>
      <w:rFonts w:ascii="Arial Unicode MS" w:eastAsia="Arial Unicode MS" w:hAnsi="Arial Unicode MS" w:cs="Arial" w:hint="cs"/>
      <w:color w:val="000000"/>
      <w:bdr w:val="nil"/>
      <w:lang w:val="he-IL" w:bidi="he-IL"/>
    </w:rPr>
  </w:style>
  <w:style w:type="paragraph" w:customStyle="1" w:styleId="-">
    <w:name w:val="ברירת-המחדל"/>
    <w:rsid w:val="00EA4699"/>
    <w:pPr>
      <w:pBdr>
        <w:top w:val="nil"/>
        <w:left w:val="nil"/>
        <w:bottom w:val="nil"/>
        <w:right w:val="nil"/>
        <w:between w:val="nil"/>
        <w:bar w:val="nil"/>
      </w:pBdr>
      <w:spacing w:after="0" w:line="240" w:lineRule="auto"/>
    </w:pPr>
    <w:rPr>
      <w:rFonts w:ascii="Arial" w:eastAsia="Arial Unicode MS" w:hAnsi="Arial Unicode MS" w:cs="Arial Unicode MS"/>
      <w:color w:val="000000"/>
      <w:bdr w:val="nil"/>
      <w:lang w:val="he-IL" w:bidi="he-IL"/>
    </w:rPr>
  </w:style>
  <w:style w:type="paragraph" w:customStyle="1" w:styleId="B">
    <w:name w:val="גוף B"/>
    <w:rsid w:val="00EA4699"/>
    <w:pPr>
      <w:pBdr>
        <w:top w:val="nil"/>
        <w:left w:val="nil"/>
        <w:bottom w:val="nil"/>
        <w:right w:val="nil"/>
        <w:between w:val="nil"/>
        <w:bar w:val="nil"/>
      </w:pBdr>
      <w:spacing w:after="0" w:line="240" w:lineRule="auto"/>
    </w:pPr>
    <w:rPr>
      <w:rFonts w:ascii="Arial Unicode MS" w:eastAsia="Arial Unicode MS" w:hAnsi="Arial Unicode MS" w:cs="Times New Roman" w:hint="cs"/>
      <w:color w:val="000000"/>
      <w:sz w:val="24"/>
      <w:szCs w:val="24"/>
      <w:u w:color="000000"/>
      <w:bdr w:val="nil"/>
      <w:lang w:bidi="he-IL"/>
    </w:rPr>
  </w:style>
  <w:style w:type="character" w:customStyle="1" w:styleId="Hyperlink2">
    <w:name w:val="Hyperlink.2"/>
    <w:basedOn w:val="Hyperlink"/>
    <w:rsid w:val="00EA4699"/>
    <w:rPr>
      <w:color w:val="0563C1" w:themeColor="hyperlink"/>
      <w:u w:val="single"/>
    </w:rPr>
  </w:style>
  <w:style w:type="character" w:customStyle="1" w:styleId="Hyperlink3">
    <w:name w:val="Hyperlink.3"/>
    <w:basedOn w:val="Hyperlink"/>
    <w:rsid w:val="00EA4699"/>
    <w:rPr>
      <w:color w:val="0563C1" w:themeColor="hyperlink"/>
      <w:u w:val="single"/>
    </w:rPr>
  </w:style>
  <w:style w:type="paragraph" w:styleId="CommentText">
    <w:name w:val="annotation text"/>
    <w:link w:val="CommentTextChar"/>
    <w:rsid w:val="00EA4699"/>
    <w:pPr>
      <w:pBdr>
        <w:top w:val="nil"/>
        <w:left w:val="nil"/>
        <w:bottom w:val="nil"/>
        <w:right w:val="nil"/>
        <w:between w:val="nil"/>
        <w:bar w:val="nil"/>
      </w:pBdr>
      <w:bidi/>
      <w:spacing w:after="200" w:line="240" w:lineRule="auto"/>
      <w:ind w:left="29" w:right="187"/>
      <w:jc w:val="both"/>
    </w:pPr>
    <w:rPr>
      <w:rFonts w:ascii="Calibri" w:eastAsia="Calibri" w:hAnsi="Calibri" w:cs="Calibri"/>
      <w:color w:val="000000"/>
      <w:sz w:val="20"/>
      <w:szCs w:val="20"/>
      <w:u w:color="000000"/>
      <w:bdr w:val="nil"/>
      <w:lang w:bidi="he-IL"/>
    </w:rPr>
  </w:style>
  <w:style w:type="character" w:customStyle="1" w:styleId="CommentTextChar">
    <w:name w:val="Comment Text Char"/>
    <w:basedOn w:val="DefaultParagraphFont"/>
    <w:link w:val="CommentText"/>
    <w:rsid w:val="00EA4699"/>
    <w:rPr>
      <w:rFonts w:ascii="Calibri" w:eastAsia="Calibri" w:hAnsi="Calibri" w:cs="Calibri"/>
      <w:color w:val="000000"/>
      <w:sz w:val="20"/>
      <w:szCs w:val="20"/>
      <w:u w:color="000000"/>
      <w:bdr w:val="nil"/>
      <w:lang w:bidi="he-IL"/>
    </w:rPr>
  </w:style>
  <w:style w:type="character" w:styleId="FollowedHyperlink">
    <w:name w:val="FollowedHyperlink"/>
    <w:basedOn w:val="DefaultParagraphFont"/>
    <w:uiPriority w:val="99"/>
    <w:semiHidden/>
    <w:unhideWhenUsed/>
    <w:rsid w:val="00EA4699"/>
    <w:rPr>
      <w:color w:val="954F72" w:themeColor="followedHyperlink"/>
      <w:u w:val="single"/>
    </w:rPr>
  </w:style>
  <w:style w:type="character" w:styleId="CommentReference">
    <w:name w:val="annotation reference"/>
    <w:basedOn w:val="DefaultParagraphFont"/>
    <w:uiPriority w:val="99"/>
    <w:semiHidden/>
    <w:unhideWhenUsed/>
    <w:rsid w:val="00EA4699"/>
    <w:rPr>
      <w:sz w:val="16"/>
      <w:szCs w:val="16"/>
    </w:rPr>
  </w:style>
  <w:style w:type="paragraph" w:styleId="CommentSubject">
    <w:name w:val="annotation subject"/>
    <w:basedOn w:val="CommentText"/>
    <w:next w:val="CommentText"/>
    <w:link w:val="CommentSubjectChar"/>
    <w:uiPriority w:val="99"/>
    <w:semiHidden/>
    <w:unhideWhenUsed/>
    <w:rsid w:val="00EA4699"/>
    <w:pPr>
      <w:pBdr>
        <w:top w:val="none" w:sz="0" w:space="0" w:color="auto"/>
        <w:left w:val="none" w:sz="0" w:space="0" w:color="auto"/>
        <w:bottom w:val="none" w:sz="0" w:space="0" w:color="auto"/>
        <w:right w:val="none" w:sz="0" w:space="0" w:color="auto"/>
        <w:between w:val="none" w:sz="0" w:space="0" w:color="auto"/>
        <w:bar w:val="none" w:sz="0" w:color="auto"/>
      </w:pBdr>
      <w:ind w:left="0" w:right="0"/>
      <w:jc w:val="left"/>
    </w:pPr>
    <w:rPr>
      <w:rFonts w:asciiTheme="minorHAnsi" w:eastAsiaTheme="minorHAnsi" w:hAnsiTheme="minorHAnsi" w:cstheme="minorBidi"/>
      <w:b/>
      <w:bCs/>
      <w:color w:val="auto"/>
      <w:bdr w:val="none" w:sz="0" w:space="0" w:color="auto"/>
    </w:rPr>
  </w:style>
  <w:style w:type="character" w:customStyle="1" w:styleId="CommentSubjectChar">
    <w:name w:val="Comment Subject Char"/>
    <w:basedOn w:val="CommentTextChar"/>
    <w:link w:val="CommentSubject"/>
    <w:uiPriority w:val="99"/>
    <w:semiHidden/>
    <w:rsid w:val="00EA4699"/>
    <w:rPr>
      <w:rFonts w:ascii="Calibri" w:eastAsia="Calibri" w:hAnsi="Calibri" w:cs="Calibri"/>
      <w:b/>
      <w:bCs/>
      <w:color w:val="000000"/>
      <w:sz w:val="20"/>
      <w:szCs w:val="20"/>
      <w:u w:color="000000"/>
      <w:bdr w:val="nil"/>
      <w:lang w:bidi="he-IL"/>
    </w:rPr>
  </w:style>
  <w:style w:type="character" w:styleId="UnresolvedMention">
    <w:name w:val="Unresolved Mention"/>
    <w:basedOn w:val="DefaultParagraphFont"/>
    <w:uiPriority w:val="99"/>
    <w:semiHidden/>
    <w:unhideWhenUsed/>
    <w:rsid w:val="004F35F0"/>
    <w:rPr>
      <w:color w:val="605E5C"/>
      <w:shd w:val="clear" w:color="auto" w:fill="E1DFDD"/>
    </w:rPr>
  </w:style>
  <w:style w:type="paragraph" w:styleId="NormalWeb">
    <w:name w:val="Normal (Web)"/>
    <w:basedOn w:val="Normal"/>
    <w:uiPriority w:val="99"/>
    <w:unhideWhenUsed/>
    <w:rsid w:val="00A237EE"/>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text">
    <w:name w:val="text"/>
    <w:basedOn w:val="DefaultParagraphFont"/>
    <w:rsid w:val="00A237EE"/>
  </w:style>
  <w:style w:type="character" w:customStyle="1" w:styleId="spelle">
    <w:name w:val="spelle"/>
    <w:basedOn w:val="DefaultParagraphFont"/>
    <w:rsid w:val="006B0052"/>
  </w:style>
  <w:style w:type="character" w:customStyle="1" w:styleId="Heading2Char">
    <w:name w:val="Heading 2 Char"/>
    <w:basedOn w:val="DefaultParagraphFont"/>
    <w:link w:val="Heading2"/>
    <w:uiPriority w:val="9"/>
    <w:semiHidden/>
    <w:rsid w:val="006B005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764C83"/>
    <w:rPr>
      <w:b/>
      <w:bCs/>
    </w:rPr>
  </w:style>
  <w:style w:type="character" w:customStyle="1" w:styleId="vernacular">
    <w:name w:val="vernacular"/>
    <w:basedOn w:val="DefaultParagraphFont"/>
    <w:rsid w:val="00764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07223">
      <w:bodyDiv w:val="1"/>
      <w:marLeft w:val="0"/>
      <w:marRight w:val="0"/>
      <w:marTop w:val="0"/>
      <w:marBottom w:val="0"/>
      <w:divBdr>
        <w:top w:val="none" w:sz="0" w:space="0" w:color="auto"/>
        <w:left w:val="none" w:sz="0" w:space="0" w:color="auto"/>
        <w:bottom w:val="none" w:sz="0" w:space="0" w:color="auto"/>
        <w:right w:val="none" w:sz="0" w:space="0" w:color="auto"/>
      </w:divBdr>
    </w:div>
    <w:div w:id="75127526">
      <w:bodyDiv w:val="1"/>
      <w:marLeft w:val="0"/>
      <w:marRight w:val="0"/>
      <w:marTop w:val="0"/>
      <w:marBottom w:val="0"/>
      <w:divBdr>
        <w:top w:val="none" w:sz="0" w:space="0" w:color="auto"/>
        <w:left w:val="none" w:sz="0" w:space="0" w:color="auto"/>
        <w:bottom w:val="none" w:sz="0" w:space="0" w:color="auto"/>
        <w:right w:val="none" w:sz="0" w:space="0" w:color="auto"/>
      </w:divBdr>
      <w:divsChild>
        <w:div w:id="103426158">
          <w:marLeft w:val="0"/>
          <w:marRight w:val="0"/>
          <w:marTop w:val="0"/>
          <w:marBottom w:val="0"/>
          <w:divBdr>
            <w:top w:val="none" w:sz="0" w:space="0" w:color="auto"/>
            <w:left w:val="none" w:sz="0" w:space="0" w:color="auto"/>
            <w:bottom w:val="none" w:sz="0" w:space="0" w:color="auto"/>
            <w:right w:val="none" w:sz="0" w:space="0" w:color="auto"/>
          </w:divBdr>
          <w:divsChild>
            <w:div w:id="1302464449">
              <w:marLeft w:val="0"/>
              <w:marRight w:val="0"/>
              <w:marTop w:val="0"/>
              <w:marBottom w:val="0"/>
              <w:divBdr>
                <w:top w:val="none" w:sz="0" w:space="0" w:color="auto"/>
                <w:left w:val="none" w:sz="0" w:space="0" w:color="auto"/>
                <w:bottom w:val="none" w:sz="0" w:space="0" w:color="auto"/>
                <w:right w:val="none" w:sz="0" w:space="0" w:color="auto"/>
              </w:divBdr>
            </w:div>
          </w:divsChild>
        </w:div>
        <w:div w:id="417479719">
          <w:marLeft w:val="0"/>
          <w:marRight w:val="0"/>
          <w:marTop w:val="0"/>
          <w:marBottom w:val="0"/>
          <w:divBdr>
            <w:top w:val="none" w:sz="0" w:space="0" w:color="auto"/>
            <w:left w:val="none" w:sz="0" w:space="0" w:color="auto"/>
            <w:bottom w:val="none" w:sz="0" w:space="0" w:color="auto"/>
            <w:right w:val="none" w:sz="0" w:space="0" w:color="auto"/>
          </w:divBdr>
        </w:div>
        <w:div w:id="950941279">
          <w:marLeft w:val="0"/>
          <w:marRight w:val="0"/>
          <w:marTop w:val="0"/>
          <w:marBottom w:val="0"/>
          <w:divBdr>
            <w:top w:val="none" w:sz="0" w:space="0" w:color="auto"/>
            <w:left w:val="none" w:sz="0" w:space="0" w:color="auto"/>
            <w:bottom w:val="none" w:sz="0" w:space="0" w:color="auto"/>
            <w:right w:val="none" w:sz="0" w:space="0" w:color="auto"/>
          </w:divBdr>
        </w:div>
        <w:div w:id="2062094789">
          <w:marLeft w:val="0"/>
          <w:marRight w:val="0"/>
          <w:marTop w:val="0"/>
          <w:marBottom w:val="0"/>
          <w:divBdr>
            <w:top w:val="none" w:sz="0" w:space="0" w:color="auto"/>
            <w:left w:val="none" w:sz="0" w:space="0" w:color="auto"/>
            <w:bottom w:val="none" w:sz="0" w:space="0" w:color="auto"/>
            <w:right w:val="none" w:sz="0" w:space="0" w:color="auto"/>
          </w:divBdr>
        </w:div>
        <w:div w:id="811483173">
          <w:marLeft w:val="0"/>
          <w:marRight w:val="0"/>
          <w:marTop w:val="0"/>
          <w:marBottom w:val="0"/>
          <w:divBdr>
            <w:top w:val="none" w:sz="0" w:space="0" w:color="auto"/>
            <w:left w:val="none" w:sz="0" w:space="0" w:color="auto"/>
            <w:bottom w:val="none" w:sz="0" w:space="0" w:color="auto"/>
            <w:right w:val="none" w:sz="0" w:space="0" w:color="auto"/>
          </w:divBdr>
        </w:div>
      </w:divsChild>
    </w:div>
    <w:div w:id="89084755">
      <w:bodyDiv w:val="1"/>
      <w:marLeft w:val="0"/>
      <w:marRight w:val="0"/>
      <w:marTop w:val="0"/>
      <w:marBottom w:val="0"/>
      <w:divBdr>
        <w:top w:val="none" w:sz="0" w:space="0" w:color="auto"/>
        <w:left w:val="none" w:sz="0" w:space="0" w:color="auto"/>
        <w:bottom w:val="none" w:sz="0" w:space="0" w:color="auto"/>
        <w:right w:val="none" w:sz="0" w:space="0" w:color="auto"/>
      </w:divBdr>
      <w:divsChild>
        <w:div w:id="1930656214">
          <w:marLeft w:val="0"/>
          <w:marRight w:val="0"/>
          <w:marTop w:val="0"/>
          <w:marBottom w:val="0"/>
          <w:divBdr>
            <w:top w:val="none" w:sz="0" w:space="0" w:color="auto"/>
            <w:left w:val="none" w:sz="0" w:space="0" w:color="auto"/>
            <w:bottom w:val="none" w:sz="0" w:space="0" w:color="auto"/>
            <w:right w:val="none" w:sz="0" w:space="0" w:color="auto"/>
          </w:divBdr>
          <w:divsChild>
            <w:div w:id="1846892466">
              <w:marLeft w:val="0"/>
              <w:marRight w:val="0"/>
              <w:marTop w:val="0"/>
              <w:marBottom w:val="0"/>
              <w:divBdr>
                <w:top w:val="none" w:sz="0" w:space="0" w:color="auto"/>
                <w:left w:val="none" w:sz="0" w:space="0" w:color="auto"/>
                <w:bottom w:val="none" w:sz="0" w:space="0" w:color="auto"/>
                <w:right w:val="none" w:sz="0" w:space="0" w:color="auto"/>
              </w:divBdr>
            </w:div>
          </w:divsChild>
        </w:div>
        <w:div w:id="769855582">
          <w:marLeft w:val="0"/>
          <w:marRight w:val="0"/>
          <w:marTop w:val="0"/>
          <w:marBottom w:val="0"/>
          <w:divBdr>
            <w:top w:val="none" w:sz="0" w:space="0" w:color="auto"/>
            <w:left w:val="none" w:sz="0" w:space="0" w:color="auto"/>
            <w:bottom w:val="none" w:sz="0" w:space="0" w:color="auto"/>
            <w:right w:val="none" w:sz="0" w:space="0" w:color="auto"/>
          </w:divBdr>
        </w:div>
        <w:div w:id="1754745003">
          <w:marLeft w:val="0"/>
          <w:marRight w:val="0"/>
          <w:marTop w:val="0"/>
          <w:marBottom w:val="0"/>
          <w:divBdr>
            <w:top w:val="none" w:sz="0" w:space="0" w:color="auto"/>
            <w:left w:val="none" w:sz="0" w:space="0" w:color="auto"/>
            <w:bottom w:val="none" w:sz="0" w:space="0" w:color="auto"/>
            <w:right w:val="none" w:sz="0" w:space="0" w:color="auto"/>
          </w:divBdr>
        </w:div>
        <w:div w:id="1608922330">
          <w:marLeft w:val="0"/>
          <w:marRight w:val="0"/>
          <w:marTop w:val="0"/>
          <w:marBottom w:val="0"/>
          <w:divBdr>
            <w:top w:val="none" w:sz="0" w:space="0" w:color="auto"/>
            <w:left w:val="none" w:sz="0" w:space="0" w:color="auto"/>
            <w:bottom w:val="none" w:sz="0" w:space="0" w:color="auto"/>
            <w:right w:val="none" w:sz="0" w:space="0" w:color="auto"/>
          </w:divBdr>
        </w:div>
        <w:div w:id="686951123">
          <w:marLeft w:val="0"/>
          <w:marRight w:val="0"/>
          <w:marTop w:val="0"/>
          <w:marBottom w:val="0"/>
          <w:divBdr>
            <w:top w:val="none" w:sz="0" w:space="0" w:color="auto"/>
            <w:left w:val="none" w:sz="0" w:space="0" w:color="auto"/>
            <w:bottom w:val="none" w:sz="0" w:space="0" w:color="auto"/>
            <w:right w:val="none" w:sz="0" w:space="0" w:color="auto"/>
          </w:divBdr>
        </w:div>
      </w:divsChild>
    </w:div>
    <w:div w:id="109012435">
      <w:bodyDiv w:val="1"/>
      <w:marLeft w:val="0"/>
      <w:marRight w:val="0"/>
      <w:marTop w:val="0"/>
      <w:marBottom w:val="0"/>
      <w:divBdr>
        <w:top w:val="none" w:sz="0" w:space="0" w:color="auto"/>
        <w:left w:val="none" w:sz="0" w:space="0" w:color="auto"/>
        <w:bottom w:val="none" w:sz="0" w:space="0" w:color="auto"/>
        <w:right w:val="none" w:sz="0" w:space="0" w:color="auto"/>
      </w:divBdr>
    </w:div>
    <w:div w:id="184366188">
      <w:bodyDiv w:val="1"/>
      <w:marLeft w:val="0"/>
      <w:marRight w:val="0"/>
      <w:marTop w:val="0"/>
      <w:marBottom w:val="0"/>
      <w:divBdr>
        <w:top w:val="none" w:sz="0" w:space="0" w:color="auto"/>
        <w:left w:val="none" w:sz="0" w:space="0" w:color="auto"/>
        <w:bottom w:val="none" w:sz="0" w:space="0" w:color="auto"/>
        <w:right w:val="none" w:sz="0" w:space="0" w:color="auto"/>
      </w:divBdr>
      <w:divsChild>
        <w:div w:id="2057779878">
          <w:marLeft w:val="0"/>
          <w:marRight w:val="0"/>
          <w:marTop w:val="0"/>
          <w:marBottom w:val="0"/>
          <w:divBdr>
            <w:top w:val="none" w:sz="0" w:space="0" w:color="auto"/>
            <w:left w:val="none" w:sz="0" w:space="0" w:color="auto"/>
            <w:bottom w:val="none" w:sz="0" w:space="0" w:color="auto"/>
            <w:right w:val="none" w:sz="0" w:space="0" w:color="auto"/>
          </w:divBdr>
        </w:div>
        <w:div w:id="74783987">
          <w:marLeft w:val="0"/>
          <w:marRight w:val="0"/>
          <w:marTop w:val="0"/>
          <w:marBottom w:val="0"/>
          <w:divBdr>
            <w:top w:val="none" w:sz="0" w:space="0" w:color="auto"/>
            <w:left w:val="none" w:sz="0" w:space="0" w:color="auto"/>
            <w:bottom w:val="none" w:sz="0" w:space="0" w:color="auto"/>
            <w:right w:val="none" w:sz="0" w:space="0" w:color="auto"/>
          </w:divBdr>
        </w:div>
        <w:div w:id="465588417">
          <w:marLeft w:val="0"/>
          <w:marRight w:val="0"/>
          <w:marTop w:val="0"/>
          <w:marBottom w:val="0"/>
          <w:divBdr>
            <w:top w:val="none" w:sz="0" w:space="0" w:color="auto"/>
            <w:left w:val="none" w:sz="0" w:space="0" w:color="auto"/>
            <w:bottom w:val="none" w:sz="0" w:space="0" w:color="auto"/>
            <w:right w:val="none" w:sz="0" w:space="0" w:color="auto"/>
          </w:divBdr>
        </w:div>
        <w:div w:id="728651221">
          <w:marLeft w:val="0"/>
          <w:marRight w:val="0"/>
          <w:marTop w:val="0"/>
          <w:marBottom w:val="0"/>
          <w:divBdr>
            <w:top w:val="none" w:sz="0" w:space="0" w:color="auto"/>
            <w:left w:val="none" w:sz="0" w:space="0" w:color="auto"/>
            <w:bottom w:val="none" w:sz="0" w:space="0" w:color="auto"/>
            <w:right w:val="none" w:sz="0" w:space="0" w:color="auto"/>
          </w:divBdr>
        </w:div>
        <w:div w:id="2036074598">
          <w:marLeft w:val="0"/>
          <w:marRight w:val="0"/>
          <w:marTop w:val="0"/>
          <w:marBottom w:val="0"/>
          <w:divBdr>
            <w:top w:val="none" w:sz="0" w:space="0" w:color="auto"/>
            <w:left w:val="none" w:sz="0" w:space="0" w:color="auto"/>
            <w:bottom w:val="none" w:sz="0" w:space="0" w:color="auto"/>
            <w:right w:val="none" w:sz="0" w:space="0" w:color="auto"/>
          </w:divBdr>
        </w:div>
      </w:divsChild>
    </w:div>
    <w:div w:id="228198875">
      <w:bodyDiv w:val="1"/>
      <w:marLeft w:val="0"/>
      <w:marRight w:val="0"/>
      <w:marTop w:val="0"/>
      <w:marBottom w:val="0"/>
      <w:divBdr>
        <w:top w:val="none" w:sz="0" w:space="0" w:color="auto"/>
        <w:left w:val="none" w:sz="0" w:space="0" w:color="auto"/>
        <w:bottom w:val="none" w:sz="0" w:space="0" w:color="auto"/>
        <w:right w:val="none" w:sz="0" w:space="0" w:color="auto"/>
      </w:divBdr>
      <w:divsChild>
        <w:div w:id="886602952">
          <w:marLeft w:val="0"/>
          <w:marRight w:val="0"/>
          <w:marTop w:val="0"/>
          <w:marBottom w:val="0"/>
          <w:divBdr>
            <w:top w:val="none" w:sz="0" w:space="0" w:color="auto"/>
            <w:left w:val="none" w:sz="0" w:space="0" w:color="auto"/>
            <w:bottom w:val="none" w:sz="0" w:space="0" w:color="auto"/>
            <w:right w:val="none" w:sz="0" w:space="0" w:color="auto"/>
          </w:divBdr>
          <w:divsChild>
            <w:div w:id="45107773">
              <w:marLeft w:val="0"/>
              <w:marRight w:val="0"/>
              <w:marTop w:val="0"/>
              <w:marBottom w:val="0"/>
              <w:divBdr>
                <w:top w:val="none" w:sz="0" w:space="0" w:color="auto"/>
                <w:left w:val="none" w:sz="0" w:space="0" w:color="auto"/>
                <w:bottom w:val="none" w:sz="0" w:space="0" w:color="auto"/>
                <w:right w:val="none" w:sz="0" w:space="0" w:color="auto"/>
              </w:divBdr>
            </w:div>
          </w:divsChild>
        </w:div>
        <w:div w:id="897941187">
          <w:marLeft w:val="0"/>
          <w:marRight w:val="0"/>
          <w:marTop w:val="0"/>
          <w:marBottom w:val="0"/>
          <w:divBdr>
            <w:top w:val="none" w:sz="0" w:space="0" w:color="auto"/>
            <w:left w:val="none" w:sz="0" w:space="0" w:color="auto"/>
            <w:bottom w:val="none" w:sz="0" w:space="0" w:color="auto"/>
            <w:right w:val="none" w:sz="0" w:space="0" w:color="auto"/>
          </w:divBdr>
        </w:div>
        <w:div w:id="626161005">
          <w:marLeft w:val="0"/>
          <w:marRight w:val="0"/>
          <w:marTop w:val="0"/>
          <w:marBottom w:val="0"/>
          <w:divBdr>
            <w:top w:val="none" w:sz="0" w:space="0" w:color="auto"/>
            <w:left w:val="none" w:sz="0" w:space="0" w:color="auto"/>
            <w:bottom w:val="none" w:sz="0" w:space="0" w:color="auto"/>
            <w:right w:val="none" w:sz="0" w:space="0" w:color="auto"/>
          </w:divBdr>
        </w:div>
        <w:div w:id="1942101884">
          <w:marLeft w:val="0"/>
          <w:marRight w:val="0"/>
          <w:marTop w:val="0"/>
          <w:marBottom w:val="0"/>
          <w:divBdr>
            <w:top w:val="none" w:sz="0" w:space="0" w:color="auto"/>
            <w:left w:val="none" w:sz="0" w:space="0" w:color="auto"/>
            <w:bottom w:val="none" w:sz="0" w:space="0" w:color="auto"/>
            <w:right w:val="none" w:sz="0" w:space="0" w:color="auto"/>
          </w:divBdr>
        </w:div>
        <w:div w:id="1460076590">
          <w:marLeft w:val="0"/>
          <w:marRight w:val="0"/>
          <w:marTop w:val="0"/>
          <w:marBottom w:val="0"/>
          <w:divBdr>
            <w:top w:val="none" w:sz="0" w:space="0" w:color="auto"/>
            <w:left w:val="none" w:sz="0" w:space="0" w:color="auto"/>
            <w:bottom w:val="none" w:sz="0" w:space="0" w:color="auto"/>
            <w:right w:val="none" w:sz="0" w:space="0" w:color="auto"/>
          </w:divBdr>
        </w:div>
      </w:divsChild>
    </w:div>
    <w:div w:id="252474798">
      <w:bodyDiv w:val="1"/>
      <w:marLeft w:val="0"/>
      <w:marRight w:val="0"/>
      <w:marTop w:val="0"/>
      <w:marBottom w:val="0"/>
      <w:divBdr>
        <w:top w:val="none" w:sz="0" w:space="0" w:color="auto"/>
        <w:left w:val="none" w:sz="0" w:space="0" w:color="auto"/>
        <w:bottom w:val="none" w:sz="0" w:space="0" w:color="auto"/>
        <w:right w:val="none" w:sz="0" w:space="0" w:color="auto"/>
      </w:divBdr>
    </w:div>
    <w:div w:id="456872235">
      <w:bodyDiv w:val="1"/>
      <w:marLeft w:val="0"/>
      <w:marRight w:val="0"/>
      <w:marTop w:val="0"/>
      <w:marBottom w:val="0"/>
      <w:divBdr>
        <w:top w:val="none" w:sz="0" w:space="0" w:color="auto"/>
        <w:left w:val="none" w:sz="0" w:space="0" w:color="auto"/>
        <w:bottom w:val="none" w:sz="0" w:space="0" w:color="auto"/>
        <w:right w:val="none" w:sz="0" w:space="0" w:color="auto"/>
      </w:divBdr>
      <w:divsChild>
        <w:div w:id="1333530451">
          <w:marLeft w:val="0"/>
          <w:marRight w:val="0"/>
          <w:marTop w:val="0"/>
          <w:marBottom w:val="0"/>
          <w:divBdr>
            <w:top w:val="none" w:sz="0" w:space="0" w:color="auto"/>
            <w:left w:val="none" w:sz="0" w:space="0" w:color="auto"/>
            <w:bottom w:val="none" w:sz="0" w:space="0" w:color="auto"/>
            <w:right w:val="none" w:sz="0" w:space="0" w:color="auto"/>
          </w:divBdr>
          <w:divsChild>
            <w:div w:id="1336029480">
              <w:marLeft w:val="0"/>
              <w:marRight w:val="0"/>
              <w:marTop w:val="0"/>
              <w:marBottom w:val="0"/>
              <w:divBdr>
                <w:top w:val="none" w:sz="0" w:space="0" w:color="auto"/>
                <w:left w:val="none" w:sz="0" w:space="0" w:color="auto"/>
                <w:bottom w:val="none" w:sz="0" w:space="0" w:color="auto"/>
                <w:right w:val="none" w:sz="0" w:space="0" w:color="auto"/>
              </w:divBdr>
            </w:div>
          </w:divsChild>
        </w:div>
        <w:div w:id="1591743182">
          <w:marLeft w:val="0"/>
          <w:marRight w:val="0"/>
          <w:marTop w:val="0"/>
          <w:marBottom w:val="0"/>
          <w:divBdr>
            <w:top w:val="none" w:sz="0" w:space="0" w:color="auto"/>
            <w:left w:val="none" w:sz="0" w:space="0" w:color="auto"/>
            <w:bottom w:val="none" w:sz="0" w:space="0" w:color="auto"/>
            <w:right w:val="none" w:sz="0" w:space="0" w:color="auto"/>
          </w:divBdr>
        </w:div>
      </w:divsChild>
    </w:div>
    <w:div w:id="568077357">
      <w:bodyDiv w:val="1"/>
      <w:marLeft w:val="0"/>
      <w:marRight w:val="0"/>
      <w:marTop w:val="0"/>
      <w:marBottom w:val="0"/>
      <w:divBdr>
        <w:top w:val="none" w:sz="0" w:space="0" w:color="auto"/>
        <w:left w:val="none" w:sz="0" w:space="0" w:color="auto"/>
        <w:bottom w:val="none" w:sz="0" w:space="0" w:color="auto"/>
        <w:right w:val="none" w:sz="0" w:space="0" w:color="auto"/>
      </w:divBdr>
    </w:div>
    <w:div w:id="625890655">
      <w:bodyDiv w:val="1"/>
      <w:marLeft w:val="0"/>
      <w:marRight w:val="0"/>
      <w:marTop w:val="0"/>
      <w:marBottom w:val="0"/>
      <w:divBdr>
        <w:top w:val="none" w:sz="0" w:space="0" w:color="auto"/>
        <w:left w:val="none" w:sz="0" w:space="0" w:color="auto"/>
        <w:bottom w:val="none" w:sz="0" w:space="0" w:color="auto"/>
        <w:right w:val="none" w:sz="0" w:space="0" w:color="auto"/>
      </w:divBdr>
      <w:divsChild>
        <w:div w:id="33776394">
          <w:marLeft w:val="0"/>
          <w:marRight w:val="0"/>
          <w:marTop w:val="60"/>
          <w:marBottom w:val="60"/>
          <w:divBdr>
            <w:top w:val="none" w:sz="0" w:space="0" w:color="auto"/>
            <w:left w:val="none" w:sz="0" w:space="0" w:color="auto"/>
            <w:bottom w:val="none" w:sz="0" w:space="0" w:color="auto"/>
            <w:right w:val="none" w:sz="0" w:space="0" w:color="auto"/>
          </w:divBdr>
        </w:div>
      </w:divsChild>
    </w:div>
    <w:div w:id="728650128">
      <w:bodyDiv w:val="1"/>
      <w:marLeft w:val="0"/>
      <w:marRight w:val="0"/>
      <w:marTop w:val="0"/>
      <w:marBottom w:val="0"/>
      <w:divBdr>
        <w:top w:val="none" w:sz="0" w:space="0" w:color="auto"/>
        <w:left w:val="none" w:sz="0" w:space="0" w:color="auto"/>
        <w:bottom w:val="none" w:sz="0" w:space="0" w:color="auto"/>
        <w:right w:val="none" w:sz="0" w:space="0" w:color="auto"/>
      </w:divBdr>
    </w:div>
    <w:div w:id="924724844">
      <w:bodyDiv w:val="1"/>
      <w:marLeft w:val="0"/>
      <w:marRight w:val="0"/>
      <w:marTop w:val="0"/>
      <w:marBottom w:val="0"/>
      <w:divBdr>
        <w:top w:val="none" w:sz="0" w:space="0" w:color="auto"/>
        <w:left w:val="none" w:sz="0" w:space="0" w:color="auto"/>
        <w:bottom w:val="none" w:sz="0" w:space="0" w:color="auto"/>
        <w:right w:val="none" w:sz="0" w:space="0" w:color="auto"/>
      </w:divBdr>
    </w:div>
    <w:div w:id="997881213">
      <w:bodyDiv w:val="1"/>
      <w:marLeft w:val="0"/>
      <w:marRight w:val="0"/>
      <w:marTop w:val="0"/>
      <w:marBottom w:val="0"/>
      <w:divBdr>
        <w:top w:val="none" w:sz="0" w:space="0" w:color="auto"/>
        <w:left w:val="none" w:sz="0" w:space="0" w:color="auto"/>
        <w:bottom w:val="none" w:sz="0" w:space="0" w:color="auto"/>
        <w:right w:val="none" w:sz="0" w:space="0" w:color="auto"/>
      </w:divBdr>
    </w:div>
    <w:div w:id="1115710034">
      <w:bodyDiv w:val="1"/>
      <w:marLeft w:val="0"/>
      <w:marRight w:val="0"/>
      <w:marTop w:val="0"/>
      <w:marBottom w:val="0"/>
      <w:divBdr>
        <w:top w:val="none" w:sz="0" w:space="0" w:color="auto"/>
        <w:left w:val="none" w:sz="0" w:space="0" w:color="auto"/>
        <w:bottom w:val="none" w:sz="0" w:space="0" w:color="auto"/>
        <w:right w:val="none" w:sz="0" w:space="0" w:color="auto"/>
      </w:divBdr>
    </w:div>
    <w:div w:id="1134105090">
      <w:bodyDiv w:val="1"/>
      <w:marLeft w:val="0"/>
      <w:marRight w:val="0"/>
      <w:marTop w:val="0"/>
      <w:marBottom w:val="0"/>
      <w:divBdr>
        <w:top w:val="none" w:sz="0" w:space="0" w:color="auto"/>
        <w:left w:val="none" w:sz="0" w:space="0" w:color="auto"/>
        <w:bottom w:val="none" w:sz="0" w:space="0" w:color="auto"/>
        <w:right w:val="none" w:sz="0" w:space="0" w:color="auto"/>
      </w:divBdr>
    </w:div>
    <w:div w:id="1243643297">
      <w:bodyDiv w:val="1"/>
      <w:marLeft w:val="0"/>
      <w:marRight w:val="0"/>
      <w:marTop w:val="0"/>
      <w:marBottom w:val="0"/>
      <w:divBdr>
        <w:top w:val="none" w:sz="0" w:space="0" w:color="auto"/>
        <w:left w:val="none" w:sz="0" w:space="0" w:color="auto"/>
        <w:bottom w:val="none" w:sz="0" w:space="0" w:color="auto"/>
        <w:right w:val="none" w:sz="0" w:space="0" w:color="auto"/>
      </w:divBdr>
      <w:divsChild>
        <w:div w:id="1890460424">
          <w:marLeft w:val="0"/>
          <w:marRight w:val="0"/>
          <w:marTop w:val="0"/>
          <w:marBottom w:val="0"/>
          <w:divBdr>
            <w:top w:val="none" w:sz="0" w:space="0" w:color="auto"/>
            <w:left w:val="none" w:sz="0" w:space="0" w:color="auto"/>
            <w:bottom w:val="none" w:sz="0" w:space="0" w:color="auto"/>
            <w:right w:val="none" w:sz="0" w:space="0" w:color="auto"/>
          </w:divBdr>
          <w:divsChild>
            <w:div w:id="13732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6148">
      <w:bodyDiv w:val="1"/>
      <w:marLeft w:val="0"/>
      <w:marRight w:val="0"/>
      <w:marTop w:val="0"/>
      <w:marBottom w:val="0"/>
      <w:divBdr>
        <w:top w:val="none" w:sz="0" w:space="0" w:color="auto"/>
        <w:left w:val="none" w:sz="0" w:space="0" w:color="auto"/>
        <w:bottom w:val="none" w:sz="0" w:space="0" w:color="auto"/>
        <w:right w:val="none" w:sz="0" w:space="0" w:color="auto"/>
      </w:divBdr>
    </w:div>
    <w:div w:id="1395934349">
      <w:bodyDiv w:val="1"/>
      <w:marLeft w:val="0"/>
      <w:marRight w:val="0"/>
      <w:marTop w:val="0"/>
      <w:marBottom w:val="0"/>
      <w:divBdr>
        <w:top w:val="none" w:sz="0" w:space="0" w:color="auto"/>
        <w:left w:val="none" w:sz="0" w:space="0" w:color="auto"/>
        <w:bottom w:val="none" w:sz="0" w:space="0" w:color="auto"/>
        <w:right w:val="none" w:sz="0" w:space="0" w:color="auto"/>
      </w:divBdr>
      <w:divsChild>
        <w:div w:id="310990153">
          <w:marLeft w:val="0"/>
          <w:marRight w:val="0"/>
          <w:marTop w:val="0"/>
          <w:marBottom w:val="0"/>
          <w:divBdr>
            <w:top w:val="none" w:sz="0" w:space="0" w:color="auto"/>
            <w:left w:val="none" w:sz="0" w:space="0" w:color="auto"/>
            <w:bottom w:val="none" w:sz="0" w:space="0" w:color="auto"/>
            <w:right w:val="none" w:sz="0" w:space="0" w:color="auto"/>
          </w:divBdr>
        </w:div>
        <w:div w:id="1982071656">
          <w:marLeft w:val="0"/>
          <w:marRight w:val="0"/>
          <w:marTop w:val="0"/>
          <w:marBottom w:val="0"/>
          <w:divBdr>
            <w:top w:val="none" w:sz="0" w:space="0" w:color="auto"/>
            <w:left w:val="none" w:sz="0" w:space="0" w:color="auto"/>
            <w:bottom w:val="none" w:sz="0" w:space="0" w:color="auto"/>
            <w:right w:val="none" w:sz="0" w:space="0" w:color="auto"/>
          </w:divBdr>
        </w:div>
        <w:div w:id="1042440145">
          <w:marLeft w:val="0"/>
          <w:marRight w:val="0"/>
          <w:marTop w:val="0"/>
          <w:marBottom w:val="0"/>
          <w:divBdr>
            <w:top w:val="none" w:sz="0" w:space="0" w:color="auto"/>
            <w:left w:val="none" w:sz="0" w:space="0" w:color="auto"/>
            <w:bottom w:val="none" w:sz="0" w:space="0" w:color="auto"/>
            <w:right w:val="none" w:sz="0" w:space="0" w:color="auto"/>
          </w:divBdr>
        </w:div>
        <w:div w:id="72825486">
          <w:marLeft w:val="0"/>
          <w:marRight w:val="0"/>
          <w:marTop w:val="0"/>
          <w:marBottom w:val="0"/>
          <w:divBdr>
            <w:top w:val="none" w:sz="0" w:space="0" w:color="auto"/>
            <w:left w:val="none" w:sz="0" w:space="0" w:color="auto"/>
            <w:bottom w:val="none" w:sz="0" w:space="0" w:color="auto"/>
            <w:right w:val="none" w:sz="0" w:space="0" w:color="auto"/>
          </w:divBdr>
        </w:div>
        <w:div w:id="2101023160">
          <w:marLeft w:val="0"/>
          <w:marRight w:val="0"/>
          <w:marTop w:val="0"/>
          <w:marBottom w:val="0"/>
          <w:divBdr>
            <w:top w:val="none" w:sz="0" w:space="0" w:color="auto"/>
            <w:left w:val="none" w:sz="0" w:space="0" w:color="auto"/>
            <w:bottom w:val="none" w:sz="0" w:space="0" w:color="auto"/>
            <w:right w:val="none" w:sz="0" w:space="0" w:color="auto"/>
          </w:divBdr>
        </w:div>
        <w:div w:id="1192301874">
          <w:marLeft w:val="0"/>
          <w:marRight w:val="0"/>
          <w:marTop w:val="0"/>
          <w:marBottom w:val="0"/>
          <w:divBdr>
            <w:top w:val="none" w:sz="0" w:space="0" w:color="auto"/>
            <w:left w:val="none" w:sz="0" w:space="0" w:color="auto"/>
            <w:bottom w:val="none" w:sz="0" w:space="0" w:color="auto"/>
            <w:right w:val="none" w:sz="0" w:space="0" w:color="auto"/>
          </w:divBdr>
        </w:div>
        <w:div w:id="456604691">
          <w:marLeft w:val="0"/>
          <w:marRight w:val="0"/>
          <w:marTop w:val="0"/>
          <w:marBottom w:val="0"/>
          <w:divBdr>
            <w:top w:val="none" w:sz="0" w:space="0" w:color="auto"/>
            <w:left w:val="none" w:sz="0" w:space="0" w:color="auto"/>
            <w:bottom w:val="none" w:sz="0" w:space="0" w:color="auto"/>
            <w:right w:val="none" w:sz="0" w:space="0" w:color="auto"/>
          </w:divBdr>
        </w:div>
        <w:div w:id="1047144695">
          <w:marLeft w:val="0"/>
          <w:marRight w:val="0"/>
          <w:marTop w:val="0"/>
          <w:marBottom w:val="0"/>
          <w:divBdr>
            <w:top w:val="none" w:sz="0" w:space="0" w:color="auto"/>
            <w:left w:val="none" w:sz="0" w:space="0" w:color="auto"/>
            <w:bottom w:val="none" w:sz="0" w:space="0" w:color="auto"/>
            <w:right w:val="none" w:sz="0" w:space="0" w:color="auto"/>
          </w:divBdr>
        </w:div>
        <w:div w:id="310909522">
          <w:marLeft w:val="0"/>
          <w:marRight w:val="0"/>
          <w:marTop w:val="0"/>
          <w:marBottom w:val="0"/>
          <w:divBdr>
            <w:top w:val="none" w:sz="0" w:space="0" w:color="auto"/>
            <w:left w:val="none" w:sz="0" w:space="0" w:color="auto"/>
            <w:bottom w:val="none" w:sz="0" w:space="0" w:color="auto"/>
            <w:right w:val="none" w:sz="0" w:space="0" w:color="auto"/>
          </w:divBdr>
        </w:div>
        <w:div w:id="1153788978">
          <w:marLeft w:val="0"/>
          <w:marRight w:val="0"/>
          <w:marTop w:val="0"/>
          <w:marBottom w:val="0"/>
          <w:divBdr>
            <w:top w:val="none" w:sz="0" w:space="0" w:color="auto"/>
            <w:left w:val="none" w:sz="0" w:space="0" w:color="auto"/>
            <w:bottom w:val="none" w:sz="0" w:space="0" w:color="auto"/>
            <w:right w:val="none" w:sz="0" w:space="0" w:color="auto"/>
          </w:divBdr>
        </w:div>
        <w:div w:id="1433743229">
          <w:marLeft w:val="0"/>
          <w:marRight w:val="0"/>
          <w:marTop w:val="0"/>
          <w:marBottom w:val="0"/>
          <w:divBdr>
            <w:top w:val="none" w:sz="0" w:space="0" w:color="auto"/>
            <w:left w:val="none" w:sz="0" w:space="0" w:color="auto"/>
            <w:bottom w:val="none" w:sz="0" w:space="0" w:color="auto"/>
            <w:right w:val="none" w:sz="0" w:space="0" w:color="auto"/>
          </w:divBdr>
        </w:div>
      </w:divsChild>
    </w:div>
    <w:div w:id="1463887332">
      <w:bodyDiv w:val="1"/>
      <w:marLeft w:val="0"/>
      <w:marRight w:val="0"/>
      <w:marTop w:val="0"/>
      <w:marBottom w:val="0"/>
      <w:divBdr>
        <w:top w:val="none" w:sz="0" w:space="0" w:color="auto"/>
        <w:left w:val="none" w:sz="0" w:space="0" w:color="auto"/>
        <w:bottom w:val="none" w:sz="0" w:space="0" w:color="auto"/>
        <w:right w:val="none" w:sz="0" w:space="0" w:color="auto"/>
      </w:divBdr>
    </w:div>
    <w:div w:id="1557626391">
      <w:bodyDiv w:val="1"/>
      <w:marLeft w:val="0"/>
      <w:marRight w:val="0"/>
      <w:marTop w:val="0"/>
      <w:marBottom w:val="0"/>
      <w:divBdr>
        <w:top w:val="none" w:sz="0" w:space="0" w:color="auto"/>
        <w:left w:val="none" w:sz="0" w:space="0" w:color="auto"/>
        <w:bottom w:val="none" w:sz="0" w:space="0" w:color="auto"/>
        <w:right w:val="none" w:sz="0" w:space="0" w:color="auto"/>
      </w:divBdr>
      <w:divsChild>
        <w:div w:id="925917352">
          <w:marLeft w:val="0"/>
          <w:marRight w:val="0"/>
          <w:marTop w:val="0"/>
          <w:marBottom w:val="0"/>
          <w:divBdr>
            <w:top w:val="none" w:sz="0" w:space="0" w:color="auto"/>
            <w:left w:val="none" w:sz="0" w:space="0" w:color="auto"/>
            <w:bottom w:val="none" w:sz="0" w:space="0" w:color="auto"/>
            <w:right w:val="none" w:sz="0" w:space="0" w:color="auto"/>
          </w:divBdr>
          <w:divsChild>
            <w:div w:id="9674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82925">
      <w:bodyDiv w:val="1"/>
      <w:marLeft w:val="0"/>
      <w:marRight w:val="0"/>
      <w:marTop w:val="0"/>
      <w:marBottom w:val="0"/>
      <w:divBdr>
        <w:top w:val="none" w:sz="0" w:space="0" w:color="auto"/>
        <w:left w:val="none" w:sz="0" w:space="0" w:color="auto"/>
        <w:bottom w:val="none" w:sz="0" w:space="0" w:color="auto"/>
        <w:right w:val="none" w:sz="0" w:space="0" w:color="auto"/>
      </w:divBdr>
    </w:div>
    <w:div w:id="1613124334">
      <w:bodyDiv w:val="1"/>
      <w:marLeft w:val="0"/>
      <w:marRight w:val="0"/>
      <w:marTop w:val="0"/>
      <w:marBottom w:val="0"/>
      <w:divBdr>
        <w:top w:val="none" w:sz="0" w:space="0" w:color="auto"/>
        <w:left w:val="none" w:sz="0" w:space="0" w:color="auto"/>
        <w:bottom w:val="none" w:sz="0" w:space="0" w:color="auto"/>
        <w:right w:val="none" w:sz="0" w:space="0" w:color="auto"/>
      </w:divBdr>
      <w:divsChild>
        <w:div w:id="1580868596">
          <w:marLeft w:val="0"/>
          <w:marRight w:val="0"/>
          <w:marTop w:val="0"/>
          <w:marBottom w:val="0"/>
          <w:divBdr>
            <w:top w:val="none" w:sz="0" w:space="0" w:color="auto"/>
            <w:left w:val="none" w:sz="0" w:space="0" w:color="auto"/>
            <w:bottom w:val="none" w:sz="0" w:space="0" w:color="auto"/>
            <w:right w:val="none" w:sz="0" w:space="0" w:color="auto"/>
          </w:divBdr>
          <w:divsChild>
            <w:div w:id="1919048589">
              <w:marLeft w:val="0"/>
              <w:marRight w:val="0"/>
              <w:marTop w:val="0"/>
              <w:marBottom w:val="0"/>
              <w:divBdr>
                <w:top w:val="none" w:sz="0" w:space="0" w:color="auto"/>
                <w:left w:val="none" w:sz="0" w:space="0" w:color="auto"/>
                <w:bottom w:val="none" w:sz="0" w:space="0" w:color="auto"/>
                <w:right w:val="none" w:sz="0" w:space="0" w:color="auto"/>
              </w:divBdr>
            </w:div>
          </w:divsChild>
        </w:div>
        <w:div w:id="1232041531">
          <w:marLeft w:val="0"/>
          <w:marRight w:val="0"/>
          <w:marTop w:val="0"/>
          <w:marBottom w:val="0"/>
          <w:divBdr>
            <w:top w:val="none" w:sz="0" w:space="0" w:color="auto"/>
            <w:left w:val="none" w:sz="0" w:space="0" w:color="auto"/>
            <w:bottom w:val="none" w:sz="0" w:space="0" w:color="auto"/>
            <w:right w:val="none" w:sz="0" w:space="0" w:color="auto"/>
          </w:divBdr>
        </w:div>
      </w:divsChild>
    </w:div>
    <w:div w:id="1628464763">
      <w:bodyDiv w:val="1"/>
      <w:marLeft w:val="0"/>
      <w:marRight w:val="0"/>
      <w:marTop w:val="0"/>
      <w:marBottom w:val="0"/>
      <w:divBdr>
        <w:top w:val="none" w:sz="0" w:space="0" w:color="auto"/>
        <w:left w:val="none" w:sz="0" w:space="0" w:color="auto"/>
        <w:bottom w:val="none" w:sz="0" w:space="0" w:color="auto"/>
        <w:right w:val="none" w:sz="0" w:space="0" w:color="auto"/>
      </w:divBdr>
      <w:divsChild>
        <w:div w:id="672341576">
          <w:marLeft w:val="0"/>
          <w:marRight w:val="0"/>
          <w:marTop w:val="0"/>
          <w:marBottom w:val="0"/>
          <w:divBdr>
            <w:top w:val="none" w:sz="0" w:space="0" w:color="auto"/>
            <w:left w:val="none" w:sz="0" w:space="0" w:color="auto"/>
            <w:bottom w:val="none" w:sz="0" w:space="0" w:color="auto"/>
            <w:right w:val="none" w:sz="0" w:space="0" w:color="auto"/>
          </w:divBdr>
          <w:divsChild>
            <w:div w:id="861865208">
              <w:marLeft w:val="0"/>
              <w:marRight w:val="0"/>
              <w:marTop w:val="0"/>
              <w:marBottom w:val="0"/>
              <w:divBdr>
                <w:top w:val="none" w:sz="0" w:space="0" w:color="auto"/>
                <w:left w:val="none" w:sz="0" w:space="0" w:color="auto"/>
                <w:bottom w:val="none" w:sz="0" w:space="0" w:color="auto"/>
                <w:right w:val="none" w:sz="0" w:space="0" w:color="auto"/>
              </w:divBdr>
            </w:div>
          </w:divsChild>
        </w:div>
        <w:div w:id="1128474983">
          <w:marLeft w:val="0"/>
          <w:marRight w:val="0"/>
          <w:marTop w:val="0"/>
          <w:marBottom w:val="0"/>
          <w:divBdr>
            <w:top w:val="none" w:sz="0" w:space="0" w:color="auto"/>
            <w:left w:val="none" w:sz="0" w:space="0" w:color="auto"/>
            <w:bottom w:val="none" w:sz="0" w:space="0" w:color="auto"/>
            <w:right w:val="none" w:sz="0" w:space="0" w:color="auto"/>
          </w:divBdr>
        </w:div>
      </w:divsChild>
    </w:div>
    <w:div w:id="1633095734">
      <w:bodyDiv w:val="1"/>
      <w:marLeft w:val="0"/>
      <w:marRight w:val="0"/>
      <w:marTop w:val="0"/>
      <w:marBottom w:val="0"/>
      <w:divBdr>
        <w:top w:val="none" w:sz="0" w:space="0" w:color="auto"/>
        <w:left w:val="none" w:sz="0" w:space="0" w:color="auto"/>
        <w:bottom w:val="none" w:sz="0" w:space="0" w:color="auto"/>
        <w:right w:val="none" w:sz="0" w:space="0" w:color="auto"/>
      </w:divBdr>
      <w:divsChild>
        <w:div w:id="473524284">
          <w:marLeft w:val="0"/>
          <w:marRight w:val="0"/>
          <w:marTop w:val="0"/>
          <w:marBottom w:val="0"/>
          <w:divBdr>
            <w:top w:val="none" w:sz="0" w:space="0" w:color="auto"/>
            <w:left w:val="none" w:sz="0" w:space="0" w:color="auto"/>
            <w:bottom w:val="none" w:sz="0" w:space="0" w:color="auto"/>
            <w:right w:val="none" w:sz="0" w:space="0" w:color="auto"/>
          </w:divBdr>
        </w:div>
      </w:divsChild>
    </w:div>
    <w:div w:id="1665282121">
      <w:bodyDiv w:val="1"/>
      <w:marLeft w:val="0"/>
      <w:marRight w:val="0"/>
      <w:marTop w:val="0"/>
      <w:marBottom w:val="0"/>
      <w:divBdr>
        <w:top w:val="none" w:sz="0" w:space="0" w:color="auto"/>
        <w:left w:val="none" w:sz="0" w:space="0" w:color="auto"/>
        <w:bottom w:val="none" w:sz="0" w:space="0" w:color="auto"/>
        <w:right w:val="none" w:sz="0" w:space="0" w:color="auto"/>
      </w:divBdr>
      <w:divsChild>
        <w:div w:id="1984196508">
          <w:marLeft w:val="0"/>
          <w:marRight w:val="0"/>
          <w:marTop w:val="0"/>
          <w:marBottom w:val="0"/>
          <w:divBdr>
            <w:top w:val="none" w:sz="0" w:space="0" w:color="auto"/>
            <w:left w:val="none" w:sz="0" w:space="0" w:color="auto"/>
            <w:bottom w:val="none" w:sz="0" w:space="0" w:color="auto"/>
            <w:right w:val="none" w:sz="0" w:space="0" w:color="auto"/>
          </w:divBdr>
          <w:divsChild>
            <w:div w:id="240214610">
              <w:marLeft w:val="0"/>
              <w:marRight w:val="0"/>
              <w:marTop w:val="0"/>
              <w:marBottom w:val="0"/>
              <w:divBdr>
                <w:top w:val="none" w:sz="0" w:space="0" w:color="auto"/>
                <w:left w:val="none" w:sz="0" w:space="0" w:color="auto"/>
                <w:bottom w:val="none" w:sz="0" w:space="0" w:color="auto"/>
                <w:right w:val="none" w:sz="0" w:space="0" w:color="auto"/>
              </w:divBdr>
            </w:div>
          </w:divsChild>
        </w:div>
        <w:div w:id="1581138646">
          <w:marLeft w:val="0"/>
          <w:marRight w:val="0"/>
          <w:marTop w:val="0"/>
          <w:marBottom w:val="0"/>
          <w:divBdr>
            <w:top w:val="none" w:sz="0" w:space="0" w:color="auto"/>
            <w:left w:val="none" w:sz="0" w:space="0" w:color="auto"/>
            <w:bottom w:val="none" w:sz="0" w:space="0" w:color="auto"/>
            <w:right w:val="none" w:sz="0" w:space="0" w:color="auto"/>
          </w:divBdr>
        </w:div>
        <w:div w:id="488329757">
          <w:marLeft w:val="0"/>
          <w:marRight w:val="0"/>
          <w:marTop w:val="0"/>
          <w:marBottom w:val="0"/>
          <w:divBdr>
            <w:top w:val="none" w:sz="0" w:space="0" w:color="auto"/>
            <w:left w:val="none" w:sz="0" w:space="0" w:color="auto"/>
            <w:bottom w:val="none" w:sz="0" w:space="0" w:color="auto"/>
            <w:right w:val="none" w:sz="0" w:space="0" w:color="auto"/>
          </w:divBdr>
        </w:div>
        <w:div w:id="817695560">
          <w:marLeft w:val="0"/>
          <w:marRight w:val="0"/>
          <w:marTop w:val="0"/>
          <w:marBottom w:val="0"/>
          <w:divBdr>
            <w:top w:val="none" w:sz="0" w:space="0" w:color="auto"/>
            <w:left w:val="none" w:sz="0" w:space="0" w:color="auto"/>
            <w:bottom w:val="none" w:sz="0" w:space="0" w:color="auto"/>
            <w:right w:val="none" w:sz="0" w:space="0" w:color="auto"/>
          </w:divBdr>
        </w:div>
        <w:div w:id="1189610934">
          <w:marLeft w:val="0"/>
          <w:marRight w:val="0"/>
          <w:marTop w:val="0"/>
          <w:marBottom w:val="0"/>
          <w:divBdr>
            <w:top w:val="none" w:sz="0" w:space="0" w:color="auto"/>
            <w:left w:val="none" w:sz="0" w:space="0" w:color="auto"/>
            <w:bottom w:val="none" w:sz="0" w:space="0" w:color="auto"/>
            <w:right w:val="none" w:sz="0" w:space="0" w:color="auto"/>
          </w:divBdr>
        </w:div>
      </w:divsChild>
    </w:div>
    <w:div w:id="1908883618">
      <w:bodyDiv w:val="1"/>
      <w:marLeft w:val="0"/>
      <w:marRight w:val="0"/>
      <w:marTop w:val="0"/>
      <w:marBottom w:val="0"/>
      <w:divBdr>
        <w:top w:val="none" w:sz="0" w:space="0" w:color="auto"/>
        <w:left w:val="none" w:sz="0" w:space="0" w:color="auto"/>
        <w:bottom w:val="none" w:sz="0" w:space="0" w:color="auto"/>
        <w:right w:val="none" w:sz="0" w:space="0" w:color="auto"/>
      </w:divBdr>
      <w:divsChild>
        <w:div w:id="984353551">
          <w:marLeft w:val="0"/>
          <w:marRight w:val="0"/>
          <w:marTop w:val="0"/>
          <w:marBottom w:val="0"/>
          <w:divBdr>
            <w:top w:val="none" w:sz="0" w:space="0" w:color="auto"/>
            <w:left w:val="none" w:sz="0" w:space="0" w:color="auto"/>
            <w:bottom w:val="none" w:sz="0" w:space="0" w:color="auto"/>
            <w:right w:val="none" w:sz="0" w:space="0" w:color="auto"/>
          </w:divBdr>
        </w:div>
      </w:divsChild>
    </w:div>
    <w:div w:id="1926301783">
      <w:bodyDiv w:val="1"/>
      <w:marLeft w:val="0"/>
      <w:marRight w:val="0"/>
      <w:marTop w:val="0"/>
      <w:marBottom w:val="0"/>
      <w:divBdr>
        <w:top w:val="none" w:sz="0" w:space="0" w:color="auto"/>
        <w:left w:val="none" w:sz="0" w:space="0" w:color="auto"/>
        <w:bottom w:val="none" w:sz="0" w:space="0" w:color="auto"/>
        <w:right w:val="none" w:sz="0" w:space="0" w:color="auto"/>
      </w:divBdr>
    </w:div>
    <w:div w:id="20052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tdaudi@gmail.com" TargetMode="External"/><Relationship Id="rId13" Type="http://schemas.openxmlformats.org/officeDocument/2006/relationships/hyperlink" Target="https://en.wikipedia.org/wiki/Cambridge_University_Pr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magazine.isees.org.il/"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rakefet@tauex.tau.ac.il" TargetMode="External"/><Relationship Id="rId14" Type="http://schemas.openxmlformats.org/officeDocument/2006/relationships/hyperlink" Target="http://www.magazine.isees.org.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kav-itonut.co.il/wp-content/uploads/2021/01/%D7%97%D7%95%D7%9C%D7%95%D7%9F.pdf" TargetMode="External"/><Relationship Id="rId1" Type="http://schemas.openxmlformats.org/officeDocument/2006/relationships/hyperlink" Target="https://www.zman.co.il/43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8F6D-CACA-449F-B172-47EB3B52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7830</Words>
  <Characters>50037</Characters>
  <Application>Microsoft Office Word</Application>
  <DocSecurity>0</DocSecurity>
  <Lines>962</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3</cp:revision>
  <dcterms:created xsi:type="dcterms:W3CDTF">2021-03-02T07:41:00Z</dcterms:created>
  <dcterms:modified xsi:type="dcterms:W3CDTF">2021-03-02T07:41:00Z</dcterms:modified>
</cp:coreProperties>
</file>