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174B" w14:textId="73124E52" w:rsidR="00541F5C" w:rsidRPr="00CA2A58" w:rsidRDefault="00BF2928" w:rsidP="00CA2A58">
      <w:pPr>
        <w:spacing w:line="276" w:lineRule="auto"/>
        <w:jc w:val="center"/>
        <w:rPr>
          <w:b/>
          <w:bCs/>
          <w:sz w:val="28"/>
          <w:szCs w:val="28"/>
          <w:lang w:bidi="he-IL"/>
        </w:rPr>
      </w:pPr>
      <w:r w:rsidRPr="00CA2A58">
        <w:rPr>
          <w:b/>
          <w:bCs/>
          <w:sz w:val="28"/>
          <w:szCs w:val="28"/>
          <w:lang w:bidi="he-IL"/>
        </w:rPr>
        <w:t>Quarte</w:t>
      </w:r>
      <w:r w:rsidR="00CA2A58" w:rsidRPr="00CA2A58">
        <w:rPr>
          <w:b/>
          <w:bCs/>
          <w:sz w:val="28"/>
          <w:szCs w:val="28"/>
          <w:lang w:bidi="he-IL"/>
        </w:rPr>
        <w:t>rly Report</w:t>
      </w:r>
    </w:p>
    <w:p w14:paraId="205399D9" w14:textId="12AEF222" w:rsidR="00CA2A58" w:rsidRPr="00CA2A58" w:rsidRDefault="00CA2A58" w:rsidP="00CA2A58">
      <w:pPr>
        <w:spacing w:line="276" w:lineRule="auto"/>
        <w:jc w:val="center"/>
        <w:rPr>
          <w:b/>
          <w:bCs/>
          <w:sz w:val="28"/>
          <w:szCs w:val="28"/>
          <w:lang w:bidi="he-IL"/>
        </w:rPr>
      </w:pPr>
      <w:r w:rsidRPr="00CA2A58">
        <w:rPr>
          <w:b/>
          <w:bCs/>
          <w:sz w:val="28"/>
          <w:szCs w:val="28"/>
          <w:lang w:bidi="he-IL"/>
        </w:rPr>
        <w:t xml:space="preserve">For the Administrative Council of </w:t>
      </w:r>
      <w:r w:rsidR="005E087D">
        <w:rPr>
          <w:b/>
          <w:bCs/>
          <w:sz w:val="28"/>
          <w:szCs w:val="28"/>
          <w:lang w:bidi="he-IL"/>
        </w:rPr>
        <w:t>“</w:t>
      </w:r>
      <w:commentRangeStart w:id="0"/>
      <w:r w:rsidR="005E087D">
        <w:rPr>
          <w:b/>
          <w:bCs/>
          <w:sz w:val="28"/>
          <w:szCs w:val="28"/>
          <w:lang w:bidi="he-IL"/>
        </w:rPr>
        <w:t>Hand in Hand</w:t>
      </w:r>
      <w:commentRangeEnd w:id="0"/>
      <w:r w:rsidR="00284845">
        <w:rPr>
          <w:rStyle w:val="CommentReference"/>
        </w:rPr>
        <w:commentReference w:id="0"/>
      </w:r>
      <w:r w:rsidR="005E087D">
        <w:rPr>
          <w:b/>
          <w:bCs/>
          <w:sz w:val="28"/>
          <w:szCs w:val="28"/>
          <w:lang w:bidi="he-IL"/>
        </w:rPr>
        <w:t>”</w:t>
      </w:r>
    </w:p>
    <w:p w14:paraId="5755CAA3" w14:textId="6727139E" w:rsidR="00CA2A58" w:rsidRPr="00CA2A58" w:rsidRDefault="00284845" w:rsidP="00CA2A58">
      <w:pPr>
        <w:spacing w:line="276" w:lineRule="auto"/>
        <w:jc w:val="center"/>
        <w:rPr>
          <w:b/>
          <w:bCs/>
          <w:sz w:val="28"/>
          <w:szCs w:val="28"/>
          <w:lang w:bidi="he-IL"/>
        </w:rPr>
      </w:pPr>
      <w:r>
        <w:rPr>
          <w:b/>
          <w:bCs/>
          <w:sz w:val="28"/>
          <w:szCs w:val="28"/>
          <w:lang w:bidi="he-IL"/>
        </w:rPr>
        <w:t>a</w:t>
      </w:r>
      <w:r w:rsidR="00CA2A58" w:rsidRPr="00CA2A58">
        <w:rPr>
          <w:b/>
          <w:bCs/>
          <w:sz w:val="28"/>
          <w:szCs w:val="28"/>
          <w:lang w:bidi="he-IL"/>
        </w:rPr>
        <w:t>nd the AFHIH Board</w:t>
      </w:r>
    </w:p>
    <w:p w14:paraId="4D23C815" w14:textId="0C8B4294" w:rsidR="00CA2A58" w:rsidRPr="00CA2A58" w:rsidRDefault="00CA2A58" w:rsidP="00CA2A58">
      <w:pPr>
        <w:spacing w:line="276" w:lineRule="auto"/>
        <w:jc w:val="center"/>
        <w:rPr>
          <w:b/>
          <w:bCs/>
          <w:sz w:val="28"/>
          <w:szCs w:val="28"/>
          <w:lang w:bidi="he-IL"/>
        </w:rPr>
      </w:pPr>
      <w:r w:rsidRPr="00CA2A58">
        <w:rPr>
          <w:b/>
          <w:bCs/>
          <w:sz w:val="28"/>
          <w:szCs w:val="28"/>
          <w:lang w:bidi="he-IL"/>
        </w:rPr>
        <w:t>March 2021</w:t>
      </w:r>
    </w:p>
    <w:p w14:paraId="5585D300" w14:textId="642B8E88" w:rsidR="00CA2A58" w:rsidRDefault="00CA2A58" w:rsidP="00CA2A58">
      <w:pPr>
        <w:jc w:val="center"/>
        <w:rPr>
          <w:lang w:bidi="he-IL"/>
        </w:rPr>
      </w:pPr>
      <w:r>
        <w:rPr>
          <w:lang w:bidi="he-IL"/>
        </w:rPr>
        <w:t>(The Report refers to the period between December 2021 - February 2022)</w:t>
      </w:r>
    </w:p>
    <w:p w14:paraId="7CE98BA9" w14:textId="2BECEA51" w:rsidR="00CA2A58" w:rsidRDefault="00CA2A58" w:rsidP="00CA2A58">
      <w:pPr>
        <w:bidi/>
        <w:jc w:val="center"/>
        <w:rPr>
          <w:lang w:bidi="he-IL"/>
        </w:rPr>
      </w:pPr>
    </w:p>
    <w:p w14:paraId="3AE60110" w14:textId="77777777" w:rsidR="00CA2A58" w:rsidRDefault="00CA2A58" w:rsidP="00CA2A58">
      <w:pPr>
        <w:bidi/>
        <w:jc w:val="center"/>
        <w:rPr>
          <w:lang w:bidi="he-IL"/>
        </w:rPr>
      </w:pPr>
    </w:p>
    <w:p w14:paraId="29965A26" w14:textId="09BE4016" w:rsidR="00CA2A58" w:rsidRDefault="00CA2A58" w:rsidP="00F020CD">
      <w:pPr>
        <w:spacing w:line="360" w:lineRule="auto"/>
        <w:rPr>
          <w:sz w:val="28"/>
          <w:szCs w:val="28"/>
          <w:lang w:bidi="he-IL"/>
        </w:rPr>
      </w:pPr>
      <w:r>
        <w:rPr>
          <w:sz w:val="28"/>
          <w:szCs w:val="28"/>
          <w:u w:val="single"/>
          <w:lang w:bidi="he-IL"/>
        </w:rPr>
        <w:t>Central Developments</w:t>
      </w:r>
    </w:p>
    <w:p w14:paraId="62AD42EA" w14:textId="6F1A6419" w:rsidR="00CA2A58" w:rsidRDefault="00CA2A58" w:rsidP="00205D33">
      <w:pPr>
        <w:pStyle w:val="ListParagraph"/>
        <w:numPr>
          <w:ilvl w:val="0"/>
          <w:numId w:val="1"/>
        </w:numPr>
        <w:spacing w:line="360" w:lineRule="auto"/>
        <w:rPr>
          <w:lang w:bidi="he-IL"/>
        </w:rPr>
      </w:pPr>
      <w:r>
        <w:rPr>
          <w:lang w:bidi="he-IL"/>
        </w:rPr>
        <w:t>Beg</w:t>
      </w:r>
      <w:r w:rsidR="00284845">
        <w:rPr>
          <w:lang w:bidi="he-IL"/>
        </w:rPr>
        <w:t>an</w:t>
      </w:r>
      <w:r>
        <w:rPr>
          <w:lang w:bidi="he-IL"/>
        </w:rPr>
        <w:t xml:space="preserve"> the process of developing the strategic plan with the </w:t>
      </w:r>
      <w:r w:rsidR="00284845">
        <w:rPr>
          <w:lang w:bidi="he-IL"/>
        </w:rPr>
        <w:t>guidance</w:t>
      </w:r>
      <w:r>
        <w:rPr>
          <w:lang w:bidi="he-IL"/>
        </w:rPr>
        <w:t xml:space="preserve"> of the Shaldor company</w:t>
      </w:r>
      <w:r w:rsidR="0034183B">
        <w:rPr>
          <w:lang w:bidi="he-IL"/>
        </w:rPr>
        <w:t>.</w:t>
      </w:r>
    </w:p>
    <w:p w14:paraId="130B20B6" w14:textId="2028429E" w:rsidR="00CA2A58" w:rsidRDefault="00284845" w:rsidP="00205D33">
      <w:pPr>
        <w:pStyle w:val="ListParagraph"/>
        <w:numPr>
          <w:ilvl w:val="0"/>
          <w:numId w:val="1"/>
        </w:numPr>
        <w:spacing w:line="360" w:lineRule="auto"/>
        <w:rPr>
          <w:lang w:bidi="he-IL"/>
        </w:rPr>
      </w:pPr>
      <w:r>
        <w:rPr>
          <w:lang w:bidi="he-IL"/>
        </w:rPr>
        <w:t>Intense</w:t>
      </w:r>
      <w:r w:rsidR="0034183B">
        <w:rPr>
          <w:lang w:bidi="he-IL"/>
        </w:rPr>
        <w:t xml:space="preserve"> campaigning for registration for the upcoming school year. General difficulty in </w:t>
      </w:r>
      <w:r w:rsidR="00897040">
        <w:rPr>
          <w:lang w:bidi="he-IL"/>
        </w:rPr>
        <w:t>recruiting</w:t>
      </w:r>
      <w:r w:rsidR="0034183B">
        <w:rPr>
          <w:lang w:bidi="he-IL"/>
        </w:rPr>
        <w:t xml:space="preserve"> Jewish famil</w:t>
      </w:r>
      <w:r w:rsidR="00897040">
        <w:rPr>
          <w:lang w:bidi="he-IL"/>
        </w:rPr>
        <w:t>ies</w:t>
      </w:r>
      <w:r w:rsidR="0034183B">
        <w:rPr>
          <w:lang w:bidi="he-IL"/>
        </w:rPr>
        <w:t>, especially in Gesher and in Jerusalem.</w:t>
      </w:r>
    </w:p>
    <w:p w14:paraId="74F15B0D" w14:textId="6A665465" w:rsidR="0034183B" w:rsidRDefault="0034183B" w:rsidP="00205D33">
      <w:pPr>
        <w:pStyle w:val="ListParagraph"/>
        <w:numPr>
          <w:ilvl w:val="0"/>
          <w:numId w:val="1"/>
        </w:numPr>
        <w:spacing w:line="360" w:lineRule="auto"/>
        <w:rPr>
          <w:lang w:bidi="he-IL"/>
        </w:rPr>
      </w:pPr>
      <w:r>
        <w:rPr>
          <w:lang w:bidi="he-IL"/>
        </w:rPr>
        <w:t xml:space="preserve">Promoting the characterization of the uniqueness of the middle- and high-school in Jerusalem, and how </w:t>
      </w:r>
      <w:r w:rsidR="00C55C97">
        <w:rPr>
          <w:lang w:bidi="he-IL"/>
        </w:rPr>
        <w:t xml:space="preserve">that should be reflected in the school’s </w:t>
      </w:r>
      <w:r w:rsidR="00284845">
        <w:rPr>
          <w:lang w:bidi="he-IL"/>
        </w:rPr>
        <w:t>activity</w:t>
      </w:r>
      <w:r w:rsidR="00C55C97">
        <w:rPr>
          <w:lang w:bidi="he-IL"/>
        </w:rPr>
        <w:t xml:space="preserve">, as well as continuing a similar process </w:t>
      </w:r>
      <w:r w:rsidR="00284845">
        <w:rPr>
          <w:lang w:bidi="he-IL"/>
        </w:rPr>
        <w:t>for</w:t>
      </w:r>
      <w:r w:rsidR="00C55C97">
        <w:rPr>
          <w:lang w:bidi="he-IL"/>
        </w:rPr>
        <w:t xml:space="preserve"> the primary school in Jerusalem.</w:t>
      </w:r>
    </w:p>
    <w:p w14:paraId="7735DC19" w14:textId="6C3B0024" w:rsidR="00C55C97" w:rsidRDefault="00C55C97" w:rsidP="00205D33">
      <w:pPr>
        <w:pStyle w:val="ListParagraph"/>
        <w:numPr>
          <w:ilvl w:val="0"/>
          <w:numId w:val="1"/>
        </w:numPr>
        <w:spacing w:line="360" w:lineRule="auto"/>
        <w:rPr>
          <w:lang w:bidi="he-IL"/>
        </w:rPr>
      </w:pPr>
      <w:r>
        <w:rPr>
          <w:lang w:bidi="he-IL"/>
        </w:rPr>
        <w:t xml:space="preserve">We received approval to build a permanent structure </w:t>
      </w:r>
      <w:r w:rsidR="00284845">
        <w:rPr>
          <w:lang w:bidi="he-IL"/>
        </w:rPr>
        <w:t>for</w:t>
      </w:r>
      <w:r>
        <w:rPr>
          <w:lang w:bidi="he-IL"/>
        </w:rPr>
        <w:t xml:space="preserve"> the Galil school and started </w:t>
      </w:r>
      <w:r w:rsidR="00284845">
        <w:rPr>
          <w:lang w:bidi="he-IL"/>
        </w:rPr>
        <w:t>to consider how</w:t>
      </w:r>
      <w:r>
        <w:rPr>
          <w:lang w:bidi="he-IL"/>
        </w:rPr>
        <w:t xml:space="preserve"> the architecture should look in order to reflect the idea of </w:t>
      </w:r>
      <w:r w:rsidR="002877E9">
        <w:rPr>
          <w:lang w:bidi="he-IL"/>
        </w:rPr>
        <w:t>a shared</w:t>
      </w:r>
      <w:r>
        <w:rPr>
          <w:lang w:bidi="he-IL"/>
        </w:rPr>
        <w:t xml:space="preserve"> education</w:t>
      </w:r>
      <w:r w:rsidR="002877E9">
        <w:rPr>
          <w:lang w:bidi="he-IL"/>
        </w:rPr>
        <w:t>; as well as</w:t>
      </w:r>
      <w:r>
        <w:rPr>
          <w:lang w:bidi="he-IL"/>
        </w:rPr>
        <w:t xml:space="preserve"> how to raise additional funds </w:t>
      </w:r>
      <w:r w:rsidR="002877E9">
        <w:rPr>
          <w:lang w:bidi="he-IL"/>
        </w:rPr>
        <w:t xml:space="preserve">to enable </w:t>
      </w:r>
      <w:r>
        <w:rPr>
          <w:lang w:bidi="he-IL"/>
        </w:rPr>
        <w:t>an upgrade</w:t>
      </w:r>
      <w:r w:rsidR="002877E9">
        <w:rPr>
          <w:lang w:bidi="he-IL"/>
        </w:rPr>
        <w:t xml:space="preserve"> to the current structre</w:t>
      </w:r>
      <w:r>
        <w:rPr>
          <w:lang w:bidi="he-IL"/>
        </w:rPr>
        <w:t>.</w:t>
      </w:r>
    </w:p>
    <w:p w14:paraId="30962B83" w14:textId="27B1FF8C" w:rsidR="00C55C97" w:rsidRDefault="00C55C97" w:rsidP="00205D33">
      <w:pPr>
        <w:pStyle w:val="ListParagraph"/>
        <w:numPr>
          <w:ilvl w:val="0"/>
          <w:numId w:val="1"/>
        </w:numPr>
        <w:spacing w:line="360" w:lineRule="auto"/>
        <w:rPr>
          <w:lang w:bidi="he-IL"/>
        </w:rPr>
      </w:pPr>
      <w:r>
        <w:rPr>
          <w:lang w:bidi="he-IL"/>
        </w:rPr>
        <w:t>Cooperation with MK Gilad Kariv (</w:t>
      </w:r>
      <w:r w:rsidR="005E087D">
        <w:rPr>
          <w:rFonts w:hint="cs"/>
          <w:lang w:bidi="he-IL"/>
        </w:rPr>
        <w:t>L</w:t>
      </w:r>
      <w:r w:rsidR="005E087D">
        <w:rPr>
          <w:lang w:bidi="he-IL"/>
        </w:rPr>
        <w:t>abor)</w:t>
      </w:r>
      <w:r w:rsidR="002877E9">
        <w:rPr>
          <w:lang w:bidi="he-IL"/>
        </w:rPr>
        <w:t>,</w:t>
      </w:r>
      <w:r w:rsidR="005E087D">
        <w:rPr>
          <w:lang w:bidi="he-IL"/>
        </w:rPr>
        <w:t xml:space="preserve"> and </w:t>
      </w:r>
      <w:r w:rsidR="002877E9">
        <w:rPr>
          <w:lang w:bidi="he-IL"/>
        </w:rPr>
        <w:t>attempts</w:t>
      </w:r>
      <w:r w:rsidR="005E087D">
        <w:rPr>
          <w:lang w:bidi="he-IL"/>
        </w:rPr>
        <w:t xml:space="preserve"> to </w:t>
      </w:r>
      <w:r w:rsidR="00897040">
        <w:rPr>
          <w:lang w:bidi="he-IL"/>
        </w:rPr>
        <w:t>recruit</w:t>
      </w:r>
      <w:r w:rsidR="005E087D">
        <w:rPr>
          <w:lang w:bidi="he-IL"/>
        </w:rPr>
        <w:t xml:space="preserve"> other MKs and members of the Education Ministry to promote the process of regulating bilingual education.</w:t>
      </w:r>
    </w:p>
    <w:p w14:paraId="5FC0610B" w14:textId="08B83EBE" w:rsidR="005E087D" w:rsidRDefault="005E087D" w:rsidP="00205D33">
      <w:pPr>
        <w:pStyle w:val="ListParagraph"/>
        <w:numPr>
          <w:ilvl w:val="0"/>
          <w:numId w:val="1"/>
        </w:numPr>
        <w:spacing w:line="360" w:lineRule="auto"/>
        <w:rPr>
          <w:lang w:bidi="he-IL"/>
        </w:rPr>
      </w:pPr>
      <w:r>
        <w:rPr>
          <w:lang w:bidi="he-IL"/>
        </w:rPr>
        <w:t xml:space="preserve">“Hand in Hand” received the Global Pluralism </w:t>
      </w:r>
      <w:r w:rsidR="002877E9">
        <w:rPr>
          <w:lang w:bidi="he-IL"/>
        </w:rPr>
        <w:t>A</w:t>
      </w:r>
      <w:r>
        <w:rPr>
          <w:lang w:bidi="he-IL"/>
        </w:rPr>
        <w:t xml:space="preserve">ward together with two other </w:t>
      </w:r>
      <w:r w:rsidR="00AF66B2">
        <w:rPr>
          <w:lang w:bidi="he-IL"/>
        </w:rPr>
        <w:t>organizations (out of 500 nominees from 70 countries).</w:t>
      </w:r>
    </w:p>
    <w:p w14:paraId="3E431819" w14:textId="45AE1FDB" w:rsidR="00AF66B2" w:rsidRDefault="002877E9" w:rsidP="00205D33">
      <w:pPr>
        <w:pStyle w:val="ListParagraph"/>
        <w:numPr>
          <w:ilvl w:val="0"/>
          <w:numId w:val="1"/>
        </w:numPr>
        <w:spacing w:line="360" w:lineRule="auto"/>
        <w:rPr>
          <w:lang w:bidi="he-IL"/>
        </w:rPr>
      </w:pPr>
      <w:r>
        <w:rPr>
          <w:lang w:bidi="he-IL"/>
        </w:rPr>
        <w:t>Initiating a</w:t>
      </w:r>
      <w:r w:rsidR="00AF66B2">
        <w:rPr>
          <w:lang w:bidi="he-IL"/>
        </w:rPr>
        <w:t xml:space="preserve"> campaign for registration and </w:t>
      </w:r>
      <w:r>
        <w:rPr>
          <w:lang w:bidi="he-IL"/>
        </w:rPr>
        <w:t xml:space="preserve">a </w:t>
      </w:r>
      <w:r w:rsidR="00AF66B2">
        <w:rPr>
          <w:lang w:bidi="he-IL"/>
        </w:rPr>
        <w:t>process of evaluating the future of the track in K</w:t>
      </w:r>
      <w:r w:rsidR="00CB4D96">
        <w:rPr>
          <w:lang w:bidi="he-IL"/>
        </w:rPr>
        <w:t>af</w:t>
      </w:r>
      <w:r w:rsidR="00AF66B2">
        <w:rPr>
          <w:lang w:bidi="he-IL"/>
        </w:rPr>
        <w:t>r Qas</w:t>
      </w:r>
      <w:r w:rsidR="00CB4D96">
        <w:rPr>
          <w:lang w:bidi="he-IL"/>
        </w:rPr>
        <w:t>i</w:t>
      </w:r>
      <w:r w:rsidR="00AF66B2">
        <w:rPr>
          <w:lang w:bidi="he-IL"/>
        </w:rPr>
        <w:t xml:space="preserve">m / Rosh Ha’Ayin, in light of the difficulties </w:t>
      </w:r>
      <w:r>
        <w:rPr>
          <w:lang w:bidi="he-IL"/>
        </w:rPr>
        <w:t>that have arisen in</w:t>
      </w:r>
      <w:r w:rsidR="00AF66B2">
        <w:rPr>
          <w:lang w:bidi="he-IL"/>
        </w:rPr>
        <w:t xml:space="preserve"> the</w:t>
      </w:r>
      <w:r>
        <w:rPr>
          <w:lang w:bidi="he-IL"/>
        </w:rPr>
        <w:t xml:space="preserve"> process of founding</w:t>
      </w:r>
      <w:r w:rsidR="00AF66B2">
        <w:rPr>
          <w:lang w:bidi="he-IL"/>
        </w:rPr>
        <w:t xml:space="preserve"> and registration.</w:t>
      </w:r>
    </w:p>
    <w:p w14:paraId="4CF596A0" w14:textId="1162D60E" w:rsidR="00F020CD" w:rsidRDefault="00AF66B2" w:rsidP="00205D33">
      <w:pPr>
        <w:pStyle w:val="ListParagraph"/>
        <w:numPr>
          <w:ilvl w:val="0"/>
          <w:numId w:val="1"/>
        </w:numPr>
        <w:spacing w:line="360" w:lineRule="auto"/>
        <w:rPr>
          <w:lang w:bidi="he-IL"/>
        </w:rPr>
      </w:pPr>
      <w:r>
        <w:rPr>
          <w:lang w:bidi="he-IL"/>
        </w:rPr>
        <w:t xml:space="preserve">A change in roles within the </w:t>
      </w:r>
      <w:commentRangeStart w:id="1"/>
      <w:r>
        <w:rPr>
          <w:lang w:bidi="he-IL"/>
        </w:rPr>
        <w:t xml:space="preserve">organization’s </w:t>
      </w:r>
      <w:commentRangeEnd w:id="1"/>
      <w:r w:rsidR="002877E9">
        <w:rPr>
          <w:rStyle w:val="CommentReference"/>
          <w:rtl/>
        </w:rPr>
        <w:commentReference w:id="1"/>
      </w:r>
      <w:r>
        <w:rPr>
          <w:lang w:bidi="he-IL"/>
        </w:rPr>
        <w:t xml:space="preserve">administration – </w:t>
      </w:r>
      <w:r>
        <w:rPr>
          <w:b/>
          <w:bCs/>
          <w:lang w:bidi="he-IL"/>
        </w:rPr>
        <w:t>Muhammad Marzuk</w:t>
      </w:r>
      <w:r>
        <w:rPr>
          <w:lang w:bidi="he-IL"/>
        </w:rPr>
        <w:t xml:space="preserve"> is </w:t>
      </w:r>
      <w:r w:rsidR="002877E9">
        <w:rPr>
          <w:lang w:bidi="he-IL"/>
        </w:rPr>
        <w:t>switching</w:t>
      </w:r>
      <w:r>
        <w:rPr>
          <w:lang w:bidi="he-IL"/>
        </w:rPr>
        <w:t xml:space="preserve"> from his role as Director of the Communities Department to the </w:t>
      </w:r>
      <w:r>
        <w:rPr>
          <w:lang w:bidi="he-IL"/>
        </w:rPr>
        <w:lastRenderedPageBreak/>
        <w:t xml:space="preserve">position </w:t>
      </w:r>
      <w:r w:rsidR="002877E9">
        <w:rPr>
          <w:lang w:bidi="he-IL"/>
        </w:rPr>
        <w:t>of</w:t>
      </w:r>
      <w:r>
        <w:rPr>
          <w:lang w:bidi="he-IL"/>
        </w:rPr>
        <w:t xml:space="preserve"> Director of Development. He will deal with the development and </w:t>
      </w:r>
      <w:r w:rsidR="00F020CD">
        <w:rPr>
          <w:lang w:bidi="he-IL"/>
        </w:rPr>
        <w:t xml:space="preserve">integration of new initiatives in the organization, will take part in the responsibility for the implementation of the organization’s strategic plan, and will continue to lead the Dialogue Team. </w:t>
      </w:r>
      <w:r w:rsidR="00F020CD">
        <w:rPr>
          <w:b/>
          <w:bCs/>
          <w:lang w:bidi="he-IL"/>
        </w:rPr>
        <w:t>Shad</w:t>
      </w:r>
      <w:r w:rsidR="00634F98">
        <w:rPr>
          <w:b/>
          <w:bCs/>
          <w:lang w:bidi="he-IL"/>
        </w:rPr>
        <w:t>d</w:t>
      </w:r>
      <w:r w:rsidR="00F020CD">
        <w:rPr>
          <w:b/>
          <w:bCs/>
          <w:lang w:bidi="he-IL"/>
        </w:rPr>
        <w:t>a Mansur</w:t>
      </w:r>
      <w:r w:rsidR="00F020CD">
        <w:rPr>
          <w:lang w:bidi="he-IL"/>
        </w:rPr>
        <w:t xml:space="preserve"> is promoted to the position of Director of Communities Department. She will be responsible for the department’s team and all the local and national communal activities, as well as the establishment of new communities, programs for alumn</w:t>
      </w:r>
      <w:r w:rsidR="004361FF">
        <w:rPr>
          <w:lang w:bidi="he-IL"/>
        </w:rPr>
        <w:t>i</w:t>
      </w:r>
      <w:r w:rsidR="00F020CD">
        <w:rPr>
          <w:lang w:bidi="he-IL"/>
        </w:rPr>
        <w:t>, and student villages.</w:t>
      </w:r>
    </w:p>
    <w:p w14:paraId="1F225006" w14:textId="11C78722" w:rsidR="00AF66B2" w:rsidRDefault="00F020CD" w:rsidP="00E415DA">
      <w:pPr>
        <w:rPr>
          <w:lang w:bidi="he-IL"/>
        </w:rPr>
      </w:pPr>
      <w:r>
        <w:rPr>
          <w:lang w:bidi="he-IL"/>
        </w:rPr>
        <w:br w:type="page"/>
      </w:r>
    </w:p>
    <w:tbl>
      <w:tblPr>
        <w:tblStyle w:val="TableGrid"/>
        <w:bidiVisual/>
        <w:tblW w:w="5000" w:type="pct"/>
        <w:tblLook w:val="04A0" w:firstRow="1" w:lastRow="0" w:firstColumn="1" w:lastColumn="0" w:noHBand="0" w:noVBand="1"/>
      </w:tblPr>
      <w:tblGrid>
        <w:gridCol w:w="4378"/>
        <w:gridCol w:w="4972"/>
      </w:tblGrid>
      <w:tr w:rsidR="00E415DA" w:rsidRPr="005A0679" w14:paraId="02D421B9" w14:textId="77777777" w:rsidTr="00E415DA">
        <w:trPr>
          <w:trHeight w:val="718"/>
        </w:trPr>
        <w:tc>
          <w:tcPr>
            <w:tcW w:w="2341" w:type="pct"/>
            <w:shd w:val="clear" w:color="auto" w:fill="8DB3E2" w:themeFill="text2" w:themeFillTint="66"/>
          </w:tcPr>
          <w:p w14:paraId="7EAAD930" w14:textId="57F593AA" w:rsidR="00E415DA" w:rsidRPr="005A0679" w:rsidRDefault="00E415DA" w:rsidP="00CB4D96">
            <w:pPr>
              <w:jc w:val="center"/>
              <w:rPr>
                <w:rFonts w:hint="cs"/>
                <w:b/>
                <w:bCs/>
                <w:sz w:val="32"/>
                <w:szCs w:val="32"/>
                <w:rtl/>
                <w:lang w:bidi="he-IL"/>
              </w:rPr>
            </w:pPr>
            <w:r>
              <w:rPr>
                <w:b/>
                <w:bCs/>
                <w:sz w:val="32"/>
                <w:szCs w:val="32"/>
                <w:lang w:bidi="he-IL"/>
              </w:rPr>
              <w:t>Number of Students</w:t>
            </w:r>
          </w:p>
        </w:tc>
        <w:tc>
          <w:tcPr>
            <w:tcW w:w="2659" w:type="pct"/>
            <w:shd w:val="clear" w:color="auto" w:fill="8DB3E2" w:themeFill="text2" w:themeFillTint="66"/>
          </w:tcPr>
          <w:p w14:paraId="14022DEC" w14:textId="6C825701" w:rsidR="00E415DA" w:rsidRPr="005A0679" w:rsidRDefault="00E415DA" w:rsidP="00F46DED">
            <w:pPr>
              <w:jc w:val="center"/>
              <w:rPr>
                <w:b/>
                <w:bCs/>
                <w:sz w:val="32"/>
                <w:szCs w:val="32"/>
                <w:rtl/>
              </w:rPr>
            </w:pPr>
            <w:r>
              <w:rPr>
                <w:b/>
                <w:bCs/>
                <w:sz w:val="32"/>
                <w:szCs w:val="32"/>
              </w:rPr>
              <w:t>Name of Institution</w:t>
            </w:r>
          </w:p>
        </w:tc>
      </w:tr>
      <w:tr w:rsidR="00E415DA" w:rsidRPr="005A0679" w14:paraId="1ACD1718" w14:textId="77777777" w:rsidTr="00E415DA">
        <w:tc>
          <w:tcPr>
            <w:tcW w:w="2341" w:type="pct"/>
            <w:tcBorders>
              <w:top w:val="single" w:sz="4" w:space="0" w:color="auto"/>
            </w:tcBorders>
            <w:shd w:val="clear" w:color="auto" w:fill="FBD4B4" w:themeFill="accent6" w:themeFillTint="66"/>
          </w:tcPr>
          <w:p w14:paraId="6EE6AA37" w14:textId="617D6DC0" w:rsidR="00E415DA" w:rsidRPr="005A0679" w:rsidRDefault="00E415DA" w:rsidP="00CB4D96">
            <w:pPr>
              <w:bidi/>
              <w:spacing w:line="360" w:lineRule="auto"/>
              <w:contextualSpacing/>
              <w:jc w:val="center"/>
              <w:rPr>
                <w:rFonts w:hint="cs"/>
                <w:b/>
                <w:bCs/>
                <w:sz w:val="26"/>
                <w:szCs w:val="26"/>
                <w:rtl/>
                <w:lang w:bidi="he-IL"/>
              </w:rPr>
            </w:pPr>
            <w:r w:rsidRPr="005A0679">
              <w:rPr>
                <w:rFonts w:hint="cs"/>
                <w:b/>
                <w:bCs/>
                <w:sz w:val="26"/>
                <w:szCs w:val="26"/>
                <w:rtl/>
                <w:lang w:bidi="he-IL"/>
              </w:rPr>
              <w:t>6</w:t>
            </w:r>
            <w:r>
              <w:rPr>
                <w:rFonts w:hint="cs"/>
                <w:b/>
                <w:bCs/>
                <w:sz w:val="26"/>
                <w:szCs w:val="26"/>
                <w:rtl/>
                <w:lang w:bidi="he-IL"/>
              </w:rPr>
              <w:t>6</w:t>
            </w:r>
            <w:r w:rsidRPr="005A0679">
              <w:rPr>
                <w:rFonts w:hint="cs"/>
                <w:b/>
                <w:bCs/>
                <w:sz w:val="26"/>
                <w:szCs w:val="26"/>
                <w:rtl/>
                <w:lang w:bidi="he-IL"/>
              </w:rPr>
              <w:t>4</w:t>
            </w:r>
          </w:p>
        </w:tc>
        <w:tc>
          <w:tcPr>
            <w:tcW w:w="2659" w:type="pct"/>
            <w:shd w:val="clear" w:color="auto" w:fill="FBD4B4" w:themeFill="accent6" w:themeFillTint="66"/>
          </w:tcPr>
          <w:p w14:paraId="1F1E6B2F" w14:textId="309FE7F2" w:rsidR="00E415DA" w:rsidRPr="005A0679" w:rsidRDefault="00E415DA" w:rsidP="00E415DA">
            <w:pPr>
              <w:spacing w:line="360" w:lineRule="auto"/>
              <w:contextualSpacing/>
              <w:rPr>
                <w:b/>
                <w:bCs/>
                <w:sz w:val="26"/>
                <w:szCs w:val="26"/>
                <w:rtl/>
                <w:lang w:bidi="he-IL"/>
              </w:rPr>
            </w:pPr>
            <w:r>
              <w:rPr>
                <w:b/>
                <w:bCs/>
                <w:sz w:val="26"/>
                <w:szCs w:val="26"/>
                <w:lang w:bidi="he-IL"/>
              </w:rPr>
              <w:t>Jerusalem</w:t>
            </w:r>
          </w:p>
        </w:tc>
      </w:tr>
      <w:tr w:rsidR="00E415DA" w:rsidRPr="005A0679" w14:paraId="6293B865" w14:textId="77777777" w:rsidTr="00E415DA">
        <w:tc>
          <w:tcPr>
            <w:tcW w:w="2341" w:type="pct"/>
          </w:tcPr>
          <w:p w14:paraId="4C0A6EED" w14:textId="23E852D1" w:rsidR="00E415DA" w:rsidRPr="005A0679" w:rsidRDefault="00E415DA" w:rsidP="00CB4D96">
            <w:pPr>
              <w:bidi/>
              <w:spacing w:line="360" w:lineRule="auto"/>
              <w:contextualSpacing/>
              <w:jc w:val="center"/>
              <w:rPr>
                <w:rFonts w:hint="cs"/>
                <w:sz w:val="26"/>
                <w:szCs w:val="26"/>
                <w:rtl/>
                <w:lang w:bidi="he-IL"/>
              </w:rPr>
            </w:pPr>
            <w:r w:rsidRPr="005A0679">
              <w:rPr>
                <w:rFonts w:hint="cs"/>
                <w:sz w:val="26"/>
                <w:szCs w:val="26"/>
                <w:rtl/>
                <w:lang w:bidi="he-IL"/>
              </w:rPr>
              <w:t>12</w:t>
            </w:r>
            <w:r>
              <w:rPr>
                <w:rFonts w:hint="cs"/>
                <w:sz w:val="26"/>
                <w:szCs w:val="26"/>
                <w:rtl/>
                <w:lang w:bidi="he-IL"/>
              </w:rPr>
              <w:t>8</w:t>
            </w:r>
          </w:p>
        </w:tc>
        <w:tc>
          <w:tcPr>
            <w:tcW w:w="2659" w:type="pct"/>
          </w:tcPr>
          <w:p w14:paraId="48FBC05F" w14:textId="4B0C52E9" w:rsidR="00E415DA" w:rsidRPr="005A0679" w:rsidRDefault="00E415DA" w:rsidP="00E415DA">
            <w:pPr>
              <w:spacing w:line="360" w:lineRule="auto"/>
              <w:contextualSpacing/>
              <w:rPr>
                <w:sz w:val="26"/>
                <w:szCs w:val="26"/>
                <w:rtl/>
                <w:lang w:bidi="he-IL"/>
              </w:rPr>
            </w:pPr>
            <w:r>
              <w:rPr>
                <w:sz w:val="26"/>
                <w:szCs w:val="26"/>
                <w:lang w:bidi="he-IL"/>
              </w:rPr>
              <w:t>Kindergartens</w:t>
            </w:r>
          </w:p>
        </w:tc>
      </w:tr>
      <w:tr w:rsidR="00E415DA" w:rsidRPr="005A0679" w14:paraId="0798B0C1" w14:textId="77777777" w:rsidTr="00E415DA">
        <w:tc>
          <w:tcPr>
            <w:tcW w:w="2341" w:type="pct"/>
          </w:tcPr>
          <w:p w14:paraId="242A8206" w14:textId="22BDDD44" w:rsidR="00E415DA" w:rsidRPr="005A0679" w:rsidRDefault="00E415DA" w:rsidP="00CB4D96">
            <w:pPr>
              <w:bidi/>
              <w:spacing w:line="360" w:lineRule="auto"/>
              <w:contextualSpacing/>
              <w:jc w:val="center"/>
              <w:rPr>
                <w:rFonts w:hint="cs"/>
                <w:sz w:val="26"/>
                <w:szCs w:val="26"/>
                <w:rtl/>
                <w:lang w:bidi="he-IL"/>
              </w:rPr>
            </w:pPr>
            <w:r w:rsidRPr="005A0679">
              <w:rPr>
                <w:rFonts w:hint="cs"/>
                <w:sz w:val="26"/>
                <w:szCs w:val="26"/>
                <w:rtl/>
                <w:lang w:bidi="he-IL"/>
              </w:rPr>
              <w:t>31</w:t>
            </w:r>
            <w:r>
              <w:rPr>
                <w:rFonts w:hint="cs"/>
                <w:sz w:val="26"/>
                <w:szCs w:val="26"/>
                <w:rtl/>
                <w:lang w:bidi="he-IL"/>
              </w:rPr>
              <w:t>2</w:t>
            </w:r>
          </w:p>
        </w:tc>
        <w:tc>
          <w:tcPr>
            <w:tcW w:w="2659" w:type="pct"/>
          </w:tcPr>
          <w:p w14:paraId="5815D3C8" w14:textId="4F4CA275" w:rsidR="00E415DA" w:rsidRPr="005A0679" w:rsidRDefault="00E415DA" w:rsidP="00E415DA">
            <w:pPr>
              <w:spacing w:line="360" w:lineRule="auto"/>
              <w:contextualSpacing/>
              <w:rPr>
                <w:sz w:val="26"/>
                <w:szCs w:val="26"/>
                <w:rtl/>
                <w:lang w:bidi="he-IL"/>
              </w:rPr>
            </w:pPr>
            <w:r>
              <w:rPr>
                <w:sz w:val="26"/>
                <w:szCs w:val="26"/>
                <w:lang w:bidi="he-IL"/>
              </w:rPr>
              <w:t>Primary school</w:t>
            </w:r>
          </w:p>
        </w:tc>
      </w:tr>
      <w:tr w:rsidR="00E415DA" w:rsidRPr="005A0679" w14:paraId="1A16F9D9" w14:textId="77777777" w:rsidTr="00E415DA">
        <w:tc>
          <w:tcPr>
            <w:tcW w:w="2341" w:type="pct"/>
          </w:tcPr>
          <w:p w14:paraId="3BFDE4FC" w14:textId="68DE3C2A" w:rsidR="00E415DA" w:rsidRPr="005A0679" w:rsidRDefault="00E415DA" w:rsidP="00CB4D96">
            <w:pPr>
              <w:bidi/>
              <w:spacing w:line="360" w:lineRule="auto"/>
              <w:contextualSpacing/>
              <w:jc w:val="center"/>
              <w:rPr>
                <w:rFonts w:hint="cs"/>
                <w:sz w:val="26"/>
                <w:szCs w:val="26"/>
                <w:rtl/>
                <w:lang w:bidi="he-IL"/>
              </w:rPr>
            </w:pPr>
            <w:r w:rsidRPr="005A0679">
              <w:rPr>
                <w:rFonts w:hint="cs"/>
                <w:sz w:val="26"/>
                <w:szCs w:val="26"/>
                <w:rtl/>
                <w:lang w:bidi="he-IL"/>
              </w:rPr>
              <w:t>1</w:t>
            </w:r>
            <w:r>
              <w:rPr>
                <w:rFonts w:hint="cs"/>
                <w:sz w:val="26"/>
                <w:szCs w:val="26"/>
                <w:rtl/>
                <w:lang w:bidi="he-IL"/>
              </w:rPr>
              <w:t>18</w:t>
            </w:r>
          </w:p>
        </w:tc>
        <w:tc>
          <w:tcPr>
            <w:tcW w:w="2659" w:type="pct"/>
          </w:tcPr>
          <w:p w14:paraId="07C1803C" w14:textId="4CC4D9CC" w:rsidR="00E415DA" w:rsidRPr="005A0679" w:rsidRDefault="00E415DA" w:rsidP="00E415DA">
            <w:pPr>
              <w:spacing w:line="360" w:lineRule="auto"/>
              <w:contextualSpacing/>
              <w:rPr>
                <w:sz w:val="26"/>
                <w:szCs w:val="26"/>
                <w:rtl/>
                <w:lang w:bidi="he-IL"/>
              </w:rPr>
            </w:pPr>
            <w:r>
              <w:rPr>
                <w:sz w:val="26"/>
                <w:szCs w:val="26"/>
                <w:lang w:bidi="he-IL"/>
              </w:rPr>
              <w:t>Middle school</w:t>
            </w:r>
          </w:p>
        </w:tc>
      </w:tr>
      <w:tr w:rsidR="00E415DA" w:rsidRPr="005A0679" w14:paraId="26BF3421" w14:textId="77777777" w:rsidTr="00E415DA">
        <w:tc>
          <w:tcPr>
            <w:tcW w:w="2341" w:type="pct"/>
          </w:tcPr>
          <w:p w14:paraId="2661E12F" w14:textId="30B6F585" w:rsidR="00E415DA" w:rsidRPr="005A0679" w:rsidRDefault="00E415DA" w:rsidP="00CB4D96">
            <w:pPr>
              <w:bidi/>
              <w:spacing w:line="360" w:lineRule="auto"/>
              <w:contextualSpacing/>
              <w:jc w:val="center"/>
              <w:rPr>
                <w:rFonts w:hint="cs"/>
                <w:sz w:val="26"/>
                <w:szCs w:val="26"/>
                <w:rtl/>
                <w:lang w:bidi="he-IL"/>
              </w:rPr>
            </w:pPr>
            <w:r w:rsidRPr="005A0679">
              <w:rPr>
                <w:rFonts w:hint="cs"/>
                <w:sz w:val="26"/>
                <w:szCs w:val="26"/>
                <w:rtl/>
                <w:lang w:bidi="he-IL"/>
              </w:rPr>
              <w:t>1</w:t>
            </w:r>
            <w:r>
              <w:rPr>
                <w:rFonts w:hint="cs"/>
                <w:sz w:val="26"/>
                <w:szCs w:val="26"/>
                <w:rtl/>
                <w:lang w:bidi="he-IL"/>
              </w:rPr>
              <w:t>06</w:t>
            </w:r>
          </w:p>
        </w:tc>
        <w:tc>
          <w:tcPr>
            <w:tcW w:w="2659" w:type="pct"/>
          </w:tcPr>
          <w:p w14:paraId="7E7BC7FB" w14:textId="7DBBCF84" w:rsidR="00E415DA" w:rsidRPr="005A0679" w:rsidRDefault="00E415DA" w:rsidP="00E415DA">
            <w:pPr>
              <w:spacing w:line="360" w:lineRule="auto"/>
              <w:contextualSpacing/>
              <w:rPr>
                <w:sz w:val="26"/>
                <w:szCs w:val="26"/>
                <w:rtl/>
                <w:lang w:bidi="he-IL"/>
              </w:rPr>
            </w:pPr>
            <w:r>
              <w:rPr>
                <w:sz w:val="26"/>
                <w:szCs w:val="26"/>
                <w:lang w:bidi="he-IL"/>
              </w:rPr>
              <w:t>High school</w:t>
            </w:r>
          </w:p>
        </w:tc>
      </w:tr>
      <w:tr w:rsidR="00E415DA" w:rsidRPr="005A0679" w14:paraId="46E78021" w14:textId="77777777" w:rsidTr="00E415DA">
        <w:tc>
          <w:tcPr>
            <w:tcW w:w="2341" w:type="pct"/>
            <w:shd w:val="clear" w:color="auto" w:fill="FBD4B4" w:themeFill="accent6" w:themeFillTint="66"/>
          </w:tcPr>
          <w:p w14:paraId="26D166DE" w14:textId="75F5B61F" w:rsidR="00E415DA" w:rsidRPr="005A0679" w:rsidRDefault="00E415DA" w:rsidP="00CB4D96">
            <w:pPr>
              <w:bidi/>
              <w:spacing w:line="360" w:lineRule="auto"/>
              <w:contextualSpacing/>
              <w:jc w:val="center"/>
              <w:rPr>
                <w:rFonts w:hint="cs"/>
                <w:b/>
                <w:bCs/>
                <w:sz w:val="26"/>
                <w:szCs w:val="26"/>
                <w:rtl/>
                <w:lang w:bidi="he-IL"/>
              </w:rPr>
            </w:pPr>
            <w:r>
              <w:rPr>
                <w:rFonts w:hint="cs"/>
                <w:b/>
                <w:bCs/>
                <w:sz w:val="26"/>
                <w:szCs w:val="26"/>
                <w:rtl/>
                <w:lang w:bidi="he-IL"/>
              </w:rPr>
              <w:t>305</w:t>
            </w:r>
          </w:p>
        </w:tc>
        <w:tc>
          <w:tcPr>
            <w:tcW w:w="2659" w:type="pct"/>
            <w:shd w:val="clear" w:color="auto" w:fill="FBD4B4" w:themeFill="accent6" w:themeFillTint="66"/>
          </w:tcPr>
          <w:p w14:paraId="103F9E26" w14:textId="0C2A6496" w:rsidR="00E415DA" w:rsidRPr="005A0679" w:rsidRDefault="00E415DA" w:rsidP="00E415DA">
            <w:pPr>
              <w:spacing w:line="360" w:lineRule="auto"/>
              <w:contextualSpacing/>
              <w:rPr>
                <w:b/>
                <w:bCs/>
                <w:sz w:val="26"/>
                <w:szCs w:val="26"/>
                <w:rtl/>
                <w:lang w:bidi="he-IL"/>
              </w:rPr>
            </w:pPr>
            <w:r>
              <w:rPr>
                <w:b/>
                <w:bCs/>
                <w:sz w:val="26"/>
                <w:szCs w:val="26"/>
                <w:lang w:bidi="he-IL"/>
              </w:rPr>
              <w:t>Galil (primary school only)</w:t>
            </w:r>
          </w:p>
        </w:tc>
      </w:tr>
      <w:tr w:rsidR="00E415DA" w:rsidRPr="005A0679" w14:paraId="338A283E" w14:textId="77777777" w:rsidTr="00E415DA">
        <w:tc>
          <w:tcPr>
            <w:tcW w:w="2341" w:type="pct"/>
            <w:shd w:val="clear" w:color="auto" w:fill="FBD4B4" w:themeFill="accent6" w:themeFillTint="66"/>
          </w:tcPr>
          <w:p w14:paraId="7D6247BB" w14:textId="6E58B60D" w:rsidR="00E415DA" w:rsidRPr="005A0679" w:rsidRDefault="00E415DA" w:rsidP="00CB4D96">
            <w:pPr>
              <w:bidi/>
              <w:spacing w:line="360" w:lineRule="auto"/>
              <w:contextualSpacing/>
              <w:jc w:val="center"/>
              <w:rPr>
                <w:rFonts w:hint="cs"/>
                <w:b/>
                <w:bCs/>
                <w:sz w:val="26"/>
                <w:szCs w:val="26"/>
                <w:rtl/>
                <w:lang w:bidi="he-IL"/>
              </w:rPr>
            </w:pPr>
            <w:r>
              <w:rPr>
                <w:rFonts w:hint="cs"/>
                <w:b/>
                <w:bCs/>
                <w:sz w:val="26"/>
                <w:szCs w:val="26"/>
                <w:rtl/>
                <w:lang w:bidi="he-IL"/>
              </w:rPr>
              <w:t>199</w:t>
            </w:r>
          </w:p>
        </w:tc>
        <w:tc>
          <w:tcPr>
            <w:tcW w:w="2659" w:type="pct"/>
            <w:shd w:val="clear" w:color="auto" w:fill="FBD4B4" w:themeFill="accent6" w:themeFillTint="66"/>
          </w:tcPr>
          <w:p w14:paraId="3A2B5AF7" w14:textId="69F4C270" w:rsidR="00E415DA" w:rsidRPr="005A0679" w:rsidRDefault="00E415DA" w:rsidP="00E415DA">
            <w:pPr>
              <w:spacing w:line="360" w:lineRule="auto"/>
              <w:contextualSpacing/>
              <w:rPr>
                <w:b/>
                <w:bCs/>
                <w:sz w:val="26"/>
                <w:szCs w:val="26"/>
                <w:rtl/>
                <w:lang w:bidi="he-IL"/>
              </w:rPr>
            </w:pPr>
            <w:r>
              <w:rPr>
                <w:b/>
                <w:bCs/>
                <w:sz w:val="26"/>
                <w:szCs w:val="26"/>
                <w:lang w:bidi="he-IL"/>
              </w:rPr>
              <w:t>Gesher on the Wadi</w:t>
            </w:r>
          </w:p>
        </w:tc>
      </w:tr>
      <w:tr w:rsidR="00E415DA" w:rsidRPr="005A0679" w14:paraId="1752AC65" w14:textId="77777777" w:rsidTr="00E415DA">
        <w:tc>
          <w:tcPr>
            <w:tcW w:w="2341" w:type="pct"/>
          </w:tcPr>
          <w:p w14:paraId="064481FD" w14:textId="5C4CF50D" w:rsidR="00E415DA" w:rsidRPr="005A0679" w:rsidRDefault="00E415DA" w:rsidP="00CB4D96">
            <w:pPr>
              <w:bidi/>
              <w:spacing w:line="360" w:lineRule="auto"/>
              <w:contextualSpacing/>
              <w:jc w:val="center"/>
              <w:rPr>
                <w:rFonts w:hint="cs"/>
                <w:sz w:val="26"/>
                <w:szCs w:val="26"/>
                <w:rtl/>
                <w:lang w:bidi="he-IL"/>
              </w:rPr>
            </w:pPr>
            <w:r>
              <w:rPr>
                <w:rFonts w:hint="cs"/>
                <w:sz w:val="26"/>
                <w:szCs w:val="26"/>
                <w:rtl/>
                <w:lang w:bidi="he-IL"/>
              </w:rPr>
              <w:t>45</w:t>
            </w:r>
          </w:p>
        </w:tc>
        <w:tc>
          <w:tcPr>
            <w:tcW w:w="2659" w:type="pct"/>
          </w:tcPr>
          <w:p w14:paraId="0FA0A22E" w14:textId="444E8557" w:rsidR="00E415DA" w:rsidRPr="005A0679" w:rsidRDefault="00E415DA" w:rsidP="00E415DA">
            <w:pPr>
              <w:tabs>
                <w:tab w:val="left" w:pos="1000"/>
              </w:tabs>
              <w:spacing w:line="360" w:lineRule="auto"/>
              <w:contextualSpacing/>
              <w:rPr>
                <w:sz w:val="26"/>
                <w:szCs w:val="26"/>
                <w:rtl/>
                <w:lang w:bidi="he-IL"/>
              </w:rPr>
            </w:pPr>
            <w:r>
              <w:rPr>
                <w:sz w:val="26"/>
                <w:szCs w:val="26"/>
                <w:lang w:bidi="he-IL"/>
              </w:rPr>
              <w:t>Kindergartens</w:t>
            </w:r>
          </w:p>
        </w:tc>
      </w:tr>
      <w:tr w:rsidR="00E415DA" w:rsidRPr="005A0679" w14:paraId="6CDC818E" w14:textId="77777777" w:rsidTr="00E415DA">
        <w:tc>
          <w:tcPr>
            <w:tcW w:w="2341" w:type="pct"/>
          </w:tcPr>
          <w:p w14:paraId="400EFFE7" w14:textId="0F61D5F5" w:rsidR="00E415DA" w:rsidRPr="005A0679" w:rsidRDefault="00E415DA" w:rsidP="00CB4D96">
            <w:pPr>
              <w:bidi/>
              <w:spacing w:line="360" w:lineRule="auto"/>
              <w:contextualSpacing/>
              <w:jc w:val="center"/>
              <w:rPr>
                <w:rFonts w:hint="cs"/>
                <w:sz w:val="26"/>
                <w:szCs w:val="26"/>
                <w:rtl/>
                <w:lang w:bidi="he-IL"/>
              </w:rPr>
            </w:pPr>
            <w:r>
              <w:rPr>
                <w:rFonts w:hint="cs"/>
                <w:sz w:val="26"/>
                <w:szCs w:val="26"/>
                <w:rtl/>
                <w:lang w:bidi="he-IL"/>
              </w:rPr>
              <w:t>154</w:t>
            </w:r>
          </w:p>
        </w:tc>
        <w:tc>
          <w:tcPr>
            <w:tcW w:w="2659" w:type="pct"/>
          </w:tcPr>
          <w:p w14:paraId="69FDAA64" w14:textId="55AF3FD9" w:rsidR="00E415DA" w:rsidRPr="005A0679" w:rsidRDefault="00E415DA" w:rsidP="00E415DA">
            <w:pPr>
              <w:spacing w:line="360" w:lineRule="auto"/>
              <w:contextualSpacing/>
              <w:rPr>
                <w:sz w:val="26"/>
                <w:szCs w:val="26"/>
                <w:rtl/>
                <w:lang w:bidi="he-IL"/>
              </w:rPr>
            </w:pPr>
            <w:r>
              <w:rPr>
                <w:sz w:val="26"/>
                <w:szCs w:val="26"/>
                <w:lang w:bidi="he-IL"/>
              </w:rPr>
              <w:t>Primary school</w:t>
            </w:r>
          </w:p>
        </w:tc>
      </w:tr>
      <w:tr w:rsidR="00E415DA" w:rsidRPr="005A0679" w14:paraId="1E4B3342" w14:textId="77777777" w:rsidTr="00E415DA">
        <w:tc>
          <w:tcPr>
            <w:tcW w:w="2341" w:type="pct"/>
            <w:shd w:val="clear" w:color="auto" w:fill="FBD4B4" w:themeFill="accent6" w:themeFillTint="66"/>
          </w:tcPr>
          <w:p w14:paraId="23DF4FE3" w14:textId="3759D080" w:rsidR="00E415DA" w:rsidRPr="005A0679" w:rsidRDefault="00E415DA" w:rsidP="00CB4D96">
            <w:pPr>
              <w:bidi/>
              <w:spacing w:line="360" w:lineRule="auto"/>
              <w:contextualSpacing/>
              <w:jc w:val="center"/>
              <w:rPr>
                <w:rFonts w:hint="cs"/>
                <w:b/>
                <w:bCs/>
                <w:sz w:val="26"/>
                <w:szCs w:val="26"/>
                <w:rtl/>
                <w:lang w:bidi="he-IL"/>
              </w:rPr>
            </w:pPr>
            <w:r w:rsidRPr="005A0679">
              <w:rPr>
                <w:rFonts w:hint="cs"/>
                <w:b/>
                <w:bCs/>
                <w:sz w:val="26"/>
                <w:szCs w:val="26"/>
                <w:rtl/>
                <w:lang w:bidi="he-IL"/>
              </w:rPr>
              <w:t>2</w:t>
            </w:r>
            <w:r>
              <w:rPr>
                <w:rFonts w:hint="cs"/>
                <w:b/>
                <w:bCs/>
                <w:sz w:val="26"/>
                <w:szCs w:val="26"/>
                <w:rtl/>
                <w:lang w:bidi="he-IL"/>
              </w:rPr>
              <w:t>71</w:t>
            </w:r>
          </w:p>
        </w:tc>
        <w:tc>
          <w:tcPr>
            <w:tcW w:w="2659" w:type="pct"/>
            <w:shd w:val="clear" w:color="auto" w:fill="FBD4B4" w:themeFill="accent6" w:themeFillTint="66"/>
          </w:tcPr>
          <w:p w14:paraId="73CF413B" w14:textId="6E0A6C83" w:rsidR="00E415DA" w:rsidRPr="005A0679" w:rsidRDefault="00E415DA" w:rsidP="00E415DA">
            <w:pPr>
              <w:spacing w:line="360" w:lineRule="auto"/>
              <w:contextualSpacing/>
              <w:rPr>
                <w:b/>
                <w:bCs/>
                <w:sz w:val="26"/>
                <w:szCs w:val="26"/>
                <w:rtl/>
                <w:lang w:bidi="he-IL"/>
              </w:rPr>
            </w:pPr>
            <w:r>
              <w:rPr>
                <w:b/>
                <w:bCs/>
                <w:sz w:val="26"/>
                <w:szCs w:val="26"/>
                <w:lang w:bidi="he-IL"/>
              </w:rPr>
              <w:t>Haifa</w:t>
            </w:r>
          </w:p>
        </w:tc>
      </w:tr>
      <w:tr w:rsidR="00E415DA" w:rsidRPr="005A0679" w14:paraId="0A1F376B" w14:textId="77777777" w:rsidTr="00E415DA">
        <w:tc>
          <w:tcPr>
            <w:tcW w:w="2341" w:type="pct"/>
          </w:tcPr>
          <w:p w14:paraId="6514F909" w14:textId="0BA096B2" w:rsidR="00E415DA" w:rsidRPr="005A0679" w:rsidRDefault="00E415DA" w:rsidP="00CB4D96">
            <w:pPr>
              <w:bidi/>
              <w:spacing w:line="360" w:lineRule="auto"/>
              <w:contextualSpacing/>
              <w:jc w:val="center"/>
              <w:rPr>
                <w:rFonts w:hint="cs"/>
                <w:sz w:val="26"/>
                <w:szCs w:val="26"/>
                <w:rtl/>
                <w:lang w:bidi="he-IL"/>
              </w:rPr>
            </w:pPr>
            <w:r w:rsidRPr="005A0679">
              <w:rPr>
                <w:rFonts w:hint="cs"/>
                <w:sz w:val="26"/>
                <w:szCs w:val="26"/>
                <w:rtl/>
                <w:lang w:bidi="he-IL"/>
              </w:rPr>
              <w:t>10</w:t>
            </w:r>
            <w:r>
              <w:rPr>
                <w:rFonts w:hint="cs"/>
                <w:sz w:val="26"/>
                <w:szCs w:val="26"/>
                <w:rtl/>
                <w:lang w:bidi="he-IL"/>
              </w:rPr>
              <w:t>5</w:t>
            </w:r>
          </w:p>
        </w:tc>
        <w:tc>
          <w:tcPr>
            <w:tcW w:w="2659" w:type="pct"/>
          </w:tcPr>
          <w:p w14:paraId="3904FF16" w14:textId="0BDE40FE" w:rsidR="00E415DA" w:rsidRPr="005A0679" w:rsidRDefault="00E415DA" w:rsidP="00E415DA">
            <w:pPr>
              <w:spacing w:line="360" w:lineRule="auto"/>
              <w:contextualSpacing/>
              <w:rPr>
                <w:sz w:val="26"/>
                <w:szCs w:val="26"/>
                <w:rtl/>
                <w:lang w:bidi="he-IL"/>
              </w:rPr>
            </w:pPr>
            <w:r>
              <w:rPr>
                <w:sz w:val="26"/>
                <w:szCs w:val="26"/>
                <w:lang w:bidi="he-IL"/>
              </w:rPr>
              <w:t>Kindergartens</w:t>
            </w:r>
          </w:p>
        </w:tc>
      </w:tr>
      <w:tr w:rsidR="00E415DA" w:rsidRPr="005A0679" w14:paraId="7507BE15" w14:textId="77777777" w:rsidTr="00E415DA">
        <w:tc>
          <w:tcPr>
            <w:tcW w:w="2341" w:type="pct"/>
          </w:tcPr>
          <w:p w14:paraId="3045303A" w14:textId="2AC1D620" w:rsidR="00E415DA" w:rsidRPr="005A0679" w:rsidRDefault="00E415DA" w:rsidP="00CB4D96">
            <w:pPr>
              <w:bidi/>
              <w:spacing w:line="360" w:lineRule="auto"/>
              <w:contextualSpacing/>
              <w:jc w:val="center"/>
              <w:rPr>
                <w:rFonts w:hint="cs"/>
                <w:sz w:val="26"/>
                <w:szCs w:val="26"/>
                <w:rtl/>
                <w:lang w:bidi="he-IL"/>
              </w:rPr>
            </w:pPr>
            <w:r w:rsidRPr="005A0679">
              <w:rPr>
                <w:rFonts w:hint="cs"/>
                <w:sz w:val="26"/>
                <w:szCs w:val="26"/>
                <w:rtl/>
                <w:lang w:bidi="he-IL"/>
              </w:rPr>
              <w:t>1</w:t>
            </w:r>
            <w:r>
              <w:rPr>
                <w:rFonts w:hint="cs"/>
                <w:sz w:val="26"/>
                <w:szCs w:val="26"/>
                <w:rtl/>
                <w:lang w:bidi="he-IL"/>
              </w:rPr>
              <w:t>66</w:t>
            </w:r>
          </w:p>
        </w:tc>
        <w:tc>
          <w:tcPr>
            <w:tcW w:w="2659" w:type="pct"/>
          </w:tcPr>
          <w:p w14:paraId="0D8C712D" w14:textId="4388068D" w:rsidR="00E415DA" w:rsidRPr="005A0679" w:rsidRDefault="00E415DA" w:rsidP="00E415DA">
            <w:pPr>
              <w:spacing w:line="360" w:lineRule="auto"/>
              <w:contextualSpacing/>
              <w:rPr>
                <w:sz w:val="26"/>
                <w:szCs w:val="26"/>
                <w:rtl/>
                <w:lang w:bidi="he-IL"/>
              </w:rPr>
            </w:pPr>
            <w:r>
              <w:rPr>
                <w:sz w:val="26"/>
                <w:szCs w:val="26"/>
                <w:lang w:bidi="he-IL"/>
              </w:rPr>
              <w:t>Primary school</w:t>
            </w:r>
          </w:p>
        </w:tc>
      </w:tr>
      <w:tr w:rsidR="00E415DA" w:rsidRPr="005A0679" w14:paraId="18B13C4E" w14:textId="77777777" w:rsidTr="00E415DA">
        <w:tc>
          <w:tcPr>
            <w:tcW w:w="2341" w:type="pct"/>
            <w:shd w:val="clear" w:color="auto" w:fill="FBD4B4" w:themeFill="accent6" w:themeFillTint="66"/>
          </w:tcPr>
          <w:p w14:paraId="6C33B17E" w14:textId="69404A96" w:rsidR="00E415DA" w:rsidRPr="005A0679" w:rsidRDefault="00E415DA" w:rsidP="00CB4D96">
            <w:pPr>
              <w:bidi/>
              <w:spacing w:line="360" w:lineRule="auto"/>
              <w:contextualSpacing/>
              <w:jc w:val="center"/>
              <w:rPr>
                <w:rFonts w:hint="cs"/>
                <w:b/>
                <w:bCs/>
                <w:sz w:val="26"/>
                <w:szCs w:val="26"/>
                <w:rtl/>
                <w:lang w:bidi="he-IL"/>
              </w:rPr>
            </w:pPr>
            <w:r w:rsidRPr="005A0679">
              <w:rPr>
                <w:rFonts w:hint="cs"/>
                <w:b/>
                <w:bCs/>
                <w:sz w:val="26"/>
                <w:szCs w:val="26"/>
                <w:rtl/>
                <w:lang w:bidi="he-IL"/>
              </w:rPr>
              <w:t>48</w:t>
            </w:r>
            <w:r>
              <w:rPr>
                <w:rFonts w:hint="cs"/>
                <w:b/>
                <w:bCs/>
                <w:sz w:val="26"/>
                <w:szCs w:val="26"/>
                <w:rtl/>
                <w:lang w:bidi="he-IL"/>
              </w:rPr>
              <w:t>1</w:t>
            </w:r>
          </w:p>
        </w:tc>
        <w:tc>
          <w:tcPr>
            <w:tcW w:w="2659" w:type="pct"/>
            <w:shd w:val="clear" w:color="auto" w:fill="FBD4B4" w:themeFill="accent6" w:themeFillTint="66"/>
          </w:tcPr>
          <w:p w14:paraId="04098F3D" w14:textId="162F52CE" w:rsidR="00E415DA" w:rsidRPr="005A0679" w:rsidRDefault="00E415DA" w:rsidP="00E415DA">
            <w:pPr>
              <w:spacing w:line="360" w:lineRule="auto"/>
              <w:contextualSpacing/>
              <w:rPr>
                <w:b/>
                <w:bCs/>
                <w:sz w:val="26"/>
                <w:szCs w:val="26"/>
                <w:rtl/>
                <w:lang w:bidi="he-IL"/>
              </w:rPr>
            </w:pPr>
            <w:r>
              <w:rPr>
                <w:b/>
                <w:bCs/>
                <w:sz w:val="26"/>
                <w:szCs w:val="26"/>
                <w:lang w:bidi="he-IL"/>
              </w:rPr>
              <w:t>Jaffa</w:t>
            </w:r>
          </w:p>
        </w:tc>
      </w:tr>
      <w:tr w:rsidR="00E415DA" w:rsidRPr="005A0679" w14:paraId="22A1D29F" w14:textId="77777777" w:rsidTr="00E415DA">
        <w:tc>
          <w:tcPr>
            <w:tcW w:w="2341" w:type="pct"/>
          </w:tcPr>
          <w:p w14:paraId="59E0F312" w14:textId="627A48D6" w:rsidR="00E415DA" w:rsidRPr="005A0679" w:rsidRDefault="00E415DA" w:rsidP="00CB4D96">
            <w:pPr>
              <w:bidi/>
              <w:spacing w:line="360" w:lineRule="auto"/>
              <w:contextualSpacing/>
              <w:jc w:val="center"/>
              <w:rPr>
                <w:rFonts w:hint="cs"/>
                <w:sz w:val="26"/>
                <w:szCs w:val="26"/>
                <w:rtl/>
                <w:lang w:bidi="he-IL"/>
              </w:rPr>
            </w:pPr>
            <w:r w:rsidRPr="005A0679">
              <w:rPr>
                <w:rFonts w:hint="cs"/>
                <w:sz w:val="26"/>
                <w:szCs w:val="26"/>
                <w:rtl/>
                <w:lang w:bidi="he-IL"/>
              </w:rPr>
              <w:t>17</w:t>
            </w:r>
            <w:r>
              <w:rPr>
                <w:rFonts w:hint="cs"/>
                <w:sz w:val="26"/>
                <w:szCs w:val="26"/>
                <w:rtl/>
                <w:lang w:bidi="he-IL"/>
              </w:rPr>
              <w:t>5</w:t>
            </w:r>
          </w:p>
        </w:tc>
        <w:tc>
          <w:tcPr>
            <w:tcW w:w="2659" w:type="pct"/>
          </w:tcPr>
          <w:p w14:paraId="1E1B7D5E" w14:textId="3CF087D0" w:rsidR="00E415DA" w:rsidRPr="005A0679" w:rsidRDefault="00E415DA" w:rsidP="00E415DA">
            <w:pPr>
              <w:spacing w:line="360" w:lineRule="auto"/>
              <w:contextualSpacing/>
              <w:rPr>
                <w:sz w:val="26"/>
                <w:szCs w:val="26"/>
                <w:rtl/>
                <w:lang w:bidi="he-IL"/>
              </w:rPr>
            </w:pPr>
            <w:r>
              <w:rPr>
                <w:sz w:val="26"/>
                <w:szCs w:val="26"/>
                <w:lang w:bidi="he-IL"/>
              </w:rPr>
              <w:t>Kindergartens</w:t>
            </w:r>
          </w:p>
        </w:tc>
      </w:tr>
      <w:tr w:rsidR="00E415DA" w:rsidRPr="005A0679" w14:paraId="63D4D028" w14:textId="77777777" w:rsidTr="00E415DA">
        <w:tc>
          <w:tcPr>
            <w:tcW w:w="2341" w:type="pct"/>
          </w:tcPr>
          <w:p w14:paraId="350FAE0D" w14:textId="08492C9C" w:rsidR="00E415DA" w:rsidRPr="005A0679" w:rsidRDefault="00E415DA" w:rsidP="00CB4D96">
            <w:pPr>
              <w:bidi/>
              <w:spacing w:line="360" w:lineRule="auto"/>
              <w:contextualSpacing/>
              <w:jc w:val="center"/>
              <w:rPr>
                <w:rFonts w:hint="cs"/>
                <w:sz w:val="26"/>
                <w:szCs w:val="26"/>
                <w:rtl/>
                <w:lang w:bidi="he-IL"/>
              </w:rPr>
            </w:pPr>
            <w:r w:rsidRPr="005A0679">
              <w:rPr>
                <w:rFonts w:hint="cs"/>
                <w:sz w:val="26"/>
                <w:szCs w:val="26"/>
                <w:rtl/>
                <w:lang w:bidi="he-IL"/>
              </w:rPr>
              <w:t>3</w:t>
            </w:r>
            <w:r>
              <w:rPr>
                <w:rFonts w:hint="cs"/>
                <w:sz w:val="26"/>
                <w:szCs w:val="26"/>
                <w:rtl/>
                <w:lang w:bidi="he-IL"/>
              </w:rPr>
              <w:t>06</w:t>
            </w:r>
          </w:p>
        </w:tc>
        <w:tc>
          <w:tcPr>
            <w:tcW w:w="2659" w:type="pct"/>
          </w:tcPr>
          <w:p w14:paraId="6803CC53" w14:textId="6A09E3E1" w:rsidR="00E415DA" w:rsidRPr="005A0679" w:rsidRDefault="00E415DA" w:rsidP="00E415DA">
            <w:pPr>
              <w:spacing w:line="360" w:lineRule="auto"/>
              <w:contextualSpacing/>
              <w:rPr>
                <w:sz w:val="26"/>
                <w:szCs w:val="26"/>
                <w:rtl/>
                <w:lang w:bidi="he-IL"/>
              </w:rPr>
            </w:pPr>
            <w:r>
              <w:rPr>
                <w:sz w:val="26"/>
                <w:szCs w:val="26"/>
                <w:lang w:bidi="he-IL"/>
              </w:rPr>
              <w:t>Primary school</w:t>
            </w:r>
          </w:p>
        </w:tc>
      </w:tr>
      <w:tr w:rsidR="00E415DA" w:rsidRPr="005A0679" w14:paraId="23980532" w14:textId="77777777" w:rsidTr="00E415DA">
        <w:tc>
          <w:tcPr>
            <w:tcW w:w="2341" w:type="pct"/>
            <w:shd w:val="clear" w:color="auto" w:fill="FBD4B4" w:themeFill="accent6" w:themeFillTint="66"/>
          </w:tcPr>
          <w:p w14:paraId="300EC5CE" w14:textId="7A41219A" w:rsidR="00E415DA" w:rsidRPr="005A0679" w:rsidRDefault="00E415DA" w:rsidP="00CB4D96">
            <w:pPr>
              <w:bidi/>
              <w:spacing w:line="360" w:lineRule="auto"/>
              <w:contextualSpacing/>
              <w:jc w:val="center"/>
              <w:rPr>
                <w:rFonts w:hint="cs"/>
                <w:b/>
                <w:bCs/>
                <w:sz w:val="26"/>
                <w:szCs w:val="26"/>
                <w:rtl/>
                <w:lang w:bidi="he-IL"/>
              </w:rPr>
            </w:pPr>
            <w:r w:rsidRPr="005A0679">
              <w:rPr>
                <w:rFonts w:hint="cs"/>
                <w:b/>
                <w:bCs/>
                <w:sz w:val="26"/>
                <w:szCs w:val="26"/>
                <w:rtl/>
                <w:lang w:bidi="he-IL"/>
              </w:rPr>
              <w:t>1</w:t>
            </w:r>
            <w:r>
              <w:rPr>
                <w:rFonts w:hint="cs"/>
                <w:b/>
                <w:bCs/>
                <w:sz w:val="26"/>
                <w:szCs w:val="26"/>
                <w:rtl/>
                <w:lang w:bidi="he-IL"/>
              </w:rPr>
              <w:t>23</w:t>
            </w:r>
          </w:p>
        </w:tc>
        <w:tc>
          <w:tcPr>
            <w:tcW w:w="2659" w:type="pct"/>
            <w:shd w:val="clear" w:color="auto" w:fill="FBD4B4" w:themeFill="accent6" w:themeFillTint="66"/>
          </w:tcPr>
          <w:p w14:paraId="38F168D5" w14:textId="21DF6430" w:rsidR="00E415DA" w:rsidRPr="005A0679" w:rsidRDefault="00E415DA" w:rsidP="00E415DA">
            <w:pPr>
              <w:spacing w:line="360" w:lineRule="auto"/>
              <w:contextualSpacing/>
              <w:rPr>
                <w:b/>
                <w:bCs/>
                <w:sz w:val="26"/>
                <w:szCs w:val="26"/>
                <w:rtl/>
                <w:lang w:bidi="he-IL"/>
              </w:rPr>
            </w:pPr>
            <w:r>
              <w:rPr>
                <w:b/>
                <w:bCs/>
                <w:sz w:val="26"/>
                <w:szCs w:val="26"/>
                <w:lang w:bidi="he-IL"/>
              </w:rPr>
              <w:t>Beit Berl</w:t>
            </w:r>
          </w:p>
        </w:tc>
      </w:tr>
      <w:tr w:rsidR="00E415DA" w:rsidRPr="005A0679" w14:paraId="01A721CA" w14:textId="77777777" w:rsidTr="00E415DA">
        <w:tc>
          <w:tcPr>
            <w:tcW w:w="2341" w:type="pct"/>
          </w:tcPr>
          <w:p w14:paraId="145CAF4B" w14:textId="2FB31558" w:rsidR="00E415DA" w:rsidRPr="005A0679" w:rsidRDefault="00E415DA" w:rsidP="00CB4D96">
            <w:pPr>
              <w:bidi/>
              <w:spacing w:line="360" w:lineRule="auto"/>
              <w:contextualSpacing/>
              <w:jc w:val="center"/>
              <w:rPr>
                <w:rFonts w:hint="cs"/>
                <w:sz w:val="26"/>
                <w:szCs w:val="26"/>
                <w:rtl/>
                <w:lang w:bidi="he-IL"/>
              </w:rPr>
            </w:pPr>
            <w:r w:rsidRPr="005A0679">
              <w:rPr>
                <w:rFonts w:hint="cs"/>
                <w:sz w:val="26"/>
                <w:szCs w:val="26"/>
                <w:rtl/>
                <w:lang w:bidi="he-IL"/>
              </w:rPr>
              <w:t>4</w:t>
            </w:r>
            <w:r>
              <w:rPr>
                <w:rFonts w:hint="cs"/>
                <w:sz w:val="26"/>
                <w:szCs w:val="26"/>
                <w:rtl/>
                <w:lang w:bidi="he-IL"/>
              </w:rPr>
              <w:t>0</w:t>
            </w:r>
          </w:p>
        </w:tc>
        <w:tc>
          <w:tcPr>
            <w:tcW w:w="2659" w:type="pct"/>
          </w:tcPr>
          <w:p w14:paraId="683123B0" w14:textId="3E693158" w:rsidR="00E415DA" w:rsidRPr="005A0679" w:rsidRDefault="00E415DA" w:rsidP="00E415DA">
            <w:pPr>
              <w:spacing w:line="360" w:lineRule="auto"/>
              <w:contextualSpacing/>
              <w:rPr>
                <w:sz w:val="26"/>
                <w:szCs w:val="26"/>
                <w:rtl/>
                <w:lang w:bidi="he-IL"/>
              </w:rPr>
            </w:pPr>
            <w:r>
              <w:rPr>
                <w:sz w:val="26"/>
                <w:szCs w:val="26"/>
                <w:lang w:bidi="he-IL"/>
              </w:rPr>
              <w:t>Kindergartens</w:t>
            </w:r>
          </w:p>
        </w:tc>
      </w:tr>
      <w:tr w:rsidR="00E415DA" w:rsidRPr="005A0679" w14:paraId="45641F1D" w14:textId="77777777" w:rsidTr="00E415DA">
        <w:tc>
          <w:tcPr>
            <w:tcW w:w="2341" w:type="pct"/>
          </w:tcPr>
          <w:p w14:paraId="7A175186" w14:textId="0446A950" w:rsidR="00E415DA" w:rsidRPr="005A0679" w:rsidRDefault="00E415DA" w:rsidP="00CB4D96">
            <w:pPr>
              <w:bidi/>
              <w:spacing w:line="360" w:lineRule="auto"/>
              <w:contextualSpacing/>
              <w:jc w:val="center"/>
              <w:rPr>
                <w:rFonts w:hint="cs"/>
                <w:sz w:val="26"/>
                <w:szCs w:val="26"/>
                <w:rtl/>
                <w:lang w:bidi="he-IL"/>
              </w:rPr>
            </w:pPr>
            <w:r>
              <w:rPr>
                <w:rFonts w:hint="cs"/>
                <w:sz w:val="26"/>
                <w:szCs w:val="26"/>
                <w:rtl/>
                <w:lang w:bidi="he-IL"/>
              </w:rPr>
              <w:t>83</w:t>
            </w:r>
          </w:p>
        </w:tc>
        <w:tc>
          <w:tcPr>
            <w:tcW w:w="2659" w:type="pct"/>
          </w:tcPr>
          <w:p w14:paraId="6E888131" w14:textId="18814D06" w:rsidR="00E415DA" w:rsidRPr="005A0679" w:rsidRDefault="00E415DA" w:rsidP="00E415DA">
            <w:pPr>
              <w:spacing w:line="360" w:lineRule="auto"/>
              <w:contextualSpacing/>
              <w:rPr>
                <w:sz w:val="26"/>
                <w:szCs w:val="26"/>
                <w:rtl/>
                <w:lang w:bidi="he-IL"/>
              </w:rPr>
            </w:pPr>
            <w:r>
              <w:rPr>
                <w:sz w:val="26"/>
                <w:szCs w:val="26"/>
                <w:lang w:bidi="he-IL"/>
              </w:rPr>
              <w:t>Primary school</w:t>
            </w:r>
          </w:p>
        </w:tc>
      </w:tr>
      <w:tr w:rsidR="00E415DA" w:rsidRPr="005A0679" w14:paraId="2BB862FB" w14:textId="77777777" w:rsidTr="00E415DA">
        <w:tc>
          <w:tcPr>
            <w:tcW w:w="2341" w:type="pct"/>
            <w:shd w:val="clear" w:color="auto" w:fill="FBD4B4" w:themeFill="accent6" w:themeFillTint="66"/>
          </w:tcPr>
          <w:p w14:paraId="61326DAD" w14:textId="25DA1B76" w:rsidR="00E415DA" w:rsidRPr="005A0679" w:rsidRDefault="00E415DA" w:rsidP="00CB4D96">
            <w:pPr>
              <w:bidi/>
              <w:spacing w:line="360" w:lineRule="auto"/>
              <w:contextualSpacing/>
              <w:jc w:val="center"/>
              <w:rPr>
                <w:rFonts w:hint="cs"/>
                <w:b/>
                <w:bCs/>
                <w:sz w:val="26"/>
                <w:szCs w:val="26"/>
                <w:rtl/>
                <w:lang w:bidi="he-IL"/>
              </w:rPr>
            </w:pPr>
            <w:r w:rsidRPr="005A0679">
              <w:rPr>
                <w:rFonts w:hint="cs"/>
                <w:b/>
                <w:bCs/>
                <w:sz w:val="26"/>
                <w:szCs w:val="26"/>
                <w:rtl/>
                <w:lang w:bidi="he-IL"/>
              </w:rPr>
              <w:t>1</w:t>
            </w:r>
            <w:r>
              <w:rPr>
                <w:rFonts w:hint="cs"/>
                <w:b/>
                <w:bCs/>
                <w:sz w:val="26"/>
                <w:szCs w:val="26"/>
                <w:rtl/>
                <w:lang w:bidi="he-IL"/>
              </w:rPr>
              <w:t>9</w:t>
            </w:r>
          </w:p>
        </w:tc>
        <w:tc>
          <w:tcPr>
            <w:tcW w:w="2659" w:type="pct"/>
            <w:shd w:val="clear" w:color="auto" w:fill="FBD4B4" w:themeFill="accent6" w:themeFillTint="66"/>
          </w:tcPr>
          <w:p w14:paraId="5BCFD65F" w14:textId="59FC2035" w:rsidR="00E415DA" w:rsidRPr="005A0679" w:rsidRDefault="00E415DA" w:rsidP="00E415DA">
            <w:pPr>
              <w:spacing w:line="360" w:lineRule="auto"/>
              <w:contextualSpacing/>
              <w:rPr>
                <w:b/>
                <w:bCs/>
                <w:sz w:val="26"/>
                <w:szCs w:val="26"/>
                <w:rtl/>
                <w:lang w:bidi="he-IL"/>
              </w:rPr>
            </w:pPr>
            <w:r>
              <w:rPr>
                <w:b/>
                <w:bCs/>
                <w:sz w:val="26"/>
                <w:szCs w:val="26"/>
                <w:lang w:bidi="he-IL"/>
              </w:rPr>
              <w:t>Kafr Qas</w:t>
            </w:r>
            <w:r w:rsidR="00CB4D96">
              <w:rPr>
                <w:b/>
                <w:bCs/>
                <w:sz w:val="26"/>
                <w:szCs w:val="26"/>
                <w:lang w:bidi="he-IL"/>
              </w:rPr>
              <w:t>i</w:t>
            </w:r>
            <w:r>
              <w:rPr>
                <w:b/>
                <w:bCs/>
                <w:sz w:val="26"/>
                <w:szCs w:val="26"/>
                <w:lang w:bidi="he-IL"/>
              </w:rPr>
              <w:t>m</w:t>
            </w:r>
          </w:p>
        </w:tc>
      </w:tr>
      <w:tr w:rsidR="00E415DA" w:rsidRPr="005A0679" w14:paraId="54F0542B" w14:textId="77777777" w:rsidTr="00E415DA">
        <w:tc>
          <w:tcPr>
            <w:tcW w:w="2341" w:type="pct"/>
            <w:shd w:val="clear" w:color="auto" w:fill="FFFFFF" w:themeFill="background1"/>
          </w:tcPr>
          <w:p w14:paraId="1BF60378" w14:textId="3B5C3697" w:rsidR="00E415DA" w:rsidRPr="0072310F" w:rsidRDefault="00E415DA" w:rsidP="00CB4D96">
            <w:pPr>
              <w:bidi/>
              <w:spacing w:line="360" w:lineRule="auto"/>
              <w:contextualSpacing/>
              <w:jc w:val="center"/>
              <w:rPr>
                <w:rFonts w:hint="cs"/>
                <w:sz w:val="26"/>
                <w:szCs w:val="26"/>
                <w:rtl/>
                <w:lang w:bidi="he-IL"/>
              </w:rPr>
            </w:pPr>
            <w:r w:rsidRPr="005336AD">
              <w:rPr>
                <w:rFonts w:hint="cs"/>
                <w:sz w:val="26"/>
                <w:szCs w:val="26"/>
                <w:rtl/>
                <w:lang w:bidi="he-IL"/>
              </w:rPr>
              <w:t>12</w:t>
            </w:r>
          </w:p>
        </w:tc>
        <w:tc>
          <w:tcPr>
            <w:tcW w:w="2659" w:type="pct"/>
            <w:shd w:val="clear" w:color="auto" w:fill="FFFFFF" w:themeFill="background1"/>
          </w:tcPr>
          <w:p w14:paraId="03F8343C" w14:textId="2E705A6B" w:rsidR="00E415DA" w:rsidRPr="0072310F" w:rsidRDefault="00CB4D96" w:rsidP="00E415DA">
            <w:pPr>
              <w:spacing w:line="360" w:lineRule="auto"/>
              <w:contextualSpacing/>
              <w:rPr>
                <w:sz w:val="26"/>
                <w:szCs w:val="26"/>
                <w:rtl/>
                <w:lang w:bidi="he-IL"/>
              </w:rPr>
            </w:pPr>
            <w:r>
              <w:rPr>
                <w:sz w:val="26"/>
                <w:szCs w:val="26"/>
                <w:lang w:bidi="he-IL"/>
              </w:rPr>
              <w:t>Kindergartens</w:t>
            </w:r>
          </w:p>
        </w:tc>
      </w:tr>
      <w:tr w:rsidR="00E415DA" w:rsidRPr="005A0679" w14:paraId="4A914236" w14:textId="77777777" w:rsidTr="00E415DA">
        <w:tc>
          <w:tcPr>
            <w:tcW w:w="2341" w:type="pct"/>
            <w:shd w:val="clear" w:color="auto" w:fill="FFFFFF" w:themeFill="background1"/>
          </w:tcPr>
          <w:p w14:paraId="5585A716" w14:textId="5BA70596" w:rsidR="00E415DA" w:rsidRPr="0072310F" w:rsidRDefault="00E415DA" w:rsidP="00CB4D96">
            <w:pPr>
              <w:bidi/>
              <w:spacing w:line="360" w:lineRule="auto"/>
              <w:contextualSpacing/>
              <w:jc w:val="center"/>
              <w:rPr>
                <w:rFonts w:hint="cs"/>
                <w:sz w:val="26"/>
                <w:szCs w:val="26"/>
                <w:rtl/>
                <w:lang w:bidi="he-IL"/>
              </w:rPr>
            </w:pPr>
            <w:r w:rsidRPr="005336AD">
              <w:rPr>
                <w:rFonts w:hint="cs"/>
                <w:sz w:val="26"/>
                <w:szCs w:val="26"/>
                <w:rtl/>
                <w:lang w:bidi="he-IL"/>
              </w:rPr>
              <w:t>7</w:t>
            </w:r>
          </w:p>
        </w:tc>
        <w:tc>
          <w:tcPr>
            <w:tcW w:w="2659" w:type="pct"/>
            <w:shd w:val="clear" w:color="auto" w:fill="FFFFFF" w:themeFill="background1"/>
          </w:tcPr>
          <w:p w14:paraId="41DED018" w14:textId="48F4D762" w:rsidR="00E415DA" w:rsidRPr="0072310F" w:rsidRDefault="00CB4D96" w:rsidP="00E415DA">
            <w:pPr>
              <w:spacing w:line="360" w:lineRule="auto"/>
              <w:contextualSpacing/>
              <w:rPr>
                <w:sz w:val="26"/>
                <w:szCs w:val="26"/>
                <w:rtl/>
                <w:lang w:bidi="he-IL"/>
              </w:rPr>
            </w:pPr>
            <w:r>
              <w:rPr>
                <w:sz w:val="26"/>
                <w:szCs w:val="26"/>
                <w:lang w:bidi="he-IL"/>
              </w:rPr>
              <w:t>Primary school</w:t>
            </w:r>
          </w:p>
        </w:tc>
      </w:tr>
      <w:tr w:rsidR="00E415DA" w:rsidRPr="005A0679" w14:paraId="0B011604" w14:textId="77777777" w:rsidTr="00E415DA">
        <w:tc>
          <w:tcPr>
            <w:tcW w:w="2341" w:type="pct"/>
            <w:shd w:val="clear" w:color="auto" w:fill="FFFF00"/>
          </w:tcPr>
          <w:p w14:paraId="45131B64" w14:textId="318E3751" w:rsidR="00E415DA" w:rsidRPr="005A0679" w:rsidRDefault="00E415DA" w:rsidP="00CB4D96">
            <w:pPr>
              <w:bidi/>
              <w:spacing w:line="360" w:lineRule="auto"/>
              <w:contextualSpacing/>
              <w:jc w:val="center"/>
              <w:rPr>
                <w:rFonts w:hint="cs"/>
                <w:b/>
                <w:bCs/>
                <w:sz w:val="26"/>
                <w:szCs w:val="26"/>
                <w:highlight w:val="yellow"/>
                <w:rtl/>
                <w:lang w:bidi="he-IL"/>
              </w:rPr>
            </w:pPr>
            <w:r w:rsidRPr="005A0679">
              <w:rPr>
                <w:rFonts w:hint="cs"/>
                <w:b/>
                <w:bCs/>
                <w:sz w:val="26"/>
                <w:szCs w:val="26"/>
                <w:highlight w:val="yellow"/>
                <w:rtl/>
                <w:lang w:bidi="he-IL"/>
              </w:rPr>
              <w:t>206</w:t>
            </w:r>
            <w:r>
              <w:rPr>
                <w:rFonts w:hint="cs"/>
                <w:b/>
                <w:bCs/>
                <w:sz w:val="26"/>
                <w:szCs w:val="26"/>
                <w:highlight w:val="yellow"/>
                <w:rtl/>
                <w:lang w:bidi="he-IL"/>
              </w:rPr>
              <w:t>2</w:t>
            </w:r>
          </w:p>
        </w:tc>
        <w:tc>
          <w:tcPr>
            <w:tcW w:w="2659" w:type="pct"/>
            <w:shd w:val="clear" w:color="auto" w:fill="FFFF00"/>
          </w:tcPr>
          <w:p w14:paraId="5331B03E" w14:textId="337E0CF8" w:rsidR="00E415DA" w:rsidRPr="005A0679" w:rsidRDefault="002877E9" w:rsidP="00E415DA">
            <w:pPr>
              <w:spacing w:line="360" w:lineRule="auto"/>
              <w:contextualSpacing/>
              <w:rPr>
                <w:b/>
                <w:bCs/>
                <w:sz w:val="26"/>
                <w:szCs w:val="26"/>
                <w:highlight w:val="yellow"/>
                <w:rtl/>
                <w:lang w:bidi="he-IL"/>
              </w:rPr>
            </w:pPr>
            <w:r>
              <w:rPr>
                <w:rFonts w:hint="cs"/>
                <w:b/>
                <w:bCs/>
                <w:sz w:val="26"/>
                <w:szCs w:val="26"/>
                <w:highlight w:val="yellow"/>
                <w:lang w:bidi="he-IL"/>
              </w:rPr>
              <w:t>T</w:t>
            </w:r>
            <w:r>
              <w:rPr>
                <w:b/>
                <w:bCs/>
                <w:sz w:val="26"/>
                <w:szCs w:val="26"/>
                <w:highlight w:val="yellow"/>
                <w:lang w:bidi="he-IL"/>
              </w:rPr>
              <w:t>otal</w:t>
            </w:r>
            <w:r w:rsidR="00CB4D96">
              <w:rPr>
                <w:b/>
                <w:bCs/>
                <w:sz w:val="26"/>
                <w:szCs w:val="26"/>
                <w:highlight w:val="yellow"/>
                <w:lang w:bidi="he-IL"/>
              </w:rPr>
              <w:t xml:space="preserve"> of “Hand in Hand” institutions</w:t>
            </w:r>
          </w:p>
        </w:tc>
      </w:tr>
    </w:tbl>
    <w:p w14:paraId="5F74B87E" w14:textId="1BD6951D" w:rsidR="00CB4D96" w:rsidRDefault="00CB4D96" w:rsidP="00CB4D96">
      <w:pPr>
        <w:spacing w:line="360" w:lineRule="auto"/>
        <w:ind w:left="720"/>
        <w:contextualSpacing/>
        <w:rPr>
          <w:rFonts w:asciiTheme="minorBidi" w:hAnsiTheme="minorBidi"/>
          <w:sz w:val="32"/>
          <w:szCs w:val="32"/>
        </w:rPr>
      </w:pPr>
    </w:p>
    <w:p w14:paraId="12233D20" w14:textId="6CECA1F4" w:rsidR="00CB4D96" w:rsidRDefault="00CB4D96" w:rsidP="00CB4D96">
      <w:pPr>
        <w:spacing w:line="360" w:lineRule="auto"/>
        <w:ind w:left="720"/>
        <w:contextualSpacing/>
        <w:rPr>
          <w:rFonts w:asciiTheme="minorBidi" w:hAnsiTheme="minorBidi"/>
          <w:sz w:val="32"/>
          <w:szCs w:val="32"/>
        </w:rPr>
      </w:pPr>
    </w:p>
    <w:p w14:paraId="4D0E09B9" w14:textId="4036FB66" w:rsidR="00CB4D96" w:rsidRPr="00CB4D96" w:rsidRDefault="00CB4D96" w:rsidP="00205D33">
      <w:pPr>
        <w:pStyle w:val="ListParagraph"/>
        <w:numPr>
          <w:ilvl w:val="0"/>
          <w:numId w:val="2"/>
        </w:numPr>
        <w:spacing w:line="360" w:lineRule="auto"/>
        <w:rPr>
          <w:rFonts w:asciiTheme="minorBidi" w:hAnsiTheme="minorBidi"/>
          <w:sz w:val="28"/>
          <w:szCs w:val="28"/>
        </w:rPr>
      </w:pPr>
      <w:r w:rsidRPr="00CB4D96">
        <w:rPr>
          <w:rFonts w:asciiTheme="minorBidi" w:hAnsiTheme="minorBidi"/>
          <w:sz w:val="28"/>
          <w:szCs w:val="28"/>
          <w:u w:val="single"/>
        </w:rPr>
        <w:t>Schools and Municipalities</w:t>
      </w:r>
    </w:p>
    <w:p w14:paraId="3EA1BF27" w14:textId="4F068BFB" w:rsidR="009A15E3" w:rsidRDefault="00CB4D96" w:rsidP="00205D33">
      <w:pPr>
        <w:pStyle w:val="ListParagraph"/>
        <w:numPr>
          <w:ilvl w:val="0"/>
          <w:numId w:val="1"/>
        </w:numPr>
        <w:spacing w:line="360" w:lineRule="auto"/>
        <w:rPr>
          <w:rFonts w:asciiTheme="minorBidi" w:hAnsiTheme="minorBidi"/>
        </w:rPr>
      </w:pPr>
      <w:r>
        <w:rPr>
          <w:rFonts w:asciiTheme="minorBidi" w:hAnsiTheme="minorBidi"/>
          <w:b/>
          <w:bCs/>
        </w:rPr>
        <w:t>Another wave of Corona:</w:t>
      </w:r>
      <w:r>
        <w:rPr>
          <w:rFonts w:asciiTheme="minorBidi" w:hAnsiTheme="minorBidi"/>
        </w:rPr>
        <w:t xml:space="preserve"> The most recent wave of Corona was characterized by many infections in our schools</w:t>
      </w:r>
      <w:r w:rsidR="009A15E3">
        <w:rPr>
          <w:rFonts w:asciiTheme="minorBidi" w:hAnsiTheme="minorBidi"/>
        </w:rPr>
        <w:t>, and many students and staff members were placed in quarantine. As opposed to the previous waves, in the most recent wave there was no lockdown</w:t>
      </w:r>
      <w:r w:rsidR="00D92754">
        <w:rPr>
          <w:rFonts w:asciiTheme="minorBidi" w:hAnsiTheme="minorBidi"/>
        </w:rPr>
        <w:t>,</w:t>
      </w:r>
      <w:r w:rsidR="009A15E3">
        <w:rPr>
          <w:rFonts w:asciiTheme="minorBidi" w:hAnsiTheme="minorBidi"/>
        </w:rPr>
        <w:t xml:space="preserve"> and schools continued to function continuously and serve children who were healthy concurrently with those who were ill and quarantined. The entire system contributed to the support of the administration and educational staff</w:t>
      </w:r>
      <w:r w:rsidR="00D92754">
        <w:rPr>
          <w:rFonts w:asciiTheme="minorBidi" w:hAnsiTheme="minorBidi"/>
        </w:rPr>
        <w:t xml:space="preserve"> member</w:t>
      </w:r>
      <w:r w:rsidR="009A15E3">
        <w:rPr>
          <w:rFonts w:asciiTheme="minorBidi" w:hAnsiTheme="minorBidi"/>
        </w:rPr>
        <w:t>s who were required to cope with frequent changes in policy as dictated by the Education Ministry and the government.</w:t>
      </w:r>
    </w:p>
    <w:p w14:paraId="185758A4" w14:textId="05AE0DFF" w:rsidR="00CB4D96" w:rsidRDefault="009A15E3" w:rsidP="00205D33">
      <w:pPr>
        <w:pStyle w:val="ListParagraph"/>
        <w:numPr>
          <w:ilvl w:val="0"/>
          <w:numId w:val="1"/>
        </w:numPr>
        <w:spacing w:line="360" w:lineRule="auto"/>
        <w:rPr>
          <w:rFonts w:asciiTheme="minorBidi" w:hAnsiTheme="minorBidi"/>
        </w:rPr>
      </w:pPr>
      <w:r>
        <w:rPr>
          <w:rFonts w:asciiTheme="minorBidi" w:hAnsiTheme="minorBidi"/>
          <w:b/>
          <w:bCs/>
        </w:rPr>
        <w:t>Haifa:</w:t>
      </w:r>
      <w:r>
        <w:rPr>
          <w:rFonts w:asciiTheme="minorBidi" w:hAnsiTheme="minorBidi"/>
        </w:rPr>
        <w:t xml:space="preserve"> </w:t>
      </w:r>
      <w:r w:rsidR="00450829">
        <w:rPr>
          <w:rFonts w:asciiTheme="minorBidi" w:hAnsiTheme="minorBidi"/>
        </w:rPr>
        <w:t xml:space="preserve">The Haifa community is preparing for celebrations commemorating 10 years of activity, </w:t>
      </w:r>
      <w:r w:rsidR="00D92754">
        <w:rPr>
          <w:rFonts w:asciiTheme="minorBidi" w:hAnsiTheme="minorBidi"/>
        </w:rPr>
        <w:t>where</w:t>
      </w:r>
      <w:r w:rsidR="00450829">
        <w:rPr>
          <w:rFonts w:asciiTheme="minorBidi" w:hAnsiTheme="minorBidi"/>
        </w:rPr>
        <w:t xml:space="preserve"> the first </w:t>
      </w:r>
      <w:r w:rsidR="00FE25C6">
        <w:rPr>
          <w:rFonts w:asciiTheme="minorBidi" w:hAnsiTheme="minorBidi"/>
          <w:lang w:bidi="he-IL"/>
        </w:rPr>
        <w:t>students are today in the 6</w:t>
      </w:r>
      <w:r w:rsidR="00FE25C6" w:rsidRPr="00FE25C6">
        <w:rPr>
          <w:rFonts w:asciiTheme="minorBidi" w:hAnsiTheme="minorBidi"/>
          <w:vertAlign w:val="superscript"/>
          <w:lang w:bidi="he-IL"/>
        </w:rPr>
        <w:t>th</w:t>
      </w:r>
      <w:r w:rsidR="00FE25C6">
        <w:rPr>
          <w:rFonts w:asciiTheme="minorBidi" w:hAnsiTheme="minorBidi"/>
          <w:lang w:bidi="he-IL"/>
        </w:rPr>
        <w:t xml:space="preserve"> grade. As we have reported in the past, we intend to continue the school’s </w:t>
      </w:r>
      <w:r w:rsidR="00D92754">
        <w:rPr>
          <w:rFonts w:asciiTheme="minorBidi" w:hAnsiTheme="minorBidi"/>
          <w:lang w:bidi="he-IL"/>
        </w:rPr>
        <w:t>development</w:t>
      </w:r>
      <w:r w:rsidR="00FE25C6">
        <w:rPr>
          <w:rFonts w:asciiTheme="minorBidi" w:hAnsiTheme="minorBidi"/>
          <w:lang w:bidi="he-IL"/>
        </w:rPr>
        <w:t xml:space="preserve"> toward a high-school, and the vast majority of students and parents have already notified that they </w:t>
      </w:r>
      <w:r w:rsidR="00D92754">
        <w:rPr>
          <w:rFonts w:asciiTheme="minorBidi" w:hAnsiTheme="minorBidi"/>
          <w:lang w:bidi="he-IL"/>
        </w:rPr>
        <w:t>wish to</w:t>
      </w:r>
      <w:r w:rsidR="00FE25C6">
        <w:rPr>
          <w:rFonts w:asciiTheme="minorBidi" w:hAnsiTheme="minorBidi"/>
          <w:lang w:bidi="he-IL"/>
        </w:rPr>
        <w:t xml:space="preserve"> continue with us to</w:t>
      </w:r>
      <w:r w:rsidR="00D92754">
        <w:rPr>
          <w:rFonts w:asciiTheme="minorBidi" w:hAnsiTheme="minorBidi"/>
          <w:lang w:bidi="he-IL"/>
        </w:rPr>
        <w:t xml:space="preserve"> the</w:t>
      </w:r>
      <w:r w:rsidR="00FE25C6">
        <w:rPr>
          <w:rFonts w:asciiTheme="minorBidi" w:hAnsiTheme="minorBidi"/>
          <w:lang w:bidi="he-IL"/>
        </w:rPr>
        <w:t xml:space="preserve"> 7</w:t>
      </w:r>
      <w:r w:rsidR="00FE25C6" w:rsidRPr="00FE25C6">
        <w:rPr>
          <w:rFonts w:asciiTheme="minorBidi" w:hAnsiTheme="minorBidi"/>
          <w:vertAlign w:val="superscript"/>
          <w:lang w:bidi="he-IL"/>
        </w:rPr>
        <w:t>th</w:t>
      </w:r>
      <w:r w:rsidR="00FE25C6">
        <w:rPr>
          <w:rFonts w:asciiTheme="minorBidi" w:hAnsiTheme="minorBidi"/>
          <w:lang w:bidi="he-IL"/>
        </w:rPr>
        <w:t xml:space="preserve"> grade. Our staff, together with the community leaders, are working with the Haifa Municipality to realize the</w:t>
      </w:r>
      <w:r w:rsidR="00D92754">
        <w:rPr>
          <w:rFonts w:asciiTheme="minorBidi" w:hAnsiTheme="minorBidi"/>
          <w:lang w:bidi="he-IL"/>
        </w:rPr>
        <w:t>ir</w:t>
      </w:r>
      <w:r w:rsidR="00FE25C6">
        <w:rPr>
          <w:rFonts w:asciiTheme="minorBidi" w:hAnsiTheme="minorBidi"/>
          <w:lang w:bidi="he-IL"/>
        </w:rPr>
        <w:t xml:space="preserve"> commitment to build an independent campus for the bilingual school.</w:t>
      </w:r>
    </w:p>
    <w:p w14:paraId="5D7010FB" w14:textId="27EAA1AB" w:rsidR="00FE25C6" w:rsidRDefault="00FE25C6" w:rsidP="00205D33">
      <w:pPr>
        <w:pStyle w:val="ListParagraph"/>
        <w:numPr>
          <w:ilvl w:val="0"/>
          <w:numId w:val="1"/>
        </w:numPr>
        <w:spacing w:line="360" w:lineRule="auto"/>
        <w:rPr>
          <w:rFonts w:asciiTheme="minorBidi" w:hAnsiTheme="minorBidi"/>
        </w:rPr>
      </w:pPr>
      <w:r>
        <w:rPr>
          <w:rFonts w:asciiTheme="minorBidi" w:hAnsiTheme="minorBidi"/>
          <w:b/>
          <w:bCs/>
        </w:rPr>
        <w:t>Beit Berl:</w:t>
      </w:r>
      <w:r w:rsidR="0034755D">
        <w:rPr>
          <w:rFonts w:asciiTheme="minorBidi" w:hAnsiTheme="minorBidi"/>
        </w:rPr>
        <w:t xml:space="preserve"> The dialogue with officials in the Education Ministry and in the </w:t>
      </w:r>
      <w:r w:rsidR="00D92754">
        <w:rPr>
          <w:rFonts w:asciiTheme="minorBidi" w:hAnsiTheme="minorBidi"/>
        </w:rPr>
        <w:t xml:space="preserve">council of the </w:t>
      </w:r>
      <w:r w:rsidR="0034755D">
        <w:rPr>
          <w:rFonts w:asciiTheme="minorBidi" w:hAnsiTheme="minorBidi"/>
        </w:rPr>
        <w:t xml:space="preserve">Southern Sharon to formalize the school and render it recognized and official continue. As Muhammed </w:t>
      </w:r>
      <w:commentRangeStart w:id="2"/>
      <w:r w:rsidR="0034755D">
        <w:rPr>
          <w:rFonts w:asciiTheme="minorBidi" w:hAnsiTheme="minorBidi"/>
        </w:rPr>
        <w:t xml:space="preserve">Kondus </w:t>
      </w:r>
      <w:commentRangeEnd w:id="2"/>
      <w:r w:rsidR="00D92754">
        <w:rPr>
          <w:rStyle w:val="CommentReference"/>
          <w:rtl/>
        </w:rPr>
        <w:commentReference w:id="2"/>
      </w:r>
      <w:r w:rsidR="0034755D">
        <w:rPr>
          <w:rFonts w:asciiTheme="minorBidi" w:hAnsiTheme="minorBidi"/>
        </w:rPr>
        <w:t xml:space="preserve">settles into his position, the new director who arrived after an instable period with a high rate of director </w:t>
      </w:r>
      <w:r w:rsidR="0034755D">
        <w:rPr>
          <w:rFonts w:asciiTheme="minorBidi" w:hAnsiTheme="minorBidi"/>
          <w:lang w:bidi="he-IL"/>
        </w:rPr>
        <w:t>turnover, there appears to be a stabilization of the entire system. The school continues to promote cooperation with the Beit Berl College for Teachers.</w:t>
      </w:r>
    </w:p>
    <w:p w14:paraId="34F6A8AD" w14:textId="7E837A6C" w:rsidR="00DD0499" w:rsidRDefault="00DD0499" w:rsidP="00205D33">
      <w:pPr>
        <w:pStyle w:val="ListParagraph"/>
        <w:numPr>
          <w:ilvl w:val="0"/>
          <w:numId w:val="1"/>
        </w:numPr>
        <w:spacing w:line="360" w:lineRule="auto"/>
        <w:rPr>
          <w:rFonts w:asciiTheme="minorBidi" w:hAnsiTheme="minorBidi"/>
        </w:rPr>
      </w:pPr>
      <w:r>
        <w:rPr>
          <w:rFonts w:asciiTheme="minorBidi" w:hAnsiTheme="minorBidi"/>
          <w:b/>
          <w:bCs/>
        </w:rPr>
        <w:t>Galil:</w:t>
      </w:r>
      <w:r>
        <w:rPr>
          <w:rFonts w:asciiTheme="minorBidi" w:hAnsiTheme="minorBidi"/>
        </w:rPr>
        <w:t xml:space="preserve"> Following a lengthy struggle, the school received </w:t>
      </w:r>
      <w:r>
        <w:rPr>
          <w:rFonts w:asciiTheme="minorBidi" w:hAnsiTheme="minorBidi"/>
          <w:lang w:bidi="he-IL"/>
        </w:rPr>
        <w:t xml:space="preserve">confirmation of its uniqueness as a bilingual and multicultural school from the Regional Council of Misgav, and at the same time the Ministry of Education approved a budget for constructing a permanent building for the school. </w:t>
      </w:r>
      <w:r w:rsidR="00D92754">
        <w:rPr>
          <w:rFonts w:asciiTheme="minorBidi" w:hAnsiTheme="minorBidi" w:hint="cs"/>
          <w:lang w:bidi="he-IL"/>
        </w:rPr>
        <w:t>H</w:t>
      </w:r>
      <w:r w:rsidR="00D92754">
        <w:rPr>
          <w:rFonts w:asciiTheme="minorBidi" w:hAnsiTheme="minorBidi"/>
          <w:lang w:bidi="he-IL"/>
        </w:rPr>
        <w:t xml:space="preserve">aving </w:t>
      </w:r>
      <w:r>
        <w:rPr>
          <w:rFonts w:asciiTheme="minorBidi" w:hAnsiTheme="minorBidi"/>
          <w:lang w:bidi="he-IL"/>
        </w:rPr>
        <w:t xml:space="preserve">these two institutional bodies </w:t>
      </w:r>
      <w:r w:rsidR="00D92754">
        <w:rPr>
          <w:rFonts w:asciiTheme="minorBidi" w:hAnsiTheme="minorBidi"/>
          <w:lang w:bidi="he-IL"/>
        </w:rPr>
        <w:t>recognize</w:t>
      </w:r>
      <w:r>
        <w:rPr>
          <w:rFonts w:asciiTheme="minorBidi" w:hAnsiTheme="minorBidi"/>
          <w:lang w:bidi="he-IL"/>
        </w:rPr>
        <w:t xml:space="preserve"> the uniqueness and importance of the school is further testimony to the great success of “Galil,” which runs advance educational practices</w:t>
      </w:r>
      <w:r w:rsidR="00D92754">
        <w:rPr>
          <w:rFonts w:asciiTheme="minorBidi" w:hAnsiTheme="minorBidi"/>
          <w:lang w:bidi="he-IL"/>
        </w:rPr>
        <w:t>,</w:t>
      </w:r>
      <w:r w:rsidR="00C369DA">
        <w:rPr>
          <w:rFonts w:asciiTheme="minorBidi" w:hAnsiTheme="minorBidi"/>
          <w:lang w:bidi="he-IL"/>
        </w:rPr>
        <w:t xml:space="preserve"> and is a pedagogic model for school</w:t>
      </w:r>
      <w:r w:rsidR="00D92754">
        <w:rPr>
          <w:rFonts w:asciiTheme="minorBidi" w:hAnsiTheme="minorBidi"/>
          <w:lang w:bidi="he-IL"/>
        </w:rPr>
        <w:t>s</w:t>
      </w:r>
      <w:r w:rsidR="00C369DA">
        <w:rPr>
          <w:rFonts w:asciiTheme="minorBidi" w:hAnsiTheme="minorBidi"/>
          <w:lang w:bidi="he-IL"/>
        </w:rPr>
        <w:t xml:space="preserve"> throughout the country.</w:t>
      </w:r>
    </w:p>
    <w:p w14:paraId="05D34C59" w14:textId="345ACA51" w:rsidR="00C369DA" w:rsidRDefault="00C369DA" w:rsidP="00205D33">
      <w:pPr>
        <w:pStyle w:val="ListParagraph"/>
        <w:numPr>
          <w:ilvl w:val="0"/>
          <w:numId w:val="1"/>
        </w:numPr>
        <w:spacing w:line="360" w:lineRule="auto"/>
        <w:rPr>
          <w:rFonts w:asciiTheme="minorBidi" w:hAnsiTheme="minorBidi"/>
        </w:rPr>
      </w:pPr>
      <w:r>
        <w:rPr>
          <w:rFonts w:asciiTheme="minorBidi" w:hAnsiTheme="minorBidi"/>
          <w:b/>
          <w:bCs/>
        </w:rPr>
        <w:t xml:space="preserve">Jerusalem </w:t>
      </w:r>
      <w:r w:rsidR="00D92754">
        <w:rPr>
          <w:rFonts w:asciiTheme="minorBidi" w:hAnsiTheme="minorBidi"/>
          <w:b/>
          <w:bCs/>
        </w:rPr>
        <w:t>h</w:t>
      </w:r>
      <w:r>
        <w:rPr>
          <w:rFonts w:asciiTheme="minorBidi" w:hAnsiTheme="minorBidi"/>
          <w:b/>
          <w:bCs/>
        </w:rPr>
        <w:t>igh-school:</w:t>
      </w:r>
      <w:r>
        <w:rPr>
          <w:rFonts w:asciiTheme="minorBidi" w:hAnsiTheme="minorBidi"/>
        </w:rPr>
        <w:t xml:space="preserve"> </w:t>
      </w:r>
      <w:r w:rsidR="00385869">
        <w:rPr>
          <w:rFonts w:asciiTheme="minorBidi" w:hAnsiTheme="minorBidi"/>
        </w:rPr>
        <w:t>Construction of the new high-school building is finally complete, a large and progressive structure which was planned and designed according to the needs of the school, and will serve as an impressive and worthy home after years during which the building of the primary school hosted the high-school classes.</w:t>
      </w:r>
    </w:p>
    <w:p w14:paraId="371B1E25" w14:textId="77777777" w:rsidR="00DB36F1" w:rsidRPr="00DB36F1" w:rsidRDefault="00DB36F1" w:rsidP="00DB36F1">
      <w:pPr>
        <w:spacing w:line="360" w:lineRule="auto"/>
        <w:rPr>
          <w:rFonts w:asciiTheme="minorBidi" w:hAnsiTheme="minorBidi"/>
        </w:rPr>
      </w:pPr>
    </w:p>
    <w:p w14:paraId="0EB17077" w14:textId="1DBFA10B" w:rsidR="00385869" w:rsidRPr="00DB36F1" w:rsidRDefault="00385869" w:rsidP="00205D33">
      <w:pPr>
        <w:pStyle w:val="ListParagraph"/>
        <w:numPr>
          <w:ilvl w:val="0"/>
          <w:numId w:val="2"/>
        </w:numPr>
        <w:spacing w:line="360" w:lineRule="auto"/>
        <w:rPr>
          <w:rFonts w:asciiTheme="minorBidi" w:hAnsiTheme="minorBidi"/>
          <w:sz w:val="28"/>
          <w:szCs w:val="28"/>
        </w:rPr>
      </w:pPr>
      <w:bookmarkStart w:id="3" w:name="_Hlk97807684"/>
      <w:r w:rsidRPr="00DB36F1">
        <w:rPr>
          <w:rFonts w:asciiTheme="minorBidi" w:hAnsiTheme="minorBidi"/>
          <w:sz w:val="28"/>
          <w:szCs w:val="28"/>
          <w:u w:val="single"/>
        </w:rPr>
        <w:t>Pedagogical Activity</w:t>
      </w:r>
    </w:p>
    <w:bookmarkEnd w:id="3"/>
    <w:p w14:paraId="5112C2E0" w14:textId="14E39D35" w:rsidR="00385869" w:rsidRDefault="00CD7B73" w:rsidP="00205D33">
      <w:pPr>
        <w:pStyle w:val="ListParagraph"/>
        <w:numPr>
          <w:ilvl w:val="0"/>
          <w:numId w:val="1"/>
        </w:numPr>
        <w:spacing w:line="360" w:lineRule="auto"/>
        <w:rPr>
          <w:rFonts w:asciiTheme="minorBidi" w:hAnsiTheme="minorBidi"/>
        </w:rPr>
      </w:pPr>
      <w:r>
        <w:rPr>
          <w:rFonts w:asciiTheme="minorBidi" w:hAnsiTheme="minorBidi"/>
          <w:b/>
          <w:bCs/>
          <w:lang w:bidi="he-IL"/>
        </w:rPr>
        <w:t>Directors’ Forum:</w:t>
      </w:r>
      <w:r>
        <w:rPr>
          <w:rFonts w:asciiTheme="minorBidi" w:hAnsiTheme="minorBidi"/>
          <w:lang w:bidi="he-IL"/>
        </w:rPr>
        <w:t xml:space="preserve"> The Forum meetings during the period covered by the report dealt with the </w:t>
      </w:r>
      <w:r w:rsidR="00D10F4D">
        <w:rPr>
          <w:rFonts w:asciiTheme="minorBidi" w:hAnsiTheme="minorBidi"/>
          <w:lang w:bidi="he-IL"/>
        </w:rPr>
        <w:t xml:space="preserve">strategic process that is now underway with the </w:t>
      </w:r>
      <w:r w:rsidR="004904AF">
        <w:rPr>
          <w:rFonts w:asciiTheme="minorBidi" w:hAnsiTheme="minorBidi"/>
          <w:lang w:bidi="he-IL"/>
        </w:rPr>
        <w:t>guidance</w:t>
      </w:r>
      <w:r w:rsidR="00D10F4D">
        <w:rPr>
          <w:rFonts w:asciiTheme="minorBidi" w:hAnsiTheme="minorBidi"/>
          <w:lang w:bidi="he-IL"/>
        </w:rPr>
        <w:t xml:space="preserve"> of the Shaldor company. Nadia and Dani presente</w:t>
      </w:r>
      <w:r w:rsidR="00962A79">
        <w:rPr>
          <w:rFonts w:asciiTheme="minorBidi" w:hAnsiTheme="minorBidi"/>
          <w:lang w:bidi="he-IL"/>
        </w:rPr>
        <w:t xml:space="preserve">d the directors </w:t>
      </w:r>
      <w:r w:rsidR="004904AF">
        <w:rPr>
          <w:rFonts w:asciiTheme="minorBidi" w:hAnsiTheme="minorBidi"/>
          <w:lang w:bidi="he-IL"/>
        </w:rPr>
        <w:t xml:space="preserve">with </w:t>
      </w:r>
      <w:r w:rsidR="00962A79">
        <w:rPr>
          <w:rFonts w:asciiTheme="minorBidi" w:hAnsiTheme="minorBidi"/>
          <w:lang w:bidi="he-IL"/>
        </w:rPr>
        <w:t xml:space="preserve">the rationale behind the decision to enter such a process, after which the Shaldor people held meetings with all the directors to hear about the challenges in their work and </w:t>
      </w:r>
      <w:r w:rsidR="004904AF">
        <w:rPr>
          <w:rFonts w:asciiTheme="minorBidi" w:hAnsiTheme="minorBidi"/>
          <w:lang w:bidi="he-IL"/>
        </w:rPr>
        <w:t>of</w:t>
      </w:r>
      <w:r w:rsidR="00962A79">
        <w:rPr>
          <w:rFonts w:asciiTheme="minorBidi" w:hAnsiTheme="minorBidi"/>
          <w:lang w:bidi="he-IL"/>
        </w:rPr>
        <w:t xml:space="preserve"> the cooperation between the schools and the organization.</w:t>
      </w:r>
    </w:p>
    <w:p w14:paraId="42E08BC4" w14:textId="65CC79E3" w:rsidR="00962A79" w:rsidRDefault="00077C68" w:rsidP="00205D33">
      <w:pPr>
        <w:pStyle w:val="ListParagraph"/>
        <w:numPr>
          <w:ilvl w:val="0"/>
          <w:numId w:val="1"/>
        </w:numPr>
        <w:spacing w:line="360" w:lineRule="auto"/>
        <w:rPr>
          <w:rFonts w:asciiTheme="minorBidi" w:hAnsiTheme="minorBidi"/>
        </w:rPr>
      </w:pPr>
      <w:r>
        <w:rPr>
          <w:rFonts w:asciiTheme="minorBidi" w:hAnsiTheme="minorBidi"/>
          <w:b/>
          <w:bCs/>
          <w:lang w:bidi="he-IL"/>
        </w:rPr>
        <w:t>Continuing educational program for training educational staff:</w:t>
      </w:r>
      <w:r>
        <w:rPr>
          <w:rFonts w:asciiTheme="minorBidi" w:hAnsiTheme="minorBidi"/>
          <w:lang w:bidi="he-IL"/>
        </w:rPr>
        <w:t xml:space="preserve"> On 24.1 we opened the first program for training new educators in “Hand in Hand” schools and kindergartens, in conjunction with the Oranim Teachers’ College. </w:t>
      </w:r>
      <w:r w:rsidR="004904AF">
        <w:rPr>
          <w:rFonts w:asciiTheme="minorBidi" w:hAnsiTheme="minorBidi"/>
          <w:lang w:bidi="he-IL"/>
        </w:rPr>
        <w:t>Participants include</w:t>
      </w:r>
      <w:r>
        <w:rPr>
          <w:rFonts w:asciiTheme="minorBidi" w:hAnsiTheme="minorBidi"/>
          <w:lang w:bidi="he-IL"/>
        </w:rPr>
        <w:t xml:space="preserve"> school and kindergarten teachers who started to teach in our schools </w:t>
      </w:r>
      <w:r w:rsidR="004904AF">
        <w:rPr>
          <w:rFonts w:asciiTheme="minorBidi" w:hAnsiTheme="minorBidi"/>
          <w:lang w:bidi="he-IL"/>
        </w:rPr>
        <w:t>over</w:t>
      </w:r>
      <w:r>
        <w:rPr>
          <w:rFonts w:asciiTheme="minorBidi" w:hAnsiTheme="minorBidi"/>
          <w:lang w:bidi="he-IL"/>
        </w:rPr>
        <w:t xml:space="preserve"> the </w:t>
      </w:r>
      <w:r w:rsidR="004904AF">
        <w:rPr>
          <w:rFonts w:asciiTheme="minorBidi" w:hAnsiTheme="minorBidi"/>
          <w:lang w:bidi="he-IL"/>
        </w:rPr>
        <w:t>pa</w:t>
      </w:r>
      <w:r>
        <w:rPr>
          <w:rFonts w:asciiTheme="minorBidi" w:hAnsiTheme="minorBidi"/>
          <w:lang w:bidi="he-IL"/>
        </w:rPr>
        <w:t>st few years</w:t>
      </w:r>
      <w:r w:rsidR="004904AF">
        <w:rPr>
          <w:rFonts w:asciiTheme="minorBidi" w:hAnsiTheme="minorBidi"/>
          <w:lang w:bidi="he-IL"/>
        </w:rPr>
        <w:t>, who</w:t>
      </w:r>
      <w:r>
        <w:rPr>
          <w:rFonts w:asciiTheme="minorBidi" w:hAnsiTheme="minorBidi"/>
          <w:lang w:bidi="he-IL"/>
        </w:rPr>
        <w:t xml:space="preserve"> require instruction to better adapt themselves to the needs of bilingual educational institutions.</w:t>
      </w:r>
    </w:p>
    <w:p w14:paraId="60BFA6E3" w14:textId="36198992" w:rsidR="00077C68" w:rsidRDefault="00077C68" w:rsidP="00205D33">
      <w:pPr>
        <w:pStyle w:val="ListParagraph"/>
        <w:numPr>
          <w:ilvl w:val="0"/>
          <w:numId w:val="1"/>
        </w:numPr>
        <w:spacing w:line="360" w:lineRule="auto"/>
        <w:rPr>
          <w:rFonts w:asciiTheme="minorBidi" w:hAnsiTheme="minorBidi"/>
        </w:rPr>
      </w:pPr>
      <w:r>
        <w:rPr>
          <w:rFonts w:asciiTheme="minorBidi" w:hAnsiTheme="minorBidi"/>
          <w:b/>
          <w:bCs/>
          <w:lang w:bidi="he-IL"/>
        </w:rPr>
        <w:t>Digital Resource Center:</w:t>
      </w:r>
      <w:r>
        <w:rPr>
          <w:rFonts w:asciiTheme="minorBidi" w:hAnsiTheme="minorBidi"/>
          <w:lang w:bidi="he-IL"/>
        </w:rPr>
        <w:t xml:space="preserve"> We are in the final stages of constructing a </w:t>
      </w:r>
      <w:r w:rsidR="004904AF">
        <w:rPr>
          <w:rFonts w:asciiTheme="minorBidi" w:hAnsiTheme="minorBidi"/>
          <w:lang w:bidi="he-IL"/>
        </w:rPr>
        <w:t>web</w:t>
      </w:r>
      <w:r>
        <w:rPr>
          <w:rFonts w:asciiTheme="minorBidi" w:hAnsiTheme="minorBidi"/>
          <w:lang w:bidi="he-IL"/>
        </w:rPr>
        <w:t xml:space="preserve">site which will </w:t>
      </w:r>
      <w:r w:rsidR="002C51DA">
        <w:rPr>
          <w:rFonts w:asciiTheme="minorBidi" w:hAnsiTheme="minorBidi"/>
          <w:lang w:bidi="he-IL"/>
        </w:rPr>
        <w:t xml:space="preserve">gather all the pedagogical knowledge we have amassed at “Hand in Hand” over the years. The website will contain educational programs, class plans, and additional materials which were developed thus far in “Hand in Hand” over the years in various fields: Arabic and Hebrew as a second language, living together, current events, civic studies, and more. The </w:t>
      </w:r>
      <w:r w:rsidR="0010011E">
        <w:rPr>
          <w:rFonts w:asciiTheme="minorBidi" w:hAnsiTheme="minorBidi"/>
          <w:lang w:bidi="he-IL"/>
        </w:rPr>
        <w:t>web</w:t>
      </w:r>
      <w:r w:rsidR="002C51DA">
        <w:rPr>
          <w:rFonts w:asciiTheme="minorBidi" w:hAnsiTheme="minorBidi"/>
          <w:lang w:bidi="he-IL"/>
        </w:rPr>
        <w:t>site will be launched over the next few months and will initially serve the teaching staff in our institutions.</w:t>
      </w:r>
    </w:p>
    <w:p w14:paraId="60C63C26" w14:textId="0CBF6FC6" w:rsidR="002C51DA" w:rsidRDefault="00E64A97" w:rsidP="00205D33">
      <w:pPr>
        <w:pStyle w:val="ListParagraph"/>
        <w:numPr>
          <w:ilvl w:val="0"/>
          <w:numId w:val="1"/>
        </w:numPr>
        <w:spacing w:line="360" w:lineRule="auto"/>
        <w:rPr>
          <w:rFonts w:asciiTheme="minorBidi" w:hAnsiTheme="minorBidi"/>
        </w:rPr>
      </w:pPr>
      <w:r>
        <w:rPr>
          <w:rFonts w:asciiTheme="minorBidi" w:hAnsiTheme="minorBidi"/>
          <w:b/>
          <w:bCs/>
        </w:rPr>
        <w:t>Development of Pedagogical Materials:</w:t>
      </w:r>
      <w:r>
        <w:rPr>
          <w:rFonts w:asciiTheme="minorBidi" w:hAnsiTheme="minorBidi"/>
        </w:rPr>
        <w:t xml:space="preserve"> Our counselling staff continues to </w:t>
      </w:r>
      <w:r w:rsidR="00BC0987">
        <w:rPr>
          <w:rFonts w:asciiTheme="minorBidi" w:hAnsiTheme="minorBidi"/>
        </w:rPr>
        <w:t>teach and integrate the learning programs of teaching Arabic as a second language. Next month we will finish writing the Arabic language teaching program for Hebrew speakers in second grade, which includes a sourcebook for the teacher, a workbook for the pupil</w:t>
      </w:r>
      <w:r w:rsidR="0010011E">
        <w:rPr>
          <w:rFonts w:asciiTheme="minorBidi" w:hAnsiTheme="minorBidi"/>
        </w:rPr>
        <w:t>s</w:t>
      </w:r>
      <w:r w:rsidR="00BC0987">
        <w:rPr>
          <w:rFonts w:asciiTheme="minorBidi" w:hAnsiTheme="minorBidi"/>
        </w:rPr>
        <w:t>, and various accessory tools. By the end of the school year we will also complete the program for the third grade, and so will have a complete learning program for teaching Arabic to Hebrew speakers, from the 1</w:t>
      </w:r>
      <w:r w:rsidR="00BC0987" w:rsidRPr="00BC0987">
        <w:rPr>
          <w:rFonts w:asciiTheme="minorBidi" w:hAnsiTheme="minorBidi"/>
          <w:vertAlign w:val="superscript"/>
        </w:rPr>
        <w:t>st</w:t>
      </w:r>
      <w:r w:rsidR="00BC0987">
        <w:rPr>
          <w:rFonts w:asciiTheme="minorBidi" w:hAnsiTheme="minorBidi"/>
        </w:rPr>
        <w:t>-4</w:t>
      </w:r>
      <w:r w:rsidR="00BC0987" w:rsidRPr="00BC0987">
        <w:rPr>
          <w:rFonts w:asciiTheme="minorBidi" w:hAnsiTheme="minorBidi"/>
          <w:vertAlign w:val="superscript"/>
        </w:rPr>
        <w:t>th</w:t>
      </w:r>
      <w:r w:rsidR="00BC0987">
        <w:rPr>
          <w:rFonts w:asciiTheme="minorBidi" w:hAnsiTheme="minorBidi"/>
        </w:rPr>
        <w:t xml:space="preserve"> grades.</w:t>
      </w:r>
    </w:p>
    <w:p w14:paraId="2CEDFE21" w14:textId="0512CF09" w:rsidR="00BC0987" w:rsidRDefault="00BC0987" w:rsidP="00BC0987">
      <w:pPr>
        <w:spacing w:line="360" w:lineRule="auto"/>
        <w:rPr>
          <w:rFonts w:asciiTheme="minorBidi" w:hAnsiTheme="minorBidi"/>
        </w:rPr>
      </w:pPr>
    </w:p>
    <w:p w14:paraId="37D0A980" w14:textId="2A4E597B" w:rsidR="00BC0987" w:rsidRPr="00BC0987" w:rsidRDefault="00BC0987" w:rsidP="00205D33">
      <w:pPr>
        <w:pStyle w:val="ListParagraph"/>
        <w:numPr>
          <w:ilvl w:val="0"/>
          <w:numId w:val="2"/>
        </w:numPr>
        <w:spacing w:line="360" w:lineRule="auto"/>
        <w:rPr>
          <w:rFonts w:asciiTheme="minorBidi" w:hAnsiTheme="minorBidi"/>
          <w:sz w:val="28"/>
          <w:szCs w:val="28"/>
        </w:rPr>
      </w:pPr>
      <w:bookmarkStart w:id="4" w:name="_Hlk97815158"/>
      <w:r>
        <w:rPr>
          <w:rFonts w:asciiTheme="minorBidi" w:hAnsiTheme="minorBidi"/>
          <w:sz w:val="28"/>
          <w:szCs w:val="28"/>
          <w:u w:val="single"/>
        </w:rPr>
        <w:t>Comminity activity, Alumn</w:t>
      </w:r>
      <w:r w:rsidR="004361FF">
        <w:rPr>
          <w:rFonts w:asciiTheme="minorBidi" w:hAnsiTheme="minorBidi"/>
          <w:sz w:val="28"/>
          <w:szCs w:val="28"/>
          <w:u w:val="single"/>
        </w:rPr>
        <w:t>i</w:t>
      </w:r>
      <w:r>
        <w:rPr>
          <w:rFonts w:asciiTheme="minorBidi" w:hAnsiTheme="minorBidi"/>
          <w:sz w:val="28"/>
          <w:szCs w:val="28"/>
          <w:u w:val="single"/>
        </w:rPr>
        <w:t>, and Dialogue</w:t>
      </w:r>
    </w:p>
    <w:bookmarkEnd w:id="4"/>
    <w:p w14:paraId="3D9D461D" w14:textId="610C3A5E" w:rsidR="00BC0987" w:rsidRDefault="00BC0987" w:rsidP="00205D33">
      <w:pPr>
        <w:pStyle w:val="ListParagraph"/>
        <w:numPr>
          <w:ilvl w:val="0"/>
          <w:numId w:val="1"/>
        </w:numPr>
        <w:spacing w:line="360" w:lineRule="auto"/>
        <w:rPr>
          <w:rFonts w:asciiTheme="minorBidi" w:hAnsiTheme="minorBidi"/>
        </w:rPr>
      </w:pPr>
      <w:r w:rsidRPr="00E343D9">
        <w:rPr>
          <w:rFonts w:asciiTheme="minorBidi" w:hAnsiTheme="minorBidi"/>
          <w:b/>
          <w:bCs/>
        </w:rPr>
        <w:t>Galil:</w:t>
      </w:r>
      <w:r w:rsidRPr="00E343D9">
        <w:rPr>
          <w:rFonts w:asciiTheme="minorBidi" w:hAnsiTheme="minorBidi"/>
        </w:rPr>
        <w:t xml:space="preserve"> During the period covered by the report, active parents of students in grades 1-3 </w:t>
      </w:r>
      <w:r w:rsidR="0010011E">
        <w:rPr>
          <w:rFonts w:asciiTheme="minorBidi" w:hAnsiTheme="minorBidi"/>
        </w:rPr>
        <w:t>met to</w:t>
      </w:r>
      <w:r w:rsidR="00E343D9" w:rsidRPr="00E343D9">
        <w:rPr>
          <w:rFonts w:asciiTheme="minorBidi" w:hAnsiTheme="minorBidi"/>
        </w:rPr>
        <w:t xml:space="preserve"> creat</w:t>
      </w:r>
      <w:r w:rsidR="0010011E">
        <w:rPr>
          <w:rFonts w:asciiTheme="minorBidi" w:hAnsiTheme="minorBidi"/>
        </w:rPr>
        <w:t>e</w:t>
      </w:r>
      <w:r w:rsidR="00E343D9" w:rsidRPr="00E343D9">
        <w:rPr>
          <w:rFonts w:asciiTheme="minorBidi" w:hAnsiTheme="minorBidi"/>
        </w:rPr>
        <w:t xml:space="preserve"> action teams and promot</w:t>
      </w:r>
      <w:r w:rsidR="0010011E">
        <w:rPr>
          <w:rFonts w:asciiTheme="minorBidi" w:hAnsiTheme="minorBidi"/>
        </w:rPr>
        <w:t>e</w:t>
      </w:r>
      <w:r w:rsidR="00E343D9" w:rsidRPr="00E343D9">
        <w:rPr>
          <w:rFonts w:asciiTheme="minorBidi" w:hAnsiTheme="minorBidi"/>
        </w:rPr>
        <w:t xml:space="preserve"> further meetings</w:t>
      </w:r>
      <w:r w:rsidR="0010011E">
        <w:rPr>
          <w:rFonts w:asciiTheme="minorBidi" w:hAnsiTheme="minorBidi"/>
        </w:rPr>
        <w:t>, and</w:t>
      </w:r>
      <w:r w:rsidR="00E343D9" w:rsidRPr="00E343D9">
        <w:rPr>
          <w:rFonts w:asciiTheme="minorBidi" w:hAnsiTheme="minorBidi"/>
        </w:rPr>
        <w:t xml:space="preserve"> </w:t>
      </w:r>
      <w:r w:rsidR="0010011E">
        <w:rPr>
          <w:rFonts w:asciiTheme="minorBidi" w:hAnsiTheme="minorBidi"/>
        </w:rPr>
        <w:t>families of</w:t>
      </w:r>
      <w:r w:rsidR="00E343D9" w:rsidRPr="00E343D9">
        <w:rPr>
          <w:rFonts w:asciiTheme="minorBidi" w:hAnsiTheme="minorBidi"/>
        </w:rPr>
        <w:t xml:space="preserve"> each age level </w:t>
      </w:r>
      <w:r w:rsidR="0010011E">
        <w:rPr>
          <w:rFonts w:asciiTheme="minorBidi" w:hAnsiTheme="minorBidi"/>
        </w:rPr>
        <w:t>met to promote</w:t>
      </w:r>
      <w:r w:rsidR="00E343D9" w:rsidRPr="00E343D9">
        <w:rPr>
          <w:rFonts w:asciiTheme="minorBidi" w:hAnsiTheme="minorBidi"/>
        </w:rPr>
        <w:t xml:space="preserve"> friendship and hav</w:t>
      </w:r>
      <w:r w:rsidR="0010011E">
        <w:rPr>
          <w:rFonts w:asciiTheme="minorBidi" w:hAnsiTheme="minorBidi"/>
        </w:rPr>
        <w:t>e</w:t>
      </w:r>
      <w:r w:rsidR="00E343D9" w:rsidRPr="00E343D9">
        <w:rPr>
          <w:rFonts w:asciiTheme="minorBidi" w:hAnsiTheme="minorBidi"/>
        </w:rPr>
        <w:t xml:space="preserve"> fun</w:t>
      </w:r>
      <w:r w:rsidR="0010011E">
        <w:rPr>
          <w:rFonts w:asciiTheme="minorBidi" w:hAnsiTheme="minorBidi"/>
        </w:rPr>
        <w:t>. Other activities include</w:t>
      </w:r>
      <w:r w:rsidR="00E343D9" w:rsidRPr="00E343D9">
        <w:rPr>
          <w:rFonts w:asciiTheme="minorBidi" w:hAnsiTheme="minorBidi"/>
        </w:rPr>
        <w:t xml:space="preserve"> the olive festival, which is a celebration of local Galilean culture during olive </w:t>
      </w:r>
      <w:r w:rsidR="00E343D9" w:rsidRPr="00E343D9">
        <w:rPr>
          <w:rFonts w:asciiTheme="minorBidi" w:hAnsiTheme="minorBidi"/>
          <w:lang w:bidi="he-IL"/>
        </w:rPr>
        <w:t xml:space="preserve">harvest time which </w:t>
      </w:r>
      <w:r w:rsidR="0010011E">
        <w:rPr>
          <w:rFonts w:asciiTheme="minorBidi" w:hAnsiTheme="minorBidi"/>
          <w:lang w:bidi="he-IL"/>
        </w:rPr>
        <w:t>h</w:t>
      </w:r>
      <w:r w:rsidR="00E343D9" w:rsidRPr="00E343D9">
        <w:rPr>
          <w:rFonts w:asciiTheme="minorBidi" w:hAnsiTheme="minorBidi"/>
          <w:lang w:bidi="he-IL"/>
        </w:rPr>
        <w:t>as become a community tradition; and HannuChristmas community events which included holiday-spirit workshops.</w:t>
      </w:r>
      <w:r w:rsidR="0063086F">
        <w:rPr>
          <w:rFonts w:asciiTheme="minorBidi" w:hAnsiTheme="minorBidi"/>
          <w:lang w:bidi="he-IL"/>
        </w:rPr>
        <w:t xml:space="preserve"> As part of the effort to promote registration for the next school year, parlor meetings were held in </w:t>
      </w:r>
      <w:r w:rsidR="0010011E">
        <w:rPr>
          <w:rFonts w:asciiTheme="minorBidi" w:hAnsiTheme="minorBidi"/>
          <w:lang w:bidi="he-IL"/>
        </w:rPr>
        <w:t>various</w:t>
      </w:r>
      <w:r w:rsidR="0063086F">
        <w:rPr>
          <w:rFonts w:asciiTheme="minorBidi" w:hAnsiTheme="minorBidi"/>
          <w:lang w:bidi="he-IL"/>
        </w:rPr>
        <w:t xml:space="preserve"> towns of</w:t>
      </w:r>
      <w:r w:rsidR="0010011E">
        <w:rPr>
          <w:rFonts w:asciiTheme="minorBidi" w:hAnsiTheme="minorBidi"/>
          <w:lang w:bidi="he-IL"/>
        </w:rPr>
        <w:t xml:space="preserve"> the</w:t>
      </w:r>
      <w:r w:rsidR="0063086F">
        <w:rPr>
          <w:rFonts w:asciiTheme="minorBidi" w:hAnsiTheme="minorBidi"/>
          <w:lang w:bidi="he-IL"/>
        </w:rPr>
        <w:t xml:space="preserve"> Misgav</w:t>
      </w:r>
      <w:r w:rsidR="0010011E">
        <w:rPr>
          <w:rFonts w:asciiTheme="minorBidi" w:hAnsiTheme="minorBidi"/>
          <w:lang w:bidi="he-IL"/>
        </w:rPr>
        <w:t xml:space="preserve"> region,</w:t>
      </w:r>
      <w:r w:rsidR="0063086F">
        <w:rPr>
          <w:rFonts w:asciiTheme="minorBidi" w:hAnsiTheme="minorBidi"/>
          <w:lang w:bidi="he-IL"/>
        </w:rPr>
        <w:t xml:space="preserve"> and tours of the school were offered to interested families.</w:t>
      </w:r>
    </w:p>
    <w:p w14:paraId="310298FB" w14:textId="5E098C49" w:rsidR="00B92463" w:rsidRDefault="00577EEA" w:rsidP="00205D33">
      <w:pPr>
        <w:pStyle w:val="ListParagraph"/>
        <w:numPr>
          <w:ilvl w:val="0"/>
          <w:numId w:val="1"/>
        </w:numPr>
        <w:spacing w:line="360" w:lineRule="auto"/>
        <w:rPr>
          <w:rFonts w:asciiTheme="minorBidi" w:hAnsiTheme="minorBidi"/>
        </w:rPr>
      </w:pPr>
      <w:r>
        <w:rPr>
          <w:rFonts w:asciiTheme="minorBidi" w:hAnsiTheme="minorBidi"/>
          <w:b/>
          <w:bCs/>
        </w:rPr>
        <w:t>Haifa:</w:t>
      </w:r>
      <w:r>
        <w:rPr>
          <w:rFonts w:asciiTheme="minorBidi" w:hAnsiTheme="minorBidi"/>
        </w:rPr>
        <w:t xml:space="preserve"> The community leadership, a forum elected by members of the community, meet</w:t>
      </w:r>
      <w:r w:rsidR="00D82F45">
        <w:rPr>
          <w:rFonts w:asciiTheme="minorBidi" w:hAnsiTheme="minorBidi"/>
        </w:rPr>
        <w:t>s</w:t>
      </w:r>
      <w:r>
        <w:rPr>
          <w:rFonts w:asciiTheme="minorBidi" w:hAnsiTheme="minorBidi"/>
        </w:rPr>
        <w:t xml:space="preserve"> almost every week and deal</w:t>
      </w:r>
      <w:r w:rsidR="00D82F45">
        <w:rPr>
          <w:rFonts w:asciiTheme="minorBidi" w:hAnsiTheme="minorBidi"/>
        </w:rPr>
        <w:t>s</w:t>
      </w:r>
      <w:r>
        <w:rPr>
          <w:rFonts w:asciiTheme="minorBidi" w:hAnsiTheme="minorBidi"/>
        </w:rPr>
        <w:t xml:space="preserve"> primarily with </w:t>
      </w:r>
      <w:r w:rsidR="00D82F45">
        <w:rPr>
          <w:rFonts w:asciiTheme="minorBidi" w:hAnsiTheme="minorBidi"/>
        </w:rPr>
        <w:t xml:space="preserve">developing </w:t>
      </w:r>
      <w:r>
        <w:rPr>
          <w:rFonts w:asciiTheme="minorBidi" w:hAnsiTheme="minorBidi"/>
        </w:rPr>
        <w:t xml:space="preserve">a middle school </w:t>
      </w:r>
      <w:r w:rsidR="00D82F45">
        <w:rPr>
          <w:rFonts w:asciiTheme="minorBidi" w:hAnsiTheme="minorBidi"/>
        </w:rPr>
        <w:t xml:space="preserve">for the </w:t>
      </w:r>
      <w:r>
        <w:rPr>
          <w:rFonts w:asciiTheme="minorBidi" w:hAnsiTheme="minorBidi"/>
        </w:rPr>
        <w:t xml:space="preserve">next </w:t>
      </w:r>
      <w:r w:rsidR="00D82F45">
        <w:rPr>
          <w:rFonts w:asciiTheme="minorBidi" w:hAnsiTheme="minorBidi"/>
        </w:rPr>
        <w:t xml:space="preserve">school </w:t>
      </w:r>
      <w:r>
        <w:rPr>
          <w:rFonts w:asciiTheme="minorBidi" w:hAnsiTheme="minorBidi"/>
        </w:rPr>
        <w:t>year and expan</w:t>
      </w:r>
      <w:r w:rsidR="00D82F45">
        <w:rPr>
          <w:rFonts w:asciiTheme="minorBidi" w:hAnsiTheme="minorBidi"/>
        </w:rPr>
        <w:t>ding</w:t>
      </w:r>
      <w:r>
        <w:rPr>
          <w:rFonts w:asciiTheme="minorBidi" w:hAnsiTheme="minorBidi"/>
        </w:rPr>
        <w:t xml:space="preserve"> the community which this </w:t>
      </w:r>
      <w:r w:rsidR="00D82F45">
        <w:rPr>
          <w:rFonts w:asciiTheme="minorBidi" w:hAnsiTheme="minorBidi"/>
        </w:rPr>
        <w:t>necessitates</w:t>
      </w:r>
      <w:r>
        <w:rPr>
          <w:rFonts w:asciiTheme="minorBidi" w:hAnsiTheme="minorBidi"/>
        </w:rPr>
        <w:t xml:space="preserve">, including </w:t>
      </w:r>
      <w:r w:rsidR="00C15717">
        <w:rPr>
          <w:rFonts w:asciiTheme="minorBidi" w:hAnsiTheme="minorBidi"/>
        </w:rPr>
        <w:t>intense collaboration</w:t>
      </w:r>
      <w:r>
        <w:rPr>
          <w:rFonts w:asciiTheme="minorBidi" w:hAnsiTheme="minorBidi"/>
        </w:rPr>
        <w:t xml:space="preserve"> work with the Haifa municipality. In addition, we held an evening event to expose parents of children in the 4</w:t>
      </w:r>
      <w:r w:rsidRPr="00577EEA">
        <w:rPr>
          <w:rFonts w:asciiTheme="minorBidi" w:hAnsiTheme="minorBidi"/>
          <w:vertAlign w:val="superscript"/>
        </w:rPr>
        <w:t>th</w:t>
      </w:r>
      <w:r>
        <w:rPr>
          <w:rFonts w:asciiTheme="minorBidi" w:hAnsiTheme="minorBidi"/>
        </w:rPr>
        <w:t>-6</w:t>
      </w:r>
      <w:r w:rsidRPr="00577EEA">
        <w:rPr>
          <w:rFonts w:asciiTheme="minorBidi" w:hAnsiTheme="minorBidi"/>
          <w:vertAlign w:val="superscript"/>
        </w:rPr>
        <w:t>th</w:t>
      </w:r>
      <w:r>
        <w:rPr>
          <w:rFonts w:asciiTheme="minorBidi" w:hAnsiTheme="minorBidi"/>
        </w:rPr>
        <w:t xml:space="preserve"> grades to the anticipated pedagogical program for next year’s 7</w:t>
      </w:r>
      <w:r w:rsidRPr="00577EEA">
        <w:rPr>
          <w:rFonts w:asciiTheme="minorBidi" w:hAnsiTheme="minorBidi"/>
          <w:vertAlign w:val="superscript"/>
        </w:rPr>
        <w:t>th</w:t>
      </w:r>
      <w:r>
        <w:rPr>
          <w:rFonts w:asciiTheme="minorBidi" w:hAnsiTheme="minorBidi"/>
        </w:rPr>
        <w:t xml:space="preserve"> grade. The community </w:t>
      </w:r>
      <w:r w:rsidR="006D2BC0">
        <w:rPr>
          <w:rFonts w:asciiTheme="minorBidi" w:hAnsiTheme="minorBidi"/>
        </w:rPr>
        <w:t xml:space="preserve">offered a musical show for kindergarten-aged children; a give-and-take shuk event on the first night of Hannukah; and an open HannuChristmas event </w:t>
      </w:r>
      <w:r w:rsidR="00C15717">
        <w:rPr>
          <w:rFonts w:asciiTheme="minorBidi" w:hAnsiTheme="minorBidi"/>
        </w:rPr>
        <w:t xml:space="preserve">which </w:t>
      </w:r>
      <w:r w:rsidR="006D2BC0">
        <w:rPr>
          <w:rFonts w:asciiTheme="minorBidi" w:hAnsiTheme="minorBidi"/>
        </w:rPr>
        <w:t xml:space="preserve">took place in “Gefen House.” The registration for next year’s </w:t>
      </w:r>
      <w:r w:rsidR="00C15717">
        <w:rPr>
          <w:rFonts w:asciiTheme="minorBidi" w:hAnsiTheme="minorBidi"/>
        </w:rPr>
        <w:t>1</w:t>
      </w:r>
      <w:r w:rsidR="00C15717" w:rsidRPr="00C15717">
        <w:rPr>
          <w:rFonts w:asciiTheme="minorBidi" w:hAnsiTheme="minorBidi"/>
          <w:vertAlign w:val="superscript"/>
        </w:rPr>
        <w:t>st</w:t>
      </w:r>
      <w:r w:rsidR="006D2BC0">
        <w:rPr>
          <w:rFonts w:asciiTheme="minorBidi" w:hAnsiTheme="minorBidi"/>
        </w:rPr>
        <w:t xml:space="preserve"> grade was launched and is progressing as well.</w:t>
      </w:r>
    </w:p>
    <w:p w14:paraId="4C7B8DD8" w14:textId="63F71610" w:rsidR="00EC36AD" w:rsidRDefault="00EC36AD" w:rsidP="00205D33">
      <w:pPr>
        <w:pStyle w:val="ListParagraph"/>
        <w:numPr>
          <w:ilvl w:val="0"/>
          <w:numId w:val="1"/>
        </w:numPr>
        <w:spacing w:line="360" w:lineRule="auto"/>
        <w:rPr>
          <w:rFonts w:asciiTheme="minorBidi" w:hAnsiTheme="minorBidi"/>
        </w:rPr>
      </w:pPr>
      <w:r>
        <w:rPr>
          <w:rFonts w:asciiTheme="minorBidi" w:hAnsiTheme="minorBidi"/>
          <w:b/>
          <w:bCs/>
        </w:rPr>
        <w:t>Gesher on the Wadi:</w:t>
      </w:r>
      <w:r>
        <w:rPr>
          <w:rFonts w:asciiTheme="minorBidi" w:hAnsiTheme="minorBidi"/>
        </w:rPr>
        <w:t xml:space="preserve"> We produced a short marketing film for registration to kindergartens, and in November launched a registration program for next year, a</w:t>
      </w:r>
      <w:r w:rsidR="006D621D">
        <w:rPr>
          <w:rFonts w:asciiTheme="minorBidi" w:hAnsiTheme="minorBidi"/>
        </w:rPr>
        <w:t xml:space="preserve">n elaborate campaign which concentrated much energy on the part of the active parents and the </w:t>
      </w:r>
      <w:r w:rsidR="0071108F">
        <w:rPr>
          <w:rFonts w:asciiTheme="minorBidi" w:hAnsiTheme="minorBidi"/>
        </w:rPr>
        <w:t>C</w:t>
      </w:r>
      <w:r w:rsidR="006D621D">
        <w:rPr>
          <w:rFonts w:asciiTheme="minorBidi" w:hAnsiTheme="minorBidi"/>
        </w:rPr>
        <w:t xml:space="preserve">ommunity </w:t>
      </w:r>
      <w:r w:rsidR="0071108F">
        <w:rPr>
          <w:rFonts w:asciiTheme="minorBidi" w:hAnsiTheme="minorBidi"/>
        </w:rPr>
        <w:t>Coordinator</w:t>
      </w:r>
      <w:r w:rsidR="006D621D">
        <w:rPr>
          <w:rFonts w:asciiTheme="minorBidi" w:hAnsiTheme="minorBidi"/>
        </w:rPr>
        <w:t xml:space="preserve"> and included many parlor meetings in Jewish towns in the area which are still taking place. In addition, during this period the community held a workday in the school yard to improve the gardening; a first meeting of the community women’s choir, and a graffiti and construction happening in the kindergartens.</w:t>
      </w:r>
    </w:p>
    <w:p w14:paraId="2A8EA185" w14:textId="4F509544" w:rsidR="006D621D" w:rsidRDefault="006D621D" w:rsidP="00205D33">
      <w:pPr>
        <w:pStyle w:val="ListParagraph"/>
        <w:numPr>
          <w:ilvl w:val="0"/>
          <w:numId w:val="1"/>
        </w:numPr>
        <w:spacing w:line="360" w:lineRule="auto"/>
        <w:rPr>
          <w:rFonts w:asciiTheme="minorBidi" w:hAnsiTheme="minorBidi"/>
        </w:rPr>
      </w:pPr>
      <w:r>
        <w:rPr>
          <w:rFonts w:asciiTheme="minorBidi" w:hAnsiTheme="minorBidi"/>
          <w:b/>
          <w:bCs/>
        </w:rPr>
        <w:t xml:space="preserve">Beit Berl: </w:t>
      </w:r>
      <w:r>
        <w:rPr>
          <w:rFonts w:asciiTheme="minorBidi" w:hAnsiTheme="minorBidi"/>
        </w:rPr>
        <w:t>The community went on a hike to the Yarkon River</w:t>
      </w:r>
      <w:r w:rsidR="00C15717">
        <w:rPr>
          <w:rFonts w:asciiTheme="minorBidi" w:hAnsiTheme="minorBidi"/>
        </w:rPr>
        <w:t>,</w:t>
      </w:r>
      <w:r>
        <w:rPr>
          <w:rFonts w:asciiTheme="minorBidi" w:hAnsiTheme="minorBidi"/>
        </w:rPr>
        <w:t xml:space="preserve"> which included a clean-up operation to remove hikers’ trash. A campaign </w:t>
      </w:r>
      <w:r w:rsidR="006B3B95">
        <w:rPr>
          <w:rFonts w:asciiTheme="minorBidi" w:hAnsiTheme="minorBidi"/>
        </w:rPr>
        <w:t>for next year’s registration was launched</w:t>
      </w:r>
      <w:r w:rsidR="00C15717">
        <w:rPr>
          <w:rFonts w:asciiTheme="minorBidi" w:hAnsiTheme="minorBidi"/>
        </w:rPr>
        <w:t>,</w:t>
      </w:r>
      <w:r w:rsidR="006B3B95">
        <w:rPr>
          <w:rFonts w:asciiTheme="minorBidi" w:hAnsiTheme="minorBidi"/>
        </w:rPr>
        <w:t xml:space="preserve"> aimed primarily at residents of the regional council of Southern Sharon, to bring </w:t>
      </w:r>
      <w:r w:rsidR="00C15717">
        <w:rPr>
          <w:rFonts w:asciiTheme="minorBidi" w:hAnsiTheme="minorBidi"/>
        </w:rPr>
        <w:t xml:space="preserve">in </w:t>
      </w:r>
      <w:r w:rsidR="006B3B95">
        <w:rPr>
          <w:rFonts w:asciiTheme="minorBidi" w:hAnsiTheme="minorBidi"/>
        </w:rPr>
        <w:t>more famil</w:t>
      </w:r>
      <w:r w:rsidR="00C15717">
        <w:rPr>
          <w:rFonts w:asciiTheme="minorBidi" w:hAnsiTheme="minorBidi"/>
        </w:rPr>
        <w:t>ies</w:t>
      </w:r>
      <w:r w:rsidR="006B3B95">
        <w:rPr>
          <w:rFonts w:asciiTheme="minorBidi" w:hAnsiTheme="minorBidi"/>
        </w:rPr>
        <w:t xml:space="preserve"> from the various towns in the region</w:t>
      </w:r>
      <w:r>
        <w:rPr>
          <w:rFonts w:asciiTheme="minorBidi" w:hAnsiTheme="minorBidi"/>
        </w:rPr>
        <w:t xml:space="preserve"> </w:t>
      </w:r>
      <w:r w:rsidR="006B3B95">
        <w:rPr>
          <w:rFonts w:asciiTheme="minorBidi" w:hAnsiTheme="minorBidi"/>
        </w:rPr>
        <w:t xml:space="preserve">in which the school operates. </w:t>
      </w:r>
      <w:r w:rsidR="006B3B95">
        <w:rPr>
          <w:rFonts w:asciiTheme="minorBidi" w:hAnsiTheme="minorBidi"/>
          <w:lang w:bidi="he-IL"/>
        </w:rPr>
        <w:t>At the same time, the community leadership and representatives of the organization worked, and continue to work, with the council, to regulate the school’s status as recognized and official commencing the next school year.</w:t>
      </w:r>
    </w:p>
    <w:p w14:paraId="5A82AED2" w14:textId="68863172" w:rsidR="006B3B95" w:rsidRDefault="006B3B95" w:rsidP="00205D33">
      <w:pPr>
        <w:pStyle w:val="ListParagraph"/>
        <w:numPr>
          <w:ilvl w:val="0"/>
          <w:numId w:val="1"/>
        </w:numPr>
        <w:spacing w:line="360" w:lineRule="auto"/>
        <w:rPr>
          <w:rFonts w:asciiTheme="minorBidi" w:hAnsiTheme="minorBidi"/>
        </w:rPr>
      </w:pPr>
      <w:r>
        <w:rPr>
          <w:rFonts w:asciiTheme="minorBidi" w:hAnsiTheme="minorBidi"/>
          <w:b/>
          <w:bCs/>
        </w:rPr>
        <w:t xml:space="preserve">Kafr Qasim: </w:t>
      </w:r>
      <w:r>
        <w:rPr>
          <w:rFonts w:asciiTheme="minorBidi" w:hAnsiTheme="minorBidi"/>
        </w:rPr>
        <w:t>The community, together with the educational staff, held an olive-</w:t>
      </w:r>
      <w:r w:rsidR="004C235F">
        <w:rPr>
          <w:rFonts w:asciiTheme="minorBidi" w:hAnsiTheme="minorBidi"/>
        </w:rPr>
        <w:t xml:space="preserve">harvest event on the </w:t>
      </w:r>
      <w:r w:rsidR="00C15717">
        <w:rPr>
          <w:rFonts w:asciiTheme="minorBidi" w:hAnsiTheme="minorBidi"/>
        </w:rPr>
        <w:t>property</w:t>
      </w:r>
      <w:r w:rsidR="004C235F">
        <w:rPr>
          <w:rFonts w:asciiTheme="minorBidi" w:hAnsiTheme="minorBidi"/>
        </w:rPr>
        <w:t xml:space="preserve"> of one of the families. In addition, as part of the campaign for next year’s registration, the community held a series of Capoeira events for the general public </w:t>
      </w:r>
      <w:r w:rsidR="00C15717">
        <w:rPr>
          <w:rFonts w:asciiTheme="minorBidi" w:hAnsiTheme="minorBidi"/>
        </w:rPr>
        <w:t>to expose and familiarize</w:t>
      </w:r>
      <w:r w:rsidR="004C235F">
        <w:rPr>
          <w:rFonts w:asciiTheme="minorBidi" w:hAnsiTheme="minorBidi"/>
        </w:rPr>
        <w:t xml:space="preserve"> them with the kindergartens and </w:t>
      </w:r>
      <w:r w:rsidR="00C15717">
        <w:rPr>
          <w:rFonts w:asciiTheme="minorBidi" w:hAnsiTheme="minorBidi"/>
        </w:rPr>
        <w:t>1</w:t>
      </w:r>
      <w:r w:rsidR="00C15717" w:rsidRPr="00C15717">
        <w:rPr>
          <w:rFonts w:asciiTheme="minorBidi" w:hAnsiTheme="minorBidi"/>
          <w:vertAlign w:val="superscript"/>
        </w:rPr>
        <w:t>st</w:t>
      </w:r>
      <w:r w:rsidR="004C235F" w:rsidRPr="00C15717">
        <w:rPr>
          <w:rFonts w:asciiTheme="minorBidi" w:hAnsiTheme="minorBidi"/>
          <w:vertAlign w:val="superscript"/>
        </w:rPr>
        <w:t xml:space="preserve"> </w:t>
      </w:r>
      <w:r w:rsidR="004C235F">
        <w:rPr>
          <w:rFonts w:asciiTheme="minorBidi" w:hAnsiTheme="minorBidi"/>
        </w:rPr>
        <w:t>grade. Open days and parlor meetings took place</w:t>
      </w:r>
      <w:r w:rsidR="00C15717">
        <w:rPr>
          <w:rFonts w:asciiTheme="minorBidi" w:hAnsiTheme="minorBidi"/>
        </w:rPr>
        <w:t xml:space="preserve"> for those interested</w:t>
      </w:r>
      <w:r w:rsidR="004C235F">
        <w:rPr>
          <w:rFonts w:asciiTheme="minorBidi" w:hAnsiTheme="minorBidi"/>
        </w:rPr>
        <w:t>, and a street sign was purchased in Rosh Ha’Ayin to publicize the events. The community leadership meets once a week to plan the campaign.</w:t>
      </w:r>
    </w:p>
    <w:p w14:paraId="7B7234FF" w14:textId="033764F3" w:rsidR="004C235F" w:rsidRDefault="004C235F" w:rsidP="00205D33">
      <w:pPr>
        <w:pStyle w:val="ListParagraph"/>
        <w:numPr>
          <w:ilvl w:val="0"/>
          <w:numId w:val="1"/>
        </w:numPr>
        <w:spacing w:line="360" w:lineRule="auto"/>
        <w:rPr>
          <w:rFonts w:asciiTheme="minorBidi" w:hAnsiTheme="minorBidi"/>
        </w:rPr>
      </w:pPr>
      <w:r>
        <w:rPr>
          <w:rFonts w:asciiTheme="minorBidi" w:hAnsiTheme="minorBidi"/>
          <w:b/>
          <w:bCs/>
        </w:rPr>
        <w:t xml:space="preserve">Jaffa: </w:t>
      </w:r>
      <w:r>
        <w:rPr>
          <w:rFonts w:asciiTheme="minorBidi" w:hAnsiTheme="minorBidi"/>
        </w:rPr>
        <w:t xml:space="preserve">The community held a large HannuChristmas event in cooperation with the Jaffa </w:t>
      </w:r>
      <w:r w:rsidR="00C15717">
        <w:rPr>
          <w:rFonts w:asciiTheme="minorBidi" w:hAnsiTheme="minorBidi" w:hint="cs"/>
          <w:rtl/>
          <w:lang w:bidi="he-IL"/>
        </w:rPr>
        <w:t>"</w:t>
      </w:r>
      <w:commentRangeStart w:id="5"/>
      <w:r>
        <w:rPr>
          <w:rFonts w:asciiTheme="minorBidi" w:hAnsiTheme="minorBidi"/>
        </w:rPr>
        <w:t>Mishlamah</w:t>
      </w:r>
      <w:commentRangeEnd w:id="5"/>
      <w:r w:rsidR="00C15717">
        <w:rPr>
          <w:rStyle w:val="CommentReference"/>
          <w:rtl/>
        </w:rPr>
        <w:commentReference w:id="5"/>
      </w:r>
      <w:r w:rsidR="00EA2914">
        <w:rPr>
          <w:rFonts w:asciiTheme="minorBidi" w:hAnsiTheme="minorBidi"/>
        </w:rPr>
        <w:t>,</w:t>
      </w:r>
      <w:r w:rsidR="00C15717">
        <w:rPr>
          <w:rFonts w:asciiTheme="minorBidi" w:hAnsiTheme="minorBidi" w:hint="cs"/>
          <w:rtl/>
          <w:lang w:bidi="he-IL"/>
        </w:rPr>
        <w:t>"</w:t>
      </w:r>
      <w:r w:rsidR="00EA2914">
        <w:rPr>
          <w:rFonts w:asciiTheme="minorBidi" w:hAnsiTheme="minorBidi"/>
        </w:rPr>
        <w:t xml:space="preserve"> a branch of the Tel-Aviv-Jaffa municipality. In addition, there were a number of meetings of the Dance and Movement project for women in the community, a tradition which has been held over the past three years.</w:t>
      </w:r>
    </w:p>
    <w:p w14:paraId="11524E3C" w14:textId="1FB0CD28" w:rsidR="00EA2914" w:rsidRDefault="00EA2914" w:rsidP="00205D33">
      <w:pPr>
        <w:pStyle w:val="ListParagraph"/>
        <w:numPr>
          <w:ilvl w:val="0"/>
          <w:numId w:val="1"/>
        </w:numPr>
        <w:spacing w:line="360" w:lineRule="auto"/>
        <w:rPr>
          <w:rFonts w:asciiTheme="minorBidi" w:hAnsiTheme="minorBidi"/>
        </w:rPr>
      </w:pPr>
      <w:r>
        <w:rPr>
          <w:rFonts w:asciiTheme="minorBidi" w:hAnsiTheme="minorBidi"/>
          <w:b/>
          <w:bCs/>
        </w:rPr>
        <w:t>Jerusalem:</w:t>
      </w:r>
      <w:r>
        <w:rPr>
          <w:rFonts w:asciiTheme="minorBidi" w:hAnsiTheme="minorBidi"/>
        </w:rPr>
        <w:t xml:space="preserve"> In the last quarter there was no community coordinator in Jerusalem, and therefore communal activity was fairly limited, beyond the large and impressive HannuChristmas event organized by the school’s parents. At the end of February a new community coordinator was </w:t>
      </w:r>
      <w:r w:rsidR="005D4317">
        <w:rPr>
          <w:rFonts w:asciiTheme="minorBidi" w:hAnsiTheme="minorBidi"/>
        </w:rPr>
        <w:t>appointed</w:t>
      </w:r>
      <w:r>
        <w:rPr>
          <w:rFonts w:asciiTheme="minorBidi" w:hAnsiTheme="minorBidi"/>
        </w:rPr>
        <w:t xml:space="preserve"> – Nofar Cahana</w:t>
      </w:r>
      <w:r w:rsidR="005D4317">
        <w:rPr>
          <w:rFonts w:asciiTheme="minorBidi" w:hAnsiTheme="minorBidi"/>
        </w:rPr>
        <w:t xml:space="preserve"> - who</w:t>
      </w:r>
      <w:r>
        <w:rPr>
          <w:rFonts w:asciiTheme="minorBidi" w:hAnsiTheme="minorBidi"/>
        </w:rPr>
        <w:t xml:space="preserve"> is gradually entering her new role.</w:t>
      </w:r>
    </w:p>
    <w:p w14:paraId="3861EAD3" w14:textId="1DA16BB7" w:rsidR="00EA2914" w:rsidRDefault="00EA2914" w:rsidP="00205D33">
      <w:pPr>
        <w:pStyle w:val="ListParagraph"/>
        <w:numPr>
          <w:ilvl w:val="0"/>
          <w:numId w:val="1"/>
        </w:numPr>
        <w:spacing w:line="360" w:lineRule="auto"/>
        <w:rPr>
          <w:rFonts w:asciiTheme="minorBidi" w:hAnsiTheme="minorBidi"/>
        </w:rPr>
      </w:pPr>
      <w:r>
        <w:rPr>
          <w:rFonts w:asciiTheme="minorBidi" w:hAnsiTheme="minorBidi"/>
          <w:b/>
          <w:bCs/>
        </w:rPr>
        <w:t>Alumn</w:t>
      </w:r>
      <w:r w:rsidR="004361FF">
        <w:rPr>
          <w:rFonts w:asciiTheme="minorBidi" w:hAnsiTheme="minorBidi"/>
          <w:b/>
          <w:bCs/>
        </w:rPr>
        <w:t>i</w:t>
      </w:r>
      <w:r>
        <w:rPr>
          <w:rFonts w:asciiTheme="minorBidi" w:hAnsiTheme="minorBidi"/>
          <w:b/>
          <w:bCs/>
        </w:rPr>
        <w:t xml:space="preserve"> and the Student community:</w:t>
      </w:r>
      <w:r>
        <w:rPr>
          <w:rFonts w:asciiTheme="minorBidi" w:hAnsiTheme="minorBidi"/>
        </w:rPr>
        <w:t xml:space="preserve"> We wish to remind you that at the beginning of this academic school year we had inaugurated the first </w:t>
      </w:r>
      <w:r>
        <w:rPr>
          <w:rFonts w:asciiTheme="minorBidi" w:hAnsiTheme="minorBidi"/>
          <w:lang w:bidi="he-IL"/>
        </w:rPr>
        <w:t xml:space="preserve">of </w:t>
      </w:r>
      <w:r w:rsidR="004361FF">
        <w:rPr>
          <w:rFonts w:asciiTheme="minorBidi" w:hAnsiTheme="minorBidi"/>
          <w:lang w:bidi="he-IL"/>
        </w:rPr>
        <w:t xml:space="preserve">Hand in Hand’s </w:t>
      </w:r>
      <w:r>
        <w:rPr>
          <w:rFonts w:asciiTheme="minorBidi" w:hAnsiTheme="minorBidi"/>
          <w:lang w:bidi="he-IL"/>
        </w:rPr>
        <w:t>Arab-Jewish</w:t>
      </w:r>
      <w:r w:rsidR="004361FF">
        <w:rPr>
          <w:rFonts w:asciiTheme="minorBidi" w:hAnsiTheme="minorBidi"/>
          <w:lang w:bidi="he-IL"/>
        </w:rPr>
        <w:t xml:space="preserve"> student community which numbers 12 students, half Arabs and half Jews, four of whom are alumni of “Hand in Hand” schools. </w:t>
      </w:r>
      <w:r w:rsidR="005D4317">
        <w:rPr>
          <w:rFonts w:asciiTheme="minorBidi" w:hAnsiTheme="minorBidi"/>
          <w:lang w:bidi="he-IL"/>
        </w:rPr>
        <w:t>D</w:t>
      </w:r>
      <w:r w:rsidR="005D4317">
        <w:rPr>
          <w:rFonts w:asciiTheme="minorBidi" w:hAnsiTheme="minorBidi"/>
          <w:lang w:bidi="he-IL"/>
        </w:rPr>
        <w:t>uring the period covered by the report</w:t>
      </w:r>
      <w:r w:rsidR="005D4317">
        <w:rPr>
          <w:rFonts w:asciiTheme="minorBidi" w:hAnsiTheme="minorBidi"/>
          <w:lang w:bidi="he-IL"/>
        </w:rPr>
        <w:t>, m</w:t>
      </w:r>
      <w:r w:rsidR="004361FF">
        <w:rPr>
          <w:rFonts w:asciiTheme="minorBidi" w:hAnsiTheme="minorBidi"/>
          <w:lang w:bidi="he-IL"/>
        </w:rPr>
        <w:t xml:space="preserve">embers of this community met once every two weeks for a dialogue session mediated by the organization’s dialogue team. In addition, the students volunteered once a week in several places in Jerusalem – in schools, centers for </w:t>
      </w:r>
      <w:r w:rsidR="005D4317">
        <w:rPr>
          <w:rFonts w:asciiTheme="minorBidi" w:hAnsiTheme="minorBidi"/>
          <w:lang w:bidi="he-IL"/>
        </w:rPr>
        <w:t xml:space="preserve">the </w:t>
      </w:r>
      <w:r w:rsidR="004361FF">
        <w:rPr>
          <w:rFonts w:asciiTheme="minorBidi" w:hAnsiTheme="minorBidi"/>
          <w:lang w:bidi="he-IL"/>
        </w:rPr>
        <w:t xml:space="preserve">encouragement and employment </w:t>
      </w:r>
      <w:r w:rsidR="005D4317">
        <w:rPr>
          <w:rFonts w:asciiTheme="minorBidi" w:hAnsiTheme="minorBidi"/>
          <w:lang w:bidi="he-IL"/>
        </w:rPr>
        <w:t>of</w:t>
      </w:r>
      <w:r w:rsidR="004361FF">
        <w:rPr>
          <w:rFonts w:asciiTheme="minorBidi" w:hAnsiTheme="minorBidi"/>
          <w:lang w:bidi="he-IL"/>
        </w:rPr>
        <w:t xml:space="preserve"> Arab women, and </w:t>
      </w:r>
      <w:r w:rsidR="005D4317">
        <w:rPr>
          <w:rFonts w:asciiTheme="minorBidi" w:hAnsiTheme="minorBidi"/>
          <w:lang w:bidi="he-IL"/>
        </w:rPr>
        <w:t xml:space="preserve">in the </w:t>
      </w:r>
      <w:r w:rsidR="004361FF">
        <w:rPr>
          <w:rFonts w:asciiTheme="minorBidi" w:hAnsiTheme="minorBidi"/>
          <w:lang w:bidi="he-IL"/>
        </w:rPr>
        <w:t>Jewish-Arab theatre for youth. The students also went on two guided tours in the city and a hike aimed at promoting social cohesion.</w:t>
      </w:r>
    </w:p>
    <w:p w14:paraId="6108124A" w14:textId="4A802EDA" w:rsidR="004361FF" w:rsidRDefault="004361FF" w:rsidP="00205D33">
      <w:pPr>
        <w:pStyle w:val="ListParagraph"/>
        <w:numPr>
          <w:ilvl w:val="0"/>
          <w:numId w:val="1"/>
        </w:numPr>
        <w:spacing w:line="360" w:lineRule="auto"/>
        <w:rPr>
          <w:rFonts w:asciiTheme="minorBidi" w:hAnsiTheme="minorBidi"/>
        </w:rPr>
      </w:pPr>
      <w:r>
        <w:rPr>
          <w:rFonts w:asciiTheme="minorBidi" w:hAnsiTheme="minorBidi"/>
          <w:b/>
          <w:bCs/>
        </w:rPr>
        <w:t>Young alumni:</w:t>
      </w:r>
      <w:r>
        <w:rPr>
          <w:rFonts w:asciiTheme="minorBidi" w:hAnsiTheme="minorBidi"/>
        </w:rPr>
        <w:t xml:space="preserve"> To support the </w:t>
      </w:r>
      <w:r w:rsidR="005D4317">
        <w:rPr>
          <w:rFonts w:asciiTheme="minorBidi" w:hAnsiTheme="minorBidi"/>
        </w:rPr>
        <w:t>development</w:t>
      </w:r>
      <w:r>
        <w:rPr>
          <w:rFonts w:asciiTheme="minorBidi" w:hAnsiTheme="minorBidi"/>
        </w:rPr>
        <w:t xml:space="preserve"> of a middle school in Haifa, we held a two-day seminar in the North for 6</w:t>
      </w:r>
      <w:r w:rsidRPr="004361FF">
        <w:rPr>
          <w:rFonts w:asciiTheme="minorBidi" w:hAnsiTheme="minorBidi"/>
          <w:vertAlign w:val="superscript"/>
        </w:rPr>
        <w:t>th</w:t>
      </w:r>
      <w:r>
        <w:rPr>
          <w:rFonts w:asciiTheme="minorBidi" w:hAnsiTheme="minorBidi"/>
        </w:rPr>
        <w:t>-grade pupils from Haifa</w:t>
      </w:r>
      <w:r w:rsidR="005D4317">
        <w:rPr>
          <w:rFonts w:asciiTheme="minorBidi" w:hAnsiTheme="minorBidi"/>
        </w:rPr>
        <w:t>,</w:t>
      </w:r>
      <w:r>
        <w:rPr>
          <w:rFonts w:asciiTheme="minorBidi" w:hAnsiTheme="minorBidi"/>
        </w:rPr>
        <w:t xml:space="preserve"> led by members of the alumni forum. In addition</w:t>
      </w:r>
      <w:r w:rsidR="005A45CC">
        <w:rPr>
          <w:rFonts w:asciiTheme="minorBidi" w:hAnsiTheme="minorBidi"/>
        </w:rPr>
        <w:t>,</w:t>
      </w:r>
      <w:r>
        <w:rPr>
          <w:rFonts w:asciiTheme="minorBidi" w:hAnsiTheme="minorBidi"/>
        </w:rPr>
        <w:t xml:space="preserve"> we held a series of meeting</w:t>
      </w:r>
      <w:r w:rsidR="005D4317">
        <w:rPr>
          <w:rFonts w:asciiTheme="minorBidi" w:hAnsiTheme="minorBidi"/>
        </w:rPr>
        <w:t>s</w:t>
      </w:r>
      <w:r>
        <w:rPr>
          <w:rFonts w:asciiTheme="minorBidi" w:hAnsiTheme="minorBidi"/>
        </w:rPr>
        <w:t xml:space="preserve"> for “Gesher on the Wadi” alumni</w:t>
      </w:r>
      <w:r w:rsidR="001E780D">
        <w:rPr>
          <w:rFonts w:asciiTheme="minorBidi" w:hAnsiTheme="minorBidi"/>
        </w:rPr>
        <w:t>, who today study in middle schools which are not bilingual, in which we taught basic video production, filming, and editing, and encouraged them to create short films together.</w:t>
      </w:r>
    </w:p>
    <w:p w14:paraId="77974DA1" w14:textId="7F577643" w:rsidR="001E780D" w:rsidRPr="00E343D9" w:rsidRDefault="001E780D" w:rsidP="00205D33">
      <w:pPr>
        <w:pStyle w:val="ListParagraph"/>
        <w:numPr>
          <w:ilvl w:val="0"/>
          <w:numId w:val="1"/>
        </w:numPr>
        <w:spacing w:line="360" w:lineRule="auto"/>
        <w:rPr>
          <w:rFonts w:asciiTheme="minorBidi" w:hAnsiTheme="minorBidi"/>
          <w:rtl/>
        </w:rPr>
      </w:pPr>
      <w:r>
        <w:rPr>
          <w:rFonts w:asciiTheme="minorBidi" w:hAnsiTheme="minorBidi"/>
          <w:b/>
          <w:bCs/>
        </w:rPr>
        <w:t>Dialogue activity:</w:t>
      </w:r>
    </w:p>
    <w:p w14:paraId="5D3E8669" w14:textId="77777777" w:rsidR="00BE18F6" w:rsidRPr="000F4D0D" w:rsidRDefault="00BE18F6" w:rsidP="007F5174">
      <w:pPr>
        <w:pStyle w:val="ListParagraph"/>
        <w:jc w:val="both"/>
        <w:rPr>
          <w:rFonts w:asciiTheme="minorBidi" w:hAnsiTheme="minorBidi"/>
          <w:sz w:val="26"/>
          <w:szCs w:val="26"/>
          <w:rtl/>
        </w:rPr>
      </w:pPr>
    </w:p>
    <w:p w14:paraId="1182CE85" w14:textId="2B66CCC6" w:rsidR="002C4481" w:rsidRDefault="002C4481">
      <w:pPr>
        <w:rPr>
          <w:rFonts w:asciiTheme="minorBidi" w:eastAsia="Times New Roman" w:hAnsiTheme="minorBidi"/>
          <w:sz w:val="26"/>
          <w:szCs w:val="26"/>
          <w:u w:val="single"/>
        </w:rPr>
      </w:pPr>
      <w:r>
        <w:rPr>
          <w:rFonts w:asciiTheme="minorBidi" w:eastAsia="Times New Roman" w:hAnsiTheme="minorBidi"/>
          <w:sz w:val="26"/>
          <w:szCs w:val="26"/>
          <w:u w:val="single"/>
        </w:rPr>
        <w:br w:type="page"/>
      </w:r>
    </w:p>
    <w:p w14:paraId="21CA8021" w14:textId="70A22E4E" w:rsidR="00FB30F5" w:rsidRDefault="00FB30F5" w:rsidP="007F5174">
      <w:pPr>
        <w:pStyle w:val="ListParagraph"/>
        <w:jc w:val="both"/>
        <w:rPr>
          <w:rFonts w:asciiTheme="minorBidi" w:eastAsia="Times New Roman" w:hAnsiTheme="minorBidi"/>
          <w:sz w:val="26"/>
          <w:szCs w:val="26"/>
          <w:u w:val="single"/>
        </w:rPr>
      </w:pPr>
    </w:p>
    <w:tbl>
      <w:tblPr>
        <w:tblStyle w:val="TableGrid"/>
        <w:bidiVisual/>
        <w:tblW w:w="5533" w:type="pct"/>
        <w:jc w:val="center"/>
        <w:tblLook w:val="04A0" w:firstRow="1" w:lastRow="0" w:firstColumn="1" w:lastColumn="0" w:noHBand="0" w:noVBand="1"/>
      </w:tblPr>
      <w:tblGrid>
        <w:gridCol w:w="2551"/>
        <w:gridCol w:w="5532"/>
        <w:gridCol w:w="2264"/>
      </w:tblGrid>
      <w:tr w:rsidR="00DF37F6" w:rsidRPr="000F4D0D" w14:paraId="0243C616" w14:textId="24B186AB" w:rsidTr="00A260AF">
        <w:trPr>
          <w:jc w:val="center"/>
        </w:trPr>
        <w:tc>
          <w:tcPr>
            <w:tcW w:w="1233" w:type="pct"/>
            <w:shd w:val="clear" w:color="auto" w:fill="8DB3E2" w:themeFill="text2" w:themeFillTint="66"/>
          </w:tcPr>
          <w:p w14:paraId="28583B58" w14:textId="3F308D27" w:rsidR="00DF37F6" w:rsidRPr="000F4D0D" w:rsidRDefault="00DF37F6" w:rsidP="002C4481">
            <w:pPr>
              <w:spacing w:line="360" w:lineRule="auto"/>
              <w:jc w:val="center"/>
              <w:rPr>
                <w:rFonts w:asciiTheme="minorBidi" w:hAnsiTheme="minorBidi"/>
                <w:b/>
                <w:bCs/>
                <w:sz w:val="26"/>
                <w:szCs w:val="26"/>
                <w:rtl/>
              </w:rPr>
            </w:pPr>
            <w:r>
              <w:rPr>
                <w:rFonts w:asciiTheme="minorBidi" w:hAnsiTheme="minorBidi"/>
                <w:b/>
                <w:bCs/>
                <w:sz w:val="26"/>
                <w:szCs w:val="26"/>
                <w:lang w:bidi="he-IL"/>
              </w:rPr>
              <w:t>Mediators</w:t>
            </w:r>
          </w:p>
        </w:tc>
        <w:tc>
          <w:tcPr>
            <w:tcW w:w="2673" w:type="pct"/>
            <w:shd w:val="clear" w:color="auto" w:fill="8DB3E2" w:themeFill="text2" w:themeFillTint="66"/>
          </w:tcPr>
          <w:p w14:paraId="24C70627" w14:textId="0057644C" w:rsidR="00DF37F6" w:rsidRPr="000F4D0D" w:rsidRDefault="00273D24" w:rsidP="002C4481">
            <w:pPr>
              <w:spacing w:line="360" w:lineRule="auto"/>
              <w:jc w:val="center"/>
              <w:rPr>
                <w:rFonts w:asciiTheme="minorBidi" w:hAnsiTheme="minorBidi"/>
                <w:b/>
                <w:bCs/>
                <w:sz w:val="26"/>
                <w:szCs w:val="26"/>
                <w:rtl/>
              </w:rPr>
            </w:pPr>
            <w:r>
              <w:rPr>
                <w:rFonts w:asciiTheme="minorBidi" w:hAnsiTheme="minorBidi"/>
                <w:b/>
                <w:bCs/>
                <w:sz w:val="26"/>
                <w:szCs w:val="26"/>
                <w:lang w:bidi="he-IL"/>
              </w:rPr>
              <w:t>Program</w:t>
            </w:r>
          </w:p>
        </w:tc>
        <w:tc>
          <w:tcPr>
            <w:tcW w:w="1094" w:type="pct"/>
            <w:shd w:val="clear" w:color="auto" w:fill="8DB3E2" w:themeFill="text2" w:themeFillTint="66"/>
          </w:tcPr>
          <w:p w14:paraId="49880D10" w14:textId="0A4235F2" w:rsidR="00DF37F6" w:rsidRDefault="00DF37F6" w:rsidP="002C4481">
            <w:pPr>
              <w:spacing w:line="360" w:lineRule="auto"/>
              <w:rPr>
                <w:rFonts w:asciiTheme="minorBidi" w:hAnsiTheme="minorBidi" w:hint="cs"/>
                <w:b/>
                <w:bCs/>
                <w:sz w:val="26"/>
                <w:szCs w:val="26"/>
                <w:rtl/>
                <w:lang w:bidi="he-IL"/>
              </w:rPr>
            </w:pPr>
            <w:r>
              <w:rPr>
                <w:rFonts w:asciiTheme="minorBidi" w:hAnsiTheme="minorBidi"/>
                <w:b/>
                <w:bCs/>
                <w:sz w:val="26"/>
                <w:szCs w:val="26"/>
                <w:lang w:bidi="he-IL"/>
              </w:rPr>
              <w:t>Groups</w:t>
            </w:r>
          </w:p>
        </w:tc>
      </w:tr>
      <w:tr w:rsidR="00DF37F6" w:rsidRPr="000F4D0D" w14:paraId="4E54BA9B" w14:textId="0369E879" w:rsidTr="00A260AF">
        <w:trPr>
          <w:jc w:val="center"/>
        </w:trPr>
        <w:tc>
          <w:tcPr>
            <w:tcW w:w="1233" w:type="pct"/>
          </w:tcPr>
          <w:p w14:paraId="59D3CA47" w14:textId="07989129" w:rsidR="00DF37F6" w:rsidRPr="000F4D0D" w:rsidRDefault="00F77569" w:rsidP="002C4481">
            <w:pPr>
              <w:bidi/>
              <w:spacing w:line="360" w:lineRule="auto"/>
              <w:rPr>
                <w:rFonts w:asciiTheme="minorBidi" w:hAnsiTheme="minorBidi"/>
                <w:sz w:val="26"/>
                <w:szCs w:val="26"/>
              </w:rPr>
            </w:pPr>
            <w:r>
              <w:rPr>
                <w:rFonts w:asciiTheme="minorBidi" w:hAnsiTheme="minorBidi"/>
                <w:sz w:val="26"/>
                <w:szCs w:val="26"/>
                <w:lang w:bidi="he-IL"/>
              </w:rPr>
              <w:t>Johanna and Michal</w:t>
            </w:r>
          </w:p>
        </w:tc>
        <w:tc>
          <w:tcPr>
            <w:tcW w:w="2673" w:type="pct"/>
          </w:tcPr>
          <w:p w14:paraId="1DF80140" w14:textId="1766DDD1" w:rsidR="00DF37F6" w:rsidRPr="000F4D0D" w:rsidRDefault="00A260AF" w:rsidP="00A260AF">
            <w:pPr>
              <w:spacing w:line="360" w:lineRule="auto"/>
              <w:rPr>
                <w:rFonts w:asciiTheme="minorBidi" w:hAnsiTheme="minorBidi"/>
                <w:sz w:val="26"/>
                <w:szCs w:val="26"/>
                <w:rtl/>
                <w:lang w:bidi="he-IL"/>
              </w:rPr>
            </w:pPr>
            <w:r>
              <w:rPr>
                <w:rFonts w:asciiTheme="minorBidi" w:hAnsiTheme="minorBidi"/>
                <w:sz w:val="26"/>
                <w:szCs w:val="26"/>
                <w:lang w:bidi="he-IL"/>
              </w:rPr>
              <w:t>Internal and external reality in Jerusalem including a tour of the city. The forum as a supportive framework and space for dialogue.</w:t>
            </w:r>
          </w:p>
        </w:tc>
        <w:tc>
          <w:tcPr>
            <w:tcW w:w="1094" w:type="pct"/>
          </w:tcPr>
          <w:p w14:paraId="11080C47" w14:textId="51AF1815" w:rsidR="00DF37F6" w:rsidRPr="000F4D0D" w:rsidRDefault="00DF37F6" w:rsidP="002C4481">
            <w:pPr>
              <w:spacing w:line="360" w:lineRule="auto"/>
              <w:rPr>
                <w:rFonts w:asciiTheme="minorBidi" w:hAnsiTheme="minorBidi"/>
                <w:sz w:val="26"/>
                <w:szCs w:val="26"/>
                <w:rtl/>
                <w:lang w:bidi="he-IL"/>
              </w:rPr>
            </w:pPr>
            <w:r>
              <w:rPr>
                <w:rFonts w:asciiTheme="minorBidi" w:hAnsiTheme="minorBidi"/>
                <w:sz w:val="26"/>
                <w:szCs w:val="26"/>
                <w:lang w:bidi="he-IL"/>
              </w:rPr>
              <w:t>Directors’ forum</w:t>
            </w:r>
          </w:p>
        </w:tc>
      </w:tr>
      <w:tr w:rsidR="00DF37F6" w:rsidRPr="000F4D0D" w14:paraId="1E6DB07C" w14:textId="7CCBBA9C" w:rsidTr="00A260AF">
        <w:trPr>
          <w:jc w:val="center"/>
        </w:trPr>
        <w:tc>
          <w:tcPr>
            <w:tcW w:w="1233" w:type="pct"/>
          </w:tcPr>
          <w:p w14:paraId="2936CC5D" w14:textId="1B9BCC53" w:rsidR="00DF37F6" w:rsidRPr="000F4D0D" w:rsidRDefault="00F77569" w:rsidP="002C4481">
            <w:pPr>
              <w:bidi/>
              <w:spacing w:line="360" w:lineRule="auto"/>
              <w:rPr>
                <w:rFonts w:asciiTheme="minorBidi" w:hAnsiTheme="minorBidi"/>
                <w:sz w:val="26"/>
                <w:szCs w:val="26"/>
              </w:rPr>
            </w:pPr>
            <w:r>
              <w:rPr>
                <w:rFonts w:asciiTheme="minorBidi" w:hAnsiTheme="minorBidi"/>
                <w:sz w:val="26"/>
                <w:szCs w:val="26"/>
                <w:lang w:bidi="he-IL"/>
              </w:rPr>
              <w:t>Johanna and Michal</w:t>
            </w:r>
          </w:p>
        </w:tc>
        <w:tc>
          <w:tcPr>
            <w:tcW w:w="2673" w:type="pct"/>
          </w:tcPr>
          <w:p w14:paraId="0BFDB0A0" w14:textId="311F0BB1" w:rsidR="00DF37F6" w:rsidRPr="000F4D0D" w:rsidRDefault="00A260AF" w:rsidP="00A260AF">
            <w:pPr>
              <w:spacing w:line="360" w:lineRule="auto"/>
              <w:rPr>
                <w:rFonts w:asciiTheme="minorBidi" w:hAnsiTheme="minorBidi"/>
                <w:sz w:val="26"/>
                <w:szCs w:val="26"/>
                <w:rtl/>
                <w:lang w:bidi="he-IL"/>
              </w:rPr>
            </w:pPr>
            <w:r>
              <w:rPr>
                <w:rFonts w:asciiTheme="minorBidi" w:hAnsiTheme="minorBidi"/>
                <w:sz w:val="26"/>
                <w:szCs w:val="26"/>
                <w:lang w:bidi="he-IL"/>
              </w:rPr>
              <w:t>Violence against women: Gender, society</w:t>
            </w:r>
            <w:r w:rsidR="005D4317">
              <w:rPr>
                <w:rFonts w:asciiTheme="minorBidi" w:hAnsiTheme="minorBidi"/>
                <w:sz w:val="26"/>
                <w:szCs w:val="26"/>
                <w:lang w:bidi="he-IL"/>
              </w:rPr>
              <w:t>,</w:t>
            </w:r>
            <w:r>
              <w:rPr>
                <w:rFonts w:asciiTheme="minorBidi" w:hAnsiTheme="minorBidi"/>
                <w:sz w:val="26"/>
                <w:szCs w:val="26"/>
                <w:lang w:bidi="he-IL"/>
              </w:rPr>
              <w:t xml:space="preserve"> and politics, creating a safe space for counselling and open and frank conversation.</w:t>
            </w:r>
          </w:p>
        </w:tc>
        <w:tc>
          <w:tcPr>
            <w:tcW w:w="1094" w:type="pct"/>
          </w:tcPr>
          <w:p w14:paraId="2EC2E311" w14:textId="01219AF0" w:rsidR="00DF37F6" w:rsidRPr="000F4D0D" w:rsidRDefault="00DF37F6" w:rsidP="002C4481">
            <w:pPr>
              <w:spacing w:line="360" w:lineRule="auto"/>
              <w:rPr>
                <w:rFonts w:asciiTheme="minorBidi" w:hAnsiTheme="minorBidi"/>
                <w:sz w:val="26"/>
                <w:szCs w:val="26"/>
                <w:rtl/>
                <w:lang w:bidi="he-IL"/>
              </w:rPr>
            </w:pPr>
            <w:r>
              <w:rPr>
                <w:rFonts w:asciiTheme="minorBidi" w:hAnsiTheme="minorBidi"/>
                <w:sz w:val="26"/>
                <w:szCs w:val="26"/>
                <w:lang w:bidi="he-IL"/>
              </w:rPr>
              <w:t>Pedagogic staff</w:t>
            </w:r>
          </w:p>
        </w:tc>
      </w:tr>
      <w:tr w:rsidR="00DF37F6" w:rsidRPr="000F4D0D" w14:paraId="74303AE3" w14:textId="058DC857" w:rsidTr="00A260AF">
        <w:trPr>
          <w:jc w:val="center"/>
        </w:trPr>
        <w:tc>
          <w:tcPr>
            <w:tcW w:w="1233" w:type="pct"/>
          </w:tcPr>
          <w:p w14:paraId="4C76393C" w14:textId="140EF830" w:rsidR="00DF37F6" w:rsidRPr="000F4D0D" w:rsidRDefault="00F77569" w:rsidP="002C4481">
            <w:pPr>
              <w:bidi/>
              <w:spacing w:line="360" w:lineRule="auto"/>
              <w:rPr>
                <w:rFonts w:asciiTheme="minorBidi" w:hAnsiTheme="minorBidi"/>
                <w:sz w:val="26"/>
                <w:szCs w:val="26"/>
                <w:rtl/>
              </w:rPr>
            </w:pPr>
            <w:r>
              <w:rPr>
                <w:rFonts w:asciiTheme="minorBidi" w:hAnsiTheme="minorBidi"/>
                <w:sz w:val="26"/>
                <w:szCs w:val="26"/>
                <w:lang w:bidi="he-IL"/>
              </w:rPr>
              <w:t>Johanna and Sigalit</w:t>
            </w:r>
          </w:p>
        </w:tc>
        <w:tc>
          <w:tcPr>
            <w:tcW w:w="2673" w:type="pct"/>
          </w:tcPr>
          <w:p w14:paraId="08D1D049" w14:textId="6CA25CB7" w:rsidR="00DF37F6" w:rsidRPr="000F4D0D" w:rsidRDefault="00A260AF" w:rsidP="00A260AF">
            <w:pPr>
              <w:spacing w:line="360" w:lineRule="auto"/>
              <w:rPr>
                <w:rFonts w:asciiTheme="minorBidi" w:hAnsiTheme="minorBidi"/>
                <w:sz w:val="26"/>
                <w:szCs w:val="26"/>
                <w:rtl/>
                <w:lang w:bidi="he-IL"/>
              </w:rPr>
            </w:pPr>
            <w:r>
              <w:rPr>
                <w:rFonts w:asciiTheme="minorBidi" w:hAnsiTheme="minorBidi"/>
                <w:sz w:val="26"/>
                <w:szCs w:val="26"/>
                <w:lang w:bidi="he-IL"/>
              </w:rPr>
              <w:t>Teamwork, processes of change and separation, the home and its significance, the essence of teamwork.</w:t>
            </w:r>
          </w:p>
        </w:tc>
        <w:tc>
          <w:tcPr>
            <w:tcW w:w="1094" w:type="pct"/>
          </w:tcPr>
          <w:p w14:paraId="2B4B57D2" w14:textId="79EA376B" w:rsidR="00DF37F6" w:rsidRPr="000F4D0D" w:rsidRDefault="00DF37F6" w:rsidP="002C4481">
            <w:pPr>
              <w:spacing w:line="360" w:lineRule="auto"/>
              <w:rPr>
                <w:rFonts w:asciiTheme="minorBidi" w:hAnsiTheme="minorBidi"/>
                <w:sz w:val="26"/>
                <w:szCs w:val="26"/>
                <w:rtl/>
                <w:lang w:bidi="he-IL"/>
              </w:rPr>
            </w:pPr>
            <w:r>
              <w:rPr>
                <w:rFonts w:asciiTheme="minorBidi" w:hAnsiTheme="minorBidi"/>
                <w:sz w:val="26"/>
                <w:szCs w:val="26"/>
                <w:lang w:bidi="he-IL"/>
              </w:rPr>
              <w:t>Community department</w:t>
            </w:r>
          </w:p>
        </w:tc>
      </w:tr>
      <w:tr w:rsidR="00DF37F6" w:rsidRPr="000F4D0D" w14:paraId="3245594D" w14:textId="0474DF32" w:rsidTr="00A260AF">
        <w:trPr>
          <w:jc w:val="center"/>
        </w:trPr>
        <w:tc>
          <w:tcPr>
            <w:tcW w:w="1233" w:type="pct"/>
          </w:tcPr>
          <w:p w14:paraId="0D9FB12F" w14:textId="2BE90442" w:rsidR="00DF37F6" w:rsidRPr="000F4D0D" w:rsidRDefault="00F77569" w:rsidP="002C4481">
            <w:pPr>
              <w:bidi/>
              <w:spacing w:line="360" w:lineRule="auto"/>
              <w:rPr>
                <w:rFonts w:asciiTheme="minorBidi" w:hAnsiTheme="minorBidi"/>
                <w:sz w:val="26"/>
                <w:szCs w:val="26"/>
                <w:rtl/>
              </w:rPr>
            </w:pPr>
            <w:r>
              <w:rPr>
                <w:rFonts w:asciiTheme="minorBidi" w:hAnsiTheme="minorBidi"/>
                <w:sz w:val="26"/>
                <w:szCs w:val="26"/>
                <w:lang w:bidi="he-IL"/>
              </w:rPr>
              <w:t>Johanna and Michal</w:t>
            </w:r>
          </w:p>
        </w:tc>
        <w:tc>
          <w:tcPr>
            <w:tcW w:w="2673" w:type="pct"/>
          </w:tcPr>
          <w:p w14:paraId="641C71C4" w14:textId="64168AB4" w:rsidR="00DF37F6" w:rsidRPr="000F4D0D" w:rsidRDefault="00031977" w:rsidP="00031977">
            <w:pPr>
              <w:spacing w:line="360" w:lineRule="auto"/>
              <w:rPr>
                <w:rFonts w:asciiTheme="minorBidi" w:hAnsiTheme="minorBidi"/>
                <w:sz w:val="26"/>
                <w:szCs w:val="26"/>
                <w:rtl/>
                <w:lang w:bidi="he-IL"/>
              </w:rPr>
            </w:pPr>
            <w:r>
              <w:rPr>
                <w:rFonts w:asciiTheme="minorBidi" w:hAnsiTheme="minorBidi"/>
                <w:sz w:val="26"/>
                <w:szCs w:val="26"/>
                <w:lang w:bidi="he-IL"/>
              </w:rPr>
              <w:t>Acquaintance, planning processes for homes in Israel, neighborhood, and observing the differences between Jews and Arabs.</w:t>
            </w:r>
          </w:p>
        </w:tc>
        <w:tc>
          <w:tcPr>
            <w:tcW w:w="1094" w:type="pct"/>
          </w:tcPr>
          <w:p w14:paraId="12A334B8" w14:textId="0649F4EC" w:rsidR="00DF37F6" w:rsidRPr="000F4D0D" w:rsidRDefault="00DF37F6" w:rsidP="002C4481">
            <w:pPr>
              <w:spacing w:line="360" w:lineRule="auto"/>
              <w:rPr>
                <w:rFonts w:asciiTheme="minorBidi" w:hAnsiTheme="minorBidi"/>
                <w:sz w:val="26"/>
                <w:szCs w:val="26"/>
                <w:rtl/>
                <w:lang w:bidi="he-IL"/>
              </w:rPr>
            </w:pPr>
            <w:r>
              <w:rPr>
                <w:rFonts w:asciiTheme="minorBidi" w:hAnsiTheme="minorBidi"/>
                <w:sz w:val="26"/>
                <w:szCs w:val="26"/>
                <w:lang w:bidi="he-IL"/>
              </w:rPr>
              <w:t>Madrasa – Organization staff</w:t>
            </w:r>
          </w:p>
        </w:tc>
      </w:tr>
      <w:tr w:rsidR="00DF37F6" w:rsidRPr="000F4D0D" w14:paraId="5C110C24" w14:textId="1A2A2920" w:rsidTr="00A260AF">
        <w:trPr>
          <w:jc w:val="center"/>
        </w:trPr>
        <w:tc>
          <w:tcPr>
            <w:tcW w:w="1233" w:type="pct"/>
          </w:tcPr>
          <w:p w14:paraId="20D3F86A" w14:textId="180C4FD6" w:rsidR="00DF37F6" w:rsidRPr="000F4D0D" w:rsidRDefault="00F77569" w:rsidP="002C4481">
            <w:pPr>
              <w:bidi/>
              <w:spacing w:line="360" w:lineRule="auto"/>
              <w:rPr>
                <w:rFonts w:asciiTheme="minorBidi" w:hAnsiTheme="minorBidi"/>
                <w:sz w:val="26"/>
                <w:szCs w:val="26"/>
                <w:rtl/>
              </w:rPr>
            </w:pPr>
            <w:r>
              <w:rPr>
                <w:rFonts w:asciiTheme="minorBidi" w:hAnsiTheme="minorBidi"/>
                <w:sz w:val="26"/>
                <w:szCs w:val="26"/>
                <w:lang w:bidi="he-IL"/>
              </w:rPr>
              <w:t>Michal Zack</w:t>
            </w:r>
          </w:p>
        </w:tc>
        <w:tc>
          <w:tcPr>
            <w:tcW w:w="2673" w:type="pct"/>
          </w:tcPr>
          <w:p w14:paraId="00692084" w14:textId="5827E5AD" w:rsidR="00DF37F6" w:rsidRPr="000F4D0D" w:rsidRDefault="00031977" w:rsidP="00056A09">
            <w:pPr>
              <w:spacing w:line="360" w:lineRule="auto"/>
              <w:rPr>
                <w:rFonts w:asciiTheme="minorBidi" w:hAnsiTheme="minorBidi"/>
                <w:sz w:val="26"/>
                <w:szCs w:val="26"/>
                <w:rtl/>
                <w:lang w:bidi="he-IL"/>
              </w:rPr>
            </w:pPr>
            <w:r>
              <w:rPr>
                <w:rFonts w:asciiTheme="minorBidi" w:hAnsiTheme="minorBidi"/>
                <w:sz w:val="26"/>
                <w:szCs w:val="26"/>
                <w:lang w:bidi="he-IL"/>
              </w:rPr>
              <w:t xml:space="preserve">Deepening the acquaintance through an occupation with language and the limits of </w:t>
            </w:r>
            <w:r w:rsidR="00056A09">
              <w:rPr>
                <w:rFonts w:asciiTheme="minorBidi" w:hAnsiTheme="minorBidi"/>
                <w:sz w:val="26"/>
                <w:szCs w:val="26"/>
                <w:lang w:bidi="he-IL"/>
              </w:rPr>
              <w:t>dialogue.</w:t>
            </w:r>
          </w:p>
        </w:tc>
        <w:tc>
          <w:tcPr>
            <w:tcW w:w="1094" w:type="pct"/>
          </w:tcPr>
          <w:p w14:paraId="5E785F87" w14:textId="221BA5E1" w:rsidR="00DF37F6" w:rsidRPr="000F4D0D" w:rsidRDefault="00DF37F6" w:rsidP="002C4481">
            <w:pPr>
              <w:spacing w:line="360" w:lineRule="auto"/>
              <w:rPr>
                <w:rFonts w:asciiTheme="minorBidi" w:hAnsiTheme="minorBidi"/>
                <w:sz w:val="26"/>
                <w:szCs w:val="26"/>
                <w:rtl/>
                <w:lang w:bidi="he-IL"/>
              </w:rPr>
            </w:pPr>
            <w:r>
              <w:rPr>
                <w:rFonts w:asciiTheme="minorBidi" w:hAnsiTheme="minorBidi"/>
                <w:sz w:val="26"/>
                <w:szCs w:val="26"/>
                <w:lang w:bidi="he-IL"/>
              </w:rPr>
              <w:t>Dialogue fundraising staff</w:t>
            </w:r>
          </w:p>
        </w:tc>
      </w:tr>
      <w:tr w:rsidR="00DF37F6" w:rsidRPr="000F4D0D" w14:paraId="5C067D53" w14:textId="4AF5B301" w:rsidTr="00A260AF">
        <w:trPr>
          <w:jc w:val="center"/>
        </w:trPr>
        <w:tc>
          <w:tcPr>
            <w:tcW w:w="1233" w:type="pct"/>
          </w:tcPr>
          <w:p w14:paraId="7D78F8EE" w14:textId="3388B9AA" w:rsidR="00DF37F6" w:rsidRPr="000F4D0D" w:rsidRDefault="00F77569" w:rsidP="002C4481">
            <w:pPr>
              <w:bidi/>
              <w:spacing w:line="360" w:lineRule="auto"/>
              <w:rPr>
                <w:rFonts w:asciiTheme="minorBidi" w:hAnsiTheme="minorBidi"/>
                <w:sz w:val="26"/>
                <w:szCs w:val="26"/>
                <w:rtl/>
              </w:rPr>
            </w:pPr>
            <w:r>
              <w:rPr>
                <w:rFonts w:asciiTheme="minorBidi" w:hAnsiTheme="minorBidi"/>
                <w:sz w:val="26"/>
                <w:szCs w:val="26"/>
                <w:lang w:bidi="he-IL"/>
              </w:rPr>
              <w:t>Michal and Sabber</w:t>
            </w:r>
          </w:p>
        </w:tc>
        <w:tc>
          <w:tcPr>
            <w:tcW w:w="2673" w:type="pct"/>
          </w:tcPr>
          <w:p w14:paraId="03D9F7DD" w14:textId="17E7A492" w:rsidR="00DF37F6" w:rsidRPr="000F4D0D" w:rsidRDefault="00056A09" w:rsidP="00056A09">
            <w:pPr>
              <w:spacing w:line="360" w:lineRule="auto"/>
              <w:rPr>
                <w:rFonts w:asciiTheme="minorBidi" w:hAnsiTheme="minorBidi" w:hint="cs"/>
                <w:sz w:val="26"/>
                <w:szCs w:val="26"/>
                <w:rtl/>
                <w:lang w:bidi="he-IL"/>
              </w:rPr>
            </w:pPr>
            <w:r>
              <w:rPr>
                <w:rFonts w:asciiTheme="minorBidi" w:hAnsiTheme="minorBidi"/>
                <w:sz w:val="26"/>
                <w:szCs w:val="26"/>
                <w:lang w:bidi="he-IL"/>
              </w:rPr>
              <w:t>Creating group cohesion and acquaintance with “Hand in Hand” and its educational outlook.</w:t>
            </w:r>
          </w:p>
        </w:tc>
        <w:tc>
          <w:tcPr>
            <w:tcW w:w="1094" w:type="pct"/>
          </w:tcPr>
          <w:p w14:paraId="4EE11BF5" w14:textId="3570B7F3" w:rsidR="00DF37F6" w:rsidRPr="000F4D0D" w:rsidRDefault="00DF37F6" w:rsidP="002C4481">
            <w:pPr>
              <w:spacing w:line="360" w:lineRule="auto"/>
              <w:rPr>
                <w:rFonts w:asciiTheme="minorBidi" w:hAnsiTheme="minorBidi" w:hint="cs"/>
                <w:sz w:val="26"/>
                <w:szCs w:val="26"/>
                <w:rtl/>
                <w:lang w:bidi="he-IL"/>
              </w:rPr>
            </w:pPr>
            <w:r>
              <w:rPr>
                <w:rFonts w:asciiTheme="minorBidi" w:hAnsiTheme="minorBidi"/>
                <w:sz w:val="26"/>
                <w:szCs w:val="26"/>
                <w:lang w:bidi="he-IL"/>
              </w:rPr>
              <w:t>Continuing educations for new teachers</w:t>
            </w:r>
          </w:p>
        </w:tc>
      </w:tr>
      <w:tr w:rsidR="00DF37F6" w:rsidRPr="000F4D0D" w14:paraId="4E1E56EB" w14:textId="2CFA63BE" w:rsidTr="00A260AF">
        <w:trPr>
          <w:jc w:val="center"/>
        </w:trPr>
        <w:tc>
          <w:tcPr>
            <w:tcW w:w="1233" w:type="pct"/>
          </w:tcPr>
          <w:p w14:paraId="04B8D382" w14:textId="6CD8982F" w:rsidR="00DF37F6" w:rsidRPr="000F4D0D" w:rsidRDefault="00F77569" w:rsidP="002C4481">
            <w:pPr>
              <w:bidi/>
              <w:spacing w:line="360" w:lineRule="auto"/>
              <w:rPr>
                <w:rFonts w:asciiTheme="minorBidi" w:hAnsiTheme="minorBidi"/>
                <w:sz w:val="26"/>
                <w:szCs w:val="26"/>
                <w:rtl/>
              </w:rPr>
            </w:pPr>
            <w:r>
              <w:rPr>
                <w:rFonts w:asciiTheme="minorBidi" w:hAnsiTheme="minorBidi"/>
                <w:sz w:val="26"/>
                <w:szCs w:val="26"/>
                <w:lang w:bidi="he-IL"/>
              </w:rPr>
              <w:t>Johanna and Dror</w:t>
            </w:r>
          </w:p>
        </w:tc>
        <w:tc>
          <w:tcPr>
            <w:tcW w:w="2673" w:type="pct"/>
          </w:tcPr>
          <w:p w14:paraId="50C26EB8" w14:textId="77777777" w:rsidR="00DF37F6" w:rsidRPr="000F4D0D" w:rsidRDefault="00DF37F6" w:rsidP="002C4481">
            <w:pPr>
              <w:bidi/>
              <w:spacing w:line="360" w:lineRule="auto"/>
              <w:rPr>
                <w:rFonts w:asciiTheme="minorBidi" w:hAnsiTheme="minorBidi"/>
                <w:sz w:val="26"/>
                <w:szCs w:val="26"/>
                <w:rtl/>
              </w:rPr>
            </w:pPr>
          </w:p>
        </w:tc>
        <w:tc>
          <w:tcPr>
            <w:tcW w:w="1094" w:type="pct"/>
          </w:tcPr>
          <w:p w14:paraId="1CD12C6B" w14:textId="770BA4AD" w:rsidR="00DF37F6" w:rsidRPr="000F4D0D" w:rsidRDefault="00DF37F6" w:rsidP="002C4481">
            <w:pPr>
              <w:spacing w:line="360" w:lineRule="auto"/>
              <w:rPr>
                <w:rFonts w:asciiTheme="minorBidi" w:hAnsiTheme="minorBidi"/>
                <w:sz w:val="26"/>
                <w:szCs w:val="26"/>
                <w:rtl/>
              </w:rPr>
            </w:pPr>
            <w:r>
              <w:rPr>
                <w:rFonts w:asciiTheme="minorBidi" w:hAnsiTheme="minorBidi"/>
                <w:sz w:val="26"/>
                <w:szCs w:val="26"/>
              </w:rPr>
              <w:t>Galil school</w:t>
            </w:r>
          </w:p>
        </w:tc>
      </w:tr>
      <w:tr w:rsidR="00DF37F6" w:rsidRPr="000F4D0D" w14:paraId="1B30CCB5" w14:textId="1FA1C7C9" w:rsidTr="00A260AF">
        <w:trPr>
          <w:jc w:val="center"/>
        </w:trPr>
        <w:tc>
          <w:tcPr>
            <w:tcW w:w="1233" w:type="pct"/>
          </w:tcPr>
          <w:p w14:paraId="04ED4A72" w14:textId="2F9CCB7D" w:rsidR="00DF37F6" w:rsidRPr="000F4D0D" w:rsidRDefault="00F77569" w:rsidP="002C4481">
            <w:pPr>
              <w:bidi/>
              <w:spacing w:line="360" w:lineRule="auto"/>
              <w:rPr>
                <w:rFonts w:asciiTheme="minorBidi" w:hAnsiTheme="minorBidi"/>
                <w:sz w:val="26"/>
                <w:szCs w:val="26"/>
                <w:rtl/>
              </w:rPr>
            </w:pPr>
            <w:r>
              <w:rPr>
                <w:rFonts w:asciiTheme="minorBidi" w:hAnsiTheme="minorBidi"/>
                <w:sz w:val="26"/>
                <w:szCs w:val="26"/>
              </w:rPr>
              <w:t>Dror and Sabber</w:t>
            </w:r>
          </w:p>
        </w:tc>
        <w:tc>
          <w:tcPr>
            <w:tcW w:w="2673" w:type="pct"/>
          </w:tcPr>
          <w:p w14:paraId="259333A3" w14:textId="544998EB" w:rsidR="00DF37F6" w:rsidRPr="000F4D0D" w:rsidRDefault="000F2962" w:rsidP="000F2962">
            <w:pPr>
              <w:spacing w:line="360" w:lineRule="auto"/>
              <w:rPr>
                <w:rFonts w:asciiTheme="minorBidi" w:hAnsiTheme="minorBidi"/>
                <w:sz w:val="26"/>
                <w:szCs w:val="26"/>
                <w:rtl/>
                <w:lang w:bidi="he-IL"/>
              </w:rPr>
            </w:pPr>
            <w:r>
              <w:rPr>
                <w:rFonts w:asciiTheme="minorBidi" w:hAnsiTheme="minorBidi" w:hint="cs"/>
                <w:sz w:val="26"/>
                <w:szCs w:val="26"/>
                <w:lang w:bidi="he-IL"/>
              </w:rPr>
              <w:t>D</w:t>
            </w:r>
            <w:r>
              <w:rPr>
                <w:rFonts w:asciiTheme="minorBidi" w:hAnsiTheme="minorBidi"/>
                <w:sz w:val="26"/>
                <w:szCs w:val="26"/>
                <w:lang w:bidi="he-IL"/>
              </w:rPr>
              <w:t>eepening the acquaintance – experiences of meeting with “the other”.</w:t>
            </w:r>
          </w:p>
        </w:tc>
        <w:tc>
          <w:tcPr>
            <w:tcW w:w="1094" w:type="pct"/>
          </w:tcPr>
          <w:p w14:paraId="1C7A255E" w14:textId="71717AB5" w:rsidR="00DF37F6" w:rsidRPr="000F4D0D" w:rsidRDefault="00DF37F6" w:rsidP="002C4481">
            <w:pPr>
              <w:spacing w:line="360" w:lineRule="auto"/>
              <w:rPr>
                <w:rFonts w:asciiTheme="minorBidi" w:hAnsiTheme="minorBidi"/>
                <w:sz w:val="26"/>
                <w:szCs w:val="26"/>
                <w:rtl/>
                <w:lang w:bidi="he-IL"/>
              </w:rPr>
            </w:pPr>
            <w:r>
              <w:rPr>
                <w:rFonts w:asciiTheme="minorBidi" w:hAnsiTheme="minorBidi"/>
                <w:sz w:val="26"/>
                <w:szCs w:val="26"/>
                <w:lang w:bidi="he-IL"/>
              </w:rPr>
              <w:t>Haifa – kindergartens – teacher and helper staff</w:t>
            </w:r>
          </w:p>
        </w:tc>
      </w:tr>
      <w:tr w:rsidR="00DF37F6" w:rsidRPr="000F4D0D" w14:paraId="65360B64" w14:textId="14F8353B" w:rsidTr="00A260AF">
        <w:trPr>
          <w:jc w:val="center"/>
        </w:trPr>
        <w:tc>
          <w:tcPr>
            <w:tcW w:w="1233" w:type="pct"/>
          </w:tcPr>
          <w:p w14:paraId="78C539D5" w14:textId="55BBAF14" w:rsidR="00DF37F6" w:rsidRPr="000F4D0D" w:rsidRDefault="00F77569" w:rsidP="002C4481">
            <w:pPr>
              <w:bidi/>
              <w:spacing w:line="360" w:lineRule="auto"/>
              <w:rPr>
                <w:rFonts w:asciiTheme="minorBidi" w:hAnsiTheme="minorBidi"/>
                <w:sz w:val="26"/>
                <w:szCs w:val="26"/>
                <w:rtl/>
              </w:rPr>
            </w:pPr>
            <w:r>
              <w:rPr>
                <w:rFonts w:asciiTheme="minorBidi" w:hAnsiTheme="minorBidi"/>
                <w:sz w:val="26"/>
                <w:szCs w:val="26"/>
                <w:lang w:bidi="he-IL"/>
              </w:rPr>
              <w:t>Dror and Sabber</w:t>
            </w:r>
          </w:p>
        </w:tc>
        <w:tc>
          <w:tcPr>
            <w:tcW w:w="2673" w:type="pct"/>
          </w:tcPr>
          <w:p w14:paraId="178505A3" w14:textId="767E1AE9" w:rsidR="00DF37F6" w:rsidRPr="000F4D0D" w:rsidRDefault="000F2962" w:rsidP="000F2962">
            <w:pPr>
              <w:spacing w:line="360" w:lineRule="auto"/>
              <w:rPr>
                <w:rFonts w:asciiTheme="minorBidi" w:hAnsiTheme="minorBidi"/>
                <w:sz w:val="26"/>
                <w:szCs w:val="26"/>
                <w:rtl/>
                <w:lang w:bidi="he-IL"/>
              </w:rPr>
            </w:pPr>
            <w:r>
              <w:rPr>
                <w:rFonts w:asciiTheme="minorBidi" w:hAnsiTheme="minorBidi"/>
                <w:sz w:val="26"/>
                <w:szCs w:val="26"/>
                <w:lang w:bidi="he-IL"/>
              </w:rPr>
              <w:t>Vision, work in uni-national groups, dealing with national days.</w:t>
            </w:r>
          </w:p>
        </w:tc>
        <w:tc>
          <w:tcPr>
            <w:tcW w:w="1094" w:type="pct"/>
          </w:tcPr>
          <w:p w14:paraId="111EE71D" w14:textId="03FB35EE" w:rsidR="00DF37F6" w:rsidRPr="000F4D0D" w:rsidRDefault="00DF37F6" w:rsidP="002C4481">
            <w:pPr>
              <w:spacing w:line="360" w:lineRule="auto"/>
              <w:rPr>
                <w:rFonts w:asciiTheme="minorBidi" w:hAnsiTheme="minorBidi"/>
                <w:sz w:val="26"/>
                <w:szCs w:val="26"/>
                <w:rtl/>
                <w:lang w:bidi="he-IL"/>
              </w:rPr>
            </w:pPr>
            <w:r>
              <w:rPr>
                <w:rFonts w:asciiTheme="minorBidi" w:hAnsiTheme="minorBidi"/>
                <w:sz w:val="26"/>
                <w:szCs w:val="26"/>
                <w:lang w:bidi="he-IL"/>
              </w:rPr>
              <w:t>Haifa – school – teacher staff</w:t>
            </w:r>
          </w:p>
        </w:tc>
      </w:tr>
      <w:tr w:rsidR="00DF37F6" w:rsidRPr="000F4D0D" w14:paraId="661C56C6" w14:textId="6994EC5E" w:rsidTr="00A260AF">
        <w:trPr>
          <w:jc w:val="center"/>
        </w:trPr>
        <w:tc>
          <w:tcPr>
            <w:tcW w:w="1233" w:type="pct"/>
          </w:tcPr>
          <w:p w14:paraId="2905DE58" w14:textId="57D331E7" w:rsidR="00DF37F6" w:rsidRPr="000F4D0D" w:rsidRDefault="00F77569" w:rsidP="002C4481">
            <w:pPr>
              <w:bidi/>
              <w:spacing w:line="360" w:lineRule="auto"/>
              <w:rPr>
                <w:rFonts w:asciiTheme="minorBidi" w:hAnsiTheme="minorBidi"/>
                <w:sz w:val="26"/>
                <w:szCs w:val="26"/>
                <w:rtl/>
              </w:rPr>
            </w:pPr>
            <w:r>
              <w:rPr>
                <w:rFonts w:asciiTheme="minorBidi" w:hAnsiTheme="minorBidi"/>
                <w:sz w:val="26"/>
                <w:szCs w:val="26"/>
                <w:lang w:bidi="he-IL"/>
              </w:rPr>
              <w:t>Dror</w:t>
            </w:r>
          </w:p>
        </w:tc>
        <w:tc>
          <w:tcPr>
            <w:tcW w:w="2673" w:type="pct"/>
          </w:tcPr>
          <w:p w14:paraId="7DBD66C4" w14:textId="7A49B8FE" w:rsidR="00DF37F6" w:rsidRPr="000F4D0D" w:rsidRDefault="000F2962" w:rsidP="000F2962">
            <w:pPr>
              <w:spacing w:line="360" w:lineRule="auto"/>
              <w:rPr>
                <w:rFonts w:asciiTheme="minorBidi" w:hAnsiTheme="minorBidi"/>
                <w:sz w:val="26"/>
                <w:szCs w:val="26"/>
                <w:rtl/>
                <w:lang w:bidi="he-IL"/>
              </w:rPr>
            </w:pPr>
            <w:r>
              <w:rPr>
                <w:rFonts w:asciiTheme="minorBidi" w:hAnsiTheme="minorBidi"/>
                <w:sz w:val="26"/>
                <w:szCs w:val="26"/>
                <w:lang w:bidi="he-IL"/>
              </w:rPr>
              <w:t>Politics of the urban sphere in Haifa.</w:t>
            </w:r>
          </w:p>
        </w:tc>
        <w:tc>
          <w:tcPr>
            <w:tcW w:w="1094" w:type="pct"/>
          </w:tcPr>
          <w:p w14:paraId="113CD221" w14:textId="46443BB0" w:rsidR="00DF37F6" w:rsidRPr="000F4D0D" w:rsidRDefault="00DF37F6" w:rsidP="002C4481">
            <w:pPr>
              <w:spacing w:line="360" w:lineRule="auto"/>
              <w:rPr>
                <w:rFonts w:asciiTheme="minorBidi" w:hAnsiTheme="minorBidi"/>
                <w:sz w:val="26"/>
                <w:szCs w:val="26"/>
                <w:rtl/>
                <w:lang w:bidi="he-IL"/>
              </w:rPr>
            </w:pPr>
            <w:r>
              <w:rPr>
                <w:rFonts w:asciiTheme="minorBidi" w:hAnsiTheme="minorBidi"/>
                <w:sz w:val="26"/>
                <w:szCs w:val="26"/>
                <w:lang w:bidi="he-IL"/>
              </w:rPr>
              <w:t>Madrasa: Haifa</w:t>
            </w:r>
          </w:p>
        </w:tc>
      </w:tr>
      <w:tr w:rsidR="00DF37F6" w:rsidRPr="000F4D0D" w14:paraId="28B387E9" w14:textId="6555F8C1" w:rsidTr="00A260AF">
        <w:trPr>
          <w:jc w:val="center"/>
        </w:trPr>
        <w:tc>
          <w:tcPr>
            <w:tcW w:w="1233" w:type="pct"/>
          </w:tcPr>
          <w:p w14:paraId="1076306C" w14:textId="4CEC2D46" w:rsidR="00DF37F6" w:rsidRPr="000F4D0D" w:rsidRDefault="00F77569" w:rsidP="002C4481">
            <w:pPr>
              <w:bidi/>
              <w:spacing w:line="360" w:lineRule="auto"/>
              <w:rPr>
                <w:rFonts w:asciiTheme="minorBidi" w:hAnsiTheme="minorBidi"/>
                <w:sz w:val="26"/>
                <w:szCs w:val="26"/>
                <w:rtl/>
              </w:rPr>
            </w:pPr>
            <w:r>
              <w:rPr>
                <w:rFonts w:asciiTheme="minorBidi" w:hAnsiTheme="minorBidi"/>
                <w:sz w:val="26"/>
                <w:szCs w:val="26"/>
              </w:rPr>
              <w:t>Dror and Sabber</w:t>
            </w:r>
          </w:p>
        </w:tc>
        <w:tc>
          <w:tcPr>
            <w:tcW w:w="2673" w:type="pct"/>
          </w:tcPr>
          <w:p w14:paraId="401CB75F" w14:textId="409A651C" w:rsidR="00DF37F6" w:rsidRPr="000F4D0D" w:rsidRDefault="000F2962" w:rsidP="000F2962">
            <w:pPr>
              <w:spacing w:line="360" w:lineRule="auto"/>
              <w:rPr>
                <w:rFonts w:asciiTheme="minorBidi" w:hAnsiTheme="minorBidi"/>
                <w:sz w:val="26"/>
                <w:szCs w:val="26"/>
                <w:rtl/>
                <w:lang w:bidi="he-IL"/>
              </w:rPr>
            </w:pPr>
            <w:r>
              <w:rPr>
                <w:rFonts w:asciiTheme="minorBidi" w:hAnsiTheme="minorBidi"/>
                <w:sz w:val="26"/>
                <w:szCs w:val="26"/>
                <w:lang w:bidi="he-IL"/>
              </w:rPr>
              <w:t>Tour and learning in Jaffa.</w:t>
            </w:r>
          </w:p>
        </w:tc>
        <w:tc>
          <w:tcPr>
            <w:tcW w:w="1094" w:type="pct"/>
          </w:tcPr>
          <w:p w14:paraId="0BFFFD4E" w14:textId="77777777" w:rsidR="00DF37F6" w:rsidRDefault="00DF37F6" w:rsidP="002C4481">
            <w:pPr>
              <w:spacing w:line="360" w:lineRule="auto"/>
              <w:rPr>
                <w:rFonts w:asciiTheme="minorBidi" w:hAnsiTheme="minorBidi"/>
                <w:sz w:val="26"/>
                <w:szCs w:val="26"/>
                <w:lang w:bidi="he-IL"/>
              </w:rPr>
            </w:pPr>
            <w:r>
              <w:rPr>
                <w:rFonts w:asciiTheme="minorBidi" w:hAnsiTheme="minorBidi"/>
                <w:sz w:val="26"/>
                <w:szCs w:val="26"/>
                <w:lang w:bidi="he-IL"/>
              </w:rPr>
              <w:t xml:space="preserve">Jerusalem – </w:t>
            </w:r>
          </w:p>
          <w:p w14:paraId="2E34E9DE" w14:textId="14F4BCE9" w:rsidR="00DF37F6" w:rsidRPr="000F4D0D" w:rsidRDefault="00DF37F6" w:rsidP="002C4481">
            <w:pPr>
              <w:spacing w:line="360" w:lineRule="auto"/>
              <w:rPr>
                <w:rFonts w:asciiTheme="minorBidi" w:hAnsiTheme="minorBidi"/>
                <w:sz w:val="26"/>
                <w:szCs w:val="26"/>
                <w:rtl/>
                <w:lang w:bidi="he-IL"/>
              </w:rPr>
            </w:pPr>
            <w:r>
              <w:rPr>
                <w:rFonts w:asciiTheme="minorBidi" w:hAnsiTheme="minorBidi"/>
                <w:sz w:val="26"/>
                <w:szCs w:val="26"/>
                <w:lang w:bidi="he-IL"/>
              </w:rPr>
              <w:t>high school – young staff</w:t>
            </w:r>
          </w:p>
        </w:tc>
      </w:tr>
      <w:tr w:rsidR="00DF37F6" w:rsidRPr="000F4D0D" w14:paraId="6D2EAF1C" w14:textId="3EFCB6C0" w:rsidTr="00A260AF">
        <w:trPr>
          <w:jc w:val="center"/>
        </w:trPr>
        <w:tc>
          <w:tcPr>
            <w:tcW w:w="1233" w:type="pct"/>
          </w:tcPr>
          <w:p w14:paraId="4A9F0050" w14:textId="250B7341" w:rsidR="00DF37F6" w:rsidRPr="000F4D0D" w:rsidRDefault="00F77569" w:rsidP="002C4481">
            <w:pPr>
              <w:bidi/>
              <w:spacing w:line="360" w:lineRule="auto"/>
              <w:rPr>
                <w:rFonts w:asciiTheme="minorBidi" w:hAnsiTheme="minorBidi"/>
                <w:sz w:val="26"/>
                <w:szCs w:val="26"/>
                <w:rtl/>
              </w:rPr>
            </w:pPr>
            <w:r>
              <w:rPr>
                <w:rFonts w:asciiTheme="minorBidi" w:hAnsiTheme="minorBidi"/>
                <w:sz w:val="26"/>
                <w:szCs w:val="26"/>
                <w:lang w:bidi="he-IL"/>
              </w:rPr>
              <w:t>Dror and Maya</w:t>
            </w:r>
          </w:p>
        </w:tc>
        <w:tc>
          <w:tcPr>
            <w:tcW w:w="2673" w:type="pct"/>
          </w:tcPr>
          <w:p w14:paraId="1F7F2EAF" w14:textId="2AE835C1" w:rsidR="00DF37F6" w:rsidRPr="005D4317" w:rsidRDefault="000F2962" w:rsidP="005D4317">
            <w:pPr>
              <w:spacing w:line="360" w:lineRule="auto"/>
              <w:rPr>
                <w:rFonts w:asciiTheme="minorBidi" w:hAnsiTheme="minorBidi"/>
                <w:sz w:val="26"/>
                <w:szCs w:val="26"/>
                <w:rtl/>
                <w:lang w:bidi="he-IL"/>
              </w:rPr>
            </w:pPr>
            <w:r w:rsidRPr="005D4317">
              <w:rPr>
                <w:rFonts w:asciiTheme="minorBidi" w:hAnsiTheme="minorBidi"/>
                <w:sz w:val="26"/>
                <w:szCs w:val="26"/>
                <w:lang w:bidi="he-IL"/>
              </w:rPr>
              <w:t>Personal and collective stories, inter-identity encounter, childhood, femininity, motherhood, and a shared Jewish-Arab community.</w:t>
            </w:r>
          </w:p>
        </w:tc>
        <w:tc>
          <w:tcPr>
            <w:tcW w:w="1094" w:type="pct"/>
          </w:tcPr>
          <w:p w14:paraId="7FFBBA10" w14:textId="396D1B47" w:rsidR="00DF37F6" w:rsidRPr="005A45CC" w:rsidRDefault="00DF37F6" w:rsidP="005A45CC">
            <w:pPr>
              <w:spacing w:line="360" w:lineRule="auto"/>
              <w:rPr>
                <w:rFonts w:asciiTheme="minorBidi" w:hAnsiTheme="minorBidi"/>
                <w:sz w:val="26"/>
                <w:szCs w:val="26"/>
                <w:rtl/>
                <w:lang w:bidi="he-IL"/>
              </w:rPr>
            </w:pPr>
            <w:r w:rsidRPr="005A45CC">
              <w:rPr>
                <w:rFonts w:asciiTheme="minorBidi" w:hAnsiTheme="minorBidi"/>
                <w:sz w:val="26"/>
                <w:szCs w:val="26"/>
                <w:lang w:bidi="he-IL"/>
              </w:rPr>
              <w:t>Jerusalem community</w:t>
            </w:r>
          </w:p>
        </w:tc>
      </w:tr>
      <w:tr w:rsidR="00DF37F6" w:rsidRPr="000F4D0D" w14:paraId="3A4D149F" w14:textId="771E019A" w:rsidTr="00A260AF">
        <w:trPr>
          <w:jc w:val="center"/>
        </w:trPr>
        <w:tc>
          <w:tcPr>
            <w:tcW w:w="1233" w:type="pct"/>
          </w:tcPr>
          <w:p w14:paraId="3FCEC38E" w14:textId="20EB83E0" w:rsidR="00DF37F6" w:rsidRPr="000F4D0D" w:rsidRDefault="00F77569" w:rsidP="002C4481">
            <w:pPr>
              <w:bidi/>
              <w:spacing w:line="360" w:lineRule="auto"/>
              <w:rPr>
                <w:rFonts w:asciiTheme="minorBidi" w:hAnsiTheme="minorBidi"/>
                <w:sz w:val="26"/>
                <w:szCs w:val="26"/>
                <w:rtl/>
              </w:rPr>
            </w:pPr>
            <w:r>
              <w:rPr>
                <w:rFonts w:asciiTheme="minorBidi" w:hAnsiTheme="minorBidi"/>
                <w:sz w:val="26"/>
                <w:szCs w:val="26"/>
              </w:rPr>
              <w:t>Sigalit and Sabber</w:t>
            </w:r>
          </w:p>
        </w:tc>
        <w:tc>
          <w:tcPr>
            <w:tcW w:w="2673" w:type="pct"/>
          </w:tcPr>
          <w:p w14:paraId="5CB8D841" w14:textId="6F99279C" w:rsidR="00DF37F6" w:rsidRPr="000F4D0D" w:rsidRDefault="000F2962" w:rsidP="005A45CC">
            <w:pPr>
              <w:spacing w:line="360" w:lineRule="auto"/>
              <w:rPr>
                <w:rFonts w:asciiTheme="minorBidi" w:hAnsiTheme="minorBidi"/>
                <w:sz w:val="26"/>
                <w:szCs w:val="26"/>
                <w:rtl/>
                <w:lang w:bidi="he-IL"/>
              </w:rPr>
            </w:pPr>
            <w:r>
              <w:rPr>
                <w:rFonts w:asciiTheme="minorBidi" w:hAnsiTheme="minorBidi"/>
                <w:sz w:val="26"/>
                <w:szCs w:val="26"/>
                <w:lang w:bidi="he-IL"/>
              </w:rPr>
              <w:t xml:space="preserve">Deepening the acquaintance, </w:t>
            </w:r>
            <w:r w:rsidR="005A45CC">
              <w:rPr>
                <w:rFonts w:asciiTheme="minorBidi" w:hAnsiTheme="minorBidi"/>
                <w:sz w:val="26"/>
                <w:szCs w:val="26"/>
                <w:lang w:bidi="he-IL"/>
              </w:rPr>
              <w:t>connection to the Jewish-Arab axis, educational outlooks.</w:t>
            </w:r>
          </w:p>
        </w:tc>
        <w:tc>
          <w:tcPr>
            <w:tcW w:w="1094" w:type="pct"/>
          </w:tcPr>
          <w:p w14:paraId="553072A5" w14:textId="77B31E93" w:rsidR="00DF37F6" w:rsidRPr="000F4D0D" w:rsidRDefault="00DF37F6" w:rsidP="002C4481">
            <w:pPr>
              <w:spacing w:line="360" w:lineRule="auto"/>
              <w:rPr>
                <w:rFonts w:asciiTheme="minorBidi" w:hAnsiTheme="minorBidi"/>
                <w:sz w:val="26"/>
                <w:szCs w:val="26"/>
                <w:rtl/>
                <w:lang w:bidi="he-IL"/>
              </w:rPr>
            </w:pPr>
            <w:r>
              <w:rPr>
                <w:rFonts w:asciiTheme="minorBidi" w:hAnsiTheme="minorBidi"/>
                <w:sz w:val="26"/>
                <w:szCs w:val="26"/>
                <w:lang w:bidi="he-IL"/>
              </w:rPr>
              <w:t>Kafr Qasim staff</w:t>
            </w:r>
          </w:p>
        </w:tc>
      </w:tr>
      <w:tr w:rsidR="00DF37F6" w:rsidRPr="000F4D0D" w14:paraId="7340D99D" w14:textId="3EAB0DF7" w:rsidTr="00A260AF">
        <w:trPr>
          <w:jc w:val="center"/>
        </w:trPr>
        <w:tc>
          <w:tcPr>
            <w:tcW w:w="1233" w:type="pct"/>
          </w:tcPr>
          <w:p w14:paraId="0544DD69" w14:textId="3395CF36" w:rsidR="00DF37F6" w:rsidRPr="000F4D0D" w:rsidRDefault="00F77569" w:rsidP="002C4481">
            <w:pPr>
              <w:bidi/>
              <w:spacing w:line="360" w:lineRule="auto"/>
              <w:rPr>
                <w:rFonts w:asciiTheme="minorBidi" w:hAnsiTheme="minorBidi"/>
                <w:sz w:val="26"/>
                <w:szCs w:val="26"/>
                <w:rtl/>
              </w:rPr>
            </w:pPr>
            <w:r>
              <w:rPr>
                <w:rFonts w:asciiTheme="minorBidi" w:hAnsiTheme="minorBidi"/>
                <w:sz w:val="26"/>
                <w:szCs w:val="26"/>
                <w:lang w:bidi="he-IL"/>
              </w:rPr>
              <w:t>Sigalit and Sabber</w:t>
            </w:r>
          </w:p>
        </w:tc>
        <w:tc>
          <w:tcPr>
            <w:tcW w:w="2673" w:type="pct"/>
          </w:tcPr>
          <w:p w14:paraId="1DC3953C" w14:textId="49FDC32C" w:rsidR="00DF37F6" w:rsidRPr="000F4D0D" w:rsidRDefault="005A45CC" w:rsidP="005A45CC">
            <w:pPr>
              <w:spacing w:line="360" w:lineRule="auto"/>
              <w:rPr>
                <w:rFonts w:asciiTheme="minorBidi" w:hAnsiTheme="minorBidi"/>
                <w:sz w:val="26"/>
                <w:szCs w:val="26"/>
                <w:rtl/>
                <w:lang w:bidi="he-IL"/>
              </w:rPr>
            </w:pPr>
            <w:r>
              <w:rPr>
                <w:rFonts w:asciiTheme="minorBidi" w:hAnsiTheme="minorBidi"/>
                <w:sz w:val="26"/>
                <w:szCs w:val="26"/>
                <w:lang w:bidi="he-IL"/>
              </w:rPr>
              <w:t>Deepening the acquaintance, educational outlooks and the school vision.</w:t>
            </w:r>
          </w:p>
        </w:tc>
        <w:tc>
          <w:tcPr>
            <w:tcW w:w="1094" w:type="pct"/>
          </w:tcPr>
          <w:p w14:paraId="43439765" w14:textId="42E09350" w:rsidR="00DF37F6" w:rsidRPr="000F4D0D" w:rsidRDefault="00DF37F6" w:rsidP="002C4481">
            <w:pPr>
              <w:spacing w:line="360" w:lineRule="auto"/>
              <w:rPr>
                <w:rFonts w:asciiTheme="minorBidi" w:hAnsiTheme="minorBidi"/>
                <w:sz w:val="26"/>
                <w:szCs w:val="26"/>
                <w:rtl/>
                <w:lang w:bidi="he-IL"/>
              </w:rPr>
            </w:pPr>
            <w:r>
              <w:rPr>
                <w:rFonts w:asciiTheme="minorBidi" w:hAnsiTheme="minorBidi"/>
                <w:sz w:val="26"/>
                <w:szCs w:val="26"/>
                <w:lang w:bidi="he-IL"/>
              </w:rPr>
              <w:t>Kafr Qasim – community</w:t>
            </w:r>
          </w:p>
        </w:tc>
      </w:tr>
      <w:tr w:rsidR="00DF37F6" w:rsidRPr="000F4D0D" w14:paraId="0F0A0E28" w14:textId="1313CF4B" w:rsidTr="00A260AF">
        <w:trPr>
          <w:jc w:val="center"/>
        </w:trPr>
        <w:tc>
          <w:tcPr>
            <w:tcW w:w="1233" w:type="pct"/>
          </w:tcPr>
          <w:p w14:paraId="6425399C" w14:textId="6E29E4DD" w:rsidR="00DF37F6" w:rsidRPr="000F4D0D" w:rsidRDefault="00F77569" w:rsidP="002C4481">
            <w:pPr>
              <w:bidi/>
              <w:spacing w:line="360" w:lineRule="auto"/>
              <w:rPr>
                <w:rFonts w:asciiTheme="minorBidi" w:hAnsiTheme="minorBidi"/>
                <w:sz w:val="26"/>
                <w:szCs w:val="26"/>
                <w:rtl/>
              </w:rPr>
            </w:pPr>
            <w:r>
              <w:rPr>
                <w:rFonts w:asciiTheme="minorBidi" w:hAnsiTheme="minorBidi"/>
                <w:sz w:val="26"/>
                <w:szCs w:val="26"/>
                <w:lang w:bidi="he-IL"/>
              </w:rPr>
              <w:t>Johanna and Dror</w:t>
            </w:r>
          </w:p>
        </w:tc>
        <w:tc>
          <w:tcPr>
            <w:tcW w:w="2673" w:type="pct"/>
          </w:tcPr>
          <w:p w14:paraId="7F44D771" w14:textId="19E191B6" w:rsidR="00DF37F6" w:rsidRPr="000F4D0D" w:rsidRDefault="005A45CC" w:rsidP="005A45CC">
            <w:pPr>
              <w:shd w:val="clear" w:color="auto" w:fill="FFFFFF"/>
              <w:spacing w:after="160" w:line="360" w:lineRule="auto"/>
              <w:ind w:left="85"/>
              <w:rPr>
                <w:rFonts w:asciiTheme="minorBidi" w:hAnsiTheme="minorBidi"/>
                <w:color w:val="000000" w:themeColor="text1"/>
                <w:sz w:val="26"/>
                <w:szCs w:val="26"/>
                <w:rtl/>
                <w:lang w:bidi="he-IL"/>
              </w:rPr>
            </w:pPr>
            <w:r>
              <w:rPr>
                <w:rFonts w:asciiTheme="minorBidi" w:hAnsiTheme="minorBidi"/>
                <w:color w:val="000000" w:themeColor="text1"/>
                <w:sz w:val="26"/>
                <w:szCs w:val="26"/>
                <w:lang w:bidi="he-IL"/>
              </w:rPr>
              <w:t>Strengthening a common safe space and common language, clarifying questions of personal and collective identity, examining perceptions and terminology regarding Arab-Jewish partnership.</w:t>
            </w:r>
          </w:p>
        </w:tc>
        <w:tc>
          <w:tcPr>
            <w:tcW w:w="1094" w:type="pct"/>
          </w:tcPr>
          <w:p w14:paraId="7A041C4D" w14:textId="230C314B" w:rsidR="00DF37F6" w:rsidRPr="000F4D0D" w:rsidRDefault="00DF37F6" w:rsidP="005A45CC">
            <w:pPr>
              <w:shd w:val="clear" w:color="auto" w:fill="FFFFFF"/>
              <w:spacing w:after="160" w:line="360" w:lineRule="auto"/>
              <w:rPr>
                <w:rFonts w:asciiTheme="minorBidi" w:hAnsiTheme="minorBidi"/>
                <w:color w:val="000000" w:themeColor="text1"/>
                <w:sz w:val="26"/>
                <w:szCs w:val="26"/>
                <w:rtl/>
                <w:lang w:bidi="he-IL"/>
              </w:rPr>
            </w:pPr>
            <w:r>
              <w:rPr>
                <w:rFonts w:asciiTheme="minorBidi" w:hAnsiTheme="minorBidi"/>
                <w:color w:val="000000" w:themeColor="text1"/>
                <w:sz w:val="26"/>
                <w:szCs w:val="26"/>
                <w:lang w:bidi="he-IL"/>
              </w:rPr>
              <w:t>Student village</w:t>
            </w:r>
          </w:p>
        </w:tc>
      </w:tr>
      <w:tr w:rsidR="00DF37F6" w:rsidRPr="000F4D0D" w14:paraId="3EC11CE7" w14:textId="0ABEAEB0" w:rsidTr="00A260AF">
        <w:trPr>
          <w:jc w:val="center"/>
        </w:trPr>
        <w:tc>
          <w:tcPr>
            <w:tcW w:w="1233" w:type="pct"/>
          </w:tcPr>
          <w:p w14:paraId="63879185" w14:textId="37DDAAFA" w:rsidR="00DF37F6" w:rsidRPr="000F4D0D" w:rsidRDefault="00F77569" w:rsidP="002C4481">
            <w:pPr>
              <w:bidi/>
              <w:spacing w:line="360" w:lineRule="auto"/>
              <w:rPr>
                <w:rFonts w:asciiTheme="minorBidi" w:hAnsiTheme="minorBidi"/>
                <w:sz w:val="26"/>
                <w:szCs w:val="26"/>
                <w:rtl/>
              </w:rPr>
            </w:pPr>
            <w:r>
              <w:rPr>
                <w:rFonts w:asciiTheme="minorBidi" w:hAnsiTheme="minorBidi"/>
                <w:sz w:val="26"/>
                <w:szCs w:val="26"/>
                <w:lang w:bidi="he-IL"/>
              </w:rPr>
              <w:t>Michal and Sabber</w:t>
            </w:r>
          </w:p>
        </w:tc>
        <w:tc>
          <w:tcPr>
            <w:tcW w:w="2673" w:type="pct"/>
          </w:tcPr>
          <w:p w14:paraId="4A050C99" w14:textId="31ECBA9D" w:rsidR="00DF37F6" w:rsidRPr="005A45CC" w:rsidRDefault="005A45CC" w:rsidP="005A45CC">
            <w:pPr>
              <w:spacing w:line="360" w:lineRule="auto"/>
              <w:rPr>
                <w:rFonts w:asciiTheme="minorBidi" w:eastAsia="David" w:hAnsiTheme="minorBidi"/>
                <w:sz w:val="26"/>
                <w:szCs w:val="26"/>
                <w:rtl/>
                <w:lang w:bidi="he-IL"/>
              </w:rPr>
            </w:pPr>
            <w:r>
              <w:rPr>
                <w:rFonts w:asciiTheme="minorBidi" w:eastAsia="David" w:hAnsiTheme="minorBidi"/>
                <w:sz w:val="26"/>
                <w:szCs w:val="26"/>
                <w:lang w:bidi="he-IL"/>
              </w:rPr>
              <w:t>Dialogue in Jerusalem: A personal connection to Jerusalem as a split city, education in the various communities within Jerusalem, models of communal education from split cities worldwide.</w:t>
            </w:r>
          </w:p>
        </w:tc>
        <w:tc>
          <w:tcPr>
            <w:tcW w:w="1094" w:type="pct"/>
          </w:tcPr>
          <w:p w14:paraId="50403B07" w14:textId="192CB7E7" w:rsidR="00DF37F6" w:rsidRPr="000F4D0D" w:rsidRDefault="00DF37F6" w:rsidP="002C4481">
            <w:pPr>
              <w:spacing w:line="360" w:lineRule="auto"/>
              <w:rPr>
                <w:rFonts w:asciiTheme="minorBidi" w:eastAsia="David" w:hAnsiTheme="minorBidi"/>
                <w:sz w:val="26"/>
                <w:szCs w:val="26"/>
                <w:rtl/>
                <w:lang w:bidi="he-IL"/>
              </w:rPr>
            </w:pPr>
            <w:r>
              <w:rPr>
                <w:rFonts w:asciiTheme="minorBidi" w:eastAsia="David" w:hAnsiTheme="minorBidi"/>
                <w:sz w:val="26"/>
                <w:szCs w:val="26"/>
                <w:lang w:bidi="he-IL"/>
              </w:rPr>
              <w:t>Kerem</w:t>
            </w:r>
          </w:p>
        </w:tc>
      </w:tr>
    </w:tbl>
    <w:p w14:paraId="5C85F05A" w14:textId="77777777" w:rsidR="00CE4565" w:rsidRPr="000F4D0D" w:rsidRDefault="00CE4565" w:rsidP="00CE4565">
      <w:pPr>
        <w:spacing w:line="360" w:lineRule="auto"/>
        <w:rPr>
          <w:rFonts w:ascii="David" w:hAnsi="David" w:cs="David"/>
          <w:rtl/>
        </w:rPr>
      </w:pPr>
    </w:p>
    <w:p w14:paraId="1962A4F5" w14:textId="61BFE17D" w:rsidR="00CE4565" w:rsidRDefault="00CE4565" w:rsidP="00CE4565"/>
    <w:p w14:paraId="6023B04D" w14:textId="77777777" w:rsidR="005D4317" w:rsidRDefault="005D4317">
      <w:pPr>
        <w:rPr>
          <w:rFonts w:asciiTheme="minorBidi" w:hAnsiTheme="minorBidi"/>
          <w:sz w:val="28"/>
          <w:szCs w:val="28"/>
          <w:u w:val="single"/>
        </w:rPr>
      </w:pPr>
      <w:bookmarkStart w:id="6" w:name="_Hlk97816922"/>
      <w:r>
        <w:rPr>
          <w:rFonts w:asciiTheme="minorBidi" w:hAnsiTheme="minorBidi"/>
          <w:sz w:val="28"/>
          <w:szCs w:val="28"/>
          <w:u w:val="single"/>
        </w:rPr>
        <w:br w:type="page"/>
      </w:r>
    </w:p>
    <w:p w14:paraId="5CAE4F73" w14:textId="4F1B29E9" w:rsidR="005A45CC" w:rsidRPr="00034CBB" w:rsidRDefault="00034CBB" w:rsidP="00205D33">
      <w:pPr>
        <w:pStyle w:val="ListParagraph"/>
        <w:numPr>
          <w:ilvl w:val="0"/>
          <w:numId w:val="2"/>
        </w:numPr>
        <w:spacing w:line="360" w:lineRule="auto"/>
        <w:rPr>
          <w:rFonts w:asciiTheme="minorBidi" w:hAnsiTheme="minorBidi"/>
          <w:sz w:val="28"/>
          <w:szCs w:val="28"/>
        </w:rPr>
      </w:pPr>
      <w:r>
        <w:rPr>
          <w:rFonts w:asciiTheme="minorBidi" w:hAnsiTheme="minorBidi"/>
          <w:sz w:val="28"/>
          <w:szCs w:val="28"/>
          <w:u w:val="single"/>
        </w:rPr>
        <w:t>Media activity</w:t>
      </w:r>
    </w:p>
    <w:bookmarkEnd w:id="6"/>
    <w:p w14:paraId="782F0FEE" w14:textId="670EB344" w:rsidR="00034CBB" w:rsidRDefault="00A25BB4" w:rsidP="00205D33">
      <w:pPr>
        <w:pStyle w:val="ListParagraph"/>
        <w:numPr>
          <w:ilvl w:val="0"/>
          <w:numId w:val="1"/>
        </w:numPr>
        <w:spacing w:line="360" w:lineRule="auto"/>
        <w:rPr>
          <w:rFonts w:asciiTheme="minorBidi" w:hAnsiTheme="minorBidi"/>
        </w:rPr>
      </w:pPr>
      <w:r>
        <w:rPr>
          <w:rFonts w:asciiTheme="minorBidi" w:hAnsiTheme="minorBidi"/>
        </w:rPr>
        <w:t xml:space="preserve">At the beginning of January, “HaAretz” </w:t>
      </w:r>
      <w:r w:rsidR="005D4317">
        <w:rPr>
          <w:rFonts w:asciiTheme="minorBidi" w:hAnsiTheme="minorBidi"/>
        </w:rPr>
        <w:t xml:space="preserve">newspaper </w:t>
      </w:r>
      <w:r>
        <w:rPr>
          <w:rFonts w:asciiTheme="minorBidi" w:hAnsiTheme="minorBidi"/>
        </w:rPr>
        <w:t>held a conference on partnership society in Haifa, and “Hand in Hand” was present on the stage and in panels. T</w:t>
      </w:r>
      <w:r w:rsidR="005D4317">
        <w:rPr>
          <w:rFonts w:asciiTheme="minorBidi" w:hAnsiTheme="minorBidi"/>
        </w:rPr>
        <w:t>w</w:t>
      </w:r>
      <w:r>
        <w:rPr>
          <w:rFonts w:asciiTheme="minorBidi" w:hAnsiTheme="minorBidi"/>
        </w:rPr>
        <w:t>o members of our Haifa community took place in the conference</w:t>
      </w:r>
      <w:commentRangeStart w:id="7"/>
      <w:r>
        <w:rPr>
          <w:rFonts w:asciiTheme="minorBidi" w:hAnsiTheme="minorBidi"/>
        </w:rPr>
        <w:t xml:space="preserve">: </w:t>
      </w:r>
      <w:hyperlink r:id="rId12" w:history="1">
        <w:r w:rsidRPr="00A25BB4">
          <w:rPr>
            <w:rStyle w:val="Hyperlink"/>
            <w:rFonts w:asciiTheme="minorBidi" w:hAnsiTheme="minorBidi"/>
          </w:rPr>
          <w:t>Aiman Nahas</w:t>
        </w:r>
      </w:hyperlink>
      <w:commentRangeEnd w:id="7"/>
      <w:r w:rsidR="00B00D84">
        <w:rPr>
          <w:rStyle w:val="CommentReference"/>
          <w:rtl/>
        </w:rPr>
        <w:commentReference w:id="7"/>
      </w:r>
      <w:r>
        <w:rPr>
          <w:rFonts w:asciiTheme="minorBidi" w:hAnsiTheme="minorBidi"/>
        </w:rPr>
        <w:t xml:space="preserve">, a standup artist, who performed a bilingual standup routine; and </w:t>
      </w:r>
      <w:hyperlink r:id="rId13" w:history="1">
        <w:r w:rsidRPr="00B00D84">
          <w:rPr>
            <w:rStyle w:val="Hyperlink"/>
            <w:rFonts w:asciiTheme="minorBidi" w:hAnsiTheme="minorBidi"/>
          </w:rPr>
          <w:t>Merav Bin-Nun</w:t>
        </w:r>
      </w:hyperlink>
      <w:r>
        <w:rPr>
          <w:rFonts w:asciiTheme="minorBidi" w:hAnsiTheme="minorBidi"/>
        </w:rPr>
        <w:t>, who</w:t>
      </w:r>
      <w:r w:rsidR="00B00D84">
        <w:rPr>
          <w:rFonts w:asciiTheme="minorBidi" w:hAnsiTheme="minorBidi"/>
        </w:rPr>
        <w:t xml:space="preserve"> spoke at a panel led by the </w:t>
      </w:r>
      <w:commentRangeStart w:id="8"/>
      <w:r w:rsidR="00B00D84">
        <w:rPr>
          <w:rFonts w:asciiTheme="minorBidi" w:hAnsiTheme="minorBidi"/>
        </w:rPr>
        <w:t xml:space="preserve">vice-president </w:t>
      </w:r>
      <w:commentRangeEnd w:id="8"/>
      <w:r w:rsidR="00B00D84">
        <w:rPr>
          <w:rStyle w:val="CommentReference"/>
          <w:rtl/>
        </w:rPr>
        <w:commentReference w:id="8"/>
      </w:r>
      <w:r w:rsidR="00B00D84">
        <w:rPr>
          <w:rFonts w:asciiTheme="minorBidi" w:hAnsiTheme="minorBidi"/>
        </w:rPr>
        <w:t xml:space="preserve">of “HaAretz,” Noa Landau, </w:t>
      </w:r>
      <w:r w:rsidR="00FA7BEE">
        <w:rPr>
          <w:rFonts w:asciiTheme="minorBidi" w:hAnsiTheme="minorBidi"/>
        </w:rPr>
        <w:t>which dealt</w:t>
      </w:r>
      <w:r w:rsidR="00B00D84">
        <w:rPr>
          <w:rFonts w:asciiTheme="minorBidi" w:hAnsiTheme="minorBidi"/>
        </w:rPr>
        <w:t xml:space="preserve"> with the forces </w:t>
      </w:r>
      <w:r w:rsidR="00FA7BEE">
        <w:rPr>
          <w:rFonts w:asciiTheme="minorBidi" w:hAnsiTheme="minorBidi"/>
        </w:rPr>
        <w:t>promoting</w:t>
      </w:r>
      <w:r w:rsidR="00B00D84">
        <w:rPr>
          <w:rFonts w:asciiTheme="minorBidi" w:hAnsiTheme="minorBidi"/>
        </w:rPr>
        <w:t xml:space="preserve"> partnership </w:t>
      </w:r>
      <w:commentRangeStart w:id="9"/>
      <w:r w:rsidR="00B00D84">
        <w:rPr>
          <w:rFonts w:asciiTheme="minorBidi" w:hAnsiTheme="minorBidi"/>
        </w:rPr>
        <w:t xml:space="preserve">in Israel </w:t>
      </w:r>
      <w:commentRangeEnd w:id="9"/>
      <w:r w:rsidR="00B00D84">
        <w:rPr>
          <w:rStyle w:val="CommentReference"/>
          <w:rtl/>
        </w:rPr>
        <w:commentReference w:id="9"/>
      </w:r>
      <w:r w:rsidR="00B00D84">
        <w:rPr>
          <w:rFonts w:asciiTheme="minorBidi" w:hAnsiTheme="minorBidi"/>
        </w:rPr>
        <w:t>today.</w:t>
      </w:r>
    </w:p>
    <w:p w14:paraId="03AC12AC" w14:textId="1AAEC4CB" w:rsidR="00B00D84" w:rsidRDefault="00B00D84" w:rsidP="00205D33">
      <w:pPr>
        <w:pStyle w:val="ListParagraph"/>
        <w:numPr>
          <w:ilvl w:val="0"/>
          <w:numId w:val="1"/>
        </w:numPr>
        <w:spacing w:line="360" w:lineRule="auto"/>
        <w:rPr>
          <w:rFonts w:asciiTheme="minorBidi" w:hAnsiTheme="minorBidi"/>
        </w:rPr>
      </w:pPr>
      <w:r>
        <w:rPr>
          <w:rFonts w:asciiTheme="minorBidi" w:hAnsiTheme="minorBidi"/>
        </w:rPr>
        <w:t>“</w:t>
      </w:r>
      <w:r w:rsidRPr="00FA7BEE">
        <w:rPr>
          <w:rFonts w:asciiTheme="minorBidi" w:hAnsiTheme="minorBidi"/>
          <w:i/>
          <w:iCs/>
        </w:rPr>
        <w:t>Mishmish</w:t>
      </w:r>
      <w:r>
        <w:rPr>
          <w:rFonts w:asciiTheme="minorBidi" w:hAnsiTheme="minorBidi"/>
        </w:rPr>
        <w:t xml:space="preserve">,” a web series created by our alumni, continues to </w:t>
      </w:r>
      <w:r w:rsidR="00FA7BEE">
        <w:rPr>
          <w:rFonts w:asciiTheme="minorBidi" w:hAnsiTheme="minorBidi"/>
        </w:rPr>
        <w:t>function</w:t>
      </w:r>
      <w:r>
        <w:rPr>
          <w:rFonts w:asciiTheme="minorBidi" w:hAnsiTheme="minorBidi"/>
        </w:rPr>
        <w:t xml:space="preserve"> and </w:t>
      </w:r>
      <w:r w:rsidR="00FA7BEE">
        <w:rPr>
          <w:rFonts w:asciiTheme="minorBidi" w:hAnsiTheme="minorBidi"/>
        </w:rPr>
        <w:t>flourish</w:t>
      </w:r>
      <w:r>
        <w:rPr>
          <w:rFonts w:asciiTheme="minorBidi" w:hAnsiTheme="minorBidi"/>
        </w:rPr>
        <w:t xml:space="preserve">. At the beginning of January we released a </w:t>
      </w:r>
      <w:hyperlink r:id="rId14" w:history="1">
        <w:r w:rsidRPr="00B00D84">
          <w:rPr>
            <w:rStyle w:val="Hyperlink"/>
            <w:rFonts w:asciiTheme="minorBidi" w:hAnsiTheme="minorBidi"/>
          </w:rPr>
          <w:t>new item</w:t>
        </w:r>
      </w:hyperlink>
      <w:r>
        <w:rPr>
          <w:rFonts w:asciiTheme="minorBidi" w:hAnsiTheme="minorBidi"/>
        </w:rPr>
        <w:t xml:space="preserve"> dealing with “</w:t>
      </w:r>
      <w:r>
        <w:rPr>
          <w:rFonts w:asciiTheme="minorBidi" w:hAnsiTheme="minorBidi"/>
          <w:i/>
          <w:iCs/>
        </w:rPr>
        <w:t>Fil beit</w:t>
      </w:r>
      <w:r>
        <w:rPr>
          <w:rFonts w:asciiTheme="minorBidi" w:hAnsiTheme="minorBidi"/>
        </w:rPr>
        <w:t xml:space="preserve">,” </w:t>
      </w:r>
      <w:r w:rsidR="00DF7DB0">
        <w:rPr>
          <w:rFonts w:asciiTheme="minorBidi" w:hAnsiTheme="minorBidi"/>
        </w:rPr>
        <w:t xml:space="preserve">a Jerusalem cultural festival which attempts to address both Jews and Arabs. At the same time, we filed a request for funding from </w:t>
      </w:r>
      <w:r w:rsidR="00DF7DB0" w:rsidRPr="00FA7BEE">
        <w:rPr>
          <w:rFonts w:asciiTheme="minorBidi" w:hAnsiTheme="minorBidi"/>
          <w:i/>
          <w:iCs/>
        </w:rPr>
        <w:t>Mif’al haPayis</w:t>
      </w:r>
      <w:r w:rsidR="00DF7DB0">
        <w:rPr>
          <w:rFonts w:asciiTheme="minorBidi" w:hAnsiTheme="minorBidi"/>
        </w:rPr>
        <w:t xml:space="preserve"> to produce a podcast version of “</w:t>
      </w:r>
      <w:r w:rsidR="00DF7DB0" w:rsidRPr="00FA7BEE">
        <w:rPr>
          <w:rFonts w:asciiTheme="minorBidi" w:hAnsiTheme="minorBidi"/>
          <w:i/>
          <w:iCs/>
        </w:rPr>
        <w:t>Mishmish</w:t>
      </w:r>
      <w:r w:rsidR="00DF7DB0">
        <w:rPr>
          <w:rFonts w:asciiTheme="minorBidi" w:hAnsiTheme="minorBidi"/>
        </w:rPr>
        <w:t xml:space="preserve">” which will also deal with Palestinian and Israeli cultures and the relationship between them, but more deeply than do the filmed items. We presented a detailed proposal </w:t>
      </w:r>
      <w:r w:rsidR="00FA7BEE">
        <w:rPr>
          <w:rFonts w:asciiTheme="minorBidi" w:hAnsiTheme="minorBidi"/>
        </w:rPr>
        <w:t>with</w:t>
      </w:r>
      <w:r w:rsidR="00DF7DB0">
        <w:rPr>
          <w:rFonts w:asciiTheme="minorBidi" w:hAnsiTheme="minorBidi"/>
        </w:rPr>
        <w:t xml:space="preserve"> 5 episodes of 45 minutes each which deal with the relationship between the two cultures, and also recorded a </w:t>
      </w:r>
      <w:hyperlink r:id="rId15" w:history="1">
        <w:r w:rsidR="00DF7DB0" w:rsidRPr="00AC1D44">
          <w:rPr>
            <w:rStyle w:val="Hyperlink"/>
            <w:rFonts w:asciiTheme="minorBidi" w:hAnsiTheme="minorBidi"/>
          </w:rPr>
          <w:t>sample section</w:t>
        </w:r>
      </w:hyperlink>
      <w:r w:rsidR="00DF7DB0">
        <w:rPr>
          <w:rFonts w:asciiTheme="minorBidi" w:hAnsiTheme="minorBidi"/>
        </w:rPr>
        <w:t xml:space="preserve"> which deals with Palestinian satire versus Israeli satire, together with Aiman Nahas (a member of our Haifa community), the presenter of “</w:t>
      </w:r>
      <w:commentRangeStart w:id="10"/>
      <w:r w:rsidR="00DF7DB0" w:rsidRPr="00FA7BEE">
        <w:rPr>
          <w:rFonts w:asciiTheme="minorBidi" w:hAnsiTheme="minorBidi"/>
          <w:i/>
          <w:iCs/>
        </w:rPr>
        <w:t>Oshosamo</w:t>
      </w:r>
      <w:commentRangeEnd w:id="10"/>
      <w:r w:rsidR="00DF7DB0" w:rsidRPr="00FA7BEE">
        <w:rPr>
          <w:rStyle w:val="CommentReference"/>
          <w:i/>
          <w:iCs/>
          <w:rtl/>
        </w:rPr>
        <w:commentReference w:id="10"/>
      </w:r>
      <w:r w:rsidR="00DF7DB0">
        <w:rPr>
          <w:rFonts w:asciiTheme="minorBidi" w:hAnsiTheme="minorBidi"/>
        </w:rPr>
        <w:t xml:space="preserve">,” </w:t>
      </w:r>
      <w:r w:rsidR="00BA6A8D">
        <w:rPr>
          <w:rFonts w:asciiTheme="minorBidi" w:hAnsiTheme="minorBidi" w:hint="cs"/>
        </w:rPr>
        <w:t>I</w:t>
      </w:r>
      <w:r w:rsidR="00BA6A8D">
        <w:rPr>
          <w:rFonts w:asciiTheme="minorBidi" w:hAnsiTheme="minorBidi"/>
          <w:lang w:bidi="he-IL"/>
        </w:rPr>
        <w:t>srael’s broadcasting</w:t>
      </w:r>
      <w:r w:rsidR="00DF7DB0">
        <w:rPr>
          <w:rFonts w:asciiTheme="minorBidi" w:hAnsiTheme="minorBidi"/>
        </w:rPr>
        <w:t xml:space="preserve"> </w:t>
      </w:r>
      <w:r w:rsidR="00DF7DB0">
        <w:rPr>
          <w:rFonts w:asciiTheme="minorBidi" w:hAnsiTheme="minorBidi"/>
          <w:lang w:bidi="he-IL"/>
        </w:rPr>
        <w:t>corporation’s</w:t>
      </w:r>
      <w:r w:rsidR="00DF7DB0">
        <w:rPr>
          <w:rFonts w:asciiTheme="minorBidi" w:hAnsiTheme="minorBidi"/>
        </w:rPr>
        <w:t xml:space="preserve"> new satire program in Arabic.</w:t>
      </w:r>
    </w:p>
    <w:p w14:paraId="276C5AD0" w14:textId="32D75251" w:rsidR="00DF7DB0" w:rsidRDefault="00DF7DB0" w:rsidP="00205D33">
      <w:pPr>
        <w:pStyle w:val="ListParagraph"/>
        <w:numPr>
          <w:ilvl w:val="0"/>
          <w:numId w:val="1"/>
        </w:numPr>
        <w:spacing w:line="360" w:lineRule="auto"/>
        <w:rPr>
          <w:rFonts w:asciiTheme="minorBidi" w:hAnsiTheme="minorBidi"/>
        </w:rPr>
      </w:pPr>
      <w:r>
        <w:rPr>
          <w:rFonts w:asciiTheme="minorBidi" w:hAnsiTheme="minorBidi"/>
        </w:rPr>
        <w:t>At the end of January,</w:t>
      </w:r>
      <w:r w:rsidR="00AC1D44">
        <w:rPr>
          <w:rFonts w:asciiTheme="minorBidi" w:hAnsiTheme="minorBidi"/>
        </w:rPr>
        <w:t xml:space="preserve"> as part of the “Arabic Language Day” program held in the Knesset, </w:t>
      </w:r>
      <w:hyperlink r:id="rId16" w:history="1">
        <w:r w:rsidR="00763C32" w:rsidRPr="00763C32">
          <w:rPr>
            <w:rStyle w:val="Hyperlink"/>
            <w:rFonts w:asciiTheme="minorBidi" w:hAnsiTheme="minorBidi"/>
          </w:rPr>
          <w:t>2 members</w:t>
        </w:r>
      </w:hyperlink>
      <w:r w:rsidR="00763C32">
        <w:rPr>
          <w:rFonts w:asciiTheme="minorBidi" w:hAnsiTheme="minorBidi"/>
        </w:rPr>
        <w:t xml:space="preserve"> of our Kafr Qasim/Rosh Ha’Ayin community were hosted on </w:t>
      </w:r>
      <w:commentRangeStart w:id="11"/>
      <w:r w:rsidR="00763C32">
        <w:rPr>
          <w:rFonts w:asciiTheme="minorBidi" w:hAnsiTheme="minorBidi"/>
        </w:rPr>
        <w:t>Hani Zuveida</w:t>
      </w:r>
      <w:commentRangeEnd w:id="11"/>
      <w:r w:rsidR="00763C32">
        <w:rPr>
          <w:rStyle w:val="CommentReference"/>
          <w:rtl/>
        </w:rPr>
        <w:commentReference w:id="11"/>
      </w:r>
      <w:r w:rsidR="00763C32">
        <w:rPr>
          <w:rFonts w:asciiTheme="minorBidi" w:hAnsiTheme="minorBidi"/>
        </w:rPr>
        <w:t xml:space="preserve">’s television program on the Knesset Channel, and spoke of bilingual education and shared community life. The interview was very </w:t>
      </w:r>
      <w:r w:rsidR="00763C32">
        <w:rPr>
          <w:rFonts w:asciiTheme="minorBidi" w:hAnsiTheme="minorBidi"/>
          <w:lang w:bidi="he-IL"/>
        </w:rPr>
        <w:t xml:space="preserve">supportive and helped spread the </w:t>
      </w:r>
      <w:r w:rsidR="00FA7BEE">
        <w:rPr>
          <w:rFonts w:asciiTheme="minorBidi" w:hAnsiTheme="minorBidi"/>
          <w:lang w:bidi="he-IL"/>
        </w:rPr>
        <w:t>Hand in Hand</w:t>
      </w:r>
      <w:r w:rsidR="00FA7BEE">
        <w:rPr>
          <w:rFonts w:asciiTheme="minorBidi" w:hAnsiTheme="minorBidi"/>
          <w:lang w:bidi="he-IL"/>
        </w:rPr>
        <w:t>’s</w:t>
      </w:r>
      <w:r w:rsidR="00FA7BEE">
        <w:rPr>
          <w:rFonts w:asciiTheme="minorBidi" w:hAnsiTheme="minorBidi"/>
          <w:lang w:bidi="he-IL"/>
        </w:rPr>
        <w:t xml:space="preserve"> </w:t>
      </w:r>
      <w:r w:rsidR="00763C32">
        <w:rPr>
          <w:rFonts w:asciiTheme="minorBidi" w:hAnsiTheme="minorBidi"/>
          <w:lang w:bidi="he-IL"/>
        </w:rPr>
        <w:t>message</w:t>
      </w:r>
      <w:r w:rsidR="00FA7BEE">
        <w:rPr>
          <w:rFonts w:asciiTheme="minorBidi" w:hAnsiTheme="minorBidi"/>
          <w:lang w:bidi="he-IL"/>
        </w:rPr>
        <w:t xml:space="preserve">, </w:t>
      </w:r>
      <w:r w:rsidR="00763C32">
        <w:rPr>
          <w:rFonts w:asciiTheme="minorBidi" w:hAnsiTheme="minorBidi"/>
          <w:lang w:bidi="he-IL"/>
        </w:rPr>
        <w:t>and also helped promote pupil registration for next year in Kafr Qasim/Rosh ha’Ayin</w:t>
      </w:r>
      <w:r w:rsidR="00BA6A8D">
        <w:rPr>
          <w:rFonts w:asciiTheme="minorBidi" w:hAnsiTheme="minorBidi"/>
          <w:lang w:bidi="he-IL"/>
        </w:rPr>
        <w:t>. During that same week</w:t>
      </w:r>
      <w:r w:rsidR="00FA7BEE">
        <w:rPr>
          <w:rFonts w:asciiTheme="minorBidi" w:hAnsiTheme="minorBidi"/>
          <w:lang w:bidi="he-IL"/>
        </w:rPr>
        <w:t>,</w:t>
      </w:r>
      <w:r w:rsidR="00BA6A8D">
        <w:rPr>
          <w:rFonts w:asciiTheme="minorBidi" w:hAnsiTheme="minorBidi"/>
          <w:lang w:bidi="he-IL"/>
        </w:rPr>
        <w:t xml:space="preserve"> </w:t>
      </w:r>
      <w:hyperlink r:id="rId17" w:history="1">
        <w:r w:rsidR="00BA6A8D" w:rsidRPr="00BA6A8D">
          <w:rPr>
            <w:rStyle w:val="Hyperlink"/>
            <w:rFonts w:asciiTheme="minorBidi" w:hAnsiTheme="minorBidi"/>
            <w:lang w:bidi="he-IL"/>
          </w:rPr>
          <w:t>Muhammad Kundas</w:t>
        </w:r>
      </w:hyperlink>
      <w:r w:rsidR="00BA6A8D">
        <w:rPr>
          <w:rFonts w:asciiTheme="minorBidi" w:hAnsiTheme="minorBidi"/>
          <w:lang w:bidi="he-IL"/>
        </w:rPr>
        <w:t>, the principal of our school at Beit Berl, appeared on television as well. This took place on the program “Cultural Agent” (</w:t>
      </w:r>
      <w:r w:rsidR="00BA6A8D">
        <w:rPr>
          <w:rFonts w:asciiTheme="minorBidi" w:hAnsiTheme="minorBidi"/>
          <w:i/>
          <w:iCs/>
          <w:lang w:bidi="he-IL"/>
        </w:rPr>
        <w:t>Sochen Tarbut</w:t>
      </w:r>
      <w:r w:rsidR="00BA6A8D">
        <w:rPr>
          <w:rFonts w:asciiTheme="minorBidi" w:hAnsiTheme="minorBidi"/>
          <w:lang w:bidi="he-IL"/>
        </w:rPr>
        <w:t>) mediated by Koby Meidan of the Israel’s broadcasting corporation</w:t>
      </w:r>
      <w:r w:rsidR="00FA7BEE">
        <w:rPr>
          <w:rFonts w:asciiTheme="minorBidi" w:hAnsiTheme="minorBidi"/>
          <w:lang w:bidi="he-IL"/>
        </w:rPr>
        <w:t>. Kundas</w:t>
      </w:r>
      <w:r w:rsidR="00BA6A8D">
        <w:rPr>
          <w:rFonts w:asciiTheme="minorBidi" w:hAnsiTheme="minorBidi"/>
          <w:lang w:bidi="he-IL"/>
        </w:rPr>
        <w:t xml:space="preserve"> was invited to speak </w:t>
      </w:r>
      <w:r w:rsidR="00FA7BEE">
        <w:rPr>
          <w:rFonts w:asciiTheme="minorBidi" w:hAnsiTheme="minorBidi"/>
          <w:lang w:bidi="he-IL"/>
        </w:rPr>
        <w:t>about</w:t>
      </w:r>
      <w:r w:rsidR="00BA6A8D">
        <w:rPr>
          <w:rFonts w:asciiTheme="minorBidi" w:hAnsiTheme="minorBidi"/>
          <w:lang w:bidi="he-IL"/>
        </w:rPr>
        <w:t xml:space="preserve"> the presence of politics in class dialogue within the Arab educational system in Israel, in light of the broadcasting of the “</w:t>
      </w:r>
      <w:r w:rsidR="00BA6A8D">
        <w:rPr>
          <w:rFonts w:asciiTheme="minorBidi" w:hAnsiTheme="minorBidi"/>
          <w:i/>
          <w:iCs/>
          <w:lang w:bidi="he-IL"/>
        </w:rPr>
        <w:t>Sh’at Efes</w:t>
      </w:r>
      <w:r w:rsidR="00BA6A8D">
        <w:rPr>
          <w:rFonts w:asciiTheme="minorBidi" w:hAnsiTheme="minorBidi"/>
          <w:lang w:bidi="he-IL"/>
        </w:rPr>
        <w:t>”</w:t>
      </w:r>
      <w:r w:rsidR="00BA6A8D" w:rsidRPr="00BA6A8D">
        <w:rPr>
          <w:rFonts w:asciiTheme="minorBidi" w:hAnsiTheme="minorBidi"/>
          <w:lang w:bidi="he-IL"/>
        </w:rPr>
        <w:t xml:space="preserve"> </w:t>
      </w:r>
      <w:r w:rsidR="00BA6A8D">
        <w:rPr>
          <w:rFonts w:asciiTheme="minorBidi" w:hAnsiTheme="minorBidi"/>
          <w:lang w:bidi="he-IL"/>
        </w:rPr>
        <w:t>drama series</w:t>
      </w:r>
      <w:r w:rsidR="00412BF2">
        <w:rPr>
          <w:rFonts w:asciiTheme="minorBidi" w:hAnsiTheme="minorBidi"/>
          <w:lang w:bidi="he-IL"/>
        </w:rPr>
        <w:t xml:space="preserve"> which deals with political tension between a pupil and a teacher in a Jewish school.</w:t>
      </w:r>
    </w:p>
    <w:p w14:paraId="71373F57" w14:textId="259F914D" w:rsidR="00412BF2" w:rsidRDefault="00412BF2" w:rsidP="00205D33">
      <w:pPr>
        <w:pStyle w:val="ListParagraph"/>
        <w:numPr>
          <w:ilvl w:val="0"/>
          <w:numId w:val="1"/>
        </w:numPr>
        <w:spacing w:line="360" w:lineRule="auto"/>
        <w:rPr>
          <w:rFonts w:asciiTheme="minorBidi" w:hAnsiTheme="minorBidi"/>
        </w:rPr>
      </w:pPr>
      <w:r>
        <w:rPr>
          <w:rFonts w:asciiTheme="minorBidi" w:hAnsiTheme="minorBidi"/>
          <w:lang w:bidi="he-IL"/>
        </w:rPr>
        <w:t>At the end of February we celebrated</w:t>
      </w:r>
      <w:r w:rsidR="00FA7BEE">
        <w:rPr>
          <w:rFonts w:asciiTheme="minorBidi" w:hAnsiTheme="minorBidi"/>
          <w:lang w:bidi="he-IL"/>
        </w:rPr>
        <w:t>,</w:t>
      </w:r>
      <w:r>
        <w:rPr>
          <w:rFonts w:asciiTheme="minorBidi" w:hAnsiTheme="minorBidi"/>
          <w:lang w:bidi="he-IL"/>
        </w:rPr>
        <w:t xml:space="preserve"> </w:t>
      </w:r>
      <w:r w:rsidR="00FA7BEE">
        <w:rPr>
          <w:rFonts w:asciiTheme="minorBidi" w:hAnsiTheme="minorBidi"/>
          <w:lang w:bidi="he-IL"/>
        </w:rPr>
        <w:t xml:space="preserve">on the </w:t>
      </w:r>
      <w:hyperlink r:id="rId18" w:history="1">
        <w:r w:rsidR="00FA7BEE" w:rsidRPr="00412BF2">
          <w:rPr>
            <w:rStyle w:val="Hyperlink"/>
            <w:rFonts w:asciiTheme="minorBidi" w:hAnsiTheme="minorBidi"/>
            <w:lang w:bidi="he-IL"/>
          </w:rPr>
          <w:t>organization’s social media</w:t>
        </w:r>
      </w:hyperlink>
      <w:r w:rsidR="00FA7BEE">
        <w:rPr>
          <w:rFonts w:asciiTheme="minorBidi" w:hAnsiTheme="minorBidi"/>
          <w:lang w:bidi="he-IL"/>
        </w:rPr>
        <w:t xml:space="preserve"> in Hebrew/Arabic and English</w:t>
      </w:r>
      <w:r w:rsidR="00FA7BEE">
        <w:rPr>
          <w:rFonts w:asciiTheme="minorBidi" w:hAnsiTheme="minorBidi"/>
          <w:lang w:bidi="he-IL"/>
        </w:rPr>
        <w:t>, H</w:t>
      </w:r>
      <w:r>
        <w:rPr>
          <w:rFonts w:asciiTheme="minorBidi" w:hAnsiTheme="minorBidi"/>
          <w:lang w:bidi="he-IL"/>
        </w:rPr>
        <w:t>and in Hand</w:t>
      </w:r>
      <w:r w:rsidR="00FA7BEE">
        <w:rPr>
          <w:rFonts w:asciiTheme="minorBidi" w:hAnsiTheme="minorBidi"/>
          <w:lang w:bidi="he-IL"/>
        </w:rPr>
        <w:t>’s</w:t>
      </w:r>
      <w:r>
        <w:rPr>
          <w:rFonts w:asciiTheme="minorBidi" w:hAnsiTheme="minorBidi"/>
          <w:lang w:bidi="he-IL"/>
        </w:rPr>
        <w:t xml:space="preserve"> receipt of the Canadian Global Pluralism Award.</w:t>
      </w:r>
    </w:p>
    <w:p w14:paraId="0BAA74C4" w14:textId="6D760A15" w:rsidR="00412BF2" w:rsidRDefault="00412BF2" w:rsidP="00412BF2">
      <w:pPr>
        <w:spacing w:line="360" w:lineRule="auto"/>
        <w:rPr>
          <w:rFonts w:asciiTheme="minorBidi" w:hAnsiTheme="minorBidi"/>
        </w:rPr>
      </w:pPr>
    </w:p>
    <w:p w14:paraId="4C040A23" w14:textId="56C6537A" w:rsidR="00412BF2" w:rsidRPr="00C63D1A" w:rsidRDefault="00412BF2" w:rsidP="00205D33">
      <w:pPr>
        <w:pStyle w:val="ListParagraph"/>
        <w:numPr>
          <w:ilvl w:val="0"/>
          <w:numId w:val="2"/>
        </w:numPr>
        <w:spacing w:line="360" w:lineRule="auto"/>
        <w:rPr>
          <w:rFonts w:asciiTheme="minorBidi" w:hAnsiTheme="minorBidi"/>
          <w:sz w:val="28"/>
          <w:szCs w:val="28"/>
        </w:rPr>
      </w:pPr>
      <w:r>
        <w:rPr>
          <w:rFonts w:asciiTheme="minorBidi" w:hAnsiTheme="minorBidi"/>
          <w:sz w:val="28"/>
          <w:szCs w:val="28"/>
          <w:u w:val="single"/>
        </w:rPr>
        <w:t>Fundraising</w:t>
      </w:r>
    </w:p>
    <w:p w14:paraId="117D49D6" w14:textId="2E5FBC02" w:rsidR="00C63D1A" w:rsidRPr="00C63D1A" w:rsidRDefault="00C63D1A" w:rsidP="00C63D1A">
      <w:pPr>
        <w:spacing w:line="360" w:lineRule="auto"/>
        <w:rPr>
          <w:rFonts w:asciiTheme="minorBidi" w:hAnsiTheme="minorBidi"/>
          <w:sz w:val="28"/>
          <w:szCs w:val="28"/>
        </w:rPr>
      </w:pPr>
      <w:r>
        <w:rPr>
          <w:rFonts w:asciiTheme="minorBidi" w:hAnsiTheme="minorBidi"/>
          <w:sz w:val="28"/>
          <w:szCs w:val="28"/>
        </w:rPr>
        <w:t>(see also the appendix to this report)</w:t>
      </w:r>
    </w:p>
    <w:p w14:paraId="006A43ED" w14:textId="76983458" w:rsidR="00412BF2" w:rsidRDefault="00C63D1A" w:rsidP="00205D33">
      <w:pPr>
        <w:pStyle w:val="ListParagraph"/>
        <w:numPr>
          <w:ilvl w:val="0"/>
          <w:numId w:val="1"/>
        </w:numPr>
        <w:spacing w:line="360" w:lineRule="auto"/>
        <w:rPr>
          <w:rFonts w:asciiTheme="minorBidi" w:hAnsiTheme="minorBidi"/>
          <w:sz w:val="28"/>
          <w:szCs w:val="28"/>
        </w:rPr>
      </w:pPr>
      <w:r>
        <w:rPr>
          <w:rFonts w:asciiTheme="minorBidi" w:hAnsiTheme="minorBidi"/>
          <w:b/>
          <w:bCs/>
          <w:sz w:val="28"/>
          <w:szCs w:val="28"/>
          <w:lang w:bidi="he-IL"/>
        </w:rPr>
        <w:t>Document reviewing activities of the Fundraising department:</w:t>
      </w:r>
      <w:r>
        <w:rPr>
          <w:rFonts w:asciiTheme="minorBidi" w:hAnsiTheme="minorBidi"/>
          <w:sz w:val="28"/>
          <w:szCs w:val="28"/>
          <w:lang w:bidi="he-IL"/>
        </w:rPr>
        <w:t xml:space="preserve"> Recognizing the importance that both the Israeli and American </w:t>
      </w:r>
      <w:r w:rsidR="00760181">
        <w:rPr>
          <w:rFonts w:asciiTheme="minorBidi" w:hAnsiTheme="minorBidi"/>
          <w:sz w:val="28"/>
          <w:szCs w:val="28"/>
          <w:lang w:bidi="he-IL"/>
        </w:rPr>
        <w:t>administration</w:t>
      </w:r>
      <w:r>
        <w:rPr>
          <w:rFonts w:asciiTheme="minorBidi" w:hAnsiTheme="minorBidi"/>
          <w:sz w:val="28"/>
          <w:szCs w:val="28"/>
          <w:lang w:bidi="he-IL"/>
        </w:rPr>
        <w:t xml:space="preserve"> committees of “Hand in Hand” be familiar with the type of work carried out in the Fundraising department, we prepared a document which reviews the variety of activities carried out by its staff. </w:t>
      </w:r>
      <w:r w:rsidR="00666EFF">
        <w:rPr>
          <w:rFonts w:asciiTheme="minorBidi" w:hAnsiTheme="minorBidi"/>
          <w:sz w:val="28"/>
          <w:szCs w:val="28"/>
          <w:lang w:bidi="he-IL"/>
        </w:rPr>
        <w:t xml:space="preserve">In general, we can say that department activity is divided into three main fields: managing current donors, </w:t>
      </w:r>
      <w:r w:rsidR="00897040">
        <w:rPr>
          <w:rFonts w:asciiTheme="minorBidi" w:hAnsiTheme="minorBidi"/>
          <w:sz w:val="28"/>
          <w:szCs w:val="28"/>
          <w:lang w:bidi="he-IL"/>
        </w:rPr>
        <w:t>recruiting</w:t>
      </w:r>
      <w:r w:rsidR="00666EFF">
        <w:rPr>
          <w:rFonts w:asciiTheme="minorBidi" w:hAnsiTheme="minorBidi"/>
          <w:sz w:val="28"/>
          <w:szCs w:val="28"/>
          <w:lang w:bidi="he-IL"/>
        </w:rPr>
        <w:t xml:space="preserve"> new donors, and communications and public relations, while all these are accomplished through the use of information management and an organized and structured client </w:t>
      </w:r>
      <w:r w:rsidR="0071108F">
        <w:rPr>
          <w:rFonts w:asciiTheme="minorBidi" w:hAnsiTheme="minorBidi"/>
          <w:sz w:val="28"/>
          <w:szCs w:val="28"/>
          <w:lang w:bidi="he-IL"/>
        </w:rPr>
        <w:t>management</w:t>
      </w:r>
      <w:r w:rsidR="00666EFF">
        <w:rPr>
          <w:rFonts w:asciiTheme="minorBidi" w:hAnsiTheme="minorBidi"/>
          <w:sz w:val="28"/>
          <w:szCs w:val="28"/>
          <w:lang w:bidi="he-IL"/>
        </w:rPr>
        <w:t>, as well as ongoing evaluation and research.</w:t>
      </w:r>
    </w:p>
    <w:p w14:paraId="70A4D291" w14:textId="5A25CBC6" w:rsidR="00666EFF" w:rsidRDefault="00666EFF" w:rsidP="00205D33">
      <w:pPr>
        <w:pStyle w:val="ListParagraph"/>
        <w:numPr>
          <w:ilvl w:val="0"/>
          <w:numId w:val="1"/>
        </w:numPr>
        <w:spacing w:line="360" w:lineRule="auto"/>
        <w:rPr>
          <w:rFonts w:asciiTheme="minorBidi" w:hAnsiTheme="minorBidi"/>
          <w:sz w:val="28"/>
          <w:szCs w:val="28"/>
        </w:rPr>
      </w:pPr>
      <w:r>
        <w:rPr>
          <w:rFonts w:asciiTheme="minorBidi" w:hAnsiTheme="minorBidi"/>
          <w:b/>
          <w:bCs/>
          <w:sz w:val="28"/>
          <w:szCs w:val="28"/>
        </w:rPr>
        <w:t>Marketing advisor:</w:t>
      </w:r>
      <w:r>
        <w:rPr>
          <w:rFonts w:asciiTheme="minorBidi" w:hAnsiTheme="minorBidi"/>
          <w:sz w:val="28"/>
          <w:szCs w:val="28"/>
        </w:rPr>
        <w:t xml:space="preserve"> </w:t>
      </w:r>
      <w:r w:rsidR="005F5157">
        <w:rPr>
          <w:rFonts w:asciiTheme="minorBidi" w:hAnsiTheme="minorBidi"/>
          <w:sz w:val="28"/>
          <w:szCs w:val="28"/>
        </w:rPr>
        <w:t>In January we started working with a</w:t>
      </w:r>
      <w:r w:rsidR="00760181">
        <w:rPr>
          <w:rFonts w:asciiTheme="minorBidi" w:hAnsiTheme="minorBidi"/>
          <w:sz w:val="28"/>
          <w:szCs w:val="28"/>
        </w:rPr>
        <w:t xml:space="preserve"> leading advisor in the marketing field, </w:t>
      </w:r>
      <w:hyperlink r:id="rId19" w:history="1">
        <w:r w:rsidR="00760181" w:rsidRPr="00760181">
          <w:rPr>
            <w:rStyle w:val="Hyperlink"/>
            <w:rFonts w:asciiTheme="minorBidi" w:hAnsiTheme="minorBidi"/>
            <w:sz w:val="28"/>
            <w:szCs w:val="28"/>
          </w:rPr>
          <w:t>Brian Honigman</w:t>
        </w:r>
      </w:hyperlink>
      <w:r w:rsidR="00760181">
        <w:rPr>
          <w:rFonts w:asciiTheme="minorBidi" w:hAnsiTheme="minorBidi"/>
          <w:sz w:val="28"/>
          <w:szCs w:val="28"/>
        </w:rPr>
        <w:t xml:space="preserve">, to develop our donor </w:t>
      </w:r>
      <w:r w:rsidR="00760181">
        <w:rPr>
          <w:rFonts w:asciiTheme="minorBidi" w:hAnsiTheme="minorBidi"/>
          <w:sz w:val="28"/>
          <w:szCs w:val="28"/>
          <w:lang w:bidi="he-IL"/>
        </w:rPr>
        <w:t xml:space="preserve">pool, </w:t>
      </w:r>
      <w:r w:rsidR="0071108F">
        <w:rPr>
          <w:rFonts w:asciiTheme="minorBidi" w:hAnsiTheme="minorBidi"/>
          <w:sz w:val="28"/>
          <w:szCs w:val="28"/>
          <w:lang w:bidi="he-IL"/>
        </w:rPr>
        <w:t>retain</w:t>
      </w:r>
      <w:r w:rsidR="00760181">
        <w:rPr>
          <w:rFonts w:asciiTheme="minorBidi" w:hAnsiTheme="minorBidi"/>
          <w:sz w:val="28"/>
          <w:szCs w:val="28"/>
          <w:lang w:bidi="he-IL"/>
        </w:rPr>
        <w:t xml:space="preserve"> current donors, and deepen their involvement. Honigman interviewed “Hand in Hand” </w:t>
      </w:r>
      <w:r w:rsidR="005263C3">
        <w:rPr>
          <w:rFonts w:asciiTheme="minorBidi" w:hAnsiTheme="minorBidi"/>
          <w:sz w:val="28"/>
          <w:szCs w:val="28"/>
          <w:lang w:bidi="he-IL"/>
        </w:rPr>
        <w:t>employees</w:t>
      </w:r>
      <w:r w:rsidR="00760181">
        <w:rPr>
          <w:rFonts w:asciiTheme="minorBidi" w:hAnsiTheme="minorBidi"/>
          <w:sz w:val="28"/>
          <w:szCs w:val="28"/>
          <w:lang w:bidi="he-IL"/>
        </w:rPr>
        <w:t>, a number of members of the Israeli and American administration committees</w:t>
      </w:r>
      <w:r w:rsidR="0071108F">
        <w:rPr>
          <w:rFonts w:asciiTheme="minorBidi" w:hAnsiTheme="minorBidi"/>
          <w:sz w:val="28"/>
          <w:szCs w:val="28"/>
          <w:lang w:bidi="he-IL"/>
        </w:rPr>
        <w:t>,</w:t>
      </w:r>
      <w:r w:rsidR="00760181">
        <w:rPr>
          <w:rFonts w:asciiTheme="minorBidi" w:hAnsiTheme="minorBidi"/>
          <w:sz w:val="28"/>
          <w:szCs w:val="28"/>
          <w:lang w:bidi="he-IL"/>
        </w:rPr>
        <w:t xml:space="preserve"> and a number of donors, and thoroughly investigated the accepted practices and standards in fields relevant to our goals. Basing himself on the research, he is now writing a strategic marketing plan which will include detailed actions and measures which the fundraising team will then </w:t>
      </w:r>
      <w:r w:rsidR="005E7B9E">
        <w:rPr>
          <w:rFonts w:asciiTheme="minorBidi" w:hAnsiTheme="minorBidi"/>
          <w:sz w:val="28"/>
          <w:szCs w:val="28"/>
          <w:lang w:bidi="he-IL"/>
        </w:rPr>
        <w:t xml:space="preserve">need to </w:t>
      </w:r>
      <w:r w:rsidR="00760181">
        <w:rPr>
          <w:rFonts w:asciiTheme="minorBidi" w:hAnsiTheme="minorBidi"/>
          <w:sz w:val="28"/>
          <w:szCs w:val="28"/>
          <w:lang w:bidi="he-IL"/>
        </w:rPr>
        <w:t>implement.</w:t>
      </w:r>
      <w:r w:rsidR="005E7B9E">
        <w:rPr>
          <w:rFonts w:asciiTheme="minorBidi" w:hAnsiTheme="minorBidi"/>
          <w:sz w:val="28"/>
          <w:szCs w:val="28"/>
          <w:lang w:bidi="he-IL"/>
        </w:rPr>
        <w:t xml:space="preserve"> Success measures of the marketing plan will include, among others, also financial growth. Honigman will lead training sessions on key issues </w:t>
      </w:r>
      <w:r w:rsidR="0071108F">
        <w:rPr>
          <w:rFonts w:asciiTheme="minorBidi" w:hAnsiTheme="minorBidi"/>
          <w:sz w:val="28"/>
          <w:szCs w:val="28"/>
          <w:lang w:bidi="he-IL"/>
        </w:rPr>
        <w:t>for members of</w:t>
      </w:r>
      <w:r w:rsidR="005E7B9E">
        <w:rPr>
          <w:rFonts w:asciiTheme="minorBidi" w:hAnsiTheme="minorBidi"/>
          <w:sz w:val="28"/>
          <w:szCs w:val="28"/>
          <w:lang w:bidi="he-IL"/>
        </w:rPr>
        <w:t xml:space="preserve"> the fundraising team, will supervise their implementation, and will give the team tools for self-evaluation. Honigman will work with “Hand in Hand” for 3-6 months.</w:t>
      </w:r>
    </w:p>
    <w:p w14:paraId="3894C0A7" w14:textId="0B4CF732" w:rsidR="005E7B9E" w:rsidRDefault="005E7B9E" w:rsidP="005E7B9E">
      <w:pPr>
        <w:spacing w:line="360" w:lineRule="auto"/>
        <w:rPr>
          <w:rFonts w:asciiTheme="minorBidi" w:hAnsiTheme="minorBidi"/>
          <w:sz w:val="28"/>
          <w:szCs w:val="28"/>
        </w:rPr>
      </w:pPr>
    </w:p>
    <w:p w14:paraId="2CADF937" w14:textId="35B8DC7B" w:rsidR="00897040" w:rsidRPr="00897040" w:rsidRDefault="00897040" w:rsidP="00205D33">
      <w:pPr>
        <w:pStyle w:val="ListParagraph"/>
        <w:numPr>
          <w:ilvl w:val="0"/>
          <w:numId w:val="2"/>
        </w:numPr>
        <w:spacing w:line="360" w:lineRule="auto"/>
        <w:rPr>
          <w:rFonts w:asciiTheme="minorBidi" w:hAnsiTheme="minorBidi"/>
          <w:sz w:val="28"/>
          <w:szCs w:val="28"/>
        </w:rPr>
      </w:pPr>
      <w:r>
        <w:rPr>
          <w:rFonts w:asciiTheme="minorBidi" w:hAnsiTheme="minorBidi"/>
          <w:sz w:val="28"/>
          <w:szCs w:val="28"/>
          <w:u w:val="single"/>
        </w:rPr>
        <w:t>Headquarters and Administration</w:t>
      </w:r>
    </w:p>
    <w:p w14:paraId="0FEF1834" w14:textId="3AAB39CE" w:rsidR="00897040" w:rsidRDefault="00897040" w:rsidP="00205D33">
      <w:pPr>
        <w:pStyle w:val="ListParagraph"/>
        <w:numPr>
          <w:ilvl w:val="0"/>
          <w:numId w:val="1"/>
        </w:numPr>
        <w:spacing w:line="360" w:lineRule="auto"/>
        <w:rPr>
          <w:rFonts w:asciiTheme="minorBidi" w:hAnsiTheme="minorBidi"/>
        </w:rPr>
      </w:pPr>
      <w:r>
        <w:rPr>
          <w:rFonts w:asciiTheme="minorBidi" w:hAnsiTheme="minorBidi"/>
        </w:rPr>
        <w:t>Due to Corona, we continued to recruit education</w:t>
      </w:r>
      <w:r w:rsidR="0071108F">
        <w:rPr>
          <w:rFonts w:asciiTheme="minorBidi" w:hAnsiTheme="minorBidi"/>
        </w:rPr>
        <w:t>al</w:t>
      </w:r>
      <w:r>
        <w:rPr>
          <w:rFonts w:asciiTheme="minorBidi" w:hAnsiTheme="minorBidi"/>
        </w:rPr>
        <w:t xml:space="preserve"> staff members as substitutes, 20 </w:t>
      </w:r>
      <w:r w:rsidR="0071108F">
        <w:rPr>
          <w:rFonts w:asciiTheme="minorBidi" w:hAnsiTheme="minorBidi"/>
        </w:rPr>
        <w:t xml:space="preserve">new </w:t>
      </w:r>
      <w:r>
        <w:rPr>
          <w:rFonts w:asciiTheme="minorBidi" w:hAnsiTheme="minorBidi"/>
        </w:rPr>
        <w:t>staff members</w:t>
      </w:r>
      <w:r w:rsidR="0071108F" w:rsidRPr="0071108F">
        <w:rPr>
          <w:rFonts w:asciiTheme="minorBidi" w:hAnsiTheme="minorBidi"/>
        </w:rPr>
        <w:t xml:space="preserve"> </w:t>
      </w:r>
      <w:r w:rsidR="0071108F">
        <w:rPr>
          <w:rFonts w:asciiTheme="minorBidi" w:hAnsiTheme="minorBidi"/>
        </w:rPr>
        <w:t>in total,</w:t>
      </w:r>
    </w:p>
    <w:p w14:paraId="7005B6FD" w14:textId="63E78BA0" w:rsidR="00897040" w:rsidRDefault="005263C3" w:rsidP="00205D33">
      <w:pPr>
        <w:pStyle w:val="ListParagraph"/>
        <w:numPr>
          <w:ilvl w:val="0"/>
          <w:numId w:val="1"/>
        </w:numPr>
        <w:spacing w:line="360" w:lineRule="auto"/>
        <w:rPr>
          <w:rFonts w:asciiTheme="minorBidi" w:hAnsiTheme="minorBidi"/>
        </w:rPr>
      </w:pPr>
      <w:r>
        <w:rPr>
          <w:rFonts w:asciiTheme="minorBidi" w:hAnsiTheme="minorBidi"/>
        </w:rPr>
        <w:t xml:space="preserve">We recruited a new </w:t>
      </w:r>
      <w:r w:rsidR="0071108F">
        <w:rPr>
          <w:rFonts w:asciiTheme="minorBidi" w:hAnsiTheme="minorBidi"/>
        </w:rPr>
        <w:t>C</w:t>
      </w:r>
      <w:r>
        <w:rPr>
          <w:rFonts w:asciiTheme="minorBidi" w:hAnsiTheme="minorBidi"/>
        </w:rPr>
        <w:t xml:space="preserve">ommunity </w:t>
      </w:r>
      <w:r w:rsidR="0071108F">
        <w:rPr>
          <w:rFonts w:asciiTheme="minorBidi" w:hAnsiTheme="minorBidi"/>
        </w:rPr>
        <w:t>Coordinator</w:t>
      </w:r>
      <w:r>
        <w:rPr>
          <w:rFonts w:asciiTheme="minorBidi" w:hAnsiTheme="minorBidi"/>
        </w:rPr>
        <w:t xml:space="preserve"> for the Jerusalem community</w:t>
      </w:r>
      <w:r w:rsidR="0071108F">
        <w:rPr>
          <w:rFonts w:asciiTheme="minorBidi" w:hAnsiTheme="minorBidi"/>
        </w:rPr>
        <w:t>,</w:t>
      </w:r>
      <w:r>
        <w:rPr>
          <w:rFonts w:asciiTheme="minorBidi" w:hAnsiTheme="minorBidi"/>
        </w:rPr>
        <w:t xml:space="preserve"> Nofar Cahana. She brings with her experience in the Arab-Jewish field as a community</w:t>
      </w:r>
      <w:r>
        <w:rPr>
          <w:rFonts w:asciiTheme="minorBidi" w:hAnsiTheme="minorBidi"/>
          <w:lang w:bidi="he-IL"/>
        </w:rPr>
        <w:t xml:space="preserve"> coordinator in the neighborhood of Abu Tor in the city, and as a lecturer on the topic of the Israeli</w:t>
      </w:r>
      <w:r w:rsidR="0071108F">
        <w:rPr>
          <w:rFonts w:asciiTheme="minorBidi" w:hAnsiTheme="minorBidi"/>
          <w:lang w:bidi="he-IL"/>
        </w:rPr>
        <w:t>-</w:t>
      </w:r>
      <w:r>
        <w:rPr>
          <w:rFonts w:asciiTheme="minorBidi" w:hAnsiTheme="minorBidi"/>
          <w:lang w:bidi="he-IL"/>
        </w:rPr>
        <w:t>Palestinian conflict in the Erez Preparatory Program.</w:t>
      </w:r>
    </w:p>
    <w:p w14:paraId="7CD41968" w14:textId="405FF447" w:rsidR="005263C3" w:rsidRDefault="005263C3" w:rsidP="00205D33">
      <w:pPr>
        <w:pStyle w:val="ListParagraph"/>
        <w:numPr>
          <w:ilvl w:val="0"/>
          <w:numId w:val="1"/>
        </w:numPr>
        <w:spacing w:line="360" w:lineRule="auto"/>
        <w:rPr>
          <w:rFonts w:asciiTheme="minorBidi" w:hAnsiTheme="minorBidi"/>
        </w:rPr>
      </w:pPr>
      <w:r>
        <w:rPr>
          <w:rFonts w:asciiTheme="minorBidi" w:hAnsiTheme="minorBidi"/>
        </w:rPr>
        <w:t>Sarah Dina Erlich, an employee in the fundraising team, was appointed responsible for the organization’s social media in English, in place of Rachel Bernstein.</w:t>
      </w:r>
    </w:p>
    <w:p w14:paraId="3C2B296D" w14:textId="21A3F9B9" w:rsidR="005263C3" w:rsidRDefault="00634F98" w:rsidP="00205D33">
      <w:pPr>
        <w:pStyle w:val="ListParagraph"/>
        <w:numPr>
          <w:ilvl w:val="0"/>
          <w:numId w:val="1"/>
        </w:numPr>
        <w:spacing w:line="360" w:lineRule="auto"/>
        <w:rPr>
          <w:rFonts w:asciiTheme="minorBidi" w:hAnsiTheme="minorBidi"/>
        </w:rPr>
      </w:pPr>
      <w:r>
        <w:rPr>
          <w:rFonts w:asciiTheme="minorBidi" w:hAnsiTheme="minorBidi"/>
        </w:rPr>
        <w:t xml:space="preserve">Muhammad Marzuk officially terminated his role as </w:t>
      </w:r>
      <w:r w:rsidR="0071108F">
        <w:rPr>
          <w:rFonts w:asciiTheme="minorBidi" w:hAnsiTheme="minorBidi"/>
        </w:rPr>
        <w:t>D</w:t>
      </w:r>
      <w:r>
        <w:rPr>
          <w:rFonts w:asciiTheme="minorBidi" w:hAnsiTheme="minorBidi"/>
        </w:rPr>
        <w:t xml:space="preserve">irector of the community department and was replaced by Shadda Mansur. Muhammad started his new role as </w:t>
      </w:r>
      <w:r w:rsidR="0071108F">
        <w:rPr>
          <w:rFonts w:asciiTheme="minorBidi" w:hAnsiTheme="minorBidi"/>
        </w:rPr>
        <w:t>D</w:t>
      </w:r>
      <w:r>
        <w:rPr>
          <w:rFonts w:asciiTheme="minorBidi" w:hAnsiTheme="minorBidi"/>
        </w:rPr>
        <w:t>irector of initiative and project development.</w:t>
      </w:r>
    </w:p>
    <w:p w14:paraId="0DA28388" w14:textId="543A2D28" w:rsidR="00634F98" w:rsidRDefault="00634F98" w:rsidP="00205D33">
      <w:pPr>
        <w:pStyle w:val="ListParagraph"/>
        <w:numPr>
          <w:ilvl w:val="0"/>
          <w:numId w:val="1"/>
        </w:numPr>
        <w:spacing w:line="360" w:lineRule="auto"/>
        <w:rPr>
          <w:rFonts w:asciiTheme="minorBidi" w:hAnsiTheme="minorBidi"/>
        </w:rPr>
      </w:pPr>
      <w:r>
        <w:rPr>
          <w:rFonts w:asciiTheme="minorBidi" w:hAnsiTheme="minorBidi"/>
        </w:rPr>
        <w:t>The administrati</w:t>
      </w:r>
      <w:r w:rsidR="0071108F">
        <w:rPr>
          <w:rFonts w:asciiTheme="minorBidi" w:hAnsiTheme="minorBidi"/>
        </w:rPr>
        <w:t>ve</w:t>
      </w:r>
      <w:r>
        <w:rPr>
          <w:rFonts w:asciiTheme="minorBidi" w:hAnsiTheme="minorBidi"/>
        </w:rPr>
        <w:t xml:space="preserve"> staff went on a two-day Retreat to </w:t>
      </w:r>
      <w:r w:rsidR="0071108F">
        <w:rPr>
          <w:rFonts w:asciiTheme="minorBidi" w:hAnsiTheme="minorBidi"/>
        </w:rPr>
        <w:t>discuss</w:t>
      </w:r>
      <w:r>
        <w:rPr>
          <w:rFonts w:asciiTheme="minorBidi" w:hAnsiTheme="minorBidi"/>
        </w:rPr>
        <w:t xml:space="preserve"> the vision of the organization before commencing work with the Shaldor consultancy company, so as to </w:t>
      </w:r>
      <w:r w:rsidR="0071108F">
        <w:rPr>
          <w:rFonts w:asciiTheme="minorBidi" w:hAnsiTheme="minorBidi"/>
        </w:rPr>
        <w:t>define</w:t>
      </w:r>
      <w:r>
        <w:rPr>
          <w:rFonts w:asciiTheme="minorBidi" w:hAnsiTheme="minorBidi"/>
        </w:rPr>
        <w:t xml:space="preserve"> the organizational strategy.</w:t>
      </w:r>
    </w:p>
    <w:p w14:paraId="2E9A99CB" w14:textId="10821659" w:rsidR="008E5173" w:rsidRDefault="00634F98" w:rsidP="00205D33">
      <w:pPr>
        <w:pStyle w:val="ListParagraph"/>
        <w:numPr>
          <w:ilvl w:val="0"/>
          <w:numId w:val="1"/>
        </w:numPr>
        <w:spacing w:line="360" w:lineRule="auto"/>
        <w:rPr>
          <w:rFonts w:asciiTheme="minorBidi" w:hAnsiTheme="minorBidi"/>
        </w:rPr>
      </w:pPr>
      <w:r>
        <w:rPr>
          <w:rFonts w:asciiTheme="minorBidi" w:hAnsiTheme="minorBidi"/>
        </w:rPr>
        <w:t xml:space="preserve">The process of </w:t>
      </w:r>
      <w:r w:rsidR="0071108F">
        <w:rPr>
          <w:rFonts w:asciiTheme="minorBidi" w:hAnsiTheme="minorBidi"/>
        </w:rPr>
        <w:t>determining the</w:t>
      </w:r>
      <w:r>
        <w:rPr>
          <w:rFonts w:asciiTheme="minorBidi" w:hAnsiTheme="minorBidi"/>
        </w:rPr>
        <w:t xml:space="preserve"> contin</w:t>
      </w:r>
      <w:r w:rsidR="004D6D22">
        <w:rPr>
          <w:rFonts w:asciiTheme="minorBidi" w:hAnsiTheme="minorBidi"/>
        </w:rPr>
        <w:t>u</w:t>
      </w:r>
      <w:r w:rsidR="004D6D22">
        <w:rPr>
          <w:rFonts w:asciiTheme="minorBidi" w:hAnsiTheme="minorBidi"/>
          <w:lang w:bidi="he-IL"/>
        </w:rPr>
        <w:t>ing education</w:t>
      </w:r>
      <w:r>
        <w:rPr>
          <w:rFonts w:asciiTheme="minorBidi" w:hAnsiTheme="minorBidi"/>
        </w:rPr>
        <w:t xml:space="preserve"> programs for the new teaching staff has been completed. Their orientation days will be recognized as formal</w:t>
      </w:r>
      <w:r w:rsidR="004D6D22">
        <w:rPr>
          <w:rFonts w:asciiTheme="minorBidi" w:hAnsiTheme="minorBidi"/>
        </w:rPr>
        <w:t xml:space="preserve"> education which </w:t>
      </w:r>
      <w:r w:rsidR="00C9410D">
        <w:rPr>
          <w:rFonts w:asciiTheme="minorBidi" w:hAnsiTheme="minorBidi"/>
        </w:rPr>
        <w:t xml:space="preserve">will </w:t>
      </w:r>
      <w:r w:rsidR="004D6D22">
        <w:rPr>
          <w:rFonts w:asciiTheme="minorBidi" w:hAnsiTheme="minorBidi"/>
        </w:rPr>
        <w:t>entitle them to salary benefits.</w:t>
      </w:r>
    </w:p>
    <w:p w14:paraId="239E9B3A" w14:textId="77777777" w:rsidR="004D6D22" w:rsidRPr="004D6D22" w:rsidRDefault="004D6D22" w:rsidP="00654644">
      <w:pPr>
        <w:pStyle w:val="ListParagraph"/>
        <w:spacing w:line="360" w:lineRule="auto"/>
        <w:rPr>
          <w:rFonts w:asciiTheme="minorBidi" w:hAnsiTheme="minorBidi"/>
          <w:rtl/>
        </w:rPr>
      </w:pPr>
    </w:p>
    <w:p w14:paraId="3E209F07" w14:textId="77777777" w:rsidR="00605D1A" w:rsidRPr="00044170" w:rsidRDefault="00605D1A" w:rsidP="00605D1A">
      <w:pPr>
        <w:bidi/>
        <w:spacing w:line="360" w:lineRule="auto"/>
        <w:ind w:left="720"/>
        <w:contextualSpacing/>
        <w:jc w:val="both"/>
        <w:rPr>
          <w:rFonts w:asciiTheme="minorBidi" w:hAnsiTheme="minorBidi"/>
          <w:sz w:val="32"/>
          <w:szCs w:val="32"/>
          <w:u w:val="single"/>
          <w:lang w:bidi="he-IL"/>
        </w:rPr>
      </w:pPr>
    </w:p>
    <w:sectPr w:rsidR="00605D1A" w:rsidRPr="00044170" w:rsidSect="004F6772">
      <w:headerReference w:type="default" r:id="rId20"/>
      <w:footerReference w:type="even" r:id="rId21"/>
      <w:footerReference w:type="default" r:id="rId22"/>
      <w:headerReference w:type="first" r:id="rId23"/>
      <w:footerReference w:type="first" r:id="rId24"/>
      <w:pgSz w:w="12240" w:h="15840"/>
      <w:pgMar w:top="2016" w:right="1440" w:bottom="2016" w:left="1440"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ilshelnava@gmail.com" w:date="2022-03-11T11:28:00Z" w:initials="m">
    <w:p w14:paraId="1F6DA489" w14:textId="77777777" w:rsidR="00284845" w:rsidRDefault="00284845" w:rsidP="006E1996">
      <w:pPr>
        <w:pStyle w:val="CommentText"/>
        <w:bidi/>
        <w:jc w:val="right"/>
      </w:pPr>
      <w:r>
        <w:rPr>
          <w:rStyle w:val="CommentReference"/>
        </w:rPr>
        <w:annotationRef/>
      </w:r>
      <w:r>
        <w:rPr>
          <w:rFonts w:hint="eastAsia"/>
          <w:rtl/>
          <w:lang w:bidi="he-IL"/>
        </w:rPr>
        <w:t>לפי</w:t>
      </w:r>
      <w:r>
        <w:rPr>
          <w:rtl/>
          <w:lang w:bidi="he-IL"/>
        </w:rPr>
        <w:t xml:space="preserve"> האתר הבנתי שכך קוראים לעמותה באנגלית. אם נראה לכם יותר מתאים אז אפשר פשוט לרשום </w:t>
      </w:r>
      <w:r>
        <w:t>"Yad be-Yad"</w:t>
      </w:r>
    </w:p>
  </w:comment>
  <w:comment w:id="1" w:author="mailshelnava@gmail.com" w:date="2022-03-11T11:37:00Z" w:initials="m">
    <w:p w14:paraId="67E2A9DD" w14:textId="77777777" w:rsidR="002877E9" w:rsidRDefault="002877E9" w:rsidP="005A3533">
      <w:pPr>
        <w:pStyle w:val="CommentText"/>
      </w:pPr>
      <w:r>
        <w:rPr>
          <w:rStyle w:val="CommentReference"/>
        </w:rPr>
        <w:annotationRef/>
      </w:r>
      <w:r>
        <w:rPr>
          <w:rFonts w:hint="eastAsia"/>
          <w:rtl/>
          <w:lang w:bidi="he-IL"/>
        </w:rPr>
        <w:t>אין</w:t>
      </w:r>
      <w:r>
        <w:rPr>
          <w:rtl/>
          <w:lang w:bidi="he-IL"/>
        </w:rPr>
        <w:t xml:space="preserve"> באמת מילה טובה באנגלית ל"עמותה". בכל המסמך תרגמתי כ"ארגון".</w:t>
      </w:r>
    </w:p>
  </w:comment>
  <w:comment w:id="2" w:author="mailshelnava@gmail.com" w:date="2022-03-11T11:40:00Z" w:initials="m">
    <w:p w14:paraId="65E4E4FA" w14:textId="77777777" w:rsidR="00D92754" w:rsidRDefault="00D92754" w:rsidP="00CE0963">
      <w:pPr>
        <w:pStyle w:val="CommentText"/>
      </w:pPr>
      <w:r>
        <w:rPr>
          <w:rStyle w:val="CommentReference"/>
        </w:rPr>
        <w:annotationRef/>
      </w:r>
      <w:r>
        <w:rPr>
          <w:rFonts w:hint="eastAsia"/>
          <w:rtl/>
          <w:lang w:bidi="he-IL"/>
        </w:rPr>
        <w:t>ככה</w:t>
      </w:r>
      <w:r>
        <w:rPr>
          <w:rtl/>
          <w:lang w:bidi="he-IL"/>
        </w:rPr>
        <w:t xml:space="preserve"> כותבים?</w:t>
      </w:r>
    </w:p>
  </w:comment>
  <w:comment w:id="5" w:author="mailshelnava@gmail.com" w:date="2022-03-11T13:31:00Z" w:initials="m">
    <w:p w14:paraId="64505D82" w14:textId="77777777" w:rsidR="00C15717" w:rsidRDefault="00C15717" w:rsidP="00CC4D32">
      <w:pPr>
        <w:pStyle w:val="CommentText"/>
      </w:pPr>
      <w:r>
        <w:rPr>
          <w:rStyle w:val="CommentReference"/>
        </w:rPr>
        <w:annotationRef/>
      </w:r>
      <w:r>
        <w:rPr>
          <w:rFonts w:hint="eastAsia"/>
          <w:rtl/>
          <w:lang w:bidi="he-IL"/>
        </w:rPr>
        <w:t>לא</w:t>
      </w:r>
      <w:r>
        <w:rPr>
          <w:rtl/>
          <w:lang w:bidi="he-IL"/>
        </w:rPr>
        <w:t xml:space="preserve"> ידעתי איך לתרגם "משלמה", סליחה</w:t>
      </w:r>
    </w:p>
  </w:comment>
  <w:comment w:id="7" w:author="mailshelnava@gmail.com" w:date="2022-03-10T14:39:00Z" w:initials="m">
    <w:p w14:paraId="18C28C6F" w14:textId="7A20301F" w:rsidR="00B00D84" w:rsidRDefault="00B00D84" w:rsidP="006E387E">
      <w:pPr>
        <w:pStyle w:val="CommentText"/>
      </w:pPr>
      <w:r>
        <w:rPr>
          <w:rStyle w:val="CommentReference"/>
        </w:rPr>
        <w:annotationRef/>
      </w:r>
      <w:r>
        <w:rPr>
          <w:rFonts w:hint="eastAsia"/>
          <w:rtl/>
          <w:lang w:bidi="he-IL"/>
        </w:rPr>
        <w:t>ככה</w:t>
      </w:r>
      <w:r>
        <w:rPr>
          <w:rtl/>
          <w:lang w:bidi="he-IL"/>
        </w:rPr>
        <w:t xml:space="preserve"> כותבים את השם שלו?</w:t>
      </w:r>
    </w:p>
  </w:comment>
  <w:comment w:id="8" w:author="mailshelnava@gmail.com" w:date="2022-03-10T14:40:00Z" w:initials="m">
    <w:p w14:paraId="6F81E85C" w14:textId="77777777" w:rsidR="00B00D84" w:rsidRDefault="00B00D84" w:rsidP="009E1219">
      <w:pPr>
        <w:pStyle w:val="CommentText"/>
      </w:pPr>
      <w:r>
        <w:rPr>
          <w:rStyle w:val="CommentReference"/>
        </w:rPr>
        <w:annotationRef/>
      </w:r>
      <w:r>
        <w:rPr>
          <w:rFonts w:hint="eastAsia"/>
          <w:rtl/>
          <w:lang w:bidi="he-IL"/>
        </w:rPr>
        <w:t>כתוב</w:t>
      </w:r>
      <w:r>
        <w:rPr>
          <w:rtl/>
          <w:lang w:bidi="he-IL"/>
        </w:rPr>
        <w:t xml:space="preserve"> "סגנית", הכוונה ל"סגנית נשיא"?</w:t>
      </w:r>
    </w:p>
  </w:comment>
  <w:comment w:id="9" w:author="mailshelnava@gmail.com" w:date="2022-03-10T14:39:00Z" w:initials="m">
    <w:p w14:paraId="6D97F173" w14:textId="65BC0D93" w:rsidR="00B00D84" w:rsidRDefault="00B00D84" w:rsidP="002F5E64">
      <w:pPr>
        <w:pStyle w:val="CommentText"/>
      </w:pPr>
      <w:r>
        <w:rPr>
          <w:rStyle w:val="CommentReference"/>
        </w:rPr>
        <w:annotationRef/>
      </w:r>
      <w:r>
        <w:rPr>
          <w:rFonts w:hint="eastAsia"/>
          <w:rtl/>
          <w:lang w:bidi="he-IL"/>
        </w:rPr>
        <w:t>לא</w:t>
      </w:r>
      <w:r>
        <w:rPr>
          <w:rtl/>
          <w:lang w:bidi="he-IL"/>
        </w:rPr>
        <w:t xml:space="preserve"> כתבתי "בשטח" כי זה נשמע קצת מאולץ.</w:t>
      </w:r>
    </w:p>
  </w:comment>
  <w:comment w:id="10" w:author="mailshelnava@gmail.com" w:date="2022-03-10T14:47:00Z" w:initials="m">
    <w:p w14:paraId="78AB4406" w14:textId="77777777" w:rsidR="00DF7DB0" w:rsidRDefault="00DF7DB0" w:rsidP="006F2CE1">
      <w:pPr>
        <w:pStyle w:val="CommentText"/>
      </w:pPr>
      <w:r>
        <w:rPr>
          <w:rStyle w:val="CommentReference"/>
        </w:rPr>
        <w:annotationRef/>
      </w:r>
      <w:r>
        <w:rPr>
          <w:rFonts w:hint="eastAsia"/>
          <w:rtl/>
          <w:lang w:bidi="he-IL"/>
        </w:rPr>
        <w:t>ככה</w:t>
      </w:r>
      <w:r>
        <w:rPr>
          <w:rtl/>
          <w:lang w:bidi="he-IL"/>
        </w:rPr>
        <w:t xml:space="preserve"> כותבים?</w:t>
      </w:r>
    </w:p>
  </w:comment>
  <w:comment w:id="11" w:author="mailshelnava@gmail.com" w:date="2022-03-10T14:51:00Z" w:initials="m">
    <w:p w14:paraId="6D9D80F8" w14:textId="77777777" w:rsidR="00763C32" w:rsidRDefault="00763C32" w:rsidP="0091204A">
      <w:pPr>
        <w:pStyle w:val="CommentText"/>
      </w:pPr>
      <w:r>
        <w:rPr>
          <w:rStyle w:val="CommentReference"/>
        </w:rPr>
        <w:annotationRef/>
      </w:r>
      <w:r>
        <w:rPr>
          <w:rFonts w:hint="eastAsia"/>
          <w:rtl/>
          <w:lang w:bidi="he-IL"/>
        </w:rPr>
        <w:t>ככה</w:t>
      </w:r>
      <w:r>
        <w:rPr>
          <w:rtl/>
          <w:lang w:bidi="he-IL"/>
        </w:rPr>
        <w:t xml:space="preserve"> כותבים?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6DA489" w15:done="0"/>
  <w15:commentEx w15:paraId="67E2A9DD" w15:done="0"/>
  <w15:commentEx w15:paraId="65E4E4FA" w15:done="0"/>
  <w15:commentEx w15:paraId="64505D82" w15:done="0"/>
  <w15:commentEx w15:paraId="18C28C6F" w15:done="0"/>
  <w15:commentEx w15:paraId="6F81E85C" w15:done="0"/>
  <w15:commentEx w15:paraId="6D97F173" w15:done="0"/>
  <w15:commentEx w15:paraId="78AB4406" w15:done="0"/>
  <w15:commentEx w15:paraId="6D9D80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5B0F7" w16cex:dateUtc="2022-03-11T09:28:00Z"/>
  <w16cex:commentExtensible w16cex:durableId="25D5B301" w16cex:dateUtc="2022-03-11T09:37:00Z"/>
  <w16cex:commentExtensible w16cex:durableId="25D5B3AD" w16cex:dateUtc="2022-03-11T09:40:00Z"/>
  <w16cex:commentExtensible w16cex:durableId="25D5CDB0" w16cex:dateUtc="2022-03-11T11:31:00Z"/>
  <w16cex:commentExtensible w16cex:durableId="25D48C19" w16cex:dateUtc="2022-03-10T12:39:00Z"/>
  <w16cex:commentExtensible w16cex:durableId="25D48C4B" w16cex:dateUtc="2022-03-10T12:40:00Z"/>
  <w16cex:commentExtensible w16cex:durableId="25D48C33" w16cex:dateUtc="2022-03-10T12:39:00Z"/>
  <w16cex:commentExtensible w16cex:durableId="25D48DFB" w16cex:dateUtc="2022-03-10T12:47:00Z"/>
  <w16cex:commentExtensible w16cex:durableId="25D48EEE" w16cex:dateUtc="2022-03-10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DA489" w16cid:durableId="25D5B0F7"/>
  <w16cid:commentId w16cid:paraId="67E2A9DD" w16cid:durableId="25D5B301"/>
  <w16cid:commentId w16cid:paraId="65E4E4FA" w16cid:durableId="25D5B3AD"/>
  <w16cid:commentId w16cid:paraId="64505D82" w16cid:durableId="25D5CDB0"/>
  <w16cid:commentId w16cid:paraId="18C28C6F" w16cid:durableId="25D48C19"/>
  <w16cid:commentId w16cid:paraId="6F81E85C" w16cid:durableId="25D48C4B"/>
  <w16cid:commentId w16cid:paraId="6D97F173" w16cid:durableId="25D48C33"/>
  <w16cid:commentId w16cid:paraId="78AB4406" w16cid:durableId="25D48DFB"/>
  <w16cid:commentId w16cid:paraId="6D9D80F8" w16cid:durableId="25D48E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10B0E" w14:textId="77777777" w:rsidR="00205D33" w:rsidRDefault="00205D33" w:rsidP="003E51C8">
      <w:r>
        <w:separator/>
      </w:r>
    </w:p>
  </w:endnote>
  <w:endnote w:type="continuationSeparator" w:id="0">
    <w:p w14:paraId="43E64D72" w14:textId="77777777" w:rsidR="00205D33" w:rsidRDefault="00205D33" w:rsidP="003E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Abraham">
    <w:altName w:val="Tahoma"/>
    <w:panose1 w:val="00000000000000000000"/>
    <w:charset w:val="00"/>
    <w:family w:val="modern"/>
    <w:notTrueType/>
    <w:pitch w:val="variable"/>
    <w:sig w:usb0="00002807" w:usb1="40000001" w:usb2="00000008" w:usb3="00000000" w:csb0="000000F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F15B" w14:textId="77777777" w:rsidR="00F02F85" w:rsidRDefault="00F02F85" w:rsidP="006B05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55F6B8" w14:textId="77777777" w:rsidR="00F02F85" w:rsidRDefault="00F02F85" w:rsidP="003E51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4541611"/>
      <w:docPartObj>
        <w:docPartGallery w:val="Page Numbers (Bottom of Page)"/>
        <w:docPartUnique/>
      </w:docPartObj>
    </w:sdtPr>
    <w:sdtEndPr/>
    <w:sdtContent>
      <w:p w14:paraId="591E94BF" w14:textId="5ED1857C" w:rsidR="00F02F85" w:rsidRDefault="00F02F85" w:rsidP="00351A5B">
        <w:pPr>
          <w:pStyle w:val="Footer"/>
          <w:framePr w:wrap="around" w:vAnchor="text" w:hAnchor="page" w:x="1522" w:y="1"/>
          <w:jc w:val="center"/>
        </w:pPr>
        <w:r>
          <w:fldChar w:fldCharType="begin"/>
        </w:r>
        <w:r>
          <w:instrText xml:space="preserve"> PAGE   \* MERGEFORMAT </w:instrText>
        </w:r>
        <w:r>
          <w:fldChar w:fldCharType="separate"/>
        </w:r>
        <w:r w:rsidR="006B0F9C">
          <w:rPr>
            <w:noProof/>
          </w:rPr>
          <w:t>1</w:t>
        </w:r>
        <w:r>
          <w:rPr>
            <w:noProof/>
          </w:rPr>
          <w:fldChar w:fldCharType="end"/>
        </w:r>
      </w:p>
    </w:sdtContent>
  </w:sdt>
  <w:p w14:paraId="79D8E92E" w14:textId="77777777" w:rsidR="00F02F85" w:rsidRDefault="00F02F85" w:rsidP="006B0542">
    <w:pPr>
      <w:pStyle w:val="Footer"/>
      <w:framePr w:wrap="around" w:vAnchor="text" w:hAnchor="page" w:x="1522" w:y="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9207" w14:textId="4B26BC32" w:rsidR="00F02F85" w:rsidRPr="002A5FC3" w:rsidRDefault="00411E5A">
    <w:pPr>
      <w:pStyle w:val="Footer"/>
      <w:rPr>
        <w:rFonts w:ascii="Abraham" w:hAnsi="Abraham" w:cs="Abraham"/>
      </w:rPr>
    </w:pPr>
    <w:r>
      <w:rPr>
        <w:noProof/>
        <w:lang w:eastAsia="en-US"/>
      </w:rPr>
      <mc:AlternateContent>
        <mc:Choice Requires="wps">
          <w:drawing>
            <wp:anchor distT="45720" distB="45720" distL="114300" distR="114300" simplePos="0" relativeHeight="251657216" behindDoc="0" locked="0" layoutInCell="1" allowOverlap="1" wp14:anchorId="7E4DDA2E" wp14:editId="51447AC5">
              <wp:simplePos x="0" y="0"/>
              <wp:positionH relativeFrom="column">
                <wp:posOffset>-19685</wp:posOffset>
              </wp:positionH>
              <wp:positionV relativeFrom="paragraph">
                <wp:posOffset>-62865</wp:posOffset>
              </wp:positionV>
              <wp:extent cx="1571625" cy="4775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77520"/>
                      </a:xfrm>
                      <a:prstGeom prst="rect">
                        <a:avLst/>
                      </a:prstGeom>
                      <a:noFill/>
                      <a:ln w="9525">
                        <a:noFill/>
                        <a:miter lim="800000"/>
                        <a:headEnd/>
                        <a:tailEnd/>
                      </a:ln>
                    </wps:spPr>
                    <wps:txbx>
                      <w:txbxContent>
                        <w:p w14:paraId="51F96FBC" w14:textId="77777777" w:rsidR="00F02F85" w:rsidRDefault="00F02F85" w:rsidP="00202A17">
                          <w:pPr>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w</w:t>
                          </w: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w.handinhandk12.org          </w:t>
                          </w:r>
                        </w:p>
                        <w:p w14:paraId="69406499" w14:textId="77777777" w:rsidR="00F02F85" w:rsidRPr="00202A17" w:rsidRDefault="00F02F85" w:rsidP="00202A17">
                          <w:pPr>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4DDA2E" id="_x0000_t202" coordsize="21600,21600" o:spt="202" path="m,l,21600r21600,l21600,xe">
              <v:stroke joinstyle="miter"/>
              <v:path gradientshapeok="t" o:connecttype="rect"/>
            </v:shapetype>
            <v:shape id="Text Box 8" o:spid="_x0000_s1026" type="#_x0000_t202" style="position:absolute;margin-left:-1.55pt;margin-top:-4.95pt;width:123.75pt;height:37.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" filled="f" stroked="f">
              <v:textbox>
                <w:txbxContent>
                  <w:p w14:paraId="51F96FBC" w14:textId="77777777" w:rsidR="00F02F85" w:rsidRDefault="00F02F85" w:rsidP="00202A17">
                    <w:pPr>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w</w:t>
                    </w: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w.handinhandk12.org          </w:t>
                    </w:r>
                  </w:p>
                  <w:p w14:paraId="69406499" w14:textId="77777777" w:rsidR="00F02F85" w:rsidRPr="00202A17" w:rsidRDefault="00F02F85" w:rsidP="00202A17">
                    <w:pPr>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v:textbox>
              <w10:wrap type="square"/>
            </v:shape>
          </w:pict>
        </mc:Fallback>
      </mc:AlternateContent>
    </w:r>
    <w:r>
      <w:rPr>
        <w:noProof/>
        <w:lang w:eastAsia="en-US"/>
      </w:rPr>
      <mc:AlternateContent>
        <mc:Choice Requires="wps">
          <w:drawing>
            <wp:anchor distT="45720" distB="45720" distL="114300" distR="114300" simplePos="0" relativeHeight="251661312" behindDoc="0" locked="0" layoutInCell="1" allowOverlap="1" wp14:anchorId="35908128" wp14:editId="6DBC138C">
              <wp:simplePos x="0" y="0"/>
              <wp:positionH relativeFrom="column">
                <wp:posOffset>2419350</wp:posOffset>
              </wp:positionH>
              <wp:positionV relativeFrom="paragraph">
                <wp:posOffset>-72390</wp:posOffset>
              </wp:positionV>
              <wp:extent cx="1574165" cy="47752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477520"/>
                      </a:xfrm>
                      <a:prstGeom prst="rect">
                        <a:avLst/>
                      </a:prstGeom>
                      <a:noFill/>
                      <a:ln w="9525">
                        <a:noFill/>
                        <a:miter lim="800000"/>
                        <a:headEnd/>
                        <a:tailEnd/>
                      </a:ln>
                    </wps:spPr>
                    <wps:txbx>
                      <w:txbxContent>
                        <w:p w14:paraId="135BA9A1" w14:textId="77777777" w:rsidR="00F02F85" w:rsidRDefault="00F02F85" w:rsidP="00202A17">
                          <w:pPr>
                            <w:jc w:val="right"/>
                            <w:rPr>
                              <w:rFonts w:asciiTheme="majorHAnsi" w:hAnsiTheme="majorHAnsi" w:cstheme="majorHAnsi"/>
                              <w:i/>
                              <w:iCs/>
                              <w:color w:val="808080" w:themeColor="background1" w:themeShade="80"/>
                              <w:sz w:val="20"/>
                              <w:szCs w:val="20"/>
                            </w:rPr>
                          </w:pP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ww.handinhandk12.org          </w:t>
                          </w:r>
                        </w:p>
                        <w:p w14:paraId="3E87404F" w14:textId="77777777" w:rsidR="00F02F85" w:rsidRPr="00202A17" w:rsidRDefault="00F02F85"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908128" id="Text Box 7" o:spid="_x0000_s1027" type="#_x0000_t202" style="position:absolute;margin-left:190.5pt;margin-top:-5.7pt;width:123.95pt;height:37.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" filled="f" stroked="f">
              <v:textbox>
                <w:txbxContent>
                  <w:p w14:paraId="135BA9A1" w14:textId="77777777" w:rsidR="00F02F85" w:rsidRDefault="00F02F85" w:rsidP="00202A17">
                    <w:pPr>
                      <w:jc w:val="right"/>
                      <w:rPr>
                        <w:rFonts w:asciiTheme="majorHAnsi" w:hAnsiTheme="majorHAnsi" w:cstheme="majorHAnsi"/>
                        <w:i/>
                        <w:iCs/>
                        <w:color w:val="808080" w:themeColor="background1" w:themeShade="80"/>
                        <w:sz w:val="20"/>
                        <w:szCs w:val="20"/>
                      </w:rPr>
                    </w:pP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ww.handinhandk12.org          </w:t>
                    </w:r>
                  </w:p>
                  <w:p w14:paraId="3E87404F" w14:textId="77777777" w:rsidR="00F02F85" w:rsidRPr="00202A17" w:rsidRDefault="00F02F85"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v:textbox>
              <w10:wrap type="square"/>
            </v:shape>
          </w:pict>
        </mc:Fallback>
      </mc:AlternateContent>
    </w:r>
    <w:r>
      <w:rPr>
        <w:noProof/>
        <w:lang w:eastAsia="en-US"/>
      </w:rPr>
      <mc:AlternateContent>
        <mc:Choice Requires="wps">
          <w:drawing>
            <wp:anchor distT="45720" distB="45720" distL="114300" distR="114300" simplePos="0" relativeHeight="251663360" behindDoc="0" locked="0" layoutInCell="1" allowOverlap="1" wp14:anchorId="0AF7A2D1" wp14:editId="20D526DA">
              <wp:simplePos x="0" y="0"/>
              <wp:positionH relativeFrom="column">
                <wp:posOffset>3962400</wp:posOffset>
              </wp:positionH>
              <wp:positionV relativeFrom="paragraph">
                <wp:posOffset>-62865</wp:posOffset>
              </wp:positionV>
              <wp:extent cx="1974215" cy="47752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477520"/>
                      </a:xfrm>
                      <a:prstGeom prst="rect">
                        <a:avLst/>
                      </a:prstGeom>
                      <a:noFill/>
                      <a:ln w="9525">
                        <a:noFill/>
                        <a:miter lim="800000"/>
                        <a:headEnd/>
                        <a:tailEnd/>
                      </a:ln>
                    </wps:spPr>
                    <wps:txbx>
                      <w:txbxContent>
                        <w:p w14:paraId="4D4C2B18" w14:textId="77777777" w:rsidR="00F02F85" w:rsidRDefault="00F02F85"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w</w:t>
                          </w: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w.handinhandk12.org          </w:t>
                          </w:r>
                        </w:p>
                        <w:p w14:paraId="7E1E044B" w14:textId="77777777" w:rsidR="00F02F85" w:rsidRPr="00202A17" w:rsidRDefault="00F02F85"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7A2D1" id="Text Box 6" o:spid="_x0000_s1028" type="#_x0000_t202" style="position:absolute;margin-left:312pt;margin-top:-4.95pt;width:155.45pt;height:37.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" filled="f" stroked="f">
              <v:textbox>
                <w:txbxContent>
                  <w:p w14:paraId="4D4C2B18" w14:textId="77777777" w:rsidR="00F02F85" w:rsidRDefault="00F02F85"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w</w:t>
                    </w:r>
                    <w:r>
                      <w:rPr>
                        <w:rFonts w:asciiTheme="majorHAnsi" w:hAnsiTheme="majorHAnsi" w:cstheme="majorHAnsi"/>
                        <w:i/>
                        <w:iCs/>
                        <w:color w:val="808080" w:themeColor="background1" w:themeShade="80"/>
                        <w:sz w:val="20"/>
                        <w:szCs w:val="20"/>
                      </w:rPr>
                      <w:t>w</w:t>
                    </w:r>
                    <w:r w:rsidRPr="00202A17">
                      <w:rPr>
                        <w:rFonts w:asciiTheme="majorHAnsi" w:hAnsiTheme="majorHAnsi" w:cstheme="majorHAnsi"/>
                        <w:i/>
                        <w:iCs/>
                        <w:color w:val="808080" w:themeColor="background1" w:themeShade="80"/>
                        <w:sz w:val="20"/>
                        <w:szCs w:val="20"/>
                      </w:rPr>
                      <w:t xml:space="preserve">w.handinhandk12.org          </w:t>
                    </w:r>
                  </w:p>
                  <w:p w14:paraId="7E1E044B" w14:textId="77777777" w:rsidR="00F02F85" w:rsidRPr="00202A17" w:rsidRDefault="00F02F85" w:rsidP="00202A17">
                    <w:pPr>
                      <w:jc w:val="right"/>
                      <w:rPr>
                        <w:rFonts w:asciiTheme="majorHAnsi" w:hAnsiTheme="majorHAnsi" w:cstheme="majorHAnsi"/>
                        <w:i/>
                        <w:iCs/>
                        <w:color w:val="808080" w:themeColor="background1" w:themeShade="80"/>
                        <w:sz w:val="20"/>
                        <w:szCs w:val="20"/>
                      </w:rPr>
                    </w:pPr>
                    <w:r w:rsidRPr="00202A17">
                      <w:rPr>
                        <w:rFonts w:asciiTheme="majorHAnsi" w:hAnsiTheme="majorHAnsi" w:cstheme="majorHAnsi"/>
                        <w:i/>
                        <w:iCs/>
                        <w:color w:val="808080" w:themeColor="background1" w:themeShade="80"/>
                        <w:sz w:val="20"/>
                        <w:szCs w:val="20"/>
                      </w:rPr>
                      <w:t>info@handinhand.org.il</w:t>
                    </w:r>
                  </w:p>
                </w:txbxContent>
              </v:textbox>
              <w10:wrap type="square"/>
            </v:shape>
          </w:pict>
        </mc:Fallback>
      </mc:AlternateContent>
    </w:r>
    <w:r>
      <w:rPr>
        <w:noProof/>
        <w:lang w:eastAsia="en-US"/>
      </w:rPr>
      <mc:AlternateContent>
        <mc:Choice Requires="wps">
          <w:drawing>
            <wp:anchor distT="45720" distB="45720" distL="114300" distR="114300" simplePos="0" relativeHeight="251653120" behindDoc="0" locked="0" layoutInCell="1" allowOverlap="1" wp14:anchorId="796D02AA" wp14:editId="6BDFF913">
              <wp:simplePos x="0" y="0"/>
              <wp:positionH relativeFrom="column">
                <wp:posOffset>4178300</wp:posOffset>
              </wp:positionH>
              <wp:positionV relativeFrom="paragraph">
                <wp:posOffset>-601345</wp:posOffset>
              </wp:positionV>
              <wp:extent cx="1757680" cy="63754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637540"/>
                      </a:xfrm>
                      <a:prstGeom prst="rect">
                        <a:avLst/>
                      </a:prstGeom>
                      <a:noFill/>
                      <a:ln w="9525">
                        <a:noFill/>
                        <a:miter lim="800000"/>
                        <a:headEnd/>
                        <a:tailEnd/>
                      </a:ln>
                    </wps:spPr>
                    <wps:txbx>
                      <w:txbxContent>
                        <w:p w14:paraId="3468B294" w14:textId="77777777" w:rsidR="00F02F85" w:rsidRDefault="00F02F85" w:rsidP="007C00A9">
                          <w:pPr>
                            <w:bidi/>
                            <w:rPr>
                              <w:rFonts w:asciiTheme="majorHAnsi" w:hAnsiTheme="majorHAnsi" w:cstheme="majorHAnsi"/>
                              <w:color w:val="808080" w:themeColor="background1" w:themeShade="80"/>
                              <w:sz w:val="20"/>
                              <w:szCs w:val="20"/>
                            </w:rPr>
                          </w:pPr>
                          <w:r w:rsidRPr="005B4489">
                            <w:rPr>
                              <w:rFonts w:asciiTheme="majorHAnsi" w:hAnsiTheme="majorHAnsi" w:cs="Times New Roman"/>
                              <w:color w:val="808080" w:themeColor="background1" w:themeShade="80"/>
                              <w:sz w:val="20"/>
                              <w:szCs w:val="20"/>
                              <w:rtl/>
                              <w:lang w:bidi="he-IL"/>
                            </w:rPr>
                            <w:t>ת</w:t>
                          </w:r>
                          <w:r w:rsidRPr="005B4489">
                            <w:rPr>
                              <w:rFonts w:asciiTheme="majorHAnsi" w:hAnsiTheme="majorHAnsi" w:cstheme="majorHAnsi"/>
                              <w:color w:val="808080" w:themeColor="background1" w:themeShade="80"/>
                              <w:sz w:val="20"/>
                              <w:szCs w:val="20"/>
                              <w:rtl/>
                            </w:rPr>
                            <w:t>.</w:t>
                          </w:r>
                          <w:r w:rsidRPr="005B4489">
                            <w:rPr>
                              <w:rFonts w:asciiTheme="majorHAnsi" w:hAnsiTheme="majorHAnsi" w:cs="Times New Roman"/>
                              <w:color w:val="808080" w:themeColor="background1" w:themeShade="80"/>
                              <w:sz w:val="20"/>
                              <w:szCs w:val="20"/>
                              <w:rtl/>
                              <w:lang w:bidi="he-IL"/>
                            </w:rPr>
                            <w:t>ד</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hint="cs"/>
                              <w:color w:val="808080" w:themeColor="background1" w:themeShade="80"/>
                              <w:sz w:val="20"/>
                              <w:szCs w:val="20"/>
                              <w:rtl/>
                            </w:rPr>
                            <w:t>10339</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imes New Roman"/>
                              <w:color w:val="808080" w:themeColor="background1" w:themeShade="80"/>
                              <w:sz w:val="20"/>
                              <w:szCs w:val="20"/>
                              <w:rtl/>
                              <w:lang w:bidi="he-IL"/>
                            </w:rPr>
                            <w:t>ירושלים</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hint="cs"/>
                              <w:color w:val="808080" w:themeColor="background1" w:themeShade="80"/>
                              <w:sz w:val="20"/>
                              <w:szCs w:val="20"/>
                              <w:rtl/>
                            </w:rPr>
                            <w:t>91102</w:t>
                          </w:r>
                          <w:r w:rsidRPr="005B4489">
                            <w:rPr>
                              <w:rFonts w:asciiTheme="majorHAnsi" w:hAnsiTheme="majorHAnsi" w:cstheme="majorHAnsi"/>
                              <w:color w:val="808080" w:themeColor="background1" w:themeShade="80"/>
                              <w:sz w:val="20"/>
                              <w:szCs w:val="20"/>
                              <w:rtl/>
                            </w:rPr>
                            <w:t xml:space="preserve"> </w:t>
                          </w:r>
                        </w:p>
                        <w:p w14:paraId="2F97B760" w14:textId="77777777" w:rsidR="00F02F85" w:rsidRDefault="00F02F85" w:rsidP="007C00A9">
                          <w:pPr>
                            <w:bidi/>
                            <w:rPr>
                              <w:rFonts w:asciiTheme="majorHAnsi" w:hAnsiTheme="majorHAnsi" w:cstheme="majorHAnsi"/>
                              <w:color w:val="808080" w:themeColor="background1" w:themeShade="80"/>
                              <w:sz w:val="20"/>
                              <w:szCs w:val="20"/>
                              <w:rtl/>
                            </w:rPr>
                          </w:pPr>
                          <w:r w:rsidRPr="005B4489">
                            <w:rPr>
                              <w:rFonts w:asciiTheme="majorHAnsi" w:hAnsiTheme="majorHAnsi" w:cs="Times New Roman"/>
                              <w:color w:val="808080" w:themeColor="background1" w:themeShade="80"/>
                              <w:sz w:val="20"/>
                              <w:szCs w:val="20"/>
                              <w:rtl/>
                              <w:lang w:bidi="he-IL"/>
                            </w:rPr>
                            <w:t>טל</w:t>
                          </w:r>
                          <w:r>
                            <w:rPr>
                              <w:rFonts w:asciiTheme="majorHAnsi" w:hAnsiTheme="majorHAnsi" w:cs="Times New Roman" w:hint="cs"/>
                              <w:color w:val="808080" w:themeColor="background1" w:themeShade="80"/>
                              <w:sz w:val="20"/>
                              <w:szCs w:val="20"/>
                              <w:rtl/>
                              <w:lang w:bidi="he-IL"/>
                            </w:rPr>
                            <w:t>פון</w:t>
                          </w:r>
                          <w:r w:rsidRPr="005B4489">
                            <w:rPr>
                              <w:rFonts w:asciiTheme="majorHAnsi" w:hAnsiTheme="majorHAnsi" w:cstheme="majorHAnsi"/>
                              <w:color w:val="808080" w:themeColor="background1" w:themeShade="80"/>
                              <w:sz w:val="20"/>
                              <w:szCs w:val="20"/>
                              <w:rtl/>
                            </w:rPr>
                            <w:t xml:space="preserve"> </w:t>
                          </w:r>
                          <w:r>
                            <w:rPr>
                              <w:rFonts w:asciiTheme="majorHAnsi" w:hAnsiTheme="majorHAnsi" w:cstheme="majorHAnsi" w:hint="cs"/>
                              <w:color w:val="808080" w:themeColor="background1" w:themeShade="80"/>
                              <w:sz w:val="20"/>
                              <w:szCs w:val="20"/>
                              <w:rtl/>
                              <w:lang w:bidi="he-IL"/>
                            </w:rPr>
                            <w:t>02-6735356</w:t>
                          </w:r>
                          <w:r w:rsidRPr="005B4489">
                            <w:rPr>
                              <w:rFonts w:asciiTheme="majorHAnsi" w:hAnsiTheme="majorHAnsi" w:cstheme="majorHAnsi"/>
                              <w:color w:val="808080" w:themeColor="background1" w:themeShade="80"/>
                              <w:sz w:val="20"/>
                              <w:szCs w:val="20"/>
                              <w:rtl/>
                            </w:rPr>
                            <w:t xml:space="preserve"> </w:t>
                          </w:r>
                        </w:p>
                        <w:p w14:paraId="6A62AF05" w14:textId="77777777" w:rsidR="00F02F85" w:rsidRPr="007C00A9" w:rsidRDefault="00F02F85" w:rsidP="007C00A9">
                          <w:pPr>
                            <w:bidi/>
                            <w:rPr>
                              <w:rFonts w:asciiTheme="majorHAnsi" w:hAnsiTheme="majorHAnsi" w:cstheme="majorHAnsi"/>
                              <w:color w:val="808080" w:themeColor="background1" w:themeShade="80"/>
                              <w:sz w:val="20"/>
                              <w:szCs w:val="20"/>
                              <w:lang w:bidi="he-IL"/>
                            </w:rPr>
                          </w:pPr>
                          <w:r w:rsidRPr="005B4489">
                            <w:rPr>
                              <w:rFonts w:asciiTheme="majorHAnsi" w:hAnsiTheme="majorHAnsi" w:cs="Times New Roman"/>
                              <w:color w:val="808080" w:themeColor="background1" w:themeShade="80"/>
                              <w:sz w:val="20"/>
                              <w:szCs w:val="20"/>
                              <w:rtl/>
                              <w:lang w:bidi="he-IL"/>
                            </w:rPr>
                            <w:t>פקס</w:t>
                          </w:r>
                          <w:r w:rsidRPr="005B4489">
                            <w:rPr>
                              <w:rFonts w:asciiTheme="majorHAnsi" w:hAnsiTheme="majorHAnsi" w:cstheme="majorHAnsi"/>
                              <w:color w:val="808080" w:themeColor="background1" w:themeShade="80"/>
                              <w:sz w:val="20"/>
                              <w:szCs w:val="20"/>
                              <w:rtl/>
                            </w:rPr>
                            <w:t xml:space="preserve">: </w:t>
                          </w:r>
                          <w:r>
                            <w:rPr>
                              <w:rFonts w:asciiTheme="majorHAnsi" w:hAnsiTheme="majorHAnsi" w:cstheme="majorHAnsi" w:hint="cs"/>
                              <w:color w:val="808080" w:themeColor="background1" w:themeShade="80"/>
                              <w:sz w:val="20"/>
                              <w:szCs w:val="20"/>
                              <w:rtl/>
                              <w:lang w:bidi="he-IL"/>
                            </w:rPr>
                            <w:t>02-6735359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D02AA" id="Text Box 5" o:spid="_x0000_s1029" type="#_x0000_t202" style="position:absolute;margin-left:329pt;margin-top:-47.35pt;width:138.4pt;height:50.2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" filled="f" stroked="f">
              <v:textbox>
                <w:txbxContent>
                  <w:p w14:paraId="3468B294" w14:textId="77777777" w:rsidR="00F02F85" w:rsidRDefault="00F02F85" w:rsidP="007C00A9">
                    <w:pPr>
                      <w:bidi/>
                      <w:rPr>
                        <w:rFonts w:asciiTheme="majorHAnsi" w:hAnsiTheme="majorHAnsi" w:cstheme="majorHAnsi"/>
                        <w:color w:val="808080" w:themeColor="background1" w:themeShade="80"/>
                        <w:sz w:val="20"/>
                        <w:szCs w:val="20"/>
                      </w:rPr>
                    </w:pPr>
                    <w:r w:rsidRPr="005B4489">
                      <w:rPr>
                        <w:rFonts w:asciiTheme="majorHAnsi" w:hAnsiTheme="majorHAnsi" w:cs="Times New Roman"/>
                        <w:color w:val="808080" w:themeColor="background1" w:themeShade="80"/>
                        <w:sz w:val="20"/>
                        <w:szCs w:val="20"/>
                        <w:rtl/>
                        <w:lang w:bidi="he-IL"/>
                      </w:rPr>
                      <w:t>ת</w:t>
                    </w:r>
                    <w:r w:rsidRPr="005B4489">
                      <w:rPr>
                        <w:rFonts w:asciiTheme="majorHAnsi" w:hAnsiTheme="majorHAnsi" w:cstheme="majorHAnsi"/>
                        <w:color w:val="808080" w:themeColor="background1" w:themeShade="80"/>
                        <w:sz w:val="20"/>
                        <w:szCs w:val="20"/>
                        <w:rtl/>
                      </w:rPr>
                      <w:t>.</w:t>
                    </w:r>
                    <w:r w:rsidRPr="005B4489">
                      <w:rPr>
                        <w:rFonts w:asciiTheme="majorHAnsi" w:hAnsiTheme="majorHAnsi" w:cs="Times New Roman"/>
                        <w:color w:val="808080" w:themeColor="background1" w:themeShade="80"/>
                        <w:sz w:val="20"/>
                        <w:szCs w:val="20"/>
                        <w:rtl/>
                        <w:lang w:bidi="he-IL"/>
                      </w:rPr>
                      <w:t>ד</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hint="cs"/>
                        <w:color w:val="808080" w:themeColor="background1" w:themeShade="80"/>
                        <w:sz w:val="20"/>
                        <w:szCs w:val="20"/>
                        <w:rtl/>
                      </w:rPr>
                      <w:t>10339</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imes New Roman"/>
                        <w:color w:val="808080" w:themeColor="background1" w:themeShade="80"/>
                        <w:sz w:val="20"/>
                        <w:szCs w:val="20"/>
                        <w:rtl/>
                        <w:lang w:bidi="he-IL"/>
                      </w:rPr>
                      <w:t>ירושלים</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heme="majorHAnsi" w:hint="cs"/>
                        <w:color w:val="808080" w:themeColor="background1" w:themeShade="80"/>
                        <w:sz w:val="20"/>
                        <w:szCs w:val="20"/>
                        <w:rtl/>
                      </w:rPr>
                      <w:t>91102</w:t>
                    </w:r>
                    <w:r w:rsidRPr="005B4489">
                      <w:rPr>
                        <w:rFonts w:asciiTheme="majorHAnsi" w:hAnsiTheme="majorHAnsi" w:cstheme="majorHAnsi"/>
                        <w:color w:val="808080" w:themeColor="background1" w:themeShade="80"/>
                        <w:sz w:val="20"/>
                        <w:szCs w:val="20"/>
                        <w:rtl/>
                      </w:rPr>
                      <w:t xml:space="preserve"> </w:t>
                    </w:r>
                  </w:p>
                  <w:p w14:paraId="2F97B760" w14:textId="77777777" w:rsidR="00F02F85" w:rsidRDefault="00F02F85" w:rsidP="007C00A9">
                    <w:pPr>
                      <w:bidi/>
                      <w:rPr>
                        <w:rFonts w:asciiTheme="majorHAnsi" w:hAnsiTheme="majorHAnsi" w:cstheme="majorHAnsi"/>
                        <w:color w:val="808080" w:themeColor="background1" w:themeShade="80"/>
                        <w:sz w:val="20"/>
                        <w:szCs w:val="20"/>
                        <w:rtl/>
                      </w:rPr>
                    </w:pPr>
                    <w:r w:rsidRPr="005B4489">
                      <w:rPr>
                        <w:rFonts w:asciiTheme="majorHAnsi" w:hAnsiTheme="majorHAnsi" w:cs="Times New Roman"/>
                        <w:color w:val="808080" w:themeColor="background1" w:themeShade="80"/>
                        <w:sz w:val="20"/>
                        <w:szCs w:val="20"/>
                        <w:rtl/>
                        <w:lang w:bidi="he-IL"/>
                      </w:rPr>
                      <w:t>טל</w:t>
                    </w:r>
                    <w:r>
                      <w:rPr>
                        <w:rFonts w:asciiTheme="majorHAnsi" w:hAnsiTheme="majorHAnsi" w:cs="Times New Roman" w:hint="cs"/>
                        <w:color w:val="808080" w:themeColor="background1" w:themeShade="80"/>
                        <w:sz w:val="20"/>
                        <w:szCs w:val="20"/>
                        <w:rtl/>
                        <w:lang w:bidi="he-IL"/>
                      </w:rPr>
                      <w:t>פון</w:t>
                    </w:r>
                    <w:r w:rsidRPr="005B4489">
                      <w:rPr>
                        <w:rFonts w:asciiTheme="majorHAnsi" w:hAnsiTheme="majorHAnsi" w:cstheme="majorHAnsi"/>
                        <w:color w:val="808080" w:themeColor="background1" w:themeShade="80"/>
                        <w:sz w:val="20"/>
                        <w:szCs w:val="20"/>
                        <w:rtl/>
                      </w:rPr>
                      <w:t xml:space="preserve"> </w:t>
                    </w:r>
                    <w:r>
                      <w:rPr>
                        <w:rFonts w:asciiTheme="majorHAnsi" w:hAnsiTheme="majorHAnsi" w:cstheme="majorHAnsi" w:hint="cs"/>
                        <w:color w:val="808080" w:themeColor="background1" w:themeShade="80"/>
                        <w:sz w:val="20"/>
                        <w:szCs w:val="20"/>
                        <w:rtl/>
                        <w:lang w:bidi="he-IL"/>
                      </w:rPr>
                      <w:t>02-6735356</w:t>
                    </w:r>
                    <w:r w:rsidRPr="005B4489">
                      <w:rPr>
                        <w:rFonts w:asciiTheme="majorHAnsi" w:hAnsiTheme="majorHAnsi" w:cstheme="majorHAnsi"/>
                        <w:color w:val="808080" w:themeColor="background1" w:themeShade="80"/>
                        <w:sz w:val="20"/>
                        <w:szCs w:val="20"/>
                        <w:rtl/>
                      </w:rPr>
                      <w:t xml:space="preserve"> </w:t>
                    </w:r>
                  </w:p>
                  <w:p w14:paraId="6A62AF05" w14:textId="77777777" w:rsidR="00F02F85" w:rsidRPr="007C00A9" w:rsidRDefault="00F02F85" w:rsidP="007C00A9">
                    <w:pPr>
                      <w:bidi/>
                      <w:rPr>
                        <w:rFonts w:asciiTheme="majorHAnsi" w:hAnsiTheme="majorHAnsi" w:cstheme="majorHAnsi"/>
                        <w:color w:val="808080" w:themeColor="background1" w:themeShade="80"/>
                        <w:sz w:val="20"/>
                        <w:szCs w:val="20"/>
                        <w:lang w:bidi="he-IL"/>
                      </w:rPr>
                    </w:pPr>
                    <w:r w:rsidRPr="005B4489">
                      <w:rPr>
                        <w:rFonts w:asciiTheme="majorHAnsi" w:hAnsiTheme="majorHAnsi" w:cs="Times New Roman"/>
                        <w:color w:val="808080" w:themeColor="background1" w:themeShade="80"/>
                        <w:sz w:val="20"/>
                        <w:szCs w:val="20"/>
                        <w:rtl/>
                        <w:lang w:bidi="he-IL"/>
                      </w:rPr>
                      <w:t>פקס</w:t>
                    </w:r>
                    <w:r w:rsidRPr="005B4489">
                      <w:rPr>
                        <w:rFonts w:asciiTheme="majorHAnsi" w:hAnsiTheme="majorHAnsi" w:cstheme="majorHAnsi"/>
                        <w:color w:val="808080" w:themeColor="background1" w:themeShade="80"/>
                        <w:sz w:val="20"/>
                        <w:szCs w:val="20"/>
                        <w:rtl/>
                      </w:rPr>
                      <w:t xml:space="preserve">: </w:t>
                    </w:r>
                    <w:r>
                      <w:rPr>
                        <w:rFonts w:asciiTheme="majorHAnsi" w:hAnsiTheme="majorHAnsi" w:cstheme="majorHAnsi" w:hint="cs"/>
                        <w:color w:val="808080" w:themeColor="background1" w:themeShade="80"/>
                        <w:sz w:val="20"/>
                        <w:szCs w:val="20"/>
                        <w:rtl/>
                        <w:lang w:bidi="he-IL"/>
                      </w:rPr>
                      <w:t>02-6735359</w:t>
                    </w:r>
                  </w:p>
                </w:txbxContent>
              </v:textbox>
              <w10:wrap type="square"/>
            </v:shape>
          </w:pict>
        </mc:Fallback>
      </mc:AlternateContent>
    </w:r>
    <w:r>
      <w:rPr>
        <w:noProof/>
        <w:lang w:eastAsia="en-US"/>
      </w:rPr>
      <mc:AlternateContent>
        <mc:Choice Requires="wps">
          <w:drawing>
            <wp:anchor distT="45720" distB="45720" distL="114300" distR="114300" simplePos="0" relativeHeight="251655168" behindDoc="0" locked="0" layoutInCell="1" allowOverlap="1" wp14:anchorId="0F3CED16" wp14:editId="32197F8A">
              <wp:simplePos x="0" y="0"/>
              <wp:positionH relativeFrom="column">
                <wp:posOffset>2413000</wp:posOffset>
              </wp:positionH>
              <wp:positionV relativeFrom="paragraph">
                <wp:posOffset>-612140</wp:posOffset>
              </wp:positionV>
              <wp:extent cx="1590040" cy="62674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26745"/>
                      </a:xfrm>
                      <a:prstGeom prst="rect">
                        <a:avLst/>
                      </a:prstGeom>
                      <a:noFill/>
                      <a:ln w="9525">
                        <a:noFill/>
                        <a:miter lim="800000"/>
                        <a:headEnd/>
                        <a:tailEnd/>
                      </a:ln>
                    </wps:spPr>
                    <wps:txbx>
                      <w:txbxContent>
                        <w:p w14:paraId="6B99EB3D" w14:textId="77777777" w:rsidR="00F02F85" w:rsidRDefault="00F02F85" w:rsidP="007C00A9">
                          <w:pPr>
                            <w:bidi/>
                            <w:rPr>
                              <w:rFonts w:asciiTheme="majorHAnsi" w:hAnsiTheme="majorHAnsi" w:cstheme="majorHAnsi"/>
                              <w:color w:val="808080" w:themeColor="background1" w:themeShade="80"/>
                              <w:sz w:val="20"/>
                              <w:szCs w:val="20"/>
                              <w:rtl/>
                            </w:rPr>
                          </w:pPr>
                          <w:r w:rsidRPr="005B4489">
                            <w:rPr>
                              <w:rFonts w:asciiTheme="majorHAnsi" w:hAnsiTheme="majorHAnsi" w:cs="Times New Roman"/>
                              <w:color w:val="808080" w:themeColor="background1" w:themeShade="80"/>
                              <w:sz w:val="20"/>
                              <w:szCs w:val="20"/>
                              <w:rtl/>
                            </w:rPr>
                            <w:t>ص</w:t>
                          </w:r>
                          <w:r w:rsidRPr="005B4489">
                            <w:rPr>
                              <w:rFonts w:asciiTheme="majorHAnsi" w:hAnsiTheme="majorHAnsi" w:cstheme="majorHAnsi"/>
                              <w:color w:val="808080" w:themeColor="background1" w:themeShade="80"/>
                              <w:sz w:val="20"/>
                              <w:szCs w:val="20"/>
                              <w:rtl/>
                            </w:rPr>
                            <w:t>.</w:t>
                          </w:r>
                          <w:r w:rsidRPr="005B4489">
                            <w:rPr>
                              <w:rFonts w:asciiTheme="majorHAnsi" w:hAnsiTheme="majorHAnsi" w:cs="Times New Roman"/>
                              <w:color w:val="808080" w:themeColor="background1" w:themeShade="80"/>
                              <w:sz w:val="20"/>
                              <w:szCs w:val="20"/>
                              <w:rtl/>
                            </w:rPr>
                            <w:t xml:space="preserve">ب </w:t>
                          </w:r>
                          <w:r w:rsidRPr="005B4489">
                            <w:rPr>
                              <w:rFonts w:asciiTheme="majorHAnsi" w:hAnsiTheme="majorHAnsi" w:cstheme="majorHAnsi" w:hint="cs"/>
                              <w:color w:val="808080" w:themeColor="background1" w:themeShade="80"/>
                              <w:sz w:val="20"/>
                              <w:szCs w:val="20"/>
                              <w:rtl/>
                            </w:rPr>
                            <w:t>10339</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imes New Roman"/>
                              <w:color w:val="808080" w:themeColor="background1" w:themeShade="80"/>
                              <w:sz w:val="20"/>
                              <w:szCs w:val="20"/>
                              <w:rtl/>
                            </w:rPr>
                            <w:t xml:space="preserve">القدس </w:t>
                          </w:r>
                          <w:r w:rsidRPr="005B4489">
                            <w:rPr>
                              <w:rFonts w:asciiTheme="majorHAnsi" w:hAnsiTheme="majorHAnsi" w:cstheme="majorHAnsi" w:hint="cs"/>
                              <w:color w:val="808080" w:themeColor="background1" w:themeShade="80"/>
                              <w:sz w:val="20"/>
                              <w:szCs w:val="20"/>
                              <w:rtl/>
                            </w:rPr>
                            <w:t>91102</w:t>
                          </w:r>
                        </w:p>
                        <w:p w14:paraId="0AE272A8" w14:textId="77777777" w:rsidR="00F02F85" w:rsidRDefault="00F02F85" w:rsidP="007C00A9">
                          <w:pPr>
                            <w:bidi/>
                            <w:rPr>
                              <w:rFonts w:asciiTheme="majorHAnsi" w:hAnsiTheme="majorHAnsi" w:cstheme="majorHAnsi"/>
                              <w:color w:val="808080" w:themeColor="background1" w:themeShade="80"/>
                              <w:sz w:val="20"/>
                              <w:szCs w:val="20"/>
                              <w:rtl/>
                            </w:rPr>
                          </w:pPr>
                          <w:r w:rsidRPr="005B4489">
                            <w:rPr>
                              <w:rFonts w:asciiTheme="majorHAnsi" w:hAnsiTheme="majorHAnsi" w:cs="Times New Roman"/>
                              <w:color w:val="808080" w:themeColor="background1" w:themeShade="80"/>
                              <w:sz w:val="20"/>
                              <w:szCs w:val="20"/>
                              <w:rtl/>
                            </w:rPr>
                            <w:t>هواتف ٦٧٣٥٣٥٦</w:t>
                          </w:r>
                          <w:r w:rsidRPr="005B4489">
                            <w:rPr>
                              <w:rFonts w:asciiTheme="majorHAnsi" w:hAnsiTheme="majorHAnsi" w:cstheme="majorHAnsi"/>
                              <w:color w:val="808080" w:themeColor="background1" w:themeShade="80"/>
                              <w:sz w:val="20"/>
                              <w:szCs w:val="20"/>
                              <w:rtl/>
                            </w:rPr>
                            <w:t>–</w:t>
                          </w:r>
                          <w:r w:rsidRPr="005B4489">
                            <w:rPr>
                              <w:rFonts w:asciiTheme="majorHAnsi" w:hAnsiTheme="majorHAnsi" w:cs="Times New Roman"/>
                              <w:color w:val="808080" w:themeColor="background1" w:themeShade="80"/>
                              <w:sz w:val="20"/>
                              <w:szCs w:val="20"/>
                              <w:rtl/>
                            </w:rPr>
                            <w:t xml:space="preserve">٠٢ </w:t>
                          </w:r>
                        </w:p>
                        <w:p w14:paraId="2C55554C" w14:textId="77777777" w:rsidR="00F02F85" w:rsidRPr="007C00A9" w:rsidRDefault="00F02F85" w:rsidP="007C00A9">
                          <w:pPr>
                            <w:bidi/>
                            <w:rPr>
                              <w:rFonts w:asciiTheme="majorHAnsi" w:hAnsiTheme="majorHAnsi" w:cstheme="majorHAnsi"/>
                              <w:color w:val="808080" w:themeColor="background1" w:themeShade="80"/>
                              <w:sz w:val="20"/>
                              <w:szCs w:val="20"/>
                            </w:rPr>
                          </w:pPr>
                          <w:r w:rsidRPr="005B4489">
                            <w:rPr>
                              <w:rFonts w:asciiTheme="majorHAnsi" w:hAnsiTheme="majorHAnsi" w:cs="Times New Roman"/>
                              <w:color w:val="808080" w:themeColor="background1" w:themeShade="80"/>
                              <w:sz w:val="20"/>
                              <w:szCs w:val="20"/>
                              <w:rtl/>
                            </w:rPr>
                            <w:t>فاكس ٦٧٣٥٣٥٩</w:t>
                          </w:r>
                          <w:r w:rsidRPr="005B4489">
                            <w:rPr>
                              <w:rFonts w:asciiTheme="majorHAnsi" w:hAnsiTheme="majorHAnsi" w:cstheme="majorHAnsi"/>
                              <w:color w:val="808080" w:themeColor="background1" w:themeShade="80"/>
                              <w:sz w:val="20"/>
                              <w:szCs w:val="20"/>
                              <w:rtl/>
                            </w:rPr>
                            <w:t>–</w:t>
                          </w:r>
                          <w:r w:rsidRPr="005B4489">
                            <w:rPr>
                              <w:rFonts w:asciiTheme="majorHAnsi" w:hAnsiTheme="majorHAnsi" w:cs="Times New Roman"/>
                              <w:color w:val="808080" w:themeColor="background1" w:themeShade="80"/>
                              <w:sz w:val="20"/>
                              <w:szCs w:val="20"/>
                              <w:rtl/>
                            </w:rPr>
                            <w:t>٠٢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CED16" id="Text Box 4" o:spid="_x0000_s1030" type="#_x0000_t202" style="position:absolute;margin-left:190pt;margin-top:-48.2pt;width:125.2pt;height:49.3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" filled="f" stroked="f">
              <v:textbox>
                <w:txbxContent>
                  <w:p w14:paraId="6B99EB3D" w14:textId="77777777" w:rsidR="00F02F85" w:rsidRDefault="00F02F85" w:rsidP="007C00A9">
                    <w:pPr>
                      <w:bidi/>
                      <w:rPr>
                        <w:rFonts w:asciiTheme="majorHAnsi" w:hAnsiTheme="majorHAnsi" w:cstheme="majorHAnsi"/>
                        <w:color w:val="808080" w:themeColor="background1" w:themeShade="80"/>
                        <w:sz w:val="20"/>
                        <w:szCs w:val="20"/>
                        <w:rtl/>
                      </w:rPr>
                    </w:pPr>
                    <w:r w:rsidRPr="005B4489">
                      <w:rPr>
                        <w:rFonts w:asciiTheme="majorHAnsi" w:hAnsiTheme="majorHAnsi" w:cs="Times New Roman"/>
                        <w:color w:val="808080" w:themeColor="background1" w:themeShade="80"/>
                        <w:sz w:val="20"/>
                        <w:szCs w:val="20"/>
                        <w:rtl/>
                      </w:rPr>
                      <w:t>ص</w:t>
                    </w:r>
                    <w:r w:rsidRPr="005B4489">
                      <w:rPr>
                        <w:rFonts w:asciiTheme="majorHAnsi" w:hAnsiTheme="majorHAnsi" w:cstheme="majorHAnsi"/>
                        <w:color w:val="808080" w:themeColor="background1" w:themeShade="80"/>
                        <w:sz w:val="20"/>
                        <w:szCs w:val="20"/>
                        <w:rtl/>
                      </w:rPr>
                      <w:t>.</w:t>
                    </w:r>
                    <w:r w:rsidRPr="005B4489">
                      <w:rPr>
                        <w:rFonts w:asciiTheme="majorHAnsi" w:hAnsiTheme="majorHAnsi" w:cs="Times New Roman"/>
                        <w:color w:val="808080" w:themeColor="background1" w:themeShade="80"/>
                        <w:sz w:val="20"/>
                        <w:szCs w:val="20"/>
                        <w:rtl/>
                      </w:rPr>
                      <w:t xml:space="preserve">ب </w:t>
                    </w:r>
                    <w:r w:rsidRPr="005B4489">
                      <w:rPr>
                        <w:rFonts w:asciiTheme="majorHAnsi" w:hAnsiTheme="majorHAnsi" w:cstheme="majorHAnsi" w:hint="cs"/>
                        <w:color w:val="808080" w:themeColor="background1" w:themeShade="80"/>
                        <w:sz w:val="20"/>
                        <w:szCs w:val="20"/>
                        <w:rtl/>
                      </w:rPr>
                      <w:t>10339</w:t>
                    </w:r>
                    <w:r w:rsidRPr="005B4489">
                      <w:rPr>
                        <w:rFonts w:asciiTheme="majorHAnsi" w:hAnsiTheme="majorHAnsi" w:cstheme="majorHAnsi"/>
                        <w:color w:val="808080" w:themeColor="background1" w:themeShade="80"/>
                        <w:sz w:val="20"/>
                        <w:szCs w:val="20"/>
                        <w:rtl/>
                      </w:rPr>
                      <w:t xml:space="preserve">, </w:t>
                    </w:r>
                    <w:r w:rsidRPr="005B4489">
                      <w:rPr>
                        <w:rFonts w:asciiTheme="majorHAnsi" w:hAnsiTheme="majorHAnsi" w:cs="Times New Roman"/>
                        <w:color w:val="808080" w:themeColor="background1" w:themeShade="80"/>
                        <w:sz w:val="20"/>
                        <w:szCs w:val="20"/>
                        <w:rtl/>
                      </w:rPr>
                      <w:t xml:space="preserve">القدس </w:t>
                    </w:r>
                    <w:r w:rsidRPr="005B4489">
                      <w:rPr>
                        <w:rFonts w:asciiTheme="majorHAnsi" w:hAnsiTheme="majorHAnsi" w:cstheme="majorHAnsi" w:hint="cs"/>
                        <w:color w:val="808080" w:themeColor="background1" w:themeShade="80"/>
                        <w:sz w:val="20"/>
                        <w:szCs w:val="20"/>
                        <w:rtl/>
                      </w:rPr>
                      <w:t>91102</w:t>
                    </w:r>
                  </w:p>
                  <w:p w14:paraId="0AE272A8" w14:textId="77777777" w:rsidR="00F02F85" w:rsidRDefault="00F02F85" w:rsidP="007C00A9">
                    <w:pPr>
                      <w:bidi/>
                      <w:rPr>
                        <w:rFonts w:asciiTheme="majorHAnsi" w:hAnsiTheme="majorHAnsi" w:cstheme="majorHAnsi"/>
                        <w:color w:val="808080" w:themeColor="background1" w:themeShade="80"/>
                        <w:sz w:val="20"/>
                        <w:szCs w:val="20"/>
                        <w:rtl/>
                      </w:rPr>
                    </w:pPr>
                    <w:r w:rsidRPr="005B4489">
                      <w:rPr>
                        <w:rFonts w:asciiTheme="majorHAnsi" w:hAnsiTheme="majorHAnsi" w:cs="Times New Roman"/>
                        <w:color w:val="808080" w:themeColor="background1" w:themeShade="80"/>
                        <w:sz w:val="20"/>
                        <w:szCs w:val="20"/>
                        <w:rtl/>
                      </w:rPr>
                      <w:t>هواتف ٦٧٣٥٣٥٦</w:t>
                    </w:r>
                    <w:r w:rsidRPr="005B4489">
                      <w:rPr>
                        <w:rFonts w:asciiTheme="majorHAnsi" w:hAnsiTheme="majorHAnsi" w:cstheme="majorHAnsi"/>
                        <w:color w:val="808080" w:themeColor="background1" w:themeShade="80"/>
                        <w:sz w:val="20"/>
                        <w:szCs w:val="20"/>
                        <w:rtl/>
                      </w:rPr>
                      <w:t>–</w:t>
                    </w:r>
                    <w:r w:rsidRPr="005B4489">
                      <w:rPr>
                        <w:rFonts w:asciiTheme="majorHAnsi" w:hAnsiTheme="majorHAnsi" w:cs="Times New Roman"/>
                        <w:color w:val="808080" w:themeColor="background1" w:themeShade="80"/>
                        <w:sz w:val="20"/>
                        <w:szCs w:val="20"/>
                        <w:rtl/>
                      </w:rPr>
                      <w:t xml:space="preserve">٠٢ </w:t>
                    </w:r>
                  </w:p>
                  <w:p w14:paraId="2C55554C" w14:textId="77777777" w:rsidR="00F02F85" w:rsidRPr="007C00A9" w:rsidRDefault="00F02F85" w:rsidP="007C00A9">
                    <w:pPr>
                      <w:bidi/>
                      <w:rPr>
                        <w:rFonts w:asciiTheme="majorHAnsi" w:hAnsiTheme="majorHAnsi" w:cstheme="majorHAnsi"/>
                        <w:color w:val="808080" w:themeColor="background1" w:themeShade="80"/>
                        <w:sz w:val="20"/>
                        <w:szCs w:val="20"/>
                      </w:rPr>
                    </w:pPr>
                    <w:r w:rsidRPr="005B4489">
                      <w:rPr>
                        <w:rFonts w:asciiTheme="majorHAnsi" w:hAnsiTheme="majorHAnsi" w:cs="Times New Roman"/>
                        <w:color w:val="808080" w:themeColor="background1" w:themeShade="80"/>
                        <w:sz w:val="20"/>
                        <w:szCs w:val="20"/>
                        <w:rtl/>
                      </w:rPr>
                      <w:t>فاكس ٦٧٣٥٣٥٩</w:t>
                    </w:r>
                    <w:r w:rsidRPr="005B4489">
                      <w:rPr>
                        <w:rFonts w:asciiTheme="majorHAnsi" w:hAnsiTheme="majorHAnsi" w:cstheme="majorHAnsi"/>
                        <w:color w:val="808080" w:themeColor="background1" w:themeShade="80"/>
                        <w:sz w:val="20"/>
                        <w:szCs w:val="20"/>
                        <w:rtl/>
                      </w:rPr>
                      <w:t>–</w:t>
                    </w:r>
                    <w:r w:rsidRPr="005B4489">
                      <w:rPr>
                        <w:rFonts w:asciiTheme="majorHAnsi" w:hAnsiTheme="majorHAnsi" w:cs="Times New Roman"/>
                        <w:color w:val="808080" w:themeColor="background1" w:themeShade="80"/>
                        <w:sz w:val="20"/>
                        <w:szCs w:val="20"/>
                        <w:rtl/>
                      </w:rPr>
                      <w:t>٠٢</w:t>
                    </w:r>
                  </w:p>
                </w:txbxContent>
              </v:textbox>
              <w10:wrap type="square"/>
            </v:shape>
          </w:pict>
        </mc:Fallback>
      </mc:AlternateContent>
    </w:r>
    <w:r>
      <w:rPr>
        <w:noProof/>
        <w:lang w:eastAsia="en-US"/>
      </w:rPr>
      <mc:AlternateContent>
        <mc:Choice Requires="wps">
          <w:drawing>
            <wp:anchor distT="45720" distB="45720" distL="114300" distR="114300" simplePos="0" relativeHeight="251651072" behindDoc="0" locked="0" layoutInCell="1" allowOverlap="1" wp14:anchorId="0C97CED9" wp14:editId="78A7A0C5">
              <wp:simplePos x="0" y="0"/>
              <wp:positionH relativeFrom="column">
                <wp:posOffset>0</wp:posOffset>
              </wp:positionH>
              <wp:positionV relativeFrom="paragraph">
                <wp:posOffset>-612140</wp:posOffset>
              </wp:positionV>
              <wp:extent cx="2345055" cy="6057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605790"/>
                      </a:xfrm>
                      <a:prstGeom prst="rect">
                        <a:avLst/>
                      </a:prstGeom>
                      <a:noFill/>
                      <a:ln w="9525">
                        <a:noFill/>
                        <a:miter lim="800000"/>
                        <a:headEnd/>
                        <a:tailEnd/>
                      </a:ln>
                    </wps:spPr>
                    <wps:txbx>
                      <w:txbxContent>
                        <w:p w14:paraId="45679733" w14:textId="77777777" w:rsidR="00F02F85" w:rsidRDefault="00F02F85" w:rsidP="005B448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P.O. Box 10339, Jerusalem 91102, Israel</w:t>
                          </w:r>
                        </w:p>
                        <w:p w14:paraId="32205D57" w14:textId="77777777" w:rsidR="00F02F85" w:rsidRPr="005B4489" w:rsidRDefault="00F02F85" w:rsidP="005B448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Phone: +972-2-6735356</w:t>
                          </w:r>
                        </w:p>
                        <w:p w14:paraId="1EA995F8" w14:textId="77777777" w:rsidR="00F02F85" w:rsidRPr="005B4489" w:rsidRDefault="00F02F85" w:rsidP="007C00A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Fax: +972-2-6735359</w:t>
                          </w:r>
                        </w:p>
                        <w:p w14:paraId="6AEB09E2" w14:textId="77777777" w:rsidR="00F02F85" w:rsidRPr="005B4489" w:rsidRDefault="00F02F85" w:rsidP="005B4489">
                          <w:pPr>
                            <w:rPr>
                              <w:rFonts w:asciiTheme="majorHAnsi" w:hAnsiTheme="majorHAnsi" w:cstheme="majorHAnsi"/>
                              <w:color w:val="808080" w:themeColor="background1" w:themeShade="8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97CED9" id="Text Box 3" o:spid="_x0000_s1031" type="#_x0000_t202" style="position:absolute;margin-left:0;margin-top:-48.2pt;width:184.65pt;height:47.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" filled="f" stroked="f">
              <v:textbox>
                <w:txbxContent>
                  <w:p w14:paraId="45679733" w14:textId="77777777" w:rsidR="00F02F85" w:rsidRDefault="00F02F85" w:rsidP="005B448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P.O. Box 10339, Jerusalem 91102, Israel</w:t>
                    </w:r>
                  </w:p>
                  <w:p w14:paraId="32205D57" w14:textId="77777777" w:rsidR="00F02F85" w:rsidRPr="005B4489" w:rsidRDefault="00F02F85" w:rsidP="005B448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Phone: +972-2-6735356</w:t>
                    </w:r>
                  </w:p>
                  <w:p w14:paraId="1EA995F8" w14:textId="77777777" w:rsidR="00F02F85" w:rsidRPr="005B4489" w:rsidRDefault="00F02F85" w:rsidP="007C00A9">
                    <w:pPr>
                      <w:rPr>
                        <w:rFonts w:asciiTheme="majorHAnsi" w:hAnsiTheme="majorHAnsi" w:cstheme="majorHAnsi"/>
                        <w:color w:val="808080" w:themeColor="background1" w:themeShade="80"/>
                        <w:sz w:val="20"/>
                        <w:szCs w:val="20"/>
                      </w:rPr>
                    </w:pPr>
                    <w:r w:rsidRPr="005B4489">
                      <w:rPr>
                        <w:rFonts w:asciiTheme="majorHAnsi" w:hAnsiTheme="majorHAnsi" w:cstheme="majorHAnsi"/>
                        <w:color w:val="808080" w:themeColor="background1" w:themeShade="80"/>
                        <w:sz w:val="20"/>
                        <w:szCs w:val="20"/>
                      </w:rPr>
                      <w:t>Fax: +972-2-6735359</w:t>
                    </w:r>
                  </w:p>
                  <w:p w14:paraId="6AEB09E2" w14:textId="77777777" w:rsidR="00F02F85" w:rsidRPr="005B4489" w:rsidRDefault="00F02F85" w:rsidP="005B4489">
                    <w:pPr>
                      <w:rPr>
                        <w:rFonts w:asciiTheme="majorHAnsi" w:hAnsiTheme="majorHAnsi" w:cstheme="majorHAnsi"/>
                        <w:color w:val="808080" w:themeColor="background1" w:themeShade="80"/>
                        <w:sz w:val="20"/>
                        <w:szCs w:val="20"/>
                      </w:rPr>
                    </w:pPr>
                  </w:p>
                </w:txbxContent>
              </v:textbox>
              <w10:wrap type="square"/>
            </v:shape>
          </w:pict>
        </mc:Fallback>
      </mc:AlternateContent>
    </w:r>
    <w:r>
      <w:rPr>
        <w:noProof/>
        <w:lang w:eastAsia="en-US"/>
      </w:rPr>
      <mc:AlternateContent>
        <mc:Choice Requires="wps">
          <w:drawing>
            <wp:anchor distT="4294967295" distB="4294967295" distL="114300" distR="114300" simplePos="0" relativeHeight="251659264" behindDoc="0" locked="0" layoutInCell="1" allowOverlap="1" wp14:anchorId="405A1A02" wp14:editId="0BC94477">
              <wp:simplePos x="0" y="0"/>
              <wp:positionH relativeFrom="column">
                <wp:posOffset>0</wp:posOffset>
              </wp:positionH>
              <wp:positionV relativeFrom="paragraph">
                <wp:posOffset>-643891</wp:posOffset>
              </wp:positionV>
              <wp:extent cx="5915025" cy="0"/>
              <wp:effectExtent l="0" t="0" r="952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5025" cy="0"/>
                      </a:xfrm>
                      <a:prstGeom prst="line">
                        <a:avLst/>
                      </a:prstGeom>
                      <a:ln>
                        <a:solidFill>
                          <a:schemeClr val="bg1">
                            <a:lumMod val="65000"/>
                          </a:schemeClr>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024DD5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0.7pt" to="465.7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" strokecolor="#a5a5a5 [2092]">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EA2A" w14:textId="77777777" w:rsidR="00205D33" w:rsidRDefault="00205D33" w:rsidP="003E51C8">
      <w:r>
        <w:separator/>
      </w:r>
    </w:p>
  </w:footnote>
  <w:footnote w:type="continuationSeparator" w:id="0">
    <w:p w14:paraId="0198CC41" w14:textId="77777777" w:rsidR="00205D33" w:rsidRDefault="00205D33" w:rsidP="003E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88129"/>
      <w:docPartObj>
        <w:docPartGallery w:val="Page Numbers (Top of Page)"/>
        <w:docPartUnique/>
      </w:docPartObj>
    </w:sdtPr>
    <w:sdtEndPr>
      <w:rPr>
        <w:noProof/>
      </w:rPr>
    </w:sdtEndPr>
    <w:sdtContent>
      <w:p w14:paraId="65F5AA71" w14:textId="12D184E3" w:rsidR="0070683B" w:rsidRDefault="0070683B">
        <w:pPr>
          <w:pStyle w:val="Header"/>
          <w:jc w:val="center"/>
        </w:pPr>
        <w:r>
          <w:fldChar w:fldCharType="begin"/>
        </w:r>
        <w:r>
          <w:instrText xml:space="preserve"> PAGE   \* MERGEFORMAT </w:instrText>
        </w:r>
        <w:r>
          <w:fldChar w:fldCharType="separate"/>
        </w:r>
        <w:r w:rsidR="006B0F9C">
          <w:rPr>
            <w:noProof/>
          </w:rPr>
          <w:t>1</w:t>
        </w:r>
        <w:r>
          <w:rPr>
            <w:noProof/>
          </w:rPr>
          <w:fldChar w:fldCharType="end"/>
        </w:r>
      </w:p>
    </w:sdtContent>
  </w:sdt>
  <w:p w14:paraId="05234C6B" w14:textId="1808F9CA" w:rsidR="00F02F85" w:rsidRDefault="00F02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1EF7" w14:textId="02F92B64" w:rsidR="00F02F85" w:rsidRDefault="00F02F85" w:rsidP="00E85457">
    <w:pPr>
      <w:pStyle w:val="Header"/>
      <w:jc w:val="center"/>
    </w:pPr>
    <w:r>
      <w:rPr>
        <w:noProof/>
        <w:lang w:eastAsia="en-US"/>
      </w:rPr>
      <w:drawing>
        <wp:inline distT="0" distB="0" distL="0" distR="0" wp14:anchorId="5A93206B" wp14:editId="5CCD12B6">
          <wp:extent cx="4933950" cy="7116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1409" cy="718473"/>
                  </a:xfrm>
                  <a:prstGeom prst="rect">
                    <a:avLst/>
                  </a:prstGeom>
                  <a:noFill/>
                  <a:ln>
                    <a:noFill/>
                  </a:ln>
                </pic:spPr>
              </pic:pic>
            </a:graphicData>
          </a:graphic>
        </wp:inline>
      </w:drawing>
    </w:r>
  </w:p>
  <w:p w14:paraId="3C477529" w14:textId="77777777" w:rsidR="00F02F85" w:rsidRDefault="00F02F85" w:rsidP="008E3D08">
    <w:pPr>
      <w:pStyle w:val="Header"/>
      <w:jc w:val="center"/>
    </w:pPr>
  </w:p>
  <w:p w14:paraId="0DD6BAFF" w14:textId="77777777" w:rsidR="00F02F85" w:rsidRDefault="00F02F85" w:rsidP="008E3D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D4855"/>
    <w:multiLevelType w:val="hybridMultilevel"/>
    <w:tmpl w:val="E216216A"/>
    <w:lvl w:ilvl="0" w:tplc="0AE2D004">
      <w:numFmt w:val="bullet"/>
      <w:lvlText w:val=""/>
      <w:lvlJc w:val="left"/>
      <w:pPr>
        <w:ind w:left="720" w:hanging="360"/>
      </w:pPr>
      <w:rPr>
        <w:rFonts w:ascii="Symbol" w:eastAsiaTheme="minorEastAsia"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8607D33"/>
    <w:multiLevelType w:val="hybridMultilevel"/>
    <w:tmpl w:val="191C9FD4"/>
    <w:lvl w:ilvl="0" w:tplc="088AE210">
      <w:start w:val="1"/>
      <w:numFmt w:val="upp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0MDMyNLA0NjcxNTFR0lEKTi0uzszPAykwrAUAM5VMbCwAAAA="/>
  </w:docVars>
  <w:rsids>
    <w:rsidRoot w:val="005D773C"/>
    <w:rsid w:val="00001A21"/>
    <w:rsid w:val="00003224"/>
    <w:rsid w:val="00003BD3"/>
    <w:rsid w:val="00005E0C"/>
    <w:rsid w:val="00014336"/>
    <w:rsid w:val="00015800"/>
    <w:rsid w:val="00017497"/>
    <w:rsid w:val="00020FB1"/>
    <w:rsid w:val="00024911"/>
    <w:rsid w:val="00031977"/>
    <w:rsid w:val="00034CBB"/>
    <w:rsid w:val="00044170"/>
    <w:rsid w:val="00045900"/>
    <w:rsid w:val="000502F4"/>
    <w:rsid w:val="00056A09"/>
    <w:rsid w:val="00063412"/>
    <w:rsid w:val="00066A95"/>
    <w:rsid w:val="00070DB2"/>
    <w:rsid w:val="000737A0"/>
    <w:rsid w:val="000743D9"/>
    <w:rsid w:val="000753C2"/>
    <w:rsid w:val="000759D9"/>
    <w:rsid w:val="00077C68"/>
    <w:rsid w:val="00083FD9"/>
    <w:rsid w:val="00084C2D"/>
    <w:rsid w:val="000866AE"/>
    <w:rsid w:val="00094A72"/>
    <w:rsid w:val="00095C24"/>
    <w:rsid w:val="00095DD7"/>
    <w:rsid w:val="000A124F"/>
    <w:rsid w:val="000B2E13"/>
    <w:rsid w:val="000B463E"/>
    <w:rsid w:val="000B690D"/>
    <w:rsid w:val="000B7477"/>
    <w:rsid w:val="000C2FAC"/>
    <w:rsid w:val="000C313E"/>
    <w:rsid w:val="000C575B"/>
    <w:rsid w:val="000D64E6"/>
    <w:rsid w:val="000E0726"/>
    <w:rsid w:val="000E2CD4"/>
    <w:rsid w:val="000E4B18"/>
    <w:rsid w:val="000F2962"/>
    <w:rsid w:val="000F30B4"/>
    <w:rsid w:val="000F4D0D"/>
    <w:rsid w:val="0010011E"/>
    <w:rsid w:val="00116099"/>
    <w:rsid w:val="00124128"/>
    <w:rsid w:val="00124D7E"/>
    <w:rsid w:val="00131735"/>
    <w:rsid w:val="001368D8"/>
    <w:rsid w:val="001414D4"/>
    <w:rsid w:val="00142E07"/>
    <w:rsid w:val="0014471C"/>
    <w:rsid w:val="001448FB"/>
    <w:rsid w:val="00153036"/>
    <w:rsid w:val="00166F80"/>
    <w:rsid w:val="00170D61"/>
    <w:rsid w:val="001724E6"/>
    <w:rsid w:val="00175F4F"/>
    <w:rsid w:val="0017616C"/>
    <w:rsid w:val="00176F27"/>
    <w:rsid w:val="00177986"/>
    <w:rsid w:val="00192135"/>
    <w:rsid w:val="001955DB"/>
    <w:rsid w:val="001A1409"/>
    <w:rsid w:val="001A7B0A"/>
    <w:rsid w:val="001B2383"/>
    <w:rsid w:val="001B5920"/>
    <w:rsid w:val="001C0BD7"/>
    <w:rsid w:val="001C37A5"/>
    <w:rsid w:val="001C50CE"/>
    <w:rsid w:val="001D0756"/>
    <w:rsid w:val="001D13BA"/>
    <w:rsid w:val="001D550D"/>
    <w:rsid w:val="001D6D36"/>
    <w:rsid w:val="001D79E8"/>
    <w:rsid w:val="001E02CE"/>
    <w:rsid w:val="001E0857"/>
    <w:rsid w:val="001E3943"/>
    <w:rsid w:val="001E43AB"/>
    <w:rsid w:val="001E7781"/>
    <w:rsid w:val="001E780D"/>
    <w:rsid w:val="001F006E"/>
    <w:rsid w:val="001F4FA9"/>
    <w:rsid w:val="001F521B"/>
    <w:rsid w:val="001F6D23"/>
    <w:rsid w:val="002018C3"/>
    <w:rsid w:val="00202A17"/>
    <w:rsid w:val="00205311"/>
    <w:rsid w:val="00205D33"/>
    <w:rsid w:val="002115D3"/>
    <w:rsid w:val="00216C5E"/>
    <w:rsid w:val="00227252"/>
    <w:rsid w:val="0022750A"/>
    <w:rsid w:val="0023208F"/>
    <w:rsid w:val="002330DB"/>
    <w:rsid w:val="00235F21"/>
    <w:rsid w:val="0023694F"/>
    <w:rsid w:val="0023785D"/>
    <w:rsid w:val="002402BD"/>
    <w:rsid w:val="002469AD"/>
    <w:rsid w:val="00250A8B"/>
    <w:rsid w:val="00256D3B"/>
    <w:rsid w:val="00264C63"/>
    <w:rsid w:val="00266DAA"/>
    <w:rsid w:val="00267416"/>
    <w:rsid w:val="00267BA1"/>
    <w:rsid w:val="00273D24"/>
    <w:rsid w:val="00273D8A"/>
    <w:rsid w:val="00281EB2"/>
    <w:rsid w:val="002831BC"/>
    <w:rsid w:val="00284845"/>
    <w:rsid w:val="00285ECC"/>
    <w:rsid w:val="002877E9"/>
    <w:rsid w:val="00291416"/>
    <w:rsid w:val="0029197F"/>
    <w:rsid w:val="00297A1F"/>
    <w:rsid w:val="002A3B39"/>
    <w:rsid w:val="002A5FC3"/>
    <w:rsid w:val="002B183D"/>
    <w:rsid w:val="002B4DEE"/>
    <w:rsid w:val="002B6BD7"/>
    <w:rsid w:val="002B7966"/>
    <w:rsid w:val="002C0454"/>
    <w:rsid w:val="002C1F6D"/>
    <w:rsid w:val="002C3811"/>
    <w:rsid w:val="002C4481"/>
    <w:rsid w:val="002C51DA"/>
    <w:rsid w:val="002C5D80"/>
    <w:rsid w:val="002D29ED"/>
    <w:rsid w:val="002D303E"/>
    <w:rsid w:val="002D30B0"/>
    <w:rsid w:val="002E518F"/>
    <w:rsid w:val="002E6BF6"/>
    <w:rsid w:val="002F35ED"/>
    <w:rsid w:val="002F7C13"/>
    <w:rsid w:val="00301C56"/>
    <w:rsid w:val="00315098"/>
    <w:rsid w:val="00320214"/>
    <w:rsid w:val="0032729B"/>
    <w:rsid w:val="00330A03"/>
    <w:rsid w:val="00330B9D"/>
    <w:rsid w:val="00334DCA"/>
    <w:rsid w:val="0034183B"/>
    <w:rsid w:val="0034755D"/>
    <w:rsid w:val="00351A5B"/>
    <w:rsid w:val="00351C90"/>
    <w:rsid w:val="00354B0E"/>
    <w:rsid w:val="00356DD0"/>
    <w:rsid w:val="00357664"/>
    <w:rsid w:val="00360A0B"/>
    <w:rsid w:val="003620E0"/>
    <w:rsid w:val="00363076"/>
    <w:rsid w:val="0036354C"/>
    <w:rsid w:val="00367109"/>
    <w:rsid w:val="00371C34"/>
    <w:rsid w:val="00375ABF"/>
    <w:rsid w:val="003821E6"/>
    <w:rsid w:val="0038310D"/>
    <w:rsid w:val="00384F0F"/>
    <w:rsid w:val="00385869"/>
    <w:rsid w:val="00390286"/>
    <w:rsid w:val="003926AA"/>
    <w:rsid w:val="00392B6F"/>
    <w:rsid w:val="00397A0E"/>
    <w:rsid w:val="003B2BD6"/>
    <w:rsid w:val="003B7BA5"/>
    <w:rsid w:val="003C005E"/>
    <w:rsid w:val="003C2BAF"/>
    <w:rsid w:val="003C4DCE"/>
    <w:rsid w:val="003D537A"/>
    <w:rsid w:val="003D601C"/>
    <w:rsid w:val="003E51C8"/>
    <w:rsid w:val="003F0BEF"/>
    <w:rsid w:val="00400FC7"/>
    <w:rsid w:val="0041192E"/>
    <w:rsid w:val="00411E5A"/>
    <w:rsid w:val="00412BF2"/>
    <w:rsid w:val="00413DFD"/>
    <w:rsid w:val="00415ED0"/>
    <w:rsid w:val="00421D43"/>
    <w:rsid w:val="004329CE"/>
    <w:rsid w:val="004361FF"/>
    <w:rsid w:val="00436217"/>
    <w:rsid w:val="004369D7"/>
    <w:rsid w:val="004424E2"/>
    <w:rsid w:val="004442C5"/>
    <w:rsid w:val="00444519"/>
    <w:rsid w:val="004449B0"/>
    <w:rsid w:val="00450829"/>
    <w:rsid w:val="00455064"/>
    <w:rsid w:val="004558E4"/>
    <w:rsid w:val="00455DD7"/>
    <w:rsid w:val="004628B8"/>
    <w:rsid w:val="00463E5A"/>
    <w:rsid w:val="00464E8C"/>
    <w:rsid w:val="00470BD1"/>
    <w:rsid w:val="004768D2"/>
    <w:rsid w:val="00476DF4"/>
    <w:rsid w:val="00483214"/>
    <w:rsid w:val="00487570"/>
    <w:rsid w:val="004904AF"/>
    <w:rsid w:val="00491F2B"/>
    <w:rsid w:val="00493E0A"/>
    <w:rsid w:val="0049471D"/>
    <w:rsid w:val="00495DC6"/>
    <w:rsid w:val="00497C6B"/>
    <w:rsid w:val="004B2925"/>
    <w:rsid w:val="004C235F"/>
    <w:rsid w:val="004C7ED0"/>
    <w:rsid w:val="004D2285"/>
    <w:rsid w:val="004D46B2"/>
    <w:rsid w:val="004D6D22"/>
    <w:rsid w:val="004E21A1"/>
    <w:rsid w:val="004E2B6C"/>
    <w:rsid w:val="004E393F"/>
    <w:rsid w:val="004E46D7"/>
    <w:rsid w:val="004E73F5"/>
    <w:rsid w:val="004F238D"/>
    <w:rsid w:val="004F5871"/>
    <w:rsid w:val="004F58AE"/>
    <w:rsid w:val="004F5FCD"/>
    <w:rsid w:val="004F6556"/>
    <w:rsid w:val="004F6772"/>
    <w:rsid w:val="00500BD9"/>
    <w:rsid w:val="00500BF0"/>
    <w:rsid w:val="00511770"/>
    <w:rsid w:val="00515F3D"/>
    <w:rsid w:val="00523015"/>
    <w:rsid w:val="00525088"/>
    <w:rsid w:val="00525B43"/>
    <w:rsid w:val="005263C3"/>
    <w:rsid w:val="005336AD"/>
    <w:rsid w:val="005337C4"/>
    <w:rsid w:val="005363F0"/>
    <w:rsid w:val="00541F5C"/>
    <w:rsid w:val="00561478"/>
    <w:rsid w:val="005637EA"/>
    <w:rsid w:val="00564634"/>
    <w:rsid w:val="0057382D"/>
    <w:rsid w:val="0057571D"/>
    <w:rsid w:val="00577B0F"/>
    <w:rsid w:val="00577EEA"/>
    <w:rsid w:val="005800FF"/>
    <w:rsid w:val="00582D23"/>
    <w:rsid w:val="00593276"/>
    <w:rsid w:val="0059631D"/>
    <w:rsid w:val="005A0679"/>
    <w:rsid w:val="005A185A"/>
    <w:rsid w:val="005A1D47"/>
    <w:rsid w:val="005A45CC"/>
    <w:rsid w:val="005A6C31"/>
    <w:rsid w:val="005A6FF1"/>
    <w:rsid w:val="005B22FB"/>
    <w:rsid w:val="005B4489"/>
    <w:rsid w:val="005B5C35"/>
    <w:rsid w:val="005B6DB2"/>
    <w:rsid w:val="005C02BA"/>
    <w:rsid w:val="005C2486"/>
    <w:rsid w:val="005C7E7B"/>
    <w:rsid w:val="005D4317"/>
    <w:rsid w:val="005D6DFB"/>
    <w:rsid w:val="005D773C"/>
    <w:rsid w:val="005E087D"/>
    <w:rsid w:val="005E1E8B"/>
    <w:rsid w:val="005E270C"/>
    <w:rsid w:val="005E2D26"/>
    <w:rsid w:val="005E7B9E"/>
    <w:rsid w:val="005F0984"/>
    <w:rsid w:val="005F12AB"/>
    <w:rsid w:val="005F37B3"/>
    <w:rsid w:val="005F3FF0"/>
    <w:rsid w:val="005F5157"/>
    <w:rsid w:val="005F5388"/>
    <w:rsid w:val="00605D1A"/>
    <w:rsid w:val="0061069E"/>
    <w:rsid w:val="006139B5"/>
    <w:rsid w:val="00614BDC"/>
    <w:rsid w:val="00617D78"/>
    <w:rsid w:val="00621DA0"/>
    <w:rsid w:val="0063086F"/>
    <w:rsid w:val="00634F98"/>
    <w:rsid w:val="00653DBA"/>
    <w:rsid w:val="00654644"/>
    <w:rsid w:val="00666EFF"/>
    <w:rsid w:val="00666F6E"/>
    <w:rsid w:val="00672361"/>
    <w:rsid w:val="00673A8A"/>
    <w:rsid w:val="006743AC"/>
    <w:rsid w:val="00676D08"/>
    <w:rsid w:val="00682E23"/>
    <w:rsid w:val="00687DE3"/>
    <w:rsid w:val="00692AFD"/>
    <w:rsid w:val="00692E4D"/>
    <w:rsid w:val="00696855"/>
    <w:rsid w:val="006A346B"/>
    <w:rsid w:val="006B0542"/>
    <w:rsid w:val="006B0F9C"/>
    <w:rsid w:val="006B1A0A"/>
    <w:rsid w:val="006B1C0B"/>
    <w:rsid w:val="006B3B95"/>
    <w:rsid w:val="006C68FD"/>
    <w:rsid w:val="006D05A2"/>
    <w:rsid w:val="006D168E"/>
    <w:rsid w:val="006D2BC0"/>
    <w:rsid w:val="006D621D"/>
    <w:rsid w:val="006D6523"/>
    <w:rsid w:val="006E0133"/>
    <w:rsid w:val="006E1CF7"/>
    <w:rsid w:val="006E275A"/>
    <w:rsid w:val="006E27D9"/>
    <w:rsid w:val="006E707D"/>
    <w:rsid w:val="006F22B9"/>
    <w:rsid w:val="006F57B8"/>
    <w:rsid w:val="006F6629"/>
    <w:rsid w:val="0070683B"/>
    <w:rsid w:val="0071108F"/>
    <w:rsid w:val="0072310F"/>
    <w:rsid w:val="00724B78"/>
    <w:rsid w:val="007410BF"/>
    <w:rsid w:val="00746C7F"/>
    <w:rsid w:val="0074732C"/>
    <w:rsid w:val="00747D60"/>
    <w:rsid w:val="00752434"/>
    <w:rsid w:val="007547E6"/>
    <w:rsid w:val="00754CF9"/>
    <w:rsid w:val="00760181"/>
    <w:rsid w:val="00761F9E"/>
    <w:rsid w:val="00763C32"/>
    <w:rsid w:val="0076793F"/>
    <w:rsid w:val="007821AA"/>
    <w:rsid w:val="00787CEC"/>
    <w:rsid w:val="00791DFA"/>
    <w:rsid w:val="007954BB"/>
    <w:rsid w:val="00795A4E"/>
    <w:rsid w:val="0079623D"/>
    <w:rsid w:val="007A20AB"/>
    <w:rsid w:val="007A26B9"/>
    <w:rsid w:val="007A7062"/>
    <w:rsid w:val="007A7A69"/>
    <w:rsid w:val="007B2C6C"/>
    <w:rsid w:val="007B41B5"/>
    <w:rsid w:val="007C00A9"/>
    <w:rsid w:val="007C3BAD"/>
    <w:rsid w:val="007C3D06"/>
    <w:rsid w:val="007C405D"/>
    <w:rsid w:val="007C5032"/>
    <w:rsid w:val="007F0E69"/>
    <w:rsid w:val="007F5174"/>
    <w:rsid w:val="007F5DC3"/>
    <w:rsid w:val="007F61B6"/>
    <w:rsid w:val="00802111"/>
    <w:rsid w:val="0080652B"/>
    <w:rsid w:val="00824B59"/>
    <w:rsid w:val="00825142"/>
    <w:rsid w:val="00826A26"/>
    <w:rsid w:val="00830444"/>
    <w:rsid w:val="00834D95"/>
    <w:rsid w:val="00836565"/>
    <w:rsid w:val="0084000C"/>
    <w:rsid w:val="00844E27"/>
    <w:rsid w:val="008455AF"/>
    <w:rsid w:val="00850B1B"/>
    <w:rsid w:val="00854F11"/>
    <w:rsid w:val="008633D1"/>
    <w:rsid w:val="00881303"/>
    <w:rsid w:val="00884049"/>
    <w:rsid w:val="00885106"/>
    <w:rsid w:val="00887D76"/>
    <w:rsid w:val="00887F9D"/>
    <w:rsid w:val="00893F4C"/>
    <w:rsid w:val="00894DA6"/>
    <w:rsid w:val="00896EB7"/>
    <w:rsid w:val="00897040"/>
    <w:rsid w:val="008A5585"/>
    <w:rsid w:val="008B1719"/>
    <w:rsid w:val="008B1D12"/>
    <w:rsid w:val="008B212B"/>
    <w:rsid w:val="008B5B01"/>
    <w:rsid w:val="008C53EA"/>
    <w:rsid w:val="008C66BF"/>
    <w:rsid w:val="008D0C0D"/>
    <w:rsid w:val="008D1953"/>
    <w:rsid w:val="008D5165"/>
    <w:rsid w:val="008E3D08"/>
    <w:rsid w:val="008E5173"/>
    <w:rsid w:val="008E52B5"/>
    <w:rsid w:val="008F051F"/>
    <w:rsid w:val="008F541D"/>
    <w:rsid w:val="008F6F27"/>
    <w:rsid w:val="00902321"/>
    <w:rsid w:val="009036C5"/>
    <w:rsid w:val="00905E71"/>
    <w:rsid w:val="0091240B"/>
    <w:rsid w:val="00915323"/>
    <w:rsid w:val="00915E1D"/>
    <w:rsid w:val="00917142"/>
    <w:rsid w:val="0092355B"/>
    <w:rsid w:val="0092526A"/>
    <w:rsid w:val="0093680E"/>
    <w:rsid w:val="009464AD"/>
    <w:rsid w:val="0095798A"/>
    <w:rsid w:val="00960CFB"/>
    <w:rsid w:val="00962A79"/>
    <w:rsid w:val="009676A1"/>
    <w:rsid w:val="00973234"/>
    <w:rsid w:val="009750F6"/>
    <w:rsid w:val="0098674E"/>
    <w:rsid w:val="00996559"/>
    <w:rsid w:val="009A15E3"/>
    <w:rsid w:val="009A4FC6"/>
    <w:rsid w:val="009A5901"/>
    <w:rsid w:val="009A691E"/>
    <w:rsid w:val="009B0002"/>
    <w:rsid w:val="009B651C"/>
    <w:rsid w:val="009B6E27"/>
    <w:rsid w:val="009C2250"/>
    <w:rsid w:val="009C6624"/>
    <w:rsid w:val="009D0EBD"/>
    <w:rsid w:val="009D25F9"/>
    <w:rsid w:val="009D7357"/>
    <w:rsid w:val="009F6227"/>
    <w:rsid w:val="00A0026A"/>
    <w:rsid w:val="00A03573"/>
    <w:rsid w:val="00A15EE3"/>
    <w:rsid w:val="00A2598B"/>
    <w:rsid w:val="00A25BB4"/>
    <w:rsid w:val="00A260AF"/>
    <w:rsid w:val="00A32753"/>
    <w:rsid w:val="00A32951"/>
    <w:rsid w:val="00A35226"/>
    <w:rsid w:val="00A36FA2"/>
    <w:rsid w:val="00A400EC"/>
    <w:rsid w:val="00A40668"/>
    <w:rsid w:val="00A522ED"/>
    <w:rsid w:val="00A61028"/>
    <w:rsid w:val="00A61960"/>
    <w:rsid w:val="00A72888"/>
    <w:rsid w:val="00A72AE7"/>
    <w:rsid w:val="00A77985"/>
    <w:rsid w:val="00A81B62"/>
    <w:rsid w:val="00A9025C"/>
    <w:rsid w:val="00A92532"/>
    <w:rsid w:val="00A97118"/>
    <w:rsid w:val="00AA3DEE"/>
    <w:rsid w:val="00AA446D"/>
    <w:rsid w:val="00AC0C2C"/>
    <w:rsid w:val="00AC1D44"/>
    <w:rsid w:val="00AC337D"/>
    <w:rsid w:val="00AC4FAC"/>
    <w:rsid w:val="00AC5F46"/>
    <w:rsid w:val="00AD2767"/>
    <w:rsid w:val="00AD7407"/>
    <w:rsid w:val="00AF66B2"/>
    <w:rsid w:val="00AF73DC"/>
    <w:rsid w:val="00B00D84"/>
    <w:rsid w:val="00B0139B"/>
    <w:rsid w:val="00B0328F"/>
    <w:rsid w:val="00B20394"/>
    <w:rsid w:val="00B23BF2"/>
    <w:rsid w:val="00B3526C"/>
    <w:rsid w:val="00B449C0"/>
    <w:rsid w:val="00B505B1"/>
    <w:rsid w:val="00B5367C"/>
    <w:rsid w:val="00B54993"/>
    <w:rsid w:val="00B57E33"/>
    <w:rsid w:val="00B6577E"/>
    <w:rsid w:val="00B760D0"/>
    <w:rsid w:val="00B80084"/>
    <w:rsid w:val="00B86F90"/>
    <w:rsid w:val="00B92463"/>
    <w:rsid w:val="00B94BC0"/>
    <w:rsid w:val="00B9745B"/>
    <w:rsid w:val="00BA4853"/>
    <w:rsid w:val="00BA6A8D"/>
    <w:rsid w:val="00BA6B18"/>
    <w:rsid w:val="00BB2139"/>
    <w:rsid w:val="00BC0987"/>
    <w:rsid w:val="00BC373C"/>
    <w:rsid w:val="00BD4372"/>
    <w:rsid w:val="00BE18F6"/>
    <w:rsid w:val="00BE28BD"/>
    <w:rsid w:val="00BE4EC5"/>
    <w:rsid w:val="00BE7FEE"/>
    <w:rsid w:val="00BF2119"/>
    <w:rsid w:val="00BF2928"/>
    <w:rsid w:val="00BF563F"/>
    <w:rsid w:val="00C05296"/>
    <w:rsid w:val="00C0721B"/>
    <w:rsid w:val="00C15717"/>
    <w:rsid w:val="00C15CD9"/>
    <w:rsid w:val="00C23297"/>
    <w:rsid w:val="00C317D3"/>
    <w:rsid w:val="00C369DA"/>
    <w:rsid w:val="00C379B3"/>
    <w:rsid w:val="00C45861"/>
    <w:rsid w:val="00C460CD"/>
    <w:rsid w:val="00C500C5"/>
    <w:rsid w:val="00C54DA5"/>
    <w:rsid w:val="00C553C3"/>
    <w:rsid w:val="00C55C97"/>
    <w:rsid w:val="00C63D1A"/>
    <w:rsid w:val="00C728EC"/>
    <w:rsid w:val="00C75E31"/>
    <w:rsid w:val="00C7711D"/>
    <w:rsid w:val="00C805BE"/>
    <w:rsid w:val="00C82B5E"/>
    <w:rsid w:val="00C83A1F"/>
    <w:rsid w:val="00C91594"/>
    <w:rsid w:val="00C9410D"/>
    <w:rsid w:val="00C958FD"/>
    <w:rsid w:val="00CA2246"/>
    <w:rsid w:val="00CA2A58"/>
    <w:rsid w:val="00CB1674"/>
    <w:rsid w:val="00CB2D11"/>
    <w:rsid w:val="00CB33E4"/>
    <w:rsid w:val="00CB35C7"/>
    <w:rsid w:val="00CB4D96"/>
    <w:rsid w:val="00CB5748"/>
    <w:rsid w:val="00CC1737"/>
    <w:rsid w:val="00CC68B1"/>
    <w:rsid w:val="00CD394C"/>
    <w:rsid w:val="00CD5FAB"/>
    <w:rsid w:val="00CD7B73"/>
    <w:rsid w:val="00CE161E"/>
    <w:rsid w:val="00CE1A73"/>
    <w:rsid w:val="00CE4565"/>
    <w:rsid w:val="00CE6163"/>
    <w:rsid w:val="00CF211B"/>
    <w:rsid w:val="00CF2809"/>
    <w:rsid w:val="00CF564A"/>
    <w:rsid w:val="00D078F1"/>
    <w:rsid w:val="00D10F4D"/>
    <w:rsid w:val="00D11E23"/>
    <w:rsid w:val="00D17F13"/>
    <w:rsid w:val="00D21400"/>
    <w:rsid w:val="00D23ABC"/>
    <w:rsid w:val="00D32E86"/>
    <w:rsid w:val="00D363A6"/>
    <w:rsid w:val="00D450F5"/>
    <w:rsid w:val="00D471E9"/>
    <w:rsid w:val="00D5067F"/>
    <w:rsid w:val="00D519E0"/>
    <w:rsid w:val="00D51C70"/>
    <w:rsid w:val="00D616F7"/>
    <w:rsid w:val="00D649BB"/>
    <w:rsid w:val="00D71BBA"/>
    <w:rsid w:val="00D82F45"/>
    <w:rsid w:val="00D8513A"/>
    <w:rsid w:val="00D85910"/>
    <w:rsid w:val="00D9234C"/>
    <w:rsid w:val="00D92754"/>
    <w:rsid w:val="00D94B94"/>
    <w:rsid w:val="00D95387"/>
    <w:rsid w:val="00DA2E49"/>
    <w:rsid w:val="00DB36F1"/>
    <w:rsid w:val="00DB4DB6"/>
    <w:rsid w:val="00DB7EB5"/>
    <w:rsid w:val="00DC44A2"/>
    <w:rsid w:val="00DC775D"/>
    <w:rsid w:val="00DD0499"/>
    <w:rsid w:val="00DD3052"/>
    <w:rsid w:val="00DD4BD4"/>
    <w:rsid w:val="00DE154C"/>
    <w:rsid w:val="00DF37F6"/>
    <w:rsid w:val="00DF4AAB"/>
    <w:rsid w:val="00DF5A08"/>
    <w:rsid w:val="00DF7DB0"/>
    <w:rsid w:val="00E104B8"/>
    <w:rsid w:val="00E11C45"/>
    <w:rsid w:val="00E17229"/>
    <w:rsid w:val="00E21518"/>
    <w:rsid w:val="00E30C98"/>
    <w:rsid w:val="00E31E51"/>
    <w:rsid w:val="00E3250B"/>
    <w:rsid w:val="00E33B50"/>
    <w:rsid w:val="00E343D9"/>
    <w:rsid w:val="00E354A7"/>
    <w:rsid w:val="00E414D6"/>
    <w:rsid w:val="00E415DA"/>
    <w:rsid w:val="00E5402F"/>
    <w:rsid w:val="00E568A2"/>
    <w:rsid w:val="00E60411"/>
    <w:rsid w:val="00E6289C"/>
    <w:rsid w:val="00E63FC7"/>
    <w:rsid w:val="00E64916"/>
    <w:rsid w:val="00E64A97"/>
    <w:rsid w:val="00E70776"/>
    <w:rsid w:val="00E70F7A"/>
    <w:rsid w:val="00E77BBF"/>
    <w:rsid w:val="00E8252B"/>
    <w:rsid w:val="00E85457"/>
    <w:rsid w:val="00E8695B"/>
    <w:rsid w:val="00E90550"/>
    <w:rsid w:val="00E90D39"/>
    <w:rsid w:val="00E93BD9"/>
    <w:rsid w:val="00E95EC9"/>
    <w:rsid w:val="00EA2914"/>
    <w:rsid w:val="00EA3557"/>
    <w:rsid w:val="00EA705E"/>
    <w:rsid w:val="00EB1213"/>
    <w:rsid w:val="00EB612D"/>
    <w:rsid w:val="00EC115A"/>
    <w:rsid w:val="00EC36AD"/>
    <w:rsid w:val="00EC3BFF"/>
    <w:rsid w:val="00ED191F"/>
    <w:rsid w:val="00ED3B25"/>
    <w:rsid w:val="00ED5DD7"/>
    <w:rsid w:val="00ED7B97"/>
    <w:rsid w:val="00EE287E"/>
    <w:rsid w:val="00EE39D3"/>
    <w:rsid w:val="00EE6D73"/>
    <w:rsid w:val="00EE6D7A"/>
    <w:rsid w:val="00EF07CA"/>
    <w:rsid w:val="00F00367"/>
    <w:rsid w:val="00F01146"/>
    <w:rsid w:val="00F020CD"/>
    <w:rsid w:val="00F02F85"/>
    <w:rsid w:val="00F07430"/>
    <w:rsid w:val="00F20ABB"/>
    <w:rsid w:val="00F21698"/>
    <w:rsid w:val="00F22955"/>
    <w:rsid w:val="00F3068D"/>
    <w:rsid w:val="00F36453"/>
    <w:rsid w:val="00F40B16"/>
    <w:rsid w:val="00F42BCC"/>
    <w:rsid w:val="00F438EE"/>
    <w:rsid w:val="00F46DED"/>
    <w:rsid w:val="00F56B24"/>
    <w:rsid w:val="00F600E7"/>
    <w:rsid w:val="00F60A0D"/>
    <w:rsid w:val="00F65CC0"/>
    <w:rsid w:val="00F703F7"/>
    <w:rsid w:val="00F71330"/>
    <w:rsid w:val="00F73B5D"/>
    <w:rsid w:val="00F77569"/>
    <w:rsid w:val="00F827AA"/>
    <w:rsid w:val="00F96230"/>
    <w:rsid w:val="00F97881"/>
    <w:rsid w:val="00FA1872"/>
    <w:rsid w:val="00FA7BEE"/>
    <w:rsid w:val="00FA7EB6"/>
    <w:rsid w:val="00FB1A46"/>
    <w:rsid w:val="00FB2A90"/>
    <w:rsid w:val="00FB30F5"/>
    <w:rsid w:val="00FB7445"/>
    <w:rsid w:val="00FB7482"/>
    <w:rsid w:val="00FC58EE"/>
    <w:rsid w:val="00FC6946"/>
    <w:rsid w:val="00FD0444"/>
    <w:rsid w:val="00FD6B2D"/>
    <w:rsid w:val="00FE0A78"/>
    <w:rsid w:val="00FE1DF2"/>
    <w:rsid w:val="00FE25C6"/>
    <w:rsid w:val="00FE60DD"/>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9005481"/>
  <w15:docId w15:val="{9C28F4A3-3ED8-4A8E-8C8C-67E96A20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05D"/>
    <w:pPr>
      <w:ind w:left="720"/>
      <w:contextualSpacing/>
    </w:pPr>
  </w:style>
  <w:style w:type="character" w:styleId="Hyperlink">
    <w:name w:val="Hyperlink"/>
    <w:basedOn w:val="DefaultParagraphFont"/>
    <w:uiPriority w:val="99"/>
    <w:unhideWhenUsed/>
    <w:rsid w:val="00754CF9"/>
    <w:rPr>
      <w:color w:val="0000FF" w:themeColor="hyperlink"/>
      <w:u w:val="single"/>
    </w:rPr>
  </w:style>
  <w:style w:type="paragraph" w:styleId="Header">
    <w:name w:val="header"/>
    <w:basedOn w:val="Normal"/>
    <w:link w:val="HeaderChar"/>
    <w:uiPriority w:val="99"/>
    <w:unhideWhenUsed/>
    <w:rsid w:val="003E51C8"/>
    <w:pPr>
      <w:tabs>
        <w:tab w:val="center" w:pos="4320"/>
        <w:tab w:val="right" w:pos="8640"/>
      </w:tabs>
    </w:pPr>
  </w:style>
  <w:style w:type="character" w:customStyle="1" w:styleId="HeaderChar">
    <w:name w:val="Header Char"/>
    <w:basedOn w:val="DefaultParagraphFont"/>
    <w:link w:val="Header"/>
    <w:uiPriority w:val="99"/>
    <w:rsid w:val="003E51C8"/>
    <w:rPr>
      <w:rFonts w:ascii="Arial" w:hAnsi="Arial"/>
      <w:sz w:val="24"/>
      <w:szCs w:val="24"/>
    </w:rPr>
  </w:style>
  <w:style w:type="paragraph" w:styleId="Footer">
    <w:name w:val="footer"/>
    <w:basedOn w:val="Normal"/>
    <w:link w:val="FooterChar"/>
    <w:uiPriority w:val="99"/>
    <w:unhideWhenUsed/>
    <w:rsid w:val="003E51C8"/>
    <w:pPr>
      <w:tabs>
        <w:tab w:val="center" w:pos="4320"/>
        <w:tab w:val="right" w:pos="8640"/>
      </w:tabs>
    </w:pPr>
  </w:style>
  <w:style w:type="character" w:customStyle="1" w:styleId="FooterChar">
    <w:name w:val="Footer Char"/>
    <w:basedOn w:val="DefaultParagraphFont"/>
    <w:link w:val="Footer"/>
    <w:uiPriority w:val="99"/>
    <w:rsid w:val="003E51C8"/>
    <w:rPr>
      <w:rFonts w:ascii="Arial" w:hAnsi="Arial"/>
      <w:sz w:val="24"/>
      <w:szCs w:val="24"/>
    </w:rPr>
  </w:style>
  <w:style w:type="character" w:styleId="PageNumber">
    <w:name w:val="page number"/>
    <w:basedOn w:val="DefaultParagraphFont"/>
    <w:uiPriority w:val="99"/>
    <w:semiHidden/>
    <w:unhideWhenUsed/>
    <w:rsid w:val="003E51C8"/>
  </w:style>
  <w:style w:type="paragraph" w:styleId="BalloonText">
    <w:name w:val="Balloon Text"/>
    <w:basedOn w:val="Normal"/>
    <w:link w:val="BalloonTextChar"/>
    <w:uiPriority w:val="99"/>
    <w:semiHidden/>
    <w:unhideWhenUsed/>
    <w:rsid w:val="008E3D08"/>
    <w:rPr>
      <w:rFonts w:ascii="Tahoma" w:hAnsi="Tahoma" w:cs="Tahoma"/>
      <w:sz w:val="16"/>
      <w:szCs w:val="16"/>
    </w:rPr>
  </w:style>
  <w:style w:type="character" w:customStyle="1" w:styleId="BalloonTextChar">
    <w:name w:val="Balloon Text Char"/>
    <w:basedOn w:val="DefaultParagraphFont"/>
    <w:link w:val="BalloonText"/>
    <w:uiPriority w:val="99"/>
    <w:semiHidden/>
    <w:rsid w:val="008E3D08"/>
    <w:rPr>
      <w:rFonts w:ascii="Tahoma" w:hAnsi="Tahoma" w:cs="Tahoma"/>
      <w:sz w:val="16"/>
      <w:szCs w:val="16"/>
    </w:rPr>
  </w:style>
  <w:style w:type="character" w:customStyle="1" w:styleId="fbphotocaptiontext">
    <w:name w:val="fbphotocaptiontext"/>
    <w:basedOn w:val="DefaultParagraphFont"/>
    <w:rsid w:val="00B20394"/>
  </w:style>
  <w:style w:type="paragraph" w:styleId="NormalWeb">
    <w:name w:val="Normal (Web)"/>
    <w:basedOn w:val="Normal"/>
    <w:uiPriority w:val="99"/>
    <w:unhideWhenUsed/>
    <w:rsid w:val="00830444"/>
    <w:pPr>
      <w:spacing w:before="100" w:beforeAutospacing="1" w:after="100" w:afterAutospacing="1" w:line="324" w:lineRule="atLeast"/>
      <w:ind w:left="-274"/>
    </w:pPr>
    <w:rPr>
      <w:rFonts w:ascii="Times New Roman" w:eastAsia="Times New Roman" w:hAnsi="Times New Roman" w:cs="Times New Roman"/>
      <w:lang w:eastAsia="en-US" w:bidi="he-IL"/>
    </w:rPr>
  </w:style>
  <w:style w:type="character" w:styleId="CommentReference">
    <w:name w:val="annotation reference"/>
    <w:basedOn w:val="DefaultParagraphFont"/>
    <w:uiPriority w:val="99"/>
    <w:semiHidden/>
    <w:unhideWhenUsed/>
    <w:rsid w:val="00357664"/>
    <w:rPr>
      <w:sz w:val="16"/>
      <w:szCs w:val="16"/>
    </w:rPr>
  </w:style>
  <w:style w:type="paragraph" w:styleId="CommentText">
    <w:name w:val="annotation text"/>
    <w:basedOn w:val="Normal"/>
    <w:link w:val="CommentTextChar"/>
    <w:uiPriority w:val="99"/>
    <w:unhideWhenUsed/>
    <w:rsid w:val="00357664"/>
    <w:rPr>
      <w:sz w:val="20"/>
      <w:szCs w:val="20"/>
    </w:rPr>
  </w:style>
  <w:style w:type="character" w:customStyle="1" w:styleId="CommentTextChar">
    <w:name w:val="Comment Text Char"/>
    <w:basedOn w:val="DefaultParagraphFont"/>
    <w:link w:val="CommentText"/>
    <w:uiPriority w:val="99"/>
    <w:rsid w:val="00357664"/>
    <w:rPr>
      <w:rFonts w:ascii="Arial" w:hAnsi="Arial"/>
    </w:rPr>
  </w:style>
  <w:style w:type="paragraph" w:styleId="CommentSubject">
    <w:name w:val="annotation subject"/>
    <w:basedOn w:val="CommentText"/>
    <w:next w:val="CommentText"/>
    <w:link w:val="CommentSubjectChar"/>
    <w:uiPriority w:val="99"/>
    <w:semiHidden/>
    <w:unhideWhenUsed/>
    <w:rsid w:val="00357664"/>
    <w:rPr>
      <w:b/>
      <w:bCs/>
    </w:rPr>
  </w:style>
  <w:style w:type="character" w:customStyle="1" w:styleId="CommentSubjectChar">
    <w:name w:val="Comment Subject Char"/>
    <w:basedOn w:val="CommentTextChar"/>
    <w:link w:val="CommentSubject"/>
    <w:uiPriority w:val="99"/>
    <w:semiHidden/>
    <w:rsid w:val="00357664"/>
    <w:rPr>
      <w:rFonts w:ascii="Arial" w:hAnsi="Arial"/>
      <w:b/>
      <w:bCs/>
    </w:rPr>
  </w:style>
  <w:style w:type="character" w:styleId="FollowedHyperlink">
    <w:name w:val="FollowedHyperlink"/>
    <w:basedOn w:val="DefaultParagraphFont"/>
    <w:uiPriority w:val="99"/>
    <w:semiHidden/>
    <w:unhideWhenUsed/>
    <w:rsid w:val="00C379B3"/>
    <w:rPr>
      <w:color w:val="800080" w:themeColor="followedHyperlink"/>
      <w:u w:val="single"/>
    </w:rPr>
  </w:style>
  <w:style w:type="character" w:customStyle="1" w:styleId="UnresolvedMention1">
    <w:name w:val="Unresolved Mention1"/>
    <w:basedOn w:val="DefaultParagraphFont"/>
    <w:uiPriority w:val="99"/>
    <w:semiHidden/>
    <w:unhideWhenUsed/>
    <w:rsid w:val="00B94BC0"/>
    <w:rPr>
      <w:color w:val="605E5C"/>
      <w:shd w:val="clear" w:color="auto" w:fill="E1DFDD"/>
    </w:rPr>
  </w:style>
  <w:style w:type="table" w:styleId="TableGrid">
    <w:name w:val="Table Grid"/>
    <w:basedOn w:val="TableNormal"/>
    <w:uiPriority w:val="39"/>
    <w:rsid w:val="00EE2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21DA0"/>
    <w:rPr>
      <w:color w:val="605E5C"/>
      <w:shd w:val="clear" w:color="auto" w:fill="E1DFDD"/>
    </w:rPr>
  </w:style>
  <w:style w:type="character" w:customStyle="1" w:styleId="UnresolvedMention3">
    <w:name w:val="Unresolved Mention3"/>
    <w:basedOn w:val="DefaultParagraphFont"/>
    <w:uiPriority w:val="99"/>
    <w:semiHidden/>
    <w:unhideWhenUsed/>
    <w:rsid w:val="00B5367C"/>
    <w:rPr>
      <w:color w:val="605E5C"/>
      <w:shd w:val="clear" w:color="auto" w:fill="E1DFDD"/>
    </w:rPr>
  </w:style>
  <w:style w:type="paragraph" w:styleId="Revision">
    <w:name w:val="Revision"/>
    <w:hidden/>
    <w:uiPriority w:val="99"/>
    <w:semiHidden/>
    <w:rsid w:val="00854F11"/>
    <w:rPr>
      <w:rFonts w:ascii="Arial" w:hAnsi="Arial"/>
      <w:sz w:val="24"/>
      <w:szCs w:val="24"/>
    </w:rPr>
  </w:style>
  <w:style w:type="character" w:styleId="UnresolvedMention">
    <w:name w:val="Unresolved Mention"/>
    <w:basedOn w:val="DefaultParagraphFont"/>
    <w:uiPriority w:val="99"/>
    <w:semiHidden/>
    <w:unhideWhenUsed/>
    <w:rsid w:val="00A25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82365">
      <w:bodyDiv w:val="1"/>
      <w:marLeft w:val="0"/>
      <w:marRight w:val="0"/>
      <w:marTop w:val="0"/>
      <w:marBottom w:val="0"/>
      <w:divBdr>
        <w:top w:val="none" w:sz="0" w:space="0" w:color="auto"/>
        <w:left w:val="none" w:sz="0" w:space="0" w:color="auto"/>
        <w:bottom w:val="none" w:sz="0" w:space="0" w:color="auto"/>
        <w:right w:val="none" w:sz="0" w:space="0" w:color="auto"/>
      </w:divBdr>
    </w:div>
    <w:div w:id="721945479">
      <w:bodyDiv w:val="1"/>
      <w:marLeft w:val="0"/>
      <w:marRight w:val="0"/>
      <w:marTop w:val="0"/>
      <w:marBottom w:val="0"/>
      <w:divBdr>
        <w:top w:val="none" w:sz="0" w:space="0" w:color="auto"/>
        <w:left w:val="none" w:sz="0" w:space="0" w:color="auto"/>
        <w:bottom w:val="none" w:sz="0" w:space="0" w:color="auto"/>
        <w:right w:val="none" w:sz="0" w:space="0" w:color="auto"/>
      </w:divBdr>
      <w:divsChild>
        <w:div w:id="1098328273">
          <w:marLeft w:val="0"/>
          <w:marRight w:val="0"/>
          <w:marTop w:val="0"/>
          <w:marBottom w:val="0"/>
          <w:divBdr>
            <w:top w:val="none" w:sz="0" w:space="0" w:color="auto"/>
            <w:left w:val="none" w:sz="0" w:space="0" w:color="auto"/>
            <w:bottom w:val="none" w:sz="0" w:space="0" w:color="auto"/>
            <w:right w:val="none" w:sz="0" w:space="0" w:color="auto"/>
          </w:divBdr>
        </w:div>
      </w:divsChild>
    </w:div>
    <w:div w:id="832064603">
      <w:bodyDiv w:val="1"/>
      <w:marLeft w:val="0"/>
      <w:marRight w:val="0"/>
      <w:marTop w:val="0"/>
      <w:marBottom w:val="0"/>
      <w:divBdr>
        <w:top w:val="none" w:sz="0" w:space="0" w:color="auto"/>
        <w:left w:val="none" w:sz="0" w:space="0" w:color="auto"/>
        <w:bottom w:val="none" w:sz="0" w:space="0" w:color="auto"/>
        <w:right w:val="none" w:sz="0" w:space="0" w:color="auto"/>
      </w:divBdr>
    </w:div>
    <w:div w:id="992680578">
      <w:bodyDiv w:val="1"/>
      <w:marLeft w:val="0"/>
      <w:marRight w:val="0"/>
      <w:marTop w:val="0"/>
      <w:marBottom w:val="0"/>
      <w:divBdr>
        <w:top w:val="none" w:sz="0" w:space="0" w:color="auto"/>
        <w:left w:val="none" w:sz="0" w:space="0" w:color="auto"/>
        <w:bottom w:val="none" w:sz="0" w:space="0" w:color="auto"/>
        <w:right w:val="none" w:sz="0" w:space="0" w:color="auto"/>
      </w:divBdr>
      <w:divsChild>
        <w:div w:id="123162801">
          <w:marLeft w:val="0"/>
          <w:marRight w:val="0"/>
          <w:marTop w:val="0"/>
          <w:marBottom w:val="0"/>
          <w:divBdr>
            <w:top w:val="none" w:sz="0" w:space="0" w:color="auto"/>
            <w:left w:val="none" w:sz="0" w:space="0" w:color="auto"/>
            <w:bottom w:val="none" w:sz="0" w:space="0" w:color="auto"/>
            <w:right w:val="none" w:sz="0" w:space="0" w:color="auto"/>
          </w:divBdr>
        </w:div>
        <w:div w:id="1448503233">
          <w:marLeft w:val="0"/>
          <w:marRight w:val="0"/>
          <w:marTop w:val="0"/>
          <w:marBottom w:val="0"/>
          <w:divBdr>
            <w:top w:val="none" w:sz="0" w:space="0" w:color="auto"/>
            <w:left w:val="none" w:sz="0" w:space="0" w:color="auto"/>
            <w:bottom w:val="none" w:sz="0" w:space="0" w:color="auto"/>
            <w:right w:val="none" w:sz="0" w:space="0" w:color="auto"/>
          </w:divBdr>
        </w:div>
      </w:divsChild>
    </w:div>
    <w:div w:id="1011637511">
      <w:bodyDiv w:val="1"/>
      <w:marLeft w:val="0"/>
      <w:marRight w:val="0"/>
      <w:marTop w:val="0"/>
      <w:marBottom w:val="0"/>
      <w:divBdr>
        <w:top w:val="none" w:sz="0" w:space="0" w:color="auto"/>
        <w:left w:val="none" w:sz="0" w:space="0" w:color="auto"/>
        <w:bottom w:val="none" w:sz="0" w:space="0" w:color="auto"/>
        <w:right w:val="none" w:sz="0" w:space="0" w:color="auto"/>
      </w:divBdr>
      <w:divsChild>
        <w:div w:id="76370528">
          <w:marLeft w:val="0"/>
          <w:marRight w:val="0"/>
          <w:marTop w:val="0"/>
          <w:marBottom w:val="0"/>
          <w:divBdr>
            <w:top w:val="none" w:sz="0" w:space="0" w:color="auto"/>
            <w:left w:val="none" w:sz="0" w:space="0" w:color="auto"/>
            <w:bottom w:val="none" w:sz="0" w:space="0" w:color="auto"/>
            <w:right w:val="none" w:sz="0" w:space="0" w:color="auto"/>
          </w:divBdr>
        </w:div>
        <w:div w:id="281697095">
          <w:marLeft w:val="0"/>
          <w:marRight w:val="0"/>
          <w:marTop w:val="0"/>
          <w:marBottom w:val="0"/>
          <w:divBdr>
            <w:top w:val="none" w:sz="0" w:space="0" w:color="auto"/>
            <w:left w:val="none" w:sz="0" w:space="0" w:color="auto"/>
            <w:bottom w:val="none" w:sz="0" w:space="0" w:color="auto"/>
            <w:right w:val="none" w:sz="0" w:space="0" w:color="auto"/>
          </w:divBdr>
        </w:div>
        <w:div w:id="376587380">
          <w:marLeft w:val="0"/>
          <w:marRight w:val="0"/>
          <w:marTop w:val="0"/>
          <w:marBottom w:val="0"/>
          <w:divBdr>
            <w:top w:val="none" w:sz="0" w:space="0" w:color="auto"/>
            <w:left w:val="none" w:sz="0" w:space="0" w:color="auto"/>
            <w:bottom w:val="none" w:sz="0" w:space="0" w:color="auto"/>
            <w:right w:val="none" w:sz="0" w:space="0" w:color="auto"/>
          </w:divBdr>
        </w:div>
        <w:div w:id="598219523">
          <w:marLeft w:val="0"/>
          <w:marRight w:val="0"/>
          <w:marTop w:val="0"/>
          <w:marBottom w:val="0"/>
          <w:divBdr>
            <w:top w:val="none" w:sz="0" w:space="0" w:color="auto"/>
            <w:left w:val="none" w:sz="0" w:space="0" w:color="auto"/>
            <w:bottom w:val="none" w:sz="0" w:space="0" w:color="auto"/>
            <w:right w:val="none" w:sz="0" w:space="0" w:color="auto"/>
          </w:divBdr>
        </w:div>
        <w:div w:id="615451945">
          <w:marLeft w:val="0"/>
          <w:marRight w:val="0"/>
          <w:marTop w:val="0"/>
          <w:marBottom w:val="0"/>
          <w:divBdr>
            <w:top w:val="none" w:sz="0" w:space="0" w:color="auto"/>
            <w:left w:val="none" w:sz="0" w:space="0" w:color="auto"/>
            <w:bottom w:val="none" w:sz="0" w:space="0" w:color="auto"/>
            <w:right w:val="none" w:sz="0" w:space="0" w:color="auto"/>
          </w:divBdr>
        </w:div>
        <w:div w:id="657537266">
          <w:marLeft w:val="0"/>
          <w:marRight w:val="0"/>
          <w:marTop w:val="0"/>
          <w:marBottom w:val="0"/>
          <w:divBdr>
            <w:top w:val="none" w:sz="0" w:space="0" w:color="auto"/>
            <w:left w:val="none" w:sz="0" w:space="0" w:color="auto"/>
            <w:bottom w:val="none" w:sz="0" w:space="0" w:color="auto"/>
            <w:right w:val="none" w:sz="0" w:space="0" w:color="auto"/>
          </w:divBdr>
        </w:div>
        <w:div w:id="668405179">
          <w:marLeft w:val="0"/>
          <w:marRight w:val="0"/>
          <w:marTop w:val="0"/>
          <w:marBottom w:val="0"/>
          <w:divBdr>
            <w:top w:val="none" w:sz="0" w:space="0" w:color="auto"/>
            <w:left w:val="none" w:sz="0" w:space="0" w:color="auto"/>
            <w:bottom w:val="none" w:sz="0" w:space="0" w:color="auto"/>
            <w:right w:val="none" w:sz="0" w:space="0" w:color="auto"/>
          </w:divBdr>
        </w:div>
        <w:div w:id="718284220">
          <w:marLeft w:val="0"/>
          <w:marRight w:val="0"/>
          <w:marTop w:val="0"/>
          <w:marBottom w:val="0"/>
          <w:divBdr>
            <w:top w:val="none" w:sz="0" w:space="0" w:color="auto"/>
            <w:left w:val="none" w:sz="0" w:space="0" w:color="auto"/>
            <w:bottom w:val="none" w:sz="0" w:space="0" w:color="auto"/>
            <w:right w:val="none" w:sz="0" w:space="0" w:color="auto"/>
          </w:divBdr>
        </w:div>
        <w:div w:id="751395348">
          <w:marLeft w:val="0"/>
          <w:marRight w:val="0"/>
          <w:marTop w:val="0"/>
          <w:marBottom w:val="0"/>
          <w:divBdr>
            <w:top w:val="none" w:sz="0" w:space="0" w:color="auto"/>
            <w:left w:val="none" w:sz="0" w:space="0" w:color="auto"/>
            <w:bottom w:val="none" w:sz="0" w:space="0" w:color="auto"/>
            <w:right w:val="none" w:sz="0" w:space="0" w:color="auto"/>
          </w:divBdr>
        </w:div>
        <w:div w:id="960915039">
          <w:marLeft w:val="0"/>
          <w:marRight w:val="0"/>
          <w:marTop w:val="0"/>
          <w:marBottom w:val="0"/>
          <w:divBdr>
            <w:top w:val="none" w:sz="0" w:space="0" w:color="auto"/>
            <w:left w:val="none" w:sz="0" w:space="0" w:color="auto"/>
            <w:bottom w:val="none" w:sz="0" w:space="0" w:color="auto"/>
            <w:right w:val="none" w:sz="0" w:space="0" w:color="auto"/>
          </w:divBdr>
        </w:div>
        <w:div w:id="1060592104">
          <w:marLeft w:val="0"/>
          <w:marRight w:val="0"/>
          <w:marTop w:val="0"/>
          <w:marBottom w:val="0"/>
          <w:divBdr>
            <w:top w:val="none" w:sz="0" w:space="0" w:color="auto"/>
            <w:left w:val="none" w:sz="0" w:space="0" w:color="auto"/>
            <w:bottom w:val="none" w:sz="0" w:space="0" w:color="auto"/>
            <w:right w:val="none" w:sz="0" w:space="0" w:color="auto"/>
          </w:divBdr>
        </w:div>
        <w:div w:id="1093283430">
          <w:marLeft w:val="0"/>
          <w:marRight w:val="0"/>
          <w:marTop w:val="0"/>
          <w:marBottom w:val="0"/>
          <w:divBdr>
            <w:top w:val="none" w:sz="0" w:space="0" w:color="auto"/>
            <w:left w:val="none" w:sz="0" w:space="0" w:color="auto"/>
            <w:bottom w:val="none" w:sz="0" w:space="0" w:color="auto"/>
            <w:right w:val="none" w:sz="0" w:space="0" w:color="auto"/>
          </w:divBdr>
        </w:div>
        <w:div w:id="1107311204">
          <w:marLeft w:val="0"/>
          <w:marRight w:val="0"/>
          <w:marTop w:val="0"/>
          <w:marBottom w:val="0"/>
          <w:divBdr>
            <w:top w:val="none" w:sz="0" w:space="0" w:color="auto"/>
            <w:left w:val="none" w:sz="0" w:space="0" w:color="auto"/>
            <w:bottom w:val="none" w:sz="0" w:space="0" w:color="auto"/>
            <w:right w:val="none" w:sz="0" w:space="0" w:color="auto"/>
          </w:divBdr>
        </w:div>
        <w:div w:id="1128939263">
          <w:marLeft w:val="0"/>
          <w:marRight w:val="0"/>
          <w:marTop w:val="0"/>
          <w:marBottom w:val="0"/>
          <w:divBdr>
            <w:top w:val="none" w:sz="0" w:space="0" w:color="auto"/>
            <w:left w:val="none" w:sz="0" w:space="0" w:color="auto"/>
            <w:bottom w:val="none" w:sz="0" w:space="0" w:color="auto"/>
            <w:right w:val="none" w:sz="0" w:space="0" w:color="auto"/>
          </w:divBdr>
        </w:div>
        <w:div w:id="1144081329">
          <w:marLeft w:val="0"/>
          <w:marRight w:val="0"/>
          <w:marTop w:val="0"/>
          <w:marBottom w:val="0"/>
          <w:divBdr>
            <w:top w:val="none" w:sz="0" w:space="0" w:color="auto"/>
            <w:left w:val="none" w:sz="0" w:space="0" w:color="auto"/>
            <w:bottom w:val="none" w:sz="0" w:space="0" w:color="auto"/>
            <w:right w:val="none" w:sz="0" w:space="0" w:color="auto"/>
          </w:divBdr>
        </w:div>
        <w:div w:id="1232892162">
          <w:marLeft w:val="0"/>
          <w:marRight w:val="0"/>
          <w:marTop w:val="0"/>
          <w:marBottom w:val="0"/>
          <w:divBdr>
            <w:top w:val="none" w:sz="0" w:space="0" w:color="auto"/>
            <w:left w:val="none" w:sz="0" w:space="0" w:color="auto"/>
            <w:bottom w:val="none" w:sz="0" w:space="0" w:color="auto"/>
            <w:right w:val="none" w:sz="0" w:space="0" w:color="auto"/>
          </w:divBdr>
        </w:div>
        <w:div w:id="1352759007">
          <w:marLeft w:val="0"/>
          <w:marRight w:val="0"/>
          <w:marTop w:val="0"/>
          <w:marBottom w:val="0"/>
          <w:divBdr>
            <w:top w:val="none" w:sz="0" w:space="0" w:color="auto"/>
            <w:left w:val="none" w:sz="0" w:space="0" w:color="auto"/>
            <w:bottom w:val="none" w:sz="0" w:space="0" w:color="auto"/>
            <w:right w:val="none" w:sz="0" w:space="0" w:color="auto"/>
          </w:divBdr>
        </w:div>
        <w:div w:id="1434130500">
          <w:marLeft w:val="0"/>
          <w:marRight w:val="0"/>
          <w:marTop w:val="0"/>
          <w:marBottom w:val="0"/>
          <w:divBdr>
            <w:top w:val="none" w:sz="0" w:space="0" w:color="auto"/>
            <w:left w:val="none" w:sz="0" w:space="0" w:color="auto"/>
            <w:bottom w:val="none" w:sz="0" w:space="0" w:color="auto"/>
            <w:right w:val="none" w:sz="0" w:space="0" w:color="auto"/>
          </w:divBdr>
        </w:div>
        <w:div w:id="1462305491">
          <w:marLeft w:val="0"/>
          <w:marRight w:val="0"/>
          <w:marTop w:val="0"/>
          <w:marBottom w:val="0"/>
          <w:divBdr>
            <w:top w:val="none" w:sz="0" w:space="0" w:color="auto"/>
            <w:left w:val="none" w:sz="0" w:space="0" w:color="auto"/>
            <w:bottom w:val="none" w:sz="0" w:space="0" w:color="auto"/>
            <w:right w:val="none" w:sz="0" w:space="0" w:color="auto"/>
          </w:divBdr>
        </w:div>
        <w:div w:id="1511484982">
          <w:marLeft w:val="0"/>
          <w:marRight w:val="0"/>
          <w:marTop w:val="0"/>
          <w:marBottom w:val="0"/>
          <w:divBdr>
            <w:top w:val="none" w:sz="0" w:space="0" w:color="auto"/>
            <w:left w:val="none" w:sz="0" w:space="0" w:color="auto"/>
            <w:bottom w:val="none" w:sz="0" w:space="0" w:color="auto"/>
            <w:right w:val="none" w:sz="0" w:space="0" w:color="auto"/>
          </w:divBdr>
        </w:div>
        <w:div w:id="1525483657">
          <w:marLeft w:val="0"/>
          <w:marRight w:val="0"/>
          <w:marTop w:val="0"/>
          <w:marBottom w:val="0"/>
          <w:divBdr>
            <w:top w:val="none" w:sz="0" w:space="0" w:color="auto"/>
            <w:left w:val="none" w:sz="0" w:space="0" w:color="auto"/>
            <w:bottom w:val="none" w:sz="0" w:space="0" w:color="auto"/>
            <w:right w:val="none" w:sz="0" w:space="0" w:color="auto"/>
          </w:divBdr>
        </w:div>
        <w:div w:id="1759327967">
          <w:marLeft w:val="0"/>
          <w:marRight w:val="0"/>
          <w:marTop w:val="0"/>
          <w:marBottom w:val="0"/>
          <w:divBdr>
            <w:top w:val="none" w:sz="0" w:space="0" w:color="auto"/>
            <w:left w:val="none" w:sz="0" w:space="0" w:color="auto"/>
            <w:bottom w:val="none" w:sz="0" w:space="0" w:color="auto"/>
            <w:right w:val="none" w:sz="0" w:space="0" w:color="auto"/>
          </w:divBdr>
        </w:div>
        <w:div w:id="1892618626">
          <w:marLeft w:val="0"/>
          <w:marRight w:val="0"/>
          <w:marTop w:val="0"/>
          <w:marBottom w:val="0"/>
          <w:divBdr>
            <w:top w:val="none" w:sz="0" w:space="0" w:color="auto"/>
            <w:left w:val="none" w:sz="0" w:space="0" w:color="auto"/>
            <w:bottom w:val="none" w:sz="0" w:space="0" w:color="auto"/>
            <w:right w:val="none" w:sz="0" w:space="0" w:color="auto"/>
          </w:divBdr>
        </w:div>
        <w:div w:id="1928074845">
          <w:marLeft w:val="0"/>
          <w:marRight w:val="0"/>
          <w:marTop w:val="0"/>
          <w:marBottom w:val="0"/>
          <w:divBdr>
            <w:top w:val="none" w:sz="0" w:space="0" w:color="auto"/>
            <w:left w:val="none" w:sz="0" w:space="0" w:color="auto"/>
            <w:bottom w:val="none" w:sz="0" w:space="0" w:color="auto"/>
            <w:right w:val="none" w:sz="0" w:space="0" w:color="auto"/>
          </w:divBdr>
        </w:div>
        <w:div w:id="1970235103">
          <w:marLeft w:val="0"/>
          <w:marRight w:val="0"/>
          <w:marTop w:val="0"/>
          <w:marBottom w:val="0"/>
          <w:divBdr>
            <w:top w:val="none" w:sz="0" w:space="0" w:color="auto"/>
            <w:left w:val="none" w:sz="0" w:space="0" w:color="auto"/>
            <w:bottom w:val="none" w:sz="0" w:space="0" w:color="auto"/>
            <w:right w:val="none" w:sz="0" w:space="0" w:color="auto"/>
          </w:divBdr>
        </w:div>
        <w:div w:id="2031956059">
          <w:marLeft w:val="0"/>
          <w:marRight w:val="0"/>
          <w:marTop w:val="0"/>
          <w:marBottom w:val="0"/>
          <w:divBdr>
            <w:top w:val="none" w:sz="0" w:space="0" w:color="auto"/>
            <w:left w:val="none" w:sz="0" w:space="0" w:color="auto"/>
            <w:bottom w:val="none" w:sz="0" w:space="0" w:color="auto"/>
            <w:right w:val="none" w:sz="0" w:space="0" w:color="auto"/>
          </w:divBdr>
        </w:div>
        <w:div w:id="2090692814">
          <w:marLeft w:val="0"/>
          <w:marRight w:val="0"/>
          <w:marTop w:val="0"/>
          <w:marBottom w:val="0"/>
          <w:divBdr>
            <w:top w:val="none" w:sz="0" w:space="0" w:color="auto"/>
            <w:left w:val="none" w:sz="0" w:space="0" w:color="auto"/>
            <w:bottom w:val="none" w:sz="0" w:space="0" w:color="auto"/>
            <w:right w:val="none" w:sz="0" w:space="0" w:color="auto"/>
          </w:divBdr>
        </w:div>
      </w:divsChild>
    </w:div>
    <w:div w:id="1047341154">
      <w:bodyDiv w:val="1"/>
      <w:marLeft w:val="0"/>
      <w:marRight w:val="0"/>
      <w:marTop w:val="0"/>
      <w:marBottom w:val="0"/>
      <w:divBdr>
        <w:top w:val="none" w:sz="0" w:space="0" w:color="auto"/>
        <w:left w:val="none" w:sz="0" w:space="0" w:color="auto"/>
        <w:bottom w:val="none" w:sz="0" w:space="0" w:color="auto"/>
        <w:right w:val="none" w:sz="0" w:space="0" w:color="auto"/>
      </w:divBdr>
    </w:div>
    <w:div w:id="1902053864">
      <w:bodyDiv w:val="1"/>
      <w:marLeft w:val="0"/>
      <w:marRight w:val="0"/>
      <w:marTop w:val="0"/>
      <w:marBottom w:val="0"/>
      <w:divBdr>
        <w:top w:val="none" w:sz="0" w:space="0" w:color="auto"/>
        <w:left w:val="none" w:sz="0" w:space="0" w:color="auto"/>
        <w:bottom w:val="none" w:sz="0" w:space="0" w:color="auto"/>
        <w:right w:val="none" w:sz="0" w:space="0" w:color="auto"/>
      </w:divBdr>
    </w:div>
    <w:div w:id="2004582050">
      <w:bodyDiv w:val="1"/>
      <w:marLeft w:val="0"/>
      <w:marRight w:val="0"/>
      <w:marTop w:val="0"/>
      <w:marBottom w:val="0"/>
      <w:divBdr>
        <w:top w:val="none" w:sz="0" w:space="0" w:color="auto"/>
        <w:left w:val="none" w:sz="0" w:space="0" w:color="auto"/>
        <w:bottom w:val="none" w:sz="0" w:space="0" w:color="auto"/>
        <w:right w:val="none" w:sz="0" w:space="0" w:color="auto"/>
      </w:divBdr>
      <w:divsChild>
        <w:div w:id="355733710">
          <w:marLeft w:val="0"/>
          <w:marRight w:val="0"/>
          <w:marTop w:val="0"/>
          <w:marBottom w:val="0"/>
          <w:divBdr>
            <w:top w:val="none" w:sz="0" w:space="0" w:color="auto"/>
            <w:left w:val="none" w:sz="0" w:space="0" w:color="auto"/>
            <w:bottom w:val="none" w:sz="0" w:space="0" w:color="auto"/>
            <w:right w:val="none" w:sz="0" w:space="0" w:color="auto"/>
          </w:divBdr>
        </w:div>
        <w:div w:id="644553636">
          <w:marLeft w:val="0"/>
          <w:marRight w:val="0"/>
          <w:marTop w:val="0"/>
          <w:marBottom w:val="0"/>
          <w:divBdr>
            <w:top w:val="none" w:sz="0" w:space="0" w:color="auto"/>
            <w:left w:val="none" w:sz="0" w:space="0" w:color="auto"/>
            <w:bottom w:val="none" w:sz="0" w:space="0" w:color="auto"/>
            <w:right w:val="none" w:sz="0" w:space="0" w:color="auto"/>
          </w:divBdr>
        </w:div>
        <w:div w:id="985747219">
          <w:marLeft w:val="0"/>
          <w:marRight w:val="0"/>
          <w:marTop w:val="0"/>
          <w:marBottom w:val="0"/>
          <w:divBdr>
            <w:top w:val="none" w:sz="0" w:space="0" w:color="auto"/>
            <w:left w:val="none" w:sz="0" w:space="0" w:color="auto"/>
            <w:bottom w:val="none" w:sz="0" w:space="0" w:color="auto"/>
            <w:right w:val="none" w:sz="0" w:space="0" w:color="auto"/>
          </w:divBdr>
        </w:div>
        <w:div w:id="1019163483">
          <w:marLeft w:val="0"/>
          <w:marRight w:val="0"/>
          <w:marTop w:val="0"/>
          <w:marBottom w:val="0"/>
          <w:divBdr>
            <w:top w:val="none" w:sz="0" w:space="0" w:color="auto"/>
            <w:left w:val="none" w:sz="0" w:space="0" w:color="auto"/>
            <w:bottom w:val="none" w:sz="0" w:space="0" w:color="auto"/>
            <w:right w:val="none" w:sz="0" w:space="0" w:color="auto"/>
          </w:divBdr>
        </w:div>
        <w:div w:id="1088043373">
          <w:marLeft w:val="0"/>
          <w:marRight w:val="0"/>
          <w:marTop w:val="0"/>
          <w:marBottom w:val="0"/>
          <w:divBdr>
            <w:top w:val="none" w:sz="0" w:space="0" w:color="auto"/>
            <w:left w:val="none" w:sz="0" w:space="0" w:color="auto"/>
            <w:bottom w:val="none" w:sz="0" w:space="0" w:color="auto"/>
            <w:right w:val="none" w:sz="0" w:space="0" w:color="auto"/>
          </w:divBdr>
        </w:div>
      </w:divsChild>
    </w:div>
    <w:div w:id="2069957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acebook.com/HandinHandil/videos/482500739959307/" TargetMode="External"/><Relationship Id="rId18" Type="http://schemas.openxmlformats.org/officeDocument/2006/relationships/hyperlink" Target="https://www.facebook.com/login/?next=https%3A%2F%2Fwww.facebook.com%2FHandinHandil%2Fposts%2F5142606029137086"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acebook.com/HandinHandil/videos/959749858313477/" TargetMode="External"/><Relationship Id="rId17" Type="http://schemas.openxmlformats.org/officeDocument/2006/relationships/hyperlink" Target="https://www.facebook.com/HandinHandil/videos/5162338497424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login/?next=https%3A%2F%2Fwww.facebook.com%2FHandinHandil%2Fposts%2F504610217878747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youtube.com/watch?v=uHj0E_r_8tw" TargetMode="External"/><Relationship Id="rId23" Type="http://schemas.openxmlformats.org/officeDocument/2006/relationships/header" Target="header2.xml"/><Relationship Id="rId10" Type="http://schemas.microsoft.com/office/2016/09/relationships/commentsIds" Target="commentsIds.xml"/><Relationship Id="rId19" Type="http://schemas.openxmlformats.org/officeDocument/2006/relationships/hyperlink" Target="https://www.brianhonigman.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facebook.com/HandinHandil/videos/482500739959307/"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25F20-2A33-481B-96EB-7D19229B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14</Pages>
  <Words>3041</Words>
  <Characters>17334</Characters>
  <Application>Microsoft Office Word</Application>
  <DocSecurity>0</DocSecurity>
  <Lines>144</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Crail iMac Computer</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Brown</dc:creator>
  <cp:keywords/>
  <dc:description/>
  <cp:lastModifiedBy>mailshelnava@gmail.com</cp:lastModifiedBy>
  <cp:revision>30</cp:revision>
  <cp:lastPrinted>2013-03-19T14:07:00Z</cp:lastPrinted>
  <dcterms:created xsi:type="dcterms:W3CDTF">2022-03-09T11:11:00Z</dcterms:created>
  <dcterms:modified xsi:type="dcterms:W3CDTF">2022-03-11T11:47:00Z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1ZxDpPtRNHAQ-6QWNGEf3f73dfv3_EfJZG5nCZHg2kI4</vt:lpwstr>
  </property>
  <property fmtid="{D5CDD505-2E9C-101B-9397-08002B2CF9AE}" pid="4" name="Google.Documents.RevisionId">
    <vt:lpwstr>10550732406651406209</vt:lpwstr>
  </property>
  <property fmtid="{D5CDD505-2E9C-101B-9397-08002B2CF9AE}" pid="5" name="Google.Documents.PreviousRevisionId">
    <vt:lpwstr>07900796569365718100</vt:lpwstr>
  </property>
  <property fmtid="{D5CDD505-2E9C-101B-9397-08002B2CF9AE}" pid="6" name="Google.Documents.PluginVersion">
    <vt:lpwstr>2.0.2662.553</vt:lpwstr>
  </property>
  <property fmtid="{D5CDD505-2E9C-101B-9397-08002B2CF9AE}" pid="7" name="Google.Documents.MergeIncapabilityFlags">
    <vt:i4>0</vt:i4>
  </property>
</Properties>
</file>