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DE" w:rsidRPr="007C7F68" w:rsidRDefault="00E565DE" w:rsidP="00E565DE">
      <w:pPr>
        <w:spacing w:line="360" w:lineRule="auto"/>
        <w:jc w:val="both"/>
        <w:rPr>
          <w:rFonts w:ascii="David" w:hAnsi="David" w:cs="David"/>
          <w:lang w:bidi="en-US"/>
        </w:rPr>
      </w:pPr>
      <w:r w:rsidRPr="007C7F68">
        <w:rPr>
          <w:rFonts w:ascii="David" w:hAnsi="David" w:cs="David"/>
          <w:rtl/>
        </w:rPr>
        <w:t>31 באוקטובר, 2018</w:t>
      </w:r>
    </w:p>
    <w:p w:rsidR="00E565DE" w:rsidRPr="007C7F68" w:rsidRDefault="00E565DE" w:rsidP="00E565DE">
      <w:pPr>
        <w:spacing w:line="360" w:lineRule="auto"/>
        <w:jc w:val="both"/>
        <w:rPr>
          <w:rFonts w:ascii="David" w:hAnsi="David" w:cs="David"/>
          <w:rtl/>
        </w:rPr>
      </w:pPr>
    </w:p>
    <w:p w:rsidR="00E565DE" w:rsidRPr="007C7F68" w:rsidRDefault="00E565DE" w:rsidP="00E565DE">
      <w:pPr>
        <w:spacing w:line="360" w:lineRule="auto"/>
        <w:jc w:val="both"/>
        <w:rPr>
          <w:rFonts w:ascii="David" w:hAnsi="David" w:cs="David"/>
          <w:rtl/>
        </w:rPr>
      </w:pPr>
      <w:r w:rsidRPr="007C7F68">
        <w:rPr>
          <w:rFonts w:ascii="David" w:hAnsi="David" w:cs="David" w:hint="cs"/>
          <w:rtl/>
        </w:rPr>
        <w:t>עבור</w:t>
      </w:r>
      <w:r w:rsidRPr="007C7F68">
        <w:rPr>
          <w:rFonts w:ascii="David" w:hAnsi="David" w:cs="David"/>
          <w:rtl/>
        </w:rPr>
        <w:t xml:space="preserve">: </w:t>
      </w:r>
      <w:r>
        <w:rPr>
          <w:rFonts w:ascii="David" w:hAnsi="David" w:cs="David" w:hint="cs"/>
          <w:rtl/>
        </w:rPr>
        <w:t>דניאל</w:t>
      </w:r>
      <w:r w:rsidRPr="007C7F68">
        <w:rPr>
          <w:rFonts w:ascii="David" w:hAnsi="David" w:cs="David"/>
          <w:rtl/>
        </w:rPr>
        <w:t xml:space="preserve"> </w:t>
      </w:r>
      <w:proofErr w:type="spellStart"/>
      <w:r w:rsidRPr="007C7F68">
        <w:rPr>
          <w:rFonts w:ascii="David" w:hAnsi="David" w:cs="David"/>
          <w:rtl/>
        </w:rPr>
        <w:t>מוסטין</w:t>
      </w:r>
      <w:proofErr w:type="spellEnd"/>
    </w:p>
    <w:p w:rsidR="00E565DE" w:rsidRPr="00404FF9" w:rsidRDefault="00E565DE" w:rsidP="00E565DE">
      <w:pPr>
        <w:spacing w:line="360" w:lineRule="auto"/>
        <w:jc w:val="both"/>
        <w:rPr>
          <w:rFonts w:ascii="David" w:hAnsi="David" w:cs="David"/>
          <w:lang w:bidi="en-US"/>
        </w:rPr>
      </w:pPr>
      <w:r w:rsidRPr="007C7F68">
        <w:rPr>
          <w:rFonts w:ascii="David" w:hAnsi="David" w:cs="David"/>
          <w:rtl/>
        </w:rPr>
        <w:t xml:space="preserve">תאריך לידה: </w:t>
      </w:r>
      <w:r>
        <w:rPr>
          <w:rFonts w:ascii="David" w:hAnsi="David" w:cs="David" w:hint="cs"/>
          <w:rtl/>
        </w:rPr>
        <w:t>02/06/2018</w:t>
      </w:r>
    </w:p>
    <w:p w:rsidR="00E565DE" w:rsidRPr="00404FF9" w:rsidRDefault="00E565DE" w:rsidP="00E565DE">
      <w:pPr>
        <w:spacing w:line="360" w:lineRule="auto"/>
        <w:jc w:val="both"/>
        <w:rPr>
          <w:rFonts w:ascii="David" w:hAnsi="David" w:cs="David"/>
          <w:rtl/>
        </w:rPr>
      </w:pPr>
    </w:p>
    <w:p w:rsidR="00E565DE" w:rsidRPr="00404FF9" w:rsidRDefault="00E565DE" w:rsidP="00E565DE">
      <w:pPr>
        <w:spacing w:line="360" w:lineRule="auto"/>
        <w:jc w:val="both"/>
        <w:rPr>
          <w:rFonts w:ascii="David" w:hAnsi="David" w:cs="David"/>
          <w:rtl/>
        </w:rPr>
      </w:pPr>
      <w:r w:rsidRPr="00404FF9">
        <w:rPr>
          <w:rFonts w:ascii="David" w:hAnsi="David" w:cs="David"/>
          <w:rtl/>
        </w:rPr>
        <w:t>לכל מאן דבעי:</w:t>
      </w:r>
    </w:p>
    <w:p w:rsidR="002C3B05" w:rsidRDefault="00E565DE" w:rsidP="002C3B05">
      <w:pP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 w:rsidRPr="00404FF9">
        <w:rPr>
          <w:rFonts w:ascii="David" w:hAnsi="David" w:cs="David"/>
          <w:rtl/>
        </w:rPr>
        <w:t>המטופל שמוזכר לעיל, נמצא כעת תחת טיפול פסיכיאטרי אצל</w:t>
      </w:r>
      <w:r>
        <w:rPr>
          <w:rFonts w:ascii="David" w:hAnsi="David" w:cs="David" w:hint="cs"/>
          <w:rtl/>
        </w:rPr>
        <w:t xml:space="preserve">י. </w:t>
      </w:r>
      <w:r w:rsidR="00D622BA">
        <w:rPr>
          <w:rFonts w:ascii="David" w:hAnsi="David" w:cs="David" w:hint="cs"/>
          <w:rtl/>
        </w:rPr>
        <w:t>דניאל</w:t>
      </w:r>
      <w:r>
        <w:rPr>
          <w:rFonts w:ascii="David" w:hAnsi="David" w:cs="David" w:hint="cs"/>
          <w:rtl/>
        </w:rPr>
        <w:t xml:space="preserve"> מטופל אצלי מה-</w:t>
      </w:r>
      <w:r w:rsidR="00D622BA">
        <w:rPr>
          <w:rFonts w:ascii="David" w:hAnsi="David" w:cs="David" w:hint="cs"/>
          <w:rtl/>
        </w:rPr>
        <w:t>18</w:t>
      </w:r>
      <w:r>
        <w:rPr>
          <w:rFonts w:ascii="David" w:hAnsi="David" w:cs="David" w:hint="cs"/>
          <w:rtl/>
        </w:rPr>
        <w:t xml:space="preserve"> באוקטובר, 2018.</w:t>
      </w:r>
      <w:r w:rsidRPr="00404FF9">
        <w:rPr>
          <w:rFonts w:ascii="David" w:hAnsi="David" w:cs="David"/>
          <w:rtl/>
        </w:rPr>
        <w:t xml:space="preserve"> הוא אובחן עם הפרעה על הספקטרום האוטיסטי</w:t>
      </w:r>
      <w:r w:rsidR="002C3B05">
        <w:rPr>
          <w:rFonts w:ascii="David" w:hAnsi="David" w:cs="David" w:hint="cs"/>
          <w:rtl/>
        </w:rPr>
        <w:t xml:space="preserve">; </w:t>
      </w:r>
      <w:r w:rsidR="002C3B05">
        <w:rPr>
          <w:rFonts w:ascii="David" w:hAnsi="David" w:cs="David" w:hint="cs"/>
          <w:color w:val="000000" w:themeColor="text1"/>
          <w:sz w:val="24"/>
          <w:szCs w:val="24"/>
          <w:rtl/>
        </w:rPr>
        <w:t>הפרעת קשיי קשב/היפראקטיביות</w:t>
      </w:r>
      <w:r w:rsidR="002C3B05">
        <w:rPr>
          <w:rFonts w:ascii="David" w:hAnsi="David" w:cs="David" w:hint="cs"/>
          <w:color w:val="000000" w:themeColor="text1"/>
          <w:sz w:val="24"/>
          <w:szCs w:val="24"/>
          <w:rtl/>
        </w:rPr>
        <w:t>, משולבת; ו</w:t>
      </w:r>
      <w:r w:rsidR="002C3B05">
        <w:rPr>
          <w:rFonts w:ascii="David" w:hAnsi="David" w:cs="David" w:hint="cs"/>
          <w:color w:val="000000" w:themeColor="text1"/>
          <w:sz w:val="24"/>
          <w:szCs w:val="24"/>
          <w:rtl/>
        </w:rPr>
        <w:t>הפרעת הסתגלות עם הפרעה מעורבת של רגשות והתנהגות.</w:t>
      </w:r>
    </w:p>
    <w:p w:rsidR="00ED6A0D" w:rsidRPr="00ED6A0D" w:rsidRDefault="00ED6A0D" w:rsidP="00ED6A0D">
      <w:pPr>
        <w:spacing w:line="36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דניאל</w:t>
      </w:r>
      <w:r>
        <w:rPr>
          <w:rFonts w:ascii="David" w:hAnsi="David" w:cs="David"/>
          <w:rtl/>
        </w:rPr>
        <w:t xml:space="preserve"> הופנה להערכה נוירו-פסיכולוגית</w:t>
      </w:r>
      <w:r>
        <w:rPr>
          <w:rFonts w:ascii="David" w:hAnsi="David" w:cs="David" w:hint="cs"/>
          <w:rtl/>
        </w:rPr>
        <w:t xml:space="preserve">. </w:t>
      </w:r>
      <w:r>
        <w:rPr>
          <w:rFonts w:ascii="David" w:hAnsi="David" w:cs="David" w:hint="cs"/>
          <w:sz w:val="24"/>
          <w:szCs w:val="24"/>
          <w:rtl/>
        </w:rPr>
        <w:t>הממצאים מראים</w:t>
      </w:r>
      <w:r>
        <w:rPr>
          <w:rFonts w:ascii="David" w:hAnsi="David" w:cs="David" w:hint="cs"/>
          <w:sz w:val="24"/>
          <w:szCs w:val="24"/>
          <w:rtl/>
        </w:rPr>
        <w:t xml:space="preserve"> שהתפקוד ה</w:t>
      </w:r>
      <w:r>
        <w:rPr>
          <w:rFonts w:ascii="David" w:hAnsi="David" w:cs="David" w:hint="cs"/>
          <w:sz w:val="24"/>
          <w:szCs w:val="24"/>
          <w:rtl/>
        </w:rPr>
        <w:t>אינטלקטואלי</w:t>
      </w:r>
      <w:r>
        <w:rPr>
          <w:rFonts w:ascii="David" w:hAnsi="David" w:cs="David" w:hint="cs"/>
          <w:sz w:val="24"/>
          <w:szCs w:val="24"/>
          <w:rtl/>
        </w:rPr>
        <w:t xml:space="preserve"> הכללי של דניאל נמצא בטווח הממוצע נמוך, עם נקודת חוזק שהיא תחום ההבנה המילולית, ונקודת חולשה שהיא תחום זיכרון העבודה.</w:t>
      </w:r>
      <w:r>
        <w:rPr>
          <w:rFonts w:hint="cs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תפקוד הזיכרון הכללי שלו היה בטווח הלקוי. ביצועיו במבחני זיכרו</w:t>
      </w:r>
      <w:r>
        <w:rPr>
          <w:rFonts w:ascii="David" w:hAnsi="David" w:cs="David" w:hint="eastAsia"/>
          <w:sz w:val="24"/>
          <w:szCs w:val="24"/>
          <w:rtl/>
        </w:rPr>
        <w:t>ן</w:t>
      </w:r>
      <w:r>
        <w:rPr>
          <w:rFonts w:ascii="David" w:hAnsi="David" w:cs="David" w:hint="cs"/>
          <w:sz w:val="24"/>
          <w:szCs w:val="24"/>
          <w:rtl/>
        </w:rPr>
        <w:t xml:space="preserve"> חזותי, זיכרו</w:t>
      </w:r>
      <w:r>
        <w:rPr>
          <w:rFonts w:ascii="David" w:hAnsi="David" w:cs="David" w:hint="eastAsia"/>
          <w:sz w:val="24"/>
          <w:szCs w:val="24"/>
          <w:rtl/>
        </w:rPr>
        <w:t>ן</w:t>
      </w:r>
      <w:r>
        <w:rPr>
          <w:rFonts w:ascii="David" w:hAnsi="David" w:cs="David" w:hint="cs"/>
          <w:sz w:val="24"/>
          <w:szCs w:val="24"/>
          <w:rtl/>
        </w:rPr>
        <w:t xml:space="preserve"> מילולי, במבחנים קצרים של קשב וריכוז, ובמבחני למידה נמצאו בטווח הלקוי. ביצועיו במבחן של קשב חזותי ממושך נמצאו קשורים 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בסבירות מתונה לקיומה של הפרעה עם מאפיינים של קשיי קשב, ומצביעים על סימנים הקשורים לחוסר קשב.</w:t>
      </w:r>
      <w:r>
        <w:rPr>
          <w:rFonts w:ascii="David" w:hAnsi="David" w:cs="David" w:hint="cs"/>
          <w:b/>
          <w:bCs/>
          <w:color w:val="000000" w:themeColor="text1"/>
          <w:sz w:val="24"/>
          <w:szCs w:val="24"/>
          <w:rtl/>
        </w:rPr>
        <w:t xml:space="preserve"> 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נמצא כי ביצועיו במבחנים של תפקודים קוגניטיבי</w:t>
      </w:r>
      <w:r>
        <w:rPr>
          <w:rFonts w:ascii="David" w:hAnsi="David" w:cs="David" w:hint="eastAsia"/>
          <w:color w:val="000000" w:themeColor="text1"/>
          <w:sz w:val="24"/>
          <w:szCs w:val="24"/>
          <w:rtl/>
        </w:rPr>
        <w:t>ים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מסדר גבוה היו לקויים, כולל ייצור מילים ואינהיביצ</w:t>
      </w:r>
      <w:r>
        <w:rPr>
          <w:rFonts w:ascii="David" w:hAnsi="David" w:cs="David" w:hint="eastAsia"/>
          <w:color w:val="000000" w:themeColor="text1"/>
          <w:sz w:val="24"/>
          <w:szCs w:val="24"/>
          <w:rtl/>
        </w:rPr>
        <w:t>יה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מילולית. האינטגרציה </w:t>
      </w:r>
      <w:proofErr w:type="spellStart"/>
      <w:r>
        <w:rPr>
          <w:rFonts w:ascii="David" w:hAnsi="David" w:cs="David" w:hint="cs"/>
          <w:color w:val="000000" w:themeColor="text1"/>
          <w:sz w:val="24"/>
          <w:szCs w:val="24"/>
          <w:rtl/>
        </w:rPr>
        <w:t>הויזו</w:t>
      </w:r>
      <w:proofErr w:type="spellEnd"/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-מוטורית שלו </w:t>
      </w:r>
      <w:proofErr w:type="spellStart"/>
      <w:r>
        <w:rPr>
          <w:rFonts w:ascii="David" w:hAnsi="David" w:cs="David" w:hint="cs"/>
          <w:color w:val="000000" w:themeColor="text1"/>
          <w:sz w:val="24"/>
          <w:szCs w:val="24"/>
          <w:rtl/>
        </w:rPr>
        <w:t>היתה</w:t>
      </w:r>
      <w:proofErr w:type="spellEnd"/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ממוצעת גבוהה. מהירות המוטוריקה העדינה וה</w:t>
      </w:r>
      <w:r w:rsidRPr="00F2172A">
        <w:rPr>
          <w:rFonts w:ascii="David" w:hAnsi="David" w:cs="David" w:hint="cs"/>
          <w:sz w:val="24"/>
          <w:szCs w:val="24"/>
          <w:rtl/>
        </w:rPr>
        <w:t>קואורדינציה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שלו היו לקויות כאשר השתמש בידו הדומיננטית 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ו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ממוצעות כאשר השתמש בידו הלא דומיננטית. ביצועיו במבחני </w:t>
      </w:r>
      <w:r>
        <w:rPr>
          <w:rFonts w:ascii="David" w:hAnsi="David" w:cs="David" w:hint="cs"/>
          <w:sz w:val="24"/>
          <w:szCs w:val="24"/>
          <w:rtl/>
        </w:rPr>
        <w:t>הבנת הנשמע ו</w:t>
      </w:r>
      <w:r w:rsidR="008D2B36">
        <w:rPr>
          <w:rFonts w:ascii="David" w:hAnsi="David" w:cs="David" w:hint="cs"/>
          <w:sz w:val="24"/>
          <w:szCs w:val="24"/>
          <w:rtl/>
        </w:rPr>
        <w:t>הבעה בעל-</w:t>
      </w:r>
      <w:r>
        <w:rPr>
          <w:rFonts w:ascii="David" w:hAnsi="David" w:cs="David" w:hint="cs"/>
          <w:sz w:val="24"/>
          <w:szCs w:val="24"/>
          <w:rtl/>
        </w:rPr>
        <w:t>פה היו לקויים.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מיומנויות הקריאה המוקדמת שלו היו לקויות. כישורי כתיבת ה'אלף-בית' היו ממוצעים נמוכים.</w:t>
      </w:r>
    </w:p>
    <w:p w:rsidR="00ED6A0D" w:rsidRDefault="00ED6A0D" w:rsidP="00E01268">
      <w:pP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דירוגי ההורים את תפקודו הרגשי, ההתנהגותי והאדפטיבי של דניאל מצביעים באופן מובהק על </w:t>
      </w:r>
      <w:r w:rsidR="00E01268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יותר 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התנהגויות הקשורות לבעיות קשב, ללא טיפוסיות (א-</w:t>
      </w:r>
      <w:proofErr w:type="spellStart"/>
      <w:r>
        <w:rPr>
          <w:rFonts w:ascii="David" w:hAnsi="David" w:cs="David" w:hint="cs"/>
          <w:color w:val="000000" w:themeColor="text1"/>
          <w:sz w:val="24"/>
          <w:szCs w:val="24"/>
          <w:rtl/>
        </w:rPr>
        <w:t>טיפיקליות</w:t>
      </w:r>
      <w:proofErr w:type="spellEnd"/>
      <w:r>
        <w:rPr>
          <w:rFonts w:ascii="David" w:hAnsi="David" w:cs="David" w:hint="cs"/>
          <w:color w:val="000000" w:themeColor="text1"/>
          <w:sz w:val="24"/>
          <w:szCs w:val="24"/>
          <w:rtl/>
        </w:rPr>
        <w:t>) ול</w:t>
      </w:r>
      <w:r w:rsidR="00E01268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רתיעה, ובאופן מתון, יותר התנהגויות 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הקשורות להיפראקטיביות ודיכאון, בהשוואה לבני גילו. דירוג ההורים את ההתנהגות האדפטיבית שלו באותו סולם, מצביעים על קשיים מובהקים במנהיגות, בתקשורת הפונקציונלית ובפעילויות יומיומיות, </w:t>
      </w:r>
      <w:r w:rsidR="00E01268">
        <w:rPr>
          <w:rFonts w:ascii="David" w:hAnsi="David" w:cs="David" w:hint="cs"/>
          <w:color w:val="000000" w:themeColor="text1"/>
          <w:sz w:val="24"/>
          <w:szCs w:val="24"/>
          <w:rtl/>
        </w:rPr>
        <w:t>ועל קשיים מתונים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בהסתגלות ובמיומנויו</w:t>
      </w:r>
      <w:r>
        <w:rPr>
          <w:rFonts w:ascii="David" w:hAnsi="David" w:cs="David" w:hint="eastAsia"/>
          <w:color w:val="000000" w:themeColor="text1"/>
          <w:sz w:val="24"/>
          <w:szCs w:val="24"/>
          <w:rtl/>
        </w:rPr>
        <w:t>ת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החברתיות, בהשוואה לבני גילו. דירוג ההורים בסקלה אשר עוצבה בכדי להעריך סימפטומים התנהגותיים של הפרעה על הספקטרום האוטיסטי (</w:t>
      </w:r>
      <w:r>
        <w:rPr>
          <w:rFonts w:ascii="David" w:hAnsi="David" w:cs="David"/>
          <w:color w:val="000000" w:themeColor="text1"/>
          <w:sz w:val="24"/>
          <w:szCs w:val="24"/>
        </w:rPr>
        <w:t>ASD</w:t>
      </w:r>
      <w:r w:rsidR="00E01268">
        <w:rPr>
          <w:rFonts w:ascii="David" w:hAnsi="David" w:cs="David" w:hint="cs"/>
          <w:color w:val="000000" w:themeColor="text1"/>
          <w:sz w:val="24"/>
          <w:szCs w:val="24"/>
          <w:rtl/>
        </w:rPr>
        <w:t>), מצביע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על קשיים מוגברים </w:t>
      </w:r>
      <w:proofErr w:type="spellStart"/>
      <w:r>
        <w:rPr>
          <w:rFonts w:ascii="David" w:hAnsi="David" w:cs="David" w:hint="cs"/>
          <w:color w:val="000000" w:themeColor="text1"/>
          <w:sz w:val="24"/>
          <w:szCs w:val="24"/>
          <w:rtl/>
        </w:rPr>
        <w:t>בחיברות</w:t>
      </w:r>
      <w:proofErr w:type="spellEnd"/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עם עמיתים ומבוגרים, בהדדיות חברתית/רגשית, שפה לא טיפוסית (א-</w:t>
      </w:r>
      <w:proofErr w:type="spellStart"/>
      <w:r>
        <w:rPr>
          <w:rFonts w:ascii="David" w:hAnsi="David" w:cs="David" w:hint="cs"/>
          <w:color w:val="000000" w:themeColor="text1"/>
          <w:sz w:val="24"/>
          <w:szCs w:val="24"/>
          <w:rtl/>
        </w:rPr>
        <w:t>טיפיקלית</w:t>
      </w:r>
      <w:proofErr w:type="spellEnd"/>
      <w:r>
        <w:rPr>
          <w:rFonts w:ascii="David" w:hAnsi="David" w:cs="David" w:hint="cs"/>
          <w:color w:val="000000" w:themeColor="text1"/>
          <w:sz w:val="24"/>
          <w:szCs w:val="24"/>
          <w:rtl/>
        </w:rPr>
        <w:t>), התנהגויות סטראוטיפיות, נוקשות התנהגותית, קשיים ברגישות החושית ובקשב. דירוג ההורים</w:t>
      </w:r>
      <w:r w:rsidR="00E01268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בסולם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Pr="00B30EE0">
        <w:rPr>
          <w:rFonts w:ascii="David" w:hAnsi="David" w:cs="David" w:hint="cs"/>
          <w:color w:val="000000" w:themeColor="text1"/>
          <w:sz w:val="24"/>
          <w:szCs w:val="24"/>
          <w:rtl/>
        </w:rPr>
        <w:t>ההתנהגות האדפטיבית</w:t>
      </w:r>
      <w:r w:rsidR="00E01268">
        <w:rPr>
          <w:rFonts w:ascii="David" w:hAnsi="David" w:cs="David" w:hint="cs"/>
          <w:color w:val="000000" w:themeColor="text1"/>
          <w:sz w:val="24"/>
          <w:szCs w:val="24"/>
          <w:rtl/>
        </w:rPr>
        <w:t>,</w:t>
      </w:r>
      <w:r w:rsidRPr="00B30EE0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מצביעים על 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ליקויים </w:t>
      </w:r>
      <w:proofErr w:type="spellStart"/>
      <w:r>
        <w:rPr>
          <w:rFonts w:ascii="David" w:hAnsi="David" w:cs="David" w:hint="cs"/>
          <w:color w:val="000000" w:themeColor="text1"/>
          <w:sz w:val="24"/>
          <w:szCs w:val="24"/>
          <w:rtl/>
        </w:rPr>
        <w:t>בחיברות</w:t>
      </w:r>
      <w:proofErr w:type="spellEnd"/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, בתקשורת </w:t>
      </w:r>
      <w:r w:rsidRPr="00B30EE0">
        <w:rPr>
          <w:rFonts w:ascii="David" w:hAnsi="David" w:cs="David" w:hint="cs"/>
          <w:color w:val="000000" w:themeColor="text1"/>
          <w:sz w:val="24"/>
          <w:szCs w:val="24"/>
          <w:rtl/>
        </w:rPr>
        <w:t>ובמיומנויות היומיומיות.</w:t>
      </w:r>
    </w:p>
    <w:p w:rsidR="00ED6A0D" w:rsidRDefault="00ED6A0D" w:rsidP="008D2B36">
      <w:pP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lastRenderedPageBreak/>
        <w:t>התוצאות תואמות האבחנה של הפרעה על הספקטרום האוטיסטי (</w:t>
      </w:r>
      <w:r>
        <w:rPr>
          <w:rFonts w:ascii="David" w:hAnsi="David" w:cs="David"/>
          <w:color w:val="000000" w:themeColor="text1"/>
          <w:sz w:val="24"/>
          <w:szCs w:val="24"/>
        </w:rPr>
        <w:t>ASD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), המחייבת תמיכה, עקב קשיים מובהקים בתקשורת החברתית, התנהגויות חריגות וקשיי ויסות עצמי, וכן, ליקויים </w:t>
      </w:r>
      <w:proofErr w:type="spellStart"/>
      <w:r>
        <w:rPr>
          <w:rFonts w:ascii="David" w:hAnsi="David" w:cs="David" w:hint="cs"/>
          <w:color w:val="000000" w:themeColor="text1"/>
          <w:sz w:val="24"/>
          <w:szCs w:val="24"/>
          <w:rtl/>
        </w:rPr>
        <w:t>בחיברות</w:t>
      </w:r>
      <w:proofErr w:type="spellEnd"/>
      <w:r>
        <w:rPr>
          <w:rFonts w:ascii="David" w:hAnsi="David" w:cs="David" w:hint="cs"/>
          <w:color w:val="000000" w:themeColor="text1"/>
          <w:sz w:val="24"/>
          <w:szCs w:val="24"/>
          <w:rtl/>
        </w:rPr>
        <w:t>, בתקשורת ובמיומנויו</w:t>
      </w:r>
      <w:r>
        <w:rPr>
          <w:rFonts w:ascii="David" w:hAnsi="David" w:cs="David" w:hint="eastAsia"/>
          <w:color w:val="000000" w:themeColor="text1"/>
          <w:sz w:val="24"/>
          <w:szCs w:val="24"/>
          <w:rtl/>
        </w:rPr>
        <w:t>ת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היומיומיות. התוצאות מצביעות על ליקוי </w:t>
      </w:r>
      <w:r w:rsidR="008D2B36"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שפתי 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נלווה, עקב ביצועיים לקו</w:t>
      </w:r>
      <w:r w:rsidR="008D2B36">
        <w:rPr>
          <w:rFonts w:ascii="David" w:hAnsi="David" w:cs="David" w:hint="cs"/>
          <w:color w:val="000000" w:themeColor="text1"/>
          <w:sz w:val="24"/>
          <w:szCs w:val="24"/>
          <w:rtl/>
        </w:rPr>
        <w:t>יים במבחני הבנת הנשמע והבעה בעל-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פה. התוצאות תואמות את האבחנה המשותפת להפרעת קשיי קשב/היפראקטיביות (</w:t>
      </w:r>
      <w:r>
        <w:rPr>
          <w:rFonts w:ascii="David" w:hAnsi="David" w:cs="David"/>
          <w:color w:val="000000" w:themeColor="text1"/>
          <w:sz w:val="24"/>
          <w:szCs w:val="24"/>
        </w:rPr>
        <w:t>ADHD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), מצג משולב, כפי שמעידים הביצועיים הלקויים במבחני זיכרון עבודה, קשב וריכוז, וכ</w:t>
      </w:r>
      <w:r>
        <w:rPr>
          <w:rFonts w:ascii="David" w:hAnsi="David" w:cs="David" w:hint="eastAsia"/>
          <w:color w:val="000000" w:themeColor="text1"/>
          <w:sz w:val="24"/>
          <w:szCs w:val="24"/>
          <w:rtl/>
        </w:rPr>
        <w:t>ן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, התנהגויות מובהקות של היפראקטיביות, אימפולסיביות וחוסר קשב.  בעיות בהתנהגות ובמצבי הרוח הן מופע משני להשפעה השלילית של בעיותיו </w:t>
      </w:r>
      <w:proofErr w:type="spellStart"/>
      <w:r>
        <w:rPr>
          <w:rFonts w:ascii="David" w:hAnsi="David" w:cs="David" w:hint="cs"/>
          <w:color w:val="000000" w:themeColor="text1"/>
          <w:sz w:val="24"/>
          <w:szCs w:val="24"/>
          <w:rtl/>
        </w:rPr>
        <w:t>בחיברות</w:t>
      </w:r>
      <w:proofErr w:type="spellEnd"/>
      <w:r>
        <w:rPr>
          <w:rFonts w:ascii="David" w:hAnsi="David" w:cs="David" w:hint="cs"/>
          <w:color w:val="000000" w:themeColor="text1"/>
          <w:sz w:val="24"/>
          <w:szCs w:val="24"/>
          <w:rtl/>
        </w:rPr>
        <w:t>, נוקשות התנהגותית, בתקשורת, היפראקטיביות, אימפולסיביות וחוסר קשב, על תפקודו היומיומי.</w:t>
      </w:r>
    </w:p>
    <w:p w:rsidR="00ED6A0D" w:rsidRDefault="00ED6A0D" w:rsidP="008C4699">
      <w:pPr>
        <w:spacing w:line="360" w:lineRule="auto"/>
        <w:jc w:val="both"/>
        <w:rPr>
          <w:rFonts w:ascii="David" w:hAnsi="David" w:cs="David"/>
          <w:color w:val="000000" w:themeColor="text1"/>
          <w:sz w:val="24"/>
          <w:szCs w:val="24"/>
          <w:rtl/>
        </w:rPr>
      </w:pP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נראה שלדניאל עשוי להיות קושי בתקשורת מותאמת גיל, </w:t>
      </w:r>
      <w:proofErr w:type="spellStart"/>
      <w:r>
        <w:rPr>
          <w:rFonts w:ascii="David" w:hAnsi="David" w:cs="David" w:hint="cs"/>
          <w:color w:val="000000" w:themeColor="text1"/>
          <w:sz w:val="24"/>
          <w:szCs w:val="24"/>
          <w:rtl/>
        </w:rPr>
        <w:t>בחיברות</w:t>
      </w:r>
      <w:proofErr w:type="spellEnd"/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ובפעילויו</w:t>
      </w:r>
      <w:r>
        <w:rPr>
          <w:rFonts w:ascii="David" w:hAnsi="David" w:cs="David" w:hint="eastAsia"/>
          <w:color w:val="000000" w:themeColor="text1"/>
          <w:sz w:val="24"/>
          <w:szCs w:val="24"/>
          <w:rtl/>
        </w:rPr>
        <w:t>ת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יומיומיות. נראה שהוא </w:t>
      </w:r>
      <w:r w:rsidR="008C4699">
        <w:rPr>
          <w:rFonts w:ascii="David" w:hAnsi="David" w:cs="David" w:hint="cs"/>
          <w:color w:val="000000" w:themeColor="text1"/>
          <w:sz w:val="24"/>
          <w:szCs w:val="24"/>
          <w:rtl/>
        </w:rPr>
        <w:t>מתקשה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בזיהוי והבנת נקודת המבט של האחר. הוא עשוי להתקשות במטלות המצריכות קשב וריכוז ומוסח בקלות. הוא עשוי להיתרם מתוספת זמן </w:t>
      </w:r>
      <w:r w:rsidR="008C4699">
        <w:rPr>
          <w:rFonts w:ascii="David" w:hAnsi="David" w:cs="David" w:hint="cs"/>
          <w:color w:val="000000" w:themeColor="text1"/>
          <w:sz w:val="24"/>
          <w:szCs w:val="24"/>
          <w:rtl/>
        </w:rPr>
        <w:t>להשלמת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</w:t>
      </w:r>
      <w:r w:rsidR="008C4699">
        <w:rPr>
          <w:rFonts w:ascii="David" w:hAnsi="David" w:cs="David" w:hint="cs"/>
          <w:color w:val="000000" w:themeColor="text1"/>
          <w:sz w:val="24"/>
          <w:szCs w:val="24"/>
          <w:rtl/>
        </w:rPr>
        <w:t>ה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מטלות, חזרה על מידע ומתן רמזים חזותיים </w:t>
      </w:r>
      <w:r w:rsidR="008C4699">
        <w:rPr>
          <w:rFonts w:ascii="David" w:hAnsi="David" w:cs="David" w:hint="cs"/>
          <w:color w:val="000000" w:themeColor="text1"/>
          <w:sz w:val="24"/>
          <w:szCs w:val="24"/>
          <w:rtl/>
        </w:rPr>
        <w:t>ב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>כדי לסייע לשיפור הזיכרו</w:t>
      </w:r>
      <w:r>
        <w:rPr>
          <w:rFonts w:ascii="David" w:hAnsi="David" w:cs="David" w:hint="eastAsia"/>
          <w:color w:val="000000" w:themeColor="text1"/>
          <w:sz w:val="24"/>
          <w:szCs w:val="24"/>
          <w:rtl/>
        </w:rPr>
        <w:t>ן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והלמידה. עשוי להיות לו קושי בוויסו</w:t>
      </w:r>
      <w:r>
        <w:rPr>
          <w:rFonts w:ascii="David" w:hAnsi="David" w:cs="David" w:hint="eastAsia"/>
          <w:color w:val="000000" w:themeColor="text1"/>
          <w:sz w:val="24"/>
          <w:szCs w:val="24"/>
          <w:rtl/>
        </w:rPr>
        <w:t>ת</w:t>
      </w:r>
      <w:r>
        <w:rPr>
          <w:rFonts w:ascii="David" w:hAnsi="David" w:cs="David" w:hint="cs"/>
          <w:color w:val="000000" w:themeColor="text1"/>
          <w:sz w:val="24"/>
          <w:szCs w:val="24"/>
          <w:rtl/>
        </w:rPr>
        <w:t xml:space="preserve"> רגשי והתנהגותי ואימפולסיביות. </w:t>
      </w:r>
    </w:p>
    <w:p w:rsidR="00E565DE" w:rsidRPr="007C7F68" w:rsidRDefault="00E565DE" w:rsidP="00E565DE">
      <w:pPr>
        <w:rPr>
          <w:rFonts w:ascii="David" w:hAnsi="David" w:cs="David"/>
          <w:sz w:val="24"/>
          <w:szCs w:val="24"/>
          <w:rtl/>
        </w:rPr>
      </w:pPr>
      <w:r w:rsidRPr="007C7F68">
        <w:rPr>
          <w:rFonts w:ascii="David" w:hAnsi="David" w:cs="David"/>
          <w:sz w:val="24"/>
          <w:szCs w:val="24"/>
          <w:rtl/>
        </w:rPr>
        <w:t>תוצאות אלה תואמות את האבחנה הראשונית שלי.</w:t>
      </w:r>
    </w:p>
    <w:p w:rsidR="001660C9" w:rsidRDefault="001660C9" w:rsidP="00E565DE">
      <w:pPr>
        <w:rPr>
          <w:rFonts w:ascii="David" w:hAnsi="David" w:cs="David" w:hint="cs"/>
          <w:sz w:val="24"/>
          <w:szCs w:val="24"/>
          <w:rtl/>
        </w:rPr>
      </w:pPr>
    </w:p>
    <w:p w:rsidR="00E565DE" w:rsidRDefault="00E565DE" w:rsidP="00E565DE">
      <w:pPr>
        <w:rPr>
          <w:rFonts w:ascii="David" w:hAnsi="David" w:cs="David" w:hint="cs"/>
          <w:sz w:val="24"/>
          <w:szCs w:val="24"/>
          <w:rtl/>
        </w:rPr>
      </w:pPr>
      <w:r w:rsidRPr="007C7F68">
        <w:rPr>
          <w:rFonts w:ascii="David" w:hAnsi="David" w:cs="David"/>
          <w:sz w:val="24"/>
          <w:szCs w:val="24"/>
          <w:rtl/>
        </w:rPr>
        <w:t xml:space="preserve">אל תהססו לפנות אלי למידע נוסף </w:t>
      </w:r>
      <w:r w:rsidR="001660C9">
        <w:rPr>
          <w:rFonts w:ascii="David" w:hAnsi="David" w:cs="David" w:hint="cs"/>
          <w:sz w:val="24"/>
          <w:szCs w:val="24"/>
          <w:rtl/>
        </w:rPr>
        <w:t>ל</w:t>
      </w:r>
      <w:r w:rsidRPr="007C7F68">
        <w:rPr>
          <w:rFonts w:ascii="David" w:hAnsi="David" w:cs="David"/>
          <w:sz w:val="24"/>
          <w:szCs w:val="24"/>
          <w:rtl/>
        </w:rPr>
        <w:t>מספר הטלפון</w:t>
      </w:r>
      <w:r w:rsidR="001660C9">
        <w:rPr>
          <w:rFonts w:ascii="David" w:hAnsi="David" w:cs="David"/>
          <w:sz w:val="24"/>
          <w:szCs w:val="24"/>
          <w:rtl/>
        </w:rPr>
        <w:t xml:space="preserve"> </w:t>
      </w:r>
      <w:r w:rsidR="001660C9">
        <w:rPr>
          <w:rFonts w:ascii="David" w:hAnsi="David" w:cs="David" w:hint="cs"/>
          <w:sz w:val="24"/>
          <w:szCs w:val="24"/>
          <w:rtl/>
        </w:rPr>
        <w:t>שמופיע ל</w:t>
      </w:r>
      <w:r w:rsidRPr="007C7F68">
        <w:rPr>
          <w:rFonts w:ascii="David" w:hAnsi="David" w:cs="David"/>
          <w:sz w:val="24"/>
          <w:szCs w:val="24"/>
          <w:rtl/>
        </w:rPr>
        <w:t>מעלה.</w:t>
      </w:r>
    </w:p>
    <w:p w:rsidR="001660C9" w:rsidRDefault="001660C9" w:rsidP="00E565DE">
      <w:pPr>
        <w:rPr>
          <w:rFonts w:ascii="David" w:hAnsi="David" w:cs="David" w:hint="cs"/>
          <w:sz w:val="24"/>
          <w:szCs w:val="24"/>
          <w:rtl/>
        </w:rPr>
      </w:pPr>
    </w:p>
    <w:p w:rsidR="001660C9" w:rsidRPr="007C7F68" w:rsidRDefault="001660C9" w:rsidP="00E565DE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תודה לכם,</w:t>
      </w:r>
    </w:p>
    <w:p w:rsidR="00E565DE" w:rsidRPr="007C7F68" w:rsidRDefault="00E565DE" w:rsidP="00E565DE">
      <w:pPr>
        <w:rPr>
          <w:rFonts w:ascii="David" w:hAnsi="David" w:cs="David"/>
          <w:sz w:val="24"/>
          <w:szCs w:val="24"/>
          <w:rtl/>
        </w:rPr>
      </w:pPr>
    </w:p>
    <w:p w:rsidR="006A16E2" w:rsidRPr="007C7F68" w:rsidRDefault="006A16E2" w:rsidP="006A16E2">
      <w:pPr>
        <w:rPr>
          <w:rFonts w:ascii="David" w:hAnsi="David" w:cs="David"/>
          <w:sz w:val="24"/>
          <w:szCs w:val="24"/>
        </w:rPr>
      </w:pPr>
      <w:r w:rsidRPr="007C7F68">
        <w:rPr>
          <w:rFonts w:ascii="David" w:hAnsi="David" w:cs="David"/>
          <w:sz w:val="24"/>
          <w:szCs w:val="24"/>
          <w:rtl/>
        </w:rPr>
        <w:t xml:space="preserve">סייד </w:t>
      </w:r>
      <w:r>
        <w:rPr>
          <w:rFonts w:ascii="David" w:hAnsi="David" w:cs="David" w:hint="cs"/>
          <w:sz w:val="24"/>
          <w:szCs w:val="24"/>
          <w:rtl/>
        </w:rPr>
        <w:t xml:space="preserve">ע. </w:t>
      </w:r>
      <w:proofErr w:type="spellStart"/>
      <w:r w:rsidRPr="007C7F68">
        <w:rPr>
          <w:rFonts w:ascii="David" w:hAnsi="David" w:cs="David"/>
          <w:sz w:val="24"/>
          <w:szCs w:val="24"/>
          <w:rtl/>
        </w:rPr>
        <w:t>ק</w:t>
      </w:r>
      <w:r>
        <w:rPr>
          <w:rFonts w:ascii="David" w:hAnsi="David" w:cs="David" w:hint="cs"/>
          <w:sz w:val="24"/>
          <w:szCs w:val="24"/>
          <w:rtl/>
        </w:rPr>
        <w:t>ו</w:t>
      </w:r>
      <w:r w:rsidRPr="007C7F68">
        <w:rPr>
          <w:rFonts w:ascii="David" w:hAnsi="David" w:cs="David"/>
          <w:sz w:val="24"/>
          <w:szCs w:val="24"/>
          <w:rtl/>
        </w:rPr>
        <w:t>אדרי</w:t>
      </w:r>
      <w:proofErr w:type="spellEnd"/>
      <w:r w:rsidRPr="007C7F68">
        <w:rPr>
          <w:rFonts w:ascii="David" w:hAnsi="David" w:cs="David"/>
          <w:sz w:val="24"/>
          <w:szCs w:val="24"/>
          <w:rtl/>
        </w:rPr>
        <w:t xml:space="preserve">, </w:t>
      </w:r>
      <w:r w:rsidRPr="007C7F68">
        <w:rPr>
          <w:rFonts w:ascii="David" w:hAnsi="David" w:cs="David"/>
          <w:sz w:val="24"/>
          <w:szCs w:val="24"/>
        </w:rPr>
        <w:t>M.D.</w:t>
      </w:r>
      <w:r w:rsidRPr="007C7F68">
        <w:rPr>
          <w:rFonts w:ascii="David" w:hAnsi="David" w:cs="David"/>
          <w:sz w:val="24"/>
          <w:szCs w:val="24"/>
          <w:rtl/>
        </w:rPr>
        <w:t>.</w:t>
      </w:r>
    </w:p>
    <w:p w:rsidR="001660C9" w:rsidRDefault="001660C9" w:rsidP="006A16E2">
      <w:pPr>
        <w:rPr>
          <w:rFonts w:cs="Arial"/>
          <w:rtl/>
        </w:rPr>
      </w:pPr>
    </w:p>
    <w:p w:rsidR="006A16E2" w:rsidRPr="007C7F68" w:rsidRDefault="006A16E2" w:rsidP="006A16E2">
      <w:pPr>
        <w:rPr>
          <w:rFonts w:ascii="David" w:hAnsi="David" w:cs="David"/>
          <w:color w:val="000000"/>
          <w:sz w:val="24"/>
          <w:szCs w:val="24"/>
          <w:rtl/>
        </w:rPr>
      </w:pPr>
      <w:r w:rsidRPr="007C7F68">
        <w:rPr>
          <w:rFonts w:asciiTheme="majorBidi" w:hAnsiTheme="majorBidi" w:cstheme="majorBidi"/>
          <w:color w:val="000000"/>
          <w:sz w:val="24"/>
          <w:szCs w:val="24"/>
          <w:lang w:bidi="en-US"/>
        </w:rPr>
        <w:t>PSYCH POINTE OF FLORIDA</w:t>
      </w:r>
    </w:p>
    <w:p w:rsidR="006A16E2" w:rsidRDefault="006A16E2" w:rsidP="006A16E2">
      <w:pPr>
        <w:rPr>
          <w:rFonts w:ascii="David" w:hAnsi="David" w:cs="David" w:hint="cs"/>
          <w:color w:val="000000"/>
          <w:sz w:val="24"/>
          <w:szCs w:val="24"/>
          <w:rtl/>
        </w:rPr>
      </w:pPr>
      <w:r w:rsidRPr="007C7F68">
        <w:rPr>
          <w:rFonts w:ascii="David" w:hAnsi="David" w:cs="David"/>
          <w:color w:val="000000"/>
          <w:sz w:val="24"/>
          <w:szCs w:val="24"/>
          <w:rtl/>
        </w:rPr>
        <w:t xml:space="preserve">סייד או. </w:t>
      </w:r>
      <w:proofErr w:type="spellStart"/>
      <w:r w:rsidRPr="007C7F68">
        <w:rPr>
          <w:rFonts w:ascii="David" w:hAnsi="David" w:cs="David"/>
          <w:color w:val="000000"/>
          <w:sz w:val="24"/>
          <w:szCs w:val="24"/>
          <w:rtl/>
        </w:rPr>
        <w:t>קאדרי</w:t>
      </w:r>
      <w:proofErr w:type="spellEnd"/>
      <w:r w:rsidRPr="007C7F68">
        <w:rPr>
          <w:rFonts w:ascii="David" w:hAnsi="David" w:cs="David"/>
          <w:color w:val="000000"/>
          <w:sz w:val="24"/>
          <w:szCs w:val="24"/>
          <w:rtl/>
        </w:rPr>
        <w:t xml:space="preserve"> </w:t>
      </w:r>
      <w:r w:rsidRPr="007C7F68">
        <w:rPr>
          <w:rFonts w:ascii="David" w:hAnsi="David" w:cs="David"/>
          <w:color w:val="000000"/>
          <w:sz w:val="24"/>
          <w:szCs w:val="24"/>
        </w:rPr>
        <w:t>M.D.</w:t>
      </w:r>
    </w:p>
    <w:p w:rsidR="006A16E2" w:rsidRDefault="006A16E2" w:rsidP="006A16E2">
      <w:pPr>
        <w:rPr>
          <w:rFonts w:ascii="David" w:hAnsi="David" w:cs="David" w:hint="cs"/>
          <w:color w:val="000000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 xml:space="preserve">דרך </w:t>
      </w:r>
      <w:proofErr w:type="spellStart"/>
      <w:r>
        <w:rPr>
          <w:rFonts w:ascii="David" w:hAnsi="David" w:cs="David" w:hint="cs"/>
          <w:color w:val="000000"/>
          <w:sz w:val="24"/>
          <w:szCs w:val="24"/>
          <w:rtl/>
        </w:rPr>
        <w:t>וינלנד</w:t>
      </w:r>
      <w:proofErr w:type="spellEnd"/>
      <w:r>
        <w:rPr>
          <w:rFonts w:ascii="David" w:hAnsi="David" w:cs="David" w:hint="cs"/>
          <w:color w:val="000000"/>
          <w:sz w:val="24"/>
          <w:szCs w:val="24"/>
          <w:rtl/>
        </w:rPr>
        <w:t xml:space="preserve"> 5979</w:t>
      </w:r>
    </w:p>
    <w:p w:rsidR="006A16E2" w:rsidRDefault="006A16E2" w:rsidP="006A16E2">
      <w:pPr>
        <w:rPr>
          <w:rFonts w:ascii="David" w:hAnsi="David" w:cs="David" w:hint="cs"/>
          <w:color w:val="000000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דירה 109#</w:t>
      </w:r>
    </w:p>
    <w:p w:rsidR="006A16E2" w:rsidRDefault="006A16E2" w:rsidP="006A16E2">
      <w:pPr>
        <w:rPr>
          <w:rFonts w:ascii="David" w:hAnsi="David" w:cs="David" w:hint="cs"/>
          <w:color w:val="000000"/>
          <w:sz w:val="24"/>
          <w:szCs w:val="24"/>
          <w:rtl/>
        </w:rPr>
      </w:pPr>
      <w:r>
        <w:rPr>
          <w:rFonts w:ascii="David" w:hAnsi="David" w:cs="David" w:hint="cs"/>
          <w:color w:val="000000"/>
          <w:sz w:val="24"/>
          <w:szCs w:val="24"/>
          <w:rtl/>
        </w:rPr>
        <w:t>אורלנדו, פלורידה 32819</w:t>
      </w:r>
    </w:p>
    <w:p w:rsidR="00E565DE" w:rsidRPr="008020AA" w:rsidRDefault="00E565DE" w:rsidP="00E565DE">
      <w:pPr>
        <w:rPr>
          <w:rFonts w:cs="Arial"/>
          <w:rtl/>
        </w:rPr>
      </w:pPr>
    </w:p>
    <w:p w:rsidR="00662647" w:rsidRDefault="00662647">
      <w:bookmarkStart w:id="0" w:name="_GoBack"/>
      <w:bookmarkEnd w:id="0"/>
    </w:p>
    <w:sectPr w:rsidR="00662647" w:rsidSect="001660C9">
      <w:headerReference w:type="default" r:id="rId7"/>
      <w:pgSz w:w="11906" w:h="16838"/>
      <w:pgMar w:top="1440" w:right="1800" w:bottom="1440" w:left="1800" w:header="51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EC8" w:rsidRDefault="006F4EC8" w:rsidP="00E565DE">
      <w:pPr>
        <w:spacing w:after="0" w:line="240" w:lineRule="auto"/>
      </w:pPr>
      <w:r>
        <w:separator/>
      </w:r>
    </w:p>
  </w:endnote>
  <w:endnote w:type="continuationSeparator" w:id="0">
    <w:p w:rsidR="006F4EC8" w:rsidRDefault="006F4EC8" w:rsidP="00E5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EC8" w:rsidRDefault="006F4EC8" w:rsidP="00E565DE">
      <w:pPr>
        <w:spacing w:after="0" w:line="240" w:lineRule="auto"/>
      </w:pPr>
      <w:r>
        <w:separator/>
      </w:r>
    </w:p>
  </w:footnote>
  <w:footnote w:type="continuationSeparator" w:id="0">
    <w:p w:rsidR="006F4EC8" w:rsidRDefault="006F4EC8" w:rsidP="00E5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E2" w:rsidRPr="00E565DE" w:rsidRDefault="006A16E2" w:rsidP="006A16E2">
    <w:pPr>
      <w:pStyle w:val="Heading10"/>
      <w:keepNext/>
      <w:keepLines/>
      <w:shd w:val="clear" w:color="auto" w:fill="auto"/>
      <w:spacing w:after="240" w:line="360" w:lineRule="auto"/>
      <w:rPr>
        <w:rFonts w:asciiTheme="majorBidi" w:hAnsiTheme="majorBidi" w:cstheme="majorBidi"/>
      </w:rPr>
    </w:pPr>
    <w:bookmarkStart w:id="1" w:name="bookmark0"/>
    <w:r w:rsidRPr="00E565DE">
      <w:rPr>
        <w:rFonts w:asciiTheme="majorBidi" w:hAnsiTheme="majorBidi" w:cstheme="majorBidi"/>
        <w:color w:val="000000"/>
        <w:lang w:bidi="en-US"/>
      </w:rPr>
      <w:t>Psych Pointe of Florida</w:t>
    </w:r>
    <w:bookmarkEnd w:id="1"/>
  </w:p>
  <w:p w:rsidR="006A16E2" w:rsidRDefault="006A16E2" w:rsidP="006A16E2">
    <w:pPr>
      <w:pStyle w:val="Bodytext20"/>
      <w:pBdr>
        <w:bottom w:val="single" w:sz="4" w:space="0" w:color="auto"/>
      </w:pBdr>
      <w:shd w:val="clear" w:color="auto" w:fill="auto"/>
      <w:spacing w:after="240" w:line="360" w:lineRule="auto"/>
      <w:jc w:val="right"/>
      <w:rPr>
        <w:rFonts w:hint="cs"/>
        <w:color w:val="000000"/>
        <w:rtl/>
      </w:rPr>
    </w:pPr>
    <w:r>
      <w:rPr>
        <w:rFonts w:ascii="David" w:hAnsi="David" w:cs="David"/>
        <w:color w:val="000000"/>
        <w:rtl/>
      </w:rPr>
      <w:t xml:space="preserve">כתובת: רחוב דרך </w:t>
    </w:r>
    <w:proofErr w:type="spellStart"/>
    <w:r>
      <w:rPr>
        <w:rFonts w:ascii="David" w:hAnsi="David" w:cs="David"/>
        <w:color w:val="000000"/>
        <w:rtl/>
      </w:rPr>
      <w:t>וינלנד</w:t>
    </w:r>
    <w:proofErr w:type="spellEnd"/>
    <w:r>
      <w:rPr>
        <w:rFonts w:ascii="David" w:hAnsi="David" w:cs="David"/>
        <w:color w:val="000000"/>
        <w:rtl/>
      </w:rPr>
      <w:t xml:space="preserve"> 5979 #</w:t>
    </w:r>
    <w:r>
      <w:rPr>
        <w:rFonts w:ascii="David" w:hAnsi="David" w:cs="David" w:hint="cs"/>
        <w:color w:val="000000"/>
        <w:rtl/>
      </w:rPr>
      <w:t>109 א</w:t>
    </w:r>
    <w:r w:rsidRPr="00E565DE">
      <w:rPr>
        <w:rFonts w:ascii="David" w:hAnsi="David" w:cs="David"/>
        <w:color w:val="000000"/>
        <w:rtl/>
      </w:rPr>
      <w:t>ורלנדו, פלורידה 32819.  טלפון: 407-270-7702   פקס: 407-270-7705</w:t>
    </w:r>
    <w:r>
      <w:rPr>
        <w:rFonts w:hint="cs"/>
        <w:color w:val="000000"/>
        <w:rtl/>
      </w:rPr>
      <w:t>.</w:t>
    </w:r>
  </w:p>
  <w:p w:rsidR="006A16E2" w:rsidRDefault="006A16E2" w:rsidP="006A16E2">
    <w:pPr>
      <w:pStyle w:val="Bodytext20"/>
      <w:pBdr>
        <w:bottom w:val="single" w:sz="4" w:space="0" w:color="auto"/>
      </w:pBdr>
      <w:shd w:val="clear" w:color="auto" w:fill="auto"/>
      <w:spacing w:after="240" w:line="360" w:lineRule="auto"/>
      <w:rPr>
        <w:rFonts w:hint="cs"/>
        <w:color w:val="000000"/>
        <w:rtl/>
      </w:rPr>
    </w:pPr>
    <w:r w:rsidRPr="0046402D">
      <w:rPr>
        <w:rFonts w:asciiTheme="majorBidi" w:hAnsiTheme="majorBidi" w:cstheme="majorBidi"/>
        <w:color w:val="000000"/>
      </w:rPr>
      <w:t>M.D</w:t>
    </w:r>
    <w:r w:rsidRPr="0046402D">
      <w:rPr>
        <w:rFonts w:asciiTheme="majorBidi" w:hAnsiTheme="majorBidi" w:cstheme="majorBidi"/>
        <w:color w:val="000000"/>
        <w:rtl/>
      </w:rPr>
      <w:t>.</w:t>
    </w:r>
    <w:r>
      <w:rPr>
        <w:color w:val="000000"/>
      </w:rPr>
      <w:t xml:space="preserve"> </w:t>
    </w:r>
    <w:r w:rsidRPr="0046402D">
      <w:rPr>
        <w:rFonts w:ascii="David" w:hAnsi="David" w:cs="David"/>
        <w:color w:val="000000"/>
        <w:rtl/>
      </w:rPr>
      <w:t xml:space="preserve">סעיד ע. </w:t>
    </w:r>
    <w:proofErr w:type="spellStart"/>
    <w:r w:rsidRPr="0046402D">
      <w:rPr>
        <w:rFonts w:ascii="David" w:hAnsi="David" w:cs="David"/>
        <w:color w:val="000000"/>
        <w:rtl/>
      </w:rPr>
      <w:t>קואדרי</w:t>
    </w:r>
    <w:proofErr w:type="spellEnd"/>
    <w:r w:rsidRPr="0046402D">
      <w:rPr>
        <w:rFonts w:ascii="David" w:hAnsi="David" w:cs="David"/>
        <w:color w:val="000000"/>
        <w:rtl/>
      </w:rPr>
      <w:t>,</w:t>
    </w:r>
  </w:p>
  <w:p w:rsidR="006A16E2" w:rsidRDefault="006A16E2" w:rsidP="006A16E2">
    <w:pPr>
      <w:pStyle w:val="Header"/>
    </w:pPr>
  </w:p>
  <w:p w:rsidR="006A16E2" w:rsidRPr="006E33B2" w:rsidRDefault="006A16E2" w:rsidP="006A16E2">
    <w:pPr>
      <w:pStyle w:val="Header"/>
    </w:pPr>
  </w:p>
  <w:p w:rsidR="007C7F68" w:rsidRPr="006A16E2" w:rsidRDefault="006F4EC8" w:rsidP="006A16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DE"/>
    <w:rsid w:val="001660C9"/>
    <w:rsid w:val="001E19F5"/>
    <w:rsid w:val="002C3B05"/>
    <w:rsid w:val="0046402D"/>
    <w:rsid w:val="005F6123"/>
    <w:rsid w:val="00643CC9"/>
    <w:rsid w:val="00662647"/>
    <w:rsid w:val="006A16E2"/>
    <w:rsid w:val="006F4EC8"/>
    <w:rsid w:val="0072053A"/>
    <w:rsid w:val="00736461"/>
    <w:rsid w:val="008C4699"/>
    <w:rsid w:val="008D2B36"/>
    <w:rsid w:val="009447EA"/>
    <w:rsid w:val="00C04913"/>
    <w:rsid w:val="00D622BA"/>
    <w:rsid w:val="00E01268"/>
    <w:rsid w:val="00E565DE"/>
    <w:rsid w:val="00ED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DE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E565DE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E565DE"/>
    <w:rPr>
      <w:rFonts w:ascii="Calibri" w:eastAsia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Heading10">
    <w:name w:val="Heading #1"/>
    <w:basedOn w:val="Normal"/>
    <w:link w:val="Heading1"/>
    <w:rsid w:val="00E565DE"/>
    <w:pPr>
      <w:widowControl w:val="0"/>
      <w:shd w:val="clear" w:color="auto" w:fill="FFFFFF"/>
      <w:bidi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customStyle="1" w:styleId="Bodytext20">
    <w:name w:val="Body text (2)"/>
    <w:basedOn w:val="Normal"/>
    <w:link w:val="Bodytext2"/>
    <w:rsid w:val="00E565DE"/>
    <w:pPr>
      <w:widowControl w:val="0"/>
      <w:shd w:val="clear" w:color="auto" w:fill="FFFFFF"/>
      <w:bidi w:val="0"/>
      <w:spacing w:after="120" w:line="221" w:lineRule="auto"/>
      <w:jc w:val="center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65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5DE"/>
  </w:style>
  <w:style w:type="paragraph" w:styleId="Footer">
    <w:name w:val="footer"/>
    <w:basedOn w:val="Normal"/>
    <w:link w:val="FooterChar"/>
    <w:uiPriority w:val="99"/>
    <w:unhideWhenUsed/>
    <w:rsid w:val="00E565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5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DE"/>
    <w:pPr>
      <w:bidi/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E565DE"/>
    <w:rPr>
      <w:rFonts w:ascii="Calibri" w:eastAsia="Calibri" w:hAnsi="Calibri" w:cs="Calibri"/>
      <w:b/>
      <w:bCs/>
      <w:i/>
      <w:iCs/>
      <w:sz w:val="32"/>
      <w:szCs w:val="32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E565DE"/>
    <w:rPr>
      <w:rFonts w:ascii="Calibri" w:eastAsia="Calibri" w:hAnsi="Calibri" w:cs="Calibri"/>
      <w:b/>
      <w:bCs/>
      <w:i/>
      <w:iCs/>
      <w:sz w:val="24"/>
      <w:szCs w:val="24"/>
      <w:shd w:val="clear" w:color="auto" w:fill="FFFFFF"/>
    </w:rPr>
  </w:style>
  <w:style w:type="paragraph" w:customStyle="1" w:styleId="Heading10">
    <w:name w:val="Heading #1"/>
    <w:basedOn w:val="Normal"/>
    <w:link w:val="Heading1"/>
    <w:rsid w:val="00E565DE"/>
    <w:pPr>
      <w:widowControl w:val="0"/>
      <w:shd w:val="clear" w:color="auto" w:fill="FFFFFF"/>
      <w:bidi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i/>
      <w:iCs/>
      <w:sz w:val="32"/>
      <w:szCs w:val="32"/>
    </w:rPr>
  </w:style>
  <w:style w:type="paragraph" w:customStyle="1" w:styleId="Bodytext20">
    <w:name w:val="Body text (2)"/>
    <w:basedOn w:val="Normal"/>
    <w:link w:val="Bodytext2"/>
    <w:rsid w:val="00E565DE"/>
    <w:pPr>
      <w:widowControl w:val="0"/>
      <w:shd w:val="clear" w:color="auto" w:fill="FFFFFF"/>
      <w:bidi w:val="0"/>
      <w:spacing w:after="120" w:line="221" w:lineRule="auto"/>
      <w:jc w:val="center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565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5DE"/>
  </w:style>
  <w:style w:type="paragraph" w:styleId="Footer">
    <w:name w:val="footer"/>
    <w:basedOn w:val="Normal"/>
    <w:link w:val="FooterChar"/>
    <w:uiPriority w:val="99"/>
    <w:unhideWhenUsed/>
    <w:rsid w:val="00E565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ליאור מיכאל</dc:creator>
  <cp:lastModifiedBy>ליאור מיכאל</cp:lastModifiedBy>
  <cp:revision>11</cp:revision>
  <dcterms:created xsi:type="dcterms:W3CDTF">2018-11-07T17:00:00Z</dcterms:created>
  <dcterms:modified xsi:type="dcterms:W3CDTF">2018-11-07T17:46:00Z</dcterms:modified>
</cp:coreProperties>
</file>