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C4D32" w14:textId="77777777" w:rsidR="007C3593" w:rsidRPr="007C7F68" w:rsidRDefault="007C3593" w:rsidP="00404FF9">
      <w:pPr>
        <w:spacing w:line="360" w:lineRule="auto"/>
        <w:jc w:val="both"/>
        <w:rPr>
          <w:rFonts w:ascii="David" w:hAnsi="David" w:cs="David"/>
          <w:lang w:bidi="en-US"/>
        </w:rPr>
      </w:pPr>
      <w:r w:rsidRPr="007C7F68">
        <w:rPr>
          <w:rFonts w:ascii="David" w:hAnsi="David" w:cs="David"/>
          <w:rtl/>
        </w:rPr>
        <w:t>31 באוקטובר, 2018</w:t>
      </w:r>
    </w:p>
    <w:p w14:paraId="50CA59B2" w14:textId="77777777" w:rsidR="007C3593" w:rsidRPr="007C7F68" w:rsidRDefault="007C3593" w:rsidP="00404FF9">
      <w:pPr>
        <w:spacing w:line="360" w:lineRule="auto"/>
        <w:jc w:val="both"/>
        <w:rPr>
          <w:rFonts w:ascii="David" w:hAnsi="David" w:cs="David"/>
          <w:rtl/>
        </w:rPr>
      </w:pPr>
    </w:p>
    <w:p w14:paraId="7DDFD608" w14:textId="77777777" w:rsidR="007C3593" w:rsidRPr="007C7F68" w:rsidRDefault="00B47A88" w:rsidP="00404FF9">
      <w:pPr>
        <w:spacing w:line="360" w:lineRule="auto"/>
        <w:jc w:val="both"/>
        <w:rPr>
          <w:rFonts w:ascii="David" w:hAnsi="David" w:cs="David"/>
          <w:rtl/>
        </w:rPr>
      </w:pPr>
      <w:r w:rsidRPr="007C7F68">
        <w:rPr>
          <w:rFonts w:ascii="David" w:hAnsi="David" w:cs="David" w:hint="cs"/>
          <w:rtl/>
        </w:rPr>
        <w:t>עבור</w:t>
      </w:r>
      <w:r w:rsidR="007C3593" w:rsidRPr="007C7F68">
        <w:rPr>
          <w:rFonts w:ascii="David" w:hAnsi="David" w:cs="David"/>
          <w:rtl/>
        </w:rPr>
        <w:t>: יונה מוסטין</w:t>
      </w:r>
    </w:p>
    <w:p w14:paraId="0F22DEFB" w14:textId="77777777" w:rsidR="007C3593" w:rsidRPr="00404FF9" w:rsidRDefault="007C3593" w:rsidP="00404FF9">
      <w:pPr>
        <w:spacing w:line="360" w:lineRule="auto"/>
        <w:jc w:val="both"/>
        <w:rPr>
          <w:rFonts w:ascii="David" w:hAnsi="David" w:cs="David"/>
          <w:lang w:bidi="en-US"/>
        </w:rPr>
      </w:pPr>
      <w:r w:rsidRPr="007C7F68">
        <w:rPr>
          <w:rFonts w:ascii="David" w:hAnsi="David" w:cs="David"/>
          <w:rtl/>
        </w:rPr>
        <w:t>תאריך לידה: 07/01/2018</w:t>
      </w:r>
    </w:p>
    <w:p w14:paraId="47D0F037" w14:textId="77777777" w:rsidR="007C3593" w:rsidRPr="00404FF9" w:rsidRDefault="007C3593" w:rsidP="00404FF9">
      <w:pPr>
        <w:spacing w:line="360" w:lineRule="auto"/>
        <w:jc w:val="both"/>
        <w:rPr>
          <w:rFonts w:ascii="David" w:hAnsi="David" w:cs="David"/>
          <w:rtl/>
        </w:rPr>
      </w:pPr>
    </w:p>
    <w:p w14:paraId="359C4E30" w14:textId="77777777" w:rsidR="007C3593" w:rsidRPr="00404FF9" w:rsidRDefault="007C3593" w:rsidP="00404FF9">
      <w:pPr>
        <w:spacing w:line="360" w:lineRule="auto"/>
        <w:jc w:val="both"/>
        <w:rPr>
          <w:rFonts w:ascii="David" w:hAnsi="David" w:cs="David"/>
          <w:rtl/>
        </w:rPr>
      </w:pPr>
      <w:r w:rsidRPr="00404FF9">
        <w:rPr>
          <w:rFonts w:ascii="David" w:hAnsi="David" w:cs="David"/>
          <w:rtl/>
        </w:rPr>
        <w:t>לכל מאן דבעי:</w:t>
      </w:r>
    </w:p>
    <w:p w14:paraId="487069F8" w14:textId="77777777" w:rsidR="007C3593" w:rsidRPr="00404FF9" w:rsidRDefault="007C3593" w:rsidP="00E32D94">
      <w:pPr>
        <w:spacing w:line="360" w:lineRule="auto"/>
        <w:jc w:val="both"/>
        <w:rPr>
          <w:rFonts w:ascii="David" w:hAnsi="David" w:cs="David"/>
          <w:rtl/>
        </w:rPr>
      </w:pPr>
      <w:r w:rsidRPr="00404FF9">
        <w:rPr>
          <w:rFonts w:ascii="David" w:hAnsi="David" w:cs="David"/>
          <w:rtl/>
        </w:rPr>
        <w:t>המטופל שמוזכר לעיל, נמצא כעת תחת טיפול פסיכיאטרי אצל</w:t>
      </w:r>
      <w:r w:rsidR="00B47A88">
        <w:rPr>
          <w:rFonts w:ascii="David" w:hAnsi="David" w:cs="David" w:hint="cs"/>
          <w:rtl/>
        </w:rPr>
        <w:t xml:space="preserve">י. </w:t>
      </w:r>
      <w:r w:rsidR="00B47A88" w:rsidRPr="001A0A40">
        <w:rPr>
          <w:rFonts w:ascii="David" w:hAnsi="David" w:cs="David" w:hint="cs"/>
          <w:highlight w:val="yellow"/>
          <w:rtl/>
        </w:rPr>
        <w:t>יונה</w:t>
      </w:r>
      <w:r w:rsidR="0097257B" w:rsidRPr="001A0A40">
        <w:rPr>
          <w:rFonts w:ascii="David" w:hAnsi="David" w:cs="David" w:hint="cs"/>
          <w:highlight w:val="yellow"/>
          <w:rtl/>
        </w:rPr>
        <w:t xml:space="preserve"> מטופל אצלי מה-17 באוקטובר</w:t>
      </w:r>
      <w:r w:rsidR="0097257B">
        <w:rPr>
          <w:rFonts w:ascii="David" w:hAnsi="David" w:cs="David" w:hint="cs"/>
          <w:rtl/>
        </w:rPr>
        <w:t>, 2018.</w:t>
      </w:r>
      <w:r w:rsidRPr="00404FF9">
        <w:rPr>
          <w:rFonts w:ascii="David" w:hAnsi="David" w:cs="David"/>
          <w:rtl/>
        </w:rPr>
        <w:t xml:space="preserve"> הוא אובחן עם הפרעה על הספקטרום האוטיסטי, הפרעת דיכאון מג'ורי, חוזרת, </w:t>
      </w:r>
      <w:r w:rsidR="00E32D94">
        <w:rPr>
          <w:rFonts w:ascii="David" w:hAnsi="David" w:cs="David" w:hint="cs"/>
          <w:rtl/>
        </w:rPr>
        <w:t>מתונה</w:t>
      </w:r>
      <w:r w:rsidRPr="00404FF9">
        <w:rPr>
          <w:rFonts w:ascii="David" w:hAnsi="David" w:cs="David"/>
          <w:rtl/>
        </w:rPr>
        <w:t>, והפרעת חרדה כללית.</w:t>
      </w:r>
    </w:p>
    <w:p w14:paraId="1B9E2377" w14:textId="77777777" w:rsidR="00404FF9" w:rsidRPr="00404FF9" w:rsidRDefault="007C3593" w:rsidP="008020AA">
      <w:pPr>
        <w:spacing w:line="360" w:lineRule="auto"/>
        <w:jc w:val="both"/>
        <w:rPr>
          <w:rFonts w:ascii="David" w:hAnsi="David" w:cs="David"/>
          <w:color w:val="000000" w:themeColor="text1"/>
          <w:sz w:val="24"/>
          <w:szCs w:val="24"/>
        </w:rPr>
      </w:pPr>
      <w:r w:rsidRPr="00404FF9">
        <w:rPr>
          <w:rFonts w:ascii="David" w:hAnsi="David" w:cs="David"/>
          <w:rtl/>
        </w:rPr>
        <w:t>יונה הופנה להערכה נוירו-פסיכולוגית. הממצאים מצביעים שהתפקוד האינטלקטואלי הכללי נמצא בטווח הממוצע נמוך</w:t>
      </w:r>
      <w:r w:rsidR="00404FF9" w:rsidRPr="00404FF9">
        <w:rPr>
          <w:rFonts w:ascii="David" w:hAnsi="David" w:cs="David"/>
          <w:rtl/>
        </w:rPr>
        <w:t>, עם נקודת חוזק שהיא תחום זיכרון העבודה, ונקודת חולשה שהיא תחום מהירות העיבוד. תפקוד הז</w:t>
      </w:r>
      <w:r w:rsidR="00764CA4">
        <w:rPr>
          <w:rFonts w:ascii="David" w:hAnsi="David" w:cs="David" w:hint="cs"/>
          <w:rtl/>
        </w:rPr>
        <w:t>י</w:t>
      </w:r>
      <w:r w:rsidR="00404FF9" w:rsidRPr="00404FF9">
        <w:rPr>
          <w:rFonts w:ascii="David" w:hAnsi="David" w:cs="David"/>
          <w:rtl/>
        </w:rPr>
        <w:t xml:space="preserve">כרון הכללי שלו נמצא בטווח הלקוי. ביצועיו במבחני זיכרון חזותי ומילולי היו לקויים. ביצועיו במבחני למידה היו לקויים. ביצועיו במבחנים קצרים של קשב וריכוז נמצאו בטווח הממוצע. </w:t>
      </w:r>
      <w:r w:rsidR="00404FF9" w:rsidRPr="00404FF9">
        <w:rPr>
          <w:rFonts w:ascii="David" w:hAnsi="David" w:cs="David"/>
          <w:sz w:val="24"/>
          <w:szCs w:val="24"/>
          <w:rtl/>
        </w:rPr>
        <w:t xml:space="preserve">ביצועיו במבחן של קשב חזותי ממושך נמצאו קשורים בסבירות גבוהה </w:t>
      </w:r>
      <w:r w:rsidR="00404FF9" w:rsidRPr="00404FF9">
        <w:rPr>
          <w:rFonts w:ascii="David" w:hAnsi="David" w:cs="David"/>
          <w:color w:val="000000" w:themeColor="text1"/>
          <w:sz w:val="24"/>
          <w:szCs w:val="24"/>
          <w:rtl/>
        </w:rPr>
        <w:t xml:space="preserve">מאוד לקיומה של הפרעה עם מאפיינים של קשיי קשב, ומצביע על </w:t>
      </w:r>
      <w:r w:rsidR="00404FF9" w:rsidRPr="007C7F68">
        <w:rPr>
          <w:rFonts w:ascii="David" w:hAnsi="David" w:cs="David"/>
          <w:color w:val="000000" w:themeColor="text1"/>
          <w:sz w:val="24"/>
          <w:szCs w:val="24"/>
          <w:rtl/>
        </w:rPr>
        <w:t>סימנים הקשורים לחוסר קשב ודריכות</w:t>
      </w:r>
      <w:r w:rsidR="00404FF9" w:rsidRPr="007C7F68">
        <w:rPr>
          <w:rFonts w:ascii="David" w:hAnsi="David" w:cs="David"/>
          <w:rtl/>
        </w:rPr>
        <w:t xml:space="preserve">. </w:t>
      </w:r>
      <w:r w:rsidR="00404FF9" w:rsidRPr="007C7F68">
        <w:rPr>
          <w:rFonts w:ascii="David" w:hAnsi="David" w:cs="David"/>
          <w:color w:val="000000" w:themeColor="text1"/>
          <w:sz w:val="24"/>
          <w:szCs w:val="24"/>
          <w:rtl/>
        </w:rPr>
        <w:t xml:space="preserve">ביצועיו במבחנים של תפקודים קוגניטיביים מסדר גבוה היו </w:t>
      </w:r>
      <w:r w:rsidR="008020AA" w:rsidRPr="007C7F68">
        <w:rPr>
          <w:rFonts w:ascii="David" w:hAnsi="David" w:cs="David" w:hint="cs"/>
          <w:color w:val="000000" w:themeColor="text1"/>
          <w:sz w:val="24"/>
          <w:szCs w:val="24"/>
          <w:rtl/>
        </w:rPr>
        <w:t>הפכפכים</w:t>
      </w:r>
      <w:r w:rsidR="00404FF9" w:rsidRPr="007C7F68">
        <w:rPr>
          <w:rFonts w:ascii="David" w:hAnsi="David" w:cs="David"/>
          <w:color w:val="000000" w:themeColor="text1"/>
          <w:sz w:val="24"/>
          <w:szCs w:val="24"/>
          <w:rtl/>
        </w:rPr>
        <w:t>, עם גישה ללקסיקון המילולי שלו בטווח הממוצע נמוך וליקויים באינהיביציה המילולית ובפיצול הקשב. האינטגרציה</w:t>
      </w:r>
      <w:r w:rsidR="00404FF9" w:rsidRPr="00404FF9">
        <w:rPr>
          <w:rFonts w:ascii="David" w:hAnsi="David" w:cs="David"/>
          <w:color w:val="000000" w:themeColor="text1"/>
          <w:sz w:val="24"/>
          <w:szCs w:val="24"/>
          <w:rtl/>
        </w:rPr>
        <w:t xml:space="preserve"> הויזו-מוטורית שלו היתה ממוצעת. מהירות המוטוריקה העדינה וה</w:t>
      </w:r>
      <w:r w:rsidR="00404FF9" w:rsidRPr="00404FF9">
        <w:rPr>
          <w:rFonts w:ascii="David" w:hAnsi="David" w:cs="David"/>
          <w:sz w:val="24"/>
          <w:szCs w:val="24"/>
          <w:rtl/>
        </w:rPr>
        <w:t>קואורדינציה</w:t>
      </w:r>
      <w:r w:rsidR="00404FF9" w:rsidRPr="00404FF9">
        <w:rPr>
          <w:rFonts w:ascii="David" w:hAnsi="David" w:cs="David"/>
          <w:color w:val="000000" w:themeColor="text1"/>
          <w:sz w:val="24"/>
          <w:szCs w:val="24"/>
          <w:rtl/>
        </w:rPr>
        <w:t xml:space="preserve"> שלו נמצאו ממוצעות נמוכות עבור ידו הדומיננטית ולקויות עבור ידו הלא דומיננטית. </w:t>
      </w:r>
      <w:r w:rsidR="00404FF9" w:rsidRPr="00404FF9">
        <w:rPr>
          <w:rFonts w:ascii="David" w:hAnsi="David" w:cs="David"/>
          <w:sz w:val="24"/>
          <w:szCs w:val="24"/>
          <w:rtl/>
        </w:rPr>
        <w:t>הבנת הנשמע היתה ממוצעת נמוכה וההבעה בעל פה היתה ממוצעת.</w:t>
      </w:r>
    </w:p>
    <w:p w14:paraId="1CC353F0" w14:textId="77777777" w:rsidR="008020AA" w:rsidRPr="00B30EE0" w:rsidRDefault="008020AA" w:rsidP="008020AA">
      <w:pPr>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דירוג ההורים את תפקודו הרגשי/התנהגותי מציע שהוא מפגין באופן מובהק יותר התנהגויות שקשורות להיפראקטיביות, חרדה, דיכאון, בעיות קשב, לא טיפוסיות (א-טיפקליות) ורתיעה, ובנוסף, הוא מפגין באופן מתון, יותר התנהגויות שקשורות לסומטיזציה, בהשוואה לבני גילו. הדירוגים בסולם זה מצביעים על קשיים מובהקים בתקשורת </w:t>
      </w:r>
      <w:r w:rsidR="00B47A88">
        <w:rPr>
          <w:rFonts w:ascii="David" w:hAnsi="David" w:cs="David" w:hint="cs"/>
          <w:color w:val="000000" w:themeColor="text1"/>
          <w:sz w:val="24"/>
          <w:szCs w:val="24"/>
          <w:rtl/>
        </w:rPr>
        <w:t>ה</w:t>
      </w:r>
      <w:r>
        <w:rPr>
          <w:rFonts w:ascii="David" w:hAnsi="David" w:cs="David" w:hint="cs"/>
          <w:color w:val="000000" w:themeColor="text1"/>
          <w:sz w:val="24"/>
          <w:szCs w:val="24"/>
          <w:rtl/>
        </w:rPr>
        <w:t xml:space="preserve">פונקציונלית, וקשיים מתונים בהסתגלות, בכישורים </w:t>
      </w:r>
      <w:r w:rsidR="00B47A88">
        <w:rPr>
          <w:rFonts w:ascii="David" w:hAnsi="David" w:cs="David" w:hint="cs"/>
          <w:color w:val="000000" w:themeColor="text1"/>
          <w:sz w:val="24"/>
          <w:szCs w:val="24"/>
          <w:rtl/>
        </w:rPr>
        <w:t>ה</w:t>
      </w:r>
      <w:r>
        <w:rPr>
          <w:rFonts w:ascii="David" w:hAnsi="David" w:cs="David" w:hint="cs"/>
          <w:color w:val="000000" w:themeColor="text1"/>
          <w:sz w:val="24"/>
          <w:szCs w:val="24"/>
          <w:rtl/>
        </w:rPr>
        <w:t>חברתיים ובפעילויות יומיומיות, בהשוואה לבני גילו. במדד דיווח עצמי, יונה דיווח על קשיים מובהקים בהתנהגויות לא טיפוסיות (א-טיפיקליות), במוקד השליטה, בלחץ החברתי, בחרדה, בדיכאון, בתחושת חוסר יכולת, בסומטיזציה ובקשיי קשב, וכן, קשיים מתונים בהיפראקטיביו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בהשוואה לבני גילו. הוא דיווח על קשיים מובהקים ביחסים בינאישיים וקשיים מתונים </w:t>
      </w:r>
      <w:r w:rsidRPr="00B30EE0">
        <w:rPr>
          <w:rFonts w:ascii="David" w:hAnsi="David" w:cs="David" w:hint="cs"/>
          <w:color w:val="000000" w:themeColor="text1"/>
          <w:sz w:val="24"/>
          <w:szCs w:val="24"/>
          <w:rtl/>
        </w:rPr>
        <w:t xml:space="preserve">בהסתמכות </w:t>
      </w:r>
      <w:r>
        <w:rPr>
          <w:rFonts w:ascii="David" w:hAnsi="David" w:cs="David" w:hint="cs"/>
          <w:color w:val="000000" w:themeColor="text1"/>
          <w:sz w:val="24"/>
          <w:szCs w:val="24"/>
          <w:rtl/>
        </w:rPr>
        <w:t>ה</w:t>
      </w:r>
      <w:r w:rsidRPr="00B30EE0">
        <w:rPr>
          <w:rFonts w:ascii="David" w:hAnsi="David" w:cs="David" w:hint="cs"/>
          <w:color w:val="000000" w:themeColor="text1"/>
          <w:sz w:val="24"/>
          <w:szCs w:val="24"/>
          <w:rtl/>
        </w:rPr>
        <w:t>עצמית</w:t>
      </w:r>
      <w:r>
        <w:rPr>
          <w:rFonts w:ascii="David" w:hAnsi="David" w:cs="David" w:hint="cs"/>
          <w:color w:val="000000" w:themeColor="text1"/>
          <w:sz w:val="24"/>
          <w:szCs w:val="24"/>
          <w:rtl/>
        </w:rPr>
        <w:t>. דירוג ההורים בסקלה אשר עוצבה בכדי להעריך סימפטומים התנהגותיים של הפרעה על הספקטרום האוטיסטי (</w:t>
      </w:r>
      <w:r>
        <w:rPr>
          <w:rFonts w:ascii="David" w:hAnsi="David" w:cs="David"/>
          <w:color w:val="000000" w:themeColor="text1"/>
          <w:sz w:val="24"/>
          <w:szCs w:val="24"/>
        </w:rPr>
        <w:t>ASD</w:t>
      </w:r>
      <w:r>
        <w:rPr>
          <w:rFonts w:ascii="David" w:hAnsi="David" w:cs="David" w:hint="cs"/>
          <w:color w:val="000000" w:themeColor="text1"/>
          <w:sz w:val="24"/>
          <w:szCs w:val="24"/>
          <w:rtl/>
        </w:rPr>
        <w:t xml:space="preserve">), מצביעים על כך שיונה מפגין מספר התנהגויות שקשורות ל </w:t>
      </w:r>
      <w:r>
        <w:rPr>
          <w:rFonts w:ascii="David" w:hAnsi="David" w:cs="David"/>
          <w:color w:val="000000" w:themeColor="text1"/>
          <w:sz w:val="24"/>
          <w:szCs w:val="24"/>
        </w:rPr>
        <w:t>ASD</w:t>
      </w:r>
      <w:r>
        <w:rPr>
          <w:rFonts w:ascii="David" w:hAnsi="David" w:cs="David" w:hint="cs"/>
          <w:color w:val="000000" w:themeColor="text1"/>
          <w:sz w:val="24"/>
          <w:szCs w:val="24"/>
          <w:rtl/>
        </w:rPr>
        <w:t xml:space="preserve">, כולל קשיים בחיברות עם עמיתים, בחיברות עם מבוגרים, שפה לא טיפוסית (א-טיפיקלית), התנהגויות סטראוטיפיות, נוקשות התנהגותית, קשיים ברגישות החושית </w:t>
      </w:r>
      <w:r>
        <w:rPr>
          <w:rFonts w:ascii="David" w:hAnsi="David" w:cs="David" w:hint="cs"/>
          <w:color w:val="000000" w:themeColor="text1"/>
          <w:sz w:val="24"/>
          <w:szCs w:val="24"/>
          <w:rtl/>
        </w:rPr>
        <w:lastRenderedPageBreak/>
        <w:t xml:space="preserve">ובקשב. דירוג ההורים את </w:t>
      </w:r>
      <w:r w:rsidRPr="00B30EE0">
        <w:rPr>
          <w:rFonts w:ascii="David" w:hAnsi="David" w:cs="David" w:hint="cs"/>
          <w:color w:val="000000" w:themeColor="text1"/>
          <w:sz w:val="24"/>
          <w:szCs w:val="24"/>
          <w:rtl/>
        </w:rPr>
        <w:t>ההתנהגות האדפטיבית מצביעים על מיומנויות תקשורתיות מתחת לממוצע, וליקויים בחיברות ובמיומנויות היומיומיות.</w:t>
      </w:r>
    </w:p>
    <w:p w14:paraId="0C77F183" w14:textId="77777777" w:rsidR="00D306FF" w:rsidRDefault="00D306FF" w:rsidP="00D306FF">
      <w:pPr>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הממצאים תואמים את האבחנה הקודמת של יונה לגבי הפרעה על הספקטרום האוטיסטי (</w:t>
      </w:r>
      <w:r>
        <w:rPr>
          <w:rFonts w:ascii="David" w:hAnsi="David" w:cs="David"/>
          <w:color w:val="000000" w:themeColor="text1"/>
          <w:sz w:val="24"/>
          <w:szCs w:val="24"/>
        </w:rPr>
        <w:t>ASD</w:t>
      </w:r>
      <w:r>
        <w:rPr>
          <w:rFonts w:ascii="David" w:hAnsi="David" w:cs="David" w:hint="cs"/>
          <w:color w:val="000000" w:themeColor="text1"/>
          <w:sz w:val="24"/>
          <w:szCs w:val="24"/>
          <w:rtl/>
        </w:rPr>
        <w:t>), המחייבת תמיכה, עקב קשיים בחיברות, התנהגויות חריגות, קשיי ויסות עצמי, וכן, ליקויים במיומנויו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היומיומיות. התוצאות תואמות את האבחנה המשותפת להפרעת קשיי קשב/היפראקטיביות (</w:t>
      </w:r>
      <w:r>
        <w:rPr>
          <w:rFonts w:ascii="David" w:hAnsi="David" w:cs="David"/>
          <w:color w:val="000000" w:themeColor="text1"/>
          <w:sz w:val="24"/>
          <w:szCs w:val="24"/>
        </w:rPr>
        <w:t>ADHD</w:t>
      </w:r>
      <w:r>
        <w:rPr>
          <w:rFonts w:ascii="David" w:hAnsi="David" w:cs="David" w:hint="cs"/>
          <w:color w:val="000000" w:themeColor="text1"/>
          <w:sz w:val="24"/>
          <w:szCs w:val="24"/>
          <w:rtl/>
        </w:rPr>
        <w:t>), בעיקר מצג לא קשוב, כפי שמעידים הביצועיים הלקויים במבחני מהירות עיבוד, זיכרון, למידה, קשב חזותי מתמשך ופיצול הקשב. ביצועיו של יונה במבחני מהירות המוטוריקה העדינה וקואורדינציה מצביעים על אפשרות של הפרעת התפתחות בקואורדינציה (</w:t>
      </w:r>
      <w:r>
        <w:rPr>
          <w:rFonts w:ascii="David" w:hAnsi="David" w:cs="David"/>
          <w:color w:val="000000" w:themeColor="text1"/>
          <w:sz w:val="24"/>
          <w:szCs w:val="24"/>
        </w:rPr>
        <w:t>DCD</w:t>
      </w:r>
      <w:r>
        <w:rPr>
          <w:rFonts w:ascii="David" w:hAnsi="David" w:cs="David" w:hint="cs"/>
          <w:color w:val="000000" w:themeColor="text1"/>
          <w:sz w:val="24"/>
          <w:szCs w:val="24"/>
          <w:rtl/>
        </w:rPr>
        <w:t>). בעיות בהתנהגות ובמצב הרוח הן מופע משני להשפעה השלילית של בעיותיו בחיברות, התנהגויות חריגות, נוקשות התנהגותית וחוסר קשב, על תפקודו היומיומי.</w:t>
      </w:r>
    </w:p>
    <w:p w14:paraId="7078E177" w14:textId="77777777" w:rsidR="00D306FF" w:rsidRDefault="00D306FF" w:rsidP="006157B9">
      <w:pPr>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נראה שליונה יש קשיים בחיברות ובפעילויות היומיומיות. נראה שיש לו קשיים במטלות המצריכות קשב וריכוז. הוא עשוי להיות מוסח בקלות במהלך ביצוע מטלות, וזקוק לזמן מוגבר בכדי להשלים את המטלות. נראה שהוא עשוי להתקשות בזיהוי והבנת נקודת המבט של האחר. הוא עשוי להתקשות במטלות הדורשות </w:t>
      </w:r>
      <w:r w:rsidR="006157B9">
        <w:rPr>
          <w:rFonts w:ascii="David" w:hAnsi="David" w:cs="David" w:hint="cs"/>
          <w:color w:val="000000" w:themeColor="text1"/>
          <w:sz w:val="24"/>
          <w:szCs w:val="24"/>
          <w:rtl/>
        </w:rPr>
        <w:t>את כישורי המוטוריקה העדינה</w:t>
      </w:r>
      <w:r>
        <w:rPr>
          <w:rFonts w:ascii="David" w:hAnsi="David" w:cs="David" w:hint="cs"/>
          <w:color w:val="000000" w:themeColor="text1"/>
          <w:sz w:val="24"/>
          <w:szCs w:val="24"/>
          <w:rtl/>
        </w:rPr>
        <w:t>.</w:t>
      </w:r>
    </w:p>
    <w:p w14:paraId="686E78E1" w14:textId="77777777" w:rsidR="00D306FF" w:rsidRPr="007C7F68" w:rsidRDefault="00D306FF" w:rsidP="006157B9">
      <w:pPr>
        <w:spacing w:line="360" w:lineRule="auto"/>
        <w:jc w:val="both"/>
        <w:rPr>
          <w:rFonts w:ascii="David" w:hAnsi="David" w:cs="David"/>
          <w:sz w:val="24"/>
          <w:szCs w:val="24"/>
          <w:rtl/>
        </w:rPr>
      </w:pPr>
      <w:r>
        <w:rPr>
          <w:rFonts w:ascii="David" w:hAnsi="David" w:cs="David" w:hint="cs"/>
          <w:color w:val="000000" w:themeColor="text1"/>
          <w:sz w:val="24"/>
          <w:szCs w:val="24"/>
          <w:rtl/>
        </w:rPr>
        <w:t>סביר להניח שיונה ייתר</w:t>
      </w:r>
      <w:r>
        <w:rPr>
          <w:rFonts w:ascii="David" w:hAnsi="David" w:cs="David" w:hint="eastAsia"/>
          <w:color w:val="000000" w:themeColor="text1"/>
          <w:sz w:val="24"/>
          <w:szCs w:val="24"/>
          <w:rtl/>
        </w:rPr>
        <w:t>ם</w:t>
      </w:r>
      <w:r>
        <w:rPr>
          <w:rFonts w:ascii="David" w:hAnsi="David" w:cs="David" w:hint="cs"/>
          <w:color w:val="000000" w:themeColor="text1"/>
          <w:sz w:val="24"/>
          <w:szCs w:val="24"/>
          <w:rtl/>
        </w:rPr>
        <w:t xml:space="preserve"> מהמשך קבלת התאמות לימודיות ותמיכה בבית ספר דרך </w:t>
      </w:r>
      <w:r>
        <w:rPr>
          <w:rFonts w:ascii="David" w:hAnsi="David" w:cs="David" w:hint="cs"/>
          <w:sz w:val="24"/>
          <w:szCs w:val="24"/>
          <w:rtl/>
        </w:rPr>
        <w:t>תכנית לימוד פרטנית (</w:t>
      </w:r>
      <w:r>
        <w:rPr>
          <w:rFonts w:ascii="David" w:hAnsi="David" w:cs="David"/>
          <w:sz w:val="24"/>
          <w:szCs w:val="24"/>
        </w:rPr>
        <w:t>IEP</w:t>
      </w:r>
      <w:r>
        <w:rPr>
          <w:rFonts w:ascii="David" w:hAnsi="David" w:cs="David" w:hint="cs"/>
          <w:sz w:val="24"/>
          <w:szCs w:val="24"/>
          <w:rtl/>
        </w:rPr>
        <w:t xml:space="preserve">) שיש לו. מומלץ להמשיך את הטיפול בדיבור. כדאי שההתאמות הלימודיות יכללו: מקום ישיבה מועדף, תוספת זמן להשלמת </w:t>
      </w:r>
      <w:r w:rsidR="006157B9">
        <w:rPr>
          <w:rFonts w:ascii="David" w:hAnsi="David" w:cs="David" w:hint="cs"/>
          <w:sz w:val="24"/>
          <w:szCs w:val="24"/>
          <w:rtl/>
        </w:rPr>
        <w:t>ה</w:t>
      </w:r>
      <w:r>
        <w:rPr>
          <w:rFonts w:ascii="David" w:hAnsi="David" w:cs="David" w:hint="cs"/>
          <w:sz w:val="24"/>
          <w:szCs w:val="24"/>
          <w:rtl/>
        </w:rPr>
        <w:t xml:space="preserve">מטלות, סביבת </w:t>
      </w:r>
      <w:r w:rsidRPr="0006768A">
        <w:rPr>
          <w:rFonts w:ascii="David" w:hAnsi="David" w:cs="David" w:hint="cs"/>
          <w:sz w:val="24"/>
          <w:szCs w:val="24"/>
          <w:rtl/>
        </w:rPr>
        <w:t xml:space="preserve">בחינה </w:t>
      </w:r>
      <w:r w:rsidRPr="007C7F68">
        <w:rPr>
          <w:rFonts w:ascii="David" w:hAnsi="David" w:cs="David" w:hint="cs"/>
          <w:sz w:val="24"/>
          <w:szCs w:val="24"/>
          <w:rtl/>
        </w:rPr>
        <w:t xml:space="preserve">המוגבלת בהסחות ועידוד יזימה וסקירה </w:t>
      </w:r>
      <w:r w:rsidR="006157B9" w:rsidRPr="007C7F68">
        <w:rPr>
          <w:rFonts w:ascii="David" w:hAnsi="David" w:cs="David" w:hint="cs"/>
          <w:sz w:val="24"/>
          <w:szCs w:val="24"/>
          <w:rtl/>
        </w:rPr>
        <w:t>להשלמת העבודה</w:t>
      </w:r>
      <w:r w:rsidRPr="007C7F68">
        <w:rPr>
          <w:rFonts w:ascii="David" w:hAnsi="David" w:cs="David" w:hint="cs"/>
          <w:sz w:val="24"/>
          <w:szCs w:val="24"/>
          <w:rtl/>
        </w:rPr>
        <w:t>. הוא עשוי להזדקק להבניה מוגברת בארגון של מטלות ומשימות, ולהיתרם משימוש ביומן תכנון יומי. הוא עשוי להיתרם מהודעה מוקדמת על שינויים בלוח הזמנים שלו, כאשר זה אפשרי.</w:t>
      </w:r>
    </w:p>
    <w:p w14:paraId="71204A3E" w14:textId="77777777" w:rsidR="00D306FF" w:rsidRPr="007C7F68" w:rsidRDefault="00D306FF" w:rsidP="006157B9">
      <w:pPr>
        <w:spacing w:line="360" w:lineRule="auto"/>
        <w:jc w:val="both"/>
        <w:rPr>
          <w:rFonts w:ascii="David" w:hAnsi="David" w:cs="David"/>
          <w:sz w:val="24"/>
          <w:szCs w:val="24"/>
          <w:rtl/>
        </w:rPr>
      </w:pPr>
      <w:r w:rsidRPr="007C7F68">
        <w:rPr>
          <w:rFonts w:ascii="David" w:hAnsi="David" w:cs="David" w:hint="cs"/>
          <w:sz w:val="24"/>
          <w:szCs w:val="24"/>
          <w:rtl/>
        </w:rPr>
        <w:t>סביר להניח ש</w:t>
      </w:r>
      <w:r w:rsidR="006157B9" w:rsidRPr="007C7F68">
        <w:rPr>
          <w:rFonts w:ascii="David" w:hAnsi="David" w:cs="David" w:hint="cs"/>
          <w:sz w:val="24"/>
          <w:szCs w:val="24"/>
          <w:rtl/>
        </w:rPr>
        <w:t>יונה ייתרם מ</w:t>
      </w:r>
      <w:r w:rsidRPr="007C7F68">
        <w:rPr>
          <w:rFonts w:ascii="David" w:hAnsi="David" w:cs="David" w:hint="cs"/>
          <w:sz w:val="24"/>
          <w:szCs w:val="24"/>
          <w:rtl/>
        </w:rPr>
        <w:t>המשך הניהול התרופתי ואימון מיומנויות חברתיות</w:t>
      </w:r>
      <w:r w:rsidR="006157B9" w:rsidRPr="007C7F68">
        <w:rPr>
          <w:rFonts w:ascii="David" w:hAnsi="David" w:cs="David" w:hint="cs"/>
          <w:sz w:val="24"/>
          <w:szCs w:val="24"/>
          <w:rtl/>
        </w:rPr>
        <w:t>, כמו גם, מטיפול</w:t>
      </w:r>
      <w:r w:rsidR="006157B9">
        <w:rPr>
          <w:rFonts w:ascii="David" w:hAnsi="David" w:cs="David" w:hint="cs"/>
          <w:sz w:val="24"/>
          <w:szCs w:val="24"/>
          <w:rtl/>
        </w:rPr>
        <w:t xml:space="preserve"> התנהגותי</w:t>
      </w:r>
      <w:r>
        <w:rPr>
          <w:rFonts w:ascii="David" w:hAnsi="David" w:cs="David" w:hint="cs"/>
          <w:sz w:val="24"/>
          <w:szCs w:val="24"/>
          <w:rtl/>
        </w:rPr>
        <w:t>. ניתוח התנהגות יישומי (</w:t>
      </w:r>
      <w:r>
        <w:rPr>
          <w:rFonts w:ascii="David" w:hAnsi="David" w:cs="David"/>
          <w:sz w:val="24"/>
          <w:szCs w:val="24"/>
        </w:rPr>
        <w:t>ABA</w:t>
      </w:r>
      <w:r>
        <w:rPr>
          <w:rFonts w:ascii="David" w:hAnsi="David" w:cs="David" w:hint="cs"/>
          <w:sz w:val="24"/>
          <w:szCs w:val="24"/>
          <w:rtl/>
        </w:rPr>
        <w:t xml:space="preserve">) עשוי לעזור לו בשיפור הקשב, </w:t>
      </w:r>
      <w:r w:rsidR="006157B9">
        <w:rPr>
          <w:rFonts w:ascii="David" w:hAnsi="David" w:cs="David" w:hint="cs"/>
          <w:sz w:val="24"/>
          <w:szCs w:val="24"/>
          <w:rtl/>
        </w:rPr>
        <w:t>ב</w:t>
      </w:r>
      <w:r>
        <w:rPr>
          <w:rFonts w:ascii="David" w:hAnsi="David" w:cs="David" w:hint="cs"/>
          <w:sz w:val="24"/>
          <w:szCs w:val="24"/>
          <w:rtl/>
        </w:rPr>
        <w:t>חיברות</w:t>
      </w:r>
      <w:r w:rsidR="006157B9">
        <w:rPr>
          <w:rFonts w:ascii="David" w:hAnsi="David" w:cs="David" w:hint="cs"/>
          <w:sz w:val="24"/>
          <w:szCs w:val="24"/>
          <w:rtl/>
        </w:rPr>
        <w:t xml:space="preserve"> ובפעיל</w:t>
      </w:r>
      <w:r>
        <w:rPr>
          <w:rFonts w:ascii="David" w:hAnsi="David" w:cs="David" w:hint="cs"/>
          <w:sz w:val="24"/>
          <w:szCs w:val="24"/>
          <w:rtl/>
        </w:rPr>
        <w:t xml:space="preserve">ות של מיומנויות יומיומית. שירותים אשר יסייעו להוריו בפיתוח התערבויות התנהגותיות בבית בכדי לטפל בבעיות הקשורות לקשב, תקשורת פונקציונלית ופעילויות יומיומיות, עשויים להיות </w:t>
      </w:r>
      <w:r w:rsidRPr="007C7F68">
        <w:rPr>
          <w:rFonts w:ascii="David" w:hAnsi="David" w:cs="David"/>
          <w:sz w:val="24"/>
          <w:szCs w:val="24"/>
          <w:rtl/>
        </w:rPr>
        <w:t>מועילים.</w:t>
      </w:r>
    </w:p>
    <w:p w14:paraId="7ECD2C0C" w14:textId="77777777" w:rsidR="00404FF9" w:rsidRPr="007C7F68" w:rsidRDefault="00DE3608" w:rsidP="00DE3608">
      <w:pPr>
        <w:rPr>
          <w:rFonts w:ascii="David" w:hAnsi="David" w:cs="David"/>
          <w:sz w:val="24"/>
          <w:szCs w:val="24"/>
          <w:rtl/>
        </w:rPr>
      </w:pPr>
      <w:r w:rsidRPr="007C7F68">
        <w:rPr>
          <w:rFonts w:ascii="David" w:hAnsi="David" w:cs="David"/>
          <w:sz w:val="24"/>
          <w:szCs w:val="24"/>
          <w:rtl/>
        </w:rPr>
        <w:t>תוצאות אלה תואמות את האבחנה הראשונית שלי.</w:t>
      </w:r>
    </w:p>
    <w:p w14:paraId="201FCE8F" w14:textId="77777777" w:rsidR="00DE3608" w:rsidRPr="007C7F68" w:rsidRDefault="00090AA8" w:rsidP="00DE3608">
      <w:pPr>
        <w:rPr>
          <w:rFonts w:ascii="David" w:hAnsi="David" w:cs="David"/>
          <w:sz w:val="24"/>
          <w:szCs w:val="24"/>
          <w:rtl/>
        </w:rPr>
      </w:pPr>
      <w:r>
        <w:rPr>
          <w:rFonts w:ascii="David" w:hAnsi="David" w:cs="David"/>
          <w:sz w:val="24"/>
          <w:szCs w:val="24"/>
          <w:rtl/>
        </w:rPr>
        <w:t xml:space="preserve">אל תהססו לפנות אלי למידע נוסף </w:t>
      </w:r>
      <w:r>
        <w:rPr>
          <w:rFonts w:ascii="David" w:hAnsi="David" w:cs="David" w:hint="cs"/>
          <w:sz w:val="24"/>
          <w:szCs w:val="24"/>
          <w:rtl/>
        </w:rPr>
        <w:t>ל</w:t>
      </w:r>
      <w:r w:rsidR="00DE3608" w:rsidRPr="007C7F68">
        <w:rPr>
          <w:rFonts w:ascii="David" w:hAnsi="David" w:cs="David"/>
          <w:sz w:val="24"/>
          <w:szCs w:val="24"/>
          <w:rtl/>
        </w:rPr>
        <w:t>מספר הטלפון</w:t>
      </w:r>
      <w:r>
        <w:rPr>
          <w:rFonts w:ascii="David" w:hAnsi="David" w:cs="David" w:hint="cs"/>
          <w:sz w:val="24"/>
          <w:szCs w:val="24"/>
          <w:rtl/>
        </w:rPr>
        <w:t xml:space="preserve"> המופיע</w:t>
      </w:r>
      <w:r w:rsidR="00DE3608" w:rsidRPr="007C7F68">
        <w:rPr>
          <w:rFonts w:ascii="David" w:hAnsi="David" w:cs="David"/>
          <w:sz w:val="24"/>
          <w:szCs w:val="24"/>
          <w:rtl/>
        </w:rPr>
        <w:t xml:space="preserve"> למעלה.</w:t>
      </w:r>
    </w:p>
    <w:p w14:paraId="7F4403B6" w14:textId="77777777" w:rsidR="007C7F68" w:rsidRPr="007C7F68" w:rsidRDefault="007C7F68" w:rsidP="00DE3608">
      <w:pPr>
        <w:rPr>
          <w:rFonts w:ascii="David" w:hAnsi="David" w:cs="David"/>
          <w:sz w:val="24"/>
          <w:szCs w:val="24"/>
          <w:rtl/>
        </w:rPr>
      </w:pPr>
    </w:p>
    <w:p w14:paraId="6F4F4D0F" w14:textId="77777777" w:rsidR="007C7F68" w:rsidRPr="007C7F68" w:rsidRDefault="007C7F68" w:rsidP="00DE3608">
      <w:pPr>
        <w:rPr>
          <w:rFonts w:ascii="David" w:hAnsi="David" w:cs="David"/>
          <w:sz w:val="24"/>
          <w:szCs w:val="24"/>
          <w:rtl/>
        </w:rPr>
      </w:pPr>
      <w:r w:rsidRPr="007C7F68">
        <w:rPr>
          <w:rFonts w:ascii="David" w:hAnsi="David" w:cs="David"/>
          <w:sz w:val="24"/>
          <w:szCs w:val="24"/>
          <w:rtl/>
        </w:rPr>
        <w:t>תודה לכם,</w:t>
      </w:r>
    </w:p>
    <w:p w14:paraId="504C20AC" w14:textId="77777777" w:rsidR="007C7F68" w:rsidRPr="007C7F68" w:rsidRDefault="007C7F68" w:rsidP="00DE3608">
      <w:pPr>
        <w:rPr>
          <w:rFonts w:ascii="David" w:hAnsi="David" w:cs="David"/>
          <w:sz w:val="24"/>
          <w:szCs w:val="24"/>
          <w:rtl/>
        </w:rPr>
      </w:pPr>
    </w:p>
    <w:p w14:paraId="138E59CD" w14:textId="77777777" w:rsidR="007C7F68" w:rsidRPr="007C7F68" w:rsidRDefault="007C7F68" w:rsidP="00DE3608">
      <w:pPr>
        <w:rPr>
          <w:rFonts w:ascii="David" w:hAnsi="David" w:cs="David"/>
          <w:sz w:val="24"/>
          <w:szCs w:val="24"/>
        </w:rPr>
      </w:pPr>
      <w:r w:rsidRPr="007C7F68">
        <w:rPr>
          <w:rFonts w:ascii="David" w:hAnsi="David" w:cs="David"/>
          <w:sz w:val="24"/>
          <w:szCs w:val="24"/>
          <w:rtl/>
        </w:rPr>
        <w:t xml:space="preserve">סייד </w:t>
      </w:r>
      <w:r w:rsidR="006E33B2">
        <w:rPr>
          <w:rFonts w:ascii="David" w:hAnsi="David" w:cs="David" w:hint="cs"/>
          <w:sz w:val="24"/>
          <w:szCs w:val="24"/>
          <w:rtl/>
        </w:rPr>
        <w:t xml:space="preserve">ע. </w:t>
      </w:r>
      <w:r w:rsidRPr="007C7F68">
        <w:rPr>
          <w:rFonts w:ascii="David" w:hAnsi="David" w:cs="David"/>
          <w:sz w:val="24"/>
          <w:szCs w:val="24"/>
          <w:rtl/>
        </w:rPr>
        <w:t>ק</w:t>
      </w:r>
      <w:r w:rsidR="006E33B2">
        <w:rPr>
          <w:rFonts w:ascii="David" w:hAnsi="David" w:cs="David" w:hint="cs"/>
          <w:sz w:val="24"/>
          <w:szCs w:val="24"/>
          <w:rtl/>
        </w:rPr>
        <w:t>ו</w:t>
      </w:r>
      <w:r w:rsidRPr="007C7F68">
        <w:rPr>
          <w:rFonts w:ascii="David" w:hAnsi="David" w:cs="David"/>
          <w:sz w:val="24"/>
          <w:szCs w:val="24"/>
          <w:rtl/>
        </w:rPr>
        <w:t xml:space="preserve">אדרי, </w:t>
      </w:r>
      <w:r w:rsidRPr="007C7F68">
        <w:rPr>
          <w:rFonts w:ascii="David" w:hAnsi="David" w:cs="David"/>
          <w:sz w:val="24"/>
          <w:szCs w:val="24"/>
        </w:rPr>
        <w:t>M.D.</w:t>
      </w:r>
      <w:r w:rsidRPr="007C7F68">
        <w:rPr>
          <w:rFonts w:ascii="David" w:hAnsi="David" w:cs="David"/>
          <w:sz w:val="24"/>
          <w:szCs w:val="24"/>
          <w:rtl/>
        </w:rPr>
        <w:t>.</w:t>
      </w:r>
    </w:p>
    <w:p w14:paraId="5717D5DA" w14:textId="77777777" w:rsidR="007C7F68" w:rsidRDefault="007C7F68" w:rsidP="00DE3608">
      <w:pPr>
        <w:rPr>
          <w:rFonts w:cs="Arial"/>
          <w:rtl/>
        </w:rPr>
      </w:pPr>
    </w:p>
    <w:p w14:paraId="4873F7DE" w14:textId="77777777" w:rsidR="007C7F68" w:rsidRPr="007C7F68" w:rsidRDefault="007C7F68" w:rsidP="00DE3608">
      <w:pPr>
        <w:rPr>
          <w:rFonts w:ascii="David" w:hAnsi="David" w:cs="David"/>
          <w:color w:val="000000"/>
          <w:sz w:val="24"/>
          <w:szCs w:val="24"/>
          <w:rtl/>
        </w:rPr>
      </w:pPr>
      <w:r w:rsidRPr="007C7F68">
        <w:rPr>
          <w:rFonts w:asciiTheme="majorBidi" w:hAnsiTheme="majorBidi" w:cstheme="majorBidi"/>
          <w:color w:val="000000"/>
          <w:sz w:val="24"/>
          <w:szCs w:val="24"/>
          <w:lang w:bidi="en-US"/>
        </w:rPr>
        <w:lastRenderedPageBreak/>
        <w:t>PSYCH POINTE OF FLORIDA</w:t>
      </w:r>
    </w:p>
    <w:p w14:paraId="23F8DA2A" w14:textId="77777777" w:rsidR="007C7F68" w:rsidRDefault="007C7F68" w:rsidP="00DE3608">
      <w:pPr>
        <w:rPr>
          <w:rFonts w:ascii="David" w:hAnsi="David" w:cs="David"/>
          <w:color w:val="000000"/>
          <w:sz w:val="24"/>
          <w:szCs w:val="24"/>
          <w:rtl/>
        </w:rPr>
      </w:pPr>
      <w:r w:rsidRPr="007C7F68">
        <w:rPr>
          <w:rFonts w:ascii="David" w:hAnsi="David" w:cs="David"/>
          <w:color w:val="000000"/>
          <w:sz w:val="24"/>
          <w:szCs w:val="24"/>
          <w:rtl/>
        </w:rPr>
        <w:t xml:space="preserve">סייד או. קאדרי </w:t>
      </w:r>
      <w:r w:rsidRPr="007C7F68">
        <w:rPr>
          <w:rFonts w:ascii="David" w:hAnsi="David" w:cs="David"/>
          <w:color w:val="000000"/>
          <w:sz w:val="24"/>
          <w:szCs w:val="24"/>
        </w:rPr>
        <w:t>M.D.</w:t>
      </w:r>
    </w:p>
    <w:p w14:paraId="1CD640EC" w14:textId="77777777" w:rsidR="006E33B2" w:rsidRDefault="006E33B2" w:rsidP="006E33B2">
      <w:pPr>
        <w:rPr>
          <w:rFonts w:ascii="David" w:hAnsi="David" w:cs="David"/>
          <w:color w:val="000000"/>
          <w:sz w:val="24"/>
          <w:szCs w:val="24"/>
          <w:rtl/>
        </w:rPr>
      </w:pPr>
      <w:r>
        <w:rPr>
          <w:rFonts w:ascii="David" w:hAnsi="David" w:cs="David" w:hint="cs"/>
          <w:color w:val="000000"/>
          <w:sz w:val="24"/>
          <w:szCs w:val="24"/>
          <w:rtl/>
        </w:rPr>
        <w:t>דרך וינלנד 5979</w:t>
      </w:r>
    </w:p>
    <w:p w14:paraId="62855208" w14:textId="77777777" w:rsidR="006E33B2" w:rsidRDefault="006E33B2" w:rsidP="006E33B2">
      <w:pPr>
        <w:rPr>
          <w:rFonts w:ascii="David" w:hAnsi="David" w:cs="David"/>
          <w:color w:val="000000"/>
          <w:sz w:val="24"/>
          <w:szCs w:val="24"/>
          <w:rtl/>
        </w:rPr>
      </w:pPr>
      <w:r>
        <w:rPr>
          <w:rFonts w:ascii="David" w:hAnsi="David" w:cs="David" w:hint="cs"/>
          <w:color w:val="000000"/>
          <w:sz w:val="24"/>
          <w:szCs w:val="24"/>
          <w:rtl/>
        </w:rPr>
        <w:t>דירה 109#</w:t>
      </w:r>
    </w:p>
    <w:p w14:paraId="2FA8F4DE" w14:textId="77777777" w:rsidR="006E33B2" w:rsidRDefault="006E33B2" w:rsidP="006E33B2">
      <w:pPr>
        <w:rPr>
          <w:rFonts w:ascii="David" w:hAnsi="David" w:cs="David"/>
          <w:color w:val="000000"/>
          <w:sz w:val="24"/>
          <w:szCs w:val="24"/>
          <w:rtl/>
        </w:rPr>
      </w:pPr>
      <w:r>
        <w:rPr>
          <w:rFonts w:ascii="David" w:hAnsi="David" w:cs="David" w:hint="cs"/>
          <w:color w:val="000000"/>
          <w:sz w:val="24"/>
          <w:szCs w:val="24"/>
          <w:rtl/>
        </w:rPr>
        <w:t>אורלנדו, פלורידה 32819</w:t>
      </w:r>
    </w:p>
    <w:p w14:paraId="7FC6BB11" w14:textId="77777777" w:rsidR="006E33B2" w:rsidRPr="007C7F68" w:rsidRDefault="006E33B2" w:rsidP="00DE3608">
      <w:pPr>
        <w:rPr>
          <w:rFonts w:ascii="David" w:hAnsi="David" w:cs="David"/>
          <w:color w:val="000000"/>
          <w:sz w:val="24"/>
          <w:szCs w:val="24"/>
          <w:rtl/>
        </w:rPr>
      </w:pPr>
    </w:p>
    <w:p w14:paraId="060373E4" w14:textId="77777777" w:rsidR="007C7F68" w:rsidRDefault="007C7F68" w:rsidP="00DE3608">
      <w:pPr>
        <w:rPr>
          <w:rFonts w:cs="Arial"/>
          <w:rtl/>
        </w:rPr>
      </w:pPr>
    </w:p>
    <w:p w14:paraId="4D8196EB" w14:textId="77777777" w:rsidR="007C7F68" w:rsidRDefault="007C7F68" w:rsidP="00DE3608">
      <w:pPr>
        <w:rPr>
          <w:rFonts w:cs="Arial"/>
          <w:rtl/>
        </w:rPr>
      </w:pPr>
    </w:p>
    <w:p w14:paraId="7F878BD6" w14:textId="77777777" w:rsidR="00DE3608" w:rsidRPr="008020AA" w:rsidRDefault="00DE3608" w:rsidP="007C3593">
      <w:pPr>
        <w:rPr>
          <w:rFonts w:cs="Arial"/>
          <w:rtl/>
        </w:rPr>
      </w:pPr>
    </w:p>
    <w:p w14:paraId="0E0C821D" w14:textId="77777777" w:rsidR="007C3593" w:rsidRPr="00DE3608" w:rsidRDefault="007C3593" w:rsidP="007C3593"/>
    <w:sectPr w:rsidR="007C3593" w:rsidRPr="00DE3608" w:rsidSect="00090AA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51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361D0" w14:textId="77777777" w:rsidR="0027469C" w:rsidRDefault="0027469C" w:rsidP="00DE3608">
      <w:pPr>
        <w:spacing w:after="0" w:line="240" w:lineRule="auto"/>
      </w:pPr>
      <w:r>
        <w:separator/>
      </w:r>
    </w:p>
  </w:endnote>
  <w:endnote w:type="continuationSeparator" w:id="0">
    <w:p w14:paraId="2AB09640" w14:textId="77777777" w:rsidR="0027469C" w:rsidRDefault="0027469C" w:rsidP="00DE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11BC" w14:textId="77777777" w:rsidR="00336F0B" w:rsidRDefault="00336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094E" w14:textId="77777777" w:rsidR="00336F0B" w:rsidRDefault="00336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81E86" w14:textId="77777777" w:rsidR="00336F0B" w:rsidRDefault="0033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2C17" w14:textId="77777777" w:rsidR="0027469C" w:rsidRDefault="0027469C" w:rsidP="00DE3608">
      <w:pPr>
        <w:spacing w:after="0" w:line="240" w:lineRule="auto"/>
      </w:pPr>
      <w:r>
        <w:separator/>
      </w:r>
    </w:p>
  </w:footnote>
  <w:footnote w:type="continuationSeparator" w:id="0">
    <w:p w14:paraId="265C8109" w14:textId="77777777" w:rsidR="0027469C" w:rsidRDefault="0027469C" w:rsidP="00DE3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F64C" w14:textId="77777777" w:rsidR="00336F0B" w:rsidRDefault="00336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6A61" w14:textId="77777777" w:rsidR="006E33B2" w:rsidRPr="00E565DE" w:rsidRDefault="006E33B2" w:rsidP="006E33B2">
    <w:pPr>
      <w:pStyle w:val="Heading10"/>
      <w:keepNext/>
      <w:keepLines/>
      <w:shd w:val="clear" w:color="auto" w:fill="auto"/>
      <w:spacing w:after="240" w:line="360" w:lineRule="auto"/>
      <w:rPr>
        <w:rFonts w:asciiTheme="majorBidi" w:hAnsiTheme="majorBidi" w:cstheme="majorBidi"/>
      </w:rPr>
    </w:pPr>
    <w:bookmarkStart w:id="0" w:name="bookmark0"/>
    <w:r w:rsidRPr="00E565DE">
      <w:rPr>
        <w:rFonts w:asciiTheme="majorBidi" w:hAnsiTheme="majorBidi" w:cstheme="majorBidi"/>
        <w:color w:val="000000"/>
        <w:lang w:bidi="en-US"/>
      </w:rPr>
      <w:t>Psych Pointe of Florida</w:t>
    </w:r>
    <w:bookmarkEnd w:id="0"/>
  </w:p>
  <w:p w14:paraId="5B7BD33E" w14:textId="77777777" w:rsidR="006E33B2" w:rsidRPr="00336F0B" w:rsidRDefault="006E33B2" w:rsidP="00336F0B">
    <w:pPr>
      <w:pStyle w:val="Bodytext20"/>
      <w:pBdr>
        <w:bottom w:val="single" w:sz="4" w:space="0" w:color="auto"/>
      </w:pBdr>
      <w:shd w:val="clear" w:color="auto" w:fill="auto"/>
      <w:spacing w:line="360" w:lineRule="auto"/>
      <w:jc w:val="right"/>
      <w:rPr>
        <w:color w:val="000000"/>
        <w:sz w:val="21"/>
        <w:szCs w:val="21"/>
        <w:rtl/>
      </w:rPr>
    </w:pPr>
    <w:r w:rsidRPr="00336F0B">
      <w:rPr>
        <w:rFonts w:ascii="David" w:hAnsi="David" w:cs="David"/>
        <w:color w:val="000000"/>
        <w:sz w:val="21"/>
        <w:szCs w:val="21"/>
        <w:rtl/>
      </w:rPr>
      <w:t>כתובת: רחוב דרך וינלנד 5979 #</w:t>
    </w:r>
    <w:r w:rsidRPr="00336F0B">
      <w:rPr>
        <w:rFonts w:ascii="David" w:hAnsi="David" w:cs="David" w:hint="cs"/>
        <w:color w:val="000000"/>
        <w:sz w:val="21"/>
        <w:szCs w:val="21"/>
        <w:rtl/>
      </w:rPr>
      <w:t>109 א</w:t>
    </w:r>
    <w:r w:rsidRPr="00336F0B">
      <w:rPr>
        <w:rFonts w:ascii="David" w:hAnsi="David" w:cs="David"/>
        <w:color w:val="000000"/>
        <w:sz w:val="21"/>
        <w:szCs w:val="21"/>
        <w:rtl/>
      </w:rPr>
      <w:t>ורלנדו, פלורידה 32819.  טלפון: 407-270-7702   פקס: 407-270-7705</w:t>
    </w:r>
    <w:r w:rsidRPr="00336F0B">
      <w:rPr>
        <w:rFonts w:hint="cs"/>
        <w:color w:val="000000"/>
        <w:sz w:val="21"/>
        <w:szCs w:val="21"/>
        <w:rtl/>
      </w:rPr>
      <w:t>.</w:t>
    </w:r>
  </w:p>
  <w:p w14:paraId="3863E0B8" w14:textId="77777777" w:rsidR="006E33B2" w:rsidRDefault="006E33B2" w:rsidP="00336F0B">
    <w:pPr>
      <w:pStyle w:val="Bodytext20"/>
      <w:pBdr>
        <w:bottom w:val="single" w:sz="4" w:space="0" w:color="auto"/>
      </w:pBdr>
      <w:shd w:val="clear" w:color="auto" w:fill="auto"/>
      <w:spacing w:line="360" w:lineRule="auto"/>
      <w:rPr>
        <w:color w:val="000000"/>
        <w:rtl/>
      </w:rPr>
    </w:pPr>
    <w:r w:rsidRPr="00336F0B">
      <w:rPr>
        <w:rFonts w:asciiTheme="majorBidi" w:hAnsiTheme="majorBidi" w:cstheme="majorBidi"/>
        <w:color w:val="000000"/>
        <w:sz w:val="21"/>
        <w:szCs w:val="21"/>
      </w:rPr>
      <w:t>M.D</w:t>
    </w:r>
    <w:r w:rsidRPr="00336F0B">
      <w:rPr>
        <w:rFonts w:asciiTheme="majorBidi" w:hAnsiTheme="majorBidi" w:cstheme="majorBidi"/>
        <w:color w:val="000000"/>
        <w:sz w:val="21"/>
        <w:szCs w:val="21"/>
        <w:rtl/>
      </w:rPr>
      <w:t>.</w:t>
    </w:r>
    <w:r w:rsidRPr="00336F0B">
      <w:rPr>
        <w:color w:val="000000"/>
        <w:sz w:val="21"/>
        <w:szCs w:val="21"/>
      </w:rPr>
      <w:t xml:space="preserve"> </w:t>
    </w:r>
    <w:r w:rsidRPr="00336F0B">
      <w:rPr>
        <w:rFonts w:ascii="David" w:hAnsi="David" w:cs="David"/>
        <w:color w:val="000000"/>
        <w:sz w:val="21"/>
        <w:szCs w:val="21"/>
        <w:rtl/>
      </w:rPr>
      <w:t>סעיד ע. קואדרי,</w:t>
    </w:r>
    <w:bookmarkStart w:id="1" w:name="_GoBack"/>
    <w:bookmarkEnd w:id="1"/>
  </w:p>
  <w:p w14:paraId="6AB0BB99" w14:textId="77777777" w:rsidR="006E33B2" w:rsidRDefault="006E33B2" w:rsidP="006E33B2">
    <w:pPr>
      <w:pStyle w:val="Header"/>
    </w:pPr>
  </w:p>
  <w:p w14:paraId="1919C4BC" w14:textId="77777777" w:rsidR="007C7F68" w:rsidRPr="006E33B2" w:rsidRDefault="007C7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A505" w14:textId="77777777" w:rsidR="00336F0B" w:rsidRDefault="00336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593"/>
    <w:rsid w:val="00090AA8"/>
    <w:rsid w:val="000E12C7"/>
    <w:rsid w:val="001A0A40"/>
    <w:rsid w:val="0027469C"/>
    <w:rsid w:val="00336F0B"/>
    <w:rsid w:val="00404FF9"/>
    <w:rsid w:val="005B7F2A"/>
    <w:rsid w:val="00606D5B"/>
    <w:rsid w:val="006157B9"/>
    <w:rsid w:val="006E33B2"/>
    <w:rsid w:val="00764CA4"/>
    <w:rsid w:val="007C3593"/>
    <w:rsid w:val="007C7F68"/>
    <w:rsid w:val="008020AA"/>
    <w:rsid w:val="0097257B"/>
    <w:rsid w:val="00A12A3D"/>
    <w:rsid w:val="00AC2BB9"/>
    <w:rsid w:val="00B47A88"/>
    <w:rsid w:val="00C068B1"/>
    <w:rsid w:val="00D306FF"/>
    <w:rsid w:val="00DE3608"/>
    <w:rsid w:val="00E32D94"/>
    <w:rsid w:val="00E97C6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8605A"/>
  <w15:docId w15:val="{FEFA236C-8C77-4FF9-B976-D48CC835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7C3593"/>
    <w:rPr>
      <w:rFonts w:ascii="Calibri" w:eastAsia="Calibri" w:hAnsi="Calibri" w:cs="Calibri"/>
      <w:b/>
      <w:bCs/>
      <w:i/>
      <w:iCs/>
      <w:sz w:val="32"/>
      <w:szCs w:val="32"/>
      <w:shd w:val="clear" w:color="auto" w:fill="FFFFFF"/>
    </w:rPr>
  </w:style>
  <w:style w:type="character" w:customStyle="1" w:styleId="Bodytext2">
    <w:name w:val="Body text (2)_"/>
    <w:basedOn w:val="DefaultParagraphFont"/>
    <w:link w:val="Bodytext20"/>
    <w:rsid w:val="007C3593"/>
    <w:rPr>
      <w:rFonts w:ascii="Calibri" w:eastAsia="Calibri" w:hAnsi="Calibri" w:cs="Calibri"/>
      <w:b/>
      <w:bCs/>
      <w:i/>
      <w:iCs/>
      <w:sz w:val="24"/>
      <w:szCs w:val="24"/>
      <w:shd w:val="clear" w:color="auto" w:fill="FFFFFF"/>
    </w:rPr>
  </w:style>
  <w:style w:type="paragraph" w:customStyle="1" w:styleId="Heading10">
    <w:name w:val="Heading #1"/>
    <w:basedOn w:val="Normal"/>
    <w:link w:val="Heading1"/>
    <w:rsid w:val="007C3593"/>
    <w:pPr>
      <w:widowControl w:val="0"/>
      <w:shd w:val="clear" w:color="auto" w:fill="FFFFFF"/>
      <w:bidi w:val="0"/>
      <w:spacing w:after="0" w:line="240" w:lineRule="auto"/>
      <w:jc w:val="center"/>
      <w:outlineLvl w:val="0"/>
    </w:pPr>
    <w:rPr>
      <w:rFonts w:ascii="Calibri" w:eastAsia="Calibri" w:hAnsi="Calibri" w:cs="Calibri"/>
      <w:b/>
      <w:bCs/>
      <w:i/>
      <w:iCs/>
      <w:sz w:val="32"/>
      <w:szCs w:val="32"/>
    </w:rPr>
  </w:style>
  <w:style w:type="paragraph" w:customStyle="1" w:styleId="Bodytext20">
    <w:name w:val="Body text (2)"/>
    <w:basedOn w:val="Normal"/>
    <w:link w:val="Bodytext2"/>
    <w:rsid w:val="007C3593"/>
    <w:pPr>
      <w:widowControl w:val="0"/>
      <w:shd w:val="clear" w:color="auto" w:fill="FFFFFF"/>
      <w:bidi w:val="0"/>
      <w:spacing w:after="120" w:line="221" w:lineRule="auto"/>
      <w:jc w:val="center"/>
    </w:pPr>
    <w:rPr>
      <w:rFonts w:ascii="Calibri" w:eastAsia="Calibri" w:hAnsi="Calibri" w:cs="Calibri"/>
      <w:b/>
      <w:bCs/>
      <w:i/>
      <w:iCs/>
      <w:sz w:val="24"/>
      <w:szCs w:val="24"/>
    </w:rPr>
  </w:style>
  <w:style w:type="character" w:customStyle="1" w:styleId="BodyTextChar">
    <w:name w:val="Body Text Char"/>
    <w:basedOn w:val="DefaultParagraphFont"/>
    <w:link w:val="BodyText"/>
    <w:rsid w:val="00DE3608"/>
    <w:rPr>
      <w:rFonts w:ascii="Times New Roman" w:eastAsia="Times New Roman" w:hAnsi="Times New Roman" w:cs="Times New Roman"/>
      <w:sz w:val="28"/>
      <w:szCs w:val="28"/>
      <w:shd w:val="clear" w:color="auto" w:fill="FFFFFF"/>
    </w:rPr>
  </w:style>
  <w:style w:type="character" w:customStyle="1" w:styleId="Bodytext4">
    <w:name w:val="Body text (4)_"/>
    <w:basedOn w:val="DefaultParagraphFont"/>
    <w:link w:val="Bodytext40"/>
    <w:rsid w:val="00DE3608"/>
    <w:rPr>
      <w:rFonts w:ascii="Arial" w:eastAsia="Arial" w:hAnsi="Arial" w:cs="Arial"/>
      <w:b/>
      <w:bCs/>
      <w:sz w:val="20"/>
      <w:szCs w:val="20"/>
      <w:shd w:val="clear" w:color="auto" w:fill="FFFFFF"/>
    </w:rPr>
  </w:style>
  <w:style w:type="character" w:customStyle="1" w:styleId="Bodytext3">
    <w:name w:val="Body text (3)_"/>
    <w:basedOn w:val="DefaultParagraphFont"/>
    <w:link w:val="Bodytext30"/>
    <w:rsid w:val="00DE3608"/>
    <w:rPr>
      <w:rFonts w:ascii="Arial" w:eastAsia="Arial" w:hAnsi="Arial" w:cs="Arial"/>
      <w:b/>
      <w:bCs/>
      <w:sz w:val="16"/>
      <w:szCs w:val="16"/>
      <w:shd w:val="clear" w:color="auto" w:fill="FFFFFF"/>
    </w:rPr>
  </w:style>
  <w:style w:type="paragraph" w:styleId="BodyText">
    <w:name w:val="Body Text"/>
    <w:basedOn w:val="Normal"/>
    <w:link w:val="BodyTextChar"/>
    <w:qFormat/>
    <w:rsid w:val="00DE3608"/>
    <w:pPr>
      <w:widowControl w:val="0"/>
      <w:shd w:val="clear" w:color="auto" w:fill="FFFFFF"/>
      <w:bidi w:val="0"/>
      <w:spacing w:after="480" w:line="240" w:lineRule="auto"/>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DE3608"/>
  </w:style>
  <w:style w:type="paragraph" w:customStyle="1" w:styleId="Bodytext40">
    <w:name w:val="Body text (4)"/>
    <w:basedOn w:val="Normal"/>
    <w:link w:val="Bodytext4"/>
    <w:rsid w:val="00DE3608"/>
    <w:pPr>
      <w:widowControl w:val="0"/>
      <w:shd w:val="clear" w:color="auto" w:fill="FFFFFF"/>
      <w:bidi w:val="0"/>
      <w:spacing w:after="0" w:line="262" w:lineRule="auto"/>
      <w:ind w:left="200" w:right="6300"/>
    </w:pPr>
    <w:rPr>
      <w:rFonts w:ascii="Arial" w:eastAsia="Arial" w:hAnsi="Arial" w:cs="Arial"/>
      <w:b/>
      <w:bCs/>
      <w:sz w:val="20"/>
      <w:szCs w:val="20"/>
    </w:rPr>
  </w:style>
  <w:style w:type="paragraph" w:customStyle="1" w:styleId="Bodytext30">
    <w:name w:val="Body text (3)"/>
    <w:basedOn w:val="Normal"/>
    <w:link w:val="Bodytext3"/>
    <w:rsid w:val="00DE3608"/>
    <w:pPr>
      <w:widowControl w:val="0"/>
      <w:shd w:val="clear" w:color="auto" w:fill="FFFFFF"/>
      <w:bidi w:val="0"/>
      <w:spacing w:after="360"/>
      <w:ind w:left="200" w:right="7260"/>
    </w:pPr>
    <w:rPr>
      <w:rFonts w:ascii="Arial" w:eastAsia="Arial" w:hAnsi="Arial" w:cs="Arial"/>
      <w:b/>
      <w:bCs/>
      <w:sz w:val="16"/>
      <w:szCs w:val="16"/>
    </w:rPr>
  </w:style>
  <w:style w:type="paragraph" w:styleId="Header">
    <w:name w:val="header"/>
    <w:basedOn w:val="Normal"/>
    <w:link w:val="HeaderChar"/>
    <w:uiPriority w:val="99"/>
    <w:unhideWhenUsed/>
    <w:rsid w:val="00DE36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608"/>
  </w:style>
  <w:style w:type="paragraph" w:styleId="Footer">
    <w:name w:val="footer"/>
    <w:basedOn w:val="Normal"/>
    <w:link w:val="FooterChar"/>
    <w:uiPriority w:val="99"/>
    <w:unhideWhenUsed/>
    <w:rsid w:val="00DE36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3593</Characters>
  <Application>Microsoft Office Word</Application>
  <DocSecurity>0</DocSecurity>
  <Lines>133</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Liron</cp:lastModifiedBy>
  <cp:revision>3</cp:revision>
  <dcterms:created xsi:type="dcterms:W3CDTF">2018-11-07T17:40:00Z</dcterms:created>
  <dcterms:modified xsi:type="dcterms:W3CDTF">2018-11-08T10:31:00Z</dcterms:modified>
</cp:coreProperties>
</file>