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CCBADE" w14:textId="77777777" w:rsidR="005D5A35" w:rsidRPr="005D5A35" w:rsidRDefault="005D5A35" w:rsidP="005D5A35">
      <w:pPr>
        <w:pStyle w:val="ListParagraph"/>
        <w:numPr>
          <w:ilvl w:val="0"/>
          <w:numId w:val="2"/>
        </w:numPr>
        <w:rPr>
          <w:rFonts w:asciiTheme="majorBidi" w:hAnsiTheme="majorBidi" w:cstheme="majorBidi"/>
          <w:vanish/>
          <w:color w:val="FF0000"/>
        </w:rPr>
      </w:pPr>
    </w:p>
    <w:p w14:paraId="42EB1479" w14:textId="77777777" w:rsidR="005D5A35" w:rsidRPr="005D5A35" w:rsidRDefault="005D5A35" w:rsidP="005D5A35">
      <w:pPr>
        <w:pStyle w:val="ListParagraph"/>
        <w:numPr>
          <w:ilvl w:val="0"/>
          <w:numId w:val="2"/>
        </w:numPr>
        <w:rPr>
          <w:rFonts w:asciiTheme="majorBidi" w:hAnsiTheme="majorBidi" w:cstheme="majorBidi"/>
          <w:vanish/>
          <w:color w:val="FF0000"/>
        </w:rPr>
      </w:pPr>
    </w:p>
    <w:p w14:paraId="1480B5B7" w14:textId="77777777" w:rsidR="005D5A35" w:rsidRPr="005D5A35" w:rsidRDefault="005D5A35" w:rsidP="005D5A35">
      <w:pPr>
        <w:pStyle w:val="ListParagraph"/>
        <w:numPr>
          <w:ilvl w:val="0"/>
          <w:numId w:val="2"/>
        </w:numPr>
        <w:rPr>
          <w:rFonts w:asciiTheme="majorBidi" w:hAnsiTheme="majorBidi" w:cstheme="majorBidi"/>
          <w:vanish/>
          <w:color w:val="FF0000"/>
        </w:rPr>
      </w:pPr>
    </w:p>
    <w:p w14:paraId="15F4355A" w14:textId="77777777" w:rsidR="005D5A35" w:rsidRPr="005D5A35" w:rsidRDefault="005D5A35" w:rsidP="005D5A35">
      <w:pPr>
        <w:pStyle w:val="ListParagraph"/>
        <w:numPr>
          <w:ilvl w:val="1"/>
          <w:numId w:val="2"/>
        </w:numPr>
        <w:rPr>
          <w:rFonts w:asciiTheme="majorBidi" w:hAnsiTheme="majorBidi" w:cstheme="majorBidi"/>
          <w:vanish/>
          <w:color w:val="FF0000"/>
        </w:rPr>
      </w:pPr>
    </w:p>
    <w:p w14:paraId="6C8C5483" w14:textId="77777777" w:rsidR="005D5A35" w:rsidRPr="005D5A35" w:rsidRDefault="005D5A35" w:rsidP="005D5A35">
      <w:pPr>
        <w:pStyle w:val="ListParagraph"/>
        <w:numPr>
          <w:ilvl w:val="1"/>
          <w:numId w:val="2"/>
        </w:numPr>
        <w:rPr>
          <w:rFonts w:asciiTheme="majorBidi" w:hAnsiTheme="majorBidi" w:cstheme="majorBidi"/>
          <w:vanish/>
          <w:color w:val="FF0000"/>
        </w:rPr>
      </w:pPr>
    </w:p>
    <w:p w14:paraId="4BFB8710" w14:textId="77777777" w:rsidR="005D5A35" w:rsidRPr="005D5A35" w:rsidRDefault="005D5A35" w:rsidP="005D5A35">
      <w:pPr>
        <w:pStyle w:val="ListParagraph"/>
        <w:numPr>
          <w:ilvl w:val="1"/>
          <w:numId w:val="2"/>
        </w:numPr>
        <w:rPr>
          <w:rFonts w:asciiTheme="majorBidi" w:hAnsiTheme="majorBidi" w:cstheme="majorBidi"/>
          <w:vanish/>
          <w:color w:val="FF0000"/>
        </w:rPr>
      </w:pPr>
    </w:p>
    <w:p w14:paraId="4A8773EE" w14:textId="77777777" w:rsidR="005D5A35" w:rsidRPr="005D5A35" w:rsidRDefault="005D5A35" w:rsidP="005D5A35">
      <w:pPr>
        <w:pStyle w:val="ListParagraph"/>
        <w:numPr>
          <w:ilvl w:val="1"/>
          <w:numId w:val="2"/>
        </w:numPr>
        <w:rPr>
          <w:rFonts w:asciiTheme="majorBidi" w:hAnsiTheme="majorBidi" w:cstheme="majorBidi"/>
          <w:vanish/>
          <w:color w:val="FF0000"/>
        </w:rPr>
      </w:pPr>
    </w:p>
    <w:p w14:paraId="010C3516" w14:textId="77777777" w:rsidR="005D5A35" w:rsidRPr="005D5A35" w:rsidRDefault="005D5A35" w:rsidP="005D5A35">
      <w:pPr>
        <w:pStyle w:val="ListParagraph"/>
        <w:numPr>
          <w:ilvl w:val="1"/>
          <w:numId w:val="2"/>
        </w:numPr>
        <w:rPr>
          <w:rFonts w:asciiTheme="majorBidi" w:hAnsiTheme="majorBidi" w:cstheme="majorBidi"/>
          <w:vanish/>
          <w:color w:val="FF0000"/>
        </w:rPr>
      </w:pPr>
    </w:p>
    <w:p w14:paraId="329E54D3" w14:textId="77777777" w:rsidR="005D5A35" w:rsidRPr="005D5A35" w:rsidRDefault="005D5A35" w:rsidP="005D5A35">
      <w:pPr>
        <w:pStyle w:val="ListParagraph"/>
        <w:numPr>
          <w:ilvl w:val="1"/>
          <w:numId w:val="2"/>
        </w:numPr>
        <w:rPr>
          <w:rFonts w:asciiTheme="majorBidi" w:hAnsiTheme="majorBidi" w:cstheme="majorBidi"/>
          <w:vanish/>
          <w:color w:val="FF0000"/>
        </w:rPr>
      </w:pPr>
    </w:p>
    <w:p w14:paraId="6254407A" w14:textId="77777777" w:rsidR="005D5A35" w:rsidRPr="005D5A35" w:rsidRDefault="005D5A35" w:rsidP="005D5A35">
      <w:pPr>
        <w:pStyle w:val="ListParagraph"/>
        <w:numPr>
          <w:ilvl w:val="1"/>
          <w:numId w:val="2"/>
        </w:numPr>
        <w:rPr>
          <w:rFonts w:asciiTheme="majorBidi" w:hAnsiTheme="majorBidi" w:cstheme="majorBidi"/>
          <w:vanish/>
          <w:color w:val="FF0000"/>
        </w:rPr>
      </w:pPr>
    </w:p>
    <w:p w14:paraId="40B9D82E" w14:textId="77777777" w:rsidR="005D5A35" w:rsidRPr="005D5A35" w:rsidRDefault="005D5A35" w:rsidP="005D5A35">
      <w:pPr>
        <w:pStyle w:val="ListParagraph"/>
        <w:numPr>
          <w:ilvl w:val="1"/>
          <w:numId w:val="2"/>
        </w:numPr>
        <w:rPr>
          <w:rFonts w:asciiTheme="majorBidi" w:hAnsiTheme="majorBidi" w:cstheme="majorBidi"/>
          <w:vanish/>
          <w:color w:val="FF0000"/>
        </w:rPr>
      </w:pPr>
    </w:p>
    <w:p w14:paraId="0EC4C6CF" w14:textId="77777777" w:rsidR="005D5A35" w:rsidRPr="005D5A35" w:rsidRDefault="005D5A35" w:rsidP="005D5A35">
      <w:pPr>
        <w:pStyle w:val="ListParagraph"/>
        <w:numPr>
          <w:ilvl w:val="1"/>
          <w:numId w:val="2"/>
        </w:numPr>
        <w:rPr>
          <w:rFonts w:asciiTheme="majorBidi" w:hAnsiTheme="majorBidi" w:cstheme="majorBidi"/>
          <w:vanish/>
          <w:color w:val="FF0000"/>
        </w:rPr>
      </w:pPr>
    </w:p>
    <w:p w14:paraId="1386E42C" w14:textId="77777777" w:rsidR="005D5A35" w:rsidRPr="005D5A35" w:rsidRDefault="005D5A35" w:rsidP="005D5A35">
      <w:pPr>
        <w:pStyle w:val="ListParagraph"/>
        <w:numPr>
          <w:ilvl w:val="1"/>
          <w:numId w:val="2"/>
        </w:numPr>
        <w:rPr>
          <w:rFonts w:asciiTheme="majorBidi" w:hAnsiTheme="majorBidi" w:cstheme="majorBidi"/>
          <w:vanish/>
          <w:color w:val="FF0000"/>
        </w:rPr>
      </w:pPr>
    </w:p>
    <w:p w14:paraId="5837643E" w14:textId="77777777" w:rsidR="005D5A35" w:rsidRPr="005D5A35" w:rsidRDefault="005D5A35" w:rsidP="005D5A35">
      <w:pPr>
        <w:pStyle w:val="ListParagraph"/>
        <w:numPr>
          <w:ilvl w:val="1"/>
          <w:numId w:val="2"/>
        </w:numPr>
        <w:rPr>
          <w:rFonts w:asciiTheme="majorBidi" w:hAnsiTheme="majorBidi" w:cstheme="majorBidi"/>
          <w:vanish/>
          <w:color w:val="FF0000"/>
        </w:rPr>
      </w:pPr>
    </w:p>
    <w:p w14:paraId="7FC3D9F9" w14:textId="77777777" w:rsidR="005D5A35" w:rsidRPr="005D5A35" w:rsidRDefault="005D5A35" w:rsidP="005D5A35">
      <w:pPr>
        <w:pStyle w:val="ListParagraph"/>
        <w:numPr>
          <w:ilvl w:val="1"/>
          <w:numId w:val="2"/>
        </w:numPr>
        <w:rPr>
          <w:rFonts w:asciiTheme="majorBidi" w:hAnsiTheme="majorBidi" w:cstheme="majorBidi"/>
          <w:vanish/>
          <w:color w:val="FF0000"/>
        </w:rPr>
      </w:pPr>
    </w:p>
    <w:p w14:paraId="3FEEFCAE" w14:textId="77777777" w:rsidR="005D5A35" w:rsidRPr="005D5A35" w:rsidRDefault="005D5A35" w:rsidP="005D5A35">
      <w:pPr>
        <w:pStyle w:val="ListParagraph"/>
        <w:numPr>
          <w:ilvl w:val="1"/>
          <w:numId w:val="2"/>
        </w:numPr>
        <w:rPr>
          <w:rFonts w:asciiTheme="majorBidi" w:hAnsiTheme="majorBidi" w:cstheme="majorBidi"/>
          <w:vanish/>
          <w:color w:val="FF0000"/>
        </w:rPr>
      </w:pPr>
    </w:p>
    <w:p w14:paraId="671C0D5D" w14:textId="77777777" w:rsidR="005D5A35" w:rsidRPr="005D5A35" w:rsidRDefault="005D5A35" w:rsidP="005D5A35">
      <w:pPr>
        <w:pStyle w:val="ListParagraph"/>
        <w:numPr>
          <w:ilvl w:val="1"/>
          <w:numId w:val="2"/>
        </w:numPr>
        <w:rPr>
          <w:rFonts w:asciiTheme="majorBidi" w:hAnsiTheme="majorBidi" w:cstheme="majorBidi"/>
          <w:vanish/>
          <w:color w:val="FF0000"/>
        </w:rPr>
      </w:pPr>
    </w:p>
    <w:p w14:paraId="09E4C032" w14:textId="03A50C8D" w:rsidR="00DA653E" w:rsidRPr="00D12DE5" w:rsidRDefault="005D5A35" w:rsidP="00D12DE5">
      <w:pPr>
        <w:pStyle w:val="ListParagraph"/>
        <w:numPr>
          <w:ilvl w:val="1"/>
          <w:numId w:val="2"/>
        </w:numPr>
        <w:spacing w:after="0" w:line="240" w:lineRule="auto"/>
        <w:ind w:hanging="792"/>
        <w:rPr>
          <w:rFonts w:asciiTheme="majorBidi" w:hAnsiTheme="majorBidi" w:cstheme="majorBidi"/>
          <w:b/>
          <w:bCs/>
          <w:color w:val="FF0000"/>
          <w:sz w:val="20"/>
          <w:szCs w:val="20"/>
          <w:u w:val="single"/>
        </w:rPr>
      </w:pPr>
      <w:r w:rsidRPr="00D12DE5">
        <w:rPr>
          <w:rFonts w:asciiTheme="majorBidi" w:hAnsiTheme="majorBidi" w:cstheme="majorBidi"/>
          <w:b/>
          <w:bCs/>
          <w:color w:val="FF0000"/>
          <w:sz w:val="20"/>
          <w:szCs w:val="20"/>
          <w:u w:val="single"/>
        </w:rPr>
        <w:t>The extensive negotiations with the defendants</w:t>
      </w:r>
    </w:p>
    <w:p w14:paraId="213249C0" w14:textId="20253E44" w:rsidR="008A73DC" w:rsidRPr="00D12DE5" w:rsidRDefault="008A73DC" w:rsidP="00D12DE5">
      <w:pPr>
        <w:pStyle w:val="ListParagraph"/>
        <w:spacing w:after="0" w:line="240" w:lineRule="auto"/>
        <w:ind w:left="0"/>
        <w:rPr>
          <w:rFonts w:asciiTheme="majorBidi" w:hAnsiTheme="majorBidi" w:cstheme="majorBidi"/>
          <w:b/>
          <w:bCs/>
          <w:color w:val="FF0000"/>
          <w:sz w:val="20"/>
          <w:szCs w:val="20"/>
          <w:u w:val="single"/>
        </w:rPr>
      </w:pPr>
    </w:p>
    <w:p w14:paraId="73830436" w14:textId="37816027" w:rsidR="008A73DC" w:rsidRPr="00D12DE5" w:rsidRDefault="008A73DC" w:rsidP="00D12DE5">
      <w:pPr>
        <w:pStyle w:val="ListParagraph"/>
        <w:numPr>
          <w:ilvl w:val="2"/>
          <w:numId w:val="5"/>
        </w:numPr>
        <w:spacing w:after="0" w:line="240" w:lineRule="auto"/>
        <w:rPr>
          <w:rFonts w:asciiTheme="majorBidi" w:hAnsiTheme="majorBidi" w:cstheme="majorBidi"/>
          <w:color w:val="FF0000"/>
          <w:sz w:val="20"/>
          <w:szCs w:val="20"/>
        </w:rPr>
      </w:pPr>
      <w:r w:rsidRPr="00D12DE5">
        <w:rPr>
          <w:rFonts w:asciiTheme="majorBidi" w:hAnsiTheme="majorBidi" w:cstheme="majorBidi"/>
          <w:sz w:val="20"/>
          <w:szCs w:val="20"/>
        </w:rPr>
        <w:t xml:space="preserve">Due to the professional respect that Prof. </w:t>
      </w:r>
      <w:r w:rsidR="00746F3F">
        <w:rPr>
          <w:rFonts w:asciiTheme="majorBidi" w:hAnsiTheme="majorBidi" w:cstheme="majorBidi"/>
          <w:sz w:val="20"/>
          <w:szCs w:val="20"/>
        </w:rPr>
        <w:t>Heresco</w:t>
      </w:r>
      <w:r w:rsidRPr="00D12DE5">
        <w:rPr>
          <w:rFonts w:asciiTheme="majorBidi" w:hAnsiTheme="majorBidi" w:cstheme="majorBidi"/>
          <w:sz w:val="20"/>
          <w:szCs w:val="20"/>
        </w:rPr>
        <w:t xml:space="preserve"> and Dr. </w:t>
      </w:r>
      <w:r w:rsidR="00F56D30">
        <w:rPr>
          <w:rFonts w:asciiTheme="majorBidi" w:hAnsiTheme="majorBidi" w:cstheme="majorBidi"/>
          <w:sz w:val="20"/>
          <w:szCs w:val="20"/>
        </w:rPr>
        <w:t>Caine</w:t>
      </w:r>
      <w:r w:rsidRPr="00D12DE5">
        <w:rPr>
          <w:rFonts w:asciiTheme="majorBidi" w:hAnsiTheme="majorBidi" w:cstheme="majorBidi"/>
          <w:sz w:val="20"/>
          <w:szCs w:val="20"/>
        </w:rPr>
        <w:t xml:space="preserve"> had for Prof. Javitt, and in light of their desire to avoid harming NeuroRX and not to stop the development of technologies and inventions, they decided to contact Prof. Javitt, to present to him the information that was discovered, and to try to reach </w:t>
      </w:r>
      <w:r w:rsidR="00213BE4" w:rsidRPr="00D12DE5">
        <w:rPr>
          <w:rFonts w:asciiTheme="majorBidi" w:hAnsiTheme="majorBidi" w:cstheme="majorBidi"/>
          <w:sz w:val="20"/>
          <w:szCs w:val="20"/>
        </w:rPr>
        <w:t>understandings</w:t>
      </w:r>
      <w:r w:rsidRPr="00D12DE5">
        <w:rPr>
          <w:rFonts w:asciiTheme="majorBidi" w:hAnsiTheme="majorBidi" w:cstheme="majorBidi"/>
          <w:sz w:val="20"/>
          <w:szCs w:val="20"/>
        </w:rPr>
        <w:t xml:space="preserve"> regarding restoring the ownership of the patents to Herzog, as well as further joint development.</w:t>
      </w:r>
      <w:r w:rsidRPr="00D12DE5">
        <w:rPr>
          <w:rFonts w:asciiTheme="majorBidi" w:hAnsiTheme="majorBidi" w:cstheme="majorBidi"/>
          <w:color w:val="FF0000"/>
          <w:sz w:val="20"/>
          <w:szCs w:val="20"/>
        </w:rPr>
        <w:t xml:space="preserve"> </w:t>
      </w:r>
    </w:p>
    <w:p w14:paraId="4FD27A36" w14:textId="575503E3" w:rsidR="008A73DC" w:rsidRPr="00D12DE5" w:rsidRDefault="008A73DC" w:rsidP="00D12DE5">
      <w:pPr>
        <w:pStyle w:val="ListParagraph"/>
        <w:spacing w:after="0" w:line="240" w:lineRule="auto"/>
        <w:rPr>
          <w:rFonts w:asciiTheme="majorBidi" w:hAnsiTheme="majorBidi" w:cstheme="majorBidi"/>
          <w:color w:val="FF0000"/>
          <w:sz w:val="20"/>
          <w:szCs w:val="20"/>
        </w:rPr>
      </w:pPr>
      <w:r w:rsidRPr="00D12DE5">
        <w:rPr>
          <w:rFonts w:asciiTheme="majorBidi" w:hAnsiTheme="majorBidi" w:cstheme="majorBidi"/>
          <w:color w:val="FF0000"/>
          <w:sz w:val="20"/>
          <w:szCs w:val="20"/>
        </w:rPr>
        <w:t xml:space="preserve"> </w:t>
      </w:r>
    </w:p>
    <w:p w14:paraId="4866A1EA" w14:textId="55F986D2" w:rsidR="008A73DC" w:rsidRPr="00D12DE5" w:rsidRDefault="00BC5056" w:rsidP="00D12DE5">
      <w:pPr>
        <w:pStyle w:val="ListParagraph"/>
        <w:numPr>
          <w:ilvl w:val="2"/>
          <w:numId w:val="5"/>
        </w:numPr>
        <w:spacing w:after="0" w:line="240" w:lineRule="auto"/>
        <w:rPr>
          <w:rFonts w:asciiTheme="majorBidi" w:hAnsiTheme="majorBidi" w:cstheme="majorBidi"/>
          <w:color w:val="FF0000"/>
          <w:sz w:val="20"/>
          <w:szCs w:val="20"/>
        </w:rPr>
      </w:pPr>
      <w:r w:rsidRPr="00D12DE5">
        <w:rPr>
          <w:rFonts w:asciiTheme="majorBidi" w:hAnsiTheme="majorBidi" w:cstheme="majorBidi"/>
          <w:sz w:val="20"/>
          <w:szCs w:val="20"/>
        </w:rPr>
        <w:t xml:space="preserve">Therefore, in the beginning of September 2015 Dr. </w:t>
      </w:r>
      <w:r w:rsidR="00F56D30">
        <w:rPr>
          <w:rFonts w:asciiTheme="majorBidi" w:hAnsiTheme="majorBidi" w:cstheme="majorBidi"/>
          <w:sz w:val="20"/>
          <w:szCs w:val="20"/>
        </w:rPr>
        <w:t>Caine</w:t>
      </w:r>
      <w:r w:rsidRPr="00D12DE5">
        <w:rPr>
          <w:rFonts w:asciiTheme="majorBidi" w:hAnsiTheme="majorBidi" w:cstheme="majorBidi"/>
          <w:sz w:val="20"/>
          <w:szCs w:val="20"/>
        </w:rPr>
        <w:t xml:space="preserve"> and Prof. Javitt conducted a difficult meeting in which Dr. </w:t>
      </w:r>
      <w:r w:rsidR="00F56D30">
        <w:rPr>
          <w:rFonts w:asciiTheme="majorBidi" w:hAnsiTheme="majorBidi" w:cstheme="majorBidi"/>
          <w:sz w:val="20"/>
          <w:szCs w:val="20"/>
        </w:rPr>
        <w:t>Caine</w:t>
      </w:r>
      <w:r w:rsidRPr="00D12DE5">
        <w:rPr>
          <w:rFonts w:asciiTheme="majorBidi" w:hAnsiTheme="majorBidi" w:cstheme="majorBidi"/>
          <w:sz w:val="20"/>
          <w:szCs w:val="20"/>
        </w:rPr>
        <w:t xml:space="preserve"> presented to Prof. Javitt the information that was discovered regarding NeuroRX and the patent applications, and he talked with him about Herzog's part in the inventions and the patents, and how to integrate it into the technology commercialization.</w:t>
      </w:r>
    </w:p>
    <w:p w14:paraId="5231E40C" w14:textId="77777777" w:rsidR="00BC5056" w:rsidRPr="00D12DE5" w:rsidRDefault="00BC5056" w:rsidP="00D12DE5">
      <w:pPr>
        <w:pStyle w:val="ListParagraph"/>
        <w:spacing w:line="240" w:lineRule="auto"/>
        <w:rPr>
          <w:rFonts w:asciiTheme="majorBidi" w:hAnsiTheme="majorBidi" w:cstheme="majorBidi"/>
          <w:color w:val="FF0000"/>
          <w:sz w:val="20"/>
          <w:szCs w:val="20"/>
        </w:rPr>
      </w:pPr>
    </w:p>
    <w:p w14:paraId="37B0DD86" w14:textId="77777777" w:rsidR="00BC5056" w:rsidRPr="00D12DE5" w:rsidRDefault="00BC5056" w:rsidP="00D12DE5">
      <w:pPr>
        <w:pStyle w:val="ListParagraph"/>
        <w:numPr>
          <w:ilvl w:val="2"/>
          <w:numId w:val="5"/>
        </w:numPr>
        <w:spacing w:after="0" w:line="240" w:lineRule="auto"/>
        <w:rPr>
          <w:rFonts w:asciiTheme="majorBidi" w:hAnsiTheme="majorBidi" w:cstheme="majorBidi"/>
          <w:sz w:val="20"/>
          <w:szCs w:val="20"/>
        </w:rPr>
      </w:pPr>
      <w:r w:rsidRPr="00D12DE5">
        <w:rPr>
          <w:rFonts w:asciiTheme="majorBidi" w:hAnsiTheme="majorBidi" w:cstheme="majorBidi"/>
          <w:sz w:val="20"/>
          <w:szCs w:val="20"/>
        </w:rPr>
        <w:t xml:space="preserve">The problem is that although in that initial conversation Prof. Javitt understood that he was caught red-handed and he agreed to the fair plan that was proposed to him – </w:t>
      </w:r>
      <w:r w:rsidRPr="00D12DE5">
        <w:rPr>
          <w:rFonts w:asciiTheme="majorBidi" w:hAnsiTheme="majorBidi" w:cstheme="majorBidi"/>
          <w:b/>
          <w:bCs/>
          <w:sz w:val="20"/>
          <w:szCs w:val="20"/>
        </w:rPr>
        <w:t xml:space="preserve">in which all of the patents and patent applications will be transferred to the full ownership of Herzog and he will be granted a license for exclusive use; </w:t>
      </w:r>
      <w:r w:rsidRPr="00D12DE5">
        <w:rPr>
          <w:rFonts w:asciiTheme="majorBidi" w:hAnsiTheme="majorBidi" w:cstheme="majorBidi"/>
          <w:sz w:val="20"/>
          <w:szCs w:val="20"/>
        </w:rPr>
        <w:t>somehow since that conversation, over the last three years, there has been an endless series of negotiations and due to the defendants' conduct a settlement has not been reached.</w:t>
      </w:r>
    </w:p>
    <w:p w14:paraId="172F374C" w14:textId="77777777" w:rsidR="00BC5056" w:rsidRPr="00D12DE5" w:rsidRDefault="00BC5056" w:rsidP="00D12DE5">
      <w:pPr>
        <w:pStyle w:val="ListParagraph"/>
        <w:spacing w:line="240" w:lineRule="auto"/>
        <w:rPr>
          <w:rFonts w:asciiTheme="majorBidi" w:hAnsiTheme="majorBidi" w:cstheme="majorBidi"/>
          <w:sz w:val="20"/>
          <w:szCs w:val="20"/>
        </w:rPr>
      </w:pPr>
    </w:p>
    <w:p w14:paraId="29A5A183" w14:textId="0F4C6F91" w:rsidR="00BC5056" w:rsidRPr="00D12DE5" w:rsidRDefault="00BC5056" w:rsidP="00D12DE5">
      <w:pPr>
        <w:pStyle w:val="ListParagraph"/>
        <w:numPr>
          <w:ilvl w:val="2"/>
          <w:numId w:val="5"/>
        </w:numPr>
        <w:spacing w:after="0" w:line="240" w:lineRule="auto"/>
        <w:rPr>
          <w:rFonts w:asciiTheme="majorBidi" w:hAnsiTheme="majorBidi" w:cstheme="majorBidi"/>
          <w:sz w:val="20"/>
          <w:szCs w:val="20"/>
        </w:rPr>
      </w:pPr>
      <w:r w:rsidRPr="00D12DE5">
        <w:rPr>
          <w:rFonts w:asciiTheme="majorBidi" w:hAnsiTheme="majorBidi" w:cstheme="majorBidi"/>
          <w:sz w:val="20"/>
          <w:szCs w:val="20"/>
        </w:rPr>
        <w:t>The details of the exhausting nego</w:t>
      </w:r>
      <w:r w:rsidR="00213BE4">
        <w:rPr>
          <w:rFonts w:asciiTheme="majorBidi" w:hAnsiTheme="majorBidi" w:cstheme="majorBidi"/>
          <w:sz w:val="20"/>
          <w:szCs w:val="20"/>
        </w:rPr>
        <w:t>ti</w:t>
      </w:r>
      <w:r w:rsidRPr="00D12DE5">
        <w:rPr>
          <w:rFonts w:asciiTheme="majorBidi" w:hAnsiTheme="majorBidi" w:cstheme="majorBidi"/>
          <w:sz w:val="20"/>
          <w:szCs w:val="20"/>
        </w:rPr>
        <w:t xml:space="preserve">ations that were conducted over the last three years are confidential, however since some of the </w:t>
      </w:r>
      <w:r w:rsidR="007A05D5">
        <w:rPr>
          <w:rFonts w:asciiTheme="majorBidi" w:hAnsiTheme="majorBidi" w:cstheme="majorBidi"/>
          <w:sz w:val="20"/>
          <w:szCs w:val="20"/>
        </w:rPr>
        <w:t>cause</w:t>
      </w:r>
      <w:r w:rsidRPr="00D12DE5">
        <w:rPr>
          <w:rFonts w:asciiTheme="majorBidi" w:hAnsiTheme="majorBidi" w:cstheme="majorBidi"/>
          <w:sz w:val="20"/>
          <w:szCs w:val="20"/>
        </w:rPr>
        <w:t>s for the lawsuit are based on the manner in which the defendants conducted the nego</w:t>
      </w:r>
      <w:r w:rsidR="00213BE4">
        <w:rPr>
          <w:rFonts w:asciiTheme="majorBidi" w:hAnsiTheme="majorBidi" w:cstheme="majorBidi"/>
          <w:sz w:val="20"/>
          <w:szCs w:val="20"/>
        </w:rPr>
        <w:t>ti</w:t>
      </w:r>
      <w:r w:rsidRPr="00D12DE5">
        <w:rPr>
          <w:rFonts w:asciiTheme="majorBidi" w:hAnsiTheme="majorBidi" w:cstheme="majorBidi"/>
          <w:sz w:val="20"/>
          <w:szCs w:val="20"/>
        </w:rPr>
        <w:t>ations with the plaintiff, and since the scope of the thefts was gradually exposed during the nego</w:t>
      </w:r>
      <w:r w:rsidR="00213BE4">
        <w:rPr>
          <w:rFonts w:asciiTheme="majorBidi" w:hAnsiTheme="majorBidi" w:cstheme="majorBidi"/>
          <w:sz w:val="20"/>
          <w:szCs w:val="20"/>
        </w:rPr>
        <w:t>ti</w:t>
      </w:r>
      <w:r w:rsidRPr="00D12DE5">
        <w:rPr>
          <w:rFonts w:asciiTheme="majorBidi" w:hAnsiTheme="majorBidi" w:cstheme="majorBidi"/>
          <w:sz w:val="20"/>
          <w:szCs w:val="20"/>
        </w:rPr>
        <w:t>ations that took place between the parties, for the purpose of understanding the full factual picture</w:t>
      </w:r>
      <w:r w:rsidR="0093578D" w:rsidRPr="00D12DE5">
        <w:rPr>
          <w:rFonts w:asciiTheme="majorBidi" w:hAnsiTheme="majorBidi" w:cstheme="majorBidi"/>
          <w:sz w:val="20"/>
          <w:szCs w:val="20"/>
        </w:rPr>
        <w:t xml:space="preserve">, we will provide below  a summary of the details that are essential in order to examine the </w:t>
      </w:r>
      <w:r w:rsidR="007A05D5">
        <w:rPr>
          <w:rFonts w:asciiTheme="majorBidi" w:hAnsiTheme="majorBidi" w:cstheme="majorBidi"/>
          <w:sz w:val="20"/>
          <w:szCs w:val="20"/>
        </w:rPr>
        <w:t>cause</w:t>
      </w:r>
      <w:r w:rsidR="0093578D" w:rsidRPr="00D12DE5">
        <w:rPr>
          <w:rFonts w:asciiTheme="majorBidi" w:hAnsiTheme="majorBidi" w:cstheme="majorBidi"/>
          <w:sz w:val="20"/>
          <w:szCs w:val="20"/>
        </w:rPr>
        <w:t>s for the lawsuit.</w:t>
      </w:r>
    </w:p>
    <w:p w14:paraId="4C2EFA33" w14:textId="6ADCE0DE" w:rsidR="0093578D" w:rsidRPr="00D12DE5" w:rsidRDefault="0093578D" w:rsidP="00D12DE5">
      <w:pPr>
        <w:pStyle w:val="ListParagraph"/>
        <w:spacing w:line="240" w:lineRule="auto"/>
        <w:rPr>
          <w:rFonts w:asciiTheme="majorBidi" w:hAnsiTheme="majorBidi" w:cstheme="majorBidi"/>
          <w:sz w:val="20"/>
          <w:szCs w:val="20"/>
        </w:rPr>
      </w:pPr>
    </w:p>
    <w:p w14:paraId="33CCA050" w14:textId="1C9EABD6" w:rsidR="0093578D" w:rsidRPr="00D12DE5" w:rsidRDefault="0093578D" w:rsidP="00D12DE5">
      <w:pPr>
        <w:pStyle w:val="ListParagraph"/>
        <w:numPr>
          <w:ilvl w:val="2"/>
          <w:numId w:val="5"/>
        </w:numPr>
        <w:spacing w:after="0" w:line="240" w:lineRule="auto"/>
        <w:rPr>
          <w:rFonts w:asciiTheme="majorBidi" w:hAnsiTheme="majorBidi" w:cstheme="majorBidi"/>
          <w:sz w:val="20"/>
          <w:szCs w:val="20"/>
        </w:rPr>
      </w:pPr>
      <w:r w:rsidRPr="00D12DE5">
        <w:rPr>
          <w:rFonts w:asciiTheme="majorBidi" w:hAnsiTheme="majorBidi" w:cstheme="majorBidi"/>
          <w:sz w:val="20"/>
          <w:szCs w:val="20"/>
        </w:rPr>
        <w:t xml:space="preserve">As such, over the last three years, a large number of versions of </w:t>
      </w:r>
      <w:r w:rsidR="00213BE4" w:rsidRPr="00D12DE5">
        <w:rPr>
          <w:rFonts w:asciiTheme="majorBidi" w:hAnsiTheme="majorBidi" w:cstheme="majorBidi"/>
          <w:sz w:val="20"/>
          <w:szCs w:val="20"/>
        </w:rPr>
        <w:t>memorandums</w:t>
      </w:r>
      <w:r w:rsidRPr="00D12DE5">
        <w:rPr>
          <w:rFonts w:asciiTheme="majorBidi" w:hAnsiTheme="majorBidi" w:cstheme="majorBidi"/>
          <w:sz w:val="20"/>
          <w:szCs w:val="20"/>
        </w:rPr>
        <w:t xml:space="preserve"> of understand were exchanged between the parties, as well as documents of principles that were supposed to reflect the understandings between the parties, as well as drafts of comple</w:t>
      </w:r>
      <w:r w:rsidR="00213BE4">
        <w:rPr>
          <w:rFonts w:asciiTheme="majorBidi" w:hAnsiTheme="majorBidi" w:cstheme="majorBidi"/>
          <w:sz w:val="20"/>
          <w:szCs w:val="20"/>
        </w:rPr>
        <w:t>te</w:t>
      </w:r>
      <w:r w:rsidRPr="00D12DE5">
        <w:rPr>
          <w:rFonts w:asciiTheme="majorBidi" w:hAnsiTheme="majorBidi" w:cstheme="majorBidi"/>
          <w:sz w:val="20"/>
          <w:szCs w:val="20"/>
        </w:rPr>
        <w:t xml:space="preserve"> license agreements for the technologies. These documents were never signed by the parties, who were unable to reach an agreement about the details of the various settlements; however the entire time, since the beginning of the </w:t>
      </w:r>
      <w:r w:rsidR="00213BE4" w:rsidRPr="00D12DE5">
        <w:rPr>
          <w:rFonts w:asciiTheme="majorBidi" w:hAnsiTheme="majorBidi" w:cstheme="majorBidi"/>
          <w:sz w:val="20"/>
          <w:szCs w:val="20"/>
        </w:rPr>
        <w:t>negotiations</w:t>
      </w:r>
      <w:r w:rsidRPr="00D12DE5">
        <w:rPr>
          <w:rFonts w:asciiTheme="majorBidi" w:hAnsiTheme="majorBidi" w:cstheme="majorBidi"/>
          <w:sz w:val="20"/>
          <w:szCs w:val="20"/>
        </w:rPr>
        <w:t xml:space="preserve">, the parties agreed </w:t>
      </w:r>
      <w:r w:rsidRPr="00D12DE5">
        <w:rPr>
          <w:rFonts w:asciiTheme="majorBidi" w:hAnsiTheme="majorBidi" w:cstheme="majorBidi"/>
          <w:b/>
          <w:bCs/>
          <w:sz w:val="20"/>
          <w:szCs w:val="20"/>
        </w:rPr>
        <w:t>that any such arrangement will include a transfer of all of the patents – those that are joint patents and those for which Prof. Javitt is listed as a sole inventor, to the full ownership of Herzog (or a company on its behalf), which will grant an exclusive use license to the defendants.</w:t>
      </w:r>
    </w:p>
    <w:p w14:paraId="2CF421BF" w14:textId="77777777" w:rsidR="0093578D" w:rsidRPr="00D12DE5" w:rsidRDefault="0093578D" w:rsidP="00D12DE5">
      <w:pPr>
        <w:pStyle w:val="ListParagraph"/>
        <w:spacing w:line="240" w:lineRule="auto"/>
        <w:rPr>
          <w:rFonts w:asciiTheme="majorBidi" w:hAnsiTheme="majorBidi" w:cstheme="majorBidi"/>
          <w:sz w:val="20"/>
          <w:szCs w:val="20"/>
        </w:rPr>
      </w:pPr>
    </w:p>
    <w:p w14:paraId="37C573B1" w14:textId="68EAD677" w:rsidR="0093578D" w:rsidRPr="00D12DE5" w:rsidRDefault="0093578D" w:rsidP="00D12DE5">
      <w:pPr>
        <w:pStyle w:val="ListParagraph"/>
        <w:numPr>
          <w:ilvl w:val="2"/>
          <w:numId w:val="5"/>
        </w:numPr>
        <w:spacing w:after="0" w:line="240" w:lineRule="auto"/>
        <w:rPr>
          <w:rFonts w:asciiTheme="majorBidi" w:hAnsiTheme="majorBidi" w:cstheme="majorBidi"/>
          <w:sz w:val="20"/>
          <w:szCs w:val="20"/>
        </w:rPr>
      </w:pPr>
      <w:r w:rsidRPr="00D12DE5">
        <w:rPr>
          <w:rFonts w:asciiTheme="majorBidi" w:hAnsiTheme="majorBidi" w:cstheme="majorBidi"/>
          <w:sz w:val="20"/>
          <w:szCs w:val="20"/>
        </w:rPr>
        <w:t xml:space="preserve">The dispute between the parties has always been related to </w:t>
      </w:r>
      <w:r w:rsidRPr="00D12DE5">
        <w:rPr>
          <w:rFonts w:asciiTheme="majorBidi" w:hAnsiTheme="majorBidi" w:cstheme="majorBidi"/>
          <w:b/>
          <w:bCs/>
          <w:sz w:val="20"/>
          <w:szCs w:val="20"/>
        </w:rPr>
        <w:t>the consideration</w:t>
      </w:r>
      <w:r w:rsidRPr="00D12DE5">
        <w:rPr>
          <w:rFonts w:asciiTheme="majorBidi" w:hAnsiTheme="majorBidi" w:cstheme="majorBidi"/>
          <w:sz w:val="20"/>
          <w:szCs w:val="20"/>
        </w:rPr>
        <w:t xml:space="preserve"> that will be received for such a license.</w:t>
      </w:r>
    </w:p>
    <w:p w14:paraId="712F9370" w14:textId="77777777" w:rsidR="0093578D" w:rsidRPr="00D12DE5" w:rsidRDefault="0093578D" w:rsidP="00D12DE5">
      <w:pPr>
        <w:pStyle w:val="ListParagraph"/>
        <w:spacing w:line="240" w:lineRule="auto"/>
        <w:rPr>
          <w:rFonts w:asciiTheme="majorBidi" w:hAnsiTheme="majorBidi" w:cstheme="majorBidi"/>
          <w:sz w:val="20"/>
          <w:szCs w:val="20"/>
        </w:rPr>
      </w:pPr>
    </w:p>
    <w:p w14:paraId="14328546" w14:textId="511C6D82" w:rsidR="0093578D" w:rsidRPr="00D12DE5" w:rsidRDefault="0093578D" w:rsidP="00D12DE5">
      <w:pPr>
        <w:pStyle w:val="ListParagraph"/>
        <w:numPr>
          <w:ilvl w:val="2"/>
          <w:numId w:val="5"/>
        </w:numPr>
        <w:spacing w:after="0" w:line="240" w:lineRule="auto"/>
        <w:rPr>
          <w:rFonts w:asciiTheme="majorBidi" w:hAnsiTheme="majorBidi" w:cstheme="majorBidi"/>
          <w:sz w:val="20"/>
          <w:szCs w:val="20"/>
        </w:rPr>
      </w:pPr>
      <w:r w:rsidRPr="00D12DE5">
        <w:rPr>
          <w:rFonts w:asciiTheme="majorBidi" w:hAnsiTheme="majorBidi" w:cstheme="majorBidi"/>
          <w:sz w:val="20"/>
          <w:szCs w:val="20"/>
        </w:rPr>
        <w:t xml:space="preserve">Over the years it appeared over and over that the parties would agree to the basic principles, and the matter frequently appeared to be close to resolution, however each time we came close to the signing of such an agreement the </w:t>
      </w:r>
      <w:r w:rsidR="00213BE4" w:rsidRPr="00D12DE5">
        <w:rPr>
          <w:rFonts w:asciiTheme="majorBidi" w:hAnsiTheme="majorBidi" w:cstheme="majorBidi"/>
          <w:sz w:val="20"/>
          <w:szCs w:val="20"/>
        </w:rPr>
        <w:t>defendants</w:t>
      </w:r>
      <w:r w:rsidRPr="00D12DE5">
        <w:rPr>
          <w:rFonts w:asciiTheme="majorBidi" w:hAnsiTheme="majorBidi" w:cstheme="majorBidi"/>
          <w:sz w:val="20"/>
          <w:szCs w:val="20"/>
        </w:rPr>
        <w:t xml:space="preserve"> took a step back and suddenly recanted the understandings that had been reached; they then offered a new different model for the settlement and this created an obstacle for moving f</w:t>
      </w:r>
      <w:r w:rsidR="00FE414C">
        <w:rPr>
          <w:rFonts w:asciiTheme="majorBidi" w:hAnsiTheme="majorBidi" w:cstheme="majorBidi"/>
          <w:sz w:val="20"/>
          <w:szCs w:val="20"/>
        </w:rPr>
        <w:t>o</w:t>
      </w:r>
      <w:r w:rsidRPr="00D12DE5">
        <w:rPr>
          <w:rFonts w:asciiTheme="majorBidi" w:hAnsiTheme="majorBidi" w:cstheme="majorBidi"/>
          <w:sz w:val="20"/>
          <w:szCs w:val="20"/>
        </w:rPr>
        <w:t xml:space="preserve">rward. In retrospect Herzog understands that the sole objective of the defendants was to drag the process out, so that they can </w:t>
      </w:r>
      <w:r w:rsidR="0065149D" w:rsidRPr="00D12DE5">
        <w:rPr>
          <w:rFonts w:asciiTheme="majorBidi" w:hAnsiTheme="majorBidi" w:cstheme="majorBidi"/>
          <w:sz w:val="20"/>
          <w:szCs w:val="20"/>
        </w:rPr>
        <w:t>simultaneously make progress with their business.</w:t>
      </w:r>
    </w:p>
    <w:p w14:paraId="29E8D307" w14:textId="77777777" w:rsidR="0065149D" w:rsidRPr="00D12DE5" w:rsidRDefault="0065149D" w:rsidP="00D12DE5">
      <w:pPr>
        <w:pStyle w:val="ListParagraph"/>
        <w:spacing w:line="240" w:lineRule="auto"/>
        <w:rPr>
          <w:rFonts w:asciiTheme="majorBidi" w:hAnsiTheme="majorBidi" w:cstheme="majorBidi"/>
          <w:sz w:val="20"/>
          <w:szCs w:val="20"/>
        </w:rPr>
      </w:pPr>
    </w:p>
    <w:p w14:paraId="3CF1F8F6" w14:textId="4092FB38" w:rsidR="0065149D" w:rsidRDefault="00FE414C" w:rsidP="00D12DE5">
      <w:pPr>
        <w:pStyle w:val="ListParagraph"/>
        <w:numPr>
          <w:ilvl w:val="2"/>
          <w:numId w:val="5"/>
        </w:numPr>
        <w:spacing w:after="0" w:line="240" w:lineRule="auto"/>
        <w:rPr>
          <w:rFonts w:asciiTheme="majorBidi" w:hAnsiTheme="majorBidi" w:cstheme="majorBidi"/>
          <w:sz w:val="20"/>
          <w:szCs w:val="20"/>
        </w:rPr>
      </w:pPr>
      <w:r>
        <w:rPr>
          <w:rFonts w:asciiTheme="majorBidi" w:hAnsiTheme="majorBidi" w:cstheme="majorBidi"/>
          <w:sz w:val="20"/>
          <w:szCs w:val="20"/>
        </w:rPr>
        <w:t xml:space="preserve">Moreover, for a long time and almost throughout the entire negotiations, the </w:t>
      </w:r>
      <w:r w:rsidR="00213BE4">
        <w:rPr>
          <w:rFonts w:asciiTheme="majorBidi" w:hAnsiTheme="majorBidi" w:cstheme="majorBidi"/>
          <w:sz w:val="20"/>
          <w:szCs w:val="20"/>
        </w:rPr>
        <w:t>defendants</w:t>
      </w:r>
      <w:r>
        <w:rPr>
          <w:rFonts w:asciiTheme="majorBidi" w:hAnsiTheme="majorBidi" w:cstheme="majorBidi"/>
          <w:sz w:val="20"/>
          <w:szCs w:val="20"/>
        </w:rPr>
        <w:t xml:space="preserve"> made sure to consistently conceal the precise situation from the plaintiff, whereas they withheld information that was essential for formulating the agreement between the parties; and as such for an extended amount of time, the plaintiff did not have the full factual picture and the parties essentially conducted a meaningless process and wasted their time and resources.</w:t>
      </w:r>
    </w:p>
    <w:p w14:paraId="59D3FE64" w14:textId="77777777" w:rsidR="00FE414C" w:rsidRPr="00FE414C" w:rsidRDefault="00FE414C" w:rsidP="00FE414C">
      <w:pPr>
        <w:pStyle w:val="ListParagraph"/>
        <w:rPr>
          <w:rFonts w:asciiTheme="majorBidi" w:hAnsiTheme="majorBidi" w:cstheme="majorBidi"/>
          <w:sz w:val="20"/>
          <w:szCs w:val="20"/>
        </w:rPr>
      </w:pPr>
    </w:p>
    <w:p w14:paraId="7BF0A417" w14:textId="15594E61" w:rsidR="00FE414C" w:rsidRDefault="007A685E" w:rsidP="00D12DE5">
      <w:pPr>
        <w:pStyle w:val="ListParagraph"/>
        <w:numPr>
          <w:ilvl w:val="2"/>
          <w:numId w:val="5"/>
        </w:numPr>
        <w:spacing w:after="0" w:line="240" w:lineRule="auto"/>
        <w:rPr>
          <w:rFonts w:asciiTheme="majorBidi" w:hAnsiTheme="majorBidi" w:cstheme="majorBidi"/>
          <w:sz w:val="20"/>
          <w:szCs w:val="20"/>
        </w:rPr>
      </w:pPr>
      <w:r>
        <w:rPr>
          <w:rFonts w:asciiTheme="majorBidi" w:hAnsiTheme="majorBidi" w:cstheme="majorBidi"/>
          <w:sz w:val="20"/>
          <w:szCs w:val="20"/>
        </w:rPr>
        <w:t xml:space="preserve">As such, from the beginning of the negotiations between the parties, the representatives of the hospital  repeatedly requested that the agreements that were signed between Prof. Javitt and NeuroRX </w:t>
      </w:r>
      <w:r w:rsidR="00213BE4">
        <w:rPr>
          <w:rFonts w:asciiTheme="majorBidi" w:hAnsiTheme="majorBidi" w:cstheme="majorBidi"/>
          <w:sz w:val="20"/>
          <w:szCs w:val="20"/>
        </w:rPr>
        <w:t>pertaining</w:t>
      </w:r>
      <w:r>
        <w:rPr>
          <w:rFonts w:asciiTheme="majorBidi" w:hAnsiTheme="majorBidi" w:cstheme="majorBidi"/>
          <w:sz w:val="20"/>
          <w:szCs w:val="20"/>
        </w:rPr>
        <w:t xml:space="preserve"> to the use of Patent 4 and the patent applications deriving from it be presented to them, so that they would have a full understanding of the situation when they come to formulate an appropriate arrangement for </w:t>
      </w:r>
      <w:r>
        <w:rPr>
          <w:rFonts w:asciiTheme="majorBidi" w:hAnsiTheme="majorBidi" w:cstheme="majorBidi"/>
          <w:sz w:val="20"/>
          <w:szCs w:val="20"/>
        </w:rPr>
        <w:lastRenderedPageBreak/>
        <w:t>those patents. Nevertheless, for two years, despite repeated requests from the plaintiff, Prof. Javitt consistently refused to disclose the agreements.</w:t>
      </w:r>
    </w:p>
    <w:p w14:paraId="314BBA23" w14:textId="77777777" w:rsidR="009032A2" w:rsidRPr="009032A2" w:rsidRDefault="009032A2" w:rsidP="009032A2">
      <w:pPr>
        <w:pStyle w:val="ListParagraph"/>
        <w:rPr>
          <w:rFonts w:asciiTheme="majorBidi" w:hAnsiTheme="majorBidi" w:cstheme="majorBidi"/>
          <w:sz w:val="20"/>
          <w:szCs w:val="20"/>
        </w:rPr>
      </w:pPr>
    </w:p>
    <w:p w14:paraId="1D7BCBF2" w14:textId="025399AE" w:rsidR="009032A2" w:rsidRDefault="00B50333" w:rsidP="00D12DE5">
      <w:pPr>
        <w:pStyle w:val="ListParagraph"/>
        <w:numPr>
          <w:ilvl w:val="2"/>
          <w:numId w:val="5"/>
        </w:numPr>
        <w:spacing w:after="0" w:line="240" w:lineRule="auto"/>
        <w:rPr>
          <w:rFonts w:asciiTheme="majorBidi" w:hAnsiTheme="majorBidi" w:cstheme="majorBidi"/>
          <w:sz w:val="20"/>
          <w:szCs w:val="20"/>
        </w:rPr>
      </w:pPr>
      <w:r>
        <w:rPr>
          <w:rFonts w:asciiTheme="majorBidi" w:hAnsiTheme="majorBidi" w:cstheme="majorBidi"/>
          <w:sz w:val="20"/>
          <w:szCs w:val="20"/>
        </w:rPr>
        <w:t xml:space="preserve">Only </w:t>
      </w:r>
      <w:r>
        <w:rPr>
          <w:rFonts w:asciiTheme="majorBidi" w:hAnsiTheme="majorBidi" w:cstheme="majorBidi"/>
          <w:b/>
          <w:bCs/>
          <w:sz w:val="20"/>
          <w:szCs w:val="20"/>
        </w:rPr>
        <w:t>at the end of 2017,</w:t>
      </w:r>
      <w:r>
        <w:rPr>
          <w:rFonts w:asciiTheme="majorBidi" w:hAnsiTheme="majorBidi" w:cstheme="majorBidi"/>
          <w:sz w:val="20"/>
          <w:szCs w:val="20"/>
        </w:rPr>
        <w:t xml:space="preserve"> after about two years of </w:t>
      </w:r>
      <w:r w:rsidR="00AB6342">
        <w:rPr>
          <w:rFonts w:asciiTheme="majorBidi" w:hAnsiTheme="majorBidi" w:cstheme="majorBidi"/>
          <w:sz w:val="20"/>
          <w:szCs w:val="20"/>
        </w:rPr>
        <w:t xml:space="preserve">intensive negotiations, Prof. Javitt was kind enough to provide the plaintiff with no more than a summary and specific quote of the license agreement that was granted to NeuroRX (which as mentioned is owned by him and his brother), as presented to the plaintiff as supposedly reflective of the economic principles that the agreement for use of the patents owned by him is based on. </w:t>
      </w:r>
      <w:r w:rsidR="00CF2322">
        <w:rPr>
          <w:rFonts w:asciiTheme="majorBidi" w:hAnsiTheme="majorBidi" w:cstheme="majorBidi"/>
          <w:b/>
          <w:bCs/>
          <w:sz w:val="20"/>
          <w:szCs w:val="20"/>
        </w:rPr>
        <w:t>From this summary we learned that Prof. Javitt granted NeuroRX a prepaid irrevocable license for Patent 4,</w:t>
      </w:r>
      <w:r w:rsidR="00CF2322">
        <w:rPr>
          <w:rFonts w:asciiTheme="majorBidi" w:hAnsiTheme="majorBidi" w:cstheme="majorBidi"/>
          <w:sz w:val="20"/>
          <w:szCs w:val="20"/>
        </w:rPr>
        <w:t xml:space="preserve"> for a portion of the company's shares, without any royalties as customary or other payments during the development and commercialization of the product. This is unbelievable.</w:t>
      </w:r>
    </w:p>
    <w:p w14:paraId="6E3049FA" w14:textId="77777777" w:rsidR="00CF2322" w:rsidRPr="00CF2322" w:rsidRDefault="00CF2322" w:rsidP="00CF2322">
      <w:pPr>
        <w:pStyle w:val="ListParagraph"/>
        <w:rPr>
          <w:rFonts w:asciiTheme="majorBidi" w:hAnsiTheme="majorBidi" w:cstheme="majorBidi"/>
          <w:sz w:val="20"/>
          <w:szCs w:val="20"/>
        </w:rPr>
      </w:pPr>
    </w:p>
    <w:p w14:paraId="5C3B68CC" w14:textId="61E2F113" w:rsidR="00CF2322" w:rsidRDefault="003B181A" w:rsidP="00D12DE5">
      <w:pPr>
        <w:pStyle w:val="ListParagraph"/>
        <w:numPr>
          <w:ilvl w:val="2"/>
          <w:numId w:val="5"/>
        </w:numPr>
        <w:spacing w:after="0" w:line="240" w:lineRule="auto"/>
        <w:rPr>
          <w:rFonts w:asciiTheme="majorBidi" w:hAnsiTheme="majorBidi" w:cstheme="majorBidi"/>
          <w:sz w:val="20"/>
          <w:szCs w:val="20"/>
        </w:rPr>
      </w:pPr>
      <w:r>
        <w:rPr>
          <w:rFonts w:asciiTheme="majorBidi" w:hAnsiTheme="majorBidi" w:cstheme="majorBidi"/>
          <w:sz w:val="20"/>
          <w:szCs w:val="20"/>
        </w:rPr>
        <w:t xml:space="preserve">In light of this fact the plaintiff immediately understood why the defendants had wanted for such a long time to reach an arrangement in which the plaintiff's portion will only be derived from the consideration that Prof. Javitt receives, since it is from the outset limited to only a certain percentage of the company's shares (which is expected to dwindle with further </w:t>
      </w:r>
      <w:r w:rsidR="00213BE4">
        <w:rPr>
          <w:rFonts w:asciiTheme="majorBidi" w:hAnsiTheme="majorBidi" w:cstheme="majorBidi"/>
          <w:sz w:val="20"/>
          <w:szCs w:val="20"/>
        </w:rPr>
        <w:t>investments</w:t>
      </w:r>
      <w:r>
        <w:rPr>
          <w:rFonts w:asciiTheme="majorBidi" w:hAnsiTheme="majorBidi" w:cstheme="majorBidi"/>
          <w:sz w:val="20"/>
          <w:szCs w:val="20"/>
        </w:rPr>
        <w:t>)</w:t>
      </w:r>
    </w:p>
    <w:p w14:paraId="721E7F26" w14:textId="77777777" w:rsidR="003B181A" w:rsidRPr="003B181A" w:rsidRDefault="003B181A" w:rsidP="003B181A">
      <w:pPr>
        <w:pStyle w:val="ListParagraph"/>
        <w:rPr>
          <w:rFonts w:asciiTheme="majorBidi" w:hAnsiTheme="majorBidi" w:cstheme="majorBidi"/>
          <w:sz w:val="20"/>
          <w:szCs w:val="20"/>
        </w:rPr>
      </w:pPr>
    </w:p>
    <w:p w14:paraId="3467185D" w14:textId="74B70133" w:rsidR="003B181A" w:rsidRDefault="003B181A" w:rsidP="00D12DE5">
      <w:pPr>
        <w:pStyle w:val="ListParagraph"/>
        <w:numPr>
          <w:ilvl w:val="2"/>
          <w:numId w:val="5"/>
        </w:numPr>
        <w:spacing w:after="0" w:line="240" w:lineRule="auto"/>
        <w:rPr>
          <w:rFonts w:asciiTheme="majorBidi" w:hAnsiTheme="majorBidi" w:cstheme="majorBidi"/>
          <w:sz w:val="20"/>
          <w:szCs w:val="20"/>
        </w:rPr>
      </w:pPr>
      <w:r>
        <w:rPr>
          <w:rFonts w:asciiTheme="majorBidi" w:hAnsiTheme="majorBidi" w:cstheme="majorBidi"/>
          <w:sz w:val="20"/>
          <w:szCs w:val="20"/>
        </w:rPr>
        <w:t xml:space="preserve">Moreover, during all of the </w:t>
      </w:r>
      <w:r w:rsidR="00213BE4">
        <w:rPr>
          <w:rFonts w:asciiTheme="majorBidi" w:hAnsiTheme="majorBidi" w:cstheme="majorBidi"/>
          <w:sz w:val="20"/>
          <w:szCs w:val="20"/>
        </w:rPr>
        <w:t>negotiations</w:t>
      </w:r>
      <w:r>
        <w:rPr>
          <w:rFonts w:asciiTheme="majorBidi" w:hAnsiTheme="majorBidi" w:cstheme="majorBidi"/>
          <w:sz w:val="20"/>
          <w:szCs w:val="20"/>
        </w:rPr>
        <w:t xml:space="preserve"> Prof. Javitt and his representatives continued to provide the plaintiff with a draft of the agreement including a percentage of royalties that will supposedly be received from sublicenses as customary in this type of agreement, without updating the plaintiff at any stage that essentially they are not expected to receive any royalties since an exclusive license to the technologies was already granted to another company owned by </w:t>
      </w:r>
      <w:r w:rsidR="00213BE4">
        <w:rPr>
          <w:rFonts w:asciiTheme="majorBidi" w:hAnsiTheme="majorBidi" w:cstheme="majorBidi"/>
          <w:sz w:val="20"/>
          <w:szCs w:val="20"/>
        </w:rPr>
        <w:t>Defendant</w:t>
      </w:r>
      <w:r>
        <w:rPr>
          <w:rFonts w:asciiTheme="majorBidi" w:hAnsiTheme="majorBidi" w:cstheme="majorBidi"/>
          <w:sz w:val="20"/>
          <w:szCs w:val="20"/>
        </w:rPr>
        <w:t xml:space="preserve"> 1, in exchange for shares only, without any future royalty payments. In other words, throughout the negotiations, Defendant 1 misled the plaintiff and led them on, whereas he </w:t>
      </w:r>
      <w:r w:rsidR="00FC3607">
        <w:rPr>
          <w:rFonts w:asciiTheme="majorBidi" w:hAnsiTheme="majorBidi" w:cstheme="majorBidi"/>
          <w:sz w:val="20"/>
          <w:szCs w:val="20"/>
        </w:rPr>
        <w:t>concealed information that is vital for formulating the arrangement between the parties.</w:t>
      </w:r>
    </w:p>
    <w:p w14:paraId="7027DE4A" w14:textId="34B8D8D5" w:rsidR="00FC3607" w:rsidRPr="00FC3607" w:rsidRDefault="00FC3607" w:rsidP="00FC3607">
      <w:pPr>
        <w:pStyle w:val="ListParagraph"/>
        <w:rPr>
          <w:rFonts w:asciiTheme="majorBidi" w:hAnsiTheme="majorBidi" w:cstheme="majorBidi"/>
          <w:sz w:val="20"/>
          <w:szCs w:val="20"/>
        </w:rPr>
      </w:pPr>
    </w:p>
    <w:p w14:paraId="27512C93" w14:textId="1AE3D26C" w:rsidR="00FC3607" w:rsidRDefault="006B5120" w:rsidP="00D12DE5">
      <w:pPr>
        <w:pStyle w:val="ListParagraph"/>
        <w:numPr>
          <w:ilvl w:val="2"/>
          <w:numId w:val="5"/>
        </w:numPr>
        <w:spacing w:after="0" w:line="240" w:lineRule="auto"/>
        <w:rPr>
          <w:rFonts w:asciiTheme="majorBidi" w:hAnsiTheme="majorBidi" w:cstheme="majorBidi"/>
          <w:sz w:val="20"/>
          <w:szCs w:val="20"/>
        </w:rPr>
      </w:pPr>
      <w:r>
        <w:rPr>
          <w:rFonts w:asciiTheme="majorBidi" w:hAnsiTheme="majorBidi" w:cstheme="majorBidi"/>
          <w:sz w:val="20"/>
          <w:szCs w:val="20"/>
        </w:rPr>
        <w:t xml:space="preserve">Moreover, regarding the correspondence between the parties </w:t>
      </w:r>
      <w:r w:rsidR="00213BE4">
        <w:rPr>
          <w:rFonts w:asciiTheme="majorBidi" w:hAnsiTheme="majorBidi" w:cstheme="majorBidi"/>
          <w:sz w:val="20"/>
          <w:szCs w:val="20"/>
        </w:rPr>
        <w:t>pertaining</w:t>
      </w:r>
      <w:r>
        <w:rPr>
          <w:rFonts w:asciiTheme="majorBidi" w:hAnsiTheme="majorBidi" w:cstheme="majorBidi"/>
          <w:sz w:val="20"/>
          <w:szCs w:val="20"/>
        </w:rPr>
        <w:t xml:space="preserve"> to disclosing the details of the agreement, the plaintiff was shocked to discover that Prof. Javitt also granted NeuroRX </w:t>
      </w:r>
      <w:r>
        <w:rPr>
          <w:rFonts w:asciiTheme="majorBidi" w:hAnsiTheme="majorBidi" w:cstheme="majorBidi"/>
          <w:b/>
          <w:bCs/>
          <w:sz w:val="20"/>
          <w:szCs w:val="20"/>
        </w:rPr>
        <w:t xml:space="preserve">a future option to purchase a </w:t>
      </w:r>
      <w:r w:rsidR="00213BE4">
        <w:rPr>
          <w:rFonts w:asciiTheme="majorBidi" w:hAnsiTheme="majorBidi" w:cstheme="majorBidi"/>
          <w:b/>
          <w:bCs/>
          <w:sz w:val="20"/>
          <w:szCs w:val="20"/>
        </w:rPr>
        <w:t>license</w:t>
      </w:r>
      <w:r>
        <w:rPr>
          <w:rFonts w:asciiTheme="majorBidi" w:hAnsiTheme="majorBidi" w:cstheme="majorBidi"/>
          <w:b/>
          <w:bCs/>
          <w:sz w:val="20"/>
          <w:szCs w:val="20"/>
        </w:rPr>
        <w:t xml:space="preserve"> for patent number 3 of </w:t>
      </w:r>
      <w:r w:rsidR="00AD0BB4">
        <w:rPr>
          <w:rFonts w:asciiTheme="majorBidi" w:hAnsiTheme="majorBidi" w:cstheme="majorBidi"/>
          <w:b/>
          <w:bCs/>
          <w:sz w:val="20"/>
          <w:szCs w:val="20"/>
        </w:rPr>
        <w:t>Serotech</w:t>
      </w:r>
      <w:r>
        <w:rPr>
          <w:rFonts w:asciiTheme="majorBidi" w:hAnsiTheme="majorBidi" w:cstheme="majorBidi"/>
          <w:b/>
          <w:bCs/>
          <w:sz w:val="20"/>
          <w:szCs w:val="20"/>
        </w:rPr>
        <w:t xml:space="preserve"> </w:t>
      </w:r>
      <w:r>
        <w:rPr>
          <w:rFonts w:asciiTheme="majorBidi" w:hAnsiTheme="majorBidi" w:cstheme="majorBidi"/>
          <w:sz w:val="20"/>
          <w:szCs w:val="20"/>
        </w:rPr>
        <w:t xml:space="preserve">without Herzog's approval or knowledge. The plaintiff is surely not bound by such an agreement that was reached in the dead of night among </w:t>
      </w:r>
      <w:r w:rsidR="00492719">
        <w:rPr>
          <w:rFonts w:asciiTheme="majorBidi" w:hAnsiTheme="majorBidi" w:cstheme="majorBidi"/>
          <w:sz w:val="20"/>
          <w:szCs w:val="20"/>
        </w:rPr>
        <w:t>siblings.</w:t>
      </w:r>
    </w:p>
    <w:p w14:paraId="228E13AE" w14:textId="77777777" w:rsidR="006B5120" w:rsidRPr="006B5120" w:rsidRDefault="006B5120" w:rsidP="006B5120">
      <w:pPr>
        <w:pStyle w:val="ListParagraph"/>
        <w:rPr>
          <w:rFonts w:asciiTheme="majorBidi" w:hAnsiTheme="majorBidi" w:cstheme="majorBidi"/>
          <w:sz w:val="20"/>
          <w:szCs w:val="20"/>
        </w:rPr>
      </w:pPr>
    </w:p>
    <w:p w14:paraId="0C187D5D" w14:textId="4F4470A6" w:rsidR="006B5120" w:rsidRDefault="00492719" w:rsidP="00D12DE5">
      <w:pPr>
        <w:pStyle w:val="ListParagraph"/>
        <w:numPr>
          <w:ilvl w:val="2"/>
          <w:numId w:val="5"/>
        </w:numPr>
        <w:spacing w:after="0" w:line="240" w:lineRule="auto"/>
        <w:rPr>
          <w:rFonts w:asciiTheme="majorBidi" w:hAnsiTheme="majorBidi" w:cstheme="majorBidi"/>
          <w:sz w:val="20"/>
          <w:szCs w:val="20"/>
        </w:rPr>
      </w:pPr>
      <w:r>
        <w:rPr>
          <w:rFonts w:asciiTheme="majorBidi" w:hAnsiTheme="majorBidi" w:cstheme="majorBidi"/>
          <w:b/>
          <w:bCs/>
          <w:sz w:val="20"/>
          <w:szCs w:val="20"/>
        </w:rPr>
        <w:t xml:space="preserve">In other words: Prof. Javitt, without Herzog's approval or knowledge, with a conflict of interest, granted a company owned by him and his brother – an option to purchase a patent license behind </w:t>
      </w:r>
      <w:r w:rsidR="00213BE4">
        <w:rPr>
          <w:rFonts w:asciiTheme="majorBidi" w:hAnsiTheme="majorBidi" w:cstheme="majorBidi"/>
          <w:b/>
          <w:bCs/>
          <w:sz w:val="20"/>
          <w:szCs w:val="20"/>
        </w:rPr>
        <w:t>Herzog's</w:t>
      </w:r>
      <w:r>
        <w:rPr>
          <w:rFonts w:asciiTheme="majorBidi" w:hAnsiTheme="majorBidi" w:cstheme="majorBidi"/>
          <w:b/>
          <w:bCs/>
          <w:sz w:val="20"/>
          <w:szCs w:val="20"/>
        </w:rPr>
        <w:t xml:space="preserve"> back, without their knowledge.</w:t>
      </w:r>
      <w:r>
        <w:rPr>
          <w:rFonts w:asciiTheme="majorBidi" w:hAnsiTheme="majorBidi" w:cstheme="majorBidi"/>
          <w:sz w:val="20"/>
          <w:szCs w:val="20"/>
        </w:rPr>
        <w:t xml:space="preserve"> Defendants 2 and 3 </w:t>
      </w:r>
      <w:r w:rsidR="00213BE4">
        <w:rPr>
          <w:rFonts w:asciiTheme="majorBidi" w:hAnsiTheme="majorBidi" w:cstheme="majorBidi"/>
          <w:sz w:val="20"/>
          <w:szCs w:val="20"/>
        </w:rPr>
        <w:t>certainly</w:t>
      </w:r>
      <w:r>
        <w:rPr>
          <w:rFonts w:asciiTheme="majorBidi" w:hAnsiTheme="majorBidi" w:cstheme="majorBidi"/>
          <w:sz w:val="20"/>
          <w:szCs w:val="20"/>
        </w:rPr>
        <w:t xml:space="preserve"> collaborated with him on this, as they conducted talks with Defendant 1 regarding the </w:t>
      </w:r>
      <w:r w:rsidR="00213BE4">
        <w:rPr>
          <w:rFonts w:asciiTheme="majorBidi" w:hAnsiTheme="majorBidi" w:cstheme="majorBidi"/>
          <w:sz w:val="20"/>
          <w:szCs w:val="20"/>
        </w:rPr>
        <w:t>plaintiff's</w:t>
      </w:r>
      <w:r w:rsidR="00960B86">
        <w:rPr>
          <w:rFonts w:asciiTheme="majorBidi" w:hAnsiTheme="majorBidi" w:cstheme="majorBidi"/>
          <w:sz w:val="20"/>
          <w:szCs w:val="20"/>
        </w:rPr>
        <w:t xml:space="preserve"> joint asset</w:t>
      </w:r>
      <w:r>
        <w:rPr>
          <w:rFonts w:asciiTheme="majorBidi" w:hAnsiTheme="majorBidi" w:cstheme="majorBidi"/>
          <w:sz w:val="20"/>
          <w:szCs w:val="20"/>
        </w:rPr>
        <w:t xml:space="preserve">, fully knowing that Herzog – </w:t>
      </w:r>
      <w:r w:rsidR="00960B86">
        <w:rPr>
          <w:rFonts w:asciiTheme="majorBidi" w:hAnsiTheme="majorBidi" w:cstheme="majorBidi"/>
          <w:sz w:val="20"/>
          <w:szCs w:val="20"/>
        </w:rPr>
        <w:t>the owner of</w:t>
      </w:r>
      <w:r>
        <w:rPr>
          <w:rFonts w:asciiTheme="majorBidi" w:hAnsiTheme="majorBidi" w:cstheme="majorBidi"/>
          <w:sz w:val="20"/>
          <w:szCs w:val="20"/>
        </w:rPr>
        <w:t xml:space="preserve"> the </w:t>
      </w:r>
      <w:r w:rsidR="00960B86">
        <w:rPr>
          <w:rFonts w:asciiTheme="majorBidi" w:hAnsiTheme="majorBidi" w:cstheme="majorBidi"/>
          <w:sz w:val="20"/>
          <w:szCs w:val="20"/>
        </w:rPr>
        <w:t xml:space="preserve">asset - </w:t>
      </w:r>
      <w:r>
        <w:rPr>
          <w:rFonts w:asciiTheme="majorBidi" w:hAnsiTheme="majorBidi" w:cstheme="majorBidi"/>
          <w:sz w:val="20"/>
          <w:szCs w:val="20"/>
        </w:rPr>
        <w:t>was not informed of these facts</w:t>
      </w:r>
      <w:r w:rsidR="00960B86">
        <w:rPr>
          <w:rFonts w:asciiTheme="majorBidi" w:hAnsiTheme="majorBidi" w:cstheme="majorBidi"/>
          <w:sz w:val="20"/>
          <w:szCs w:val="20"/>
        </w:rPr>
        <w:t>.</w:t>
      </w:r>
    </w:p>
    <w:p w14:paraId="542CAABD" w14:textId="77777777" w:rsidR="00960B86" w:rsidRPr="00960B86" w:rsidRDefault="00960B86" w:rsidP="00960B86">
      <w:pPr>
        <w:pStyle w:val="ListParagraph"/>
        <w:rPr>
          <w:rFonts w:asciiTheme="majorBidi" w:hAnsiTheme="majorBidi" w:cstheme="majorBidi"/>
          <w:sz w:val="20"/>
          <w:szCs w:val="20"/>
        </w:rPr>
      </w:pPr>
    </w:p>
    <w:p w14:paraId="41D2EF21" w14:textId="73FA9380" w:rsidR="00960B86" w:rsidRPr="00C4682E" w:rsidRDefault="00C4682E" w:rsidP="00D12DE5">
      <w:pPr>
        <w:pStyle w:val="ListParagraph"/>
        <w:numPr>
          <w:ilvl w:val="2"/>
          <w:numId w:val="5"/>
        </w:numPr>
        <w:spacing w:after="0" w:line="240" w:lineRule="auto"/>
        <w:rPr>
          <w:rFonts w:asciiTheme="majorBidi" w:hAnsiTheme="majorBidi" w:cstheme="majorBidi"/>
          <w:sz w:val="20"/>
          <w:szCs w:val="20"/>
        </w:rPr>
      </w:pPr>
      <w:r>
        <w:rPr>
          <w:rFonts w:asciiTheme="majorBidi" w:hAnsiTheme="majorBidi" w:cstheme="majorBidi"/>
          <w:b/>
          <w:bCs/>
          <w:sz w:val="20"/>
          <w:szCs w:val="20"/>
        </w:rPr>
        <w:t xml:space="preserve">To put it another way, from the outset Prof. Javitt has treated Herzog's asset and their joint asset as </w:t>
      </w:r>
      <w:r>
        <w:rPr>
          <w:rFonts w:asciiTheme="majorBidi" w:hAnsiTheme="majorBidi" w:cstheme="majorBidi"/>
          <w:b/>
          <w:bCs/>
          <w:sz w:val="20"/>
          <w:szCs w:val="20"/>
          <w:u w:val="single"/>
        </w:rPr>
        <w:t>his own</w:t>
      </w:r>
      <w:r>
        <w:rPr>
          <w:rFonts w:asciiTheme="majorBidi" w:hAnsiTheme="majorBidi" w:cstheme="majorBidi"/>
          <w:b/>
          <w:bCs/>
          <w:sz w:val="20"/>
          <w:szCs w:val="20"/>
        </w:rPr>
        <w:t xml:space="preserve">, whereas he allows himself to steal Herzog's property – to take </w:t>
      </w:r>
      <w:r w:rsidR="00213BE4">
        <w:rPr>
          <w:rFonts w:asciiTheme="majorBidi" w:hAnsiTheme="majorBidi" w:cstheme="majorBidi"/>
          <w:b/>
          <w:bCs/>
          <w:sz w:val="20"/>
          <w:szCs w:val="20"/>
        </w:rPr>
        <w:t>unequivocal</w:t>
      </w:r>
      <w:r>
        <w:rPr>
          <w:rFonts w:asciiTheme="majorBidi" w:hAnsiTheme="majorBidi" w:cstheme="majorBidi"/>
          <w:b/>
          <w:bCs/>
          <w:sz w:val="20"/>
          <w:szCs w:val="20"/>
        </w:rPr>
        <w:t xml:space="preserve"> legal and business steps and positions regarding the technologies and intellectual property, behind </w:t>
      </w:r>
      <w:r w:rsidR="00213BE4">
        <w:rPr>
          <w:rFonts w:asciiTheme="majorBidi" w:hAnsiTheme="majorBidi" w:cstheme="majorBidi"/>
          <w:b/>
          <w:bCs/>
          <w:sz w:val="20"/>
          <w:szCs w:val="20"/>
        </w:rPr>
        <w:t>Herzog's</w:t>
      </w:r>
      <w:r>
        <w:rPr>
          <w:rFonts w:asciiTheme="majorBidi" w:hAnsiTheme="majorBidi" w:cstheme="majorBidi"/>
          <w:b/>
          <w:bCs/>
          <w:sz w:val="20"/>
          <w:szCs w:val="20"/>
        </w:rPr>
        <w:t xml:space="preserve"> back, without their knowledge, and with a clear conflict of interest.</w:t>
      </w:r>
    </w:p>
    <w:p w14:paraId="3C6F8808" w14:textId="77777777" w:rsidR="00C4682E" w:rsidRPr="00C4682E" w:rsidRDefault="00C4682E" w:rsidP="00C4682E">
      <w:pPr>
        <w:pStyle w:val="ListParagraph"/>
        <w:rPr>
          <w:rFonts w:asciiTheme="majorBidi" w:hAnsiTheme="majorBidi" w:cstheme="majorBidi"/>
          <w:sz w:val="20"/>
          <w:szCs w:val="20"/>
        </w:rPr>
      </w:pPr>
    </w:p>
    <w:p w14:paraId="2F110EBF" w14:textId="6F3F1D44" w:rsidR="00C4682E" w:rsidRDefault="00607832" w:rsidP="00D12DE5">
      <w:pPr>
        <w:pStyle w:val="ListParagraph"/>
        <w:numPr>
          <w:ilvl w:val="2"/>
          <w:numId w:val="5"/>
        </w:numPr>
        <w:spacing w:after="0" w:line="240" w:lineRule="auto"/>
        <w:rPr>
          <w:rFonts w:asciiTheme="majorBidi" w:hAnsiTheme="majorBidi" w:cstheme="majorBidi"/>
          <w:sz w:val="20"/>
          <w:szCs w:val="20"/>
        </w:rPr>
      </w:pPr>
      <w:r>
        <w:rPr>
          <w:rFonts w:asciiTheme="majorBidi" w:hAnsiTheme="majorBidi" w:cstheme="majorBidi"/>
          <w:sz w:val="20"/>
          <w:szCs w:val="20"/>
        </w:rPr>
        <w:t xml:space="preserve">This future option for the purchase of a license for Patent 3, along with the relentless pressure that was put on the plaintiff throughout the negotiations to purchase the aforementioned </w:t>
      </w:r>
      <w:r w:rsidR="00213BE4">
        <w:rPr>
          <w:rFonts w:asciiTheme="majorBidi" w:hAnsiTheme="majorBidi" w:cstheme="majorBidi"/>
          <w:sz w:val="20"/>
          <w:szCs w:val="20"/>
        </w:rPr>
        <w:t>license</w:t>
      </w:r>
      <w:r>
        <w:rPr>
          <w:rFonts w:asciiTheme="majorBidi" w:hAnsiTheme="majorBidi" w:cstheme="majorBidi"/>
          <w:sz w:val="20"/>
          <w:szCs w:val="20"/>
        </w:rPr>
        <w:t xml:space="preserve">, </w:t>
      </w:r>
      <w:r>
        <w:rPr>
          <w:rFonts w:asciiTheme="majorBidi" w:hAnsiTheme="majorBidi" w:cstheme="majorBidi"/>
          <w:b/>
          <w:bCs/>
          <w:sz w:val="20"/>
          <w:szCs w:val="20"/>
        </w:rPr>
        <w:t xml:space="preserve">by all of the </w:t>
      </w:r>
      <w:r w:rsidR="00213BE4">
        <w:rPr>
          <w:rFonts w:asciiTheme="majorBidi" w:hAnsiTheme="majorBidi" w:cstheme="majorBidi"/>
          <w:b/>
          <w:bCs/>
          <w:sz w:val="20"/>
          <w:szCs w:val="20"/>
        </w:rPr>
        <w:t>defendants</w:t>
      </w:r>
      <w:r>
        <w:rPr>
          <w:rFonts w:asciiTheme="majorBidi" w:hAnsiTheme="majorBidi" w:cstheme="majorBidi"/>
          <w:sz w:val="20"/>
          <w:szCs w:val="20"/>
        </w:rPr>
        <w:t xml:space="preserve"> (even if with the pretext of a supposed future development), also attests to the importance of Patent 3 for NeuroRX and to the relationship between it and the technology that was the basis for the company's founding.</w:t>
      </w:r>
    </w:p>
    <w:p w14:paraId="3891E1C8" w14:textId="77777777" w:rsidR="00607832" w:rsidRPr="00607832" w:rsidRDefault="00607832" w:rsidP="00607832">
      <w:pPr>
        <w:pStyle w:val="ListParagraph"/>
        <w:rPr>
          <w:rFonts w:asciiTheme="majorBidi" w:hAnsiTheme="majorBidi" w:cstheme="majorBidi"/>
          <w:sz w:val="20"/>
          <w:szCs w:val="20"/>
        </w:rPr>
      </w:pPr>
    </w:p>
    <w:p w14:paraId="1C7E6914" w14:textId="7C552A75" w:rsidR="00607832" w:rsidRDefault="00607832" w:rsidP="00D12DE5">
      <w:pPr>
        <w:pStyle w:val="ListParagraph"/>
        <w:numPr>
          <w:ilvl w:val="2"/>
          <w:numId w:val="5"/>
        </w:numPr>
        <w:spacing w:after="0" w:line="240" w:lineRule="auto"/>
        <w:rPr>
          <w:rFonts w:asciiTheme="majorBidi" w:hAnsiTheme="majorBidi" w:cstheme="majorBidi"/>
          <w:sz w:val="20"/>
          <w:szCs w:val="20"/>
        </w:rPr>
      </w:pPr>
      <w:r>
        <w:rPr>
          <w:rFonts w:asciiTheme="majorBidi" w:hAnsiTheme="majorBidi" w:cstheme="majorBidi"/>
          <w:sz w:val="20"/>
          <w:szCs w:val="20"/>
        </w:rPr>
        <w:t xml:space="preserve">Moreover, during the negotiations between the parties, the defendants continued to act with a total </w:t>
      </w:r>
      <w:r w:rsidR="00213BE4">
        <w:rPr>
          <w:rFonts w:asciiTheme="majorBidi" w:hAnsiTheme="majorBidi" w:cstheme="majorBidi"/>
          <w:sz w:val="20"/>
          <w:szCs w:val="20"/>
        </w:rPr>
        <w:t>lack</w:t>
      </w:r>
      <w:r>
        <w:rPr>
          <w:rFonts w:asciiTheme="majorBidi" w:hAnsiTheme="majorBidi" w:cstheme="majorBidi"/>
          <w:sz w:val="20"/>
          <w:szCs w:val="20"/>
        </w:rPr>
        <w:t xml:space="preserve"> of good faith, to make changes in the intellectual property that is being discussed – for example, the plaintiff discovered that during the negotiation Prof. Javitt abandoned the Israeli patent application that was the basis for submitting Application 2 for</w:t>
      </w:r>
      <w:r w:rsidR="005855A9">
        <w:rPr>
          <w:rFonts w:asciiTheme="majorBidi" w:hAnsiTheme="majorBidi" w:cstheme="majorBidi"/>
          <w:sz w:val="20"/>
          <w:szCs w:val="20"/>
        </w:rPr>
        <w:t xml:space="preserve"> registration, </w:t>
      </w:r>
      <w:r w:rsidR="005855A9">
        <w:rPr>
          <w:rFonts w:asciiTheme="majorBidi" w:hAnsiTheme="majorBidi" w:cstheme="majorBidi"/>
          <w:b/>
          <w:bCs/>
          <w:sz w:val="20"/>
          <w:szCs w:val="20"/>
        </w:rPr>
        <w:t xml:space="preserve"> even though he already received a pre-approval notice for it (!)</w:t>
      </w:r>
      <w:r w:rsidR="005855A9">
        <w:rPr>
          <w:rStyle w:val="FootnoteReference"/>
          <w:rFonts w:asciiTheme="majorBidi" w:hAnsiTheme="majorBidi" w:cstheme="majorBidi"/>
          <w:sz w:val="20"/>
          <w:szCs w:val="20"/>
        </w:rPr>
        <w:footnoteReference w:id="1"/>
      </w:r>
      <w:r w:rsidR="005855A9">
        <w:rPr>
          <w:rFonts w:asciiTheme="majorBidi" w:hAnsiTheme="majorBidi" w:cstheme="majorBidi"/>
          <w:sz w:val="20"/>
          <w:szCs w:val="20"/>
        </w:rPr>
        <w:t>, submitted an additional extension application (Application 066) from which he surprisingly removed the demand regarding mobility, and later also abandoned Application 2, meaning the parent application, which was the basis for submitting Application 066.</w:t>
      </w:r>
    </w:p>
    <w:p w14:paraId="70B93593" w14:textId="77777777" w:rsidR="005855A9" w:rsidRPr="005855A9" w:rsidRDefault="005855A9" w:rsidP="005855A9">
      <w:pPr>
        <w:pStyle w:val="ListParagraph"/>
        <w:rPr>
          <w:rFonts w:asciiTheme="majorBidi" w:hAnsiTheme="majorBidi" w:cstheme="majorBidi"/>
          <w:sz w:val="20"/>
          <w:szCs w:val="20"/>
        </w:rPr>
      </w:pPr>
    </w:p>
    <w:p w14:paraId="5C5247F4" w14:textId="77777777" w:rsidR="007D67C1" w:rsidRDefault="007D67C1" w:rsidP="00D12DE5">
      <w:pPr>
        <w:pStyle w:val="ListParagraph"/>
        <w:numPr>
          <w:ilvl w:val="2"/>
          <w:numId w:val="5"/>
        </w:numPr>
        <w:spacing w:after="0" w:line="240" w:lineRule="auto"/>
        <w:rPr>
          <w:rFonts w:asciiTheme="majorBidi" w:hAnsiTheme="majorBidi" w:cstheme="majorBidi"/>
          <w:sz w:val="20"/>
          <w:szCs w:val="20"/>
        </w:rPr>
      </w:pPr>
      <w:r>
        <w:rPr>
          <w:rFonts w:asciiTheme="majorBidi" w:hAnsiTheme="majorBidi" w:cstheme="majorBidi"/>
          <w:sz w:val="20"/>
          <w:szCs w:val="20"/>
        </w:rPr>
        <w:t>It is clear that a time when is a dispute between the owners of the intellectual property – the defendants are prohibited from taking unilateral steps that may change the scope of the monopoly and the rights of the parties to the assets, and such actions may cause irreversible damage to the plaintiff.</w:t>
      </w:r>
    </w:p>
    <w:p w14:paraId="5B9F34A7" w14:textId="77777777" w:rsidR="007D67C1" w:rsidRPr="007D67C1" w:rsidRDefault="007D67C1" w:rsidP="007D67C1">
      <w:pPr>
        <w:pStyle w:val="ListParagraph"/>
        <w:rPr>
          <w:rFonts w:asciiTheme="majorBidi" w:hAnsiTheme="majorBidi" w:cstheme="majorBidi"/>
          <w:sz w:val="20"/>
          <w:szCs w:val="20"/>
        </w:rPr>
      </w:pPr>
    </w:p>
    <w:p w14:paraId="4213127E" w14:textId="520B6CE7" w:rsidR="005855A9" w:rsidRDefault="00CC526A" w:rsidP="00D12DE5">
      <w:pPr>
        <w:pStyle w:val="ListParagraph"/>
        <w:numPr>
          <w:ilvl w:val="2"/>
          <w:numId w:val="5"/>
        </w:numPr>
        <w:spacing w:after="0" w:line="240" w:lineRule="auto"/>
        <w:rPr>
          <w:rFonts w:asciiTheme="majorBidi" w:hAnsiTheme="majorBidi" w:cstheme="majorBidi"/>
          <w:sz w:val="20"/>
          <w:szCs w:val="20"/>
        </w:rPr>
      </w:pPr>
      <w:r>
        <w:rPr>
          <w:rFonts w:asciiTheme="majorBidi" w:hAnsiTheme="majorBidi" w:cstheme="majorBidi"/>
          <w:sz w:val="20"/>
          <w:szCs w:val="20"/>
        </w:rPr>
        <w:t>Similarly, Prof. Javitt also continued to make changes</w:t>
      </w:r>
      <w:r w:rsidR="007D67C1">
        <w:rPr>
          <w:rFonts w:asciiTheme="majorBidi" w:hAnsiTheme="majorBidi" w:cstheme="majorBidi"/>
          <w:sz w:val="20"/>
          <w:szCs w:val="20"/>
        </w:rPr>
        <w:t xml:space="preserve"> </w:t>
      </w:r>
      <w:r>
        <w:rPr>
          <w:rFonts w:asciiTheme="majorBidi" w:hAnsiTheme="majorBidi" w:cstheme="majorBidi"/>
          <w:sz w:val="20"/>
          <w:szCs w:val="20"/>
        </w:rPr>
        <w:t xml:space="preserve"> in the intellectual property deriving from Patent 4, whereas he filed various extension applications and amended the patent claims, during the </w:t>
      </w:r>
      <w:r w:rsidR="00213BE4">
        <w:rPr>
          <w:rFonts w:asciiTheme="majorBidi" w:hAnsiTheme="majorBidi" w:cstheme="majorBidi"/>
          <w:sz w:val="20"/>
          <w:szCs w:val="20"/>
        </w:rPr>
        <w:t>negotiations</w:t>
      </w:r>
      <w:r>
        <w:rPr>
          <w:rFonts w:asciiTheme="majorBidi" w:hAnsiTheme="majorBidi" w:cstheme="majorBidi"/>
          <w:sz w:val="20"/>
          <w:szCs w:val="20"/>
        </w:rPr>
        <w:t xml:space="preserve"> between the parties. </w:t>
      </w:r>
      <w:r w:rsidR="00213BE4">
        <w:rPr>
          <w:rFonts w:asciiTheme="majorBidi" w:hAnsiTheme="majorBidi" w:cstheme="majorBidi"/>
          <w:sz w:val="20"/>
          <w:szCs w:val="20"/>
        </w:rPr>
        <w:t>Furthermore</w:t>
      </w:r>
      <w:r>
        <w:rPr>
          <w:rFonts w:asciiTheme="majorBidi" w:hAnsiTheme="majorBidi" w:cstheme="majorBidi"/>
          <w:sz w:val="20"/>
          <w:szCs w:val="20"/>
        </w:rPr>
        <w:t xml:space="preserve">, as described above, also regarding Patent 3 Prof. Javitt contacted the plaintiff a number of times during the negotiations and said that he intends to file a partial extension application </w:t>
      </w:r>
      <w:r>
        <w:rPr>
          <w:rFonts w:asciiTheme="majorBidi" w:hAnsiTheme="majorBidi" w:cstheme="majorBidi"/>
          <w:b/>
          <w:bCs/>
          <w:sz w:val="20"/>
          <w:szCs w:val="20"/>
        </w:rPr>
        <w:t>for a patent</w:t>
      </w:r>
      <w:r>
        <w:rPr>
          <w:rFonts w:asciiTheme="majorBidi" w:hAnsiTheme="majorBidi" w:cstheme="majorBidi"/>
          <w:sz w:val="20"/>
          <w:szCs w:val="20"/>
        </w:rPr>
        <w:t xml:space="preserve"> as a sole inventor. Just like that! Once the plaintiff objected, Prof. Javitt announced that he intends to file on behalf of the parties an extension application that will allow him in the future to file a partial extension </w:t>
      </w:r>
      <w:r w:rsidR="00213BE4">
        <w:rPr>
          <w:rFonts w:asciiTheme="majorBidi" w:hAnsiTheme="majorBidi" w:cstheme="majorBidi"/>
          <w:sz w:val="20"/>
          <w:szCs w:val="20"/>
        </w:rPr>
        <w:t>application</w:t>
      </w:r>
      <w:r>
        <w:rPr>
          <w:rFonts w:asciiTheme="majorBidi" w:hAnsiTheme="majorBidi" w:cstheme="majorBidi"/>
          <w:sz w:val="20"/>
          <w:szCs w:val="20"/>
        </w:rPr>
        <w:t xml:space="preserve"> based on it. The plaintiff repeatedly clarified, in writing and verbally, at every possible opportunity, that it demands that Prof. Javitt will not take any unilateral steps </w:t>
      </w:r>
      <w:r w:rsidR="00213BE4">
        <w:rPr>
          <w:rFonts w:asciiTheme="majorBidi" w:hAnsiTheme="majorBidi" w:cstheme="majorBidi"/>
          <w:sz w:val="20"/>
          <w:szCs w:val="20"/>
        </w:rPr>
        <w:t>pertaining</w:t>
      </w:r>
      <w:r>
        <w:rPr>
          <w:rFonts w:asciiTheme="majorBidi" w:hAnsiTheme="majorBidi" w:cstheme="majorBidi"/>
          <w:sz w:val="20"/>
          <w:szCs w:val="20"/>
        </w:rPr>
        <w:t xml:space="preserve"> to patents. However, despite its urgings, the plaintiff learned that such an application was actually filed by Prof. J</w:t>
      </w:r>
      <w:r w:rsidR="00213BE4">
        <w:rPr>
          <w:rFonts w:asciiTheme="majorBidi" w:hAnsiTheme="majorBidi" w:cstheme="majorBidi"/>
          <w:sz w:val="20"/>
          <w:szCs w:val="20"/>
        </w:rPr>
        <w:t>a</w:t>
      </w:r>
      <w:r>
        <w:rPr>
          <w:rFonts w:asciiTheme="majorBidi" w:hAnsiTheme="majorBidi" w:cstheme="majorBidi"/>
          <w:sz w:val="20"/>
          <w:szCs w:val="20"/>
        </w:rPr>
        <w:t>vitt, unilaterally and contrary to their request in October 2017</w:t>
      </w:r>
      <w:r>
        <w:rPr>
          <w:rStyle w:val="FootnoteReference"/>
          <w:rFonts w:asciiTheme="majorBidi" w:hAnsiTheme="majorBidi" w:cstheme="majorBidi"/>
          <w:sz w:val="20"/>
          <w:szCs w:val="20"/>
        </w:rPr>
        <w:footnoteReference w:id="2"/>
      </w:r>
      <w:r w:rsidR="00A4606B">
        <w:rPr>
          <w:rFonts w:asciiTheme="majorBidi" w:hAnsiTheme="majorBidi" w:cstheme="majorBidi"/>
          <w:sz w:val="20"/>
          <w:szCs w:val="20"/>
        </w:rPr>
        <w:t xml:space="preserve">. </w:t>
      </w:r>
    </w:p>
    <w:p w14:paraId="4C7749B2" w14:textId="77777777" w:rsidR="005A3F06" w:rsidRPr="005A3F06" w:rsidRDefault="005A3F06" w:rsidP="005A3F06">
      <w:pPr>
        <w:pStyle w:val="ListParagraph"/>
        <w:rPr>
          <w:rFonts w:asciiTheme="majorBidi" w:hAnsiTheme="majorBidi" w:cstheme="majorBidi"/>
          <w:sz w:val="20"/>
          <w:szCs w:val="20"/>
        </w:rPr>
      </w:pPr>
    </w:p>
    <w:p w14:paraId="76DB0C64" w14:textId="1E24BEDC" w:rsidR="005A3F06" w:rsidRDefault="00493929" w:rsidP="00D12DE5">
      <w:pPr>
        <w:pStyle w:val="ListParagraph"/>
        <w:numPr>
          <w:ilvl w:val="2"/>
          <w:numId w:val="5"/>
        </w:numPr>
        <w:spacing w:after="0" w:line="240" w:lineRule="auto"/>
        <w:rPr>
          <w:rFonts w:asciiTheme="majorBidi" w:hAnsiTheme="majorBidi" w:cstheme="majorBidi"/>
          <w:sz w:val="20"/>
          <w:szCs w:val="20"/>
        </w:rPr>
      </w:pPr>
      <w:r>
        <w:rPr>
          <w:rFonts w:asciiTheme="majorBidi" w:hAnsiTheme="majorBidi" w:cstheme="majorBidi"/>
          <w:sz w:val="20"/>
          <w:szCs w:val="20"/>
        </w:rPr>
        <w:t xml:space="preserve">But the defendants took their bullying behavior and lack of good faith a step further. </w:t>
      </w:r>
      <w:r w:rsidR="00213BE4">
        <w:rPr>
          <w:rFonts w:asciiTheme="majorBidi" w:hAnsiTheme="majorBidi" w:cstheme="majorBidi"/>
          <w:sz w:val="20"/>
          <w:szCs w:val="20"/>
        </w:rPr>
        <w:t>While</w:t>
      </w:r>
      <w:r>
        <w:rPr>
          <w:rFonts w:asciiTheme="majorBidi" w:hAnsiTheme="majorBidi" w:cstheme="majorBidi"/>
          <w:sz w:val="20"/>
          <w:szCs w:val="20"/>
        </w:rPr>
        <w:t xml:space="preserve"> the nego</w:t>
      </w:r>
      <w:r w:rsidR="00213BE4">
        <w:rPr>
          <w:rFonts w:asciiTheme="majorBidi" w:hAnsiTheme="majorBidi" w:cstheme="majorBidi"/>
          <w:sz w:val="20"/>
          <w:szCs w:val="20"/>
        </w:rPr>
        <w:t>ti</w:t>
      </w:r>
      <w:r>
        <w:rPr>
          <w:rFonts w:asciiTheme="majorBidi" w:hAnsiTheme="majorBidi" w:cstheme="majorBidi"/>
          <w:sz w:val="20"/>
          <w:szCs w:val="20"/>
        </w:rPr>
        <w:t>at</w:t>
      </w:r>
      <w:r w:rsidR="00213BE4">
        <w:rPr>
          <w:rFonts w:asciiTheme="majorBidi" w:hAnsiTheme="majorBidi" w:cstheme="majorBidi"/>
          <w:sz w:val="20"/>
          <w:szCs w:val="20"/>
        </w:rPr>
        <w:t>i</w:t>
      </w:r>
      <w:r>
        <w:rPr>
          <w:rFonts w:asciiTheme="majorBidi" w:hAnsiTheme="majorBidi" w:cstheme="majorBidi"/>
          <w:sz w:val="20"/>
          <w:szCs w:val="20"/>
        </w:rPr>
        <w:t xml:space="preserve">ons were ongoing, the defendants did not hesitate to </w:t>
      </w:r>
      <w:r w:rsidR="00017704">
        <w:rPr>
          <w:rFonts w:asciiTheme="majorBidi" w:hAnsiTheme="majorBidi" w:cstheme="majorBidi"/>
          <w:sz w:val="20"/>
          <w:szCs w:val="20"/>
        </w:rPr>
        <w:t>hurl</w:t>
      </w:r>
      <w:r>
        <w:rPr>
          <w:rFonts w:asciiTheme="majorBidi" w:hAnsiTheme="majorBidi" w:cstheme="majorBidi"/>
          <w:sz w:val="20"/>
          <w:szCs w:val="20"/>
        </w:rPr>
        <w:t xml:space="preserve"> a series of threats at the plaintiff, whereas Defendant 3 repeatedly boasted of his connections in the Israeli health system and among the Israeli political leadership (!) with the goal of deterring the hospital from standing up for its rights. </w:t>
      </w:r>
    </w:p>
    <w:p w14:paraId="3A2AB1AD" w14:textId="77777777" w:rsidR="00493929" w:rsidRPr="00493929" w:rsidRDefault="00493929" w:rsidP="00493929">
      <w:pPr>
        <w:pStyle w:val="ListParagraph"/>
        <w:rPr>
          <w:rFonts w:asciiTheme="majorBidi" w:hAnsiTheme="majorBidi" w:cstheme="majorBidi"/>
          <w:sz w:val="20"/>
          <w:szCs w:val="20"/>
        </w:rPr>
      </w:pPr>
    </w:p>
    <w:p w14:paraId="7CE6B7EB" w14:textId="52FFFC03" w:rsidR="00493929" w:rsidRDefault="00533DC7" w:rsidP="00D12DE5">
      <w:pPr>
        <w:pStyle w:val="ListParagraph"/>
        <w:numPr>
          <w:ilvl w:val="2"/>
          <w:numId w:val="5"/>
        </w:numPr>
        <w:spacing w:after="0" w:line="240" w:lineRule="auto"/>
        <w:rPr>
          <w:rFonts w:asciiTheme="majorBidi" w:hAnsiTheme="majorBidi" w:cstheme="majorBidi"/>
          <w:sz w:val="20"/>
          <w:szCs w:val="20"/>
        </w:rPr>
      </w:pPr>
      <w:r>
        <w:rPr>
          <w:rFonts w:asciiTheme="majorBidi" w:hAnsiTheme="majorBidi" w:cstheme="majorBidi"/>
          <w:sz w:val="20"/>
          <w:szCs w:val="20"/>
        </w:rPr>
        <w:t>It is clear that if the defendants were confident in their position and</w:t>
      </w:r>
      <w:r w:rsidR="00763791">
        <w:rPr>
          <w:rFonts w:asciiTheme="majorBidi" w:hAnsiTheme="majorBidi" w:cstheme="majorBidi"/>
          <w:sz w:val="20"/>
          <w:szCs w:val="20"/>
        </w:rPr>
        <w:t xml:space="preserve"> </w:t>
      </w:r>
      <w:r w:rsidR="00213BE4">
        <w:rPr>
          <w:rFonts w:asciiTheme="majorBidi" w:hAnsiTheme="majorBidi" w:cstheme="majorBidi"/>
          <w:sz w:val="20"/>
          <w:szCs w:val="20"/>
        </w:rPr>
        <w:t>honestly</w:t>
      </w:r>
      <w:r w:rsidR="00763791">
        <w:rPr>
          <w:rFonts w:asciiTheme="majorBidi" w:hAnsiTheme="majorBidi" w:cstheme="majorBidi"/>
          <w:sz w:val="20"/>
          <w:szCs w:val="20"/>
        </w:rPr>
        <w:t xml:space="preserve"> believed that the inventions are a result of the development of NeuroRX only, and </w:t>
      </w:r>
      <w:r w:rsidR="000F0BE0">
        <w:rPr>
          <w:rFonts w:asciiTheme="majorBidi" w:hAnsiTheme="majorBidi" w:cstheme="majorBidi"/>
          <w:sz w:val="20"/>
          <w:szCs w:val="20"/>
        </w:rPr>
        <w:t xml:space="preserve">that </w:t>
      </w:r>
      <w:r w:rsidR="00763791">
        <w:rPr>
          <w:rFonts w:asciiTheme="majorBidi" w:hAnsiTheme="majorBidi" w:cstheme="majorBidi"/>
          <w:sz w:val="20"/>
          <w:szCs w:val="20"/>
        </w:rPr>
        <w:t xml:space="preserve">there is no connection to the developments and the study that was performed at Herzog, </w:t>
      </w:r>
      <w:r w:rsidR="001F21FF">
        <w:rPr>
          <w:rFonts w:asciiTheme="majorBidi" w:hAnsiTheme="majorBidi" w:cstheme="majorBidi"/>
          <w:sz w:val="20"/>
          <w:szCs w:val="20"/>
        </w:rPr>
        <w:t>they would not be trying to terrify the plaintiff at all costs, even using the lowest type of bullying and harsh behavior. Its is clear that this type of behavior should raise eyebrows.</w:t>
      </w:r>
    </w:p>
    <w:p w14:paraId="36A534BA" w14:textId="77777777" w:rsidR="001F21FF" w:rsidRPr="001F21FF" w:rsidRDefault="001F21FF" w:rsidP="001F21FF">
      <w:pPr>
        <w:pStyle w:val="ListParagraph"/>
        <w:rPr>
          <w:rFonts w:asciiTheme="majorBidi" w:hAnsiTheme="majorBidi" w:cstheme="majorBidi"/>
          <w:sz w:val="20"/>
          <w:szCs w:val="20"/>
        </w:rPr>
      </w:pPr>
    </w:p>
    <w:p w14:paraId="20A6B61D" w14:textId="4D426B3F" w:rsidR="001F21FF" w:rsidRDefault="009275E2" w:rsidP="00D12DE5">
      <w:pPr>
        <w:pStyle w:val="ListParagraph"/>
        <w:numPr>
          <w:ilvl w:val="2"/>
          <w:numId w:val="5"/>
        </w:numPr>
        <w:spacing w:after="0" w:line="240" w:lineRule="auto"/>
        <w:rPr>
          <w:rFonts w:asciiTheme="majorBidi" w:hAnsiTheme="majorBidi" w:cstheme="majorBidi"/>
          <w:sz w:val="20"/>
          <w:szCs w:val="20"/>
        </w:rPr>
      </w:pPr>
      <w:r>
        <w:rPr>
          <w:rFonts w:asciiTheme="majorBidi" w:hAnsiTheme="majorBidi" w:cstheme="majorBidi"/>
          <w:sz w:val="20"/>
          <w:szCs w:val="20"/>
        </w:rPr>
        <w:t xml:space="preserve">Moreover, during the negotiations, in a letter that was received by the plaintiff from the representatives of </w:t>
      </w:r>
      <w:r w:rsidR="00213BE4">
        <w:rPr>
          <w:rFonts w:asciiTheme="majorBidi" w:hAnsiTheme="majorBidi" w:cstheme="majorBidi"/>
          <w:sz w:val="20"/>
          <w:szCs w:val="20"/>
        </w:rPr>
        <w:t>Defendant</w:t>
      </w:r>
      <w:r>
        <w:rPr>
          <w:rFonts w:asciiTheme="majorBidi" w:hAnsiTheme="majorBidi" w:cstheme="majorBidi"/>
          <w:sz w:val="20"/>
          <w:szCs w:val="20"/>
        </w:rPr>
        <w:t xml:space="preserve"> 2 on 06/22/2016, which supposedly offers future cooperation between Herzog and Defendant 3 </w:t>
      </w:r>
      <w:r w:rsidR="00213BE4">
        <w:rPr>
          <w:rFonts w:asciiTheme="majorBidi" w:hAnsiTheme="majorBidi" w:cstheme="majorBidi"/>
          <w:sz w:val="20"/>
          <w:szCs w:val="20"/>
        </w:rPr>
        <w:t>pertaining</w:t>
      </w:r>
      <w:r>
        <w:rPr>
          <w:rFonts w:asciiTheme="majorBidi" w:hAnsiTheme="majorBidi" w:cstheme="majorBidi"/>
          <w:sz w:val="20"/>
          <w:szCs w:val="20"/>
        </w:rPr>
        <w:t xml:space="preserve"> to Patent 3, Defendant 2 brazenly claims at the same time that in any case </w:t>
      </w:r>
      <w:r>
        <w:rPr>
          <w:rFonts w:asciiTheme="majorBidi" w:hAnsiTheme="majorBidi" w:cstheme="majorBidi"/>
          <w:b/>
          <w:bCs/>
          <w:sz w:val="20"/>
          <w:szCs w:val="20"/>
        </w:rPr>
        <w:t>NeuroRX</w:t>
      </w:r>
      <w:r>
        <w:rPr>
          <w:rFonts w:asciiTheme="majorBidi" w:hAnsiTheme="majorBidi" w:cstheme="majorBidi"/>
          <w:sz w:val="20"/>
          <w:szCs w:val="20"/>
        </w:rPr>
        <w:t xml:space="preserve"> already has commercial access to Patent 3:</w:t>
      </w:r>
    </w:p>
    <w:p w14:paraId="00427606" w14:textId="7091F24A" w:rsidR="009275E2" w:rsidRPr="009275E2" w:rsidRDefault="00654460" w:rsidP="009275E2">
      <w:pPr>
        <w:spacing w:after="0" w:line="240" w:lineRule="auto"/>
        <w:rPr>
          <w:rFonts w:asciiTheme="majorBidi" w:hAnsiTheme="majorBidi" w:cstheme="majorBidi"/>
          <w:sz w:val="20"/>
          <w:szCs w:val="20"/>
        </w:rPr>
      </w:pPr>
      <w:r w:rsidRPr="00654460">
        <w:rPr>
          <w:rFonts w:asciiTheme="majorBidi" w:hAnsiTheme="majorBidi" w:cstheme="majorBidi"/>
          <w:noProof/>
          <w:sz w:val="20"/>
          <w:szCs w:val="20"/>
        </w:rPr>
        <w:drawing>
          <wp:inline distT="0" distB="0" distL="0" distR="0" wp14:anchorId="023B0E5C" wp14:editId="623B44DF">
            <wp:extent cx="5857875" cy="1571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7875" cy="1571625"/>
                    </a:xfrm>
                    <a:prstGeom prst="rect">
                      <a:avLst/>
                    </a:prstGeom>
                    <a:noFill/>
                    <a:ln>
                      <a:noFill/>
                    </a:ln>
                  </pic:spPr>
                </pic:pic>
              </a:graphicData>
            </a:graphic>
          </wp:inline>
        </w:drawing>
      </w:r>
    </w:p>
    <w:p w14:paraId="44B8F295" w14:textId="77777777" w:rsidR="009275E2" w:rsidRPr="009275E2" w:rsidRDefault="009275E2" w:rsidP="009275E2">
      <w:pPr>
        <w:pStyle w:val="ListParagraph"/>
        <w:rPr>
          <w:rFonts w:asciiTheme="majorBidi" w:hAnsiTheme="majorBidi" w:cstheme="majorBidi"/>
          <w:sz w:val="20"/>
          <w:szCs w:val="20"/>
        </w:rPr>
      </w:pPr>
    </w:p>
    <w:p w14:paraId="1A83935C" w14:textId="77B5A083" w:rsidR="009275E2" w:rsidRDefault="00654460" w:rsidP="00D12DE5">
      <w:pPr>
        <w:pStyle w:val="ListParagraph"/>
        <w:numPr>
          <w:ilvl w:val="2"/>
          <w:numId w:val="5"/>
        </w:numPr>
        <w:spacing w:after="0" w:line="240" w:lineRule="auto"/>
        <w:rPr>
          <w:rFonts w:asciiTheme="majorBidi" w:hAnsiTheme="majorBidi" w:cstheme="majorBidi"/>
          <w:sz w:val="20"/>
          <w:szCs w:val="20"/>
        </w:rPr>
      </w:pPr>
      <w:r>
        <w:rPr>
          <w:rFonts w:asciiTheme="majorBidi" w:hAnsiTheme="majorBidi" w:cstheme="majorBidi"/>
          <w:sz w:val="20"/>
          <w:szCs w:val="20"/>
        </w:rPr>
        <w:t xml:space="preserve">This is again unbelievable. Such statements clearly and prominently </w:t>
      </w:r>
      <w:r w:rsidR="004E7958">
        <w:rPr>
          <w:rFonts w:asciiTheme="majorBidi" w:hAnsiTheme="majorBidi" w:cstheme="majorBidi"/>
          <w:sz w:val="20"/>
          <w:szCs w:val="20"/>
        </w:rPr>
        <w:t>reflect</w:t>
      </w:r>
      <w:r>
        <w:rPr>
          <w:rFonts w:asciiTheme="majorBidi" w:hAnsiTheme="majorBidi" w:cstheme="majorBidi"/>
          <w:sz w:val="20"/>
          <w:szCs w:val="20"/>
        </w:rPr>
        <w:t xml:space="preserve"> the double gam</w:t>
      </w:r>
      <w:r w:rsidR="00213BE4">
        <w:rPr>
          <w:rFonts w:asciiTheme="majorBidi" w:hAnsiTheme="majorBidi" w:cstheme="majorBidi"/>
          <w:sz w:val="20"/>
          <w:szCs w:val="20"/>
        </w:rPr>
        <w:t>e</w:t>
      </w:r>
      <w:r>
        <w:rPr>
          <w:rFonts w:asciiTheme="majorBidi" w:hAnsiTheme="majorBidi" w:cstheme="majorBidi"/>
          <w:sz w:val="20"/>
          <w:szCs w:val="20"/>
        </w:rPr>
        <w:t xml:space="preserve"> that the defendants played throughout the process. After all the defendant has no connection to Patent 3; so that "commercial access" only derives </w:t>
      </w:r>
      <w:r w:rsidR="00003E97">
        <w:rPr>
          <w:rFonts w:asciiTheme="majorBidi" w:hAnsiTheme="majorBidi" w:cstheme="majorBidi"/>
          <w:sz w:val="20"/>
          <w:szCs w:val="20"/>
        </w:rPr>
        <w:t>from the involvement of Prof. Javitt, who treated the property as his own. Furthermore, this statement is only an additional example of Defendant 2's bullyish behavior.</w:t>
      </w:r>
    </w:p>
    <w:p w14:paraId="72673BD8" w14:textId="41BF98DC" w:rsidR="00003E97" w:rsidRDefault="00003E97" w:rsidP="00003E97">
      <w:pPr>
        <w:pStyle w:val="ListParagraph"/>
        <w:spacing w:after="0" w:line="240" w:lineRule="auto"/>
        <w:rPr>
          <w:rFonts w:asciiTheme="majorBidi" w:hAnsiTheme="majorBidi" w:cstheme="majorBidi"/>
          <w:sz w:val="20"/>
          <w:szCs w:val="20"/>
        </w:rPr>
      </w:pPr>
      <w:r>
        <w:rPr>
          <w:rFonts w:asciiTheme="majorBidi" w:hAnsiTheme="majorBidi" w:cstheme="majorBidi"/>
          <w:sz w:val="20"/>
          <w:szCs w:val="20"/>
        </w:rPr>
        <w:t xml:space="preserve"> </w:t>
      </w:r>
    </w:p>
    <w:p w14:paraId="6E58088F" w14:textId="3A053F0B" w:rsidR="00003E97" w:rsidRDefault="007E7680" w:rsidP="00D12DE5">
      <w:pPr>
        <w:pStyle w:val="ListParagraph"/>
        <w:numPr>
          <w:ilvl w:val="2"/>
          <w:numId w:val="5"/>
        </w:numPr>
        <w:spacing w:after="0" w:line="240" w:lineRule="auto"/>
        <w:rPr>
          <w:rFonts w:asciiTheme="majorBidi" w:hAnsiTheme="majorBidi" w:cstheme="majorBidi"/>
          <w:sz w:val="20"/>
          <w:szCs w:val="20"/>
        </w:rPr>
      </w:pPr>
      <w:r>
        <w:rPr>
          <w:rFonts w:asciiTheme="majorBidi" w:hAnsiTheme="majorBidi" w:cstheme="majorBidi"/>
          <w:sz w:val="20"/>
          <w:szCs w:val="20"/>
        </w:rPr>
        <w:t>Despite the defendants' behavior, and despite the scope of  the thefts that were gradually discovered during the nego</w:t>
      </w:r>
      <w:r w:rsidR="00213BE4">
        <w:rPr>
          <w:rFonts w:asciiTheme="majorBidi" w:hAnsiTheme="majorBidi" w:cstheme="majorBidi"/>
          <w:sz w:val="20"/>
          <w:szCs w:val="20"/>
        </w:rPr>
        <w:t>ti</w:t>
      </w:r>
      <w:r>
        <w:rPr>
          <w:rFonts w:asciiTheme="majorBidi" w:hAnsiTheme="majorBidi" w:cstheme="majorBidi"/>
          <w:sz w:val="20"/>
          <w:szCs w:val="20"/>
        </w:rPr>
        <w:t xml:space="preserve">ations between the parties, the plaintiff – a non-profit hospital, that is not used to engaging in </w:t>
      </w:r>
      <w:r w:rsidR="00213BE4">
        <w:rPr>
          <w:rFonts w:asciiTheme="majorBidi" w:hAnsiTheme="majorBidi" w:cstheme="majorBidi"/>
          <w:sz w:val="20"/>
          <w:szCs w:val="20"/>
        </w:rPr>
        <w:t>battles</w:t>
      </w:r>
      <w:r>
        <w:rPr>
          <w:rFonts w:asciiTheme="majorBidi" w:hAnsiTheme="majorBidi" w:cstheme="majorBidi"/>
          <w:sz w:val="20"/>
          <w:szCs w:val="20"/>
        </w:rPr>
        <w:t xml:space="preserve">, bit its tongue and repeatedly tried to bring the </w:t>
      </w:r>
      <w:r w:rsidR="00213BE4">
        <w:rPr>
          <w:rFonts w:asciiTheme="majorBidi" w:hAnsiTheme="majorBidi" w:cstheme="majorBidi"/>
          <w:sz w:val="20"/>
          <w:szCs w:val="20"/>
        </w:rPr>
        <w:t>negotiations</w:t>
      </w:r>
      <w:r>
        <w:rPr>
          <w:rFonts w:asciiTheme="majorBidi" w:hAnsiTheme="majorBidi" w:cstheme="majorBidi"/>
          <w:sz w:val="20"/>
          <w:szCs w:val="20"/>
        </w:rPr>
        <w:t xml:space="preserve"> between the parties to an end and to reach understandings that would make a legal proceeding unnecessary.</w:t>
      </w:r>
    </w:p>
    <w:p w14:paraId="3F9FBB2E" w14:textId="77777777" w:rsidR="007E7680" w:rsidRPr="007E7680" w:rsidRDefault="007E7680" w:rsidP="007E7680">
      <w:pPr>
        <w:pStyle w:val="ListParagraph"/>
        <w:rPr>
          <w:rFonts w:asciiTheme="majorBidi" w:hAnsiTheme="majorBidi" w:cstheme="majorBidi"/>
          <w:sz w:val="20"/>
          <w:szCs w:val="20"/>
        </w:rPr>
      </w:pPr>
    </w:p>
    <w:p w14:paraId="2BADA500" w14:textId="59BABB5D" w:rsidR="007E7680" w:rsidRDefault="003E3C6C" w:rsidP="00D12DE5">
      <w:pPr>
        <w:pStyle w:val="ListParagraph"/>
        <w:numPr>
          <w:ilvl w:val="2"/>
          <w:numId w:val="5"/>
        </w:numPr>
        <w:spacing w:after="0" w:line="240" w:lineRule="auto"/>
        <w:rPr>
          <w:rFonts w:asciiTheme="majorBidi" w:hAnsiTheme="majorBidi" w:cstheme="majorBidi"/>
          <w:sz w:val="20"/>
          <w:szCs w:val="20"/>
        </w:rPr>
      </w:pPr>
      <w:r>
        <w:rPr>
          <w:rFonts w:asciiTheme="majorBidi" w:hAnsiTheme="majorBidi" w:cstheme="majorBidi"/>
          <w:sz w:val="20"/>
          <w:szCs w:val="20"/>
        </w:rPr>
        <w:t xml:space="preserve">Nevertheless, on 06/25/2018 things were ratcheted up even more. As such, despite the </w:t>
      </w:r>
      <w:r w:rsidR="00213BE4">
        <w:rPr>
          <w:rFonts w:asciiTheme="majorBidi" w:hAnsiTheme="majorBidi" w:cstheme="majorBidi"/>
          <w:sz w:val="20"/>
          <w:szCs w:val="20"/>
        </w:rPr>
        <w:t>negotiations</w:t>
      </w:r>
      <w:r>
        <w:rPr>
          <w:rFonts w:asciiTheme="majorBidi" w:hAnsiTheme="majorBidi" w:cstheme="majorBidi"/>
          <w:sz w:val="20"/>
          <w:szCs w:val="20"/>
        </w:rPr>
        <w:t xml:space="preserve"> that continued to be conducted between the </w:t>
      </w:r>
      <w:r w:rsidR="00213BE4">
        <w:rPr>
          <w:rFonts w:asciiTheme="majorBidi" w:hAnsiTheme="majorBidi" w:cstheme="majorBidi"/>
          <w:sz w:val="20"/>
          <w:szCs w:val="20"/>
        </w:rPr>
        <w:t>parties</w:t>
      </w:r>
      <w:r>
        <w:rPr>
          <w:rFonts w:asciiTheme="majorBidi" w:hAnsiTheme="majorBidi" w:cstheme="majorBidi"/>
          <w:sz w:val="20"/>
          <w:szCs w:val="20"/>
        </w:rPr>
        <w:t xml:space="preserve"> and despite the length of the negotiations; while Prof. Javitt's representatives requested extensions and more time to respond to the proposal that was sent to them; Herzog discovered that at the same time AASI – which is owned by Prof. Javitt – filed an action to dissolve </w:t>
      </w:r>
      <w:r w:rsidR="00AD0BB4">
        <w:rPr>
          <w:rFonts w:asciiTheme="majorBidi" w:hAnsiTheme="majorBidi" w:cstheme="majorBidi"/>
          <w:sz w:val="20"/>
          <w:szCs w:val="20"/>
        </w:rPr>
        <w:t>Serotech</w:t>
      </w:r>
      <w:r>
        <w:rPr>
          <w:rFonts w:asciiTheme="majorBidi" w:hAnsiTheme="majorBidi" w:cstheme="majorBidi"/>
          <w:sz w:val="20"/>
          <w:szCs w:val="20"/>
        </w:rPr>
        <w:t xml:space="preserve"> (the commercial company founded by the parties) at a court in Delaware in the US (according to the jurisdiction stipulation involved in the </w:t>
      </w:r>
      <w:r w:rsidR="00213BE4">
        <w:rPr>
          <w:rFonts w:asciiTheme="majorBidi" w:hAnsiTheme="majorBidi" w:cstheme="majorBidi"/>
          <w:sz w:val="20"/>
          <w:szCs w:val="20"/>
        </w:rPr>
        <w:t>founding</w:t>
      </w:r>
      <w:r>
        <w:rPr>
          <w:rFonts w:asciiTheme="majorBidi" w:hAnsiTheme="majorBidi" w:cstheme="majorBidi"/>
          <w:sz w:val="20"/>
          <w:szCs w:val="20"/>
        </w:rPr>
        <w:t xml:space="preserve"> of </w:t>
      </w:r>
      <w:r w:rsidR="00AD0BB4">
        <w:rPr>
          <w:rFonts w:asciiTheme="majorBidi" w:hAnsiTheme="majorBidi" w:cstheme="majorBidi"/>
          <w:sz w:val="20"/>
          <w:szCs w:val="20"/>
        </w:rPr>
        <w:t>Serotech</w:t>
      </w:r>
      <w:r>
        <w:rPr>
          <w:rFonts w:asciiTheme="majorBidi" w:hAnsiTheme="majorBidi" w:cstheme="majorBidi"/>
          <w:sz w:val="20"/>
          <w:szCs w:val="20"/>
        </w:rPr>
        <w:t>).</w:t>
      </w:r>
    </w:p>
    <w:p w14:paraId="33ED9F6F" w14:textId="77777777" w:rsidR="003E3C6C" w:rsidRPr="003E3C6C" w:rsidRDefault="003E3C6C" w:rsidP="003E3C6C">
      <w:pPr>
        <w:pStyle w:val="ListParagraph"/>
        <w:rPr>
          <w:rFonts w:asciiTheme="majorBidi" w:hAnsiTheme="majorBidi" w:cstheme="majorBidi"/>
          <w:sz w:val="20"/>
          <w:szCs w:val="20"/>
        </w:rPr>
      </w:pPr>
    </w:p>
    <w:p w14:paraId="7C611849" w14:textId="43590B06" w:rsidR="003E3C6C" w:rsidRDefault="003E3C6C" w:rsidP="00D12DE5">
      <w:pPr>
        <w:pStyle w:val="ListParagraph"/>
        <w:numPr>
          <w:ilvl w:val="2"/>
          <w:numId w:val="5"/>
        </w:numPr>
        <w:spacing w:after="0" w:line="240" w:lineRule="auto"/>
        <w:rPr>
          <w:rFonts w:asciiTheme="majorBidi" w:hAnsiTheme="majorBidi" w:cstheme="majorBidi"/>
          <w:sz w:val="20"/>
          <w:szCs w:val="20"/>
        </w:rPr>
      </w:pPr>
      <w:r>
        <w:rPr>
          <w:rFonts w:asciiTheme="majorBidi" w:hAnsiTheme="majorBidi" w:cstheme="majorBidi"/>
          <w:sz w:val="20"/>
          <w:szCs w:val="20"/>
        </w:rPr>
        <w:t>In this action AASI (</w:t>
      </w:r>
      <w:r w:rsidR="000B0E29">
        <w:rPr>
          <w:rFonts w:asciiTheme="majorBidi" w:hAnsiTheme="majorBidi" w:cstheme="majorBidi"/>
          <w:sz w:val="20"/>
          <w:szCs w:val="20"/>
        </w:rPr>
        <w:t>Defendant one's she</w:t>
      </w:r>
      <w:r w:rsidR="004025FB">
        <w:rPr>
          <w:rFonts w:asciiTheme="majorBidi" w:hAnsiTheme="majorBidi" w:cstheme="majorBidi"/>
          <w:sz w:val="20"/>
          <w:szCs w:val="20"/>
        </w:rPr>
        <w:t xml:space="preserve">ll company) is suing </w:t>
      </w:r>
      <w:r w:rsidR="00AD0BB4">
        <w:rPr>
          <w:rFonts w:asciiTheme="majorBidi" w:hAnsiTheme="majorBidi" w:cstheme="majorBidi"/>
          <w:sz w:val="20"/>
          <w:szCs w:val="20"/>
        </w:rPr>
        <w:t>Serotech</w:t>
      </w:r>
      <w:r w:rsidR="004025FB">
        <w:rPr>
          <w:rFonts w:asciiTheme="majorBidi" w:hAnsiTheme="majorBidi" w:cstheme="majorBidi"/>
          <w:sz w:val="20"/>
          <w:szCs w:val="20"/>
        </w:rPr>
        <w:t xml:space="preserve"> and TENIV, claiming that </w:t>
      </w:r>
      <w:r w:rsidR="00AD0BB4">
        <w:rPr>
          <w:rFonts w:asciiTheme="majorBidi" w:hAnsiTheme="majorBidi" w:cstheme="majorBidi"/>
          <w:sz w:val="20"/>
          <w:szCs w:val="20"/>
        </w:rPr>
        <w:t>Serotech</w:t>
      </w:r>
      <w:r w:rsidR="004025FB">
        <w:rPr>
          <w:rFonts w:asciiTheme="majorBidi" w:hAnsiTheme="majorBidi" w:cstheme="majorBidi"/>
          <w:sz w:val="20"/>
          <w:szCs w:val="20"/>
        </w:rPr>
        <w:t xml:space="preserve"> was established for the development of Patent 1 inventions and that it is not meeting the objectives for which it was established. In this context AASI claims that the only asset owned by </w:t>
      </w:r>
      <w:r w:rsidR="00AD0BB4">
        <w:rPr>
          <w:rFonts w:asciiTheme="majorBidi" w:hAnsiTheme="majorBidi" w:cstheme="majorBidi"/>
          <w:sz w:val="20"/>
          <w:szCs w:val="20"/>
        </w:rPr>
        <w:t>Serotech</w:t>
      </w:r>
      <w:r w:rsidR="004025FB">
        <w:rPr>
          <w:rFonts w:asciiTheme="majorBidi" w:hAnsiTheme="majorBidi" w:cstheme="majorBidi"/>
          <w:sz w:val="20"/>
          <w:szCs w:val="20"/>
        </w:rPr>
        <w:t xml:space="preserve"> is Patent 3 for a compound </w:t>
      </w:r>
      <w:r w:rsidR="00213BE4">
        <w:rPr>
          <w:rFonts w:asciiTheme="majorBidi" w:hAnsiTheme="majorBidi" w:cstheme="majorBidi"/>
          <w:sz w:val="20"/>
          <w:szCs w:val="20"/>
        </w:rPr>
        <w:t>containing</w:t>
      </w:r>
      <w:r w:rsidR="004025FB">
        <w:rPr>
          <w:rFonts w:asciiTheme="majorBidi" w:hAnsiTheme="majorBidi" w:cstheme="majorBidi"/>
          <w:sz w:val="20"/>
          <w:szCs w:val="20"/>
        </w:rPr>
        <w:t xml:space="preserve"> DCS for the treatment of depression, and that </w:t>
      </w:r>
      <w:r w:rsidR="00213BE4">
        <w:rPr>
          <w:rFonts w:asciiTheme="majorBidi" w:hAnsiTheme="majorBidi" w:cstheme="majorBidi"/>
          <w:sz w:val="20"/>
          <w:szCs w:val="20"/>
        </w:rPr>
        <w:t>pertaining</w:t>
      </w:r>
      <w:r w:rsidR="004025FB">
        <w:rPr>
          <w:rFonts w:asciiTheme="majorBidi" w:hAnsiTheme="majorBidi" w:cstheme="majorBidi"/>
          <w:sz w:val="20"/>
          <w:szCs w:val="20"/>
        </w:rPr>
        <w:t xml:space="preserve"> to this patent the parties signed a separate agreement that </w:t>
      </w:r>
      <w:r w:rsidR="00AD0BB4">
        <w:rPr>
          <w:rFonts w:asciiTheme="majorBidi" w:hAnsiTheme="majorBidi" w:cstheme="majorBidi"/>
          <w:sz w:val="20"/>
          <w:szCs w:val="20"/>
        </w:rPr>
        <w:t>Serotech</w:t>
      </w:r>
      <w:r w:rsidR="004025FB">
        <w:rPr>
          <w:rFonts w:asciiTheme="majorBidi" w:hAnsiTheme="majorBidi" w:cstheme="majorBidi"/>
          <w:sz w:val="20"/>
          <w:szCs w:val="20"/>
        </w:rPr>
        <w:t xml:space="preserve"> is not a party to. AASI further claims that the development of Patent 3 and the extension applications that derive from it are not a part of </w:t>
      </w:r>
      <w:r w:rsidR="00AD0BB4">
        <w:rPr>
          <w:rFonts w:asciiTheme="majorBidi" w:hAnsiTheme="majorBidi" w:cstheme="majorBidi"/>
          <w:sz w:val="20"/>
          <w:szCs w:val="20"/>
        </w:rPr>
        <w:t>Serotech</w:t>
      </w:r>
      <w:r w:rsidR="004025FB">
        <w:rPr>
          <w:rFonts w:asciiTheme="majorBidi" w:hAnsiTheme="majorBidi" w:cstheme="majorBidi"/>
          <w:sz w:val="20"/>
          <w:szCs w:val="20"/>
        </w:rPr>
        <w:t>'s objectives; and these patents and applications are only registered in its name as an intermediate means for convenience purposes.</w:t>
      </w:r>
    </w:p>
    <w:p w14:paraId="74FB94B7" w14:textId="77777777" w:rsidR="004025FB" w:rsidRPr="004025FB" w:rsidRDefault="004025FB" w:rsidP="004025FB">
      <w:pPr>
        <w:pStyle w:val="ListParagraph"/>
        <w:rPr>
          <w:rFonts w:asciiTheme="majorBidi" w:hAnsiTheme="majorBidi" w:cstheme="majorBidi"/>
          <w:sz w:val="20"/>
          <w:szCs w:val="20"/>
        </w:rPr>
      </w:pPr>
    </w:p>
    <w:p w14:paraId="4ECEF78C" w14:textId="454C56EA" w:rsidR="004025FB" w:rsidRDefault="004025FB" w:rsidP="00D12DE5">
      <w:pPr>
        <w:pStyle w:val="ListParagraph"/>
        <w:numPr>
          <w:ilvl w:val="2"/>
          <w:numId w:val="5"/>
        </w:numPr>
        <w:spacing w:after="0" w:line="240" w:lineRule="auto"/>
        <w:rPr>
          <w:rFonts w:asciiTheme="majorBidi" w:hAnsiTheme="majorBidi" w:cstheme="majorBidi"/>
          <w:sz w:val="20"/>
          <w:szCs w:val="20"/>
        </w:rPr>
      </w:pPr>
      <w:r>
        <w:rPr>
          <w:rFonts w:asciiTheme="majorBidi" w:hAnsiTheme="majorBidi" w:cstheme="majorBidi"/>
          <w:sz w:val="20"/>
          <w:szCs w:val="20"/>
        </w:rPr>
        <w:t xml:space="preserve">In the </w:t>
      </w:r>
      <w:r w:rsidR="00AD0BB4">
        <w:rPr>
          <w:rFonts w:asciiTheme="majorBidi" w:hAnsiTheme="majorBidi" w:cstheme="majorBidi"/>
          <w:sz w:val="20"/>
          <w:szCs w:val="20"/>
        </w:rPr>
        <w:t>petition</w:t>
      </w:r>
      <w:r>
        <w:rPr>
          <w:rFonts w:asciiTheme="majorBidi" w:hAnsiTheme="majorBidi" w:cstheme="majorBidi"/>
          <w:sz w:val="20"/>
          <w:szCs w:val="20"/>
        </w:rPr>
        <w:t xml:space="preserve"> AASI demands the dissolution of </w:t>
      </w:r>
      <w:r w:rsidR="00AD0BB4">
        <w:rPr>
          <w:rFonts w:asciiTheme="majorBidi" w:hAnsiTheme="majorBidi" w:cstheme="majorBidi"/>
          <w:sz w:val="20"/>
          <w:szCs w:val="20"/>
        </w:rPr>
        <w:t>Serotech</w:t>
      </w:r>
      <w:r>
        <w:rPr>
          <w:rFonts w:asciiTheme="majorBidi" w:hAnsiTheme="majorBidi" w:cstheme="majorBidi"/>
          <w:sz w:val="20"/>
          <w:szCs w:val="20"/>
        </w:rPr>
        <w:t xml:space="preserve"> and the distribution of the intellectual property owned by it -meaning Patent 3 and the extension applications that derive from it, between TENIV and AASI. A copy of the </w:t>
      </w:r>
      <w:r w:rsidR="00AD0BB4">
        <w:rPr>
          <w:rFonts w:asciiTheme="majorBidi" w:hAnsiTheme="majorBidi" w:cstheme="majorBidi"/>
          <w:sz w:val="20"/>
          <w:szCs w:val="20"/>
        </w:rPr>
        <w:t>petition</w:t>
      </w:r>
      <w:r>
        <w:rPr>
          <w:rFonts w:asciiTheme="majorBidi" w:hAnsiTheme="majorBidi" w:cstheme="majorBidi"/>
          <w:sz w:val="20"/>
          <w:szCs w:val="20"/>
        </w:rPr>
        <w:t xml:space="preserve"> that was filed is attached and marked as F.</w:t>
      </w:r>
    </w:p>
    <w:p w14:paraId="05384062" w14:textId="77777777" w:rsidR="004025FB" w:rsidRPr="004025FB" w:rsidRDefault="004025FB" w:rsidP="004025FB">
      <w:pPr>
        <w:pStyle w:val="ListParagraph"/>
        <w:rPr>
          <w:rFonts w:asciiTheme="majorBidi" w:hAnsiTheme="majorBidi" w:cstheme="majorBidi"/>
          <w:sz w:val="20"/>
          <w:szCs w:val="20"/>
        </w:rPr>
      </w:pPr>
    </w:p>
    <w:p w14:paraId="26F0F6C9" w14:textId="13514271" w:rsidR="004025FB" w:rsidRDefault="00AD0BB4" w:rsidP="00D12DE5">
      <w:pPr>
        <w:pStyle w:val="ListParagraph"/>
        <w:numPr>
          <w:ilvl w:val="2"/>
          <w:numId w:val="5"/>
        </w:numPr>
        <w:spacing w:after="0" w:line="240" w:lineRule="auto"/>
        <w:rPr>
          <w:rFonts w:asciiTheme="majorBidi" w:hAnsiTheme="majorBidi" w:cstheme="majorBidi"/>
          <w:sz w:val="20"/>
          <w:szCs w:val="20"/>
        </w:rPr>
      </w:pPr>
      <w:r>
        <w:rPr>
          <w:rFonts w:asciiTheme="majorBidi" w:hAnsiTheme="majorBidi" w:cstheme="majorBidi"/>
          <w:sz w:val="20"/>
          <w:szCs w:val="20"/>
        </w:rPr>
        <w:t>On 09/14/2018 the plaintiff filed a request to dismiss AASI's petition out of hand. Simultaneously the plaintiff is filing this lawsuit.</w:t>
      </w:r>
    </w:p>
    <w:p w14:paraId="2F6EA059" w14:textId="77777777" w:rsidR="00AD0BB4" w:rsidRPr="00AD0BB4" w:rsidRDefault="00AD0BB4" w:rsidP="00AD0BB4">
      <w:pPr>
        <w:spacing w:after="0" w:line="240" w:lineRule="auto"/>
        <w:rPr>
          <w:rFonts w:asciiTheme="majorBidi" w:hAnsiTheme="majorBidi" w:cstheme="majorBidi"/>
          <w:sz w:val="20"/>
          <w:szCs w:val="20"/>
        </w:rPr>
      </w:pPr>
    </w:p>
    <w:p w14:paraId="488E07F7" w14:textId="77777777" w:rsidR="008A73DC" w:rsidRPr="00D12DE5" w:rsidRDefault="008A73DC" w:rsidP="00D12DE5">
      <w:pPr>
        <w:pStyle w:val="ListParagraph"/>
        <w:spacing w:after="0" w:line="240" w:lineRule="auto"/>
        <w:ind w:left="0"/>
        <w:rPr>
          <w:rFonts w:asciiTheme="majorBidi" w:hAnsiTheme="majorBidi" w:cstheme="majorBidi"/>
          <w:b/>
          <w:bCs/>
          <w:sz w:val="20"/>
          <w:szCs w:val="20"/>
          <w:u w:val="single"/>
        </w:rPr>
      </w:pPr>
    </w:p>
    <w:p w14:paraId="2A9156EF" w14:textId="64685719" w:rsidR="00DA653E" w:rsidRPr="00AD0BB4" w:rsidRDefault="007A05D5" w:rsidP="00AD0BB4">
      <w:pPr>
        <w:pStyle w:val="ListParagraph"/>
        <w:numPr>
          <w:ilvl w:val="0"/>
          <w:numId w:val="2"/>
        </w:numPr>
        <w:spacing w:after="0" w:line="240" w:lineRule="auto"/>
        <w:rPr>
          <w:rFonts w:asciiTheme="majorBidi" w:hAnsiTheme="majorBidi" w:cstheme="majorBidi"/>
          <w:b/>
          <w:bCs/>
          <w:color w:val="FF0000"/>
          <w:sz w:val="20"/>
          <w:szCs w:val="20"/>
          <w:u w:val="single"/>
        </w:rPr>
      </w:pPr>
      <w:r>
        <w:rPr>
          <w:rFonts w:asciiTheme="majorBidi" w:hAnsiTheme="majorBidi" w:cstheme="majorBidi"/>
          <w:b/>
          <w:bCs/>
          <w:sz w:val="20"/>
          <w:szCs w:val="20"/>
          <w:u w:val="single"/>
        </w:rPr>
        <w:t>Cause</w:t>
      </w:r>
      <w:r w:rsidR="00AD0BB4">
        <w:rPr>
          <w:rFonts w:asciiTheme="majorBidi" w:hAnsiTheme="majorBidi" w:cstheme="majorBidi"/>
          <w:b/>
          <w:bCs/>
          <w:sz w:val="20"/>
          <w:szCs w:val="20"/>
          <w:u w:val="single"/>
        </w:rPr>
        <w:t>s for the lawsuit</w:t>
      </w:r>
    </w:p>
    <w:p w14:paraId="59A2C766" w14:textId="77777777" w:rsidR="00AD0BB4" w:rsidRDefault="00AD0BB4" w:rsidP="00AD0BB4">
      <w:pPr>
        <w:pStyle w:val="ListParagraph"/>
        <w:spacing w:after="0" w:line="240" w:lineRule="auto"/>
        <w:ind w:left="360"/>
        <w:rPr>
          <w:rFonts w:asciiTheme="majorBidi" w:hAnsiTheme="majorBidi" w:cstheme="majorBidi"/>
          <w:b/>
          <w:bCs/>
          <w:color w:val="FF0000"/>
          <w:sz w:val="20"/>
          <w:szCs w:val="20"/>
          <w:u w:val="single"/>
        </w:rPr>
      </w:pPr>
    </w:p>
    <w:p w14:paraId="3C6E68D1" w14:textId="77777777" w:rsidR="00F872E9" w:rsidRPr="00F872E9" w:rsidRDefault="00F872E9" w:rsidP="00F872E9">
      <w:pPr>
        <w:pStyle w:val="ListParagraph"/>
        <w:numPr>
          <w:ilvl w:val="0"/>
          <w:numId w:val="6"/>
        </w:numPr>
        <w:spacing w:after="0" w:line="240" w:lineRule="auto"/>
        <w:rPr>
          <w:rFonts w:asciiTheme="majorBidi" w:hAnsiTheme="majorBidi" w:cstheme="majorBidi"/>
          <w:vanish/>
          <w:sz w:val="20"/>
          <w:szCs w:val="20"/>
        </w:rPr>
      </w:pPr>
    </w:p>
    <w:p w14:paraId="16A21148" w14:textId="77777777" w:rsidR="00F872E9" w:rsidRPr="00F872E9" w:rsidRDefault="00F872E9" w:rsidP="00F872E9">
      <w:pPr>
        <w:pStyle w:val="ListParagraph"/>
        <w:numPr>
          <w:ilvl w:val="0"/>
          <w:numId w:val="6"/>
        </w:numPr>
        <w:spacing w:after="0" w:line="240" w:lineRule="auto"/>
        <w:rPr>
          <w:rFonts w:asciiTheme="majorBidi" w:hAnsiTheme="majorBidi" w:cstheme="majorBidi"/>
          <w:vanish/>
          <w:sz w:val="20"/>
          <w:szCs w:val="20"/>
        </w:rPr>
      </w:pPr>
    </w:p>
    <w:p w14:paraId="0CF8F8A5" w14:textId="77777777" w:rsidR="00F872E9" w:rsidRPr="00F872E9" w:rsidRDefault="00F872E9" w:rsidP="00F872E9">
      <w:pPr>
        <w:pStyle w:val="ListParagraph"/>
        <w:numPr>
          <w:ilvl w:val="0"/>
          <w:numId w:val="6"/>
        </w:numPr>
        <w:spacing w:after="0" w:line="240" w:lineRule="auto"/>
        <w:rPr>
          <w:rFonts w:asciiTheme="majorBidi" w:hAnsiTheme="majorBidi" w:cstheme="majorBidi"/>
          <w:vanish/>
          <w:sz w:val="20"/>
          <w:szCs w:val="20"/>
        </w:rPr>
      </w:pPr>
    </w:p>
    <w:p w14:paraId="0B9035E4" w14:textId="77777777" w:rsidR="00F872E9" w:rsidRPr="00F872E9" w:rsidRDefault="00F872E9" w:rsidP="00F872E9">
      <w:pPr>
        <w:pStyle w:val="ListParagraph"/>
        <w:numPr>
          <w:ilvl w:val="0"/>
          <w:numId w:val="6"/>
        </w:numPr>
        <w:spacing w:after="0" w:line="240" w:lineRule="auto"/>
        <w:rPr>
          <w:rFonts w:asciiTheme="majorBidi" w:hAnsiTheme="majorBidi" w:cstheme="majorBidi"/>
          <w:vanish/>
          <w:sz w:val="20"/>
          <w:szCs w:val="20"/>
        </w:rPr>
      </w:pPr>
    </w:p>
    <w:p w14:paraId="09C65E79" w14:textId="77777777" w:rsidR="00F872E9" w:rsidRPr="00F872E9" w:rsidRDefault="00F872E9" w:rsidP="00F872E9">
      <w:pPr>
        <w:pStyle w:val="ListParagraph"/>
        <w:numPr>
          <w:ilvl w:val="1"/>
          <w:numId w:val="6"/>
        </w:numPr>
        <w:spacing w:after="0" w:line="240" w:lineRule="auto"/>
        <w:rPr>
          <w:rFonts w:asciiTheme="majorBidi" w:hAnsiTheme="majorBidi" w:cstheme="majorBidi"/>
          <w:vanish/>
          <w:sz w:val="20"/>
          <w:szCs w:val="20"/>
        </w:rPr>
      </w:pPr>
    </w:p>
    <w:p w14:paraId="20469EEE" w14:textId="12B8BC0C" w:rsidR="002D4C04" w:rsidRPr="002D4C04" w:rsidRDefault="007F1EE3" w:rsidP="00F872E9">
      <w:pPr>
        <w:pStyle w:val="ListParagraph"/>
        <w:numPr>
          <w:ilvl w:val="2"/>
          <w:numId w:val="6"/>
        </w:numPr>
        <w:spacing w:after="0" w:line="240" w:lineRule="auto"/>
        <w:ind w:left="504"/>
        <w:rPr>
          <w:rFonts w:asciiTheme="majorBidi" w:hAnsiTheme="majorBidi" w:cstheme="majorBidi"/>
          <w:b/>
          <w:bCs/>
          <w:color w:val="FF0000"/>
          <w:sz w:val="20"/>
          <w:szCs w:val="20"/>
          <w:u w:val="single"/>
        </w:rPr>
      </w:pPr>
      <w:r>
        <w:rPr>
          <w:rFonts w:asciiTheme="majorBidi" w:hAnsiTheme="majorBidi" w:cstheme="majorBidi"/>
          <w:sz w:val="20"/>
          <w:szCs w:val="20"/>
        </w:rPr>
        <w:t>In light of the description of the chain of events that was laid out in detail above, it is c</w:t>
      </w:r>
      <w:r w:rsidR="00C94633">
        <w:rPr>
          <w:rFonts w:asciiTheme="majorBidi" w:hAnsiTheme="majorBidi" w:cstheme="majorBidi"/>
          <w:sz w:val="20"/>
          <w:szCs w:val="20"/>
        </w:rPr>
        <w:t xml:space="preserve">lear that through the defendants' actions and </w:t>
      </w:r>
      <w:r w:rsidR="00213BE4">
        <w:rPr>
          <w:rFonts w:asciiTheme="majorBidi" w:hAnsiTheme="majorBidi" w:cstheme="majorBidi"/>
          <w:sz w:val="20"/>
          <w:szCs w:val="20"/>
        </w:rPr>
        <w:t>omissions</w:t>
      </w:r>
      <w:r w:rsidR="00C94633">
        <w:rPr>
          <w:rFonts w:asciiTheme="majorBidi" w:hAnsiTheme="majorBidi" w:cstheme="majorBidi"/>
          <w:sz w:val="20"/>
          <w:szCs w:val="20"/>
        </w:rPr>
        <w:t xml:space="preserve">, jointly and severally, they did not act property and they committed a long list of injustices towards the plaintiff. Among other things, the </w:t>
      </w:r>
      <w:r w:rsidR="007A05D5">
        <w:rPr>
          <w:rFonts w:asciiTheme="majorBidi" w:hAnsiTheme="majorBidi" w:cstheme="majorBidi"/>
          <w:sz w:val="20"/>
          <w:szCs w:val="20"/>
        </w:rPr>
        <w:t xml:space="preserve">plaintiffs stole Herzog's intellectual property rights </w:t>
      </w:r>
      <w:r w:rsidR="00213BE4">
        <w:rPr>
          <w:rFonts w:asciiTheme="majorBidi" w:hAnsiTheme="majorBidi" w:cstheme="majorBidi"/>
          <w:sz w:val="20"/>
          <w:szCs w:val="20"/>
        </w:rPr>
        <w:t>pertaining</w:t>
      </w:r>
      <w:r w:rsidR="007A05D5">
        <w:rPr>
          <w:rFonts w:asciiTheme="majorBidi" w:hAnsiTheme="majorBidi" w:cstheme="majorBidi"/>
          <w:sz w:val="20"/>
          <w:szCs w:val="20"/>
        </w:rPr>
        <w:t xml:space="preserve"> to </w:t>
      </w:r>
      <w:r w:rsidR="00213BE4">
        <w:rPr>
          <w:rFonts w:asciiTheme="majorBidi" w:hAnsiTheme="majorBidi" w:cstheme="majorBidi"/>
          <w:sz w:val="20"/>
          <w:szCs w:val="20"/>
        </w:rPr>
        <w:t>inventions</w:t>
      </w:r>
      <w:r w:rsidR="007A05D5">
        <w:rPr>
          <w:rFonts w:asciiTheme="majorBidi" w:hAnsiTheme="majorBidi" w:cstheme="majorBidi"/>
          <w:sz w:val="20"/>
          <w:szCs w:val="20"/>
        </w:rPr>
        <w:t xml:space="preserve"> and technology, defrauded (as defined in Section 56 of the Torts Ordinance), committed breaches of trust, acted with a lack of good faith, </w:t>
      </w:r>
      <w:r w:rsidR="002D4C04">
        <w:rPr>
          <w:rFonts w:asciiTheme="majorBidi" w:hAnsiTheme="majorBidi" w:cstheme="majorBidi"/>
          <w:sz w:val="20"/>
          <w:szCs w:val="20"/>
        </w:rPr>
        <w:t xml:space="preserve">unjustly enriched themselves at the expense of the plaintiff, violated trust, violated agreements (verbal and written) or caused them to be violated, stole Herzog's trade secrets, led to a loss of commercial opportunities for Herzog, deceptively described and conducted unfair competition regarding technologies as defined in the Commercial Torts Law, 5759-1999; conducted negotiations with an atrocious lack of good faith, </w:t>
      </w:r>
      <w:r w:rsidR="00213BE4">
        <w:rPr>
          <w:rFonts w:asciiTheme="majorBidi" w:hAnsiTheme="majorBidi" w:cstheme="majorBidi"/>
          <w:sz w:val="20"/>
          <w:szCs w:val="20"/>
        </w:rPr>
        <w:t>completely</w:t>
      </w:r>
      <w:r w:rsidR="002D4C04">
        <w:rPr>
          <w:rFonts w:asciiTheme="majorBidi" w:hAnsiTheme="majorBidi" w:cstheme="majorBidi"/>
          <w:sz w:val="20"/>
          <w:szCs w:val="20"/>
        </w:rPr>
        <w:t xml:space="preserve"> contrary to the provisions of the Contracts Law; and in particular, they stole Herzog's intellectual property rights in inventions and technology.</w:t>
      </w:r>
    </w:p>
    <w:p w14:paraId="1106D8E7" w14:textId="77777777" w:rsidR="002D4C04" w:rsidRPr="002D4C04" w:rsidRDefault="002D4C04" w:rsidP="002D4C04">
      <w:pPr>
        <w:pStyle w:val="ListParagraph"/>
        <w:spacing w:after="0" w:line="240" w:lineRule="auto"/>
        <w:ind w:left="709"/>
        <w:rPr>
          <w:rFonts w:asciiTheme="majorBidi" w:hAnsiTheme="majorBidi" w:cstheme="majorBidi"/>
          <w:b/>
          <w:bCs/>
          <w:color w:val="FF0000"/>
          <w:sz w:val="20"/>
          <w:szCs w:val="20"/>
          <w:u w:val="single"/>
        </w:rPr>
      </w:pPr>
      <w:r>
        <w:rPr>
          <w:rFonts w:asciiTheme="majorBidi" w:hAnsiTheme="majorBidi" w:cstheme="majorBidi"/>
          <w:sz w:val="20"/>
          <w:szCs w:val="20"/>
        </w:rPr>
        <w:t xml:space="preserve"> </w:t>
      </w:r>
    </w:p>
    <w:p w14:paraId="2208A10E" w14:textId="01039012" w:rsidR="00AD0BB4" w:rsidRDefault="00707633" w:rsidP="007F1EE3">
      <w:pPr>
        <w:pStyle w:val="ListParagraph"/>
        <w:numPr>
          <w:ilvl w:val="2"/>
          <w:numId w:val="6"/>
        </w:numPr>
        <w:spacing w:after="0" w:line="240" w:lineRule="auto"/>
        <w:ind w:left="709" w:hanging="709"/>
        <w:rPr>
          <w:rFonts w:asciiTheme="majorBidi" w:hAnsiTheme="majorBidi" w:cstheme="majorBidi"/>
          <w:b/>
          <w:bCs/>
          <w:color w:val="FF0000"/>
          <w:sz w:val="20"/>
          <w:szCs w:val="20"/>
          <w:u w:val="single"/>
        </w:rPr>
      </w:pPr>
      <w:r>
        <w:rPr>
          <w:rFonts w:asciiTheme="majorBidi" w:hAnsiTheme="majorBidi" w:cstheme="majorBidi"/>
          <w:sz w:val="20"/>
          <w:szCs w:val="20"/>
        </w:rPr>
        <w:t xml:space="preserve">As described in detail below, the scientific platform that is the foundation of the technology that is the basis of Defendant 2 is the product of a development of Herzog in the framework of a study conducted by Prof. </w:t>
      </w:r>
      <w:r w:rsidR="00746F3F">
        <w:rPr>
          <w:rFonts w:asciiTheme="majorBidi" w:hAnsiTheme="majorBidi" w:cstheme="majorBidi"/>
          <w:sz w:val="20"/>
          <w:szCs w:val="20"/>
        </w:rPr>
        <w:t>Heresco</w:t>
      </w:r>
      <w:r>
        <w:rPr>
          <w:rFonts w:asciiTheme="majorBidi" w:hAnsiTheme="majorBidi" w:cstheme="majorBidi"/>
          <w:sz w:val="20"/>
          <w:szCs w:val="20"/>
        </w:rPr>
        <w:t xml:space="preserve"> and initiated by him. As mentioned, to the best of the </w:t>
      </w:r>
      <w:r w:rsidR="00213BE4">
        <w:rPr>
          <w:rFonts w:asciiTheme="majorBidi" w:hAnsiTheme="majorBidi" w:cstheme="majorBidi"/>
          <w:sz w:val="20"/>
          <w:szCs w:val="20"/>
        </w:rPr>
        <w:t>plaintiff's</w:t>
      </w:r>
      <w:r>
        <w:rPr>
          <w:rFonts w:asciiTheme="majorBidi" w:hAnsiTheme="majorBidi" w:cstheme="majorBidi"/>
          <w:sz w:val="20"/>
          <w:szCs w:val="20"/>
        </w:rPr>
        <w:t xml:space="preserve"> knowledge and inquiry, Defendant  2 was founded based on the </w:t>
      </w:r>
      <w:r w:rsidR="004E7958">
        <w:rPr>
          <w:rFonts w:asciiTheme="majorBidi" w:hAnsiTheme="majorBidi" w:cstheme="majorBidi"/>
          <w:sz w:val="20"/>
          <w:szCs w:val="20"/>
        </w:rPr>
        <w:t>plaintiff's</w:t>
      </w:r>
      <w:r>
        <w:rPr>
          <w:rFonts w:asciiTheme="majorBidi" w:hAnsiTheme="majorBidi" w:cstheme="majorBidi"/>
          <w:sz w:val="20"/>
          <w:szCs w:val="20"/>
        </w:rPr>
        <w:t xml:space="preserve"> intellectual property, as specified below.</w:t>
      </w:r>
      <w:r w:rsidR="002D4C04">
        <w:rPr>
          <w:rFonts w:asciiTheme="majorBidi" w:hAnsiTheme="majorBidi" w:cstheme="majorBidi"/>
          <w:sz w:val="20"/>
          <w:szCs w:val="20"/>
        </w:rPr>
        <w:t xml:space="preserve"> </w:t>
      </w:r>
    </w:p>
    <w:p w14:paraId="7AB875EA" w14:textId="77777777" w:rsidR="00707633" w:rsidRPr="00707633" w:rsidRDefault="00707633" w:rsidP="00707633">
      <w:pPr>
        <w:pStyle w:val="ListParagraph"/>
        <w:rPr>
          <w:rFonts w:asciiTheme="majorBidi" w:hAnsiTheme="majorBidi" w:cstheme="majorBidi"/>
          <w:b/>
          <w:bCs/>
          <w:color w:val="FF0000"/>
          <w:sz w:val="20"/>
          <w:szCs w:val="20"/>
          <w:u w:val="single"/>
        </w:rPr>
      </w:pPr>
    </w:p>
    <w:p w14:paraId="536F951E" w14:textId="0FFDC8D1" w:rsidR="00707633" w:rsidRPr="00510BA4" w:rsidRDefault="00DD7E03" w:rsidP="007F1EE3">
      <w:pPr>
        <w:pStyle w:val="ListParagraph"/>
        <w:numPr>
          <w:ilvl w:val="2"/>
          <w:numId w:val="6"/>
        </w:numPr>
        <w:spacing w:after="0" w:line="240" w:lineRule="auto"/>
        <w:ind w:left="709" w:hanging="709"/>
        <w:rPr>
          <w:rFonts w:asciiTheme="majorBidi" w:hAnsiTheme="majorBidi" w:cstheme="majorBidi"/>
          <w:b/>
          <w:bCs/>
          <w:color w:val="FF0000"/>
          <w:sz w:val="20"/>
          <w:szCs w:val="20"/>
          <w:u w:val="single"/>
        </w:rPr>
      </w:pPr>
      <w:r>
        <w:rPr>
          <w:rFonts w:asciiTheme="majorBidi" w:hAnsiTheme="majorBidi" w:cstheme="majorBidi"/>
          <w:sz w:val="20"/>
          <w:szCs w:val="20"/>
        </w:rPr>
        <w:t xml:space="preserve">Not only </w:t>
      </w:r>
      <w:r w:rsidR="00510BA4">
        <w:rPr>
          <w:rFonts w:asciiTheme="majorBidi" w:hAnsiTheme="majorBidi" w:cstheme="majorBidi"/>
          <w:sz w:val="20"/>
          <w:szCs w:val="20"/>
        </w:rPr>
        <w:t xml:space="preserve">was Defendant 2 </w:t>
      </w:r>
      <w:r w:rsidR="00213BE4">
        <w:rPr>
          <w:rFonts w:asciiTheme="majorBidi" w:hAnsiTheme="majorBidi" w:cstheme="majorBidi"/>
          <w:sz w:val="20"/>
          <w:szCs w:val="20"/>
        </w:rPr>
        <w:t>established</w:t>
      </w:r>
      <w:r w:rsidR="00510BA4">
        <w:rPr>
          <w:rFonts w:asciiTheme="majorBidi" w:hAnsiTheme="majorBidi" w:cstheme="majorBidi"/>
          <w:sz w:val="20"/>
          <w:szCs w:val="20"/>
        </w:rPr>
        <w:t xml:space="preserve"> based on this technology, without Herzog's knowledge or involvement, Defendant 1 also took action over the years to steal technologies from the plaintiff, whereas he "reserved" for himself (and/or for shell companies owned by him and/or for the joint company he shares with his brother) behind the plaintiff's back, exclusive rights to technologies, by filing patents that are based on those investigative concepts or at least various aspects of those inventions, which were filed in some cases for registration even before the information was made public.</w:t>
      </w:r>
    </w:p>
    <w:p w14:paraId="2271CDFB" w14:textId="77777777" w:rsidR="00510BA4" w:rsidRPr="00510BA4" w:rsidRDefault="00510BA4" w:rsidP="00510BA4">
      <w:pPr>
        <w:pStyle w:val="ListParagraph"/>
        <w:rPr>
          <w:rFonts w:asciiTheme="majorBidi" w:hAnsiTheme="majorBidi" w:cstheme="majorBidi"/>
          <w:b/>
          <w:bCs/>
          <w:color w:val="FF0000"/>
          <w:sz w:val="20"/>
          <w:szCs w:val="20"/>
          <w:u w:val="single"/>
        </w:rPr>
      </w:pPr>
    </w:p>
    <w:p w14:paraId="2A1C8046" w14:textId="23625357" w:rsidR="00510BA4" w:rsidRPr="00510BA4" w:rsidRDefault="00510BA4" w:rsidP="007F1EE3">
      <w:pPr>
        <w:pStyle w:val="ListParagraph"/>
        <w:numPr>
          <w:ilvl w:val="2"/>
          <w:numId w:val="6"/>
        </w:numPr>
        <w:spacing w:after="0" w:line="240" w:lineRule="auto"/>
        <w:ind w:left="709" w:hanging="709"/>
        <w:rPr>
          <w:rFonts w:asciiTheme="majorBidi" w:hAnsiTheme="majorBidi" w:cstheme="majorBidi"/>
          <w:b/>
          <w:bCs/>
          <w:color w:val="FF0000"/>
          <w:sz w:val="20"/>
          <w:szCs w:val="20"/>
          <w:u w:val="single"/>
        </w:rPr>
      </w:pPr>
      <w:r>
        <w:rPr>
          <w:rFonts w:asciiTheme="majorBidi" w:hAnsiTheme="majorBidi" w:cstheme="majorBidi"/>
          <w:sz w:val="20"/>
          <w:szCs w:val="20"/>
        </w:rPr>
        <w:t>In light of this fact it is clear that Prof. Javitt and the rest of the defendants stole Herzog's rights to inventions and technologies, with a lack of good faith, deception and fraud, behind Herzog's back and without its knowledge, whereas he cynically uses the great trust that was placed in over the years.</w:t>
      </w:r>
    </w:p>
    <w:p w14:paraId="1458EFA1" w14:textId="77777777" w:rsidR="00510BA4" w:rsidRPr="00510BA4" w:rsidRDefault="00510BA4" w:rsidP="00510BA4">
      <w:pPr>
        <w:pStyle w:val="ListParagraph"/>
        <w:rPr>
          <w:rFonts w:asciiTheme="majorBidi" w:hAnsiTheme="majorBidi" w:cstheme="majorBidi"/>
          <w:b/>
          <w:bCs/>
          <w:color w:val="FF0000"/>
          <w:sz w:val="20"/>
          <w:szCs w:val="20"/>
          <w:u w:val="single"/>
        </w:rPr>
      </w:pPr>
    </w:p>
    <w:p w14:paraId="57897A42" w14:textId="5B0CF0E1" w:rsidR="00D35F0B" w:rsidRPr="00D35F0B" w:rsidRDefault="004C1C70" w:rsidP="007F1EE3">
      <w:pPr>
        <w:pStyle w:val="ListParagraph"/>
        <w:numPr>
          <w:ilvl w:val="2"/>
          <w:numId w:val="6"/>
        </w:numPr>
        <w:spacing w:after="0" w:line="240" w:lineRule="auto"/>
        <w:ind w:left="709" w:hanging="709"/>
        <w:rPr>
          <w:rFonts w:asciiTheme="majorBidi" w:hAnsiTheme="majorBidi" w:cstheme="majorBidi"/>
          <w:b/>
          <w:bCs/>
          <w:color w:val="FF0000"/>
          <w:sz w:val="20"/>
          <w:szCs w:val="20"/>
          <w:u w:val="single"/>
        </w:rPr>
      </w:pPr>
      <w:r>
        <w:rPr>
          <w:rFonts w:asciiTheme="majorBidi" w:hAnsiTheme="majorBidi" w:cstheme="majorBidi"/>
          <w:sz w:val="20"/>
          <w:szCs w:val="20"/>
        </w:rPr>
        <w:t xml:space="preserve">Prof. Heresco considered Prof. Javitt a colleague and a friend; he respected his </w:t>
      </w:r>
      <w:r w:rsidR="00213BE4">
        <w:rPr>
          <w:rFonts w:asciiTheme="majorBidi" w:hAnsiTheme="majorBidi" w:cstheme="majorBidi"/>
          <w:sz w:val="20"/>
          <w:szCs w:val="20"/>
        </w:rPr>
        <w:t>opinion</w:t>
      </w:r>
      <w:r>
        <w:rPr>
          <w:rFonts w:asciiTheme="majorBidi" w:hAnsiTheme="majorBidi" w:cstheme="majorBidi"/>
          <w:sz w:val="20"/>
          <w:szCs w:val="20"/>
        </w:rPr>
        <w:t xml:space="preserve"> and shared with him information and data, whereas he considered he a partner on the journey and for the objectives set together by the parties; and he sincerely t</w:t>
      </w:r>
      <w:r w:rsidR="00D35F0B">
        <w:rPr>
          <w:rFonts w:asciiTheme="majorBidi" w:hAnsiTheme="majorBidi" w:cstheme="majorBidi"/>
          <w:sz w:val="20"/>
          <w:szCs w:val="20"/>
        </w:rPr>
        <w:t>hought</w:t>
      </w:r>
      <w:r>
        <w:rPr>
          <w:rFonts w:asciiTheme="majorBidi" w:hAnsiTheme="majorBidi" w:cstheme="majorBidi"/>
          <w:sz w:val="20"/>
          <w:szCs w:val="20"/>
        </w:rPr>
        <w:t xml:space="preserve"> that Prof. Javitt is acting on behalf of the shared interests of Herzog and Serotech. </w:t>
      </w:r>
      <w:r w:rsidR="00D35F0B">
        <w:rPr>
          <w:rFonts w:asciiTheme="majorBidi" w:hAnsiTheme="majorBidi" w:cstheme="majorBidi"/>
          <w:sz w:val="20"/>
          <w:szCs w:val="20"/>
        </w:rPr>
        <w:t>In reality Prof. Javitt took advantage of the trust between the parties, whereas he acted behind the plaintiff's back to advance the interests of him and the rest of the defendants at the plaintiff's expense.</w:t>
      </w:r>
    </w:p>
    <w:p w14:paraId="50242133" w14:textId="77777777" w:rsidR="00D35F0B" w:rsidRPr="00D35F0B" w:rsidRDefault="00D35F0B" w:rsidP="00D35F0B">
      <w:pPr>
        <w:pStyle w:val="ListParagraph"/>
        <w:rPr>
          <w:rFonts w:asciiTheme="majorBidi" w:hAnsiTheme="majorBidi" w:cstheme="majorBidi"/>
          <w:sz w:val="20"/>
          <w:szCs w:val="20"/>
        </w:rPr>
      </w:pPr>
    </w:p>
    <w:p w14:paraId="0E23F41F" w14:textId="1744395A" w:rsidR="00510BA4" w:rsidRPr="00841EDF" w:rsidRDefault="00D35F0B" w:rsidP="007F1EE3">
      <w:pPr>
        <w:pStyle w:val="ListParagraph"/>
        <w:numPr>
          <w:ilvl w:val="2"/>
          <w:numId w:val="6"/>
        </w:numPr>
        <w:spacing w:after="0" w:line="240" w:lineRule="auto"/>
        <w:ind w:left="709" w:hanging="709"/>
        <w:rPr>
          <w:rFonts w:asciiTheme="majorBidi" w:hAnsiTheme="majorBidi" w:cstheme="majorBidi"/>
          <w:b/>
          <w:bCs/>
          <w:color w:val="FF0000"/>
          <w:sz w:val="20"/>
          <w:szCs w:val="20"/>
          <w:u w:val="single"/>
        </w:rPr>
      </w:pPr>
      <w:r>
        <w:rPr>
          <w:rFonts w:asciiTheme="majorBidi" w:hAnsiTheme="majorBidi" w:cstheme="majorBidi"/>
          <w:sz w:val="20"/>
          <w:szCs w:val="20"/>
        </w:rPr>
        <w:t xml:space="preserve">It should be emphasized that in the context of the joint activity of the parties it was agreed </w:t>
      </w:r>
      <w:r w:rsidR="009A4429">
        <w:rPr>
          <w:rFonts w:asciiTheme="majorBidi" w:hAnsiTheme="majorBidi" w:cstheme="majorBidi"/>
          <w:sz w:val="20"/>
          <w:szCs w:val="20"/>
        </w:rPr>
        <w:t>that Prof. J</w:t>
      </w:r>
      <w:r w:rsidR="00213BE4">
        <w:rPr>
          <w:rFonts w:asciiTheme="majorBidi" w:hAnsiTheme="majorBidi" w:cstheme="majorBidi"/>
          <w:sz w:val="20"/>
          <w:szCs w:val="20"/>
        </w:rPr>
        <w:t>a</w:t>
      </w:r>
      <w:r w:rsidR="009A4429">
        <w:rPr>
          <w:rFonts w:asciiTheme="majorBidi" w:hAnsiTheme="majorBidi" w:cstheme="majorBidi"/>
          <w:sz w:val="20"/>
          <w:szCs w:val="20"/>
        </w:rPr>
        <w:t>vitt would be in charge of leading the development and commercialization of the technologies</w:t>
      </w:r>
      <w:r w:rsidR="004C1C70">
        <w:rPr>
          <w:rFonts w:asciiTheme="majorBidi" w:hAnsiTheme="majorBidi" w:cstheme="majorBidi"/>
          <w:sz w:val="20"/>
          <w:szCs w:val="20"/>
        </w:rPr>
        <w:t xml:space="preserve"> </w:t>
      </w:r>
      <w:r w:rsidR="009A4429">
        <w:rPr>
          <w:rFonts w:asciiTheme="majorBidi" w:hAnsiTheme="majorBidi" w:cstheme="majorBidi"/>
          <w:sz w:val="20"/>
          <w:szCs w:val="20"/>
        </w:rPr>
        <w:t xml:space="preserve">; and therefore from the moment Prof. Javitt created a </w:t>
      </w:r>
      <w:r w:rsidR="009A4429">
        <w:rPr>
          <w:rFonts w:asciiTheme="majorBidi" w:hAnsiTheme="majorBidi" w:cstheme="majorBidi"/>
          <w:b/>
          <w:bCs/>
          <w:sz w:val="20"/>
          <w:szCs w:val="20"/>
        </w:rPr>
        <w:t>competing company</w:t>
      </w:r>
      <w:r w:rsidR="009A4429">
        <w:rPr>
          <w:rFonts w:asciiTheme="majorBidi" w:hAnsiTheme="majorBidi" w:cstheme="majorBidi"/>
          <w:sz w:val="20"/>
          <w:szCs w:val="20"/>
        </w:rPr>
        <w:t xml:space="preserve"> based on those </w:t>
      </w:r>
      <w:r w:rsidR="00213BE4">
        <w:rPr>
          <w:rFonts w:asciiTheme="majorBidi" w:hAnsiTheme="majorBidi" w:cstheme="majorBidi"/>
          <w:sz w:val="20"/>
          <w:szCs w:val="20"/>
        </w:rPr>
        <w:t>technologies</w:t>
      </w:r>
      <w:r w:rsidR="009A4429">
        <w:rPr>
          <w:rFonts w:asciiTheme="majorBidi" w:hAnsiTheme="majorBidi" w:cstheme="majorBidi"/>
          <w:sz w:val="20"/>
          <w:szCs w:val="20"/>
        </w:rPr>
        <w:t xml:space="preserve"> and continued to develop them </w:t>
      </w:r>
      <w:r w:rsidR="009A4429">
        <w:rPr>
          <w:rFonts w:asciiTheme="majorBidi" w:hAnsiTheme="majorBidi" w:cstheme="majorBidi"/>
          <w:b/>
          <w:bCs/>
          <w:sz w:val="20"/>
          <w:szCs w:val="20"/>
        </w:rPr>
        <w:t>outside of the framework of the parties' relationship,</w:t>
      </w:r>
      <w:r w:rsidR="009A4429">
        <w:rPr>
          <w:rFonts w:asciiTheme="majorBidi" w:hAnsiTheme="majorBidi" w:cstheme="majorBidi"/>
          <w:sz w:val="20"/>
          <w:szCs w:val="20"/>
        </w:rPr>
        <w:t xml:space="preserve"> for his personal benefit, through his actions he also </w:t>
      </w:r>
      <w:r w:rsidR="00213BE4">
        <w:rPr>
          <w:rFonts w:asciiTheme="majorBidi" w:hAnsiTheme="majorBidi" w:cstheme="majorBidi"/>
          <w:sz w:val="20"/>
          <w:szCs w:val="20"/>
        </w:rPr>
        <w:t>breached</w:t>
      </w:r>
      <w:r w:rsidR="009A4429">
        <w:rPr>
          <w:rFonts w:asciiTheme="majorBidi" w:hAnsiTheme="majorBidi" w:cstheme="majorBidi"/>
          <w:sz w:val="20"/>
          <w:szCs w:val="20"/>
        </w:rPr>
        <w:t xml:space="preserve"> the great trust that was put in him. </w:t>
      </w:r>
      <w:r w:rsidR="00E7735D">
        <w:rPr>
          <w:rFonts w:asciiTheme="majorBidi" w:hAnsiTheme="majorBidi" w:cstheme="majorBidi"/>
          <w:sz w:val="20"/>
          <w:szCs w:val="20"/>
        </w:rPr>
        <w:t>During the negotiation between the parties and in the petition that was filed in the US, Prof. Javitt also dared to claim</w:t>
      </w:r>
      <w:r w:rsidR="00841EDF">
        <w:rPr>
          <w:rFonts w:asciiTheme="majorBidi" w:hAnsiTheme="majorBidi" w:cstheme="majorBidi"/>
          <w:sz w:val="20"/>
          <w:szCs w:val="20"/>
        </w:rPr>
        <w:t xml:space="preserve"> against Herzog that </w:t>
      </w:r>
      <w:r w:rsidR="00841EDF">
        <w:rPr>
          <w:rFonts w:asciiTheme="majorBidi" w:hAnsiTheme="majorBidi" w:cstheme="majorBidi"/>
          <w:b/>
          <w:bCs/>
          <w:sz w:val="20"/>
          <w:szCs w:val="20"/>
        </w:rPr>
        <w:t>it</w:t>
      </w:r>
      <w:r w:rsidR="00841EDF">
        <w:rPr>
          <w:rFonts w:asciiTheme="majorBidi" w:hAnsiTheme="majorBidi" w:cstheme="majorBidi"/>
          <w:sz w:val="20"/>
          <w:szCs w:val="20"/>
        </w:rPr>
        <w:t xml:space="preserve"> supposedly did not </w:t>
      </w:r>
      <w:r w:rsidR="00213BE4">
        <w:rPr>
          <w:rFonts w:asciiTheme="majorBidi" w:hAnsiTheme="majorBidi" w:cstheme="majorBidi"/>
          <w:sz w:val="20"/>
          <w:szCs w:val="20"/>
        </w:rPr>
        <w:t>act</w:t>
      </w:r>
      <w:r w:rsidR="00841EDF">
        <w:rPr>
          <w:rFonts w:asciiTheme="majorBidi" w:hAnsiTheme="majorBidi" w:cstheme="majorBidi"/>
          <w:sz w:val="20"/>
          <w:szCs w:val="20"/>
        </w:rPr>
        <w:t xml:space="preserve"> to commercialize the patents (!), while he himself took commercial actions behind its back for his own personal benefit, as well as for another </w:t>
      </w:r>
      <w:r w:rsidR="004E7958">
        <w:rPr>
          <w:rFonts w:asciiTheme="majorBidi" w:hAnsiTheme="majorBidi" w:cstheme="majorBidi"/>
          <w:sz w:val="20"/>
          <w:szCs w:val="20"/>
        </w:rPr>
        <w:t>company</w:t>
      </w:r>
      <w:r w:rsidR="00841EDF">
        <w:rPr>
          <w:rFonts w:asciiTheme="majorBidi" w:hAnsiTheme="majorBidi" w:cstheme="majorBidi"/>
          <w:sz w:val="20"/>
          <w:szCs w:val="20"/>
        </w:rPr>
        <w:t xml:space="preserve"> owned by him and his both. This is again unfathomable. </w:t>
      </w:r>
    </w:p>
    <w:p w14:paraId="09C550EA" w14:textId="77777777" w:rsidR="00841EDF" w:rsidRPr="00841EDF" w:rsidRDefault="00841EDF" w:rsidP="00841EDF">
      <w:pPr>
        <w:pStyle w:val="ListParagraph"/>
        <w:rPr>
          <w:rFonts w:asciiTheme="majorBidi" w:hAnsiTheme="majorBidi" w:cstheme="majorBidi"/>
          <w:b/>
          <w:bCs/>
          <w:color w:val="FF0000"/>
          <w:sz w:val="20"/>
          <w:szCs w:val="20"/>
          <w:u w:val="single"/>
        </w:rPr>
      </w:pPr>
    </w:p>
    <w:p w14:paraId="7B01A935" w14:textId="34955885" w:rsidR="00841EDF" w:rsidRDefault="00925A9E" w:rsidP="007F1EE3">
      <w:pPr>
        <w:pStyle w:val="ListParagraph"/>
        <w:numPr>
          <w:ilvl w:val="2"/>
          <w:numId w:val="6"/>
        </w:numPr>
        <w:spacing w:after="0" w:line="240" w:lineRule="auto"/>
        <w:ind w:left="709" w:hanging="709"/>
        <w:rPr>
          <w:rFonts w:asciiTheme="majorBidi" w:hAnsiTheme="majorBidi" w:cstheme="majorBidi"/>
          <w:sz w:val="20"/>
          <w:szCs w:val="20"/>
        </w:rPr>
      </w:pPr>
      <w:r>
        <w:rPr>
          <w:rFonts w:asciiTheme="majorBidi" w:hAnsiTheme="majorBidi" w:cstheme="majorBidi"/>
          <w:sz w:val="20"/>
          <w:szCs w:val="20"/>
        </w:rPr>
        <w:t xml:space="preserve">As such Prof. Javitt also caused a loss of commercial opportunities and a great amount of resulting damage to Herzog; and this also led to a delay in the development of additional technology that could have been developed base don  this research platform. As mentioned above, the patent applications that were filed </w:t>
      </w:r>
      <w:r w:rsidR="00213BE4">
        <w:rPr>
          <w:rFonts w:asciiTheme="majorBidi" w:hAnsiTheme="majorBidi" w:cstheme="majorBidi"/>
          <w:sz w:val="20"/>
          <w:szCs w:val="20"/>
        </w:rPr>
        <w:t>independently</w:t>
      </w:r>
      <w:r>
        <w:rPr>
          <w:rFonts w:asciiTheme="majorBidi" w:hAnsiTheme="majorBidi" w:cstheme="majorBidi"/>
          <w:sz w:val="20"/>
          <w:szCs w:val="20"/>
        </w:rPr>
        <w:t xml:space="preserve"> by Prof. Javitt should have been filed as complete or partial extension applications for the joint patents or as ownership applications of Herzog alone, had Prof. Javitt not chose to file them indep</w:t>
      </w:r>
      <w:r w:rsidR="00213BE4">
        <w:rPr>
          <w:rFonts w:asciiTheme="majorBidi" w:hAnsiTheme="majorBidi" w:cstheme="majorBidi"/>
          <w:sz w:val="20"/>
          <w:szCs w:val="20"/>
        </w:rPr>
        <w:t>en</w:t>
      </w:r>
      <w:r>
        <w:rPr>
          <w:rFonts w:asciiTheme="majorBidi" w:hAnsiTheme="majorBidi" w:cstheme="majorBidi"/>
          <w:sz w:val="20"/>
          <w:szCs w:val="20"/>
        </w:rPr>
        <w:t>dently in his name alone, behind Herzog's back.</w:t>
      </w:r>
    </w:p>
    <w:p w14:paraId="6F801213" w14:textId="77777777" w:rsidR="00925A9E" w:rsidRPr="00925A9E" w:rsidRDefault="00925A9E" w:rsidP="00925A9E">
      <w:pPr>
        <w:pStyle w:val="ListParagraph"/>
        <w:rPr>
          <w:rFonts w:asciiTheme="majorBidi" w:hAnsiTheme="majorBidi" w:cstheme="majorBidi"/>
          <w:sz w:val="20"/>
          <w:szCs w:val="20"/>
        </w:rPr>
      </w:pPr>
    </w:p>
    <w:p w14:paraId="21F5D884" w14:textId="27A19D2E" w:rsidR="00925A9E" w:rsidRDefault="00925A9E" w:rsidP="007F1EE3">
      <w:pPr>
        <w:pStyle w:val="ListParagraph"/>
        <w:numPr>
          <w:ilvl w:val="2"/>
          <w:numId w:val="6"/>
        </w:numPr>
        <w:spacing w:after="0" w:line="240" w:lineRule="auto"/>
        <w:ind w:left="709" w:hanging="709"/>
        <w:rPr>
          <w:rFonts w:asciiTheme="majorBidi" w:hAnsiTheme="majorBidi" w:cstheme="majorBidi"/>
          <w:sz w:val="20"/>
          <w:szCs w:val="20"/>
        </w:rPr>
      </w:pPr>
      <w:r>
        <w:rPr>
          <w:rFonts w:asciiTheme="majorBidi" w:hAnsiTheme="majorBidi" w:cstheme="majorBidi"/>
          <w:sz w:val="20"/>
          <w:szCs w:val="20"/>
        </w:rPr>
        <w:t>Defendants 2 and 3 are an ins</w:t>
      </w:r>
      <w:r w:rsidR="00213BE4">
        <w:rPr>
          <w:rFonts w:asciiTheme="majorBidi" w:hAnsiTheme="majorBidi" w:cstheme="majorBidi"/>
          <w:sz w:val="20"/>
          <w:szCs w:val="20"/>
        </w:rPr>
        <w:t>e</w:t>
      </w:r>
      <w:r>
        <w:rPr>
          <w:rFonts w:asciiTheme="majorBidi" w:hAnsiTheme="majorBidi" w:cstheme="majorBidi"/>
          <w:sz w:val="20"/>
          <w:szCs w:val="20"/>
        </w:rPr>
        <w:t>p</w:t>
      </w:r>
      <w:r w:rsidR="00213BE4">
        <w:rPr>
          <w:rFonts w:asciiTheme="majorBidi" w:hAnsiTheme="majorBidi" w:cstheme="majorBidi"/>
          <w:sz w:val="20"/>
          <w:szCs w:val="20"/>
        </w:rPr>
        <w:t>arable</w:t>
      </w:r>
      <w:r>
        <w:rPr>
          <w:rFonts w:asciiTheme="majorBidi" w:hAnsiTheme="majorBidi" w:cstheme="majorBidi"/>
          <w:sz w:val="20"/>
          <w:szCs w:val="20"/>
        </w:rPr>
        <w:t xml:space="preserve"> part of the theft and breach of Herzog's rights, whereas with their eyes wide open, they chose to establish together with Defendant 1 a company that is knowingly based on Herzog's technology, whereas they are well aware of the study that was conducted at Herzog, of the agreements between the parties and of Patent 3; and they also referred in the correspondence between them to a possible option of a license for Patent 3; without informing the plaintiff or anyone on their behalf, and without requesting their consent. We should mention that these are brothers and a "family" company, not an innocent oblivious third party.</w:t>
      </w:r>
    </w:p>
    <w:p w14:paraId="3C88768E" w14:textId="77777777" w:rsidR="00925A9E" w:rsidRPr="00925A9E" w:rsidRDefault="00925A9E" w:rsidP="00925A9E">
      <w:pPr>
        <w:pStyle w:val="ListParagraph"/>
        <w:rPr>
          <w:rFonts w:asciiTheme="majorBidi" w:hAnsiTheme="majorBidi" w:cstheme="majorBidi"/>
          <w:sz w:val="20"/>
          <w:szCs w:val="20"/>
        </w:rPr>
      </w:pPr>
    </w:p>
    <w:p w14:paraId="61881487" w14:textId="7F623332" w:rsidR="00925A9E" w:rsidRDefault="00F1532F" w:rsidP="007F1EE3">
      <w:pPr>
        <w:pStyle w:val="ListParagraph"/>
        <w:numPr>
          <w:ilvl w:val="2"/>
          <w:numId w:val="6"/>
        </w:numPr>
        <w:spacing w:after="0" w:line="240" w:lineRule="auto"/>
        <w:ind w:left="709" w:hanging="709"/>
        <w:rPr>
          <w:rFonts w:asciiTheme="majorBidi" w:hAnsiTheme="majorBidi" w:cstheme="majorBidi"/>
          <w:sz w:val="20"/>
          <w:szCs w:val="20"/>
        </w:rPr>
      </w:pPr>
      <w:r>
        <w:rPr>
          <w:rFonts w:asciiTheme="majorBidi" w:hAnsiTheme="majorBidi" w:cstheme="majorBidi"/>
          <w:sz w:val="20"/>
          <w:szCs w:val="20"/>
        </w:rPr>
        <w:t>Based on these technologies,</w:t>
      </w:r>
      <w:r w:rsidR="00791445">
        <w:rPr>
          <w:rFonts w:asciiTheme="majorBidi" w:hAnsiTheme="majorBidi" w:cstheme="majorBidi"/>
          <w:sz w:val="20"/>
          <w:szCs w:val="20"/>
        </w:rPr>
        <w:t xml:space="preserve"> to the best of our knowledge, Defendant 2 raised as of today 6.7 million dollars of capital in the various rounds of </w:t>
      </w:r>
      <w:r w:rsidR="00213BE4">
        <w:rPr>
          <w:rFonts w:asciiTheme="majorBidi" w:hAnsiTheme="majorBidi" w:cstheme="majorBidi"/>
          <w:sz w:val="20"/>
          <w:szCs w:val="20"/>
        </w:rPr>
        <w:t>fundraising</w:t>
      </w:r>
      <w:r w:rsidR="00791445">
        <w:rPr>
          <w:rFonts w:asciiTheme="majorBidi" w:hAnsiTheme="majorBidi" w:cstheme="majorBidi"/>
          <w:sz w:val="20"/>
          <w:szCs w:val="20"/>
        </w:rPr>
        <w:t xml:space="preserve"> for research and development; and to the best of the plaintiff's knowledge, the defendant is also engaged in another round of fundraising, base don a company value of 100 million dollars; whereas they are enriching themselves unjustly at the plaintiff's expense, as defined in the Unjust Enrichment Law, 5739-1979, whereas they provided everyone with a false description of the source of the inventions and their development, as defined in the </w:t>
      </w:r>
      <w:r w:rsidR="00213BE4">
        <w:rPr>
          <w:rFonts w:asciiTheme="majorBidi" w:hAnsiTheme="majorBidi" w:cstheme="majorBidi"/>
          <w:sz w:val="20"/>
          <w:szCs w:val="20"/>
        </w:rPr>
        <w:t>Commercial</w:t>
      </w:r>
      <w:r w:rsidR="00791445">
        <w:rPr>
          <w:rFonts w:asciiTheme="majorBidi" w:hAnsiTheme="majorBidi" w:cstheme="majorBidi"/>
          <w:sz w:val="20"/>
          <w:szCs w:val="20"/>
        </w:rPr>
        <w:t xml:space="preserve"> Torts Law, 5759-1999.</w:t>
      </w:r>
    </w:p>
    <w:p w14:paraId="7D6656B0" w14:textId="77777777" w:rsidR="00791445" w:rsidRPr="00791445" w:rsidRDefault="00791445" w:rsidP="00791445">
      <w:pPr>
        <w:pStyle w:val="ListParagraph"/>
        <w:rPr>
          <w:rFonts w:asciiTheme="majorBidi" w:hAnsiTheme="majorBidi" w:cstheme="majorBidi"/>
          <w:sz w:val="20"/>
          <w:szCs w:val="20"/>
        </w:rPr>
      </w:pPr>
    </w:p>
    <w:p w14:paraId="3AA98D11" w14:textId="0B55B846" w:rsidR="003C554E" w:rsidRDefault="003C554E" w:rsidP="003C554E">
      <w:pPr>
        <w:pStyle w:val="ListParagraph"/>
        <w:numPr>
          <w:ilvl w:val="2"/>
          <w:numId w:val="6"/>
        </w:numPr>
        <w:spacing w:after="0" w:line="240" w:lineRule="auto"/>
        <w:ind w:left="709" w:hanging="709"/>
        <w:rPr>
          <w:rFonts w:asciiTheme="majorBidi" w:hAnsiTheme="majorBidi" w:cstheme="majorBidi"/>
          <w:sz w:val="20"/>
          <w:szCs w:val="20"/>
        </w:rPr>
      </w:pPr>
      <w:r>
        <w:rPr>
          <w:rFonts w:asciiTheme="majorBidi" w:hAnsiTheme="majorBidi" w:cstheme="majorBidi"/>
          <w:sz w:val="20"/>
          <w:szCs w:val="20"/>
        </w:rPr>
        <w:t xml:space="preserve">Moreover, even when the </w:t>
      </w:r>
      <w:r w:rsidR="00213BE4">
        <w:rPr>
          <w:rFonts w:asciiTheme="majorBidi" w:hAnsiTheme="majorBidi" w:cstheme="majorBidi"/>
          <w:sz w:val="20"/>
          <w:szCs w:val="20"/>
        </w:rPr>
        <w:t>defendants</w:t>
      </w:r>
      <w:r>
        <w:rPr>
          <w:rFonts w:asciiTheme="majorBidi" w:hAnsiTheme="majorBidi" w:cstheme="majorBidi"/>
          <w:sz w:val="20"/>
          <w:szCs w:val="20"/>
        </w:rPr>
        <w:t xml:space="preserve"> had a series of </w:t>
      </w:r>
      <w:r w:rsidR="00213BE4">
        <w:rPr>
          <w:rFonts w:asciiTheme="majorBidi" w:hAnsiTheme="majorBidi" w:cstheme="majorBidi"/>
          <w:sz w:val="20"/>
          <w:szCs w:val="20"/>
        </w:rPr>
        <w:t>opportunities</w:t>
      </w:r>
      <w:r>
        <w:rPr>
          <w:rFonts w:asciiTheme="majorBidi" w:hAnsiTheme="majorBidi" w:cstheme="majorBidi"/>
          <w:sz w:val="20"/>
          <w:szCs w:val="20"/>
        </w:rPr>
        <w:t xml:space="preserve"> to correct their transgressions during the extensive negotiations between the parties over the last three years, the </w:t>
      </w:r>
      <w:r w:rsidR="00213BE4">
        <w:rPr>
          <w:rFonts w:asciiTheme="majorBidi" w:hAnsiTheme="majorBidi" w:cstheme="majorBidi"/>
          <w:sz w:val="20"/>
          <w:szCs w:val="20"/>
        </w:rPr>
        <w:t>defendants</w:t>
      </w:r>
      <w:r>
        <w:rPr>
          <w:rFonts w:asciiTheme="majorBidi" w:hAnsiTheme="majorBidi" w:cstheme="majorBidi"/>
          <w:sz w:val="20"/>
          <w:szCs w:val="20"/>
        </w:rPr>
        <w:t xml:space="preserve"> continued to act with an </w:t>
      </w:r>
      <w:r w:rsidR="00213BE4">
        <w:rPr>
          <w:rFonts w:asciiTheme="majorBidi" w:hAnsiTheme="majorBidi" w:cstheme="majorBidi"/>
          <w:sz w:val="20"/>
          <w:szCs w:val="20"/>
        </w:rPr>
        <w:t>outrageous</w:t>
      </w:r>
      <w:r>
        <w:rPr>
          <w:rFonts w:asciiTheme="majorBidi" w:hAnsiTheme="majorBidi" w:cstheme="majorBidi"/>
          <w:sz w:val="20"/>
          <w:szCs w:val="20"/>
        </w:rPr>
        <w:t xml:space="preserve"> lack of good faith, whereas they concealed from the plaintiff important information that was relevant to the </w:t>
      </w:r>
      <w:r w:rsidR="00213BE4">
        <w:rPr>
          <w:rFonts w:asciiTheme="majorBidi" w:hAnsiTheme="majorBidi" w:cstheme="majorBidi"/>
          <w:sz w:val="20"/>
          <w:szCs w:val="20"/>
        </w:rPr>
        <w:t>negotiations</w:t>
      </w:r>
      <w:r>
        <w:rPr>
          <w:rFonts w:asciiTheme="majorBidi" w:hAnsiTheme="majorBidi" w:cstheme="majorBidi"/>
          <w:sz w:val="20"/>
          <w:szCs w:val="20"/>
        </w:rPr>
        <w:t xml:space="preserve"> (whereas </w:t>
      </w:r>
      <w:r w:rsidR="00213BE4">
        <w:rPr>
          <w:rFonts w:asciiTheme="majorBidi" w:hAnsiTheme="majorBidi" w:cstheme="majorBidi"/>
          <w:sz w:val="20"/>
          <w:szCs w:val="20"/>
        </w:rPr>
        <w:t>only</w:t>
      </w:r>
      <w:r>
        <w:rPr>
          <w:rFonts w:asciiTheme="majorBidi" w:hAnsiTheme="majorBidi" w:cstheme="majorBidi"/>
          <w:sz w:val="20"/>
          <w:szCs w:val="20"/>
        </w:rPr>
        <w:t xml:space="preserve"> upon discovery the plaintiff revealed the scope of the thefts) and wasted precious time and resources; hurled various threats with an attempt to intimidate the plaintiff; with a clear conflict of interest; essentially deepening the damages caused to the plaintiff along the way.</w:t>
      </w:r>
    </w:p>
    <w:p w14:paraId="0C06488F" w14:textId="77777777" w:rsidR="003C554E" w:rsidRPr="003C554E" w:rsidRDefault="003C554E" w:rsidP="003C554E">
      <w:pPr>
        <w:pStyle w:val="ListParagraph"/>
        <w:rPr>
          <w:rFonts w:asciiTheme="majorBidi" w:hAnsiTheme="majorBidi" w:cstheme="majorBidi"/>
          <w:sz w:val="20"/>
          <w:szCs w:val="20"/>
        </w:rPr>
      </w:pPr>
    </w:p>
    <w:p w14:paraId="5D471BE7" w14:textId="3F09E48F" w:rsidR="003C554E" w:rsidRDefault="009C7B81" w:rsidP="003C554E">
      <w:pPr>
        <w:pStyle w:val="ListParagraph"/>
        <w:numPr>
          <w:ilvl w:val="2"/>
          <w:numId w:val="6"/>
        </w:numPr>
        <w:spacing w:after="0" w:line="240" w:lineRule="auto"/>
        <w:ind w:left="709" w:hanging="709"/>
        <w:rPr>
          <w:rFonts w:asciiTheme="majorBidi" w:hAnsiTheme="majorBidi" w:cstheme="majorBidi"/>
          <w:sz w:val="20"/>
          <w:szCs w:val="20"/>
        </w:rPr>
      </w:pPr>
      <w:r>
        <w:rPr>
          <w:rFonts w:asciiTheme="majorBidi" w:hAnsiTheme="majorBidi" w:cstheme="majorBidi"/>
          <w:sz w:val="20"/>
          <w:szCs w:val="20"/>
        </w:rPr>
        <w:t xml:space="preserve">In light of this fact, it is clear that the manner </w:t>
      </w:r>
      <w:r w:rsidR="00BB5330">
        <w:rPr>
          <w:rFonts w:asciiTheme="majorBidi" w:hAnsiTheme="majorBidi" w:cstheme="majorBidi"/>
          <w:sz w:val="20"/>
          <w:szCs w:val="20"/>
        </w:rPr>
        <w:t xml:space="preserve">in which the negotiations were conducted by the </w:t>
      </w:r>
      <w:r w:rsidR="00213BE4">
        <w:rPr>
          <w:rFonts w:asciiTheme="majorBidi" w:hAnsiTheme="majorBidi" w:cstheme="majorBidi"/>
          <w:sz w:val="20"/>
          <w:szCs w:val="20"/>
        </w:rPr>
        <w:t>defendants</w:t>
      </w:r>
      <w:r w:rsidR="00BB5330">
        <w:rPr>
          <w:rFonts w:asciiTheme="majorBidi" w:hAnsiTheme="majorBidi" w:cstheme="majorBidi"/>
          <w:sz w:val="20"/>
          <w:szCs w:val="20"/>
        </w:rPr>
        <w:t xml:space="preserve"> was done with a lack of good faith and completely in contrast to the way a party must conduct themselves before signing a contract according to the provisions of Section 12(a) of the Contracts Law. This conduct of the defendants entitles the plaintiff to compensation for damages caused to them due to the negotiations and the conduct of the defendants in the process.</w:t>
      </w:r>
    </w:p>
    <w:p w14:paraId="1C5A1E7D" w14:textId="77777777" w:rsidR="00BB5330" w:rsidRPr="00BB5330" w:rsidRDefault="00BB5330" w:rsidP="00BB5330">
      <w:pPr>
        <w:spacing w:after="0" w:line="240" w:lineRule="auto"/>
        <w:rPr>
          <w:rFonts w:asciiTheme="majorBidi" w:hAnsiTheme="majorBidi" w:cstheme="majorBidi"/>
          <w:sz w:val="20"/>
          <w:szCs w:val="20"/>
        </w:rPr>
      </w:pPr>
    </w:p>
    <w:p w14:paraId="645D7060" w14:textId="686E1E05" w:rsidR="00AD0BB4" w:rsidRPr="001F0FC2" w:rsidRDefault="001F0FC2" w:rsidP="00AD0BB4">
      <w:pPr>
        <w:pStyle w:val="ListParagraph"/>
        <w:numPr>
          <w:ilvl w:val="0"/>
          <w:numId w:val="2"/>
        </w:numPr>
        <w:spacing w:after="0" w:line="240" w:lineRule="auto"/>
        <w:rPr>
          <w:rFonts w:asciiTheme="majorBidi" w:hAnsiTheme="majorBidi" w:cstheme="majorBidi"/>
          <w:sz w:val="20"/>
          <w:szCs w:val="20"/>
        </w:rPr>
      </w:pPr>
      <w:r>
        <w:rPr>
          <w:rFonts w:asciiTheme="majorBidi" w:hAnsiTheme="majorBidi" w:cstheme="majorBidi"/>
          <w:b/>
          <w:bCs/>
          <w:sz w:val="20"/>
          <w:szCs w:val="20"/>
          <w:u w:val="single"/>
        </w:rPr>
        <w:t>Compensating Herzog and the requested remedies</w:t>
      </w:r>
    </w:p>
    <w:p w14:paraId="5B56E570" w14:textId="77777777" w:rsidR="001F0FC2" w:rsidRDefault="001F0FC2" w:rsidP="001F0FC2">
      <w:pPr>
        <w:pStyle w:val="ListParagraph"/>
        <w:spacing w:after="0" w:line="240" w:lineRule="auto"/>
        <w:ind w:left="360"/>
        <w:rPr>
          <w:rFonts w:asciiTheme="majorBidi" w:hAnsiTheme="majorBidi" w:cstheme="majorBidi"/>
          <w:sz w:val="20"/>
          <w:szCs w:val="20"/>
        </w:rPr>
      </w:pPr>
    </w:p>
    <w:p w14:paraId="0D564F1F" w14:textId="77777777" w:rsidR="00850F0A" w:rsidRPr="00850F0A" w:rsidRDefault="00850F0A" w:rsidP="00850F0A">
      <w:pPr>
        <w:pStyle w:val="ListParagraph"/>
        <w:numPr>
          <w:ilvl w:val="0"/>
          <w:numId w:val="7"/>
        </w:numPr>
        <w:spacing w:after="0" w:line="240" w:lineRule="auto"/>
        <w:rPr>
          <w:rFonts w:asciiTheme="majorBidi" w:hAnsiTheme="majorBidi" w:cstheme="majorBidi"/>
          <w:vanish/>
          <w:sz w:val="20"/>
          <w:szCs w:val="20"/>
        </w:rPr>
      </w:pPr>
    </w:p>
    <w:p w14:paraId="2857A3E8" w14:textId="77777777" w:rsidR="00850F0A" w:rsidRPr="00850F0A" w:rsidRDefault="00850F0A" w:rsidP="00850F0A">
      <w:pPr>
        <w:pStyle w:val="ListParagraph"/>
        <w:numPr>
          <w:ilvl w:val="0"/>
          <w:numId w:val="7"/>
        </w:numPr>
        <w:spacing w:after="0" w:line="240" w:lineRule="auto"/>
        <w:rPr>
          <w:rFonts w:asciiTheme="majorBidi" w:hAnsiTheme="majorBidi" w:cstheme="majorBidi"/>
          <w:vanish/>
          <w:sz w:val="20"/>
          <w:szCs w:val="20"/>
        </w:rPr>
      </w:pPr>
    </w:p>
    <w:p w14:paraId="094E3F91" w14:textId="77777777" w:rsidR="00850F0A" w:rsidRPr="00850F0A" w:rsidRDefault="00850F0A" w:rsidP="00850F0A">
      <w:pPr>
        <w:pStyle w:val="ListParagraph"/>
        <w:numPr>
          <w:ilvl w:val="0"/>
          <w:numId w:val="7"/>
        </w:numPr>
        <w:spacing w:after="0" w:line="240" w:lineRule="auto"/>
        <w:rPr>
          <w:rFonts w:asciiTheme="majorBidi" w:hAnsiTheme="majorBidi" w:cstheme="majorBidi"/>
          <w:vanish/>
          <w:sz w:val="20"/>
          <w:szCs w:val="20"/>
        </w:rPr>
      </w:pPr>
    </w:p>
    <w:p w14:paraId="28BB213E" w14:textId="77777777" w:rsidR="00850F0A" w:rsidRPr="00850F0A" w:rsidRDefault="00850F0A" w:rsidP="00850F0A">
      <w:pPr>
        <w:pStyle w:val="ListParagraph"/>
        <w:numPr>
          <w:ilvl w:val="0"/>
          <w:numId w:val="7"/>
        </w:numPr>
        <w:spacing w:after="0" w:line="240" w:lineRule="auto"/>
        <w:rPr>
          <w:rFonts w:asciiTheme="majorBidi" w:hAnsiTheme="majorBidi" w:cstheme="majorBidi"/>
          <w:vanish/>
          <w:sz w:val="20"/>
          <w:szCs w:val="20"/>
        </w:rPr>
      </w:pPr>
    </w:p>
    <w:p w14:paraId="7D0F9B38" w14:textId="77777777" w:rsidR="00850F0A" w:rsidRPr="00850F0A" w:rsidRDefault="00850F0A" w:rsidP="00850F0A">
      <w:pPr>
        <w:pStyle w:val="ListParagraph"/>
        <w:numPr>
          <w:ilvl w:val="0"/>
          <w:numId w:val="7"/>
        </w:numPr>
        <w:spacing w:after="0" w:line="240" w:lineRule="auto"/>
        <w:rPr>
          <w:rFonts w:asciiTheme="majorBidi" w:hAnsiTheme="majorBidi" w:cstheme="majorBidi"/>
          <w:vanish/>
          <w:sz w:val="20"/>
          <w:szCs w:val="20"/>
        </w:rPr>
      </w:pPr>
    </w:p>
    <w:p w14:paraId="7C2C5FA2" w14:textId="77777777" w:rsidR="00850F0A" w:rsidRPr="00850F0A" w:rsidRDefault="00850F0A" w:rsidP="00850F0A">
      <w:pPr>
        <w:pStyle w:val="ListParagraph"/>
        <w:numPr>
          <w:ilvl w:val="1"/>
          <w:numId w:val="7"/>
        </w:numPr>
        <w:spacing w:after="0" w:line="240" w:lineRule="auto"/>
        <w:rPr>
          <w:rFonts w:asciiTheme="majorBidi" w:hAnsiTheme="majorBidi" w:cstheme="majorBidi"/>
          <w:vanish/>
          <w:sz w:val="20"/>
          <w:szCs w:val="20"/>
        </w:rPr>
      </w:pPr>
    </w:p>
    <w:p w14:paraId="63829874" w14:textId="1E45C6F8" w:rsidR="001F0FC2" w:rsidRDefault="00850F0A" w:rsidP="00850F0A">
      <w:pPr>
        <w:pStyle w:val="ListParagraph"/>
        <w:numPr>
          <w:ilvl w:val="2"/>
          <w:numId w:val="7"/>
        </w:numPr>
        <w:spacing w:after="0" w:line="240" w:lineRule="auto"/>
        <w:ind w:left="709" w:hanging="709"/>
        <w:rPr>
          <w:rFonts w:asciiTheme="majorBidi" w:hAnsiTheme="majorBidi" w:cstheme="majorBidi"/>
          <w:sz w:val="20"/>
          <w:szCs w:val="20"/>
        </w:rPr>
      </w:pPr>
      <w:r>
        <w:rPr>
          <w:rFonts w:asciiTheme="majorBidi" w:hAnsiTheme="majorBidi" w:cstheme="majorBidi"/>
          <w:sz w:val="20"/>
          <w:szCs w:val="20"/>
        </w:rPr>
        <w:t xml:space="preserve">Based on all of the above we can clearly conclude that the defendants must return to Herzog all of the assets that were stolen – the patents and the technology; and after </w:t>
      </w:r>
      <w:r w:rsidR="00213BE4">
        <w:rPr>
          <w:rFonts w:asciiTheme="majorBidi" w:hAnsiTheme="majorBidi" w:cstheme="majorBidi"/>
          <w:sz w:val="20"/>
          <w:szCs w:val="20"/>
        </w:rPr>
        <w:t>providing</w:t>
      </w:r>
      <w:r>
        <w:rPr>
          <w:rFonts w:asciiTheme="majorBidi" w:hAnsiTheme="majorBidi" w:cstheme="majorBidi"/>
          <w:sz w:val="20"/>
          <w:szCs w:val="20"/>
        </w:rPr>
        <w:t xml:space="preserve"> </w:t>
      </w:r>
      <w:r w:rsidR="00213BE4">
        <w:rPr>
          <w:rFonts w:asciiTheme="majorBidi" w:hAnsiTheme="majorBidi" w:cstheme="majorBidi"/>
          <w:sz w:val="20"/>
          <w:szCs w:val="20"/>
        </w:rPr>
        <w:t>invoices</w:t>
      </w:r>
      <w:r>
        <w:rPr>
          <w:rFonts w:asciiTheme="majorBidi" w:hAnsiTheme="majorBidi" w:cstheme="majorBidi"/>
          <w:sz w:val="20"/>
          <w:szCs w:val="20"/>
        </w:rPr>
        <w:t xml:space="preserve"> as requested, to provide the plaintiff with its portion of the revenue that the plaintiffs received pertaining to commercialization of the </w:t>
      </w:r>
      <w:r w:rsidR="00213BE4">
        <w:rPr>
          <w:rFonts w:asciiTheme="majorBidi" w:hAnsiTheme="majorBidi" w:cstheme="majorBidi"/>
          <w:sz w:val="20"/>
          <w:szCs w:val="20"/>
        </w:rPr>
        <w:t>inventions</w:t>
      </w:r>
      <w:r>
        <w:rPr>
          <w:rFonts w:asciiTheme="majorBidi" w:hAnsiTheme="majorBidi" w:cstheme="majorBidi"/>
          <w:sz w:val="20"/>
          <w:szCs w:val="20"/>
        </w:rPr>
        <w:t>; and to compensate Herzog for the damages caused to it.</w:t>
      </w:r>
    </w:p>
    <w:p w14:paraId="7D27F9AF" w14:textId="77777777" w:rsidR="00850F0A" w:rsidRDefault="00850F0A" w:rsidP="00850F0A">
      <w:pPr>
        <w:pStyle w:val="ListParagraph"/>
        <w:spacing w:after="0" w:line="240" w:lineRule="auto"/>
        <w:ind w:left="709"/>
        <w:rPr>
          <w:rFonts w:asciiTheme="majorBidi" w:hAnsiTheme="majorBidi" w:cstheme="majorBidi"/>
          <w:sz w:val="20"/>
          <w:szCs w:val="20"/>
        </w:rPr>
      </w:pPr>
    </w:p>
    <w:p w14:paraId="5BCF68C1" w14:textId="51CB3DB6" w:rsidR="00850F0A" w:rsidRDefault="00B41645" w:rsidP="00850F0A">
      <w:pPr>
        <w:pStyle w:val="ListParagraph"/>
        <w:numPr>
          <w:ilvl w:val="2"/>
          <w:numId w:val="7"/>
        </w:numPr>
        <w:spacing w:after="0" w:line="240" w:lineRule="auto"/>
        <w:ind w:left="709" w:hanging="709"/>
        <w:rPr>
          <w:rFonts w:asciiTheme="majorBidi" w:hAnsiTheme="majorBidi" w:cstheme="majorBidi"/>
          <w:sz w:val="20"/>
          <w:szCs w:val="20"/>
        </w:rPr>
      </w:pPr>
      <w:r>
        <w:rPr>
          <w:rFonts w:asciiTheme="majorBidi" w:hAnsiTheme="majorBidi" w:cstheme="majorBidi"/>
          <w:sz w:val="20"/>
          <w:szCs w:val="20"/>
        </w:rPr>
        <w:t>The technology developed by Herzog</w:t>
      </w:r>
      <w:r w:rsidR="00B17AA0">
        <w:rPr>
          <w:rFonts w:asciiTheme="majorBidi" w:hAnsiTheme="majorBidi" w:cstheme="majorBidi"/>
          <w:sz w:val="20"/>
          <w:szCs w:val="20"/>
        </w:rPr>
        <w:t xml:space="preserve"> has immense scientific and commercial potential. The very fact that Defendant 3 raised and is raising </w:t>
      </w:r>
      <w:r w:rsidR="00213BE4">
        <w:rPr>
          <w:rFonts w:asciiTheme="majorBidi" w:hAnsiTheme="majorBidi" w:cstheme="majorBidi"/>
          <w:sz w:val="20"/>
          <w:szCs w:val="20"/>
        </w:rPr>
        <w:t>large</w:t>
      </w:r>
      <w:r w:rsidR="00B17AA0">
        <w:rPr>
          <w:rFonts w:asciiTheme="majorBidi" w:hAnsiTheme="majorBidi" w:cstheme="majorBidi"/>
          <w:sz w:val="20"/>
          <w:szCs w:val="20"/>
        </w:rPr>
        <w:t xml:space="preserve"> amounts of money based on this technology of the hospital, </w:t>
      </w:r>
      <w:r w:rsidR="00AA67BD">
        <w:rPr>
          <w:rFonts w:asciiTheme="majorBidi" w:hAnsiTheme="majorBidi" w:cstheme="majorBidi"/>
          <w:sz w:val="20"/>
          <w:szCs w:val="20"/>
        </w:rPr>
        <w:t xml:space="preserve">makes it </w:t>
      </w:r>
      <w:r w:rsidR="00213BE4">
        <w:rPr>
          <w:rFonts w:asciiTheme="majorBidi" w:hAnsiTheme="majorBidi" w:cstheme="majorBidi"/>
          <w:sz w:val="20"/>
          <w:szCs w:val="20"/>
        </w:rPr>
        <w:t>clearer</w:t>
      </w:r>
      <w:r w:rsidR="00AA67BD">
        <w:rPr>
          <w:rFonts w:asciiTheme="majorBidi" w:hAnsiTheme="majorBidi" w:cstheme="majorBidi"/>
          <w:sz w:val="20"/>
          <w:szCs w:val="20"/>
        </w:rPr>
        <w:t xml:space="preserve"> than ever that there is huge commercial potential for these inventions; and the plaintiff argues that along with the </w:t>
      </w:r>
      <w:r w:rsidR="003234A9">
        <w:rPr>
          <w:rFonts w:asciiTheme="majorBidi" w:hAnsiTheme="majorBidi" w:cstheme="majorBidi"/>
          <w:sz w:val="20"/>
          <w:szCs w:val="20"/>
        </w:rPr>
        <w:t xml:space="preserve">property restoration they deserve a portion of the </w:t>
      </w:r>
      <w:r w:rsidR="00213BE4">
        <w:rPr>
          <w:rFonts w:asciiTheme="majorBidi" w:hAnsiTheme="majorBidi" w:cstheme="majorBidi"/>
          <w:sz w:val="20"/>
          <w:szCs w:val="20"/>
        </w:rPr>
        <w:t>revenues</w:t>
      </w:r>
      <w:r w:rsidR="003234A9">
        <w:rPr>
          <w:rFonts w:asciiTheme="majorBidi" w:hAnsiTheme="majorBidi" w:cstheme="majorBidi"/>
          <w:sz w:val="20"/>
          <w:szCs w:val="20"/>
        </w:rPr>
        <w:t xml:space="preserve"> that were received or are expected to be received for it; after receiving the defendants' invoices as requested.</w:t>
      </w:r>
    </w:p>
    <w:p w14:paraId="46F0C441" w14:textId="77777777" w:rsidR="003234A9" w:rsidRPr="003234A9" w:rsidRDefault="003234A9" w:rsidP="003234A9">
      <w:pPr>
        <w:pStyle w:val="ListParagraph"/>
        <w:rPr>
          <w:rFonts w:asciiTheme="majorBidi" w:hAnsiTheme="majorBidi" w:cstheme="majorBidi"/>
          <w:sz w:val="20"/>
          <w:szCs w:val="20"/>
        </w:rPr>
      </w:pPr>
    </w:p>
    <w:p w14:paraId="4BFD13E3" w14:textId="689DF3BD" w:rsidR="003234A9" w:rsidRDefault="00873B16" w:rsidP="00850F0A">
      <w:pPr>
        <w:pStyle w:val="ListParagraph"/>
        <w:numPr>
          <w:ilvl w:val="2"/>
          <w:numId w:val="7"/>
        </w:numPr>
        <w:spacing w:after="0" w:line="240" w:lineRule="auto"/>
        <w:ind w:left="709" w:hanging="709"/>
        <w:rPr>
          <w:rFonts w:asciiTheme="majorBidi" w:hAnsiTheme="majorBidi" w:cstheme="majorBidi"/>
          <w:sz w:val="20"/>
          <w:szCs w:val="20"/>
        </w:rPr>
      </w:pPr>
      <w:r>
        <w:rPr>
          <w:rFonts w:asciiTheme="majorBidi" w:hAnsiTheme="majorBidi" w:cstheme="majorBidi"/>
          <w:sz w:val="20"/>
          <w:szCs w:val="20"/>
        </w:rPr>
        <w:t>Simultaneously, the defendants must transfer their rights in the patents and technology to Herzog, either in full or in part, and also to at least list Prof. Here</w:t>
      </w:r>
      <w:r w:rsidR="00213BE4">
        <w:rPr>
          <w:rFonts w:asciiTheme="majorBidi" w:hAnsiTheme="majorBidi" w:cstheme="majorBidi"/>
          <w:sz w:val="20"/>
          <w:szCs w:val="20"/>
        </w:rPr>
        <w:t>s</w:t>
      </w:r>
      <w:r>
        <w:rPr>
          <w:rFonts w:asciiTheme="majorBidi" w:hAnsiTheme="majorBidi" w:cstheme="majorBidi"/>
          <w:sz w:val="20"/>
          <w:szCs w:val="20"/>
        </w:rPr>
        <w:t xml:space="preserve">co as a joint inventor on the various patents and patent </w:t>
      </w:r>
      <w:r w:rsidR="00213BE4">
        <w:rPr>
          <w:rFonts w:asciiTheme="majorBidi" w:hAnsiTheme="majorBidi" w:cstheme="majorBidi"/>
          <w:sz w:val="20"/>
          <w:szCs w:val="20"/>
        </w:rPr>
        <w:t>applications</w:t>
      </w:r>
      <w:r>
        <w:rPr>
          <w:rFonts w:asciiTheme="majorBidi" w:hAnsiTheme="majorBidi" w:cstheme="majorBidi"/>
          <w:sz w:val="20"/>
          <w:szCs w:val="20"/>
        </w:rPr>
        <w:t xml:space="preserve">  that were filed by Prof. Javitt as a sole inventor.</w:t>
      </w:r>
    </w:p>
    <w:p w14:paraId="238682E9" w14:textId="77777777" w:rsidR="00873B16" w:rsidRPr="00873B16" w:rsidRDefault="00873B16" w:rsidP="00873B16">
      <w:pPr>
        <w:pStyle w:val="ListParagraph"/>
        <w:rPr>
          <w:rFonts w:asciiTheme="majorBidi" w:hAnsiTheme="majorBidi" w:cstheme="majorBidi"/>
          <w:sz w:val="20"/>
          <w:szCs w:val="20"/>
        </w:rPr>
      </w:pPr>
    </w:p>
    <w:p w14:paraId="52D72A81" w14:textId="512AB356" w:rsidR="00873B16" w:rsidRDefault="0071597F" w:rsidP="00850F0A">
      <w:pPr>
        <w:pStyle w:val="ListParagraph"/>
        <w:numPr>
          <w:ilvl w:val="2"/>
          <w:numId w:val="7"/>
        </w:numPr>
        <w:spacing w:after="0" w:line="240" w:lineRule="auto"/>
        <w:ind w:left="709" w:hanging="709"/>
        <w:rPr>
          <w:rFonts w:asciiTheme="majorBidi" w:hAnsiTheme="majorBidi" w:cstheme="majorBidi"/>
          <w:sz w:val="20"/>
          <w:szCs w:val="20"/>
        </w:rPr>
      </w:pPr>
      <w:r>
        <w:rPr>
          <w:rFonts w:asciiTheme="majorBidi" w:hAnsiTheme="majorBidi" w:cstheme="majorBidi"/>
          <w:sz w:val="20"/>
          <w:szCs w:val="20"/>
        </w:rPr>
        <w:t xml:space="preserve">In </w:t>
      </w:r>
      <w:r w:rsidR="00213BE4">
        <w:rPr>
          <w:rFonts w:asciiTheme="majorBidi" w:hAnsiTheme="majorBidi" w:cstheme="majorBidi"/>
          <w:sz w:val="20"/>
          <w:szCs w:val="20"/>
        </w:rPr>
        <w:t>addition,</w:t>
      </w:r>
      <w:r>
        <w:rPr>
          <w:rFonts w:asciiTheme="majorBidi" w:hAnsiTheme="majorBidi" w:cstheme="majorBidi"/>
          <w:sz w:val="20"/>
          <w:szCs w:val="20"/>
        </w:rPr>
        <w:t xml:space="preserve"> the defendants must compensate Herzog for all of the damages that were caused to it, including loss of commercialization opportunities, financial losses for failure to receive royalties and </w:t>
      </w:r>
      <w:r w:rsidR="00213BE4">
        <w:rPr>
          <w:rFonts w:asciiTheme="majorBidi" w:hAnsiTheme="majorBidi" w:cstheme="majorBidi"/>
          <w:sz w:val="20"/>
          <w:szCs w:val="20"/>
        </w:rPr>
        <w:t>down payment</w:t>
      </w:r>
      <w:r>
        <w:rPr>
          <w:rFonts w:asciiTheme="majorBidi" w:hAnsiTheme="majorBidi" w:cstheme="majorBidi"/>
          <w:sz w:val="20"/>
          <w:szCs w:val="20"/>
        </w:rPr>
        <w:t xml:space="preserve"> funds for licenses, as well the transfer of knowledge, payments for progression of the development, and the delay in developing products that are based on the technology, according to what will be discovered after receiving the defendants' invoices and documents.</w:t>
      </w:r>
    </w:p>
    <w:p w14:paraId="066BDC23" w14:textId="77777777" w:rsidR="0071597F" w:rsidRPr="0071597F" w:rsidRDefault="0071597F" w:rsidP="0071597F">
      <w:pPr>
        <w:pStyle w:val="ListParagraph"/>
        <w:rPr>
          <w:rFonts w:asciiTheme="majorBidi" w:hAnsiTheme="majorBidi" w:cstheme="majorBidi"/>
          <w:sz w:val="20"/>
          <w:szCs w:val="20"/>
        </w:rPr>
      </w:pPr>
    </w:p>
    <w:p w14:paraId="67D8E23B" w14:textId="05E5FCC0" w:rsidR="0071597F" w:rsidRDefault="0021124F" w:rsidP="00850F0A">
      <w:pPr>
        <w:pStyle w:val="ListParagraph"/>
        <w:numPr>
          <w:ilvl w:val="2"/>
          <w:numId w:val="7"/>
        </w:numPr>
        <w:spacing w:after="0" w:line="240" w:lineRule="auto"/>
        <w:ind w:left="709" w:hanging="709"/>
        <w:rPr>
          <w:rFonts w:asciiTheme="majorBidi" w:hAnsiTheme="majorBidi" w:cstheme="majorBidi"/>
          <w:sz w:val="20"/>
          <w:szCs w:val="20"/>
        </w:rPr>
      </w:pPr>
      <w:r>
        <w:rPr>
          <w:rFonts w:asciiTheme="majorBidi" w:hAnsiTheme="majorBidi" w:cstheme="majorBidi"/>
          <w:sz w:val="20"/>
          <w:szCs w:val="20"/>
        </w:rPr>
        <w:t>Please note that since by this stage</w:t>
      </w:r>
      <w:r w:rsidR="00B50F5C">
        <w:rPr>
          <w:rFonts w:asciiTheme="majorBidi" w:hAnsiTheme="majorBidi" w:cstheme="majorBidi"/>
          <w:sz w:val="20"/>
          <w:szCs w:val="20"/>
        </w:rPr>
        <w:t xml:space="preserve"> the defendants failed to disclose to the plaintiff all of details of the agreements between the parties, and between them and third parties, until the full data and financial statements are provided, it is not possible to quantify the amount of the lawsuit. The plaintiff reserves the right to amend the statement of claim as needed according to the data and financial statements that are provided by the defendants.</w:t>
      </w:r>
    </w:p>
    <w:p w14:paraId="1305E4DF" w14:textId="77777777" w:rsidR="00B50F5C" w:rsidRPr="00B50F5C" w:rsidRDefault="00B50F5C" w:rsidP="00B50F5C">
      <w:pPr>
        <w:pStyle w:val="ListParagraph"/>
        <w:rPr>
          <w:rFonts w:asciiTheme="majorBidi" w:hAnsiTheme="majorBidi" w:cstheme="majorBidi"/>
          <w:sz w:val="20"/>
          <w:szCs w:val="20"/>
        </w:rPr>
      </w:pPr>
    </w:p>
    <w:p w14:paraId="631E0DD7" w14:textId="0F6F291F" w:rsidR="00B50F5C" w:rsidRDefault="009E1DB0" w:rsidP="00850F0A">
      <w:pPr>
        <w:pStyle w:val="ListParagraph"/>
        <w:numPr>
          <w:ilvl w:val="2"/>
          <w:numId w:val="7"/>
        </w:numPr>
        <w:spacing w:after="0" w:line="240" w:lineRule="auto"/>
        <w:ind w:left="709" w:hanging="709"/>
        <w:rPr>
          <w:rFonts w:asciiTheme="majorBidi" w:hAnsiTheme="majorBidi" w:cstheme="majorBidi"/>
          <w:sz w:val="20"/>
          <w:szCs w:val="20"/>
        </w:rPr>
      </w:pPr>
      <w:r>
        <w:rPr>
          <w:rFonts w:asciiTheme="majorBidi" w:hAnsiTheme="majorBidi" w:cstheme="majorBidi"/>
          <w:sz w:val="20"/>
          <w:szCs w:val="20"/>
        </w:rPr>
        <w:t xml:space="preserve">Due to the </w:t>
      </w:r>
      <w:r w:rsidR="00213BE4">
        <w:rPr>
          <w:rFonts w:asciiTheme="majorBidi" w:hAnsiTheme="majorBidi" w:cstheme="majorBidi"/>
          <w:sz w:val="20"/>
          <w:szCs w:val="20"/>
        </w:rPr>
        <w:t>defendant's</w:t>
      </w:r>
      <w:r>
        <w:rPr>
          <w:rFonts w:asciiTheme="majorBidi" w:hAnsiTheme="majorBidi" w:cstheme="majorBidi"/>
          <w:sz w:val="20"/>
          <w:szCs w:val="20"/>
        </w:rPr>
        <w:t xml:space="preserve"> actions many losses have been incurred by the plaintiff, as specified above, </w:t>
      </w:r>
      <w:r w:rsidR="004E7958">
        <w:rPr>
          <w:rFonts w:asciiTheme="majorBidi" w:hAnsiTheme="majorBidi" w:cstheme="majorBidi"/>
          <w:sz w:val="20"/>
          <w:szCs w:val="20"/>
        </w:rPr>
        <w:t>this</w:t>
      </w:r>
      <w:r>
        <w:rPr>
          <w:rFonts w:asciiTheme="majorBidi" w:hAnsiTheme="majorBidi" w:cstheme="majorBidi"/>
          <w:sz w:val="20"/>
          <w:szCs w:val="20"/>
        </w:rPr>
        <w:t xml:space="preserve"> is damage that </w:t>
      </w:r>
      <w:r w:rsidR="00E85EF0">
        <w:rPr>
          <w:rFonts w:asciiTheme="majorBidi" w:hAnsiTheme="majorBidi" w:cstheme="majorBidi"/>
          <w:sz w:val="20"/>
          <w:szCs w:val="20"/>
        </w:rPr>
        <w:t xml:space="preserve">is increasing with time and the plaintiff is not able to assess the total at this time. In addition, the plaintiff is entitled to compensation and restoration in light of the defendant's profits that are being made by breaching their rights, as well the damages being caused to them. </w:t>
      </w:r>
      <w:r w:rsidR="00FC68A2">
        <w:rPr>
          <w:rFonts w:asciiTheme="majorBidi" w:hAnsiTheme="majorBidi" w:cstheme="majorBidi"/>
          <w:sz w:val="20"/>
          <w:szCs w:val="20"/>
        </w:rPr>
        <w:t xml:space="preserve">Since at the time of the </w:t>
      </w:r>
      <w:r w:rsidR="004E7958">
        <w:rPr>
          <w:rFonts w:asciiTheme="majorBidi" w:hAnsiTheme="majorBidi" w:cstheme="majorBidi"/>
          <w:sz w:val="20"/>
          <w:szCs w:val="20"/>
        </w:rPr>
        <w:t>filing</w:t>
      </w:r>
      <w:r w:rsidR="00FC68A2">
        <w:rPr>
          <w:rFonts w:asciiTheme="majorBidi" w:hAnsiTheme="majorBidi" w:cstheme="majorBidi"/>
          <w:sz w:val="20"/>
          <w:szCs w:val="20"/>
        </w:rPr>
        <w:t xml:space="preserve"> of this lawsuit we don't yet know the scope </w:t>
      </w:r>
      <w:r w:rsidR="004E7958">
        <w:rPr>
          <w:rFonts w:asciiTheme="majorBidi" w:hAnsiTheme="majorBidi" w:cstheme="majorBidi"/>
          <w:sz w:val="20"/>
          <w:szCs w:val="20"/>
        </w:rPr>
        <w:t>of</w:t>
      </w:r>
      <w:r w:rsidR="00FC68A2">
        <w:rPr>
          <w:rFonts w:asciiTheme="majorBidi" w:hAnsiTheme="majorBidi" w:cstheme="majorBidi"/>
          <w:sz w:val="20"/>
          <w:szCs w:val="20"/>
        </w:rPr>
        <w:t xml:space="preserve"> the damage caused to the plaintiff, and on the other hand we don't know the extent that the defendant improperly enriched himself, the plaintiff is requesting to split up the remedies; and they also reserve the right to request to add monetary remedies to this lawsuit after the defendant provides them with a report on the breaching activities, as requested below.</w:t>
      </w:r>
    </w:p>
    <w:p w14:paraId="2DF661ED" w14:textId="77777777" w:rsidR="00FC68A2" w:rsidRPr="00FC68A2" w:rsidRDefault="00FC68A2" w:rsidP="00FC68A2">
      <w:pPr>
        <w:pStyle w:val="ListParagraph"/>
        <w:rPr>
          <w:rFonts w:asciiTheme="majorBidi" w:hAnsiTheme="majorBidi" w:cstheme="majorBidi"/>
          <w:sz w:val="20"/>
          <w:szCs w:val="20"/>
        </w:rPr>
      </w:pPr>
    </w:p>
    <w:p w14:paraId="7CCBB547" w14:textId="6B46CC81" w:rsidR="00FC68A2" w:rsidRDefault="00B83140" w:rsidP="00850F0A">
      <w:pPr>
        <w:pStyle w:val="ListParagraph"/>
        <w:numPr>
          <w:ilvl w:val="2"/>
          <w:numId w:val="7"/>
        </w:numPr>
        <w:spacing w:after="0" w:line="240" w:lineRule="auto"/>
        <w:ind w:left="709" w:hanging="709"/>
        <w:rPr>
          <w:rFonts w:asciiTheme="majorBidi" w:hAnsiTheme="majorBidi" w:cstheme="majorBidi"/>
          <w:sz w:val="20"/>
          <w:szCs w:val="20"/>
        </w:rPr>
      </w:pPr>
      <w:bookmarkStart w:id="1" w:name="_Hlk526545441"/>
      <w:r>
        <w:rPr>
          <w:rFonts w:asciiTheme="majorBidi" w:hAnsiTheme="majorBidi" w:cstheme="majorBidi"/>
          <w:sz w:val="20"/>
          <w:szCs w:val="20"/>
        </w:rPr>
        <w:t xml:space="preserve">As such, the honorable court </w:t>
      </w:r>
      <w:bookmarkEnd w:id="1"/>
      <w:r>
        <w:rPr>
          <w:rFonts w:asciiTheme="majorBidi" w:hAnsiTheme="majorBidi" w:cstheme="majorBidi"/>
          <w:sz w:val="20"/>
          <w:szCs w:val="20"/>
        </w:rPr>
        <w:t>is requested to summon the defendants for a hearing and to instruct as follows:</w:t>
      </w:r>
    </w:p>
    <w:p w14:paraId="74FD7229" w14:textId="77777777" w:rsidR="00B83140" w:rsidRPr="00B83140" w:rsidRDefault="00B83140" w:rsidP="00B83140">
      <w:pPr>
        <w:pStyle w:val="ListParagraph"/>
        <w:rPr>
          <w:rFonts w:asciiTheme="majorBidi" w:hAnsiTheme="majorBidi" w:cstheme="majorBidi"/>
          <w:sz w:val="20"/>
          <w:szCs w:val="20"/>
        </w:rPr>
      </w:pPr>
    </w:p>
    <w:p w14:paraId="16206CDF" w14:textId="214A68CA" w:rsidR="00B83140" w:rsidRDefault="00FB27CB" w:rsidP="00FB27CB">
      <w:pPr>
        <w:pStyle w:val="ListParagraph"/>
        <w:numPr>
          <w:ilvl w:val="0"/>
          <w:numId w:val="8"/>
        </w:numPr>
        <w:spacing w:after="0" w:line="240" w:lineRule="auto"/>
        <w:ind w:left="851" w:hanging="284"/>
        <w:rPr>
          <w:rFonts w:asciiTheme="majorBidi" w:hAnsiTheme="majorBidi" w:cstheme="majorBidi"/>
          <w:sz w:val="20"/>
          <w:szCs w:val="20"/>
        </w:rPr>
      </w:pPr>
      <w:r>
        <w:rPr>
          <w:rFonts w:asciiTheme="majorBidi" w:hAnsiTheme="majorBidi" w:cstheme="majorBidi"/>
          <w:sz w:val="20"/>
          <w:szCs w:val="20"/>
        </w:rPr>
        <w:t>To declare that Patents 2 and 4 and the patents patent applications that derive from them, are the plaintiff's property or at least the share property of the plaintiff and Defendant 1.</w:t>
      </w:r>
    </w:p>
    <w:p w14:paraId="3EA2D7B6" w14:textId="3E088E43" w:rsidR="00FB27CB" w:rsidRDefault="00FB27CB" w:rsidP="00FB27CB">
      <w:pPr>
        <w:pStyle w:val="ListParagraph"/>
        <w:spacing w:after="0" w:line="240" w:lineRule="auto"/>
        <w:ind w:left="851"/>
        <w:rPr>
          <w:rFonts w:asciiTheme="majorBidi" w:hAnsiTheme="majorBidi" w:cstheme="majorBidi"/>
          <w:sz w:val="20"/>
          <w:szCs w:val="20"/>
        </w:rPr>
      </w:pPr>
      <w:r>
        <w:rPr>
          <w:rFonts w:asciiTheme="majorBidi" w:hAnsiTheme="majorBidi" w:cstheme="majorBidi"/>
          <w:sz w:val="20"/>
          <w:szCs w:val="20"/>
        </w:rPr>
        <w:t xml:space="preserve"> </w:t>
      </w:r>
    </w:p>
    <w:p w14:paraId="69466DBD" w14:textId="4D5107F5" w:rsidR="00FB27CB" w:rsidRDefault="006F4E7A" w:rsidP="00FB27CB">
      <w:pPr>
        <w:pStyle w:val="ListParagraph"/>
        <w:numPr>
          <w:ilvl w:val="0"/>
          <w:numId w:val="8"/>
        </w:numPr>
        <w:spacing w:after="0" w:line="240" w:lineRule="auto"/>
        <w:ind w:left="851" w:hanging="284"/>
        <w:rPr>
          <w:rFonts w:asciiTheme="majorBidi" w:hAnsiTheme="majorBidi" w:cstheme="majorBidi"/>
          <w:sz w:val="20"/>
          <w:szCs w:val="20"/>
        </w:rPr>
      </w:pPr>
      <w:r>
        <w:rPr>
          <w:rFonts w:asciiTheme="majorBidi" w:hAnsiTheme="majorBidi" w:cstheme="majorBidi"/>
          <w:sz w:val="20"/>
          <w:szCs w:val="20"/>
        </w:rPr>
        <w:t xml:space="preserve">To declare that each agreement that was </w:t>
      </w:r>
      <w:r w:rsidR="009667E7">
        <w:rPr>
          <w:rFonts w:asciiTheme="majorBidi" w:hAnsiTheme="majorBidi" w:cstheme="majorBidi"/>
          <w:sz w:val="20"/>
          <w:szCs w:val="20"/>
        </w:rPr>
        <w:t xml:space="preserve">prepared with the plaintiff's knowledge and approval, </w:t>
      </w:r>
      <w:r w:rsidR="004E7958">
        <w:rPr>
          <w:rFonts w:asciiTheme="majorBidi" w:hAnsiTheme="majorBidi" w:cstheme="majorBidi"/>
          <w:sz w:val="20"/>
          <w:szCs w:val="20"/>
        </w:rPr>
        <w:t>pertaining</w:t>
      </w:r>
      <w:r w:rsidR="009667E7">
        <w:rPr>
          <w:rFonts w:asciiTheme="majorBidi" w:hAnsiTheme="majorBidi" w:cstheme="majorBidi"/>
          <w:sz w:val="20"/>
          <w:szCs w:val="20"/>
        </w:rPr>
        <w:t xml:space="preserve"> to Patents 1,2,3 and 4; and the patent and patent applications that derive from them, are null and void.</w:t>
      </w:r>
    </w:p>
    <w:p w14:paraId="2580F107" w14:textId="77777777" w:rsidR="009667E7" w:rsidRPr="009667E7" w:rsidRDefault="009667E7" w:rsidP="009667E7">
      <w:pPr>
        <w:pStyle w:val="ListParagraph"/>
        <w:rPr>
          <w:rFonts w:asciiTheme="majorBidi" w:hAnsiTheme="majorBidi" w:cstheme="majorBidi"/>
          <w:sz w:val="20"/>
          <w:szCs w:val="20"/>
        </w:rPr>
      </w:pPr>
    </w:p>
    <w:p w14:paraId="590B6726" w14:textId="0E95035C" w:rsidR="009667E7" w:rsidRDefault="00062960" w:rsidP="00FB27CB">
      <w:pPr>
        <w:pStyle w:val="ListParagraph"/>
        <w:numPr>
          <w:ilvl w:val="0"/>
          <w:numId w:val="8"/>
        </w:numPr>
        <w:spacing w:after="0" w:line="240" w:lineRule="auto"/>
        <w:ind w:left="851" w:hanging="284"/>
        <w:rPr>
          <w:rFonts w:asciiTheme="majorBidi" w:hAnsiTheme="majorBidi" w:cstheme="majorBidi"/>
          <w:sz w:val="20"/>
          <w:szCs w:val="20"/>
        </w:rPr>
      </w:pPr>
      <w:r>
        <w:rPr>
          <w:rFonts w:asciiTheme="majorBidi" w:hAnsiTheme="majorBidi" w:cstheme="majorBidi"/>
          <w:sz w:val="20"/>
          <w:szCs w:val="20"/>
        </w:rPr>
        <w:t xml:space="preserve">To order the defendants to disclose the details of the agreements between the parties and between them and any third party, and to provide the plaintiff with full financial statements by an accountant, authenticated with an </w:t>
      </w:r>
      <w:r w:rsidR="004E7958">
        <w:rPr>
          <w:rFonts w:asciiTheme="majorBidi" w:hAnsiTheme="majorBidi" w:cstheme="majorBidi"/>
          <w:sz w:val="20"/>
          <w:szCs w:val="20"/>
        </w:rPr>
        <w:t>affidavit</w:t>
      </w:r>
      <w:r>
        <w:rPr>
          <w:rFonts w:asciiTheme="majorBidi" w:hAnsiTheme="majorBidi" w:cstheme="majorBidi"/>
          <w:sz w:val="20"/>
          <w:szCs w:val="20"/>
        </w:rPr>
        <w:t xml:space="preserve"> regarding each investment, fundraising, </w:t>
      </w:r>
      <w:r w:rsidR="0011323A">
        <w:rPr>
          <w:rFonts w:asciiTheme="majorBidi" w:hAnsiTheme="majorBidi" w:cstheme="majorBidi"/>
          <w:sz w:val="20"/>
          <w:szCs w:val="20"/>
        </w:rPr>
        <w:t xml:space="preserve">valuation, monetary income or any other financial benefit (including issuances, allocated shares or options, </w:t>
      </w:r>
      <w:r w:rsidR="005D1F51">
        <w:rPr>
          <w:rFonts w:asciiTheme="majorBidi" w:hAnsiTheme="majorBidi" w:cstheme="majorBidi"/>
          <w:sz w:val="20"/>
          <w:szCs w:val="20"/>
        </w:rPr>
        <w:t xml:space="preserve">liens and loans that are guaranteed with technology, patents or shares) to the defendants or any third party, </w:t>
      </w:r>
      <w:r w:rsidR="004E7958">
        <w:rPr>
          <w:rFonts w:asciiTheme="majorBidi" w:hAnsiTheme="majorBidi" w:cstheme="majorBidi"/>
          <w:sz w:val="20"/>
          <w:szCs w:val="20"/>
        </w:rPr>
        <w:t>pertaining</w:t>
      </w:r>
      <w:r w:rsidR="005D1F51">
        <w:rPr>
          <w:rFonts w:asciiTheme="majorBidi" w:hAnsiTheme="majorBidi" w:cstheme="majorBidi"/>
          <w:sz w:val="20"/>
          <w:szCs w:val="20"/>
        </w:rPr>
        <w:t xml:space="preserve"> to the defendants and </w:t>
      </w:r>
      <w:r w:rsidR="004E7958">
        <w:rPr>
          <w:rFonts w:asciiTheme="majorBidi" w:hAnsiTheme="majorBidi" w:cstheme="majorBidi"/>
          <w:sz w:val="20"/>
          <w:szCs w:val="20"/>
        </w:rPr>
        <w:t>the</w:t>
      </w:r>
      <w:r w:rsidR="005D1F51">
        <w:rPr>
          <w:rFonts w:asciiTheme="majorBidi" w:hAnsiTheme="majorBidi" w:cstheme="majorBidi"/>
          <w:sz w:val="20"/>
          <w:szCs w:val="20"/>
        </w:rPr>
        <w:t xml:space="preserve"> patents, patent applications, knowledge and technology that the </w:t>
      </w:r>
      <w:r w:rsidR="004E7958">
        <w:rPr>
          <w:rFonts w:asciiTheme="majorBidi" w:hAnsiTheme="majorBidi" w:cstheme="majorBidi"/>
          <w:sz w:val="20"/>
          <w:szCs w:val="20"/>
        </w:rPr>
        <w:t>patents</w:t>
      </w:r>
      <w:r w:rsidR="005D1F51">
        <w:rPr>
          <w:rFonts w:asciiTheme="majorBidi" w:hAnsiTheme="majorBidi" w:cstheme="majorBidi"/>
          <w:sz w:val="20"/>
          <w:szCs w:val="20"/>
        </w:rPr>
        <w:t xml:space="preserve"> are based on.</w:t>
      </w:r>
    </w:p>
    <w:p w14:paraId="386842DD" w14:textId="77777777" w:rsidR="005D1F51" w:rsidRPr="005D1F51" w:rsidRDefault="005D1F51" w:rsidP="005D1F51">
      <w:pPr>
        <w:pStyle w:val="ListParagraph"/>
        <w:rPr>
          <w:rFonts w:asciiTheme="majorBidi" w:hAnsiTheme="majorBidi" w:cstheme="majorBidi"/>
          <w:sz w:val="20"/>
          <w:szCs w:val="20"/>
        </w:rPr>
      </w:pPr>
    </w:p>
    <w:p w14:paraId="62DFA275" w14:textId="2897F0A3" w:rsidR="005D1F51" w:rsidRDefault="00AC3E52" w:rsidP="00FB27CB">
      <w:pPr>
        <w:pStyle w:val="ListParagraph"/>
        <w:numPr>
          <w:ilvl w:val="0"/>
          <w:numId w:val="8"/>
        </w:numPr>
        <w:spacing w:after="0" w:line="240" w:lineRule="auto"/>
        <w:ind w:left="851" w:hanging="284"/>
        <w:rPr>
          <w:rFonts w:asciiTheme="majorBidi" w:hAnsiTheme="majorBidi" w:cstheme="majorBidi"/>
          <w:sz w:val="20"/>
          <w:szCs w:val="20"/>
        </w:rPr>
      </w:pPr>
      <w:r>
        <w:rPr>
          <w:rFonts w:asciiTheme="majorBidi" w:hAnsiTheme="majorBidi" w:cstheme="majorBidi"/>
          <w:sz w:val="20"/>
          <w:szCs w:val="20"/>
        </w:rPr>
        <w:t>To order the defendants</w:t>
      </w:r>
      <w:r w:rsidR="005F0B62">
        <w:rPr>
          <w:rFonts w:asciiTheme="majorBidi" w:hAnsiTheme="majorBidi" w:cstheme="majorBidi"/>
          <w:sz w:val="20"/>
          <w:szCs w:val="20"/>
        </w:rPr>
        <w:t xml:space="preserve"> to provide full financial statements by an accountant, authenticated with an affidavit, regarding any revenues, income and profits from sales that are based on the technologies, and also to allow an accountant on behalf of the plaintiff to perform a financial audit of the defendants in order to verify the financial reports.</w:t>
      </w:r>
    </w:p>
    <w:p w14:paraId="19A81C64" w14:textId="77777777" w:rsidR="005F0B62" w:rsidRPr="005F0B62" w:rsidRDefault="005F0B62" w:rsidP="005F0B62">
      <w:pPr>
        <w:pStyle w:val="ListParagraph"/>
        <w:rPr>
          <w:rFonts w:asciiTheme="majorBidi" w:hAnsiTheme="majorBidi" w:cstheme="majorBidi"/>
          <w:sz w:val="20"/>
          <w:szCs w:val="20"/>
        </w:rPr>
      </w:pPr>
    </w:p>
    <w:p w14:paraId="67044D75" w14:textId="189FEB5F" w:rsidR="00B83140" w:rsidRPr="00862342" w:rsidRDefault="007C4D5A" w:rsidP="00862342">
      <w:pPr>
        <w:pStyle w:val="ListParagraph"/>
        <w:numPr>
          <w:ilvl w:val="0"/>
          <w:numId w:val="8"/>
        </w:numPr>
        <w:spacing w:after="0" w:line="240" w:lineRule="auto"/>
        <w:ind w:left="851" w:hanging="284"/>
        <w:rPr>
          <w:rFonts w:asciiTheme="majorBidi" w:hAnsiTheme="majorBidi" w:cstheme="majorBidi"/>
          <w:sz w:val="20"/>
          <w:szCs w:val="20"/>
        </w:rPr>
      </w:pPr>
      <w:r>
        <w:rPr>
          <w:rFonts w:asciiTheme="majorBidi" w:hAnsiTheme="majorBidi" w:cstheme="majorBidi"/>
          <w:sz w:val="20"/>
          <w:szCs w:val="20"/>
        </w:rPr>
        <w:t xml:space="preserve">To impose on the </w:t>
      </w:r>
      <w:r w:rsidR="004E7958">
        <w:rPr>
          <w:rFonts w:asciiTheme="majorBidi" w:hAnsiTheme="majorBidi" w:cstheme="majorBidi"/>
          <w:sz w:val="20"/>
          <w:szCs w:val="20"/>
        </w:rPr>
        <w:t>defendants</w:t>
      </w:r>
      <w:r>
        <w:rPr>
          <w:rFonts w:asciiTheme="majorBidi" w:hAnsiTheme="majorBidi" w:cstheme="majorBidi"/>
          <w:sz w:val="20"/>
          <w:szCs w:val="20"/>
        </w:rPr>
        <w:t xml:space="preserve"> the expenses of the lawsuit, including fees and VAT as required by law.</w:t>
      </w:r>
    </w:p>
    <w:p w14:paraId="1698AD00" w14:textId="1726E155" w:rsidR="001F0FC2" w:rsidRPr="00862342" w:rsidRDefault="00862342" w:rsidP="00AD0BB4">
      <w:pPr>
        <w:pStyle w:val="ListParagraph"/>
        <w:numPr>
          <w:ilvl w:val="0"/>
          <w:numId w:val="2"/>
        </w:numPr>
        <w:spacing w:after="0" w:line="240" w:lineRule="auto"/>
        <w:rPr>
          <w:rFonts w:asciiTheme="majorBidi" w:hAnsiTheme="majorBidi" w:cstheme="majorBidi"/>
          <w:sz w:val="20"/>
          <w:szCs w:val="20"/>
        </w:rPr>
      </w:pPr>
      <w:r>
        <w:rPr>
          <w:rFonts w:asciiTheme="majorBidi" w:hAnsiTheme="majorBidi" w:cstheme="majorBidi"/>
          <w:b/>
          <w:bCs/>
          <w:sz w:val="20"/>
          <w:szCs w:val="20"/>
          <w:u w:val="single"/>
        </w:rPr>
        <w:t>Conclusion</w:t>
      </w:r>
    </w:p>
    <w:p w14:paraId="7CC16955" w14:textId="22F2EFCC" w:rsidR="00862342" w:rsidRDefault="00862342" w:rsidP="00862342">
      <w:pPr>
        <w:pStyle w:val="ListParagraph"/>
        <w:spacing w:after="0" w:line="240" w:lineRule="auto"/>
        <w:ind w:left="360"/>
        <w:rPr>
          <w:rFonts w:asciiTheme="majorBidi" w:hAnsiTheme="majorBidi" w:cstheme="majorBidi"/>
          <w:sz w:val="20"/>
          <w:szCs w:val="20"/>
        </w:rPr>
      </w:pPr>
    </w:p>
    <w:p w14:paraId="4456372D" w14:textId="77777777" w:rsidR="00915AAA" w:rsidRPr="00915AAA" w:rsidRDefault="00915AAA" w:rsidP="00915AAA">
      <w:pPr>
        <w:pStyle w:val="ListParagraph"/>
        <w:numPr>
          <w:ilvl w:val="0"/>
          <w:numId w:val="7"/>
        </w:numPr>
        <w:spacing w:after="0" w:line="240" w:lineRule="auto"/>
        <w:rPr>
          <w:rFonts w:asciiTheme="majorBidi" w:hAnsiTheme="majorBidi" w:cstheme="majorBidi"/>
          <w:vanish/>
          <w:sz w:val="20"/>
          <w:szCs w:val="20"/>
        </w:rPr>
      </w:pPr>
    </w:p>
    <w:p w14:paraId="3322322F" w14:textId="77777777" w:rsidR="00915AAA" w:rsidRPr="00915AAA" w:rsidRDefault="00915AAA" w:rsidP="00915AAA">
      <w:pPr>
        <w:pStyle w:val="ListParagraph"/>
        <w:numPr>
          <w:ilvl w:val="1"/>
          <w:numId w:val="7"/>
        </w:numPr>
        <w:spacing w:after="0" w:line="240" w:lineRule="auto"/>
        <w:rPr>
          <w:rFonts w:asciiTheme="majorBidi" w:hAnsiTheme="majorBidi" w:cstheme="majorBidi"/>
          <w:vanish/>
          <w:sz w:val="20"/>
          <w:szCs w:val="20"/>
        </w:rPr>
      </w:pPr>
    </w:p>
    <w:p w14:paraId="25184EE2" w14:textId="30A918E2" w:rsidR="00915AAA" w:rsidRDefault="00915AAA" w:rsidP="00915AAA">
      <w:pPr>
        <w:pStyle w:val="ListParagraph"/>
        <w:numPr>
          <w:ilvl w:val="2"/>
          <w:numId w:val="7"/>
        </w:numPr>
        <w:spacing w:after="0" w:line="240" w:lineRule="auto"/>
        <w:ind w:left="504"/>
        <w:rPr>
          <w:rFonts w:asciiTheme="majorBidi" w:hAnsiTheme="majorBidi" w:cstheme="majorBidi"/>
          <w:sz w:val="20"/>
          <w:szCs w:val="20"/>
        </w:rPr>
      </w:pPr>
      <w:r w:rsidRPr="00915AAA">
        <w:rPr>
          <w:rFonts w:asciiTheme="majorBidi" w:hAnsiTheme="majorBidi" w:cstheme="majorBidi"/>
          <w:sz w:val="20"/>
          <w:szCs w:val="20"/>
        </w:rPr>
        <w:t xml:space="preserve">As </w:t>
      </w:r>
      <w:r>
        <w:rPr>
          <w:rFonts w:asciiTheme="majorBidi" w:hAnsiTheme="majorBidi" w:cstheme="majorBidi"/>
          <w:sz w:val="20"/>
          <w:szCs w:val="20"/>
        </w:rPr>
        <w:t xml:space="preserve">specified above, this lawsuit recounts a severe story of outright theft that went on for years, of important </w:t>
      </w:r>
      <w:r w:rsidR="004E7958">
        <w:rPr>
          <w:rFonts w:asciiTheme="majorBidi" w:hAnsiTheme="majorBidi" w:cstheme="majorBidi"/>
          <w:sz w:val="20"/>
          <w:szCs w:val="20"/>
        </w:rPr>
        <w:t>technologies</w:t>
      </w:r>
      <w:r>
        <w:rPr>
          <w:rFonts w:asciiTheme="majorBidi" w:hAnsiTheme="majorBidi" w:cstheme="majorBidi"/>
          <w:sz w:val="20"/>
          <w:szCs w:val="20"/>
        </w:rPr>
        <w:t xml:space="preserve"> that were developed at Herzog Hospital, behind the hospital's back. Of course, Herzog reserves its rights to add to all of the above, if new facts or additional details are discovered.</w:t>
      </w:r>
    </w:p>
    <w:p w14:paraId="712E5867" w14:textId="77777777" w:rsidR="00915AAA" w:rsidRDefault="00915AAA" w:rsidP="00915AAA">
      <w:pPr>
        <w:pStyle w:val="ListParagraph"/>
        <w:spacing w:after="0" w:line="240" w:lineRule="auto"/>
        <w:ind w:left="504"/>
        <w:rPr>
          <w:rFonts w:asciiTheme="majorBidi" w:hAnsiTheme="majorBidi" w:cstheme="majorBidi"/>
          <w:sz w:val="20"/>
          <w:szCs w:val="20"/>
        </w:rPr>
      </w:pPr>
    </w:p>
    <w:p w14:paraId="1E71F5B1" w14:textId="77777777" w:rsidR="00915AAA" w:rsidRDefault="00915AAA" w:rsidP="00915AAA">
      <w:pPr>
        <w:pStyle w:val="ListParagraph"/>
        <w:spacing w:after="0" w:line="240" w:lineRule="auto"/>
        <w:ind w:left="1224"/>
        <w:rPr>
          <w:rFonts w:asciiTheme="majorBidi" w:hAnsiTheme="majorBidi" w:cstheme="majorBidi"/>
          <w:sz w:val="20"/>
          <w:szCs w:val="20"/>
        </w:rPr>
      </w:pPr>
    </w:p>
    <w:p w14:paraId="6564E162" w14:textId="49F1C75F" w:rsidR="00915AAA" w:rsidRDefault="00915AAA" w:rsidP="00915AAA">
      <w:pPr>
        <w:pStyle w:val="ListParagraph"/>
        <w:numPr>
          <w:ilvl w:val="2"/>
          <w:numId w:val="7"/>
        </w:numPr>
        <w:spacing w:after="0" w:line="240" w:lineRule="auto"/>
        <w:ind w:left="567" w:hanging="567"/>
        <w:rPr>
          <w:rFonts w:asciiTheme="majorBidi" w:hAnsiTheme="majorBidi" w:cstheme="majorBidi"/>
          <w:sz w:val="20"/>
          <w:szCs w:val="20"/>
        </w:rPr>
      </w:pPr>
      <w:r>
        <w:rPr>
          <w:rFonts w:asciiTheme="majorBidi" w:hAnsiTheme="majorBidi" w:cstheme="majorBidi"/>
          <w:sz w:val="20"/>
          <w:szCs w:val="20"/>
        </w:rPr>
        <w:t>The honorable court has the authority to rule on this lawsuit, among other things due to it nature and since the defendants are located in its area of jurisdiction and the actions described in it were also within</w:t>
      </w:r>
      <w:r w:rsidR="000E2514">
        <w:rPr>
          <w:rFonts w:asciiTheme="majorBidi" w:hAnsiTheme="majorBidi" w:cstheme="majorBidi"/>
          <w:sz w:val="20"/>
          <w:szCs w:val="20"/>
        </w:rPr>
        <w:t xml:space="preserve"> the area of jurisdiction.</w:t>
      </w:r>
    </w:p>
    <w:p w14:paraId="5B7A688B" w14:textId="4158240B" w:rsidR="000E2514" w:rsidRDefault="000E2514" w:rsidP="000E2514">
      <w:pPr>
        <w:pStyle w:val="ListParagraph"/>
        <w:spacing w:after="0" w:line="240" w:lineRule="auto"/>
        <w:ind w:left="567"/>
        <w:rPr>
          <w:rFonts w:asciiTheme="majorBidi" w:hAnsiTheme="majorBidi" w:cstheme="majorBidi"/>
          <w:sz w:val="20"/>
          <w:szCs w:val="20"/>
        </w:rPr>
      </w:pPr>
      <w:r>
        <w:rPr>
          <w:rFonts w:asciiTheme="majorBidi" w:hAnsiTheme="majorBidi" w:cstheme="majorBidi"/>
          <w:sz w:val="20"/>
          <w:szCs w:val="20"/>
        </w:rPr>
        <w:t xml:space="preserve"> </w:t>
      </w:r>
    </w:p>
    <w:p w14:paraId="6D6B85D3" w14:textId="0A59CC5C" w:rsidR="000E2514" w:rsidRDefault="005B0D9D" w:rsidP="00915AAA">
      <w:pPr>
        <w:pStyle w:val="ListParagraph"/>
        <w:numPr>
          <w:ilvl w:val="2"/>
          <w:numId w:val="7"/>
        </w:numPr>
        <w:spacing w:after="0" w:line="240" w:lineRule="auto"/>
        <w:ind w:left="567" w:hanging="567"/>
        <w:rPr>
          <w:rFonts w:asciiTheme="majorBidi" w:hAnsiTheme="majorBidi" w:cstheme="majorBidi"/>
          <w:sz w:val="20"/>
          <w:szCs w:val="20"/>
        </w:rPr>
      </w:pPr>
      <w:r>
        <w:rPr>
          <w:rFonts w:asciiTheme="majorBidi" w:hAnsiTheme="majorBidi" w:cstheme="majorBidi"/>
          <w:sz w:val="20"/>
          <w:szCs w:val="20"/>
        </w:rPr>
        <w:t xml:space="preserve">This honorable court has the relevant and local authority to rule in this lawsuit, in light of its nature and the remedies that are </w:t>
      </w:r>
      <w:r w:rsidR="004E7958">
        <w:rPr>
          <w:rFonts w:asciiTheme="majorBidi" w:hAnsiTheme="majorBidi" w:cstheme="majorBidi"/>
          <w:sz w:val="20"/>
          <w:szCs w:val="20"/>
        </w:rPr>
        <w:t>requested</w:t>
      </w:r>
      <w:r>
        <w:rPr>
          <w:rFonts w:asciiTheme="majorBidi" w:hAnsiTheme="majorBidi" w:cstheme="majorBidi"/>
          <w:sz w:val="20"/>
          <w:szCs w:val="20"/>
        </w:rPr>
        <w:t xml:space="preserve"> in it, and since the </w:t>
      </w:r>
      <w:r w:rsidR="004E7958">
        <w:rPr>
          <w:rFonts w:asciiTheme="majorBidi" w:hAnsiTheme="majorBidi" w:cstheme="majorBidi"/>
          <w:sz w:val="20"/>
          <w:szCs w:val="20"/>
        </w:rPr>
        <w:t>actions</w:t>
      </w:r>
      <w:r>
        <w:rPr>
          <w:rFonts w:asciiTheme="majorBidi" w:hAnsiTheme="majorBidi" w:cstheme="majorBidi"/>
          <w:sz w:val="20"/>
          <w:szCs w:val="20"/>
        </w:rPr>
        <w:t xml:space="preserve"> described in it were performed in its area of jurisdiction; and the property that is the topic of the lawsuit was also created in it; and also the places where the actions and oversights of the defendants' were performed are located here.</w:t>
      </w:r>
    </w:p>
    <w:p w14:paraId="499F493A" w14:textId="4923C821" w:rsidR="00862342" w:rsidRDefault="00862342" w:rsidP="00862342">
      <w:pPr>
        <w:pStyle w:val="ListParagraph"/>
        <w:spacing w:after="0" w:line="240" w:lineRule="auto"/>
        <w:ind w:left="360"/>
        <w:rPr>
          <w:rFonts w:asciiTheme="majorBidi" w:hAnsiTheme="majorBidi" w:cstheme="majorBidi"/>
          <w:sz w:val="20"/>
          <w:szCs w:val="20"/>
        </w:rPr>
      </w:pPr>
      <w:r>
        <w:rPr>
          <w:rFonts w:asciiTheme="majorBidi" w:hAnsiTheme="majorBidi" w:cstheme="majorBidi"/>
          <w:sz w:val="20"/>
          <w:szCs w:val="20"/>
        </w:rPr>
        <w:t xml:space="preserve"> </w:t>
      </w:r>
    </w:p>
    <w:p w14:paraId="651D58AF" w14:textId="39C62929" w:rsidR="005D5A35" w:rsidRDefault="005D5A35" w:rsidP="005B0D9D">
      <w:pPr>
        <w:spacing w:after="0" w:line="240" w:lineRule="auto"/>
        <w:rPr>
          <w:rFonts w:asciiTheme="majorBidi" w:hAnsiTheme="majorBidi" w:cstheme="majorBidi"/>
          <w:b/>
          <w:bCs/>
          <w:color w:val="FF0000"/>
          <w:sz w:val="20"/>
          <w:szCs w:val="20"/>
          <w:u w:val="single"/>
        </w:rPr>
      </w:pPr>
    </w:p>
    <w:p w14:paraId="0225D966" w14:textId="0111C6D2" w:rsidR="005B0D9D" w:rsidRDefault="005B0D9D" w:rsidP="005B0D9D">
      <w:pPr>
        <w:spacing w:after="0" w:line="240" w:lineRule="auto"/>
        <w:rPr>
          <w:rFonts w:asciiTheme="majorBidi" w:hAnsiTheme="majorBidi" w:cstheme="majorBidi"/>
          <w:b/>
          <w:bCs/>
          <w:color w:val="FF0000"/>
          <w:sz w:val="20"/>
          <w:szCs w:val="20"/>
          <w:u w:val="single"/>
        </w:rPr>
      </w:pPr>
    </w:p>
    <w:p w14:paraId="22051294" w14:textId="37A6694A" w:rsidR="005B0D9D" w:rsidRDefault="005B0D9D" w:rsidP="005B0D9D">
      <w:pPr>
        <w:spacing w:after="0" w:line="240" w:lineRule="auto"/>
        <w:rPr>
          <w:rFonts w:asciiTheme="majorBidi" w:hAnsiTheme="majorBidi" w:cstheme="majorBidi"/>
          <w:b/>
          <w:bCs/>
          <w:color w:val="FF0000"/>
          <w:sz w:val="20"/>
          <w:szCs w:val="20"/>
          <w:u w:val="single"/>
        </w:rPr>
      </w:pPr>
    </w:p>
    <w:p w14:paraId="0622050E" w14:textId="622898B1" w:rsidR="005B0D9D" w:rsidRDefault="005B0D9D" w:rsidP="005B0D9D">
      <w:pPr>
        <w:spacing w:after="0" w:line="240" w:lineRule="auto"/>
        <w:rPr>
          <w:rFonts w:asciiTheme="majorBidi" w:hAnsiTheme="majorBidi" w:cstheme="majorBidi"/>
          <w:b/>
          <w:bCs/>
          <w:color w:val="FF0000"/>
          <w:sz w:val="20"/>
          <w:szCs w:val="20"/>
          <w:u w:val="single"/>
        </w:rPr>
      </w:pPr>
    </w:p>
    <w:p w14:paraId="4A769764" w14:textId="031142DE" w:rsidR="005B0D9D" w:rsidRDefault="005B0D9D" w:rsidP="005B0D9D">
      <w:pPr>
        <w:spacing w:after="0" w:line="240" w:lineRule="auto"/>
        <w:rPr>
          <w:rFonts w:asciiTheme="majorBidi" w:hAnsiTheme="majorBidi" w:cstheme="majorBidi"/>
          <w:sz w:val="20"/>
          <w:szCs w:val="20"/>
          <w:u w:val="single"/>
        </w:rPr>
      </w:pPr>
      <w:r>
        <w:rPr>
          <w:rFonts w:asciiTheme="majorBidi" w:hAnsiTheme="majorBidi" w:cstheme="majorBidi"/>
          <w:sz w:val="20"/>
          <w:szCs w:val="20"/>
          <w:u w:val="single"/>
        </w:rPr>
        <w:tab/>
        <w:t>[signature]</w:t>
      </w:r>
      <w:r>
        <w:rPr>
          <w:rFonts w:asciiTheme="majorBidi" w:hAnsiTheme="majorBidi" w:cstheme="majorBidi"/>
          <w:sz w:val="20"/>
          <w:szCs w:val="20"/>
        </w:rPr>
        <w:tab/>
      </w:r>
      <w:r>
        <w:rPr>
          <w:rFonts w:asciiTheme="majorBidi" w:hAnsiTheme="majorBidi" w:cstheme="majorBidi"/>
          <w:sz w:val="20"/>
          <w:szCs w:val="20"/>
        </w:rPr>
        <w:tab/>
      </w:r>
      <w:r>
        <w:rPr>
          <w:rFonts w:asciiTheme="majorBidi" w:hAnsiTheme="majorBidi" w:cstheme="majorBidi"/>
          <w:sz w:val="20"/>
          <w:szCs w:val="20"/>
          <w:u w:val="single"/>
        </w:rPr>
        <w:t>[signature]</w:t>
      </w:r>
      <w:r>
        <w:rPr>
          <w:rFonts w:asciiTheme="majorBidi" w:hAnsiTheme="majorBidi" w:cstheme="majorBidi"/>
          <w:sz w:val="20"/>
          <w:szCs w:val="20"/>
          <w:u w:val="single"/>
        </w:rPr>
        <w:tab/>
      </w:r>
      <w:r>
        <w:rPr>
          <w:rFonts w:asciiTheme="majorBidi" w:hAnsiTheme="majorBidi" w:cstheme="majorBidi"/>
          <w:sz w:val="20"/>
          <w:szCs w:val="20"/>
          <w:u w:val="single"/>
        </w:rPr>
        <w:tab/>
      </w:r>
      <w:r>
        <w:rPr>
          <w:rFonts w:asciiTheme="majorBidi" w:hAnsiTheme="majorBidi" w:cstheme="majorBidi"/>
          <w:sz w:val="20"/>
          <w:szCs w:val="20"/>
        </w:rPr>
        <w:tab/>
      </w:r>
      <w:r>
        <w:rPr>
          <w:rFonts w:asciiTheme="majorBidi" w:hAnsiTheme="majorBidi" w:cstheme="majorBidi"/>
          <w:sz w:val="20"/>
          <w:szCs w:val="20"/>
          <w:u w:val="single"/>
        </w:rPr>
        <w:tab/>
        <w:t>[signature]</w:t>
      </w:r>
    </w:p>
    <w:p w14:paraId="483EF86B" w14:textId="4F85D089" w:rsidR="005B0D9D" w:rsidRDefault="005B0D9D" w:rsidP="005B0D9D">
      <w:pPr>
        <w:spacing w:after="0" w:line="240" w:lineRule="auto"/>
        <w:rPr>
          <w:rFonts w:asciiTheme="majorBidi" w:hAnsiTheme="majorBidi" w:cstheme="majorBidi"/>
          <w:b/>
          <w:bCs/>
          <w:sz w:val="20"/>
          <w:szCs w:val="20"/>
        </w:rPr>
      </w:pPr>
      <w:r>
        <w:rPr>
          <w:rFonts w:asciiTheme="majorBidi" w:hAnsiTheme="majorBidi" w:cstheme="majorBidi"/>
          <w:b/>
          <w:bCs/>
          <w:sz w:val="20"/>
          <w:szCs w:val="20"/>
        </w:rPr>
        <w:t>Yossi Markowitz, Attorney</w:t>
      </w:r>
      <w:r>
        <w:rPr>
          <w:rFonts w:asciiTheme="majorBidi" w:hAnsiTheme="majorBidi" w:cstheme="majorBidi"/>
          <w:b/>
          <w:bCs/>
          <w:sz w:val="20"/>
          <w:szCs w:val="20"/>
        </w:rPr>
        <w:tab/>
        <w:t>Hadar Solomon, Attorney</w:t>
      </w:r>
      <w:r>
        <w:rPr>
          <w:rFonts w:asciiTheme="majorBidi" w:hAnsiTheme="majorBidi" w:cstheme="majorBidi"/>
          <w:b/>
          <w:bCs/>
          <w:sz w:val="20"/>
          <w:szCs w:val="20"/>
        </w:rPr>
        <w:tab/>
        <w:t>Lee Ardon, Attorney</w:t>
      </w:r>
    </w:p>
    <w:p w14:paraId="5B9E0730" w14:textId="58869A19" w:rsidR="005B0D9D" w:rsidRDefault="005B0D9D" w:rsidP="005B0D9D">
      <w:pPr>
        <w:spacing w:after="0" w:line="240" w:lineRule="auto"/>
        <w:rPr>
          <w:rFonts w:asciiTheme="majorBidi" w:hAnsiTheme="majorBidi" w:cstheme="majorBidi"/>
          <w:b/>
          <w:bCs/>
          <w:sz w:val="20"/>
          <w:szCs w:val="20"/>
        </w:rPr>
      </w:pPr>
    </w:p>
    <w:p w14:paraId="2F324353" w14:textId="77777777" w:rsidR="00CF13A0" w:rsidRDefault="00CF13A0" w:rsidP="005B0D9D">
      <w:pPr>
        <w:spacing w:after="0" w:line="240" w:lineRule="auto"/>
        <w:jc w:val="center"/>
        <w:rPr>
          <w:rFonts w:asciiTheme="majorBidi" w:hAnsiTheme="majorBidi" w:cstheme="majorBidi"/>
          <w:b/>
          <w:bCs/>
          <w:sz w:val="20"/>
          <w:szCs w:val="20"/>
        </w:rPr>
      </w:pPr>
      <w:r w:rsidRPr="00CF13A0">
        <w:rPr>
          <w:rFonts w:asciiTheme="majorBidi" w:hAnsiTheme="majorBidi" w:cstheme="majorBidi"/>
          <w:b/>
          <w:bCs/>
          <w:sz w:val="20"/>
          <w:szCs w:val="20"/>
        </w:rPr>
        <w:t>Pearl Cohen Zedek Latzer Baratz</w:t>
      </w:r>
    </w:p>
    <w:p w14:paraId="3EC51A23" w14:textId="5857B22D" w:rsidR="005B0D9D" w:rsidRDefault="005B0D9D" w:rsidP="005B0D9D">
      <w:pPr>
        <w:spacing w:after="0" w:line="240" w:lineRule="auto"/>
        <w:jc w:val="center"/>
        <w:rPr>
          <w:rFonts w:asciiTheme="majorBidi" w:hAnsiTheme="majorBidi" w:cstheme="majorBidi"/>
          <w:b/>
          <w:bCs/>
          <w:sz w:val="20"/>
          <w:szCs w:val="20"/>
        </w:rPr>
      </w:pPr>
      <w:r>
        <w:rPr>
          <w:rFonts w:asciiTheme="majorBidi" w:hAnsiTheme="majorBidi" w:cstheme="majorBidi"/>
          <w:b/>
          <w:bCs/>
          <w:sz w:val="20"/>
          <w:szCs w:val="20"/>
        </w:rPr>
        <w:t xml:space="preserve">The </w:t>
      </w:r>
      <w:r w:rsidR="00CF13A0">
        <w:rPr>
          <w:rFonts w:asciiTheme="majorBidi" w:hAnsiTheme="majorBidi" w:cstheme="majorBidi"/>
          <w:b/>
          <w:bCs/>
          <w:sz w:val="20"/>
          <w:szCs w:val="20"/>
        </w:rPr>
        <w:t>p</w:t>
      </w:r>
      <w:r>
        <w:rPr>
          <w:rFonts w:asciiTheme="majorBidi" w:hAnsiTheme="majorBidi" w:cstheme="majorBidi"/>
          <w:b/>
          <w:bCs/>
          <w:sz w:val="20"/>
          <w:szCs w:val="20"/>
        </w:rPr>
        <w:t>laintiff's representatives</w:t>
      </w:r>
    </w:p>
    <w:p w14:paraId="375B41F6" w14:textId="42FE5D7F" w:rsidR="00CF13A0" w:rsidRDefault="00CF13A0" w:rsidP="005B0D9D">
      <w:pPr>
        <w:spacing w:after="0" w:line="240" w:lineRule="auto"/>
        <w:jc w:val="center"/>
        <w:rPr>
          <w:rFonts w:asciiTheme="majorBidi" w:hAnsiTheme="majorBidi" w:cstheme="majorBidi"/>
          <w:b/>
          <w:bCs/>
          <w:sz w:val="20"/>
          <w:szCs w:val="20"/>
        </w:rPr>
      </w:pPr>
    </w:p>
    <w:p w14:paraId="3355B6E4" w14:textId="7A5615ED" w:rsidR="00CF13A0" w:rsidRDefault="00CF13A0" w:rsidP="005B0D9D">
      <w:pPr>
        <w:spacing w:after="0" w:line="240" w:lineRule="auto"/>
        <w:jc w:val="center"/>
        <w:rPr>
          <w:rFonts w:asciiTheme="majorBidi" w:hAnsiTheme="majorBidi" w:cstheme="majorBidi"/>
          <w:b/>
          <w:bCs/>
          <w:sz w:val="20"/>
          <w:szCs w:val="20"/>
        </w:rPr>
      </w:pPr>
    </w:p>
    <w:p w14:paraId="539421C7" w14:textId="62F38B2D" w:rsidR="00CF13A0" w:rsidRDefault="00A947E6" w:rsidP="00CF13A0">
      <w:pPr>
        <w:spacing w:after="0" w:line="240" w:lineRule="auto"/>
        <w:rPr>
          <w:rFonts w:asciiTheme="majorBidi" w:hAnsiTheme="majorBidi" w:cstheme="majorBidi"/>
          <w:b/>
          <w:bCs/>
          <w:sz w:val="20"/>
          <w:szCs w:val="20"/>
        </w:rPr>
      </w:pPr>
      <w:r>
        <w:rPr>
          <w:rFonts w:asciiTheme="majorBidi" w:hAnsiTheme="majorBidi" w:cstheme="majorBidi"/>
          <w:b/>
          <w:bCs/>
          <w:sz w:val="20"/>
          <w:szCs w:val="20"/>
        </w:rPr>
        <w:t>Filed today, the 20</w:t>
      </w:r>
      <w:r w:rsidRPr="00A947E6">
        <w:rPr>
          <w:rFonts w:asciiTheme="majorBidi" w:hAnsiTheme="majorBidi" w:cstheme="majorBidi"/>
          <w:b/>
          <w:bCs/>
          <w:sz w:val="20"/>
          <w:szCs w:val="20"/>
          <w:vertAlign w:val="superscript"/>
        </w:rPr>
        <w:t>th</w:t>
      </w:r>
      <w:r>
        <w:rPr>
          <w:rFonts w:asciiTheme="majorBidi" w:hAnsiTheme="majorBidi" w:cstheme="majorBidi"/>
          <w:b/>
          <w:bCs/>
          <w:sz w:val="20"/>
          <w:szCs w:val="20"/>
        </w:rPr>
        <w:t xml:space="preserve"> of the month of September 2018.</w:t>
      </w:r>
    </w:p>
    <w:p w14:paraId="342F316A" w14:textId="118770D9" w:rsidR="00A947E6" w:rsidRDefault="00A947E6" w:rsidP="00CF13A0">
      <w:pPr>
        <w:spacing w:after="0" w:line="240" w:lineRule="auto"/>
        <w:rPr>
          <w:rFonts w:asciiTheme="majorBidi" w:hAnsiTheme="majorBidi" w:cstheme="majorBidi"/>
          <w:b/>
          <w:bCs/>
          <w:sz w:val="20"/>
          <w:szCs w:val="20"/>
        </w:rPr>
      </w:pPr>
    </w:p>
    <w:p w14:paraId="199201FF" w14:textId="77777777" w:rsidR="00A947E6" w:rsidRDefault="00A947E6" w:rsidP="00CF13A0">
      <w:pPr>
        <w:spacing w:after="0" w:line="240" w:lineRule="auto"/>
        <w:rPr>
          <w:rFonts w:asciiTheme="majorBidi" w:hAnsiTheme="majorBidi" w:cstheme="majorBidi"/>
          <w:b/>
          <w:bCs/>
          <w:sz w:val="20"/>
          <w:szCs w:val="20"/>
        </w:rPr>
        <w:sectPr w:rsidR="00A947E6" w:rsidSect="009032A2">
          <w:footerReference w:type="default" r:id="rId9"/>
          <w:footnotePr>
            <w:numStart w:val="25"/>
          </w:footnotePr>
          <w:pgSz w:w="12240" w:h="15840"/>
          <w:pgMar w:top="1440" w:right="1440" w:bottom="1440" w:left="1440" w:header="708" w:footer="708" w:gutter="0"/>
          <w:pgNumType w:start="18"/>
          <w:cols w:space="708"/>
          <w:docGrid w:linePitch="360"/>
        </w:sectPr>
      </w:pPr>
    </w:p>
    <w:p w14:paraId="1400F74C" w14:textId="7B585D1A" w:rsidR="00A947E6" w:rsidRDefault="0063360C" w:rsidP="0063360C">
      <w:pPr>
        <w:spacing w:after="0" w:line="240" w:lineRule="auto"/>
        <w:jc w:val="center"/>
        <w:rPr>
          <w:rFonts w:asciiTheme="majorBidi" w:hAnsiTheme="majorBidi" w:cstheme="majorBidi"/>
          <w:b/>
          <w:bCs/>
          <w:sz w:val="36"/>
          <w:szCs w:val="36"/>
          <w:u w:val="single"/>
        </w:rPr>
      </w:pPr>
      <w:r>
        <w:rPr>
          <w:rFonts w:asciiTheme="majorBidi" w:hAnsiTheme="majorBidi" w:cstheme="majorBidi"/>
          <w:b/>
          <w:bCs/>
          <w:sz w:val="36"/>
          <w:szCs w:val="36"/>
          <w:u w:val="single"/>
        </w:rPr>
        <w:t>List of Appendices</w:t>
      </w:r>
    </w:p>
    <w:p w14:paraId="07F89EC4" w14:textId="67EF8377" w:rsidR="0063360C" w:rsidRDefault="0063360C" w:rsidP="0063360C">
      <w:pPr>
        <w:spacing w:after="0" w:line="240" w:lineRule="auto"/>
        <w:jc w:val="center"/>
        <w:rPr>
          <w:rFonts w:asciiTheme="majorBidi" w:hAnsiTheme="majorBidi" w:cstheme="majorBidi"/>
          <w:b/>
          <w:bCs/>
          <w:sz w:val="36"/>
          <w:szCs w:val="36"/>
          <w:u w:val="single"/>
        </w:rPr>
      </w:pPr>
    </w:p>
    <w:p w14:paraId="6A936A42" w14:textId="346053BF" w:rsidR="0063360C" w:rsidRDefault="0063360C" w:rsidP="0063360C">
      <w:pPr>
        <w:spacing w:after="0" w:line="240" w:lineRule="auto"/>
        <w:jc w:val="center"/>
        <w:rPr>
          <w:rFonts w:asciiTheme="majorBidi" w:hAnsiTheme="majorBidi" w:cstheme="majorBidi"/>
          <w:b/>
          <w:bCs/>
          <w:sz w:val="36"/>
          <w:szCs w:val="36"/>
          <w:u w:val="single"/>
        </w:rPr>
      </w:pPr>
    </w:p>
    <w:p w14:paraId="6E79A432" w14:textId="4B9CFBE3" w:rsidR="0063360C" w:rsidRDefault="0063360C" w:rsidP="0063360C">
      <w:pPr>
        <w:spacing w:after="0" w:line="240" w:lineRule="auto"/>
        <w:jc w:val="center"/>
        <w:rPr>
          <w:rFonts w:asciiTheme="majorBidi" w:hAnsiTheme="majorBidi" w:cstheme="majorBidi"/>
          <w:b/>
          <w:bCs/>
          <w:sz w:val="36"/>
          <w:szCs w:val="36"/>
          <w:u w:val="single"/>
        </w:rPr>
      </w:pPr>
    </w:p>
    <w:tbl>
      <w:tblPr>
        <w:tblStyle w:val="TableGrid"/>
        <w:tblW w:w="0" w:type="auto"/>
        <w:tblLook w:val="04A0" w:firstRow="1" w:lastRow="0" w:firstColumn="1" w:lastColumn="0" w:noHBand="0" w:noVBand="1"/>
      </w:tblPr>
      <w:tblGrid>
        <w:gridCol w:w="1384"/>
        <w:gridCol w:w="7229"/>
        <w:gridCol w:w="963"/>
      </w:tblGrid>
      <w:tr w:rsidR="0063360C" w14:paraId="160257FC" w14:textId="77777777" w:rsidTr="0063360C">
        <w:tc>
          <w:tcPr>
            <w:tcW w:w="1384" w:type="dxa"/>
          </w:tcPr>
          <w:p w14:paraId="48DDD187" w14:textId="1F00BA0F" w:rsidR="0063360C" w:rsidRPr="0063360C" w:rsidRDefault="0063360C" w:rsidP="0063360C">
            <w:pPr>
              <w:spacing w:line="480" w:lineRule="auto"/>
              <w:jc w:val="center"/>
              <w:rPr>
                <w:rFonts w:asciiTheme="majorBidi" w:hAnsiTheme="majorBidi" w:cstheme="majorBidi"/>
                <w:b/>
                <w:bCs/>
              </w:rPr>
            </w:pPr>
            <w:r w:rsidRPr="0063360C">
              <w:rPr>
                <w:rFonts w:asciiTheme="majorBidi" w:hAnsiTheme="majorBidi" w:cstheme="majorBidi"/>
                <w:b/>
                <w:bCs/>
              </w:rPr>
              <w:t>Appendix</w:t>
            </w:r>
          </w:p>
        </w:tc>
        <w:tc>
          <w:tcPr>
            <w:tcW w:w="7229" w:type="dxa"/>
          </w:tcPr>
          <w:p w14:paraId="00BC0B07" w14:textId="3FA3C2EF" w:rsidR="0063360C" w:rsidRPr="0063360C" w:rsidRDefault="0063360C" w:rsidP="0063360C">
            <w:pPr>
              <w:spacing w:line="480" w:lineRule="auto"/>
              <w:jc w:val="center"/>
              <w:rPr>
                <w:rFonts w:asciiTheme="majorBidi" w:hAnsiTheme="majorBidi" w:cstheme="majorBidi"/>
                <w:b/>
                <w:bCs/>
              </w:rPr>
            </w:pPr>
            <w:r w:rsidRPr="0063360C">
              <w:rPr>
                <w:rFonts w:asciiTheme="majorBidi" w:hAnsiTheme="majorBidi" w:cstheme="majorBidi"/>
                <w:b/>
                <w:bCs/>
              </w:rPr>
              <w:t>Contents</w:t>
            </w:r>
          </w:p>
        </w:tc>
        <w:tc>
          <w:tcPr>
            <w:tcW w:w="963" w:type="dxa"/>
          </w:tcPr>
          <w:p w14:paraId="48FFBCFF" w14:textId="2DFE8B84" w:rsidR="0063360C" w:rsidRPr="0063360C" w:rsidRDefault="0063360C" w:rsidP="0063360C">
            <w:pPr>
              <w:spacing w:line="480" w:lineRule="auto"/>
              <w:jc w:val="center"/>
              <w:rPr>
                <w:rFonts w:asciiTheme="majorBidi" w:hAnsiTheme="majorBidi" w:cstheme="majorBidi"/>
                <w:b/>
                <w:bCs/>
              </w:rPr>
            </w:pPr>
            <w:r w:rsidRPr="0063360C">
              <w:rPr>
                <w:rFonts w:asciiTheme="majorBidi" w:hAnsiTheme="majorBidi" w:cstheme="majorBidi"/>
                <w:b/>
                <w:bCs/>
              </w:rPr>
              <w:t>Pg.</w:t>
            </w:r>
          </w:p>
        </w:tc>
      </w:tr>
      <w:tr w:rsidR="0063360C" w14:paraId="32A618ED" w14:textId="77777777" w:rsidTr="0063360C">
        <w:tc>
          <w:tcPr>
            <w:tcW w:w="1384" w:type="dxa"/>
          </w:tcPr>
          <w:p w14:paraId="72F61937" w14:textId="07A64F32" w:rsidR="0063360C" w:rsidRDefault="0063360C" w:rsidP="0063360C">
            <w:pPr>
              <w:spacing w:line="480" w:lineRule="auto"/>
              <w:jc w:val="center"/>
              <w:rPr>
                <w:rFonts w:asciiTheme="majorBidi" w:hAnsiTheme="majorBidi" w:cstheme="majorBidi"/>
              </w:rPr>
            </w:pPr>
            <w:r>
              <w:rPr>
                <w:rFonts w:asciiTheme="majorBidi" w:hAnsiTheme="majorBidi" w:cstheme="majorBidi"/>
              </w:rPr>
              <w:t>A</w:t>
            </w:r>
          </w:p>
        </w:tc>
        <w:tc>
          <w:tcPr>
            <w:tcW w:w="7229" w:type="dxa"/>
          </w:tcPr>
          <w:p w14:paraId="6632356F" w14:textId="3C7F2544" w:rsidR="0063360C" w:rsidRDefault="0063360C" w:rsidP="0063360C">
            <w:pPr>
              <w:spacing w:line="480" w:lineRule="auto"/>
              <w:rPr>
                <w:rFonts w:asciiTheme="majorBidi" w:hAnsiTheme="majorBidi" w:cstheme="majorBidi"/>
              </w:rPr>
            </w:pPr>
            <w:r>
              <w:rPr>
                <w:rFonts w:asciiTheme="majorBidi" w:hAnsiTheme="majorBidi" w:cstheme="majorBidi"/>
              </w:rPr>
              <w:t>A copy of a webpage from the website of Defendant 2, which describes Prof. Javitt's roles in the company</w:t>
            </w:r>
          </w:p>
        </w:tc>
        <w:tc>
          <w:tcPr>
            <w:tcW w:w="963" w:type="dxa"/>
          </w:tcPr>
          <w:p w14:paraId="2F38D73D" w14:textId="74C56D01" w:rsidR="0063360C" w:rsidRDefault="0063360C" w:rsidP="0063360C">
            <w:pPr>
              <w:spacing w:line="480" w:lineRule="auto"/>
              <w:rPr>
                <w:rFonts w:asciiTheme="majorBidi" w:hAnsiTheme="majorBidi" w:cstheme="majorBidi"/>
              </w:rPr>
            </w:pPr>
            <w:r>
              <w:rPr>
                <w:rFonts w:asciiTheme="majorBidi" w:hAnsiTheme="majorBidi" w:cstheme="majorBidi"/>
              </w:rPr>
              <w:t>1</w:t>
            </w:r>
          </w:p>
        </w:tc>
      </w:tr>
      <w:tr w:rsidR="0063360C" w14:paraId="675CE067" w14:textId="77777777" w:rsidTr="0063360C">
        <w:tc>
          <w:tcPr>
            <w:tcW w:w="1384" w:type="dxa"/>
          </w:tcPr>
          <w:p w14:paraId="291706CE" w14:textId="1238EC6F" w:rsidR="0063360C" w:rsidRDefault="0063360C" w:rsidP="0063360C">
            <w:pPr>
              <w:spacing w:line="480" w:lineRule="auto"/>
              <w:jc w:val="center"/>
              <w:rPr>
                <w:rFonts w:asciiTheme="majorBidi" w:hAnsiTheme="majorBidi" w:cstheme="majorBidi"/>
              </w:rPr>
            </w:pPr>
            <w:r>
              <w:rPr>
                <w:rFonts w:asciiTheme="majorBidi" w:hAnsiTheme="majorBidi" w:cstheme="majorBidi"/>
              </w:rPr>
              <w:t>B</w:t>
            </w:r>
          </w:p>
        </w:tc>
        <w:tc>
          <w:tcPr>
            <w:tcW w:w="7229" w:type="dxa"/>
          </w:tcPr>
          <w:p w14:paraId="736CC3FB" w14:textId="3D8C8365" w:rsidR="0063360C" w:rsidRDefault="0063360C" w:rsidP="0063360C">
            <w:pPr>
              <w:spacing w:line="480" w:lineRule="auto"/>
              <w:rPr>
                <w:rFonts w:asciiTheme="majorBidi" w:hAnsiTheme="majorBidi" w:cstheme="majorBidi"/>
              </w:rPr>
            </w:pPr>
            <w:bookmarkStart w:id="2" w:name="_Hlk526547503"/>
            <w:r>
              <w:rPr>
                <w:rFonts w:asciiTheme="majorBidi" w:hAnsiTheme="majorBidi" w:cstheme="majorBidi"/>
              </w:rPr>
              <w:t>A webpage from the website of Defendant 2 presenting an overview of its activity</w:t>
            </w:r>
            <w:bookmarkEnd w:id="2"/>
          </w:p>
        </w:tc>
        <w:tc>
          <w:tcPr>
            <w:tcW w:w="963" w:type="dxa"/>
          </w:tcPr>
          <w:p w14:paraId="2EA76866" w14:textId="54F3AE42" w:rsidR="0063360C" w:rsidRDefault="0063360C" w:rsidP="0063360C">
            <w:pPr>
              <w:spacing w:line="480" w:lineRule="auto"/>
              <w:rPr>
                <w:rFonts w:asciiTheme="majorBidi" w:hAnsiTheme="majorBidi" w:cstheme="majorBidi"/>
              </w:rPr>
            </w:pPr>
            <w:r>
              <w:rPr>
                <w:rFonts w:asciiTheme="majorBidi" w:hAnsiTheme="majorBidi" w:cstheme="majorBidi"/>
              </w:rPr>
              <w:t>4</w:t>
            </w:r>
          </w:p>
        </w:tc>
      </w:tr>
      <w:tr w:rsidR="0063360C" w14:paraId="0CDF4EDF" w14:textId="77777777" w:rsidTr="0063360C">
        <w:tc>
          <w:tcPr>
            <w:tcW w:w="1384" w:type="dxa"/>
          </w:tcPr>
          <w:p w14:paraId="7119B6F7" w14:textId="2CD32BCD" w:rsidR="0063360C" w:rsidRDefault="0063360C" w:rsidP="0063360C">
            <w:pPr>
              <w:spacing w:line="480" w:lineRule="auto"/>
              <w:jc w:val="center"/>
              <w:rPr>
                <w:rFonts w:asciiTheme="majorBidi" w:hAnsiTheme="majorBidi" w:cstheme="majorBidi"/>
              </w:rPr>
            </w:pPr>
            <w:r>
              <w:rPr>
                <w:rFonts w:asciiTheme="majorBidi" w:hAnsiTheme="majorBidi" w:cstheme="majorBidi"/>
              </w:rPr>
              <w:t>C</w:t>
            </w:r>
          </w:p>
        </w:tc>
        <w:tc>
          <w:tcPr>
            <w:tcW w:w="7229" w:type="dxa"/>
          </w:tcPr>
          <w:p w14:paraId="028D22FC" w14:textId="5D43445A" w:rsidR="0063360C" w:rsidRDefault="0063360C" w:rsidP="0063360C">
            <w:pPr>
              <w:spacing w:line="480" w:lineRule="auto"/>
              <w:rPr>
                <w:rFonts w:asciiTheme="majorBidi" w:hAnsiTheme="majorBidi" w:cstheme="majorBidi"/>
              </w:rPr>
            </w:pPr>
            <w:r>
              <w:rPr>
                <w:rFonts w:asciiTheme="majorBidi" w:hAnsiTheme="majorBidi" w:cstheme="majorBidi"/>
              </w:rPr>
              <w:t>A copy of the agreement signed between TENIV and AASI on 02/09/2005</w:t>
            </w:r>
          </w:p>
        </w:tc>
        <w:tc>
          <w:tcPr>
            <w:tcW w:w="963" w:type="dxa"/>
          </w:tcPr>
          <w:p w14:paraId="7B83DDC2" w14:textId="78A211F3" w:rsidR="0063360C" w:rsidRDefault="0063360C" w:rsidP="0063360C">
            <w:pPr>
              <w:spacing w:line="480" w:lineRule="auto"/>
              <w:rPr>
                <w:rFonts w:asciiTheme="majorBidi" w:hAnsiTheme="majorBidi" w:cstheme="majorBidi"/>
              </w:rPr>
            </w:pPr>
            <w:r>
              <w:rPr>
                <w:rFonts w:asciiTheme="majorBidi" w:hAnsiTheme="majorBidi" w:cstheme="majorBidi"/>
              </w:rPr>
              <w:t>6</w:t>
            </w:r>
          </w:p>
        </w:tc>
      </w:tr>
      <w:tr w:rsidR="0063360C" w14:paraId="27B78BED" w14:textId="77777777" w:rsidTr="0063360C">
        <w:tc>
          <w:tcPr>
            <w:tcW w:w="1384" w:type="dxa"/>
          </w:tcPr>
          <w:p w14:paraId="6DE18113" w14:textId="3C442A45" w:rsidR="0063360C" w:rsidRDefault="0063360C" w:rsidP="0063360C">
            <w:pPr>
              <w:spacing w:line="480" w:lineRule="auto"/>
              <w:jc w:val="center"/>
              <w:rPr>
                <w:rFonts w:asciiTheme="majorBidi" w:hAnsiTheme="majorBidi" w:cstheme="majorBidi"/>
              </w:rPr>
            </w:pPr>
            <w:r>
              <w:rPr>
                <w:rFonts w:asciiTheme="majorBidi" w:hAnsiTheme="majorBidi" w:cstheme="majorBidi"/>
              </w:rPr>
              <w:t>D</w:t>
            </w:r>
          </w:p>
        </w:tc>
        <w:tc>
          <w:tcPr>
            <w:tcW w:w="7229" w:type="dxa"/>
          </w:tcPr>
          <w:p w14:paraId="7F219B5A" w14:textId="465B5CEC" w:rsidR="0063360C" w:rsidRDefault="0063360C" w:rsidP="0063360C">
            <w:pPr>
              <w:spacing w:line="480" w:lineRule="auto"/>
              <w:rPr>
                <w:rFonts w:asciiTheme="majorBidi" w:hAnsiTheme="majorBidi" w:cstheme="majorBidi"/>
              </w:rPr>
            </w:pPr>
            <w:bookmarkStart w:id="3" w:name="_Hlk526548249"/>
            <w:r>
              <w:rPr>
                <w:rFonts w:asciiTheme="majorBidi" w:hAnsiTheme="majorBidi" w:cstheme="majorBidi"/>
              </w:rPr>
              <w:t>A copy of the agreement signed between TENIV and A</w:t>
            </w:r>
            <w:r w:rsidR="004E7958">
              <w:rPr>
                <w:rFonts w:asciiTheme="majorBidi" w:hAnsiTheme="majorBidi" w:cstheme="majorBidi"/>
              </w:rPr>
              <w:t>A</w:t>
            </w:r>
            <w:r>
              <w:rPr>
                <w:rFonts w:asciiTheme="majorBidi" w:hAnsiTheme="majorBidi" w:cstheme="majorBidi"/>
              </w:rPr>
              <w:t>SI from 09/22/2013</w:t>
            </w:r>
            <w:bookmarkEnd w:id="3"/>
          </w:p>
        </w:tc>
        <w:tc>
          <w:tcPr>
            <w:tcW w:w="963" w:type="dxa"/>
          </w:tcPr>
          <w:p w14:paraId="4751C9CD" w14:textId="5D47EAB0" w:rsidR="0063360C" w:rsidRDefault="0063360C" w:rsidP="0063360C">
            <w:pPr>
              <w:spacing w:line="480" w:lineRule="auto"/>
              <w:rPr>
                <w:rFonts w:asciiTheme="majorBidi" w:hAnsiTheme="majorBidi" w:cstheme="majorBidi"/>
              </w:rPr>
            </w:pPr>
            <w:r>
              <w:rPr>
                <w:rFonts w:asciiTheme="majorBidi" w:hAnsiTheme="majorBidi" w:cstheme="majorBidi"/>
              </w:rPr>
              <w:t>28</w:t>
            </w:r>
          </w:p>
        </w:tc>
      </w:tr>
      <w:tr w:rsidR="0063360C" w14:paraId="0D9826ED" w14:textId="77777777" w:rsidTr="0063360C">
        <w:tc>
          <w:tcPr>
            <w:tcW w:w="1384" w:type="dxa"/>
          </w:tcPr>
          <w:p w14:paraId="477FBD64" w14:textId="1E1667E5" w:rsidR="0063360C" w:rsidRDefault="0063360C" w:rsidP="0063360C">
            <w:pPr>
              <w:spacing w:line="480" w:lineRule="auto"/>
              <w:jc w:val="center"/>
              <w:rPr>
                <w:rFonts w:asciiTheme="majorBidi" w:hAnsiTheme="majorBidi" w:cstheme="majorBidi"/>
              </w:rPr>
            </w:pPr>
            <w:r>
              <w:rPr>
                <w:rFonts w:asciiTheme="majorBidi" w:hAnsiTheme="majorBidi" w:cstheme="majorBidi"/>
              </w:rPr>
              <w:t>E</w:t>
            </w:r>
          </w:p>
        </w:tc>
        <w:tc>
          <w:tcPr>
            <w:tcW w:w="7229" w:type="dxa"/>
          </w:tcPr>
          <w:p w14:paraId="0A918B4F" w14:textId="35E225C5" w:rsidR="0063360C" w:rsidRDefault="0063360C" w:rsidP="0063360C">
            <w:pPr>
              <w:spacing w:line="480" w:lineRule="auto"/>
              <w:rPr>
                <w:rFonts w:asciiTheme="majorBidi" w:hAnsiTheme="majorBidi" w:cstheme="majorBidi"/>
              </w:rPr>
            </w:pPr>
            <w:r>
              <w:rPr>
                <w:rFonts w:asciiTheme="majorBidi" w:hAnsiTheme="majorBidi" w:cstheme="majorBidi"/>
              </w:rPr>
              <w:t xml:space="preserve">A slide referring to the relationship between </w:t>
            </w:r>
            <w:r w:rsidR="002F2CFD">
              <w:rPr>
                <w:rFonts w:asciiTheme="majorBidi" w:hAnsiTheme="majorBidi" w:cstheme="majorBidi"/>
              </w:rPr>
              <w:t>suicidal tendencies and Akathisia from a presentation of NeuroRX  that was presented at the BrainTech 2017 conference</w:t>
            </w:r>
          </w:p>
        </w:tc>
        <w:tc>
          <w:tcPr>
            <w:tcW w:w="963" w:type="dxa"/>
          </w:tcPr>
          <w:p w14:paraId="0C9A1158" w14:textId="3AF89AD7" w:rsidR="0063360C" w:rsidRDefault="0063360C" w:rsidP="0063360C">
            <w:pPr>
              <w:spacing w:line="480" w:lineRule="auto"/>
              <w:rPr>
                <w:rFonts w:asciiTheme="majorBidi" w:hAnsiTheme="majorBidi" w:cstheme="majorBidi"/>
              </w:rPr>
            </w:pPr>
            <w:r>
              <w:rPr>
                <w:rFonts w:asciiTheme="majorBidi" w:hAnsiTheme="majorBidi" w:cstheme="majorBidi"/>
              </w:rPr>
              <w:t>30</w:t>
            </w:r>
          </w:p>
        </w:tc>
      </w:tr>
      <w:tr w:rsidR="0063360C" w14:paraId="23D3FC78" w14:textId="77777777" w:rsidTr="0063360C">
        <w:tc>
          <w:tcPr>
            <w:tcW w:w="1384" w:type="dxa"/>
          </w:tcPr>
          <w:p w14:paraId="211A104A" w14:textId="5C9C72F6" w:rsidR="0063360C" w:rsidRDefault="0063360C" w:rsidP="0063360C">
            <w:pPr>
              <w:spacing w:line="480" w:lineRule="auto"/>
              <w:jc w:val="center"/>
              <w:rPr>
                <w:rFonts w:asciiTheme="majorBidi" w:hAnsiTheme="majorBidi" w:cstheme="majorBidi"/>
              </w:rPr>
            </w:pPr>
            <w:r>
              <w:rPr>
                <w:rFonts w:asciiTheme="majorBidi" w:hAnsiTheme="majorBidi" w:cstheme="majorBidi"/>
              </w:rPr>
              <w:t>F</w:t>
            </w:r>
          </w:p>
        </w:tc>
        <w:tc>
          <w:tcPr>
            <w:tcW w:w="7229" w:type="dxa"/>
          </w:tcPr>
          <w:p w14:paraId="7FEFB794" w14:textId="626AB3F1" w:rsidR="0063360C" w:rsidRDefault="002F2CFD" w:rsidP="0063360C">
            <w:pPr>
              <w:spacing w:line="480" w:lineRule="auto"/>
              <w:rPr>
                <w:rFonts w:asciiTheme="majorBidi" w:hAnsiTheme="majorBidi" w:cstheme="majorBidi"/>
              </w:rPr>
            </w:pPr>
            <w:bookmarkStart w:id="4" w:name="_Hlk526618019"/>
            <w:r>
              <w:rPr>
                <w:rFonts w:asciiTheme="majorBidi" w:hAnsiTheme="majorBidi" w:cstheme="majorBidi"/>
              </w:rPr>
              <w:t>A copy of the petition filed by AASI to the court in Delaware on 06/25/2018</w:t>
            </w:r>
            <w:bookmarkEnd w:id="4"/>
          </w:p>
        </w:tc>
        <w:tc>
          <w:tcPr>
            <w:tcW w:w="963" w:type="dxa"/>
          </w:tcPr>
          <w:p w14:paraId="2A629AA9" w14:textId="5AEFE351" w:rsidR="0063360C" w:rsidRDefault="002F2CFD" w:rsidP="0063360C">
            <w:pPr>
              <w:spacing w:line="480" w:lineRule="auto"/>
              <w:rPr>
                <w:rFonts w:asciiTheme="majorBidi" w:hAnsiTheme="majorBidi" w:cstheme="majorBidi"/>
              </w:rPr>
            </w:pPr>
            <w:r>
              <w:rPr>
                <w:rFonts w:asciiTheme="majorBidi" w:hAnsiTheme="majorBidi" w:cstheme="majorBidi"/>
              </w:rPr>
              <w:t>32</w:t>
            </w:r>
          </w:p>
        </w:tc>
      </w:tr>
    </w:tbl>
    <w:p w14:paraId="607818B1" w14:textId="0C74B1D2" w:rsidR="004069BE" w:rsidRDefault="004069BE" w:rsidP="0063360C">
      <w:pPr>
        <w:spacing w:after="0" w:line="240" w:lineRule="auto"/>
        <w:jc w:val="center"/>
        <w:rPr>
          <w:rFonts w:asciiTheme="majorBidi" w:hAnsiTheme="majorBidi" w:cstheme="majorBidi"/>
        </w:rPr>
      </w:pPr>
    </w:p>
    <w:p w14:paraId="73D680DB" w14:textId="77777777" w:rsidR="004069BE" w:rsidRDefault="004069BE">
      <w:pPr>
        <w:rPr>
          <w:rFonts w:asciiTheme="majorBidi" w:hAnsiTheme="majorBidi" w:cstheme="majorBidi"/>
        </w:rPr>
      </w:pPr>
      <w:r>
        <w:rPr>
          <w:rFonts w:asciiTheme="majorBidi" w:hAnsiTheme="majorBidi" w:cstheme="majorBidi"/>
        </w:rPr>
        <w:br w:type="page"/>
      </w:r>
    </w:p>
    <w:p w14:paraId="5D1BBED4" w14:textId="068E8CC3" w:rsidR="0063360C" w:rsidRDefault="0063360C" w:rsidP="0063360C">
      <w:pPr>
        <w:spacing w:after="0" w:line="240" w:lineRule="auto"/>
        <w:jc w:val="center"/>
        <w:rPr>
          <w:rFonts w:asciiTheme="majorBidi" w:hAnsiTheme="majorBidi" w:cstheme="majorBidi"/>
        </w:rPr>
      </w:pPr>
    </w:p>
    <w:p w14:paraId="25BAD2CF" w14:textId="0B360AFF" w:rsidR="00797FEA" w:rsidRDefault="00797FEA" w:rsidP="0063360C">
      <w:pPr>
        <w:spacing w:after="0" w:line="240" w:lineRule="auto"/>
        <w:jc w:val="center"/>
        <w:rPr>
          <w:rFonts w:asciiTheme="majorBidi" w:hAnsiTheme="majorBidi" w:cstheme="majorBidi"/>
        </w:rPr>
      </w:pPr>
    </w:p>
    <w:p w14:paraId="33508A2A" w14:textId="7D91C1E1" w:rsidR="00797FEA" w:rsidRPr="00797FEA" w:rsidRDefault="00797FEA" w:rsidP="0063360C">
      <w:pPr>
        <w:spacing w:after="0" w:line="240" w:lineRule="auto"/>
        <w:jc w:val="center"/>
        <w:rPr>
          <w:rFonts w:asciiTheme="majorBidi" w:hAnsiTheme="majorBidi" w:cstheme="majorBidi"/>
          <w:b/>
          <w:bCs/>
          <w:sz w:val="40"/>
          <w:szCs w:val="40"/>
        </w:rPr>
      </w:pPr>
      <w:r w:rsidRPr="00797FEA">
        <w:rPr>
          <w:rFonts w:asciiTheme="majorBidi" w:hAnsiTheme="majorBidi" w:cstheme="majorBidi"/>
          <w:b/>
          <w:bCs/>
          <w:sz w:val="40"/>
          <w:szCs w:val="40"/>
        </w:rPr>
        <w:t>Appendix A</w:t>
      </w:r>
    </w:p>
    <w:p w14:paraId="5BC7BFCF" w14:textId="191657C5" w:rsidR="00797FEA" w:rsidRDefault="00797FEA" w:rsidP="0063360C">
      <w:pPr>
        <w:spacing w:after="0" w:line="240" w:lineRule="auto"/>
        <w:jc w:val="center"/>
        <w:rPr>
          <w:rFonts w:asciiTheme="majorBidi" w:hAnsiTheme="majorBidi" w:cstheme="majorBidi"/>
          <w:b/>
          <w:bCs/>
          <w:sz w:val="36"/>
          <w:szCs w:val="36"/>
        </w:rPr>
      </w:pPr>
    </w:p>
    <w:p w14:paraId="0931E5CE" w14:textId="5A49BD04" w:rsidR="00797FEA" w:rsidRDefault="00797FEA" w:rsidP="0063360C">
      <w:pPr>
        <w:spacing w:after="0" w:line="240" w:lineRule="auto"/>
        <w:jc w:val="center"/>
        <w:rPr>
          <w:rFonts w:asciiTheme="majorBidi" w:hAnsiTheme="majorBidi" w:cstheme="majorBidi"/>
          <w:b/>
          <w:bCs/>
          <w:sz w:val="36"/>
          <w:szCs w:val="36"/>
        </w:rPr>
      </w:pPr>
    </w:p>
    <w:p w14:paraId="59E53099" w14:textId="488637DF" w:rsidR="00797FEA" w:rsidRDefault="00797FEA" w:rsidP="0063360C">
      <w:pPr>
        <w:spacing w:after="0" w:line="240" w:lineRule="auto"/>
        <w:jc w:val="center"/>
        <w:rPr>
          <w:rFonts w:asciiTheme="majorBidi" w:hAnsiTheme="majorBidi" w:cstheme="majorBidi"/>
          <w:b/>
          <w:bCs/>
          <w:sz w:val="36"/>
          <w:szCs w:val="36"/>
        </w:rPr>
      </w:pPr>
    </w:p>
    <w:p w14:paraId="601A3B21" w14:textId="695B4803" w:rsidR="00797FEA" w:rsidRDefault="00797FEA" w:rsidP="0063360C">
      <w:pPr>
        <w:spacing w:after="0" w:line="240" w:lineRule="auto"/>
        <w:jc w:val="center"/>
        <w:rPr>
          <w:rFonts w:asciiTheme="majorBidi" w:hAnsiTheme="majorBidi" w:cstheme="majorBidi"/>
          <w:b/>
          <w:bCs/>
          <w:sz w:val="36"/>
          <w:szCs w:val="36"/>
        </w:rPr>
      </w:pPr>
    </w:p>
    <w:p w14:paraId="6DE691EC" w14:textId="41790E15" w:rsidR="00797FEA" w:rsidRDefault="00797FEA" w:rsidP="0063360C">
      <w:pPr>
        <w:spacing w:after="0" w:line="240" w:lineRule="auto"/>
        <w:jc w:val="center"/>
        <w:rPr>
          <w:rFonts w:asciiTheme="majorBidi" w:hAnsiTheme="majorBidi" w:cstheme="majorBidi"/>
          <w:b/>
          <w:bCs/>
          <w:sz w:val="36"/>
          <w:szCs w:val="36"/>
        </w:rPr>
      </w:pPr>
    </w:p>
    <w:p w14:paraId="5C1E2580" w14:textId="168FFF32" w:rsidR="00797FEA" w:rsidRDefault="00797FEA" w:rsidP="0063360C">
      <w:pPr>
        <w:spacing w:after="0" w:line="240" w:lineRule="auto"/>
        <w:jc w:val="center"/>
        <w:rPr>
          <w:rFonts w:asciiTheme="majorBidi" w:hAnsiTheme="majorBidi" w:cstheme="majorBidi"/>
          <w:b/>
          <w:bCs/>
          <w:sz w:val="72"/>
          <w:szCs w:val="72"/>
        </w:rPr>
      </w:pPr>
      <w:r w:rsidRPr="00797FEA">
        <w:rPr>
          <w:rFonts w:asciiTheme="majorBidi" w:hAnsiTheme="majorBidi" w:cstheme="majorBidi"/>
          <w:b/>
          <w:bCs/>
          <w:sz w:val="72"/>
          <w:szCs w:val="72"/>
        </w:rPr>
        <w:t>A copy of a webpage from the website of Defendant 2, which describes Prof. Javitt's roles in the company</w:t>
      </w:r>
    </w:p>
    <w:p w14:paraId="2D3DF0E4" w14:textId="3C4F187F" w:rsidR="00797FEA" w:rsidRDefault="00797FEA" w:rsidP="0063360C">
      <w:pPr>
        <w:spacing w:after="0" w:line="240" w:lineRule="auto"/>
        <w:jc w:val="center"/>
        <w:rPr>
          <w:rFonts w:asciiTheme="majorBidi" w:hAnsiTheme="majorBidi" w:cstheme="majorBidi"/>
          <w:b/>
          <w:bCs/>
          <w:sz w:val="72"/>
          <w:szCs w:val="72"/>
        </w:rPr>
      </w:pPr>
    </w:p>
    <w:p w14:paraId="416B866B" w14:textId="55109F3F" w:rsidR="00797FEA" w:rsidRDefault="00797FEA" w:rsidP="0063360C">
      <w:pPr>
        <w:spacing w:after="0" w:line="240" w:lineRule="auto"/>
        <w:jc w:val="center"/>
        <w:rPr>
          <w:rFonts w:asciiTheme="majorBidi" w:hAnsiTheme="majorBidi" w:cstheme="majorBidi"/>
          <w:b/>
          <w:bCs/>
          <w:sz w:val="72"/>
          <w:szCs w:val="72"/>
        </w:rPr>
      </w:pPr>
    </w:p>
    <w:p w14:paraId="79BA0EB2" w14:textId="71D2C88F" w:rsidR="00797FEA" w:rsidRDefault="00797FEA" w:rsidP="0063360C">
      <w:pPr>
        <w:spacing w:after="0" w:line="240" w:lineRule="auto"/>
        <w:jc w:val="center"/>
        <w:rPr>
          <w:rFonts w:asciiTheme="majorBidi" w:hAnsiTheme="majorBidi" w:cstheme="majorBidi"/>
          <w:b/>
          <w:bCs/>
          <w:sz w:val="72"/>
          <w:szCs w:val="72"/>
        </w:rPr>
      </w:pPr>
    </w:p>
    <w:p w14:paraId="3E650691" w14:textId="44B9C2D1" w:rsidR="00797FEA" w:rsidRDefault="00797FEA" w:rsidP="0063360C">
      <w:pPr>
        <w:spacing w:after="0" w:line="240" w:lineRule="auto"/>
        <w:jc w:val="center"/>
        <w:rPr>
          <w:rFonts w:asciiTheme="majorBidi" w:hAnsiTheme="majorBidi" w:cstheme="majorBidi"/>
          <w:b/>
          <w:bCs/>
          <w:sz w:val="72"/>
          <w:szCs w:val="72"/>
        </w:rPr>
      </w:pPr>
    </w:p>
    <w:p w14:paraId="2573931C" w14:textId="5DDF6213" w:rsidR="00797FEA" w:rsidRDefault="00797FEA" w:rsidP="0063360C">
      <w:pPr>
        <w:spacing w:after="0" w:line="240" w:lineRule="auto"/>
        <w:jc w:val="center"/>
        <w:rPr>
          <w:rFonts w:asciiTheme="majorBidi" w:hAnsiTheme="majorBidi" w:cstheme="majorBidi"/>
          <w:b/>
          <w:bCs/>
          <w:sz w:val="72"/>
          <w:szCs w:val="72"/>
        </w:rPr>
      </w:pPr>
    </w:p>
    <w:p w14:paraId="5DC268FD" w14:textId="064295F1" w:rsidR="00797FEA" w:rsidRDefault="00797FEA" w:rsidP="0063360C">
      <w:pPr>
        <w:spacing w:after="0" w:line="240" w:lineRule="auto"/>
        <w:jc w:val="center"/>
        <w:rPr>
          <w:rFonts w:asciiTheme="majorBidi" w:hAnsiTheme="majorBidi" w:cstheme="majorBidi"/>
          <w:b/>
          <w:bCs/>
          <w:sz w:val="72"/>
          <w:szCs w:val="72"/>
        </w:rPr>
      </w:pPr>
    </w:p>
    <w:p w14:paraId="4AA503BE" w14:textId="77777777" w:rsidR="00797FEA" w:rsidRDefault="00797FEA" w:rsidP="00797FEA">
      <w:pPr>
        <w:spacing w:after="0" w:line="240" w:lineRule="auto"/>
        <w:jc w:val="right"/>
        <w:rPr>
          <w:rFonts w:asciiTheme="majorBidi" w:hAnsiTheme="majorBidi" w:cstheme="majorBidi"/>
          <w:sz w:val="28"/>
          <w:szCs w:val="28"/>
        </w:rPr>
      </w:pPr>
    </w:p>
    <w:p w14:paraId="4517EC7F" w14:textId="77777777" w:rsidR="00797FEA" w:rsidRDefault="00797FEA" w:rsidP="00797FEA">
      <w:pPr>
        <w:spacing w:after="0" w:line="240" w:lineRule="auto"/>
        <w:jc w:val="right"/>
        <w:rPr>
          <w:rFonts w:asciiTheme="majorBidi" w:hAnsiTheme="majorBidi" w:cstheme="majorBidi"/>
          <w:sz w:val="28"/>
          <w:szCs w:val="28"/>
        </w:rPr>
      </w:pPr>
    </w:p>
    <w:p w14:paraId="2B8AF004" w14:textId="77777777" w:rsidR="00797FEA" w:rsidRDefault="00797FEA" w:rsidP="00797FEA">
      <w:pPr>
        <w:spacing w:after="0" w:line="240" w:lineRule="auto"/>
        <w:jc w:val="right"/>
        <w:rPr>
          <w:rFonts w:asciiTheme="majorBidi" w:hAnsiTheme="majorBidi" w:cstheme="majorBidi"/>
          <w:sz w:val="28"/>
          <w:szCs w:val="28"/>
        </w:rPr>
      </w:pPr>
    </w:p>
    <w:p w14:paraId="3D87B1A1" w14:textId="77777777" w:rsidR="00797FEA" w:rsidRDefault="00797FEA" w:rsidP="00797FEA">
      <w:pPr>
        <w:spacing w:after="0" w:line="240" w:lineRule="auto"/>
        <w:jc w:val="right"/>
        <w:rPr>
          <w:rFonts w:asciiTheme="majorBidi" w:hAnsiTheme="majorBidi" w:cstheme="majorBidi"/>
          <w:sz w:val="28"/>
          <w:szCs w:val="28"/>
        </w:rPr>
      </w:pPr>
    </w:p>
    <w:p w14:paraId="66D9C1B2" w14:textId="19B652B8" w:rsidR="00797FEA" w:rsidRPr="00797FEA" w:rsidRDefault="00797FEA" w:rsidP="00797FEA">
      <w:pPr>
        <w:spacing w:after="0" w:line="240" w:lineRule="auto"/>
        <w:ind w:left="7920" w:firstLine="720"/>
        <w:rPr>
          <w:rFonts w:asciiTheme="majorBidi" w:hAnsiTheme="majorBidi" w:cstheme="majorBidi"/>
          <w:sz w:val="28"/>
          <w:szCs w:val="28"/>
        </w:rPr>
      </w:pPr>
      <w:r w:rsidRPr="00797FEA">
        <w:rPr>
          <w:rFonts w:asciiTheme="majorBidi" w:hAnsiTheme="majorBidi" w:cstheme="majorBidi"/>
          <w:sz w:val="28"/>
          <w:szCs w:val="28"/>
        </w:rPr>
        <w:t>1</w:t>
      </w:r>
    </w:p>
    <w:p w14:paraId="25DD256C" w14:textId="2D4DBA1B" w:rsidR="00797FEA" w:rsidRDefault="00D656C2" w:rsidP="00797FEA">
      <w:pPr>
        <w:spacing w:after="0" w:line="240" w:lineRule="auto"/>
        <w:jc w:val="right"/>
        <w:rPr>
          <w:rFonts w:asciiTheme="majorBidi" w:hAnsiTheme="majorBidi" w:cstheme="majorBidi"/>
        </w:rPr>
      </w:pPr>
      <w:r w:rsidRPr="00D656C2">
        <w:rPr>
          <w:rFonts w:asciiTheme="majorBidi" w:hAnsiTheme="majorBidi" w:cstheme="majorBidi"/>
          <w:noProof/>
        </w:rPr>
        <w:drawing>
          <wp:anchor distT="0" distB="0" distL="114300" distR="114300" simplePos="0" relativeHeight="251657216" behindDoc="1" locked="0" layoutInCell="1" allowOverlap="1" wp14:anchorId="263FC782" wp14:editId="27DE3E70">
            <wp:simplePos x="0" y="0"/>
            <wp:positionH relativeFrom="column">
              <wp:posOffset>-809625</wp:posOffset>
            </wp:positionH>
            <wp:positionV relativeFrom="paragraph">
              <wp:posOffset>-762000</wp:posOffset>
            </wp:positionV>
            <wp:extent cx="7439025" cy="76974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39136" cy="7697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55DFF" w14:textId="0101635E" w:rsidR="00797FEA" w:rsidRPr="00797FEA" w:rsidRDefault="00797FEA" w:rsidP="00797FEA">
      <w:pPr>
        <w:spacing w:after="0" w:line="240" w:lineRule="auto"/>
        <w:jc w:val="right"/>
        <w:rPr>
          <w:rFonts w:asciiTheme="majorBidi" w:hAnsiTheme="majorBidi" w:cstheme="majorBidi"/>
        </w:rPr>
      </w:pPr>
    </w:p>
    <w:p w14:paraId="5F440ADC" w14:textId="77777777" w:rsidR="005D5A35" w:rsidRPr="00D12DE5" w:rsidRDefault="005D5A35" w:rsidP="00D12DE5">
      <w:pPr>
        <w:spacing w:after="0" w:line="240" w:lineRule="auto"/>
        <w:rPr>
          <w:rFonts w:asciiTheme="majorBidi" w:hAnsiTheme="majorBidi" w:cstheme="majorBidi"/>
          <w:b/>
          <w:bCs/>
          <w:color w:val="FF0000"/>
          <w:sz w:val="20"/>
          <w:szCs w:val="20"/>
          <w:u w:val="single"/>
        </w:rPr>
      </w:pPr>
    </w:p>
    <w:p w14:paraId="78BA3643" w14:textId="7D70AD92" w:rsidR="005D5A35" w:rsidRDefault="00D656C2" w:rsidP="00D12DE5">
      <w:pPr>
        <w:spacing w:after="0" w:line="240" w:lineRule="auto"/>
        <w:rPr>
          <w:rFonts w:asciiTheme="majorBidi" w:hAnsiTheme="majorBidi" w:cstheme="majorBidi"/>
          <w:b/>
          <w:bCs/>
          <w:color w:val="FF0000"/>
          <w:sz w:val="20"/>
          <w:szCs w:val="20"/>
          <w:u w:val="single"/>
        </w:rPr>
      </w:pPr>
      <w:r>
        <w:rPr>
          <w:rFonts w:asciiTheme="majorBidi" w:hAnsiTheme="majorBidi" w:cstheme="majorBidi"/>
          <w:b/>
          <w:bCs/>
          <w:color w:val="FF0000"/>
          <w:sz w:val="20"/>
          <w:szCs w:val="20"/>
          <w:u w:val="single"/>
        </w:rPr>
        <w:t xml:space="preserve"> </w:t>
      </w:r>
    </w:p>
    <w:p w14:paraId="66BFB45C" w14:textId="1A2ABB28" w:rsidR="00D656C2" w:rsidRDefault="00D656C2">
      <w:pPr>
        <w:rPr>
          <w:rFonts w:asciiTheme="majorBidi" w:hAnsiTheme="majorBidi" w:cstheme="majorBidi"/>
          <w:b/>
          <w:bCs/>
          <w:color w:val="FF0000"/>
          <w:sz w:val="20"/>
          <w:szCs w:val="20"/>
          <w:u w:val="single"/>
        </w:rPr>
      </w:pPr>
      <w:r>
        <w:rPr>
          <w:rFonts w:asciiTheme="majorBidi" w:hAnsiTheme="majorBidi" w:cstheme="majorBidi"/>
          <w:b/>
          <w:bCs/>
          <w:color w:val="FF0000"/>
          <w:sz w:val="20"/>
          <w:szCs w:val="20"/>
          <w:u w:val="single"/>
        </w:rPr>
        <w:br w:type="page"/>
      </w:r>
    </w:p>
    <w:p w14:paraId="745AA74C" w14:textId="3A1C57A2" w:rsidR="00D656C2" w:rsidRDefault="00716FAC" w:rsidP="00D12DE5">
      <w:pPr>
        <w:spacing w:after="0" w:line="240" w:lineRule="auto"/>
        <w:rPr>
          <w:rFonts w:asciiTheme="majorBidi" w:hAnsiTheme="majorBidi" w:cstheme="majorBidi"/>
          <w:b/>
          <w:bCs/>
          <w:color w:val="FF0000"/>
          <w:sz w:val="20"/>
          <w:szCs w:val="20"/>
          <w:u w:val="single"/>
        </w:rPr>
      </w:pPr>
      <w:r w:rsidRPr="00716FAC">
        <w:rPr>
          <w:rFonts w:asciiTheme="majorBidi" w:hAnsiTheme="majorBidi" w:cstheme="majorBidi"/>
          <w:b/>
          <w:bCs/>
          <w:noProof/>
          <w:color w:val="FF0000"/>
          <w:sz w:val="20"/>
          <w:szCs w:val="20"/>
          <w:u w:val="single"/>
        </w:rPr>
        <w:drawing>
          <wp:inline distT="0" distB="0" distL="0" distR="0" wp14:anchorId="29092088" wp14:editId="306F54FE">
            <wp:extent cx="5943600" cy="77241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724172"/>
                    </a:xfrm>
                    <a:prstGeom prst="rect">
                      <a:avLst/>
                    </a:prstGeom>
                    <a:noFill/>
                    <a:ln>
                      <a:noFill/>
                    </a:ln>
                  </pic:spPr>
                </pic:pic>
              </a:graphicData>
            </a:graphic>
          </wp:inline>
        </w:drawing>
      </w:r>
    </w:p>
    <w:p w14:paraId="6C5AC701" w14:textId="71915371" w:rsidR="00716FAC" w:rsidRDefault="00716FAC">
      <w:pPr>
        <w:rPr>
          <w:rFonts w:asciiTheme="majorBidi" w:hAnsiTheme="majorBidi" w:cstheme="majorBidi"/>
          <w:b/>
          <w:bCs/>
          <w:color w:val="FF0000"/>
          <w:sz w:val="20"/>
          <w:szCs w:val="20"/>
          <w:u w:val="single"/>
        </w:rPr>
      </w:pPr>
      <w:r>
        <w:rPr>
          <w:rFonts w:asciiTheme="majorBidi" w:hAnsiTheme="majorBidi" w:cstheme="majorBidi"/>
          <w:b/>
          <w:bCs/>
          <w:color w:val="FF0000"/>
          <w:sz w:val="20"/>
          <w:szCs w:val="20"/>
          <w:u w:val="single"/>
        </w:rPr>
        <w:br w:type="page"/>
      </w:r>
    </w:p>
    <w:p w14:paraId="3D243691" w14:textId="2449B815" w:rsidR="00651994" w:rsidRPr="00797FEA" w:rsidRDefault="00651994" w:rsidP="00651994">
      <w:pPr>
        <w:spacing w:after="0" w:line="240" w:lineRule="auto"/>
        <w:jc w:val="center"/>
        <w:rPr>
          <w:rFonts w:asciiTheme="majorBidi" w:hAnsiTheme="majorBidi" w:cstheme="majorBidi"/>
          <w:b/>
          <w:bCs/>
          <w:sz w:val="40"/>
          <w:szCs w:val="40"/>
        </w:rPr>
      </w:pPr>
      <w:r w:rsidRPr="00797FEA">
        <w:rPr>
          <w:rFonts w:asciiTheme="majorBidi" w:hAnsiTheme="majorBidi" w:cstheme="majorBidi"/>
          <w:b/>
          <w:bCs/>
          <w:sz w:val="40"/>
          <w:szCs w:val="40"/>
        </w:rPr>
        <w:t xml:space="preserve">Appendix </w:t>
      </w:r>
      <w:r>
        <w:rPr>
          <w:rFonts w:asciiTheme="majorBidi" w:hAnsiTheme="majorBidi" w:cstheme="majorBidi"/>
          <w:b/>
          <w:bCs/>
          <w:sz w:val="40"/>
          <w:szCs w:val="40"/>
        </w:rPr>
        <w:t>B</w:t>
      </w:r>
    </w:p>
    <w:p w14:paraId="314E2CD2" w14:textId="77777777" w:rsidR="00651994" w:rsidRDefault="00651994" w:rsidP="00651994">
      <w:pPr>
        <w:spacing w:after="0" w:line="240" w:lineRule="auto"/>
        <w:jc w:val="center"/>
        <w:rPr>
          <w:rFonts w:asciiTheme="majorBidi" w:hAnsiTheme="majorBidi" w:cstheme="majorBidi"/>
          <w:b/>
          <w:bCs/>
          <w:sz w:val="36"/>
          <w:szCs w:val="36"/>
        </w:rPr>
      </w:pPr>
    </w:p>
    <w:p w14:paraId="1F1A4D75" w14:textId="77777777" w:rsidR="00651994" w:rsidRDefault="00651994" w:rsidP="00651994">
      <w:pPr>
        <w:spacing w:after="0" w:line="240" w:lineRule="auto"/>
        <w:jc w:val="center"/>
        <w:rPr>
          <w:rFonts w:asciiTheme="majorBidi" w:hAnsiTheme="majorBidi" w:cstheme="majorBidi"/>
          <w:b/>
          <w:bCs/>
          <w:sz w:val="36"/>
          <w:szCs w:val="36"/>
        </w:rPr>
      </w:pPr>
    </w:p>
    <w:p w14:paraId="4F1A3AD3" w14:textId="77777777" w:rsidR="00651994" w:rsidRDefault="00651994" w:rsidP="00651994">
      <w:pPr>
        <w:spacing w:after="0" w:line="240" w:lineRule="auto"/>
        <w:jc w:val="center"/>
        <w:rPr>
          <w:rFonts w:asciiTheme="majorBidi" w:hAnsiTheme="majorBidi" w:cstheme="majorBidi"/>
          <w:b/>
          <w:bCs/>
          <w:sz w:val="36"/>
          <w:szCs w:val="36"/>
        </w:rPr>
      </w:pPr>
    </w:p>
    <w:p w14:paraId="3C4F88C5" w14:textId="77777777" w:rsidR="00651994" w:rsidRDefault="00651994" w:rsidP="00651994">
      <w:pPr>
        <w:spacing w:after="0" w:line="240" w:lineRule="auto"/>
        <w:jc w:val="center"/>
        <w:rPr>
          <w:rFonts w:asciiTheme="majorBidi" w:hAnsiTheme="majorBidi" w:cstheme="majorBidi"/>
          <w:b/>
          <w:bCs/>
          <w:sz w:val="36"/>
          <w:szCs w:val="36"/>
        </w:rPr>
      </w:pPr>
    </w:p>
    <w:p w14:paraId="523EB86B" w14:textId="77777777" w:rsidR="00651994" w:rsidRDefault="00651994" w:rsidP="00651994">
      <w:pPr>
        <w:spacing w:after="0" w:line="240" w:lineRule="auto"/>
        <w:jc w:val="center"/>
        <w:rPr>
          <w:rFonts w:asciiTheme="majorBidi" w:hAnsiTheme="majorBidi" w:cstheme="majorBidi"/>
          <w:b/>
          <w:bCs/>
          <w:sz w:val="36"/>
          <w:szCs w:val="36"/>
        </w:rPr>
      </w:pPr>
    </w:p>
    <w:p w14:paraId="6F3B0D69" w14:textId="28DD62BD" w:rsidR="00716FAC" w:rsidRDefault="00651994" w:rsidP="00651994">
      <w:pPr>
        <w:spacing w:after="0" w:line="240" w:lineRule="auto"/>
        <w:jc w:val="center"/>
        <w:rPr>
          <w:rFonts w:asciiTheme="majorBidi" w:hAnsiTheme="majorBidi" w:cstheme="majorBidi"/>
          <w:b/>
          <w:bCs/>
          <w:color w:val="FF0000"/>
          <w:sz w:val="20"/>
          <w:szCs w:val="20"/>
          <w:u w:val="single"/>
        </w:rPr>
      </w:pPr>
      <w:r w:rsidRPr="00651994">
        <w:rPr>
          <w:rFonts w:asciiTheme="majorBidi" w:hAnsiTheme="majorBidi" w:cstheme="majorBidi"/>
          <w:b/>
          <w:bCs/>
          <w:sz w:val="72"/>
          <w:szCs w:val="72"/>
        </w:rPr>
        <w:t>A webpage from the website of Defendant 2 presenting an overview of its activity</w:t>
      </w:r>
    </w:p>
    <w:p w14:paraId="5021BCC2" w14:textId="39533EFC" w:rsidR="00651994" w:rsidRDefault="00651994" w:rsidP="00651994">
      <w:pPr>
        <w:spacing w:after="0" w:line="240" w:lineRule="auto"/>
        <w:jc w:val="center"/>
        <w:rPr>
          <w:rFonts w:asciiTheme="majorBidi" w:hAnsiTheme="majorBidi" w:cstheme="majorBidi"/>
          <w:b/>
          <w:bCs/>
          <w:color w:val="FF0000"/>
          <w:sz w:val="20"/>
          <w:szCs w:val="20"/>
          <w:u w:val="single"/>
        </w:rPr>
      </w:pPr>
    </w:p>
    <w:p w14:paraId="49A42196" w14:textId="38A961BE" w:rsidR="00651994" w:rsidRDefault="00651994" w:rsidP="00651994">
      <w:pPr>
        <w:spacing w:after="0" w:line="240" w:lineRule="auto"/>
        <w:jc w:val="center"/>
        <w:rPr>
          <w:rFonts w:asciiTheme="majorBidi" w:hAnsiTheme="majorBidi" w:cstheme="majorBidi"/>
          <w:b/>
          <w:bCs/>
          <w:color w:val="FF0000"/>
          <w:sz w:val="20"/>
          <w:szCs w:val="20"/>
          <w:u w:val="single"/>
        </w:rPr>
      </w:pPr>
    </w:p>
    <w:p w14:paraId="55177F3A" w14:textId="0178BFAC" w:rsidR="00651994" w:rsidRDefault="00651994" w:rsidP="00651994">
      <w:pPr>
        <w:spacing w:after="0" w:line="240" w:lineRule="auto"/>
        <w:jc w:val="center"/>
        <w:rPr>
          <w:rFonts w:asciiTheme="majorBidi" w:hAnsiTheme="majorBidi" w:cstheme="majorBidi"/>
          <w:b/>
          <w:bCs/>
          <w:color w:val="FF0000"/>
          <w:sz w:val="20"/>
          <w:szCs w:val="20"/>
          <w:u w:val="single"/>
        </w:rPr>
      </w:pPr>
    </w:p>
    <w:p w14:paraId="105DD6AB" w14:textId="7B0125E6" w:rsidR="00651994" w:rsidRDefault="00651994" w:rsidP="00651994">
      <w:pPr>
        <w:spacing w:after="0" w:line="240" w:lineRule="auto"/>
        <w:jc w:val="center"/>
        <w:rPr>
          <w:rFonts w:asciiTheme="majorBidi" w:hAnsiTheme="majorBidi" w:cstheme="majorBidi"/>
          <w:b/>
          <w:bCs/>
          <w:color w:val="FF0000"/>
          <w:sz w:val="20"/>
          <w:szCs w:val="20"/>
          <w:u w:val="single"/>
        </w:rPr>
      </w:pPr>
    </w:p>
    <w:p w14:paraId="7617F4B5" w14:textId="1013A7A3" w:rsidR="00651994" w:rsidRDefault="00651994" w:rsidP="00651994">
      <w:pPr>
        <w:spacing w:after="0" w:line="240" w:lineRule="auto"/>
        <w:jc w:val="center"/>
        <w:rPr>
          <w:rFonts w:asciiTheme="majorBidi" w:hAnsiTheme="majorBidi" w:cstheme="majorBidi"/>
          <w:b/>
          <w:bCs/>
          <w:color w:val="FF0000"/>
          <w:sz w:val="20"/>
          <w:szCs w:val="20"/>
          <w:u w:val="single"/>
        </w:rPr>
      </w:pPr>
    </w:p>
    <w:p w14:paraId="5D12D0A2" w14:textId="35DACE70" w:rsidR="00651994" w:rsidRDefault="00651994" w:rsidP="00651994">
      <w:pPr>
        <w:spacing w:after="0" w:line="240" w:lineRule="auto"/>
        <w:jc w:val="center"/>
        <w:rPr>
          <w:rFonts w:asciiTheme="majorBidi" w:hAnsiTheme="majorBidi" w:cstheme="majorBidi"/>
          <w:b/>
          <w:bCs/>
          <w:color w:val="FF0000"/>
          <w:sz w:val="20"/>
          <w:szCs w:val="20"/>
          <w:u w:val="single"/>
        </w:rPr>
      </w:pPr>
    </w:p>
    <w:p w14:paraId="262E74A2" w14:textId="5F3D2B70" w:rsidR="00651994" w:rsidRDefault="00651994" w:rsidP="00651994">
      <w:pPr>
        <w:spacing w:after="0" w:line="240" w:lineRule="auto"/>
        <w:jc w:val="center"/>
        <w:rPr>
          <w:rFonts w:asciiTheme="majorBidi" w:hAnsiTheme="majorBidi" w:cstheme="majorBidi"/>
          <w:b/>
          <w:bCs/>
          <w:color w:val="FF0000"/>
          <w:sz w:val="20"/>
          <w:szCs w:val="20"/>
          <w:u w:val="single"/>
        </w:rPr>
      </w:pPr>
    </w:p>
    <w:p w14:paraId="48B8578E" w14:textId="6303C3B1" w:rsidR="00651994" w:rsidRDefault="00651994" w:rsidP="00651994">
      <w:pPr>
        <w:spacing w:after="0" w:line="240" w:lineRule="auto"/>
        <w:jc w:val="center"/>
        <w:rPr>
          <w:rFonts w:asciiTheme="majorBidi" w:hAnsiTheme="majorBidi" w:cstheme="majorBidi"/>
          <w:b/>
          <w:bCs/>
          <w:color w:val="FF0000"/>
          <w:sz w:val="20"/>
          <w:szCs w:val="20"/>
          <w:u w:val="single"/>
        </w:rPr>
      </w:pPr>
    </w:p>
    <w:p w14:paraId="227746BA" w14:textId="54E116D9" w:rsidR="00651994" w:rsidRDefault="00651994" w:rsidP="00651994">
      <w:pPr>
        <w:spacing w:after="0" w:line="240" w:lineRule="auto"/>
        <w:jc w:val="center"/>
        <w:rPr>
          <w:rFonts w:asciiTheme="majorBidi" w:hAnsiTheme="majorBidi" w:cstheme="majorBidi"/>
          <w:b/>
          <w:bCs/>
          <w:color w:val="FF0000"/>
          <w:sz w:val="20"/>
          <w:szCs w:val="20"/>
          <w:u w:val="single"/>
        </w:rPr>
      </w:pPr>
    </w:p>
    <w:p w14:paraId="5A367565" w14:textId="7642997A" w:rsidR="00651994" w:rsidRDefault="00651994" w:rsidP="00651994">
      <w:pPr>
        <w:spacing w:after="0" w:line="240" w:lineRule="auto"/>
        <w:jc w:val="center"/>
        <w:rPr>
          <w:rFonts w:asciiTheme="majorBidi" w:hAnsiTheme="majorBidi" w:cstheme="majorBidi"/>
          <w:b/>
          <w:bCs/>
          <w:color w:val="FF0000"/>
          <w:sz w:val="20"/>
          <w:szCs w:val="20"/>
          <w:u w:val="single"/>
        </w:rPr>
      </w:pPr>
    </w:p>
    <w:p w14:paraId="7406CBD6" w14:textId="43C6CDF3" w:rsidR="00651994" w:rsidRDefault="00651994" w:rsidP="00651994">
      <w:pPr>
        <w:spacing w:after="0" w:line="240" w:lineRule="auto"/>
        <w:jc w:val="center"/>
        <w:rPr>
          <w:rFonts w:asciiTheme="majorBidi" w:hAnsiTheme="majorBidi" w:cstheme="majorBidi"/>
          <w:b/>
          <w:bCs/>
          <w:color w:val="FF0000"/>
          <w:sz w:val="20"/>
          <w:szCs w:val="20"/>
          <w:u w:val="single"/>
        </w:rPr>
      </w:pPr>
    </w:p>
    <w:p w14:paraId="3CD7AAD6" w14:textId="38C19920" w:rsidR="00651994" w:rsidRDefault="00651994" w:rsidP="00651994">
      <w:pPr>
        <w:spacing w:after="0" w:line="240" w:lineRule="auto"/>
        <w:jc w:val="center"/>
        <w:rPr>
          <w:rFonts w:asciiTheme="majorBidi" w:hAnsiTheme="majorBidi" w:cstheme="majorBidi"/>
          <w:b/>
          <w:bCs/>
          <w:color w:val="FF0000"/>
          <w:sz w:val="20"/>
          <w:szCs w:val="20"/>
          <w:u w:val="single"/>
        </w:rPr>
      </w:pPr>
    </w:p>
    <w:p w14:paraId="761C421B" w14:textId="3520EBB6" w:rsidR="00651994" w:rsidRDefault="00651994" w:rsidP="00651994">
      <w:pPr>
        <w:spacing w:after="0" w:line="240" w:lineRule="auto"/>
        <w:jc w:val="center"/>
        <w:rPr>
          <w:rFonts w:asciiTheme="majorBidi" w:hAnsiTheme="majorBidi" w:cstheme="majorBidi"/>
          <w:b/>
          <w:bCs/>
          <w:color w:val="FF0000"/>
          <w:sz w:val="20"/>
          <w:szCs w:val="20"/>
          <w:u w:val="single"/>
        </w:rPr>
      </w:pPr>
    </w:p>
    <w:p w14:paraId="4AFF8028" w14:textId="46E44C9B" w:rsidR="00651994" w:rsidRDefault="00651994" w:rsidP="00651994">
      <w:pPr>
        <w:spacing w:after="0" w:line="240" w:lineRule="auto"/>
        <w:jc w:val="center"/>
        <w:rPr>
          <w:rFonts w:asciiTheme="majorBidi" w:hAnsiTheme="majorBidi" w:cstheme="majorBidi"/>
          <w:b/>
          <w:bCs/>
          <w:color w:val="FF0000"/>
          <w:sz w:val="20"/>
          <w:szCs w:val="20"/>
          <w:u w:val="single"/>
        </w:rPr>
      </w:pPr>
    </w:p>
    <w:p w14:paraId="3F5BBA7D" w14:textId="3D0E21A1" w:rsidR="00651994" w:rsidRDefault="00651994" w:rsidP="00651994">
      <w:pPr>
        <w:spacing w:after="0" w:line="240" w:lineRule="auto"/>
        <w:jc w:val="center"/>
        <w:rPr>
          <w:rFonts w:asciiTheme="majorBidi" w:hAnsiTheme="majorBidi" w:cstheme="majorBidi"/>
          <w:b/>
          <w:bCs/>
          <w:color w:val="FF0000"/>
          <w:sz w:val="20"/>
          <w:szCs w:val="20"/>
          <w:u w:val="single"/>
        </w:rPr>
      </w:pPr>
    </w:p>
    <w:p w14:paraId="622CFD9F" w14:textId="730A9852" w:rsidR="00651994" w:rsidRDefault="00651994" w:rsidP="00651994">
      <w:pPr>
        <w:spacing w:after="0" w:line="240" w:lineRule="auto"/>
        <w:jc w:val="center"/>
        <w:rPr>
          <w:rFonts w:asciiTheme="majorBidi" w:hAnsiTheme="majorBidi" w:cstheme="majorBidi"/>
          <w:b/>
          <w:bCs/>
          <w:color w:val="FF0000"/>
          <w:sz w:val="20"/>
          <w:szCs w:val="20"/>
          <w:u w:val="single"/>
        </w:rPr>
      </w:pPr>
    </w:p>
    <w:p w14:paraId="788280A4" w14:textId="418E0159" w:rsidR="00651994" w:rsidRDefault="00651994" w:rsidP="00651994">
      <w:pPr>
        <w:spacing w:after="0" w:line="240" w:lineRule="auto"/>
        <w:jc w:val="center"/>
        <w:rPr>
          <w:rFonts w:asciiTheme="majorBidi" w:hAnsiTheme="majorBidi" w:cstheme="majorBidi"/>
          <w:b/>
          <w:bCs/>
          <w:color w:val="FF0000"/>
          <w:sz w:val="20"/>
          <w:szCs w:val="20"/>
          <w:u w:val="single"/>
        </w:rPr>
      </w:pPr>
    </w:p>
    <w:p w14:paraId="7FD69137" w14:textId="658DDBAC" w:rsidR="00651994" w:rsidRDefault="00651994" w:rsidP="00651994">
      <w:pPr>
        <w:spacing w:after="0" w:line="240" w:lineRule="auto"/>
        <w:jc w:val="center"/>
        <w:rPr>
          <w:rFonts w:asciiTheme="majorBidi" w:hAnsiTheme="majorBidi" w:cstheme="majorBidi"/>
          <w:b/>
          <w:bCs/>
          <w:color w:val="FF0000"/>
          <w:sz w:val="20"/>
          <w:szCs w:val="20"/>
          <w:u w:val="single"/>
        </w:rPr>
      </w:pPr>
    </w:p>
    <w:p w14:paraId="0E313685" w14:textId="11054869" w:rsidR="00651994" w:rsidRDefault="00651994" w:rsidP="00651994">
      <w:pPr>
        <w:spacing w:after="0" w:line="240" w:lineRule="auto"/>
        <w:jc w:val="center"/>
        <w:rPr>
          <w:rFonts w:asciiTheme="majorBidi" w:hAnsiTheme="majorBidi" w:cstheme="majorBidi"/>
          <w:b/>
          <w:bCs/>
          <w:color w:val="FF0000"/>
          <w:sz w:val="20"/>
          <w:szCs w:val="20"/>
          <w:u w:val="single"/>
        </w:rPr>
      </w:pPr>
    </w:p>
    <w:p w14:paraId="12B7B18C" w14:textId="2C2313B0" w:rsidR="00651994" w:rsidRDefault="00651994" w:rsidP="00651994">
      <w:pPr>
        <w:spacing w:after="0" w:line="240" w:lineRule="auto"/>
        <w:jc w:val="center"/>
        <w:rPr>
          <w:rFonts w:asciiTheme="majorBidi" w:hAnsiTheme="majorBidi" w:cstheme="majorBidi"/>
          <w:b/>
          <w:bCs/>
          <w:color w:val="FF0000"/>
          <w:sz w:val="20"/>
          <w:szCs w:val="20"/>
          <w:u w:val="single"/>
        </w:rPr>
      </w:pPr>
    </w:p>
    <w:p w14:paraId="58B719E2" w14:textId="0368CFDE" w:rsidR="00651994" w:rsidRDefault="00651994" w:rsidP="00651994">
      <w:pPr>
        <w:spacing w:after="0" w:line="240" w:lineRule="auto"/>
        <w:jc w:val="center"/>
        <w:rPr>
          <w:rFonts w:asciiTheme="majorBidi" w:hAnsiTheme="majorBidi" w:cstheme="majorBidi"/>
          <w:b/>
          <w:bCs/>
          <w:color w:val="FF0000"/>
          <w:sz w:val="20"/>
          <w:szCs w:val="20"/>
          <w:u w:val="single"/>
        </w:rPr>
      </w:pPr>
    </w:p>
    <w:p w14:paraId="66FB262D" w14:textId="4BF484D5" w:rsidR="00651994" w:rsidRDefault="00651994" w:rsidP="00651994">
      <w:pPr>
        <w:spacing w:after="0" w:line="240" w:lineRule="auto"/>
        <w:jc w:val="center"/>
        <w:rPr>
          <w:rFonts w:asciiTheme="majorBidi" w:hAnsiTheme="majorBidi" w:cstheme="majorBidi"/>
          <w:b/>
          <w:bCs/>
          <w:color w:val="FF0000"/>
          <w:sz w:val="20"/>
          <w:szCs w:val="20"/>
          <w:u w:val="single"/>
        </w:rPr>
      </w:pPr>
    </w:p>
    <w:p w14:paraId="7E98BC36" w14:textId="447965D8" w:rsidR="00651994" w:rsidRDefault="00651994" w:rsidP="00651994">
      <w:pPr>
        <w:spacing w:after="0" w:line="240" w:lineRule="auto"/>
        <w:jc w:val="center"/>
        <w:rPr>
          <w:rFonts w:asciiTheme="majorBidi" w:hAnsiTheme="majorBidi" w:cstheme="majorBidi"/>
          <w:b/>
          <w:bCs/>
          <w:color w:val="FF0000"/>
          <w:sz w:val="20"/>
          <w:szCs w:val="20"/>
          <w:u w:val="single"/>
        </w:rPr>
      </w:pPr>
    </w:p>
    <w:p w14:paraId="0044DDA0" w14:textId="6CF6E18B" w:rsidR="00651994" w:rsidRDefault="00651994" w:rsidP="00651994">
      <w:pPr>
        <w:spacing w:after="0" w:line="240" w:lineRule="auto"/>
        <w:jc w:val="center"/>
        <w:rPr>
          <w:rFonts w:asciiTheme="majorBidi" w:hAnsiTheme="majorBidi" w:cstheme="majorBidi"/>
          <w:b/>
          <w:bCs/>
          <w:color w:val="FF0000"/>
          <w:sz w:val="20"/>
          <w:szCs w:val="20"/>
          <w:u w:val="single"/>
        </w:rPr>
      </w:pPr>
    </w:p>
    <w:p w14:paraId="563787F5" w14:textId="43FD1AAC" w:rsidR="00651994" w:rsidRDefault="00651994" w:rsidP="00651994">
      <w:pPr>
        <w:spacing w:after="0" w:line="240" w:lineRule="auto"/>
        <w:jc w:val="right"/>
        <w:rPr>
          <w:rFonts w:asciiTheme="majorBidi" w:hAnsiTheme="majorBidi" w:cstheme="majorBidi"/>
          <w:sz w:val="36"/>
          <w:szCs w:val="36"/>
        </w:rPr>
      </w:pPr>
      <w:r w:rsidRPr="00651994">
        <w:rPr>
          <w:rFonts w:asciiTheme="majorBidi" w:hAnsiTheme="majorBidi" w:cstheme="majorBidi"/>
          <w:sz w:val="36"/>
          <w:szCs w:val="36"/>
        </w:rPr>
        <w:t>4</w:t>
      </w:r>
    </w:p>
    <w:p w14:paraId="5FF506A2" w14:textId="560C5FFF" w:rsidR="00651994" w:rsidRDefault="00651994">
      <w:pPr>
        <w:rPr>
          <w:rFonts w:asciiTheme="majorBidi" w:hAnsiTheme="majorBidi" w:cstheme="majorBidi"/>
          <w:sz w:val="36"/>
          <w:szCs w:val="36"/>
        </w:rPr>
      </w:pPr>
      <w:r>
        <w:rPr>
          <w:rFonts w:asciiTheme="majorBidi" w:hAnsiTheme="majorBidi" w:cstheme="majorBidi"/>
          <w:sz w:val="36"/>
          <w:szCs w:val="36"/>
        </w:rPr>
        <w:br w:type="page"/>
      </w:r>
    </w:p>
    <w:p w14:paraId="33CBB019" w14:textId="795F046D" w:rsidR="00651994" w:rsidRDefault="00CB521E" w:rsidP="00651994">
      <w:pPr>
        <w:spacing w:after="0" w:line="240" w:lineRule="auto"/>
        <w:jc w:val="right"/>
        <w:rPr>
          <w:rFonts w:asciiTheme="majorBidi" w:hAnsiTheme="majorBidi" w:cstheme="majorBidi"/>
          <w:sz w:val="36"/>
          <w:szCs w:val="36"/>
        </w:rPr>
      </w:pPr>
      <w:r w:rsidRPr="00CB521E">
        <w:rPr>
          <w:rFonts w:asciiTheme="majorBidi" w:hAnsiTheme="majorBidi" w:cstheme="majorBidi"/>
          <w:noProof/>
          <w:sz w:val="36"/>
          <w:szCs w:val="36"/>
        </w:rPr>
        <w:drawing>
          <wp:inline distT="0" distB="0" distL="0" distR="0" wp14:anchorId="2B8A5AEC" wp14:editId="1792E4C4">
            <wp:extent cx="5943600" cy="77058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705898"/>
                    </a:xfrm>
                    <a:prstGeom prst="rect">
                      <a:avLst/>
                    </a:prstGeom>
                    <a:noFill/>
                    <a:ln>
                      <a:noFill/>
                    </a:ln>
                  </pic:spPr>
                </pic:pic>
              </a:graphicData>
            </a:graphic>
          </wp:inline>
        </w:drawing>
      </w:r>
    </w:p>
    <w:p w14:paraId="4D39B68B" w14:textId="3A1CD088" w:rsidR="00CB521E" w:rsidRDefault="00CB521E">
      <w:pPr>
        <w:rPr>
          <w:rFonts w:asciiTheme="majorBidi" w:hAnsiTheme="majorBidi" w:cstheme="majorBidi"/>
          <w:sz w:val="36"/>
          <w:szCs w:val="36"/>
        </w:rPr>
      </w:pPr>
      <w:r>
        <w:rPr>
          <w:rFonts w:asciiTheme="majorBidi" w:hAnsiTheme="majorBidi" w:cstheme="majorBidi"/>
          <w:sz w:val="36"/>
          <w:szCs w:val="36"/>
        </w:rPr>
        <w:br w:type="page"/>
      </w:r>
    </w:p>
    <w:p w14:paraId="6791CD60" w14:textId="471C6F97" w:rsidR="00CB521E" w:rsidRPr="00797FEA" w:rsidRDefault="00CB521E" w:rsidP="00CB521E">
      <w:pPr>
        <w:spacing w:after="0" w:line="240" w:lineRule="auto"/>
        <w:jc w:val="center"/>
        <w:rPr>
          <w:rFonts w:asciiTheme="majorBidi" w:hAnsiTheme="majorBidi" w:cstheme="majorBidi"/>
          <w:b/>
          <w:bCs/>
          <w:sz w:val="40"/>
          <w:szCs w:val="40"/>
        </w:rPr>
      </w:pPr>
      <w:r w:rsidRPr="00797FEA">
        <w:rPr>
          <w:rFonts w:asciiTheme="majorBidi" w:hAnsiTheme="majorBidi" w:cstheme="majorBidi"/>
          <w:b/>
          <w:bCs/>
          <w:sz w:val="40"/>
          <w:szCs w:val="40"/>
        </w:rPr>
        <w:t xml:space="preserve">Appendix </w:t>
      </w:r>
      <w:r>
        <w:rPr>
          <w:rFonts w:asciiTheme="majorBidi" w:hAnsiTheme="majorBidi" w:cstheme="majorBidi"/>
          <w:b/>
          <w:bCs/>
          <w:sz w:val="40"/>
          <w:szCs w:val="40"/>
        </w:rPr>
        <w:t>C</w:t>
      </w:r>
    </w:p>
    <w:p w14:paraId="5F80D8B4" w14:textId="77777777" w:rsidR="00CB521E" w:rsidRDefault="00CB521E" w:rsidP="00CB521E">
      <w:pPr>
        <w:spacing w:after="0" w:line="240" w:lineRule="auto"/>
        <w:jc w:val="center"/>
        <w:rPr>
          <w:rFonts w:asciiTheme="majorBidi" w:hAnsiTheme="majorBidi" w:cstheme="majorBidi"/>
          <w:b/>
          <w:bCs/>
          <w:sz w:val="36"/>
          <w:szCs w:val="36"/>
        </w:rPr>
      </w:pPr>
    </w:p>
    <w:p w14:paraId="6D0662C1" w14:textId="77777777" w:rsidR="00CB521E" w:rsidRDefault="00CB521E" w:rsidP="00CB521E">
      <w:pPr>
        <w:spacing w:after="0" w:line="240" w:lineRule="auto"/>
        <w:jc w:val="center"/>
        <w:rPr>
          <w:rFonts w:asciiTheme="majorBidi" w:hAnsiTheme="majorBidi" w:cstheme="majorBidi"/>
          <w:b/>
          <w:bCs/>
          <w:sz w:val="36"/>
          <w:szCs w:val="36"/>
        </w:rPr>
      </w:pPr>
    </w:p>
    <w:p w14:paraId="29077F80" w14:textId="77777777" w:rsidR="00CB521E" w:rsidRDefault="00CB521E" w:rsidP="00CB521E">
      <w:pPr>
        <w:spacing w:after="0" w:line="240" w:lineRule="auto"/>
        <w:jc w:val="center"/>
        <w:rPr>
          <w:rFonts w:asciiTheme="majorBidi" w:hAnsiTheme="majorBidi" w:cstheme="majorBidi"/>
          <w:b/>
          <w:bCs/>
          <w:sz w:val="36"/>
          <w:szCs w:val="36"/>
        </w:rPr>
      </w:pPr>
    </w:p>
    <w:p w14:paraId="1FB30EDE" w14:textId="77777777" w:rsidR="00CB521E" w:rsidRDefault="00CB521E" w:rsidP="00CB521E">
      <w:pPr>
        <w:spacing w:after="0" w:line="240" w:lineRule="auto"/>
        <w:jc w:val="center"/>
        <w:rPr>
          <w:rFonts w:asciiTheme="majorBidi" w:hAnsiTheme="majorBidi" w:cstheme="majorBidi"/>
          <w:b/>
          <w:bCs/>
          <w:sz w:val="36"/>
          <w:szCs w:val="36"/>
        </w:rPr>
      </w:pPr>
    </w:p>
    <w:p w14:paraId="334E2B6C" w14:textId="77777777" w:rsidR="00CB521E" w:rsidRDefault="00CB521E" w:rsidP="00CB521E">
      <w:pPr>
        <w:spacing w:after="0" w:line="240" w:lineRule="auto"/>
        <w:jc w:val="center"/>
        <w:rPr>
          <w:rFonts w:asciiTheme="majorBidi" w:hAnsiTheme="majorBidi" w:cstheme="majorBidi"/>
          <w:b/>
          <w:bCs/>
          <w:sz w:val="36"/>
          <w:szCs w:val="36"/>
        </w:rPr>
      </w:pPr>
    </w:p>
    <w:p w14:paraId="55F6FF3F" w14:textId="2F3DD1AA" w:rsidR="00CB521E" w:rsidRDefault="00CB521E" w:rsidP="00CB521E">
      <w:pPr>
        <w:spacing w:after="0" w:line="240" w:lineRule="auto"/>
        <w:jc w:val="center"/>
        <w:rPr>
          <w:rFonts w:asciiTheme="majorBidi" w:hAnsiTheme="majorBidi" w:cstheme="majorBidi"/>
          <w:b/>
          <w:bCs/>
          <w:color w:val="FF0000"/>
          <w:sz w:val="20"/>
          <w:szCs w:val="20"/>
          <w:u w:val="single"/>
        </w:rPr>
      </w:pPr>
      <w:r w:rsidRPr="00CB521E">
        <w:rPr>
          <w:rFonts w:asciiTheme="majorBidi" w:hAnsiTheme="majorBidi" w:cstheme="majorBidi"/>
          <w:b/>
          <w:bCs/>
          <w:sz w:val="72"/>
          <w:szCs w:val="72"/>
        </w:rPr>
        <w:t>A copy of the agreement signed between TENIV and AASI on 02/09/2005</w:t>
      </w:r>
    </w:p>
    <w:p w14:paraId="7FAB0181" w14:textId="77777777" w:rsidR="00CB521E" w:rsidRDefault="00CB521E" w:rsidP="00CB521E">
      <w:pPr>
        <w:spacing w:after="0" w:line="240" w:lineRule="auto"/>
        <w:jc w:val="center"/>
        <w:rPr>
          <w:rFonts w:asciiTheme="majorBidi" w:hAnsiTheme="majorBidi" w:cstheme="majorBidi"/>
          <w:b/>
          <w:bCs/>
          <w:color w:val="FF0000"/>
          <w:sz w:val="20"/>
          <w:szCs w:val="20"/>
          <w:u w:val="single"/>
        </w:rPr>
      </w:pPr>
    </w:p>
    <w:p w14:paraId="5E65A819" w14:textId="77777777" w:rsidR="00CB521E" w:rsidRDefault="00CB521E" w:rsidP="00CB521E">
      <w:pPr>
        <w:spacing w:after="0" w:line="240" w:lineRule="auto"/>
        <w:jc w:val="center"/>
        <w:rPr>
          <w:rFonts w:asciiTheme="majorBidi" w:hAnsiTheme="majorBidi" w:cstheme="majorBidi"/>
          <w:b/>
          <w:bCs/>
          <w:color w:val="FF0000"/>
          <w:sz w:val="20"/>
          <w:szCs w:val="20"/>
          <w:u w:val="single"/>
        </w:rPr>
      </w:pPr>
    </w:p>
    <w:p w14:paraId="7CEEB932" w14:textId="77777777" w:rsidR="00CB521E" w:rsidRDefault="00CB521E" w:rsidP="00CB521E">
      <w:pPr>
        <w:spacing w:after="0" w:line="240" w:lineRule="auto"/>
        <w:jc w:val="center"/>
        <w:rPr>
          <w:rFonts w:asciiTheme="majorBidi" w:hAnsiTheme="majorBidi" w:cstheme="majorBidi"/>
          <w:b/>
          <w:bCs/>
          <w:color w:val="FF0000"/>
          <w:sz w:val="20"/>
          <w:szCs w:val="20"/>
          <w:u w:val="single"/>
        </w:rPr>
      </w:pPr>
    </w:p>
    <w:p w14:paraId="6D43A581" w14:textId="77777777" w:rsidR="00CB521E" w:rsidRDefault="00CB521E" w:rsidP="00CB521E">
      <w:pPr>
        <w:spacing w:after="0" w:line="240" w:lineRule="auto"/>
        <w:jc w:val="center"/>
        <w:rPr>
          <w:rFonts w:asciiTheme="majorBidi" w:hAnsiTheme="majorBidi" w:cstheme="majorBidi"/>
          <w:b/>
          <w:bCs/>
          <w:color w:val="FF0000"/>
          <w:sz w:val="20"/>
          <w:szCs w:val="20"/>
          <w:u w:val="single"/>
        </w:rPr>
      </w:pPr>
    </w:p>
    <w:p w14:paraId="573126E5" w14:textId="77777777" w:rsidR="00CB521E" w:rsidRDefault="00CB521E" w:rsidP="00CB521E">
      <w:pPr>
        <w:spacing w:after="0" w:line="240" w:lineRule="auto"/>
        <w:jc w:val="center"/>
        <w:rPr>
          <w:rFonts w:asciiTheme="majorBidi" w:hAnsiTheme="majorBidi" w:cstheme="majorBidi"/>
          <w:b/>
          <w:bCs/>
          <w:color w:val="FF0000"/>
          <w:sz w:val="20"/>
          <w:szCs w:val="20"/>
          <w:u w:val="single"/>
        </w:rPr>
      </w:pPr>
    </w:p>
    <w:p w14:paraId="13AE01BA" w14:textId="77777777" w:rsidR="00CB521E" w:rsidRDefault="00CB521E" w:rsidP="00CB521E">
      <w:pPr>
        <w:spacing w:after="0" w:line="240" w:lineRule="auto"/>
        <w:jc w:val="center"/>
        <w:rPr>
          <w:rFonts w:asciiTheme="majorBidi" w:hAnsiTheme="majorBidi" w:cstheme="majorBidi"/>
          <w:b/>
          <w:bCs/>
          <w:color w:val="FF0000"/>
          <w:sz w:val="20"/>
          <w:szCs w:val="20"/>
          <w:u w:val="single"/>
        </w:rPr>
      </w:pPr>
    </w:p>
    <w:p w14:paraId="1584EA94" w14:textId="77777777" w:rsidR="00CB521E" w:rsidRDefault="00CB521E" w:rsidP="00CB521E">
      <w:pPr>
        <w:spacing w:after="0" w:line="240" w:lineRule="auto"/>
        <w:jc w:val="center"/>
        <w:rPr>
          <w:rFonts w:asciiTheme="majorBidi" w:hAnsiTheme="majorBidi" w:cstheme="majorBidi"/>
          <w:b/>
          <w:bCs/>
          <w:color w:val="FF0000"/>
          <w:sz w:val="20"/>
          <w:szCs w:val="20"/>
          <w:u w:val="single"/>
        </w:rPr>
      </w:pPr>
    </w:p>
    <w:p w14:paraId="2727F779" w14:textId="77777777" w:rsidR="00CB521E" w:rsidRDefault="00CB521E" w:rsidP="00CB521E">
      <w:pPr>
        <w:spacing w:after="0" w:line="240" w:lineRule="auto"/>
        <w:jc w:val="center"/>
        <w:rPr>
          <w:rFonts w:asciiTheme="majorBidi" w:hAnsiTheme="majorBidi" w:cstheme="majorBidi"/>
          <w:b/>
          <w:bCs/>
          <w:color w:val="FF0000"/>
          <w:sz w:val="20"/>
          <w:szCs w:val="20"/>
          <w:u w:val="single"/>
        </w:rPr>
      </w:pPr>
    </w:p>
    <w:p w14:paraId="434DB047" w14:textId="77777777" w:rsidR="00CB521E" w:rsidRDefault="00CB521E" w:rsidP="00CB521E">
      <w:pPr>
        <w:spacing w:after="0" w:line="240" w:lineRule="auto"/>
        <w:jc w:val="center"/>
        <w:rPr>
          <w:rFonts w:asciiTheme="majorBidi" w:hAnsiTheme="majorBidi" w:cstheme="majorBidi"/>
          <w:b/>
          <w:bCs/>
          <w:color w:val="FF0000"/>
          <w:sz w:val="20"/>
          <w:szCs w:val="20"/>
          <w:u w:val="single"/>
        </w:rPr>
      </w:pPr>
    </w:p>
    <w:p w14:paraId="16706D09" w14:textId="77777777" w:rsidR="00CB521E" w:rsidRDefault="00CB521E" w:rsidP="00CB521E">
      <w:pPr>
        <w:spacing w:after="0" w:line="240" w:lineRule="auto"/>
        <w:jc w:val="center"/>
        <w:rPr>
          <w:rFonts w:asciiTheme="majorBidi" w:hAnsiTheme="majorBidi" w:cstheme="majorBidi"/>
          <w:b/>
          <w:bCs/>
          <w:color w:val="FF0000"/>
          <w:sz w:val="20"/>
          <w:szCs w:val="20"/>
          <w:u w:val="single"/>
        </w:rPr>
      </w:pPr>
    </w:p>
    <w:p w14:paraId="7213B28E" w14:textId="77777777" w:rsidR="00CB521E" w:rsidRDefault="00CB521E" w:rsidP="00CB521E">
      <w:pPr>
        <w:spacing w:after="0" w:line="240" w:lineRule="auto"/>
        <w:jc w:val="center"/>
        <w:rPr>
          <w:rFonts w:asciiTheme="majorBidi" w:hAnsiTheme="majorBidi" w:cstheme="majorBidi"/>
          <w:b/>
          <w:bCs/>
          <w:color w:val="FF0000"/>
          <w:sz w:val="20"/>
          <w:szCs w:val="20"/>
          <w:u w:val="single"/>
        </w:rPr>
      </w:pPr>
    </w:p>
    <w:p w14:paraId="78B5EBF1" w14:textId="77777777" w:rsidR="00CB521E" w:rsidRDefault="00CB521E" w:rsidP="00CB521E">
      <w:pPr>
        <w:spacing w:after="0" w:line="240" w:lineRule="auto"/>
        <w:jc w:val="center"/>
        <w:rPr>
          <w:rFonts w:asciiTheme="majorBidi" w:hAnsiTheme="majorBidi" w:cstheme="majorBidi"/>
          <w:b/>
          <w:bCs/>
          <w:color w:val="FF0000"/>
          <w:sz w:val="20"/>
          <w:szCs w:val="20"/>
          <w:u w:val="single"/>
        </w:rPr>
      </w:pPr>
    </w:p>
    <w:p w14:paraId="76296E37" w14:textId="77777777" w:rsidR="00CB521E" w:rsidRDefault="00CB521E" w:rsidP="00CB521E">
      <w:pPr>
        <w:spacing w:after="0" w:line="240" w:lineRule="auto"/>
        <w:jc w:val="center"/>
        <w:rPr>
          <w:rFonts w:asciiTheme="majorBidi" w:hAnsiTheme="majorBidi" w:cstheme="majorBidi"/>
          <w:b/>
          <w:bCs/>
          <w:color w:val="FF0000"/>
          <w:sz w:val="20"/>
          <w:szCs w:val="20"/>
          <w:u w:val="single"/>
        </w:rPr>
      </w:pPr>
    </w:p>
    <w:p w14:paraId="2E7622F3" w14:textId="77777777" w:rsidR="00CB521E" w:rsidRDefault="00CB521E" w:rsidP="00CB521E">
      <w:pPr>
        <w:spacing w:after="0" w:line="240" w:lineRule="auto"/>
        <w:jc w:val="center"/>
        <w:rPr>
          <w:rFonts w:asciiTheme="majorBidi" w:hAnsiTheme="majorBidi" w:cstheme="majorBidi"/>
          <w:b/>
          <w:bCs/>
          <w:color w:val="FF0000"/>
          <w:sz w:val="20"/>
          <w:szCs w:val="20"/>
          <w:u w:val="single"/>
        </w:rPr>
      </w:pPr>
    </w:p>
    <w:p w14:paraId="05279E92" w14:textId="77777777" w:rsidR="00CB521E" w:rsidRDefault="00CB521E" w:rsidP="00CB521E">
      <w:pPr>
        <w:spacing w:after="0" w:line="240" w:lineRule="auto"/>
        <w:jc w:val="center"/>
        <w:rPr>
          <w:rFonts w:asciiTheme="majorBidi" w:hAnsiTheme="majorBidi" w:cstheme="majorBidi"/>
          <w:b/>
          <w:bCs/>
          <w:color w:val="FF0000"/>
          <w:sz w:val="20"/>
          <w:szCs w:val="20"/>
          <w:u w:val="single"/>
        </w:rPr>
      </w:pPr>
    </w:p>
    <w:p w14:paraId="5BFAF5CB" w14:textId="77777777" w:rsidR="00CB521E" w:rsidRDefault="00CB521E" w:rsidP="00CB521E">
      <w:pPr>
        <w:spacing w:after="0" w:line="240" w:lineRule="auto"/>
        <w:jc w:val="center"/>
        <w:rPr>
          <w:rFonts w:asciiTheme="majorBidi" w:hAnsiTheme="majorBidi" w:cstheme="majorBidi"/>
          <w:b/>
          <w:bCs/>
          <w:color w:val="FF0000"/>
          <w:sz w:val="20"/>
          <w:szCs w:val="20"/>
          <w:u w:val="single"/>
        </w:rPr>
      </w:pPr>
    </w:p>
    <w:p w14:paraId="45B453C6" w14:textId="77777777" w:rsidR="00CB521E" w:rsidRDefault="00CB521E" w:rsidP="00CB521E">
      <w:pPr>
        <w:spacing w:after="0" w:line="240" w:lineRule="auto"/>
        <w:jc w:val="center"/>
        <w:rPr>
          <w:rFonts w:asciiTheme="majorBidi" w:hAnsiTheme="majorBidi" w:cstheme="majorBidi"/>
          <w:b/>
          <w:bCs/>
          <w:color w:val="FF0000"/>
          <w:sz w:val="20"/>
          <w:szCs w:val="20"/>
          <w:u w:val="single"/>
        </w:rPr>
      </w:pPr>
    </w:p>
    <w:p w14:paraId="31FEA367" w14:textId="77777777" w:rsidR="00CB521E" w:rsidRDefault="00CB521E" w:rsidP="00CB521E">
      <w:pPr>
        <w:spacing w:after="0" w:line="240" w:lineRule="auto"/>
        <w:jc w:val="center"/>
        <w:rPr>
          <w:rFonts w:asciiTheme="majorBidi" w:hAnsiTheme="majorBidi" w:cstheme="majorBidi"/>
          <w:b/>
          <w:bCs/>
          <w:color w:val="FF0000"/>
          <w:sz w:val="20"/>
          <w:szCs w:val="20"/>
          <w:u w:val="single"/>
        </w:rPr>
      </w:pPr>
    </w:p>
    <w:p w14:paraId="10CF8368" w14:textId="77777777" w:rsidR="00CB521E" w:rsidRDefault="00CB521E" w:rsidP="00CB521E">
      <w:pPr>
        <w:spacing w:after="0" w:line="240" w:lineRule="auto"/>
        <w:jc w:val="center"/>
        <w:rPr>
          <w:rFonts w:asciiTheme="majorBidi" w:hAnsiTheme="majorBidi" w:cstheme="majorBidi"/>
          <w:b/>
          <w:bCs/>
          <w:color w:val="FF0000"/>
          <w:sz w:val="20"/>
          <w:szCs w:val="20"/>
          <w:u w:val="single"/>
        </w:rPr>
      </w:pPr>
    </w:p>
    <w:p w14:paraId="03F0F039" w14:textId="77777777" w:rsidR="00CB521E" w:rsidRDefault="00CB521E" w:rsidP="00CB521E">
      <w:pPr>
        <w:spacing w:after="0" w:line="240" w:lineRule="auto"/>
        <w:jc w:val="center"/>
        <w:rPr>
          <w:rFonts w:asciiTheme="majorBidi" w:hAnsiTheme="majorBidi" w:cstheme="majorBidi"/>
          <w:b/>
          <w:bCs/>
          <w:color w:val="FF0000"/>
          <w:sz w:val="20"/>
          <w:szCs w:val="20"/>
          <w:u w:val="single"/>
        </w:rPr>
      </w:pPr>
    </w:p>
    <w:p w14:paraId="4D3C5A1A" w14:textId="77777777" w:rsidR="00CB521E" w:rsidRDefault="00CB521E" w:rsidP="00CB521E">
      <w:pPr>
        <w:spacing w:after="0" w:line="240" w:lineRule="auto"/>
        <w:jc w:val="center"/>
        <w:rPr>
          <w:rFonts w:asciiTheme="majorBidi" w:hAnsiTheme="majorBidi" w:cstheme="majorBidi"/>
          <w:b/>
          <w:bCs/>
          <w:color w:val="FF0000"/>
          <w:sz w:val="20"/>
          <w:szCs w:val="20"/>
          <w:u w:val="single"/>
        </w:rPr>
      </w:pPr>
    </w:p>
    <w:p w14:paraId="1F597568" w14:textId="77777777" w:rsidR="00CB521E" w:rsidRDefault="00CB521E" w:rsidP="00CB521E">
      <w:pPr>
        <w:spacing w:after="0" w:line="240" w:lineRule="auto"/>
        <w:jc w:val="center"/>
        <w:rPr>
          <w:rFonts w:asciiTheme="majorBidi" w:hAnsiTheme="majorBidi" w:cstheme="majorBidi"/>
          <w:b/>
          <w:bCs/>
          <w:color w:val="FF0000"/>
          <w:sz w:val="20"/>
          <w:szCs w:val="20"/>
          <w:u w:val="single"/>
        </w:rPr>
      </w:pPr>
    </w:p>
    <w:p w14:paraId="45F9E814" w14:textId="77777777" w:rsidR="00CB521E" w:rsidRDefault="00CB521E" w:rsidP="00CB521E">
      <w:pPr>
        <w:spacing w:after="0" w:line="240" w:lineRule="auto"/>
        <w:jc w:val="center"/>
        <w:rPr>
          <w:rFonts w:asciiTheme="majorBidi" w:hAnsiTheme="majorBidi" w:cstheme="majorBidi"/>
          <w:b/>
          <w:bCs/>
          <w:color w:val="FF0000"/>
          <w:sz w:val="20"/>
          <w:szCs w:val="20"/>
          <w:u w:val="single"/>
        </w:rPr>
      </w:pPr>
    </w:p>
    <w:p w14:paraId="1F49242E" w14:textId="5F2CEFB5" w:rsidR="00CB521E" w:rsidRDefault="00CB521E" w:rsidP="00CB521E">
      <w:pPr>
        <w:spacing w:after="0" w:line="240" w:lineRule="auto"/>
        <w:jc w:val="right"/>
        <w:rPr>
          <w:rFonts w:asciiTheme="majorBidi" w:hAnsiTheme="majorBidi" w:cstheme="majorBidi"/>
          <w:sz w:val="36"/>
          <w:szCs w:val="36"/>
        </w:rPr>
      </w:pPr>
      <w:r>
        <w:rPr>
          <w:rFonts w:asciiTheme="majorBidi" w:hAnsiTheme="majorBidi" w:cstheme="majorBidi"/>
          <w:sz w:val="36"/>
          <w:szCs w:val="36"/>
        </w:rPr>
        <w:t>6</w:t>
      </w:r>
    </w:p>
    <w:p w14:paraId="59F4ED2F" w14:textId="243C1CA3" w:rsidR="00CB521E" w:rsidRDefault="00CB521E">
      <w:pPr>
        <w:rPr>
          <w:rFonts w:asciiTheme="majorBidi" w:hAnsiTheme="majorBidi" w:cstheme="majorBidi"/>
          <w:sz w:val="36"/>
          <w:szCs w:val="36"/>
        </w:rPr>
      </w:pPr>
      <w:r>
        <w:rPr>
          <w:rFonts w:asciiTheme="majorBidi" w:hAnsiTheme="majorBidi" w:cstheme="majorBidi"/>
          <w:sz w:val="36"/>
          <w:szCs w:val="36"/>
        </w:rPr>
        <w:br w:type="page"/>
      </w:r>
    </w:p>
    <w:p w14:paraId="312356A8" w14:textId="2D5876AF" w:rsidR="00CB521E" w:rsidRDefault="00506A30" w:rsidP="00CB521E">
      <w:pPr>
        <w:spacing w:after="0" w:line="240" w:lineRule="auto"/>
        <w:jc w:val="right"/>
        <w:rPr>
          <w:rFonts w:asciiTheme="majorBidi" w:hAnsiTheme="majorBidi" w:cstheme="majorBidi"/>
          <w:sz w:val="36"/>
          <w:szCs w:val="36"/>
        </w:rPr>
      </w:pPr>
      <w:r w:rsidRPr="00506A30">
        <w:rPr>
          <w:rFonts w:asciiTheme="majorBidi" w:hAnsiTheme="majorBidi" w:cstheme="majorBidi"/>
          <w:noProof/>
          <w:sz w:val="36"/>
          <w:szCs w:val="36"/>
        </w:rPr>
        <w:drawing>
          <wp:inline distT="0" distB="0" distL="0" distR="0" wp14:anchorId="7A713DF9" wp14:editId="631B6758">
            <wp:extent cx="5943600" cy="84871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87149"/>
                    </a:xfrm>
                    <a:prstGeom prst="rect">
                      <a:avLst/>
                    </a:prstGeom>
                    <a:noFill/>
                    <a:ln>
                      <a:noFill/>
                    </a:ln>
                  </pic:spPr>
                </pic:pic>
              </a:graphicData>
            </a:graphic>
          </wp:inline>
        </w:drawing>
      </w:r>
    </w:p>
    <w:p w14:paraId="213A10B7" w14:textId="79438C84" w:rsidR="00506A30" w:rsidRDefault="00506A30" w:rsidP="00506A30">
      <w:pPr>
        <w:rPr>
          <w:rFonts w:asciiTheme="majorBidi" w:hAnsiTheme="majorBidi" w:cstheme="majorBidi"/>
          <w:sz w:val="36"/>
          <w:szCs w:val="36"/>
        </w:rPr>
      </w:pPr>
      <w:r w:rsidRPr="00506A30">
        <w:rPr>
          <w:rFonts w:asciiTheme="majorBidi" w:hAnsiTheme="majorBidi" w:cstheme="majorBidi"/>
          <w:noProof/>
          <w:sz w:val="36"/>
          <w:szCs w:val="36"/>
        </w:rPr>
        <w:drawing>
          <wp:inline distT="0" distB="0" distL="0" distR="0" wp14:anchorId="2344538E" wp14:editId="064A564B">
            <wp:extent cx="5943600" cy="8526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526960"/>
                    </a:xfrm>
                    <a:prstGeom prst="rect">
                      <a:avLst/>
                    </a:prstGeom>
                    <a:noFill/>
                    <a:ln>
                      <a:noFill/>
                    </a:ln>
                  </pic:spPr>
                </pic:pic>
              </a:graphicData>
            </a:graphic>
          </wp:inline>
        </w:drawing>
      </w:r>
    </w:p>
    <w:p w14:paraId="7E72A890" w14:textId="3B022970" w:rsidR="00506A30" w:rsidRDefault="00506A30" w:rsidP="00506A30">
      <w:pPr>
        <w:rPr>
          <w:rFonts w:asciiTheme="majorBidi" w:hAnsiTheme="majorBidi" w:cstheme="majorBidi"/>
          <w:sz w:val="36"/>
          <w:szCs w:val="36"/>
        </w:rPr>
      </w:pPr>
      <w:r w:rsidRPr="00506A30">
        <w:rPr>
          <w:rFonts w:asciiTheme="majorBidi" w:hAnsiTheme="majorBidi" w:cstheme="majorBidi"/>
          <w:noProof/>
          <w:sz w:val="36"/>
          <w:szCs w:val="36"/>
        </w:rPr>
        <w:drawing>
          <wp:inline distT="0" distB="0" distL="0" distR="0" wp14:anchorId="4B1C4E70" wp14:editId="6FAE6DF9">
            <wp:extent cx="5857875" cy="9077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7875" cy="9077325"/>
                    </a:xfrm>
                    <a:prstGeom prst="rect">
                      <a:avLst/>
                    </a:prstGeom>
                    <a:noFill/>
                    <a:ln>
                      <a:noFill/>
                    </a:ln>
                  </pic:spPr>
                </pic:pic>
              </a:graphicData>
            </a:graphic>
          </wp:inline>
        </w:drawing>
      </w:r>
    </w:p>
    <w:p w14:paraId="5CFC8DE5" w14:textId="450256F9" w:rsidR="00506A30" w:rsidRDefault="00506A30" w:rsidP="00506A30">
      <w:pPr>
        <w:rPr>
          <w:rFonts w:asciiTheme="majorBidi" w:hAnsiTheme="majorBidi" w:cstheme="majorBidi"/>
          <w:sz w:val="36"/>
          <w:szCs w:val="36"/>
        </w:rPr>
      </w:pPr>
      <w:r w:rsidRPr="00506A30">
        <w:rPr>
          <w:rFonts w:asciiTheme="majorBidi" w:hAnsiTheme="majorBidi" w:cstheme="majorBidi"/>
          <w:noProof/>
          <w:sz w:val="36"/>
          <w:szCs w:val="36"/>
        </w:rPr>
        <w:drawing>
          <wp:inline distT="0" distB="0" distL="0" distR="0" wp14:anchorId="417CF90D" wp14:editId="6BA21B68">
            <wp:extent cx="5943600" cy="85115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8511598"/>
                    </a:xfrm>
                    <a:prstGeom prst="rect">
                      <a:avLst/>
                    </a:prstGeom>
                    <a:noFill/>
                    <a:ln>
                      <a:noFill/>
                    </a:ln>
                  </pic:spPr>
                </pic:pic>
              </a:graphicData>
            </a:graphic>
          </wp:inline>
        </w:drawing>
      </w:r>
    </w:p>
    <w:p w14:paraId="05CF6168" w14:textId="54CDA7A3" w:rsidR="00506A30" w:rsidRDefault="00506A30" w:rsidP="00506A30">
      <w:pPr>
        <w:rPr>
          <w:rFonts w:asciiTheme="majorBidi" w:hAnsiTheme="majorBidi" w:cstheme="majorBidi"/>
          <w:sz w:val="36"/>
          <w:szCs w:val="36"/>
        </w:rPr>
      </w:pPr>
      <w:r w:rsidRPr="00506A30">
        <w:rPr>
          <w:rFonts w:asciiTheme="majorBidi" w:hAnsiTheme="majorBidi" w:cstheme="majorBidi"/>
          <w:noProof/>
          <w:sz w:val="36"/>
          <w:szCs w:val="36"/>
        </w:rPr>
        <w:drawing>
          <wp:inline distT="0" distB="0" distL="0" distR="0" wp14:anchorId="3421E216" wp14:editId="29203CEA">
            <wp:extent cx="5943600" cy="84832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8483219"/>
                    </a:xfrm>
                    <a:prstGeom prst="rect">
                      <a:avLst/>
                    </a:prstGeom>
                    <a:noFill/>
                    <a:ln>
                      <a:noFill/>
                    </a:ln>
                  </pic:spPr>
                </pic:pic>
              </a:graphicData>
            </a:graphic>
          </wp:inline>
        </w:drawing>
      </w:r>
    </w:p>
    <w:p w14:paraId="70A4EEC1" w14:textId="551DE0E2" w:rsidR="00506A30" w:rsidRDefault="00506A30" w:rsidP="00506A30">
      <w:pPr>
        <w:rPr>
          <w:rFonts w:asciiTheme="majorBidi" w:hAnsiTheme="majorBidi" w:cstheme="majorBidi"/>
          <w:sz w:val="36"/>
          <w:szCs w:val="36"/>
        </w:rPr>
      </w:pPr>
      <w:r w:rsidRPr="00506A30">
        <w:rPr>
          <w:rFonts w:asciiTheme="majorBidi" w:hAnsiTheme="majorBidi" w:cstheme="majorBidi"/>
          <w:noProof/>
          <w:sz w:val="36"/>
          <w:szCs w:val="36"/>
        </w:rPr>
        <w:drawing>
          <wp:inline distT="0" distB="0" distL="0" distR="0" wp14:anchorId="06643A6A" wp14:editId="7767686C">
            <wp:extent cx="5943600" cy="84571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8457153"/>
                    </a:xfrm>
                    <a:prstGeom prst="rect">
                      <a:avLst/>
                    </a:prstGeom>
                    <a:noFill/>
                    <a:ln>
                      <a:noFill/>
                    </a:ln>
                  </pic:spPr>
                </pic:pic>
              </a:graphicData>
            </a:graphic>
          </wp:inline>
        </w:drawing>
      </w:r>
    </w:p>
    <w:p w14:paraId="76491C6F" w14:textId="3477CCE1" w:rsidR="00506A30" w:rsidRDefault="00506A30" w:rsidP="00506A30">
      <w:pPr>
        <w:rPr>
          <w:rFonts w:asciiTheme="majorBidi" w:hAnsiTheme="majorBidi" w:cstheme="majorBidi"/>
          <w:sz w:val="36"/>
          <w:szCs w:val="36"/>
        </w:rPr>
      </w:pPr>
      <w:r w:rsidRPr="00506A30">
        <w:rPr>
          <w:rFonts w:asciiTheme="majorBidi" w:hAnsiTheme="majorBidi" w:cstheme="majorBidi"/>
          <w:noProof/>
          <w:sz w:val="36"/>
          <w:szCs w:val="36"/>
        </w:rPr>
        <w:drawing>
          <wp:inline distT="0" distB="0" distL="0" distR="0" wp14:anchorId="5CEC67BE" wp14:editId="1A727824">
            <wp:extent cx="5943600" cy="84297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8429754"/>
                    </a:xfrm>
                    <a:prstGeom prst="rect">
                      <a:avLst/>
                    </a:prstGeom>
                    <a:noFill/>
                    <a:ln>
                      <a:noFill/>
                    </a:ln>
                  </pic:spPr>
                </pic:pic>
              </a:graphicData>
            </a:graphic>
          </wp:inline>
        </w:drawing>
      </w:r>
    </w:p>
    <w:p w14:paraId="72FB985F" w14:textId="1BC0FB46" w:rsidR="00506A30" w:rsidRDefault="00506A30" w:rsidP="00506A30">
      <w:pPr>
        <w:rPr>
          <w:rFonts w:asciiTheme="majorBidi" w:hAnsiTheme="majorBidi" w:cstheme="majorBidi"/>
          <w:sz w:val="36"/>
          <w:szCs w:val="36"/>
        </w:rPr>
      </w:pPr>
      <w:r w:rsidRPr="00506A30">
        <w:rPr>
          <w:rFonts w:asciiTheme="majorBidi" w:hAnsiTheme="majorBidi" w:cstheme="majorBidi"/>
          <w:noProof/>
          <w:sz w:val="36"/>
          <w:szCs w:val="36"/>
        </w:rPr>
        <w:drawing>
          <wp:inline distT="0" distB="0" distL="0" distR="0" wp14:anchorId="3F383037" wp14:editId="70CA4B8B">
            <wp:extent cx="5943600" cy="811513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115134"/>
                    </a:xfrm>
                    <a:prstGeom prst="rect">
                      <a:avLst/>
                    </a:prstGeom>
                    <a:noFill/>
                    <a:ln>
                      <a:noFill/>
                    </a:ln>
                  </pic:spPr>
                </pic:pic>
              </a:graphicData>
            </a:graphic>
          </wp:inline>
        </w:drawing>
      </w:r>
    </w:p>
    <w:p w14:paraId="557475EF" w14:textId="2123D18B" w:rsidR="00506A30" w:rsidRDefault="00506A30" w:rsidP="00506A30">
      <w:pPr>
        <w:rPr>
          <w:rFonts w:asciiTheme="majorBidi" w:hAnsiTheme="majorBidi" w:cstheme="majorBidi"/>
          <w:sz w:val="36"/>
          <w:szCs w:val="36"/>
        </w:rPr>
      </w:pPr>
      <w:r w:rsidRPr="00506A30">
        <w:rPr>
          <w:rFonts w:asciiTheme="majorBidi" w:hAnsiTheme="majorBidi" w:cstheme="majorBidi"/>
          <w:noProof/>
          <w:sz w:val="36"/>
          <w:szCs w:val="36"/>
        </w:rPr>
        <w:drawing>
          <wp:inline distT="0" distB="0" distL="0" distR="0" wp14:anchorId="1CB61233" wp14:editId="60CC8554">
            <wp:extent cx="5943600" cy="87779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8777948"/>
                    </a:xfrm>
                    <a:prstGeom prst="rect">
                      <a:avLst/>
                    </a:prstGeom>
                    <a:noFill/>
                    <a:ln>
                      <a:noFill/>
                    </a:ln>
                  </pic:spPr>
                </pic:pic>
              </a:graphicData>
            </a:graphic>
          </wp:inline>
        </w:drawing>
      </w:r>
    </w:p>
    <w:p w14:paraId="762A75CB" w14:textId="253EAA28" w:rsidR="00506A30" w:rsidRDefault="00506A30" w:rsidP="00506A30">
      <w:pPr>
        <w:rPr>
          <w:rFonts w:asciiTheme="majorBidi" w:hAnsiTheme="majorBidi" w:cstheme="majorBidi"/>
          <w:sz w:val="36"/>
          <w:szCs w:val="36"/>
        </w:rPr>
      </w:pPr>
      <w:r w:rsidRPr="00506A30">
        <w:rPr>
          <w:rFonts w:asciiTheme="majorBidi" w:hAnsiTheme="majorBidi" w:cstheme="majorBidi"/>
          <w:noProof/>
          <w:sz w:val="36"/>
          <w:szCs w:val="36"/>
        </w:rPr>
        <w:drawing>
          <wp:inline distT="0" distB="0" distL="0" distR="0" wp14:anchorId="05174DE5" wp14:editId="521FB3B9">
            <wp:extent cx="5943600" cy="827955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8279552"/>
                    </a:xfrm>
                    <a:prstGeom prst="rect">
                      <a:avLst/>
                    </a:prstGeom>
                    <a:noFill/>
                    <a:ln>
                      <a:noFill/>
                    </a:ln>
                  </pic:spPr>
                </pic:pic>
              </a:graphicData>
            </a:graphic>
          </wp:inline>
        </w:drawing>
      </w:r>
    </w:p>
    <w:p w14:paraId="70129439" w14:textId="4F774FDC" w:rsidR="00506A30" w:rsidRDefault="00506A30" w:rsidP="00506A30">
      <w:pPr>
        <w:rPr>
          <w:rFonts w:asciiTheme="majorBidi" w:hAnsiTheme="majorBidi" w:cstheme="majorBidi"/>
          <w:sz w:val="36"/>
          <w:szCs w:val="36"/>
        </w:rPr>
      </w:pPr>
      <w:r w:rsidRPr="00506A30">
        <w:rPr>
          <w:rFonts w:asciiTheme="majorBidi" w:hAnsiTheme="majorBidi" w:cstheme="majorBidi"/>
          <w:noProof/>
          <w:sz w:val="36"/>
          <w:szCs w:val="36"/>
        </w:rPr>
        <w:drawing>
          <wp:inline distT="0" distB="0" distL="0" distR="0" wp14:anchorId="047BBDBB" wp14:editId="017DBAE3">
            <wp:extent cx="5943600" cy="85200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8520090"/>
                    </a:xfrm>
                    <a:prstGeom prst="rect">
                      <a:avLst/>
                    </a:prstGeom>
                    <a:noFill/>
                    <a:ln>
                      <a:noFill/>
                    </a:ln>
                  </pic:spPr>
                </pic:pic>
              </a:graphicData>
            </a:graphic>
          </wp:inline>
        </w:drawing>
      </w:r>
    </w:p>
    <w:p w14:paraId="2F3F8A02" w14:textId="33897175" w:rsidR="00506A30" w:rsidRDefault="00506A30" w:rsidP="00506A30">
      <w:pPr>
        <w:rPr>
          <w:rFonts w:asciiTheme="majorBidi" w:hAnsiTheme="majorBidi" w:cstheme="majorBidi"/>
          <w:sz w:val="36"/>
          <w:szCs w:val="36"/>
        </w:rPr>
      </w:pPr>
      <w:r w:rsidRPr="00506A30">
        <w:rPr>
          <w:rFonts w:asciiTheme="majorBidi" w:hAnsiTheme="majorBidi" w:cstheme="majorBidi"/>
          <w:noProof/>
          <w:sz w:val="36"/>
          <w:szCs w:val="36"/>
        </w:rPr>
        <w:drawing>
          <wp:inline distT="0" distB="0" distL="0" distR="0" wp14:anchorId="064E5EA8" wp14:editId="0ABF1CF3">
            <wp:extent cx="5857875" cy="8705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7875" cy="8705850"/>
                    </a:xfrm>
                    <a:prstGeom prst="rect">
                      <a:avLst/>
                    </a:prstGeom>
                    <a:noFill/>
                    <a:ln>
                      <a:noFill/>
                    </a:ln>
                  </pic:spPr>
                </pic:pic>
              </a:graphicData>
            </a:graphic>
          </wp:inline>
        </w:drawing>
      </w:r>
    </w:p>
    <w:p w14:paraId="3AD25FC2" w14:textId="54BA8562" w:rsidR="00506A30" w:rsidRDefault="00506A30" w:rsidP="00506A30">
      <w:pPr>
        <w:rPr>
          <w:rFonts w:asciiTheme="majorBidi" w:hAnsiTheme="majorBidi" w:cstheme="majorBidi"/>
          <w:sz w:val="36"/>
          <w:szCs w:val="36"/>
        </w:rPr>
      </w:pPr>
      <w:r w:rsidRPr="00506A30">
        <w:rPr>
          <w:rFonts w:asciiTheme="majorBidi" w:hAnsiTheme="majorBidi" w:cstheme="majorBidi"/>
          <w:noProof/>
          <w:sz w:val="36"/>
          <w:szCs w:val="36"/>
        </w:rPr>
        <w:drawing>
          <wp:inline distT="0" distB="0" distL="0" distR="0" wp14:anchorId="64D2F79E" wp14:editId="314F92AB">
            <wp:extent cx="5943600" cy="81983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8198380"/>
                    </a:xfrm>
                    <a:prstGeom prst="rect">
                      <a:avLst/>
                    </a:prstGeom>
                    <a:noFill/>
                    <a:ln>
                      <a:noFill/>
                    </a:ln>
                  </pic:spPr>
                </pic:pic>
              </a:graphicData>
            </a:graphic>
          </wp:inline>
        </w:drawing>
      </w:r>
    </w:p>
    <w:p w14:paraId="129BE396" w14:textId="3D403CE6" w:rsidR="00506A30" w:rsidRDefault="00506A30" w:rsidP="00506A30">
      <w:pPr>
        <w:rPr>
          <w:rFonts w:asciiTheme="majorBidi" w:hAnsiTheme="majorBidi" w:cstheme="majorBidi"/>
          <w:sz w:val="36"/>
          <w:szCs w:val="36"/>
        </w:rPr>
      </w:pPr>
      <w:r w:rsidRPr="00506A30">
        <w:rPr>
          <w:rFonts w:asciiTheme="majorBidi" w:hAnsiTheme="majorBidi" w:cstheme="majorBidi"/>
          <w:noProof/>
          <w:sz w:val="36"/>
          <w:szCs w:val="36"/>
        </w:rPr>
        <w:drawing>
          <wp:inline distT="0" distB="0" distL="0" distR="0" wp14:anchorId="08B64F52" wp14:editId="2AD80B8F">
            <wp:extent cx="5943600" cy="852737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8527377"/>
                    </a:xfrm>
                    <a:prstGeom prst="rect">
                      <a:avLst/>
                    </a:prstGeom>
                    <a:noFill/>
                    <a:ln>
                      <a:noFill/>
                    </a:ln>
                  </pic:spPr>
                </pic:pic>
              </a:graphicData>
            </a:graphic>
          </wp:inline>
        </w:drawing>
      </w:r>
    </w:p>
    <w:p w14:paraId="646D1620" w14:textId="1ED68A6C" w:rsidR="00506A30" w:rsidRDefault="00506A30" w:rsidP="00506A30">
      <w:pPr>
        <w:rPr>
          <w:rFonts w:asciiTheme="majorBidi" w:hAnsiTheme="majorBidi" w:cstheme="majorBidi"/>
          <w:sz w:val="36"/>
          <w:szCs w:val="36"/>
        </w:rPr>
      </w:pPr>
      <w:r w:rsidRPr="00506A30">
        <w:rPr>
          <w:rFonts w:asciiTheme="majorBidi" w:hAnsiTheme="majorBidi" w:cstheme="majorBidi"/>
          <w:noProof/>
          <w:sz w:val="36"/>
          <w:szCs w:val="36"/>
        </w:rPr>
        <w:drawing>
          <wp:inline distT="0" distB="0" distL="0" distR="0" wp14:anchorId="73752ACA" wp14:editId="7CD000A3">
            <wp:extent cx="5943600" cy="86954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8695440"/>
                    </a:xfrm>
                    <a:prstGeom prst="rect">
                      <a:avLst/>
                    </a:prstGeom>
                    <a:noFill/>
                    <a:ln>
                      <a:noFill/>
                    </a:ln>
                  </pic:spPr>
                </pic:pic>
              </a:graphicData>
            </a:graphic>
          </wp:inline>
        </w:drawing>
      </w:r>
    </w:p>
    <w:p w14:paraId="52B8CD0A" w14:textId="21FCBD3D" w:rsidR="00506A30" w:rsidRDefault="00506A30" w:rsidP="00506A30">
      <w:pPr>
        <w:rPr>
          <w:rFonts w:asciiTheme="majorBidi" w:hAnsiTheme="majorBidi" w:cstheme="majorBidi"/>
          <w:sz w:val="36"/>
          <w:szCs w:val="36"/>
        </w:rPr>
      </w:pPr>
      <w:r w:rsidRPr="00506A30">
        <w:rPr>
          <w:rFonts w:asciiTheme="majorBidi" w:hAnsiTheme="majorBidi" w:cstheme="majorBidi"/>
          <w:noProof/>
          <w:sz w:val="36"/>
          <w:szCs w:val="36"/>
        </w:rPr>
        <w:drawing>
          <wp:inline distT="0" distB="0" distL="0" distR="0" wp14:anchorId="680C22F0" wp14:editId="0AFCDED1">
            <wp:extent cx="5943600" cy="848172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8481727"/>
                    </a:xfrm>
                    <a:prstGeom prst="rect">
                      <a:avLst/>
                    </a:prstGeom>
                    <a:noFill/>
                    <a:ln>
                      <a:noFill/>
                    </a:ln>
                  </pic:spPr>
                </pic:pic>
              </a:graphicData>
            </a:graphic>
          </wp:inline>
        </w:drawing>
      </w:r>
    </w:p>
    <w:p w14:paraId="77F4814F" w14:textId="473472D8" w:rsidR="00506A30" w:rsidRDefault="00506A30" w:rsidP="00506A30">
      <w:pPr>
        <w:rPr>
          <w:rFonts w:asciiTheme="majorBidi" w:hAnsiTheme="majorBidi" w:cstheme="majorBidi"/>
          <w:sz w:val="36"/>
          <w:szCs w:val="36"/>
        </w:rPr>
      </w:pPr>
      <w:r w:rsidRPr="00506A30">
        <w:rPr>
          <w:rFonts w:asciiTheme="majorBidi" w:hAnsiTheme="majorBidi" w:cstheme="majorBidi"/>
          <w:noProof/>
          <w:sz w:val="36"/>
          <w:szCs w:val="36"/>
        </w:rPr>
        <w:drawing>
          <wp:inline distT="0" distB="0" distL="0" distR="0" wp14:anchorId="60520A24" wp14:editId="0F6595E7">
            <wp:extent cx="5943600" cy="86673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8667360"/>
                    </a:xfrm>
                    <a:prstGeom prst="rect">
                      <a:avLst/>
                    </a:prstGeom>
                    <a:noFill/>
                    <a:ln>
                      <a:noFill/>
                    </a:ln>
                  </pic:spPr>
                </pic:pic>
              </a:graphicData>
            </a:graphic>
          </wp:inline>
        </w:drawing>
      </w:r>
    </w:p>
    <w:p w14:paraId="42269D96" w14:textId="0BB10C9C" w:rsidR="00506A30" w:rsidRDefault="00506A30" w:rsidP="00506A30">
      <w:pPr>
        <w:rPr>
          <w:rFonts w:asciiTheme="majorBidi" w:hAnsiTheme="majorBidi" w:cstheme="majorBidi"/>
          <w:sz w:val="36"/>
          <w:szCs w:val="36"/>
        </w:rPr>
      </w:pPr>
      <w:r w:rsidRPr="00506A30">
        <w:rPr>
          <w:rFonts w:asciiTheme="majorBidi" w:hAnsiTheme="majorBidi" w:cstheme="majorBidi"/>
          <w:noProof/>
          <w:sz w:val="36"/>
          <w:szCs w:val="36"/>
        </w:rPr>
        <w:drawing>
          <wp:inline distT="0" distB="0" distL="0" distR="0" wp14:anchorId="08D650BC" wp14:editId="62044E26">
            <wp:extent cx="5943600" cy="867821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8678214"/>
                    </a:xfrm>
                    <a:prstGeom prst="rect">
                      <a:avLst/>
                    </a:prstGeom>
                    <a:noFill/>
                    <a:ln>
                      <a:noFill/>
                    </a:ln>
                  </pic:spPr>
                </pic:pic>
              </a:graphicData>
            </a:graphic>
          </wp:inline>
        </w:drawing>
      </w:r>
    </w:p>
    <w:p w14:paraId="7E78C9AB" w14:textId="6A7727E2" w:rsidR="00CB521E" w:rsidRDefault="00EB30E6" w:rsidP="00651994">
      <w:pPr>
        <w:spacing w:after="0" w:line="240" w:lineRule="auto"/>
        <w:jc w:val="right"/>
        <w:rPr>
          <w:rFonts w:asciiTheme="majorBidi" w:hAnsiTheme="majorBidi" w:cstheme="majorBidi"/>
          <w:sz w:val="36"/>
          <w:szCs w:val="36"/>
        </w:rPr>
      </w:pPr>
      <w:r w:rsidRPr="00EB30E6">
        <w:rPr>
          <w:rFonts w:asciiTheme="majorBidi" w:hAnsiTheme="majorBidi" w:cstheme="majorBidi"/>
          <w:noProof/>
          <w:sz w:val="36"/>
          <w:szCs w:val="36"/>
        </w:rPr>
        <w:drawing>
          <wp:inline distT="0" distB="0" distL="0" distR="0" wp14:anchorId="48A3990C" wp14:editId="5D6AEF9C">
            <wp:extent cx="5943600" cy="838455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8384559"/>
                    </a:xfrm>
                    <a:prstGeom prst="rect">
                      <a:avLst/>
                    </a:prstGeom>
                    <a:noFill/>
                    <a:ln>
                      <a:noFill/>
                    </a:ln>
                  </pic:spPr>
                </pic:pic>
              </a:graphicData>
            </a:graphic>
          </wp:inline>
        </w:drawing>
      </w:r>
    </w:p>
    <w:p w14:paraId="7841FEBC" w14:textId="39584CDC" w:rsidR="00EB30E6" w:rsidRDefault="0000486B" w:rsidP="00651994">
      <w:pPr>
        <w:spacing w:after="0" w:line="240" w:lineRule="auto"/>
        <w:jc w:val="right"/>
        <w:rPr>
          <w:rFonts w:asciiTheme="majorBidi" w:hAnsiTheme="majorBidi" w:cstheme="majorBidi"/>
          <w:sz w:val="36"/>
          <w:szCs w:val="36"/>
        </w:rPr>
      </w:pPr>
      <w:r w:rsidRPr="0000486B">
        <w:rPr>
          <w:rFonts w:asciiTheme="majorBidi" w:hAnsiTheme="majorBidi" w:cstheme="majorBidi"/>
          <w:noProof/>
          <w:sz w:val="36"/>
          <w:szCs w:val="36"/>
        </w:rPr>
        <w:drawing>
          <wp:inline distT="0" distB="0" distL="0" distR="0" wp14:anchorId="05777D04" wp14:editId="7063A25A">
            <wp:extent cx="5943600" cy="829608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8296089"/>
                    </a:xfrm>
                    <a:prstGeom prst="rect">
                      <a:avLst/>
                    </a:prstGeom>
                    <a:noFill/>
                    <a:ln>
                      <a:noFill/>
                    </a:ln>
                  </pic:spPr>
                </pic:pic>
              </a:graphicData>
            </a:graphic>
          </wp:inline>
        </w:drawing>
      </w:r>
    </w:p>
    <w:p w14:paraId="0B8958A2" w14:textId="57BA59B0" w:rsidR="0000486B" w:rsidRDefault="0000486B" w:rsidP="00651994">
      <w:pPr>
        <w:spacing w:after="0" w:line="240" w:lineRule="auto"/>
        <w:jc w:val="right"/>
        <w:rPr>
          <w:rFonts w:asciiTheme="majorBidi" w:hAnsiTheme="majorBidi" w:cstheme="majorBidi"/>
          <w:sz w:val="36"/>
          <w:szCs w:val="36"/>
        </w:rPr>
      </w:pPr>
      <w:r w:rsidRPr="0000486B">
        <w:rPr>
          <w:rFonts w:asciiTheme="majorBidi" w:hAnsiTheme="majorBidi" w:cstheme="majorBidi"/>
          <w:noProof/>
          <w:sz w:val="36"/>
          <w:szCs w:val="36"/>
        </w:rPr>
        <w:drawing>
          <wp:inline distT="0" distB="0" distL="0" distR="0" wp14:anchorId="6B6321D7" wp14:editId="18E9ADB9">
            <wp:extent cx="5943600" cy="85892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8589283"/>
                    </a:xfrm>
                    <a:prstGeom prst="rect">
                      <a:avLst/>
                    </a:prstGeom>
                    <a:noFill/>
                    <a:ln>
                      <a:noFill/>
                    </a:ln>
                  </pic:spPr>
                </pic:pic>
              </a:graphicData>
            </a:graphic>
          </wp:inline>
        </w:drawing>
      </w:r>
    </w:p>
    <w:p w14:paraId="1A563C32" w14:textId="32AA94D7" w:rsidR="0000486B" w:rsidRPr="00797FEA" w:rsidRDefault="0000486B" w:rsidP="0000486B">
      <w:pPr>
        <w:spacing w:after="0" w:line="240" w:lineRule="auto"/>
        <w:jc w:val="center"/>
        <w:rPr>
          <w:rFonts w:asciiTheme="majorBidi" w:hAnsiTheme="majorBidi" w:cstheme="majorBidi"/>
          <w:b/>
          <w:bCs/>
          <w:sz w:val="40"/>
          <w:szCs w:val="40"/>
        </w:rPr>
      </w:pPr>
      <w:r w:rsidRPr="00797FEA">
        <w:rPr>
          <w:rFonts w:asciiTheme="majorBidi" w:hAnsiTheme="majorBidi" w:cstheme="majorBidi"/>
          <w:b/>
          <w:bCs/>
          <w:sz w:val="40"/>
          <w:szCs w:val="40"/>
        </w:rPr>
        <w:t xml:space="preserve">Appendix </w:t>
      </w:r>
      <w:r>
        <w:rPr>
          <w:rFonts w:asciiTheme="majorBidi" w:hAnsiTheme="majorBidi" w:cstheme="majorBidi"/>
          <w:b/>
          <w:bCs/>
          <w:sz w:val="40"/>
          <w:szCs w:val="40"/>
        </w:rPr>
        <w:t>D</w:t>
      </w:r>
    </w:p>
    <w:p w14:paraId="79500355" w14:textId="77777777" w:rsidR="0000486B" w:rsidRDefault="0000486B" w:rsidP="0000486B">
      <w:pPr>
        <w:spacing w:after="0" w:line="240" w:lineRule="auto"/>
        <w:jc w:val="center"/>
        <w:rPr>
          <w:rFonts w:asciiTheme="majorBidi" w:hAnsiTheme="majorBidi" w:cstheme="majorBidi"/>
          <w:b/>
          <w:bCs/>
          <w:sz w:val="36"/>
          <w:szCs w:val="36"/>
        </w:rPr>
      </w:pPr>
    </w:p>
    <w:p w14:paraId="0D9CC46D" w14:textId="77777777" w:rsidR="0000486B" w:rsidRDefault="0000486B" w:rsidP="0000486B">
      <w:pPr>
        <w:spacing w:after="0" w:line="240" w:lineRule="auto"/>
        <w:jc w:val="center"/>
        <w:rPr>
          <w:rFonts w:asciiTheme="majorBidi" w:hAnsiTheme="majorBidi" w:cstheme="majorBidi"/>
          <w:b/>
          <w:bCs/>
          <w:sz w:val="36"/>
          <w:szCs w:val="36"/>
        </w:rPr>
      </w:pPr>
    </w:p>
    <w:p w14:paraId="5228367B" w14:textId="77777777" w:rsidR="0000486B" w:rsidRDefault="0000486B" w:rsidP="0000486B">
      <w:pPr>
        <w:spacing w:after="0" w:line="240" w:lineRule="auto"/>
        <w:jc w:val="center"/>
        <w:rPr>
          <w:rFonts w:asciiTheme="majorBidi" w:hAnsiTheme="majorBidi" w:cstheme="majorBidi"/>
          <w:b/>
          <w:bCs/>
          <w:sz w:val="36"/>
          <w:szCs w:val="36"/>
        </w:rPr>
      </w:pPr>
    </w:p>
    <w:p w14:paraId="6BBEDEF4" w14:textId="77777777" w:rsidR="0000486B" w:rsidRDefault="0000486B" w:rsidP="0000486B">
      <w:pPr>
        <w:spacing w:after="0" w:line="240" w:lineRule="auto"/>
        <w:jc w:val="center"/>
        <w:rPr>
          <w:rFonts w:asciiTheme="majorBidi" w:hAnsiTheme="majorBidi" w:cstheme="majorBidi"/>
          <w:b/>
          <w:bCs/>
          <w:sz w:val="36"/>
          <w:szCs w:val="36"/>
        </w:rPr>
      </w:pPr>
    </w:p>
    <w:p w14:paraId="147C216B" w14:textId="77777777" w:rsidR="0000486B" w:rsidRDefault="0000486B" w:rsidP="0000486B">
      <w:pPr>
        <w:spacing w:after="0" w:line="240" w:lineRule="auto"/>
        <w:jc w:val="center"/>
        <w:rPr>
          <w:rFonts w:asciiTheme="majorBidi" w:hAnsiTheme="majorBidi" w:cstheme="majorBidi"/>
          <w:b/>
          <w:bCs/>
          <w:sz w:val="36"/>
          <w:szCs w:val="36"/>
        </w:rPr>
      </w:pPr>
    </w:p>
    <w:p w14:paraId="1059A79D" w14:textId="6A7F6B0A" w:rsidR="0000486B" w:rsidRDefault="0000486B" w:rsidP="0000486B">
      <w:pPr>
        <w:spacing w:after="0" w:line="240" w:lineRule="auto"/>
        <w:jc w:val="center"/>
        <w:rPr>
          <w:rFonts w:asciiTheme="majorBidi" w:hAnsiTheme="majorBidi" w:cstheme="majorBidi"/>
          <w:b/>
          <w:bCs/>
          <w:sz w:val="72"/>
          <w:szCs w:val="72"/>
        </w:rPr>
      </w:pPr>
      <w:r w:rsidRPr="0000486B">
        <w:rPr>
          <w:rFonts w:asciiTheme="majorBidi" w:hAnsiTheme="majorBidi" w:cstheme="majorBidi"/>
          <w:b/>
          <w:bCs/>
          <w:sz w:val="72"/>
          <w:szCs w:val="72"/>
        </w:rPr>
        <w:t>A copy of the agreement signed between TENIV and ASSSI from 09/22/2013</w:t>
      </w:r>
    </w:p>
    <w:p w14:paraId="5A7FDDB8" w14:textId="77777777" w:rsidR="0000486B" w:rsidRDefault="0000486B" w:rsidP="0000486B">
      <w:pPr>
        <w:spacing w:after="0" w:line="240" w:lineRule="auto"/>
        <w:jc w:val="center"/>
        <w:rPr>
          <w:rFonts w:asciiTheme="majorBidi" w:hAnsiTheme="majorBidi" w:cstheme="majorBidi"/>
          <w:b/>
          <w:bCs/>
          <w:sz w:val="72"/>
          <w:szCs w:val="72"/>
        </w:rPr>
      </w:pPr>
    </w:p>
    <w:p w14:paraId="7669B1B5" w14:textId="77777777" w:rsidR="0000486B" w:rsidRDefault="0000486B" w:rsidP="0000486B">
      <w:pPr>
        <w:spacing w:after="0" w:line="240" w:lineRule="auto"/>
        <w:jc w:val="center"/>
        <w:rPr>
          <w:rFonts w:asciiTheme="majorBidi" w:hAnsiTheme="majorBidi" w:cstheme="majorBidi"/>
          <w:b/>
          <w:bCs/>
          <w:sz w:val="72"/>
          <w:szCs w:val="72"/>
        </w:rPr>
      </w:pPr>
    </w:p>
    <w:p w14:paraId="4FD3731A" w14:textId="77777777" w:rsidR="0000486B" w:rsidRDefault="0000486B" w:rsidP="0000486B">
      <w:pPr>
        <w:spacing w:after="0" w:line="240" w:lineRule="auto"/>
        <w:jc w:val="center"/>
        <w:rPr>
          <w:rFonts w:asciiTheme="majorBidi" w:hAnsiTheme="majorBidi" w:cstheme="majorBidi"/>
          <w:b/>
          <w:bCs/>
          <w:sz w:val="72"/>
          <w:szCs w:val="72"/>
        </w:rPr>
      </w:pPr>
    </w:p>
    <w:p w14:paraId="7DF37A24" w14:textId="77777777" w:rsidR="0000486B" w:rsidRDefault="0000486B" w:rsidP="0000486B">
      <w:pPr>
        <w:spacing w:after="0" w:line="240" w:lineRule="auto"/>
        <w:jc w:val="center"/>
        <w:rPr>
          <w:rFonts w:asciiTheme="majorBidi" w:hAnsiTheme="majorBidi" w:cstheme="majorBidi"/>
          <w:b/>
          <w:bCs/>
          <w:sz w:val="72"/>
          <w:szCs w:val="72"/>
        </w:rPr>
      </w:pPr>
    </w:p>
    <w:p w14:paraId="00A1C525" w14:textId="77777777" w:rsidR="0000486B" w:rsidRDefault="0000486B" w:rsidP="0000486B">
      <w:pPr>
        <w:spacing w:after="0" w:line="240" w:lineRule="auto"/>
        <w:jc w:val="center"/>
        <w:rPr>
          <w:rFonts w:asciiTheme="majorBidi" w:hAnsiTheme="majorBidi" w:cstheme="majorBidi"/>
          <w:b/>
          <w:bCs/>
          <w:sz w:val="72"/>
          <w:szCs w:val="72"/>
        </w:rPr>
      </w:pPr>
    </w:p>
    <w:p w14:paraId="5914DEE7" w14:textId="77777777" w:rsidR="0000486B" w:rsidRDefault="0000486B" w:rsidP="0000486B">
      <w:pPr>
        <w:spacing w:after="0" w:line="240" w:lineRule="auto"/>
        <w:jc w:val="right"/>
        <w:rPr>
          <w:rFonts w:asciiTheme="majorBidi" w:hAnsiTheme="majorBidi" w:cstheme="majorBidi"/>
          <w:sz w:val="28"/>
          <w:szCs w:val="28"/>
        </w:rPr>
      </w:pPr>
    </w:p>
    <w:p w14:paraId="10B8222F" w14:textId="77777777" w:rsidR="0000486B" w:rsidRDefault="0000486B" w:rsidP="0000486B">
      <w:pPr>
        <w:spacing w:after="0" w:line="240" w:lineRule="auto"/>
        <w:jc w:val="right"/>
        <w:rPr>
          <w:rFonts w:asciiTheme="majorBidi" w:hAnsiTheme="majorBidi" w:cstheme="majorBidi"/>
          <w:sz w:val="28"/>
          <w:szCs w:val="28"/>
        </w:rPr>
      </w:pPr>
    </w:p>
    <w:p w14:paraId="030410FC" w14:textId="77777777" w:rsidR="0000486B" w:rsidRDefault="0000486B" w:rsidP="0000486B">
      <w:pPr>
        <w:spacing w:after="0" w:line="240" w:lineRule="auto"/>
        <w:jc w:val="right"/>
        <w:rPr>
          <w:rFonts w:asciiTheme="majorBidi" w:hAnsiTheme="majorBidi" w:cstheme="majorBidi"/>
          <w:sz w:val="28"/>
          <w:szCs w:val="28"/>
        </w:rPr>
      </w:pPr>
    </w:p>
    <w:p w14:paraId="4E0C57F5" w14:textId="77777777" w:rsidR="0000486B" w:rsidRDefault="0000486B" w:rsidP="0000486B">
      <w:pPr>
        <w:spacing w:after="0" w:line="240" w:lineRule="auto"/>
        <w:jc w:val="right"/>
        <w:rPr>
          <w:rFonts w:asciiTheme="majorBidi" w:hAnsiTheme="majorBidi" w:cstheme="majorBidi"/>
          <w:sz w:val="28"/>
          <w:szCs w:val="28"/>
        </w:rPr>
      </w:pPr>
    </w:p>
    <w:p w14:paraId="17CE7206" w14:textId="77777777" w:rsidR="0000486B" w:rsidRDefault="0000486B" w:rsidP="0000486B">
      <w:pPr>
        <w:spacing w:after="0" w:line="240" w:lineRule="auto"/>
        <w:ind w:left="7920" w:firstLine="720"/>
        <w:rPr>
          <w:rFonts w:asciiTheme="majorBidi" w:hAnsiTheme="majorBidi" w:cstheme="majorBidi"/>
          <w:sz w:val="28"/>
          <w:szCs w:val="28"/>
        </w:rPr>
      </w:pPr>
    </w:p>
    <w:p w14:paraId="212FE61D" w14:textId="77777777" w:rsidR="0000486B" w:rsidRDefault="0000486B" w:rsidP="0000486B">
      <w:pPr>
        <w:spacing w:after="0" w:line="240" w:lineRule="auto"/>
        <w:ind w:left="7920" w:firstLine="720"/>
        <w:rPr>
          <w:rFonts w:asciiTheme="majorBidi" w:hAnsiTheme="majorBidi" w:cstheme="majorBidi"/>
          <w:sz w:val="28"/>
          <w:szCs w:val="28"/>
        </w:rPr>
      </w:pPr>
    </w:p>
    <w:p w14:paraId="0010D881" w14:textId="77777777" w:rsidR="0000486B" w:rsidRDefault="0000486B" w:rsidP="0000486B">
      <w:pPr>
        <w:spacing w:after="0" w:line="240" w:lineRule="auto"/>
        <w:ind w:left="7920" w:firstLine="720"/>
        <w:rPr>
          <w:rFonts w:asciiTheme="majorBidi" w:hAnsiTheme="majorBidi" w:cstheme="majorBidi"/>
          <w:sz w:val="28"/>
          <w:szCs w:val="28"/>
        </w:rPr>
      </w:pPr>
    </w:p>
    <w:p w14:paraId="5AC3E51B" w14:textId="77777777" w:rsidR="0000486B" w:rsidRDefault="0000486B" w:rsidP="0000486B">
      <w:pPr>
        <w:spacing w:after="0" w:line="240" w:lineRule="auto"/>
        <w:ind w:left="7920" w:firstLine="720"/>
        <w:rPr>
          <w:rFonts w:asciiTheme="majorBidi" w:hAnsiTheme="majorBidi" w:cstheme="majorBidi"/>
          <w:sz w:val="28"/>
          <w:szCs w:val="28"/>
        </w:rPr>
      </w:pPr>
    </w:p>
    <w:p w14:paraId="34120E5A" w14:textId="77777777" w:rsidR="0000486B" w:rsidRDefault="0000486B" w:rsidP="0000486B">
      <w:pPr>
        <w:spacing w:after="0" w:line="240" w:lineRule="auto"/>
        <w:ind w:left="7920" w:firstLine="720"/>
        <w:rPr>
          <w:rFonts w:asciiTheme="majorBidi" w:hAnsiTheme="majorBidi" w:cstheme="majorBidi"/>
          <w:sz w:val="28"/>
          <w:szCs w:val="28"/>
        </w:rPr>
      </w:pPr>
    </w:p>
    <w:p w14:paraId="054FD191" w14:textId="77777777" w:rsidR="0000486B" w:rsidRDefault="0000486B" w:rsidP="0000486B">
      <w:pPr>
        <w:spacing w:after="0" w:line="240" w:lineRule="auto"/>
        <w:ind w:left="7920" w:firstLine="720"/>
        <w:rPr>
          <w:rFonts w:asciiTheme="majorBidi" w:hAnsiTheme="majorBidi" w:cstheme="majorBidi"/>
          <w:sz w:val="28"/>
          <w:szCs w:val="28"/>
        </w:rPr>
      </w:pPr>
    </w:p>
    <w:p w14:paraId="4A9725A0" w14:textId="62275229" w:rsidR="0000486B" w:rsidRDefault="0000486B" w:rsidP="0000486B">
      <w:pPr>
        <w:spacing w:after="0" w:line="240" w:lineRule="auto"/>
        <w:ind w:left="7920" w:firstLine="720"/>
        <w:rPr>
          <w:rFonts w:asciiTheme="majorBidi" w:hAnsiTheme="majorBidi" w:cstheme="majorBidi"/>
          <w:sz w:val="28"/>
          <w:szCs w:val="28"/>
        </w:rPr>
      </w:pPr>
      <w:r>
        <w:rPr>
          <w:rFonts w:asciiTheme="majorBidi" w:hAnsiTheme="majorBidi" w:cstheme="majorBidi"/>
          <w:sz w:val="28"/>
          <w:szCs w:val="28"/>
        </w:rPr>
        <w:t>28</w:t>
      </w:r>
    </w:p>
    <w:p w14:paraId="1987C85D" w14:textId="043E6667" w:rsidR="0000486B" w:rsidRDefault="008C468D" w:rsidP="008C468D">
      <w:pPr>
        <w:spacing w:after="0" w:line="240" w:lineRule="auto"/>
        <w:rPr>
          <w:rFonts w:asciiTheme="majorBidi" w:hAnsiTheme="majorBidi" w:cstheme="majorBidi"/>
          <w:sz w:val="28"/>
          <w:szCs w:val="28"/>
        </w:rPr>
      </w:pPr>
      <w:r w:rsidRPr="008C468D">
        <w:rPr>
          <w:rFonts w:asciiTheme="majorBidi" w:hAnsiTheme="majorBidi" w:cstheme="majorBidi"/>
          <w:noProof/>
          <w:sz w:val="28"/>
          <w:szCs w:val="28"/>
        </w:rPr>
        <w:drawing>
          <wp:inline distT="0" distB="0" distL="0" distR="0" wp14:anchorId="51AA7A2B" wp14:editId="6FF4250D">
            <wp:extent cx="5943600" cy="776959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7769591"/>
                    </a:xfrm>
                    <a:prstGeom prst="rect">
                      <a:avLst/>
                    </a:prstGeom>
                    <a:noFill/>
                    <a:ln>
                      <a:noFill/>
                    </a:ln>
                  </pic:spPr>
                </pic:pic>
              </a:graphicData>
            </a:graphic>
          </wp:inline>
        </w:drawing>
      </w:r>
    </w:p>
    <w:p w14:paraId="68EB2880" w14:textId="3854015D" w:rsidR="008C468D" w:rsidRDefault="008C468D">
      <w:pPr>
        <w:rPr>
          <w:rFonts w:asciiTheme="majorBidi" w:hAnsiTheme="majorBidi" w:cstheme="majorBidi"/>
          <w:sz w:val="28"/>
          <w:szCs w:val="28"/>
        </w:rPr>
      </w:pPr>
      <w:r>
        <w:rPr>
          <w:rFonts w:asciiTheme="majorBidi" w:hAnsiTheme="majorBidi" w:cstheme="majorBidi"/>
          <w:sz w:val="28"/>
          <w:szCs w:val="28"/>
        </w:rPr>
        <w:br w:type="page"/>
      </w:r>
    </w:p>
    <w:p w14:paraId="401F96D7" w14:textId="5E7D63E8" w:rsidR="00B60C7B" w:rsidRPr="00797FEA" w:rsidRDefault="00B60C7B" w:rsidP="00B60C7B">
      <w:pPr>
        <w:spacing w:after="0" w:line="240" w:lineRule="auto"/>
        <w:jc w:val="center"/>
        <w:rPr>
          <w:rFonts w:asciiTheme="majorBidi" w:hAnsiTheme="majorBidi" w:cstheme="majorBidi"/>
          <w:b/>
          <w:bCs/>
          <w:sz w:val="40"/>
          <w:szCs w:val="40"/>
        </w:rPr>
      </w:pPr>
      <w:bookmarkStart w:id="5" w:name="_Hlk526617967"/>
      <w:r w:rsidRPr="00797FEA">
        <w:rPr>
          <w:rFonts w:asciiTheme="majorBidi" w:hAnsiTheme="majorBidi" w:cstheme="majorBidi"/>
          <w:b/>
          <w:bCs/>
          <w:sz w:val="40"/>
          <w:szCs w:val="40"/>
        </w:rPr>
        <w:t xml:space="preserve">Appendix </w:t>
      </w:r>
      <w:r w:rsidR="00AB082D">
        <w:rPr>
          <w:rFonts w:asciiTheme="majorBidi" w:hAnsiTheme="majorBidi" w:cstheme="majorBidi"/>
          <w:b/>
          <w:bCs/>
          <w:sz w:val="40"/>
          <w:szCs w:val="40"/>
        </w:rPr>
        <w:t>E</w:t>
      </w:r>
    </w:p>
    <w:p w14:paraId="16EA889B" w14:textId="77777777" w:rsidR="00B60C7B" w:rsidRDefault="00B60C7B" w:rsidP="00B60C7B">
      <w:pPr>
        <w:spacing w:after="0" w:line="240" w:lineRule="auto"/>
        <w:jc w:val="center"/>
        <w:rPr>
          <w:rFonts w:asciiTheme="majorBidi" w:hAnsiTheme="majorBidi" w:cstheme="majorBidi"/>
          <w:b/>
          <w:bCs/>
          <w:sz w:val="36"/>
          <w:szCs w:val="36"/>
        </w:rPr>
      </w:pPr>
    </w:p>
    <w:p w14:paraId="3E875543" w14:textId="77777777" w:rsidR="00B60C7B" w:rsidRDefault="00B60C7B" w:rsidP="00B60C7B">
      <w:pPr>
        <w:spacing w:after="0" w:line="240" w:lineRule="auto"/>
        <w:jc w:val="center"/>
        <w:rPr>
          <w:rFonts w:asciiTheme="majorBidi" w:hAnsiTheme="majorBidi" w:cstheme="majorBidi"/>
          <w:b/>
          <w:bCs/>
          <w:sz w:val="36"/>
          <w:szCs w:val="36"/>
        </w:rPr>
      </w:pPr>
    </w:p>
    <w:p w14:paraId="68DEB298" w14:textId="77777777" w:rsidR="00B60C7B" w:rsidRDefault="00B60C7B" w:rsidP="00B60C7B">
      <w:pPr>
        <w:spacing w:after="0" w:line="240" w:lineRule="auto"/>
        <w:jc w:val="center"/>
        <w:rPr>
          <w:rFonts w:asciiTheme="majorBidi" w:hAnsiTheme="majorBidi" w:cstheme="majorBidi"/>
          <w:b/>
          <w:bCs/>
          <w:sz w:val="36"/>
          <w:szCs w:val="36"/>
        </w:rPr>
      </w:pPr>
    </w:p>
    <w:p w14:paraId="42766775" w14:textId="77777777" w:rsidR="00B60C7B" w:rsidRDefault="00B60C7B" w:rsidP="00B60C7B">
      <w:pPr>
        <w:spacing w:after="0" w:line="240" w:lineRule="auto"/>
        <w:jc w:val="center"/>
        <w:rPr>
          <w:rFonts w:asciiTheme="majorBidi" w:hAnsiTheme="majorBidi" w:cstheme="majorBidi"/>
          <w:b/>
          <w:bCs/>
          <w:sz w:val="36"/>
          <w:szCs w:val="36"/>
        </w:rPr>
      </w:pPr>
    </w:p>
    <w:p w14:paraId="536BBF1B" w14:textId="77777777" w:rsidR="00B60C7B" w:rsidRDefault="00B60C7B" w:rsidP="00B60C7B">
      <w:pPr>
        <w:spacing w:after="0" w:line="240" w:lineRule="auto"/>
        <w:jc w:val="center"/>
        <w:rPr>
          <w:rFonts w:asciiTheme="majorBidi" w:hAnsiTheme="majorBidi" w:cstheme="majorBidi"/>
          <w:b/>
          <w:bCs/>
          <w:sz w:val="36"/>
          <w:szCs w:val="36"/>
        </w:rPr>
      </w:pPr>
    </w:p>
    <w:p w14:paraId="007827BF" w14:textId="2B923115" w:rsidR="00B60C7B" w:rsidRDefault="00B60C7B" w:rsidP="00B60C7B">
      <w:pPr>
        <w:spacing w:after="0" w:line="240" w:lineRule="auto"/>
        <w:jc w:val="center"/>
        <w:rPr>
          <w:rFonts w:asciiTheme="majorBidi" w:hAnsiTheme="majorBidi" w:cstheme="majorBidi"/>
          <w:b/>
          <w:bCs/>
          <w:sz w:val="72"/>
          <w:szCs w:val="72"/>
        </w:rPr>
      </w:pPr>
      <w:r w:rsidRPr="00B60C7B">
        <w:rPr>
          <w:rFonts w:asciiTheme="majorBidi" w:hAnsiTheme="majorBidi" w:cstheme="majorBidi"/>
          <w:b/>
          <w:bCs/>
          <w:sz w:val="72"/>
          <w:szCs w:val="72"/>
        </w:rPr>
        <w:t>A slide referring to the relationship between suicidal tendencies and Akathisia from a presentation of NeuroRX  that was presented at the BrainTech 2017 conference</w:t>
      </w:r>
    </w:p>
    <w:p w14:paraId="1C9977CC" w14:textId="77777777" w:rsidR="00B60C7B" w:rsidRDefault="00B60C7B" w:rsidP="00B60C7B">
      <w:pPr>
        <w:spacing w:after="0" w:line="240" w:lineRule="auto"/>
        <w:jc w:val="center"/>
        <w:rPr>
          <w:rFonts w:asciiTheme="majorBidi" w:hAnsiTheme="majorBidi" w:cstheme="majorBidi"/>
          <w:b/>
          <w:bCs/>
          <w:sz w:val="72"/>
          <w:szCs w:val="72"/>
        </w:rPr>
      </w:pPr>
    </w:p>
    <w:p w14:paraId="4695836F" w14:textId="77777777" w:rsidR="00B60C7B" w:rsidRDefault="00B60C7B" w:rsidP="00B60C7B">
      <w:pPr>
        <w:spacing w:after="0" w:line="240" w:lineRule="auto"/>
        <w:jc w:val="center"/>
        <w:rPr>
          <w:rFonts w:asciiTheme="majorBidi" w:hAnsiTheme="majorBidi" w:cstheme="majorBidi"/>
          <w:b/>
          <w:bCs/>
          <w:sz w:val="72"/>
          <w:szCs w:val="72"/>
        </w:rPr>
      </w:pPr>
    </w:p>
    <w:p w14:paraId="70E012C0" w14:textId="77777777" w:rsidR="00B60C7B" w:rsidRDefault="00B60C7B" w:rsidP="00B60C7B">
      <w:pPr>
        <w:spacing w:after="0" w:line="240" w:lineRule="auto"/>
        <w:jc w:val="center"/>
        <w:rPr>
          <w:rFonts w:asciiTheme="majorBidi" w:hAnsiTheme="majorBidi" w:cstheme="majorBidi"/>
          <w:b/>
          <w:bCs/>
          <w:sz w:val="72"/>
          <w:szCs w:val="72"/>
        </w:rPr>
      </w:pPr>
    </w:p>
    <w:p w14:paraId="53E33D1A" w14:textId="77777777" w:rsidR="00B60C7B" w:rsidRDefault="00B60C7B" w:rsidP="00B60C7B">
      <w:pPr>
        <w:spacing w:after="0" w:line="240" w:lineRule="auto"/>
        <w:rPr>
          <w:rFonts w:asciiTheme="majorBidi" w:hAnsiTheme="majorBidi" w:cstheme="majorBidi"/>
          <w:sz w:val="28"/>
          <w:szCs w:val="28"/>
        </w:rPr>
      </w:pPr>
    </w:p>
    <w:p w14:paraId="4FABE523" w14:textId="77777777" w:rsidR="00B60C7B" w:rsidRDefault="00B60C7B" w:rsidP="00B60C7B">
      <w:pPr>
        <w:spacing w:after="0" w:line="240" w:lineRule="auto"/>
        <w:jc w:val="right"/>
        <w:rPr>
          <w:rFonts w:asciiTheme="majorBidi" w:hAnsiTheme="majorBidi" w:cstheme="majorBidi"/>
          <w:sz w:val="28"/>
          <w:szCs w:val="28"/>
        </w:rPr>
      </w:pPr>
    </w:p>
    <w:p w14:paraId="10824FA0" w14:textId="77777777" w:rsidR="00B60C7B" w:rsidRDefault="00B60C7B" w:rsidP="00B60C7B">
      <w:pPr>
        <w:spacing w:after="0" w:line="240" w:lineRule="auto"/>
        <w:jc w:val="right"/>
        <w:rPr>
          <w:rFonts w:asciiTheme="majorBidi" w:hAnsiTheme="majorBidi" w:cstheme="majorBidi"/>
          <w:sz w:val="28"/>
          <w:szCs w:val="28"/>
        </w:rPr>
      </w:pPr>
    </w:p>
    <w:p w14:paraId="723573C8" w14:textId="77777777" w:rsidR="00B60C7B" w:rsidRDefault="00B60C7B" w:rsidP="00B60C7B">
      <w:pPr>
        <w:spacing w:after="0" w:line="240" w:lineRule="auto"/>
        <w:jc w:val="right"/>
        <w:rPr>
          <w:rFonts w:asciiTheme="majorBidi" w:hAnsiTheme="majorBidi" w:cstheme="majorBidi"/>
          <w:sz w:val="28"/>
          <w:szCs w:val="28"/>
        </w:rPr>
      </w:pPr>
    </w:p>
    <w:p w14:paraId="07A7A483" w14:textId="3B8A6D90" w:rsidR="00B60C7B" w:rsidRPr="00797FEA" w:rsidRDefault="00B60C7B" w:rsidP="00B60C7B">
      <w:pPr>
        <w:spacing w:after="0" w:line="240" w:lineRule="auto"/>
        <w:ind w:left="7920" w:firstLine="720"/>
        <w:rPr>
          <w:rFonts w:asciiTheme="majorBidi" w:hAnsiTheme="majorBidi" w:cstheme="majorBidi"/>
          <w:sz w:val="28"/>
          <w:szCs w:val="28"/>
        </w:rPr>
      </w:pPr>
      <w:r>
        <w:rPr>
          <w:rFonts w:asciiTheme="majorBidi" w:hAnsiTheme="majorBidi" w:cstheme="majorBidi"/>
          <w:sz w:val="28"/>
          <w:szCs w:val="28"/>
        </w:rPr>
        <w:t>30</w:t>
      </w:r>
    </w:p>
    <w:bookmarkEnd w:id="5"/>
    <w:p w14:paraId="09C52355" w14:textId="77777777" w:rsidR="008C468D" w:rsidRDefault="008C468D" w:rsidP="008C468D">
      <w:pPr>
        <w:spacing w:after="0" w:line="240" w:lineRule="auto"/>
        <w:rPr>
          <w:rFonts w:asciiTheme="majorBidi" w:hAnsiTheme="majorBidi" w:cstheme="majorBidi"/>
          <w:sz w:val="28"/>
          <w:szCs w:val="28"/>
        </w:rPr>
      </w:pPr>
    </w:p>
    <w:p w14:paraId="40B49605" w14:textId="77777777" w:rsidR="00AB082D" w:rsidRDefault="00AB082D">
      <w:pPr>
        <w:rPr>
          <w:rFonts w:asciiTheme="majorBidi" w:hAnsiTheme="majorBidi" w:cstheme="majorBidi"/>
          <w:sz w:val="28"/>
          <w:szCs w:val="28"/>
        </w:rPr>
      </w:pPr>
      <w:r w:rsidRPr="00AB082D">
        <w:rPr>
          <w:rFonts w:asciiTheme="majorBidi" w:hAnsiTheme="majorBidi" w:cstheme="majorBidi"/>
          <w:noProof/>
          <w:sz w:val="28"/>
          <w:szCs w:val="28"/>
        </w:rPr>
        <w:drawing>
          <wp:inline distT="0" distB="0" distL="0" distR="0" wp14:anchorId="44B5C3C0" wp14:editId="780E0AD9">
            <wp:extent cx="5943557" cy="5791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4784" cy="5792396"/>
                    </a:xfrm>
                    <a:prstGeom prst="rect">
                      <a:avLst/>
                    </a:prstGeom>
                    <a:noFill/>
                    <a:ln>
                      <a:noFill/>
                    </a:ln>
                  </pic:spPr>
                </pic:pic>
              </a:graphicData>
            </a:graphic>
          </wp:inline>
        </w:drawing>
      </w:r>
    </w:p>
    <w:p w14:paraId="7D90E27E" w14:textId="77777777" w:rsidR="00AB082D" w:rsidRDefault="00AB082D">
      <w:pPr>
        <w:rPr>
          <w:rFonts w:asciiTheme="majorBidi" w:hAnsiTheme="majorBidi" w:cstheme="majorBidi"/>
          <w:sz w:val="28"/>
          <w:szCs w:val="28"/>
        </w:rPr>
      </w:pPr>
      <w:r>
        <w:rPr>
          <w:rFonts w:asciiTheme="majorBidi" w:hAnsiTheme="majorBidi" w:cstheme="majorBidi"/>
          <w:sz w:val="28"/>
          <w:szCs w:val="28"/>
        </w:rPr>
        <w:br w:type="page"/>
      </w:r>
    </w:p>
    <w:p w14:paraId="544D4CC0" w14:textId="747B8CD8" w:rsidR="00AB082D" w:rsidRPr="00797FEA" w:rsidRDefault="00AB082D" w:rsidP="00AB082D">
      <w:pPr>
        <w:spacing w:after="0" w:line="240" w:lineRule="auto"/>
        <w:jc w:val="center"/>
        <w:rPr>
          <w:rFonts w:asciiTheme="majorBidi" w:hAnsiTheme="majorBidi" w:cstheme="majorBidi"/>
          <w:b/>
          <w:bCs/>
          <w:sz w:val="40"/>
          <w:szCs w:val="40"/>
        </w:rPr>
      </w:pPr>
      <w:r w:rsidRPr="00797FEA">
        <w:rPr>
          <w:rFonts w:asciiTheme="majorBidi" w:hAnsiTheme="majorBidi" w:cstheme="majorBidi"/>
          <w:b/>
          <w:bCs/>
          <w:sz w:val="40"/>
          <w:szCs w:val="40"/>
        </w:rPr>
        <w:t xml:space="preserve">Appendix </w:t>
      </w:r>
      <w:r>
        <w:rPr>
          <w:rFonts w:asciiTheme="majorBidi" w:hAnsiTheme="majorBidi" w:cstheme="majorBidi"/>
          <w:b/>
          <w:bCs/>
          <w:sz w:val="40"/>
          <w:szCs w:val="40"/>
        </w:rPr>
        <w:t>F</w:t>
      </w:r>
    </w:p>
    <w:p w14:paraId="34863658" w14:textId="77777777" w:rsidR="00AB082D" w:rsidRDefault="00AB082D" w:rsidP="00AB082D">
      <w:pPr>
        <w:spacing w:after="0" w:line="240" w:lineRule="auto"/>
        <w:jc w:val="center"/>
        <w:rPr>
          <w:rFonts w:asciiTheme="majorBidi" w:hAnsiTheme="majorBidi" w:cstheme="majorBidi"/>
          <w:b/>
          <w:bCs/>
          <w:sz w:val="36"/>
          <w:szCs w:val="36"/>
        </w:rPr>
      </w:pPr>
    </w:p>
    <w:p w14:paraId="1BDFAA95" w14:textId="77777777" w:rsidR="00AB082D" w:rsidRDefault="00AB082D" w:rsidP="00AB082D">
      <w:pPr>
        <w:spacing w:after="0" w:line="240" w:lineRule="auto"/>
        <w:jc w:val="center"/>
        <w:rPr>
          <w:rFonts w:asciiTheme="majorBidi" w:hAnsiTheme="majorBidi" w:cstheme="majorBidi"/>
          <w:b/>
          <w:bCs/>
          <w:sz w:val="36"/>
          <w:szCs w:val="36"/>
        </w:rPr>
      </w:pPr>
    </w:p>
    <w:p w14:paraId="6E9FDD15" w14:textId="77777777" w:rsidR="00AB082D" w:rsidRDefault="00AB082D" w:rsidP="00AB082D">
      <w:pPr>
        <w:spacing w:after="0" w:line="240" w:lineRule="auto"/>
        <w:jc w:val="center"/>
        <w:rPr>
          <w:rFonts w:asciiTheme="majorBidi" w:hAnsiTheme="majorBidi" w:cstheme="majorBidi"/>
          <w:b/>
          <w:bCs/>
          <w:sz w:val="36"/>
          <w:szCs w:val="36"/>
        </w:rPr>
      </w:pPr>
    </w:p>
    <w:p w14:paraId="05F16F5C" w14:textId="77777777" w:rsidR="00AB082D" w:rsidRDefault="00AB082D" w:rsidP="00AB082D">
      <w:pPr>
        <w:spacing w:after="0" w:line="240" w:lineRule="auto"/>
        <w:jc w:val="center"/>
        <w:rPr>
          <w:rFonts w:asciiTheme="majorBidi" w:hAnsiTheme="majorBidi" w:cstheme="majorBidi"/>
          <w:b/>
          <w:bCs/>
          <w:sz w:val="36"/>
          <w:szCs w:val="36"/>
        </w:rPr>
      </w:pPr>
    </w:p>
    <w:p w14:paraId="1A49D24C" w14:textId="77777777" w:rsidR="00AB082D" w:rsidRDefault="00AB082D" w:rsidP="00AB082D">
      <w:pPr>
        <w:spacing w:after="0" w:line="240" w:lineRule="auto"/>
        <w:jc w:val="center"/>
        <w:rPr>
          <w:rFonts w:asciiTheme="majorBidi" w:hAnsiTheme="majorBidi" w:cstheme="majorBidi"/>
          <w:b/>
          <w:bCs/>
          <w:sz w:val="36"/>
          <w:szCs w:val="36"/>
        </w:rPr>
      </w:pPr>
    </w:p>
    <w:p w14:paraId="5BACD2F6" w14:textId="200293E8" w:rsidR="00AB082D" w:rsidRPr="00AB082D" w:rsidRDefault="00AB082D" w:rsidP="00AB082D">
      <w:pPr>
        <w:spacing w:after="0" w:line="240" w:lineRule="auto"/>
        <w:jc w:val="center"/>
        <w:rPr>
          <w:rFonts w:asciiTheme="majorBidi" w:hAnsiTheme="majorBidi" w:cstheme="majorBidi"/>
          <w:b/>
          <w:bCs/>
          <w:sz w:val="300"/>
          <w:szCs w:val="300"/>
        </w:rPr>
      </w:pPr>
      <w:r w:rsidRPr="00AB082D">
        <w:rPr>
          <w:rFonts w:asciiTheme="majorBidi" w:hAnsiTheme="majorBidi" w:cstheme="majorBidi"/>
          <w:b/>
          <w:bCs/>
          <w:sz w:val="72"/>
          <w:szCs w:val="72"/>
        </w:rPr>
        <w:t>A copy of the petition filed by AASI to the court in Delaware on 06/25/2018</w:t>
      </w:r>
    </w:p>
    <w:p w14:paraId="10260196" w14:textId="77777777" w:rsidR="00AB082D" w:rsidRDefault="00AB082D" w:rsidP="00AB082D">
      <w:pPr>
        <w:spacing w:after="0" w:line="240" w:lineRule="auto"/>
        <w:jc w:val="center"/>
        <w:rPr>
          <w:rFonts w:asciiTheme="majorBidi" w:hAnsiTheme="majorBidi" w:cstheme="majorBidi"/>
          <w:b/>
          <w:bCs/>
          <w:sz w:val="72"/>
          <w:szCs w:val="72"/>
        </w:rPr>
      </w:pPr>
    </w:p>
    <w:p w14:paraId="1D177F48" w14:textId="77777777" w:rsidR="00AB082D" w:rsidRDefault="00AB082D" w:rsidP="00AB082D">
      <w:pPr>
        <w:spacing w:after="0" w:line="240" w:lineRule="auto"/>
        <w:jc w:val="center"/>
        <w:rPr>
          <w:rFonts w:asciiTheme="majorBidi" w:hAnsiTheme="majorBidi" w:cstheme="majorBidi"/>
          <w:b/>
          <w:bCs/>
          <w:sz w:val="72"/>
          <w:szCs w:val="72"/>
        </w:rPr>
      </w:pPr>
    </w:p>
    <w:p w14:paraId="297AB1F1" w14:textId="77777777" w:rsidR="00AB082D" w:rsidRDefault="00AB082D" w:rsidP="00AB082D">
      <w:pPr>
        <w:spacing w:after="0" w:line="240" w:lineRule="auto"/>
        <w:rPr>
          <w:rFonts w:asciiTheme="majorBidi" w:hAnsiTheme="majorBidi" w:cstheme="majorBidi"/>
          <w:sz w:val="28"/>
          <w:szCs w:val="28"/>
        </w:rPr>
      </w:pPr>
    </w:p>
    <w:p w14:paraId="63093AA6" w14:textId="77777777" w:rsidR="00AB082D" w:rsidRDefault="00AB082D" w:rsidP="00AB082D">
      <w:pPr>
        <w:spacing w:after="0" w:line="240" w:lineRule="auto"/>
        <w:jc w:val="right"/>
        <w:rPr>
          <w:rFonts w:asciiTheme="majorBidi" w:hAnsiTheme="majorBidi" w:cstheme="majorBidi"/>
          <w:sz w:val="28"/>
          <w:szCs w:val="28"/>
        </w:rPr>
      </w:pPr>
    </w:p>
    <w:p w14:paraId="741BD2CF" w14:textId="77777777" w:rsidR="00AB082D" w:rsidRDefault="00AB082D" w:rsidP="00AB082D">
      <w:pPr>
        <w:spacing w:after="0" w:line="240" w:lineRule="auto"/>
        <w:jc w:val="right"/>
        <w:rPr>
          <w:rFonts w:asciiTheme="majorBidi" w:hAnsiTheme="majorBidi" w:cstheme="majorBidi"/>
          <w:sz w:val="28"/>
          <w:szCs w:val="28"/>
        </w:rPr>
      </w:pPr>
    </w:p>
    <w:p w14:paraId="6A734D9A" w14:textId="77777777" w:rsidR="00AB082D" w:rsidRDefault="00AB082D" w:rsidP="00AB082D">
      <w:pPr>
        <w:spacing w:after="0" w:line="240" w:lineRule="auto"/>
        <w:jc w:val="right"/>
        <w:rPr>
          <w:rFonts w:asciiTheme="majorBidi" w:hAnsiTheme="majorBidi" w:cstheme="majorBidi"/>
          <w:sz w:val="28"/>
          <w:szCs w:val="28"/>
        </w:rPr>
      </w:pPr>
    </w:p>
    <w:p w14:paraId="73C82900" w14:textId="77777777" w:rsidR="00AB082D" w:rsidRDefault="00AB082D" w:rsidP="00AB082D">
      <w:pPr>
        <w:spacing w:after="0" w:line="240" w:lineRule="auto"/>
        <w:ind w:left="7920" w:firstLine="720"/>
        <w:rPr>
          <w:rFonts w:asciiTheme="majorBidi" w:hAnsiTheme="majorBidi" w:cstheme="majorBidi"/>
          <w:sz w:val="28"/>
          <w:szCs w:val="28"/>
        </w:rPr>
      </w:pPr>
    </w:p>
    <w:p w14:paraId="1EC85545" w14:textId="77777777" w:rsidR="00AB082D" w:rsidRDefault="00AB082D" w:rsidP="00AB082D">
      <w:pPr>
        <w:spacing w:after="0" w:line="240" w:lineRule="auto"/>
        <w:ind w:left="7920" w:firstLine="720"/>
        <w:rPr>
          <w:rFonts w:asciiTheme="majorBidi" w:hAnsiTheme="majorBidi" w:cstheme="majorBidi"/>
          <w:sz w:val="28"/>
          <w:szCs w:val="28"/>
        </w:rPr>
      </w:pPr>
    </w:p>
    <w:p w14:paraId="5AD7275D" w14:textId="77777777" w:rsidR="00AB082D" w:rsidRDefault="00AB082D" w:rsidP="00AB082D">
      <w:pPr>
        <w:spacing w:after="0" w:line="240" w:lineRule="auto"/>
        <w:ind w:left="7920" w:firstLine="720"/>
        <w:rPr>
          <w:rFonts w:asciiTheme="majorBidi" w:hAnsiTheme="majorBidi" w:cstheme="majorBidi"/>
          <w:sz w:val="28"/>
          <w:szCs w:val="28"/>
        </w:rPr>
      </w:pPr>
    </w:p>
    <w:p w14:paraId="361D19DE" w14:textId="77777777" w:rsidR="00AB082D" w:rsidRDefault="00AB082D" w:rsidP="00AB082D">
      <w:pPr>
        <w:spacing w:after="0" w:line="240" w:lineRule="auto"/>
        <w:ind w:left="7920" w:firstLine="720"/>
        <w:rPr>
          <w:rFonts w:asciiTheme="majorBidi" w:hAnsiTheme="majorBidi" w:cstheme="majorBidi"/>
          <w:sz w:val="28"/>
          <w:szCs w:val="28"/>
        </w:rPr>
      </w:pPr>
    </w:p>
    <w:p w14:paraId="73BEA747" w14:textId="77777777" w:rsidR="00AB082D" w:rsidRDefault="00AB082D" w:rsidP="00AB082D">
      <w:pPr>
        <w:spacing w:after="0" w:line="240" w:lineRule="auto"/>
        <w:ind w:left="7920" w:firstLine="720"/>
        <w:rPr>
          <w:rFonts w:asciiTheme="majorBidi" w:hAnsiTheme="majorBidi" w:cstheme="majorBidi"/>
          <w:sz w:val="28"/>
          <w:szCs w:val="28"/>
        </w:rPr>
      </w:pPr>
    </w:p>
    <w:p w14:paraId="2C3FE91E" w14:textId="77777777" w:rsidR="00AB082D" w:rsidRDefault="00AB082D" w:rsidP="00AB082D">
      <w:pPr>
        <w:spacing w:after="0" w:line="240" w:lineRule="auto"/>
        <w:ind w:left="7920" w:firstLine="720"/>
        <w:rPr>
          <w:rFonts w:asciiTheme="majorBidi" w:hAnsiTheme="majorBidi" w:cstheme="majorBidi"/>
          <w:sz w:val="28"/>
          <w:szCs w:val="28"/>
        </w:rPr>
      </w:pPr>
    </w:p>
    <w:p w14:paraId="451E2B56" w14:textId="77777777" w:rsidR="00AB082D" w:rsidRDefault="00AB082D" w:rsidP="00AB082D">
      <w:pPr>
        <w:spacing w:after="0" w:line="240" w:lineRule="auto"/>
        <w:ind w:left="7920" w:firstLine="720"/>
        <w:rPr>
          <w:rFonts w:asciiTheme="majorBidi" w:hAnsiTheme="majorBidi" w:cstheme="majorBidi"/>
          <w:sz w:val="28"/>
          <w:szCs w:val="28"/>
        </w:rPr>
      </w:pPr>
    </w:p>
    <w:p w14:paraId="6462293F" w14:textId="77777777" w:rsidR="00AB082D" w:rsidRDefault="00AB082D" w:rsidP="00AB082D">
      <w:pPr>
        <w:spacing w:after="0" w:line="240" w:lineRule="auto"/>
        <w:ind w:left="7920" w:firstLine="720"/>
        <w:rPr>
          <w:rFonts w:asciiTheme="majorBidi" w:hAnsiTheme="majorBidi" w:cstheme="majorBidi"/>
          <w:sz w:val="28"/>
          <w:szCs w:val="28"/>
        </w:rPr>
      </w:pPr>
    </w:p>
    <w:p w14:paraId="26ED06AF" w14:textId="77777777" w:rsidR="00AB082D" w:rsidRDefault="00AB082D" w:rsidP="00AB082D">
      <w:pPr>
        <w:spacing w:after="0" w:line="240" w:lineRule="auto"/>
        <w:ind w:left="7920" w:firstLine="720"/>
        <w:rPr>
          <w:rFonts w:asciiTheme="majorBidi" w:hAnsiTheme="majorBidi" w:cstheme="majorBidi"/>
          <w:sz w:val="28"/>
          <w:szCs w:val="28"/>
        </w:rPr>
      </w:pPr>
    </w:p>
    <w:p w14:paraId="4BD39AC0" w14:textId="77777777" w:rsidR="00AB082D" w:rsidRDefault="00AB082D" w:rsidP="00AB082D">
      <w:pPr>
        <w:spacing w:after="0" w:line="240" w:lineRule="auto"/>
        <w:ind w:left="7920" w:firstLine="720"/>
        <w:rPr>
          <w:rFonts w:asciiTheme="majorBidi" w:hAnsiTheme="majorBidi" w:cstheme="majorBidi"/>
          <w:sz w:val="28"/>
          <w:szCs w:val="28"/>
        </w:rPr>
      </w:pPr>
    </w:p>
    <w:p w14:paraId="4E5623AA" w14:textId="77777777" w:rsidR="00AB082D" w:rsidRDefault="00AB082D" w:rsidP="00AB082D">
      <w:pPr>
        <w:spacing w:after="0" w:line="240" w:lineRule="auto"/>
        <w:ind w:left="7920" w:firstLine="720"/>
        <w:rPr>
          <w:rFonts w:asciiTheme="majorBidi" w:hAnsiTheme="majorBidi" w:cstheme="majorBidi"/>
          <w:sz w:val="28"/>
          <w:szCs w:val="28"/>
        </w:rPr>
      </w:pPr>
    </w:p>
    <w:p w14:paraId="614D050F" w14:textId="77777777" w:rsidR="00AB082D" w:rsidRDefault="00AB082D" w:rsidP="00AB082D">
      <w:pPr>
        <w:spacing w:after="0" w:line="240" w:lineRule="auto"/>
        <w:ind w:left="7920" w:firstLine="720"/>
        <w:rPr>
          <w:rFonts w:asciiTheme="majorBidi" w:hAnsiTheme="majorBidi" w:cstheme="majorBidi"/>
          <w:sz w:val="28"/>
          <w:szCs w:val="28"/>
        </w:rPr>
      </w:pPr>
    </w:p>
    <w:p w14:paraId="2DBB44CB" w14:textId="77777777" w:rsidR="00AB082D" w:rsidRDefault="00AB082D" w:rsidP="00AB082D">
      <w:pPr>
        <w:spacing w:after="0" w:line="240" w:lineRule="auto"/>
        <w:ind w:left="7920" w:firstLine="720"/>
        <w:rPr>
          <w:rFonts w:asciiTheme="majorBidi" w:hAnsiTheme="majorBidi" w:cstheme="majorBidi"/>
          <w:sz w:val="28"/>
          <w:szCs w:val="28"/>
        </w:rPr>
      </w:pPr>
    </w:p>
    <w:p w14:paraId="49281A41" w14:textId="77777777" w:rsidR="00AB082D" w:rsidRDefault="00AB082D" w:rsidP="00AB082D">
      <w:pPr>
        <w:spacing w:after="0" w:line="240" w:lineRule="auto"/>
        <w:ind w:left="7920" w:firstLine="720"/>
        <w:rPr>
          <w:rFonts w:asciiTheme="majorBidi" w:hAnsiTheme="majorBidi" w:cstheme="majorBidi"/>
          <w:sz w:val="28"/>
          <w:szCs w:val="28"/>
        </w:rPr>
      </w:pPr>
    </w:p>
    <w:p w14:paraId="6474F744" w14:textId="228402DC" w:rsidR="00AB082D" w:rsidRPr="00797FEA" w:rsidRDefault="00AB082D" w:rsidP="00AB082D">
      <w:pPr>
        <w:spacing w:after="0" w:line="240" w:lineRule="auto"/>
        <w:ind w:left="7920" w:firstLine="720"/>
        <w:rPr>
          <w:rFonts w:asciiTheme="majorBidi" w:hAnsiTheme="majorBidi" w:cstheme="majorBidi"/>
          <w:sz w:val="28"/>
          <w:szCs w:val="28"/>
        </w:rPr>
      </w:pPr>
      <w:r>
        <w:rPr>
          <w:rFonts w:asciiTheme="majorBidi" w:hAnsiTheme="majorBidi" w:cstheme="majorBidi"/>
          <w:sz w:val="28"/>
          <w:szCs w:val="28"/>
        </w:rPr>
        <w:t>3</w:t>
      </w:r>
      <w:r>
        <w:rPr>
          <w:rFonts w:asciiTheme="majorBidi" w:hAnsiTheme="majorBidi" w:cstheme="majorBidi"/>
          <w:sz w:val="28"/>
          <w:szCs w:val="28"/>
        </w:rPr>
        <w:t>2</w:t>
      </w:r>
    </w:p>
    <w:p w14:paraId="071D5344" w14:textId="625DF0CC" w:rsidR="008C468D" w:rsidRPr="00797FEA" w:rsidRDefault="00AB082D" w:rsidP="008C468D">
      <w:pPr>
        <w:spacing w:after="0" w:line="240" w:lineRule="auto"/>
        <w:rPr>
          <w:rFonts w:asciiTheme="majorBidi" w:hAnsiTheme="majorBidi" w:cstheme="majorBidi"/>
          <w:sz w:val="28"/>
          <w:szCs w:val="28"/>
        </w:rPr>
      </w:pPr>
      <w:r w:rsidRPr="00AB082D">
        <w:rPr>
          <w:rFonts w:asciiTheme="majorBidi" w:hAnsiTheme="majorBidi" w:cstheme="majorBidi"/>
          <w:noProof/>
          <w:sz w:val="28"/>
          <w:szCs w:val="28"/>
        </w:rPr>
        <w:drawing>
          <wp:inline distT="0" distB="0" distL="0" distR="0" wp14:anchorId="7D7FC7C0" wp14:editId="43513965">
            <wp:extent cx="5943600" cy="760814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7608144"/>
                    </a:xfrm>
                    <a:prstGeom prst="rect">
                      <a:avLst/>
                    </a:prstGeom>
                    <a:noFill/>
                    <a:ln>
                      <a:noFill/>
                    </a:ln>
                  </pic:spPr>
                </pic:pic>
              </a:graphicData>
            </a:graphic>
          </wp:inline>
        </w:drawing>
      </w:r>
    </w:p>
    <w:p w14:paraId="230F99B8" w14:textId="53D23693" w:rsidR="0000486B" w:rsidRDefault="0000486B" w:rsidP="00651994">
      <w:pPr>
        <w:spacing w:after="0" w:line="240" w:lineRule="auto"/>
        <w:jc w:val="right"/>
        <w:rPr>
          <w:rFonts w:asciiTheme="majorBidi" w:hAnsiTheme="majorBidi" w:cstheme="majorBidi"/>
          <w:sz w:val="36"/>
          <w:szCs w:val="36"/>
        </w:rPr>
      </w:pPr>
    </w:p>
    <w:p w14:paraId="42847906" w14:textId="6F23A9ED" w:rsidR="00AB082D" w:rsidRDefault="00AB082D" w:rsidP="00651994">
      <w:pPr>
        <w:spacing w:after="0" w:line="240" w:lineRule="auto"/>
        <w:jc w:val="right"/>
        <w:rPr>
          <w:rFonts w:asciiTheme="majorBidi" w:hAnsiTheme="majorBidi" w:cstheme="majorBidi"/>
          <w:sz w:val="36"/>
          <w:szCs w:val="36"/>
        </w:rPr>
      </w:pPr>
    </w:p>
    <w:p w14:paraId="463AE5A1" w14:textId="0A0F84FB" w:rsidR="00AB082D" w:rsidRDefault="00FF7439" w:rsidP="00651994">
      <w:pPr>
        <w:spacing w:after="0" w:line="240" w:lineRule="auto"/>
        <w:jc w:val="right"/>
        <w:rPr>
          <w:rFonts w:asciiTheme="majorBidi" w:hAnsiTheme="majorBidi" w:cstheme="majorBidi"/>
          <w:sz w:val="36"/>
          <w:szCs w:val="36"/>
        </w:rPr>
      </w:pPr>
      <w:r w:rsidRPr="00FF7439">
        <w:rPr>
          <w:rFonts w:asciiTheme="majorBidi" w:hAnsiTheme="majorBidi" w:cstheme="majorBidi"/>
          <w:noProof/>
          <w:sz w:val="36"/>
          <w:szCs w:val="36"/>
        </w:rPr>
        <w:drawing>
          <wp:inline distT="0" distB="0" distL="0" distR="0" wp14:anchorId="2FB08AD8" wp14:editId="6F7F849E">
            <wp:extent cx="5943600" cy="756704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7567042"/>
                    </a:xfrm>
                    <a:prstGeom prst="rect">
                      <a:avLst/>
                    </a:prstGeom>
                    <a:noFill/>
                    <a:ln>
                      <a:noFill/>
                    </a:ln>
                  </pic:spPr>
                </pic:pic>
              </a:graphicData>
            </a:graphic>
          </wp:inline>
        </w:drawing>
      </w:r>
    </w:p>
    <w:p w14:paraId="106D5419" w14:textId="4D3FFE6D" w:rsidR="00FF7439" w:rsidRDefault="00FF7439" w:rsidP="00651994">
      <w:pPr>
        <w:spacing w:after="0" w:line="240" w:lineRule="auto"/>
        <w:jc w:val="right"/>
        <w:rPr>
          <w:rFonts w:asciiTheme="majorBidi" w:hAnsiTheme="majorBidi" w:cstheme="majorBidi"/>
          <w:sz w:val="36"/>
          <w:szCs w:val="36"/>
        </w:rPr>
      </w:pPr>
    </w:p>
    <w:p w14:paraId="2B10700B" w14:textId="30A724AC" w:rsidR="00FF7439" w:rsidRDefault="00FF7439">
      <w:pPr>
        <w:rPr>
          <w:rFonts w:asciiTheme="majorBidi" w:hAnsiTheme="majorBidi" w:cstheme="majorBidi"/>
          <w:sz w:val="36"/>
          <w:szCs w:val="36"/>
        </w:rPr>
      </w:pPr>
      <w:r>
        <w:rPr>
          <w:rFonts w:asciiTheme="majorBidi" w:hAnsiTheme="majorBidi" w:cstheme="majorBidi"/>
          <w:sz w:val="36"/>
          <w:szCs w:val="36"/>
        </w:rPr>
        <w:br w:type="page"/>
      </w:r>
    </w:p>
    <w:p w14:paraId="1736A9B0" w14:textId="70FBF4A4" w:rsidR="00FF7439" w:rsidRDefault="00336532" w:rsidP="00651994">
      <w:pPr>
        <w:spacing w:after="0" w:line="240" w:lineRule="auto"/>
        <w:jc w:val="right"/>
        <w:rPr>
          <w:rFonts w:asciiTheme="majorBidi" w:hAnsiTheme="majorBidi" w:cstheme="majorBidi"/>
          <w:sz w:val="36"/>
          <w:szCs w:val="36"/>
        </w:rPr>
      </w:pPr>
      <w:r w:rsidRPr="00336532">
        <w:rPr>
          <w:rFonts w:asciiTheme="majorBidi" w:hAnsiTheme="majorBidi" w:cstheme="majorBidi"/>
          <w:noProof/>
          <w:sz w:val="36"/>
          <w:szCs w:val="36"/>
        </w:rPr>
        <w:drawing>
          <wp:inline distT="0" distB="0" distL="0" distR="0" wp14:anchorId="772D8312" wp14:editId="3813F71D">
            <wp:extent cx="5943600" cy="729480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7294807"/>
                    </a:xfrm>
                    <a:prstGeom prst="rect">
                      <a:avLst/>
                    </a:prstGeom>
                    <a:noFill/>
                    <a:ln>
                      <a:noFill/>
                    </a:ln>
                  </pic:spPr>
                </pic:pic>
              </a:graphicData>
            </a:graphic>
          </wp:inline>
        </w:drawing>
      </w:r>
    </w:p>
    <w:p w14:paraId="0CE52101" w14:textId="4D2FECB8" w:rsidR="00336532" w:rsidRDefault="00336532" w:rsidP="00651994">
      <w:pPr>
        <w:spacing w:after="0" w:line="240" w:lineRule="auto"/>
        <w:jc w:val="right"/>
        <w:rPr>
          <w:rFonts w:asciiTheme="majorBidi" w:hAnsiTheme="majorBidi" w:cstheme="majorBidi"/>
          <w:sz w:val="36"/>
          <w:szCs w:val="36"/>
        </w:rPr>
      </w:pPr>
    </w:p>
    <w:p w14:paraId="42992204" w14:textId="07BABEC3" w:rsidR="00336532" w:rsidRDefault="00336532">
      <w:pPr>
        <w:rPr>
          <w:rFonts w:asciiTheme="majorBidi" w:hAnsiTheme="majorBidi" w:cstheme="majorBidi"/>
          <w:sz w:val="36"/>
          <w:szCs w:val="36"/>
        </w:rPr>
      </w:pPr>
      <w:r>
        <w:rPr>
          <w:rFonts w:asciiTheme="majorBidi" w:hAnsiTheme="majorBidi" w:cstheme="majorBidi"/>
          <w:sz w:val="36"/>
          <w:szCs w:val="36"/>
        </w:rPr>
        <w:br w:type="page"/>
      </w:r>
    </w:p>
    <w:p w14:paraId="2234E102" w14:textId="5E358FE0" w:rsidR="00336532" w:rsidRDefault="006B6A89" w:rsidP="00651994">
      <w:pPr>
        <w:spacing w:after="0" w:line="240" w:lineRule="auto"/>
        <w:jc w:val="right"/>
        <w:rPr>
          <w:rFonts w:asciiTheme="majorBidi" w:hAnsiTheme="majorBidi" w:cstheme="majorBidi"/>
          <w:sz w:val="36"/>
          <w:szCs w:val="36"/>
        </w:rPr>
      </w:pPr>
      <w:r w:rsidRPr="006B6A89">
        <w:rPr>
          <w:rFonts w:asciiTheme="majorBidi" w:hAnsiTheme="majorBidi" w:cstheme="majorBidi"/>
          <w:noProof/>
          <w:sz w:val="36"/>
          <w:szCs w:val="36"/>
        </w:rPr>
        <w:drawing>
          <wp:inline distT="0" distB="0" distL="0" distR="0" wp14:anchorId="2F212612" wp14:editId="6095644C">
            <wp:extent cx="5943600" cy="737886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7378869"/>
                    </a:xfrm>
                    <a:prstGeom prst="rect">
                      <a:avLst/>
                    </a:prstGeom>
                    <a:noFill/>
                    <a:ln>
                      <a:noFill/>
                    </a:ln>
                  </pic:spPr>
                </pic:pic>
              </a:graphicData>
            </a:graphic>
          </wp:inline>
        </w:drawing>
      </w:r>
    </w:p>
    <w:p w14:paraId="47DD5D2A" w14:textId="124BF777" w:rsidR="006B6A89" w:rsidRDefault="006B6A89" w:rsidP="00651994">
      <w:pPr>
        <w:spacing w:after="0" w:line="240" w:lineRule="auto"/>
        <w:jc w:val="right"/>
        <w:rPr>
          <w:rFonts w:asciiTheme="majorBidi" w:hAnsiTheme="majorBidi" w:cstheme="majorBidi"/>
          <w:sz w:val="36"/>
          <w:szCs w:val="36"/>
        </w:rPr>
      </w:pPr>
    </w:p>
    <w:p w14:paraId="07615698" w14:textId="3C43A7D6" w:rsidR="006B6A89" w:rsidRDefault="006B6A89">
      <w:pPr>
        <w:rPr>
          <w:rFonts w:asciiTheme="majorBidi" w:hAnsiTheme="majorBidi" w:cstheme="majorBidi"/>
          <w:sz w:val="36"/>
          <w:szCs w:val="36"/>
        </w:rPr>
      </w:pPr>
      <w:r>
        <w:rPr>
          <w:rFonts w:asciiTheme="majorBidi" w:hAnsiTheme="majorBidi" w:cstheme="majorBidi"/>
          <w:sz w:val="36"/>
          <w:szCs w:val="36"/>
        </w:rPr>
        <w:br w:type="page"/>
      </w:r>
    </w:p>
    <w:p w14:paraId="0A8A9370" w14:textId="38EB13CD" w:rsidR="006B6A89" w:rsidRDefault="00CF7CCA" w:rsidP="00651994">
      <w:pPr>
        <w:spacing w:after="0" w:line="240" w:lineRule="auto"/>
        <w:jc w:val="right"/>
        <w:rPr>
          <w:rFonts w:asciiTheme="majorBidi" w:hAnsiTheme="majorBidi" w:cstheme="majorBidi"/>
          <w:sz w:val="36"/>
          <w:szCs w:val="36"/>
        </w:rPr>
      </w:pPr>
      <w:r w:rsidRPr="00CF7CCA">
        <w:rPr>
          <w:rFonts w:asciiTheme="majorBidi" w:hAnsiTheme="majorBidi" w:cstheme="majorBidi"/>
          <w:noProof/>
          <w:sz w:val="36"/>
          <w:szCs w:val="36"/>
        </w:rPr>
        <w:drawing>
          <wp:inline distT="0" distB="0" distL="0" distR="0" wp14:anchorId="1EE7C7DE" wp14:editId="77F97ADB">
            <wp:extent cx="5943600" cy="737856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7378568"/>
                    </a:xfrm>
                    <a:prstGeom prst="rect">
                      <a:avLst/>
                    </a:prstGeom>
                    <a:noFill/>
                    <a:ln>
                      <a:noFill/>
                    </a:ln>
                  </pic:spPr>
                </pic:pic>
              </a:graphicData>
            </a:graphic>
          </wp:inline>
        </w:drawing>
      </w:r>
    </w:p>
    <w:p w14:paraId="2D637D36" w14:textId="5CC73D02" w:rsidR="00CF7CCA" w:rsidRDefault="00CF7CCA">
      <w:pPr>
        <w:rPr>
          <w:rFonts w:asciiTheme="majorBidi" w:hAnsiTheme="majorBidi" w:cstheme="majorBidi"/>
          <w:sz w:val="36"/>
          <w:szCs w:val="36"/>
        </w:rPr>
      </w:pPr>
      <w:r>
        <w:rPr>
          <w:rFonts w:asciiTheme="majorBidi" w:hAnsiTheme="majorBidi" w:cstheme="majorBidi"/>
          <w:sz w:val="36"/>
          <w:szCs w:val="36"/>
        </w:rPr>
        <w:br w:type="page"/>
      </w:r>
    </w:p>
    <w:p w14:paraId="627C5F00" w14:textId="0F471197" w:rsidR="00CF7CCA" w:rsidRDefault="00CF7CCA" w:rsidP="00651994">
      <w:pPr>
        <w:spacing w:after="0" w:line="240" w:lineRule="auto"/>
        <w:jc w:val="right"/>
        <w:rPr>
          <w:rFonts w:asciiTheme="majorBidi" w:hAnsiTheme="majorBidi" w:cstheme="majorBidi"/>
          <w:sz w:val="36"/>
          <w:szCs w:val="36"/>
        </w:rPr>
      </w:pPr>
      <w:r w:rsidRPr="00CF7CCA">
        <w:rPr>
          <w:rFonts w:asciiTheme="majorBidi" w:hAnsiTheme="majorBidi" w:cstheme="majorBidi"/>
          <w:noProof/>
          <w:sz w:val="36"/>
          <w:szCs w:val="36"/>
        </w:rPr>
        <w:drawing>
          <wp:inline distT="0" distB="0" distL="0" distR="0" wp14:anchorId="33E1E917" wp14:editId="2B9BB3A2">
            <wp:extent cx="5943600" cy="759510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7595104"/>
                    </a:xfrm>
                    <a:prstGeom prst="rect">
                      <a:avLst/>
                    </a:prstGeom>
                    <a:noFill/>
                    <a:ln>
                      <a:noFill/>
                    </a:ln>
                  </pic:spPr>
                </pic:pic>
              </a:graphicData>
            </a:graphic>
          </wp:inline>
        </w:drawing>
      </w:r>
    </w:p>
    <w:p w14:paraId="347A8920" w14:textId="40D89678" w:rsidR="00CF7CCA" w:rsidRDefault="00CF7CCA">
      <w:pPr>
        <w:rPr>
          <w:rFonts w:asciiTheme="majorBidi" w:hAnsiTheme="majorBidi" w:cstheme="majorBidi"/>
          <w:sz w:val="36"/>
          <w:szCs w:val="36"/>
        </w:rPr>
      </w:pPr>
      <w:r>
        <w:rPr>
          <w:rFonts w:asciiTheme="majorBidi" w:hAnsiTheme="majorBidi" w:cstheme="majorBidi"/>
          <w:sz w:val="36"/>
          <w:szCs w:val="36"/>
        </w:rPr>
        <w:br w:type="page"/>
      </w:r>
    </w:p>
    <w:p w14:paraId="50114B0A" w14:textId="5EF5F850" w:rsidR="00CF7CCA" w:rsidRDefault="00CF7CCA" w:rsidP="00651994">
      <w:pPr>
        <w:spacing w:after="0" w:line="240" w:lineRule="auto"/>
        <w:jc w:val="right"/>
        <w:rPr>
          <w:rFonts w:asciiTheme="majorBidi" w:hAnsiTheme="majorBidi" w:cstheme="majorBidi"/>
          <w:sz w:val="36"/>
          <w:szCs w:val="36"/>
        </w:rPr>
      </w:pPr>
      <w:r w:rsidRPr="00CF7CCA">
        <w:rPr>
          <w:rFonts w:asciiTheme="majorBidi" w:hAnsiTheme="majorBidi" w:cstheme="majorBidi"/>
          <w:noProof/>
          <w:sz w:val="36"/>
          <w:szCs w:val="36"/>
        </w:rPr>
        <w:drawing>
          <wp:inline distT="0" distB="0" distL="0" distR="0" wp14:anchorId="1E0CDBFE" wp14:editId="6D688CFF">
            <wp:extent cx="5943600" cy="753998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7539984"/>
                    </a:xfrm>
                    <a:prstGeom prst="rect">
                      <a:avLst/>
                    </a:prstGeom>
                    <a:noFill/>
                    <a:ln>
                      <a:noFill/>
                    </a:ln>
                  </pic:spPr>
                </pic:pic>
              </a:graphicData>
            </a:graphic>
          </wp:inline>
        </w:drawing>
      </w:r>
    </w:p>
    <w:p w14:paraId="1D4401A3" w14:textId="4B5B9C89" w:rsidR="00CF7CCA" w:rsidRDefault="00CF7CCA">
      <w:pPr>
        <w:rPr>
          <w:rFonts w:asciiTheme="majorBidi" w:hAnsiTheme="majorBidi" w:cstheme="majorBidi"/>
          <w:sz w:val="36"/>
          <w:szCs w:val="36"/>
        </w:rPr>
      </w:pPr>
      <w:r>
        <w:rPr>
          <w:rFonts w:asciiTheme="majorBidi" w:hAnsiTheme="majorBidi" w:cstheme="majorBidi"/>
          <w:sz w:val="36"/>
          <w:szCs w:val="36"/>
        </w:rPr>
        <w:br w:type="page"/>
      </w:r>
    </w:p>
    <w:p w14:paraId="14911B8C" w14:textId="4622EF8D" w:rsidR="00CF7CCA" w:rsidRDefault="00CF7CCA" w:rsidP="00651994">
      <w:pPr>
        <w:spacing w:after="0" w:line="240" w:lineRule="auto"/>
        <w:jc w:val="right"/>
        <w:rPr>
          <w:rFonts w:asciiTheme="majorBidi" w:hAnsiTheme="majorBidi" w:cstheme="majorBidi"/>
          <w:sz w:val="36"/>
          <w:szCs w:val="36"/>
        </w:rPr>
      </w:pPr>
      <w:r w:rsidRPr="00CF7CCA">
        <w:rPr>
          <w:rFonts w:asciiTheme="majorBidi" w:hAnsiTheme="majorBidi" w:cstheme="majorBidi"/>
          <w:noProof/>
          <w:sz w:val="36"/>
          <w:szCs w:val="36"/>
        </w:rPr>
        <w:drawing>
          <wp:inline distT="0" distB="0" distL="0" distR="0" wp14:anchorId="3996A9B1" wp14:editId="58B8D728">
            <wp:extent cx="5943600" cy="764177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7641771"/>
                    </a:xfrm>
                    <a:prstGeom prst="rect">
                      <a:avLst/>
                    </a:prstGeom>
                    <a:noFill/>
                    <a:ln>
                      <a:noFill/>
                    </a:ln>
                  </pic:spPr>
                </pic:pic>
              </a:graphicData>
            </a:graphic>
          </wp:inline>
        </w:drawing>
      </w:r>
    </w:p>
    <w:p w14:paraId="454CBBC7" w14:textId="13A3B3BA" w:rsidR="00CF7CCA" w:rsidRDefault="00CF7CCA">
      <w:pPr>
        <w:rPr>
          <w:rFonts w:asciiTheme="majorBidi" w:hAnsiTheme="majorBidi" w:cstheme="majorBidi"/>
          <w:sz w:val="36"/>
          <w:szCs w:val="36"/>
        </w:rPr>
      </w:pPr>
      <w:r>
        <w:rPr>
          <w:rFonts w:asciiTheme="majorBidi" w:hAnsiTheme="majorBidi" w:cstheme="majorBidi"/>
          <w:sz w:val="36"/>
          <w:szCs w:val="36"/>
        </w:rPr>
        <w:br w:type="page"/>
      </w:r>
    </w:p>
    <w:p w14:paraId="0A32B4A6" w14:textId="2A8F7C43" w:rsidR="00CF7CCA" w:rsidRDefault="00CF7CCA" w:rsidP="00651994">
      <w:pPr>
        <w:spacing w:after="0" w:line="240" w:lineRule="auto"/>
        <w:jc w:val="right"/>
        <w:rPr>
          <w:rFonts w:asciiTheme="majorBidi" w:hAnsiTheme="majorBidi" w:cstheme="majorBidi"/>
          <w:sz w:val="36"/>
          <w:szCs w:val="36"/>
        </w:rPr>
      </w:pPr>
      <w:r w:rsidRPr="00CF7CCA">
        <w:rPr>
          <w:rFonts w:asciiTheme="majorBidi" w:hAnsiTheme="majorBidi" w:cstheme="majorBidi"/>
          <w:noProof/>
          <w:sz w:val="36"/>
          <w:szCs w:val="36"/>
        </w:rPr>
        <w:drawing>
          <wp:inline distT="0" distB="0" distL="0" distR="0" wp14:anchorId="68298E7C" wp14:editId="322AAF2F">
            <wp:extent cx="5943600" cy="767064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7670643"/>
                    </a:xfrm>
                    <a:prstGeom prst="rect">
                      <a:avLst/>
                    </a:prstGeom>
                    <a:noFill/>
                    <a:ln>
                      <a:noFill/>
                    </a:ln>
                  </pic:spPr>
                </pic:pic>
              </a:graphicData>
            </a:graphic>
          </wp:inline>
        </w:drawing>
      </w:r>
    </w:p>
    <w:p w14:paraId="5D9ED62D" w14:textId="7274F935" w:rsidR="00CF7CCA" w:rsidRDefault="00CF7CCA" w:rsidP="00651994">
      <w:pPr>
        <w:spacing w:after="0" w:line="240" w:lineRule="auto"/>
        <w:jc w:val="right"/>
        <w:rPr>
          <w:rFonts w:asciiTheme="majorBidi" w:hAnsiTheme="majorBidi" w:cstheme="majorBidi"/>
          <w:sz w:val="36"/>
          <w:szCs w:val="36"/>
        </w:rPr>
      </w:pPr>
    </w:p>
    <w:p w14:paraId="0C89670F" w14:textId="0E436738" w:rsidR="00CF7CCA" w:rsidRDefault="00CF7CCA">
      <w:pPr>
        <w:rPr>
          <w:rFonts w:asciiTheme="majorBidi" w:hAnsiTheme="majorBidi" w:cstheme="majorBidi"/>
          <w:sz w:val="36"/>
          <w:szCs w:val="36"/>
        </w:rPr>
      </w:pPr>
      <w:r>
        <w:rPr>
          <w:rFonts w:asciiTheme="majorBidi" w:hAnsiTheme="majorBidi" w:cstheme="majorBidi"/>
          <w:sz w:val="36"/>
          <w:szCs w:val="36"/>
        </w:rPr>
        <w:br w:type="page"/>
      </w:r>
    </w:p>
    <w:p w14:paraId="4ADB8EBC" w14:textId="3C5139ED" w:rsidR="00CF7CCA" w:rsidRDefault="00CF7CCA" w:rsidP="00651994">
      <w:pPr>
        <w:spacing w:after="0" w:line="240" w:lineRule="auto"/>
        <w:jc w:val="right"/>
        <w:rPr>
          <w:rFonts w:asciiTheme="majorBidi" w:hAnsiTheme="majorBidi" w:cstheme="majorBidi"/>
          <w:sz w:val="36"/>
          <w:szCs w:val="36"/>
        </w:rPr>
      </w:pPr>
      <w:r w:rsidRPr="00CF7CCA">
        <w:rPr>
          <w:rFonts w:asciiTheme="majorBidi" w:hAnsiTheme="majorBidi" w:cstheme="majorBidi"/>
          <w:noProof/>
          <w:sz w:val="36"/>
          <w:szCs w:val="36"/>
        </w:rPr>
        <w:drawing>
          <wp:inline distT="0" distB="0" distL="0" distR="0" wp14:anchorId="20525DD1" wp14:editId="79AEA733">
            <wp:extent cx="5943600" cy="714942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7149424"/>
                    </a:xfrm>
                    <a:prstGeom prst="rect">
                      <a:avLst/>
                    </a:prstGeom>
                    <a:noFill/>
                    <a:ln>
                      <a:noFill/>
                    </a:ln>
                  </pic:spPr>
                </pic:pic>
              </a:graphicData>
            </a:graphic>
          </wp:inline>
        </w:drawing>
      </w:r>
    </w:p>
    <w:p w14:paraId="1328103E" w14:textId="4B0C225B" w:rsidR="00CF7CCA" w:rsidRDefault="00CF7CCA">
      <w:pPr>
        <w:rPr>
          <w:rFonts w:asciiTheme="majorBidi" w:hAnsiTheme="majorBidi" w:cstheme="majorBidi"/>
          <w:sz w:val="36"/>
          <w:szCs w:val="36"/>
        </w:rPr>
      </w:pPr>
      <w:r>
        <w:rPr>
          <w:rFonts w:asciiTheme="majorBidi" w:hAnsiTheme="majorBidi" w:cstheme="majorBidi"/>
          <w:sz w:val="36"/>
          <w:szCs w:val="36"/>
        </w:rPr>
        <w:br w:type="page"/>
      </w:r>
    </w:p>
    <w:p w14:paraId="2B8ECCDC" w14:textId="1F298676" w:rsidR="00CF7CCA" w:rsidRDefault="00CF7CCA" w:rsidP="00651994">
      <w:pPr>
        <w:spacing w:after="0" w:line="240" w:lineRule="auto"/>
        <w:jc w:val="right"/>
        <w:rPr>
          <w:rFonts w:asciiTheme="majorBidi" w:hAnsiTheme="majorBidi" w:cstheme="majorBidi"/>
          <w:sz w:val="36"/>
          <w:szCs w:val="36"/>
        </w:rPr>
      </w:pPr>
      <w:r w:rsidRPr="00CF7CCA">
        <w:rPr>
          <w:rFonts w:asciiTheme="majorBidi" w:hAnsiTheme="majorBidi" w:cstheme="majorBidi"/>
          <w:noProof/>
          <w:sz w:val="36"/>
          <w:szCs w:val="36"/>
        </w:rPr>
        <w:drawing>
          <wp:inline distT="0" distB="0" distL="0" distR="0" wp14:anchorId="0FF78F07" wp14:editId="4733895D">
            <wp:extent cx="5943600" cy="728373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7283738"/>
                    </a:xfrm>
                    <a:prstGeom prst="rect">
                      <a:avLst/>
                    </a:prstGeom>
                    <a:noFill/>
                    <a:ln>
                      <a:noFill/>
                    </a:ln>
                  </pic:spPr>
                </pic:pic>
              </a:graphicData>
            </a:graphic>
          </wp:inline>
        </w:drawing>
      </w:r>
    </w:p>
    <w:p w14:paraId="17180FE5" w14:textId="78C80253" w:rsidR="00CF7CCA" w:rsidRDefault="00CF7CCA">
      <w:pPr>
        <w:rPr>
          <w:rFonts w:asciiTheme="majorBidi" w:hAnsiTheme="majorBidi" w:cstheme="majorBidi"/>
          <w:sz w:val="36"/>
          <w:szCs w:val="36"/>
        </w:rPr>
      </w:pPr>
      <w:r>
        <w:rPr>
          <w:rFonts w:asciiTheme="majorBidi" w:hAnsiTheme="majorBidi" w:cstheme="majorBidi"/>
          <w:sz w:val="36"/>
          <w:szCs w:val="36"/>
        </w:rPr>
        <w:br w:type="page"/>
      </w:r>
    </w:p>
    <w:p w14:paraId="2C0E2509" w14:textId="34A0CB63" w:rsidR="00CF7CCA" w:rsidRDefault="00CF7CCA" w:rsidP="00651994">
      <w:pPr>
        <w:spacing w:after="0" w:line="240" w:lineRule="auto"/>
        <w:jc w:val="right"/>
        <w:rPr>
          <w:rFonts w:asciiTheme="majorBidi" w:hAnsiTheme="majorBidi" w:cstheme="majorBidi"/>
          <w:sz w:val="36"/>
          <w:szCs w:val="36"/>
        </w:rPr>
      </w:pPr>
      <w:r w:rsidRPr="00CF7CCA">
        <w:rPr>
          <w:rFonts w:asciiTheme="majorBidi" w:hAnsiTheme="majorBidi" w:cstheme="majorBidi"/>
          <w:noProof/>
          <w:sz w:val="36"/>
          <w:szCs w:val="36"/>
        </w:rPr>
        <w:drawing>
          <wp:inline distT="0" distB="0" distL="0" distR="0" wp14:anchorId="7533C4CA" wp14:editId="36637362">
            <wp:extent cx="5943600" cy="786423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7864239"/>
                    </a:xfrm>
                    <a:prstGeom prst="rect">
                      <a:avLst/>
                    </a:prstGeom>
                    <a:noFill/>
                    <a:ln>
                      <a:noFill/>
                    </a:ln>
                  </pic:spPr>
                </pic:pic>
              </a:graphicData>
            </a:graphic>
          </wp:inline>
        </w:drawing>
      </w:r>
    </w:p>
    <w:p w14:paraId="17A75422" w14:textId="77777777" w:rsidR="00CF7CCA" w:rsidRDefault="00CF7CCA">
      <w:pPr>
        <w:rPr>
          <w:rFonts w:asciiTheme="majorBidi" w:hAnsiTheme="majorBidi" w:cstheme="majorBidi"/>
          <w:sz w:val="36"/>
          <w:szCs w:val="36"/>
        </w:rPr>
      </w:pPr>
      <w:r>
        <w:rPr>
          <w:rFonts w:asciiTheme="majorBidi" w:hAnsiTheme="majorBidi" w:cstheme="majorBidi"/>
          <w:sz w:val="36"/>
          <w:szCs w:val="36"/>
        </w:rPr>
        <w:br w:type="page"/>
      </w:r>
    </w:p>
    <w:p w14:paraId="74B09068" w14:textId="6AB21D95" w:rsidR="00CF7CCA" w:rsidRDefault="00CF7CCA" w:rsidP="00651994">
      <w:pPr>
        <w:spacing w:after="0" w:line="240" w:lineRule="auto"/>
        <w:jc w:val="right"/>
        <w:rPr>
          <w:rFonts w:asciiTheme="majorBidi" w:hAnsiTheme="majorBidi" w:cstheme="majorBidi"/>
          <w:sz w:val="36"/>
          <w:szCs w:val="36"/>
        </w:rPr>
      </w:pPr>
      <w:r w:rsidRPr="00CF7CCA">
        <w:rPr>
          <w:rFonts w:asciiTheme="majorBidi" w:hAnsiTheme="majorBidi" w:cstheme="majorBidi"/>
          <w:noProof/>
          <w:sz w:val="36"/>
          <w:szCs w:val="36"/>
        </w:rPr>
        <w:drawing>
          <wp:inline distT="0" distB="0" distL="0" distR="0" wp14:anchorId="7ACA99D3" wp14:editId="0560B951">
            <wp:extent cx="5943600" cy="870997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8709976"/>
                    </a:xfrm>
                    <a:prstGeom prst="rect">
                      <a:avLst/>
                    </a:prstGeom>
                    <a:noFill/>
                    <a:ln>
                      <a:noFill/>
                    </a:ln>
                  </pic:spPr>
                </pic:pic>
              </a:graphicData>
            </a:graphic>
          </wp:inline>
        </w:drawing>
      </w:r>
    </w:p>
    <w:p w14:paraId="4E25D012" w14:textId="3363AA33" w:rsidR="00CF7CCA" w:rsidRDefault="00CF7CCA" w:rsidP="00651994">
      <w:pPr>
        <w:spacing w:after="0" w:line="240" w:lineRule="auto"/>
        <w:jc w:val="right"/>
        <w:rPr>
          <w:rFonts w:asciiTheme="majorBidi" w:hAnsiTheme="majorBidi" w:cstheme="majorBidi"/>
          <w:sz w:val="36"/>
          <w:szCs w:val="36"/>
        </w:rPr>
      </w:pPr>
      <w:r w:rsidRPr="00CF7CCA">
        <w:rPr>
          <w:rFonts w:asciiTheme="majorBidi" w:hAnsiTheme="majorBidi" w:cstheme="majorBidi"/>
          <w:noProof/>
          <w:sz w:val="36"/>
          <w:szCs w:val="36"/>
        </w:rPr>
        <w:drawing>
          <wp:inline distT="0" distB="0" distL="0" distR="0" wp14:anchorId="540200FD" wp14:editId="7E268CB1">
            <wp:extent cx="5943600" cy="792775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7927753"/>
                    </a:xfrm>
                    <a:prstGeom prst="rect">
                      <a:avLst/>
                    </a:prstGeom>
                    <a:noFill/>
                    <a:ln>
                      <a:noFill/>
                    </a:ln>
                  </pic:spPr>
                </pic:pic>
              </a:graphicData>
            </a:graphic>
          </wp:inline>
        </w:drawing>
      </w:r>
    </w:p>
    <w:p w14:paraId="11853CA0" w14:textId="77777777" w:rsidR="00CF7CCA" w:rsidRDefault="00CF7CCA">
      <w:pPr>
        <w:rPr>
          <w:rFonts w:asciiTheme="majorBidi" w:hAnsiTheme="majorBidi" w:cstheme="majorBidi"/>
          <w:sz w:val="36"/>
          <w:szCs w:val="36"/>
        </w:rPr>
      </w:pPr>
      <w:r>
        <w:rPr>
          <w:rFonts w:asciiTheme="majorBidi" w:hAnsiTheme="majorBidi" w:cstheme="majorBidi"/>
          <w:sz w:val="36"/>
          <w:szCs w:val="36"/>
        </w:rPr>
        <w:br w:type="page"/>
      </w:r>
    </w:p>
    <w:p w14:paraId="4C7B5B20" w14:textId="48ABF9BA" w:rsidR="00EA7CAA" w:rsidRDefault="00EA7CAA" w:rsidP="00651994">
      <w:pPr>
        <w:spacing w:after="0" w:line="240" w:lineRule="auto"/>
        <w:jc w:val="right"/>
        <w:rPr>
          <w:rFonts w:asciiTheme="majorBidi" w:hAnsiTheme="majorBidi" w:cstheme="majorBidi"/>
          <w:sz w:val="36"/>
          <w:szCs w:val="36"/>
        </w:rPr>
      </w:pPr>
      <w:r w:rsidRPr="00EA7CAA">
        <w:rPr>
          <w:rFonts w:asciiTheme="majorBidi" w:hAnsiTheme="majorBidi" w:cstheme="majorBidi"/>
          <w:noProof/>
          <w:sz w:val="36"/>
          <w:szCs w:val="36"/>
        </w:rPr>
        <w:drawing>
          <wp:inline distT="0" distB="0" distL="0" distR="0" wp14:anchorId="21C76A8A" wp14:editId="38270B5B">
            <wp:extent cx="5943600" cy="793661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7936610"/>
                    </a:xfrm>
                    <a:prstGeom prst="rect">
                      <a:avLst/>
                    </a:prstGeom>
                    <a:noFill/>
                    <a:ln>
                      <a:noFill/>
                    </a:ln>
                  </pic:spPr>
                </pic:pic>
              </a:graphicData>
            </a:graphic>
          </wp:inline>
        </w:drawing>
      </w:r>
    </w:p>
    <w:p w14:paraId="08982C2B" w14:textId="77777777" w:rsidR="00EA7CAA" w:rsidRDefault="00EA7CAA">
      <w:pPr>
        <w:rPr>
          <w:rFonts w:asciiTheme="majorBidi" w:hAnsiTheme="majorBidi" w:cstheme="majorBidi"/>
          <w:sz w:val="36"/>
          <w:szCs w:val="36"/>
        </w:rPr>
      </w:pPr>
      <w:r>
        <w:rPr>
          <w:rFonts w:asciiTheme="majorBidi" w:hAnsiTheme="majorBidi" w:cstheme="majorBidi"/>
          <w:sz w:val="36"/>
          <w:szCs w:val="36"/>
        </w:rPr>
        <w:br w:type="page"/>
      </w:r>
    </w:p>
    <w:p w14:paraId="0144D4FF" w14:textId="6F2E2096" w:rsidR="00CF7CCA" w:rsidRDefault="00EA7CAA" w:rsidP="00651994">
      <w:pPr>
        <w:spacing w:after="0" w:line="240" w:lineRule="auto"/>
        <w:jc w:val="right"/>
        <w:rPr>
          <w:rFonts w:asciiTheme="majorBidi" w:hAnsiTheme="majorBidi" w:cstheme="majorBidi"/>
          <w:sz w:val="36"/>
          <w:szCs w:val="36"/>
        </w:rPr>
      </w:pPr>
      <w:r w:rsidRPr="00EA7CAA">
        <w:rPr>
          <w:rFonts w:asciiTheme="majorBidi" w:hAnsiTheme="majorBidi" w:cstheme="majorBidi"/>
          <w:noProof/>
          <w:sz w:val="36"/>
          <w:szCs w:val="36"/>
        </w:rPr>
        <w:drawing>
          <wp:inline distT="0" distB="0" distL="0" distR="0" wp14:anchorId="4DCEF6F5" wp14:editId="22D20C49">
            <wp:extent cx="5943600" cy="800897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8008978"/>
                    </a:xfrm>
                    <a:prstGeom prst="rect">
                      <a:avLst/>
                    </a:prstGeom>
                    <a:noFill/>
                    <a:ln>
                      <a:noFill/>
                    </a:ln>
                  </pic:spPr>
                </pic:pic>
              </a:graphicData>
            </a:graphic>
          </wp:inline>
        </w:drawing>
      </w:r>
    </w:p>
    <w:p w14:paraId="57A5130D" w14:textId="432A93AF" w:rsidR="00EA7CAA" w:rsidRDefault="00EA7CAA" w:rsidP="00651994">
      <w:pPr>
        <w:spacing w:after="0" w:line="240" w:lineRule="auto"/>
        <w:jc w:val="right"/>
        <w:rPr>
          <w:rFonts w:asciiTheme="majorBidi" w:hAnsiTheme="majorBidi" w:cstheme="majorBidi"/>
          <w:sz w:val="36"/>
          <w:szCs w:val="36"/>
        </w:rPr>
      </w:pPr>
      <w:r w:rsidRPr="00EA7CAA">
        <w:rPr>
          <w:rFonts w:asciiTheme="majorBidi" w:hAnsiTheme="majorBidi" w:cstheme="majorBidi"/>
          <w:noProof/>
          <w:sz w:val="36"/>
          <w:szCs w:val="36"/>
        </w:rPr>
        <w:drawing>
          <wp:inline distT="0" distB="0" distL="0" distR="0" wp14:anchorId="5A5338A8" wp14:editId="63846514">
            <wp:extent cx="5943600" cy="828613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8286132"/>
                    </a:xfrm>
                    <a:prstGeom prst="rect">
                      <a:avLst/>
                    </a:prstGeom>
                    <a:noFill/>
                    <a:ln>
                      <a:noFill/>
                    </a:ln>
                  </pic:spPr>
                </pic:pic>
              </a:graphicData>
            </a:graphic>
          </wp:inline>
        </w:drawing>
      </w:r>
    </w:p>
    <w:p w14:paraId="537081AE" w14:textId="60F230BE" w:rsidR="00EA7CAA" w:rsidRDefault="003307E4" w:rsidP="00651994">
      <w:pPr>
        <w:spacing w:after="0" w:line="240" w:lineRule="auto"/>
        <w:jc w:val="right"/>
        <w:rPr>
          <w:rFonts w:asciiTheme="majorBidi" w:hAnsiTheme="majorBidi" w:cstheme="majorBidi"/>
          <w:sz w:val="36"/>
          <w:szCs w:val="36"/>
        </w:rPr>
      </w:pPr>
      <w:r w:rsidRPr="003307E4">
        <w:rPr>
          <w:rFonts w:asciiTheme="majorBidi" w:hAnsiTheme="majorBidi" w:cstheme="majorBidi"/>
          <w:noProof/>
          <w:sz w:val="36"/>
          <w:szCs w:val="36"/>
        </w:rPr>
        <w:drawing>
          <wp:inline distT="0" distB="0" distL="0" distR="0" wp14:anchorId="323A156E" wp14:editId="3F63564A">
            <wp:extent cx="5943600" cy="823101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8231013"/>
                    </a:xfrm>
                    <a:prstGeom prst="rect">
                      <a:avLst/>
                    </a:prstGeom>
                    <a:noFill/>
                    <a:ln>
                      <a:noFill/>
                    </a:ln>
                  </pic:spPr>
                </pic:pic>
              </a:graphicData>
            </a:graphic>
          </wp:inline>
        </w:drawing>
      </w:r>
    </w:p>
    <w:p w14:paraId="4644DD63" w14:textId="55D470D8" w:rsidR="003307E4" w:rsidRDefault="003307E4" w:rsidP="00651994">
      <w:pPr>
        <w:spacing w:after="0" w:line="240" w:lineRule="auto"/>
        <w:jc w:val="right"/>
        <w:rPr>
          <w:rFonts w:asciiTheme="majorBidi" w:hAnsiTheme="majorBidi" w:cstheme="majorBidi"/>
          <w:sz w:val="36"/>
          <w:szCs w:val="36"/>
        </w:rPr>
      </w:pPr>
      <w:r w:rsidRPr="003307E4">
        <w:rPr>
          <w:rFonts w:asciiTheme="majorBidi" w:hAnsiTheme="majorBidi" w:cstheme="majorBidi"/>
          <w:noProof/>
          <w:sz w:val="36"/>
          <w:szCs w:val="36"/>
        </w:rPr>
        <w:drawing>
          <wp:inline distT="0" distB="0" distL="0" distR="0" wp14:anchorId="556820E6" wp14:editId="68C1C2B0">
            <wp:extent cx="5943600" cy="800897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8008978"/>
                    </a:xfrm>
                    <a:prstGeom prst="rect">
                      <a:avLst/>
                    </a:prstGeom>
                    <a:noFill/>
                    <a:ln>
                      <a:noFill/>
                    </a:ln>
                  </pic:spPr>
                </pic:pic>
              </a:graphicData>
            </a:graphic>
          </wp:inline>
        </w:drawing>
      </w:r>
    </w:p>
    <w:p w14:paraId="51FA0095" w14:textId="0276CB63" w:rsidR="003757CA" w:rsidRDefault="003E16C6" w:rsidP="00651994">
      <w:pPr>
        <w:spacing w:after="0" w:line="240" w:lineRule="auto"/>
        <w:jc w:val="right"/>
        <w:rPr>
          <w:rFonts w:asciiTheme="majorBidi" w:hAnsiTheme="majorBidi" w:cstheme="majorBidi"/>
          <w:sz w:val="36"/>
          <w:szCs w:val="36"/>
        </w:rPr>
      </w:pPr>
      <w:r w:rsidRPr="003E16C6">
        <w:rPr>
          <w:rFonts w:asciiTheme="majorBidi" w:hAnsiTheme="majorBidi" w:cstheme="majorBidi"/>
          <w:noProof/>
          <w:sz w:val="36"/>
          <w:szCs w:val="36"/>
        </w:rPr>
        <w:drawing>
          <wp:inline distT="0" distB="0" distL="0" distR="0" wp14:anchorId="35BC9439" wp14:editId="760394F7">
            <wp:extent cx="5943600" cy="836880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8368809"/>
                    </a:xfrm>
                    <a:prstGeom prst="rect">
                      <a:avLst/>
                    </a:prstGeom>
                    <a:noFill/>
                    <a:ln>
                      <a:noFill/>
                    </a:ln>
                  </pic:spPr>
                </pic:pic>
              </a:graphicData>
            </a:graphic>
          </wp:inline>
        </w:drawing>
      </w:r>
    </w:p>
    <w:p w14:paraId="22653E8D" w14:textId="1B014021" w:rsidR="003E16C6" w:rsidRDefault="003E16C6" w:rsidP="00651994">
      <w:pPr>
        <w:spacing w:after="0" w:line="240" w:lineRule="auto"/>
        <w:jc w:val="right"/>
        <w:rPr>
          <w:rFonts w:asciiTheme="majorBidi" w:hAnsiTheme="majorBidi" w:cstheme="majorBidi"/>
          <w:sz w:val="36"/>
          <w:szCs w:val="36"/>
        </w:rPr>
      </w:pPr>
      <w:r w:rsidRPr="003E16C6">
        <w:rPr>
          <w:rFonts w:asciiTheme="majorBidi" w:hAnsiTheme="majorBidi" w:cstheme="majorBidi"/>
          <w:noProof/>
          <w:sz w:val="36"/>
          <w:szCs w:val="36"/>
        </w:rPr>
        <w:drawing>
          <wp:inline distT="0" distB="0" distL="0" distR="0" wp14:anchorId="274BD9AF" wp14:editId="066CE7B2">
            <wp:extent cx="5943600" cy="83491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8349120"/>
                    </a:xfrm>
                    <a:prstGeom prst="rect">
                      <a:avLst/>
                    </a:prstGeom>
                    <a:noFill/>
                    <a:ln>
                      <a:noFill/>
                    </a:ln>
                  </pic:spPr>
                </pic:pic>
              </a:graphicData>
            </a:graphic>
          </wp:inline>
        </w:drawing>
      </w:r>
    </w:p>
    <w:p w14:paraId="1A05E8C3" w14:textId="7DCE1D2D" w:rsidR="003E16C6" w:rsidRDefault="003E16C6" w:rsidP="00651994">
      <w:pPr>
        <w:spacing w:after="0" w:line="240" w:lineRule="auto"/>
        <w:jc w:val="right"/>
        <w:rPr>
          <w:rFonts w:asciiTheme="majorBidi" w:hAnsiTheme="majorBidi" w:cstheme="majorBidi"/>
          <w:sz w:val="36"/>
          <w:szCs w:val="36"/>
        </w:rPr>
      </w:pPr>
      <w:r w:rsidRPr="003E16C6">
        <w:rPr>
          <w:rFonts w:asciiTheme="majorBidi" w:hAnsiTheme="majorBidi" w:cstheme="majorBidi"/>
          <w:noProof/>
          <w:sz w:val="36"/>
          <w:szCs w:val="36"/>
        </w:rPr>
        <w:drawing>
          <wp:inline distT="0" distB="0" distL="0" distR="0" wp14:anchorId="06112907" wp14:editId="32157FA1">
            <wp:extent cx="5943600" cy="81990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8199025"/>
                    </a:xfrm>
                    <a:prstGeom prst="rect">
                      <a:avLst/>
                    </a:prstGeom>
                    <a:noFill/>
                    <a:ln>
                      <a:noFill/>
                    </a:ln>
                  </pic:spPr>
                </pic:pic>
              </a:graphicData>
            </a:graphic>
          </wp:inline>
        </w:drawing>
      </w:r>
    </w:p>
    <w:p w14:paraId="67423172" w14:textId="5CD6EE94" w:rsidR="003E16C6" w:rsidRDefault="003E16C6" w:rsidP="00651994">
      <w:pPr>
        <w:spacing w:after="0" w:line="240" w:lineRule="auto"/>
        <w:jc w:val="right"/>
        <w:rPr>
          <w:rFonts w:asciiTheme="majorBidi" w:hAnsiTheme="majorBidi" w:cstheme="majorBidi"/>
          <w:sz w:val="36"/>
          <w:szCs w:val="36"/>
        </w:rPr>
      </w:pPr>
      <w:r w:rsidRPr="003E16C6">
        <w:rPr>
          <w:rFonts w:asciiTheme="majorBidi" w:hAnsiTheme="majorBidi" w:cstheme="majorBidi"/>
          <w:noProof/>
          <w:sz w:val="36"/>
          <w:szCs w:val="36"/>
        </w:rPr>
        <w:drawing>
          <wp:inline distT="0" distB="0" distL="0" distR="0" wp14:anchorId="63C35E30" wp14:editId="504AB38C">
            <wp:extent cx="5943600" cy="83455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8345530"/>
                    </a:xfrm>
                    <a:prstGeom prst="rect">
                      <a:avLst/>
                    </a:prstGeom>
                    <a:noFill/>
                    <a:ln>
                      <a:noFill/>
                    </a:ln>
                  </pic:spPr>
                </pic:pic>
              </a:graphicData>
            </a:graphic>
          </wp:inline>
        </w:drawing>
      </w:r>
    </w:p>
    <w:p w14:paraId="3C8B931C" w14:textId="4E6449BE" w:rsidR="003E16C6" w:rsidRDefault="003E16C6" w:rsidP="00651994">
      <w:pPr>
        <w:spacing w:after="0" w:line="240" w:lineRule="auto"/>
        <w:jc w:val="right"/>
        <w:rPr>
          <w:rFonts w:asciiTheme="majorBidi" w:hAnsiTheme="majorBidi" w:cstheme="majorBidi"/>
          <w:sz w:val="36"/>
          <w:szCs w:val="36"/>
        </w:rPr>
      </w:pPr>
      <w:r w:rsidRPr="003E16C6">
        <w:rPr>
          <w:rFonts w:asciiTheme="majorBidi" w:hAnsiTheme="majorBidi" w:cstheme="majorBidi"/>
          <w:noProof/>
          <w:sz w:val="36"/>
          <w:szCs w:val="36"/>
        </w:rPr>
        <w:drawing>
          <wp:inline distT="0" distB="0" distL="0" distR="0" wp14:anchorId="00C400D6" wp14:editId="6DC2347B">
            <wp:extent cx="5943600" cy="823599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8235999"/>
                    </a:xfrm>
                    <a:prstGeom prst="rect">
                      <a:avLst/>
                    </a:prstGeom>
                    <a:noFill/>
                    <a:ln>
                      <a:noFill/>
                    </a:ln>
                  </pic:spPr>
                </pic:pic>
              </a:graphicData>
            </a:graphic>
          </wp:inline>
        </w:drawing>
      </w:r>
    </w:p>
    <w:p w14:paraId="786DEFFC" w14:textId="168AC5B3" w:rsidR="003E16C6" w:rsidRDefault="003E16C6" w:rsidP="00651994">
      <w:pPr>
        <w:spacing w:after="0" w:line="240" w:lineRule="auto"/>
        <w:jc w:val="right"/>
        <w:rPr>
          <w:rFonts w:asciiTheme="majorBidi" w:hAnsiTheme="majorBidi" w:cstheme="majorBidi"/>
          <w:sz w:val="36"/>
          <w:szCs w:val="36"/>
        </w:rPr>
      </w:pPr>
      <w:r w:rsidRPr="003E16C6">
        <w:rPr>
          <w:rFonts w:asciiTheme="majorBidi" w:hAnsiTheme="majorBidi" w:cstheme="majorBidi"/>
          <w:noProof/>
          <w:sz w:val="36"/>
          <w:szCs w:val="36"/>
        </w:rPr>
        <w:drawing>
          <wp:inline distT="0" distB="0" distL="0" distR="0" wp14:anchorId="0A7993C3" wp14:editId="4E11A8EF">
            <wp:extent cx="5943600" cy="796002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7960021"/>
                    </a:xfrm>
                    <a:prstGeom prst="rect">
                      <a:avLst/>
                    </a:prstGeom>
                    <a:noFill/>
                    <a:ln>
                      <a:noFill/>
                    </a:ln>
                  </pic:spPr>
                </pic:pic>
              </a:graphicData>
            </a:graphic>
          </wp:inline>
        </w:drawing>
      </w:r>
    </w:p>
    <w:p w14:paraId="64CF1494" w14:textId="0600565E" w:rsidR="003E16C6" w:rsidRDefault="003E16C6" w:rsidP="00651994">
      <w:pPr>
        <w:spacing w:after="0" w:line="240" w:lineRule="auto"/>
        <w:jc w:val="right"/>
        <w:rPr>
          <w:rFonts w:asciiTheme="majorBidi" w:hAnsiTheme="majorBidi" w:cstheme="majorBidi"/>
          <w:sz w:val="36"/>
          <w:szCs w:val="36"/>
        </w:rPr>
      </w:pPr>
    </w:p>
    <w:p w14:paraId="55FE15DD" w14:textId="6D99C51B" w:rsidR="003E16C6" w:rsidRDefault="003E16C6" w:rsidP="00651994">
      <w:pPr>
        <w:spacing w:after="0" w:line="240" w:lineRule="auto"/>
        <w:jc w:val="right"/>
        <w:rPr>
          <w:rFonts w:asciiTheme="majorBidi" w:hAnsiTheme="majorBidi" w:cstheme="majorBidi"/>
          <w:sz w:val="36"/>
          <w:szCs w:val="36"/>
        </w:rPr>
      </w:pPr>
      <w:r w:rsidRPr="003E16C6">
        <w:rPr>
          <w:rFonts w:asciiTheme="majorBidi" w:hAnsiTheme="majorBidi" w:cstheme="majorBidi"/>
          <w:noProof/>
          <w:sz w:val="36"/>
          <w:szCs w:val="36"/>
        </w:rPr>
        <w:drawing>
          <wp:inline distT="0" distB="0" distL="0" distR="0" wp14:anchorId="33E9FCF3" wp14:editId="547D7FB9">
            <wp:extent cx="5943600" cy="795121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7951216"/>
                    </a:xfrm>
                    <a:prstGeom prst="rect">
                      <a:avLst/>
                    </a:prstGeom>
                    <a:noFill/>
                    <a:ln>
                      <a:noFill/>
                    </a:ln>
                  </pic:spPr>
                </pic:pic>
              </a:graphicData>
            </a:graphic>
          </wp:inline>
        </w:drawing>
      </w:r>
    </w:p>
    <w:p w14:paraId="3F2B8209" w14:textId="5A193D83" w:rsidR="003E16C6" w:rsidRDefault="003E16C6" w:rsidP="00651994">
      <w:pPr>
        <w:spacing w:after="0" w:line="240" w:lineRule="auto"/>
        <w:jc w:val="right"/>
        <w:rPr>
          <w:rFonts w:asciiTheme="majorBidi" w:hAnsiTheme="majorBidi" w:cstheme="majorBidi"/>
          <w:sz w:val="36"/>
          <w:szCs w:val="36"/>
        </w:rPr>
      </w:pPr>
    </w:p>
    <w:p w14:paraId="1559BE35" w14:textId="37F64139" w:rsidR="003E16C6" w:rsidRDefault="00981C8C" w:rsidP="00651994">
      <w:pPr>
        <w:spacing w:after="0" w:line="240" w:lineRule="auto"/>
        <w:jc w:val="right"/>
        <w:rPr>
          <w:rFonts w:asciiTheme="majorBidi" w:hAnsiTheme="majorBidi" w:cstheme="majorBidi"/>
          <w:sz w:val="36"/>
          <w:szCs w:val="36"/>
        </w:rPr>
      </w:pPr>
      <w:r w:rsidRPr="00981C8C">
        <w:rPr>
          <w:rFonts w:asciiTheme="majorBidi" w:hAnsiTheme="majorBidi" w:cstheme="majorBidi"/>
          <w:noProof/>
          <w:sz w:val="36"/>
          <w:szCs w:val="36"/>
        </w:rPr>
        <w:drawing>
          <wp:inline distT="0" distB="0" distL="0" distR="0" wp14:anchorId="71A82B9F" wp14:editId="783C2F7A">
            <wp:extent cx="5943600" cy="827694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8276945"/>
                    </a:xfrm>
                    <a:prstGeom prst="rect">
                      <a:avLst/>
                    </a:prstGeom>
                    <a:noFill/>
                    <a:ln>
                      <a:noFill/>
                    </a:ln>
                  </pic:spPr>
                </pic:pic>
              </a:graphicData>
            </a:graphic>
          </wp:inline>
        </w:drawing>
      </w:r>
    </w:p>
    <w:p w14:paraId="7D3102BE" w14:textId="38C46EB6" w:rsidR="00981C8C" w:rsidRDefault="00981C8C" w:rsidP="00651994">
      <w:pPr>
        <w:spacing w:after="0" w:line="240" w:lineRule="auto"/>
        <w:jc w:val="right"/>
        <w:rPr>
          <w:rFonts w:asciiTheme="majorBidi" w:hAnsiTheme="majorBidi" w:cstheme="majorBidi"/>
          <w:sz w:val="36"/>
          <w:szCs w:val="36"/>
        </w:rPr>
      </w:pPr>
      <w:r w:rsidRPr="00981C8C">
        <w:rPr>
          <w:rFonts w:asciiTheme="majorBidi" w:hAnsiTheme="majorBidi" w:cstheme="majorBidi"/>
          <w:noProof/>
          <w:sz w:val="36"/>
          <w:szCs w:val="36"/>
        </w:rPr>
        <w:drawing>
          <wp:inline distT="0" distB="0" distL="0" distR="0" wp14:anchorId="6B102FAD" wp14:editId="21D663EE">
            <wp:extent cx="5943600" cy="814891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8148918"/>
                    </a:xfrm>
                    <a:prstGeom prst="rect">
                      <a:avLst/>
                    </a:prstGeom>
                    <a:noFill/>
                    <a:ln>
                      <a:noFill/>
                    </a:ln>
                  </pic:spPr>
                </pic:pic>
              </a:graphicData>
            </a:graphic>
          </wp:inline>
        </w:drawing>
      </w:r>
    </w:p>
    <w:p w14:paraId="62D8205F" w14:textId="6ED74788" w:rsidR="00981C8C" w:rsidRDefault="00981C8C" w:rsidP="00651994">
      <w:pPr>
        <w:spacing w:after="0" w:line="240" w:lineRule="auto"/>
        <w:jc w:val="right"/>
        <w:rPr>
          <w:rFonts w:asciiTheme="majorBidi" w:hAnsiTheme="majorBidi" w:cstheme="majorBidi"/>
          <w:sz w:val="36"/>
          <w:szCs w:val="36"/>
        </w:rPr>
      </w:pPr>
      <w:r w:rsidRPr="00981C8C">
        <w:rPr>
          <w:rFonts w:asciiTheme="majorBidi" w:hAnsiTheme="majorBidi" w:cstheme="majorBidi"/>
          <w:noProof/>
          <w:sz w:val="36"/>
          <w:szCs w:val="36"/>
        </w:rPr>
        <w:drawing>
          <wp:inline distT="0" distB="0" distL="0" distR="0" wp14:anchorId="7A004D98" wp14:editId="316AF21E">
            <wp:extent cx="5943600" cy="812140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8121408"/>
                    </a:xfrm>
                    <a:prstGeom prst="rect">
                      <a:avLst/>
                    </a:prstGeom>
                    <a:noFill/>
                    <a:ln>
                      <a:noFill/>
                    </a:ln>
                  </pic:spPr>
                </pic:pic>
              </a:graphicData>
            </a:graphic>
          </wp:inline>
        </w:drawing>
      </w:r>
    </w:p>
    <w:p w14:paraId="53E0160E" w14:textId="3553454A" w:rsidR="00981C8C" w:rsidRDefault="00981C8C" w:rsidP="00651994">
      <w:pPr>
        <w:spacing w:after="0" w:line="240" w:lineRule="auto"/>
        <w:jc w:val="right"/>
        <w:rPr>
          <w:rFonts w:asciiTheme="majorBidi" w:hAnsiTheme="majorBidi" w:cstheme="majorBidi"/>
          <w:sz w:val="36"/>
          <w:szCs w:val="36"/>
        </w:rPr>
      </w:pPr>
      <w:r w:rsidRPr="00981C8C">
        <w:rPr>
          <w:rFonts w:asciiTheme="majorBidi" w:hAnsiTheme="majorBidi" w:cstheme="majorBidi"/>
          <w:noProof/>
          <w:sz w:val="36"/>
          <w:szCs w:val="36"/>
        </w:rPr>
        <w:drawing>
          <wp:inline distT="0" distB="0" distL="0" distR="0" wp14:anchorId="67D328CE" wp14:editId="4272487A">
            <wp:extent cx="5943600" cy="803926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8039269"/>
                    </a:xfrm>
                    <a:prstGeom prst="rect">
                      <a:avLst/>
                    </a:prstGeom>
                    <a:noFill/>
                    <a:ln>
                      <a:noFill/>
                    </a:ln>
                  </pic:spPr>
                </pic:pic>
              </a:graphicData>
            </a:graphic>
          </wp:inline>
        </w:drawing>
      </w:r>
    </w:p>
    <w:p w14:paraId="569600F9" w14:textId="0488E383" w:rsidR="00981C8C" w:rsidRDefault="00981C8C" w:rsidP="00651994">
      <w:pPr>
        <w:spacing w:after="0" w:line="240" w:lineRule="auto"/>
        <w:jc w:val="right"/>
        <w:rPr>
          <w:rFonts w:asciiTheme="majorBidi" w:hAnsiTheme="majorBidi" w:cstheme="majorBidi"/>
          <w:sz w:val="36"/>
          <w:szCs w:val="36"/>
        </w:rPr>
      </w:pPr>
      <w:r w:rsidRPr="00981C8C">
        <w:rPr>
          <w:rFonts w:asciiTheme="majorBidi" w:hAnsiTheme="majorBidi" w:cstheme="majorBidi"/>
          <w:noProof/>
          <w:sz w:val="36"/>
          <w:szCs w:val="36"/>
        </w:rPr>
        <w:drawing>
          <wp:inline distT="0" distB="0" distL="0" distR="0" wp14:anchorId="4DA9A75A" wp14:editId="38FAB1EF">
            <wp:extent cx="5943600" cy="818034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8180342"/>
                    </a:xfrm>
                    <a:prstGeom prst="rect">
                      <a:avLst/>
                    </a:prstGeom>
                    <a:noFill/>
                    <a:ln>
                      <a:noFill/>
                    </a:ln>
                  </pic:spPr>
                </pic:pic>
              </a:graphicData>
            </a:graphic>
          </wp:inline>
        </w:drawing>
      </w:r>
    </w:p>
    <w:p w14:paraId="128CC939" w14:textId="0A9BDF13" w:rsidR="00981C8C" w:rsidRDefault="00981C8C" w:rsidP="00651994">
      <w:pPr>
        <w:spacing w:after="0" w:line="240" w:lineRule="auto"/>
        <w:jc w:val="right"/>
        <w:rPr>
          <w:rFonts w:asciiTheme="majorBidi" w:hAnsiTheme="majorBidi" w:cstheme="majorBidi"/>
          <w:sz w:val="36"/>
          <w:szCs w:val="36"/>
        </w:rPr>
      </w:pPr>
      <w:r w:rsidRPr="00981C8C">
        <w:rPr>
          <w:rFonts w:asciiTheme="majorBidi" w:hAnsiTheme="majorBidi" w:cstheme="majorBidi"/>
          <w:noProof/>
          <w:sz w:val="36"/>
          <w:szCs w:val="36"/>
        </w:rPr>
        <w:drawing>
          <wp:inline distT="0" distB="0" distL="0" distR="0" wp14:anchorId="6FA27EB8" wp14:editId="2921A3F6">
            <wp:extent cx="5943600" cy="806947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8069478"/>
                    </a:xfrm>
                    <a:prstGeom prst="rect">
                      <a:avLst/>
                    </a:prstGeom>
                    <a:noFill/>
                    <a:ln>
                      <a:noFill/>
                    </a:ln>
                  </pic:spPr>
                </pic:pic>
              </a:graphicData>
            </a:graphic>
          </wp:inline>
        </w:drawing>
      </w:r>
    </w:p>
    <w:p w14:paraId="18C9930D" w14:textId="5BA15F0E" w:rsidR="00981C8C" w:rsidRDefault="00981C8C" w:rsidP="00651994">
      <w:pPr>
        <w:spacing w:after="0" w:line="240" w:lineRule="auto"/>
        <w:jc w:val="right"/>
        <w:rPr>
          <w:rFonts w:asciiTheme="majorBidi" w:hAnsiTheme="majorBidi" w:cstheme="majorBidi"/>
          <w:sz w:val="36"/>
          <w:szCs w:val="36"/>
        </w:rPr>
      </w:pPr>
      <w:r w:rsidRPr="00981C8C">
        <w:rPr>
          <w:rFonts w:asciiTheme="majorBidi" w:hAnsiTheme="majorBidi" w:cstheme="majorBidi"/>
          <w:noProof/>
          <w:sz w:val="36"/>
          <w:szCs w:val="36"/>
        </w:rPr>
        <w:drawing>
          <wp:inline distT="0" distB="0" distL="0" distR="0" wp14:anchorId="2D3AD878" wp14:editId="0CDB7EEF">
            <wp:extent cx="5943600" cy="812678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8126781"/>
                    </a:xfrm>
                    <a:prstGeom prst="rect">
                      <a:avLst/>
                    </a:prstGeom>
                    <a:noFill/>
                    <a:ln>
                      <a:noFill/>
                    </a:ln>
                  </pic:spPr>
                </pic:pic>
              </a:graphicData>
            </a:graphic>
          </wp:inline>
        </w:drawing>
      </w:r>
    </w:p>
    <w:p w14:paraId="58C879D2" w14:textId="74E05D2E" w:rsidR="00981C8C" w:rsidRDefault="00981C8C" w:rsidP="00651994">
      <w:pPr>
        <w:spacing w:after="0" w:line="240" w:lineRule="auto"/>
        <w:jc w:val="right"/>
        <w:rPr>
          <w:rFonts w:asciiTheme="majorBidi" w:hAnsiTheme="majorBidi" w:cstheme="majorBidi"/>
          <w:sz w:val="36"/>
          <w:szCs w:val="36"/>
        </w:rPr>
      </w:pPr>
      <w:r w:rsidRPr="00981C8C">
        <w:rPr>
          <w:rFonts w:asciiTheme="majorBidi" w:hAnsiTheme="majorBidi" w:cstheme="majorBidi"/>
          <w:noProof/>
          <w:sz w:val="36"/>
          <w:szCs w:val="36"/>
        </w:rPr>
        <w:drawing>
          <wp:inline distT="0" distB="0" distL="0" distR="0" wp14:anchorId="29751CDA" wp14:editId="44A1239F">
            <wp:extent cx="5943600" cy="778226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7782268"/>
                    </a:xfrm>
                    <a:prstGeom prst="rect">
                      <a:avLst/>
                    </a:prstGeom>
                    <a:noFill/>
                    <a:ln>
                      <a:noFill/>
                    </a:ln>
                  </pic:spPr>
                </pic:pic>
              </a:graphicData>
            </a:graphic>
          </wp:inline>
        </w:drawing>
      </w:r>
    </w:p>
    <w:p w14:paraId="5E63A66B" w14:textId="5966A00A" w:rsidR="00981C8C" w:rsidRDefault="00981C8C" w:rsidP="00651994">
      <w:pPr>
        <w:spacing w:after="0" w:line="240" w:lineRule="auto"/>
        <w:jc w:val="right"/>
        <w:rPr>
          <w:rFonts w:asciiTheme="majorBidi" w:hAnsiTheme="majorBidi" w:cstheme="majorBidi"/>
          <w:sz w:val="36"/>
          <w:szCs w:val="36"/>
        </w:rPr>
      </w:pPr>
    </w:p>
    <w:p w14:paraId="5116835D" w14:textId="7BB79497" w:rsidR="00981C8C" w:rsidRDefault="00981C8C" w:rsidP="00651994">
      <w:pPr>
        <w:spacing w:after="0" w:line="240" w:lineRule="auto"/>
        <w:jc w:val="right"/>
        <w:rPr>
          <w:rFonts w:asciiTheme="majorBidi" w:hAnsiTheme="majorBidi" w:cstheme="majorBidi"/>
          <w:sz w:val="36"/>
          <w:szCs w:val="36"/>
        </w:rPr>
      </w:pPr>
      <w:r w:rsidRPr="00981C8C">
        <w:rPr>
          <w:rFonts w:asciiTheme="majorBidi" w:hAnsiTheme="majorBidi" w:cstheme="majorBidi"/>
          <w:noProof/>
          <w:sz w:val="36"/>
          <w:szCs w:val="36"/>
        </w:rPr>
        <w:drawing>
          <wp:inline distT="0" distB="0" distL="0" distR="0" wp14:anchorId="01A06485" wp14:editId="6A59379E">
            <wp:extent cx="5943600" cy="744919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7449195"/>
                    </a:xfrm>
                    <a:prstGeom prst="rect">
                      <a:avLst/>
                    </a:prstGeom>
                    <a:noFill/>
                    <a:ln>
                      <a:noFill/>
                    </a:ln>
                  </pic:spPr>
                </pic:pic>
              </a:graphicData>
            </a:graphic>
          </wp:inline>
        </w:drawing>
      </w:r>
    </w:p>
    <w:p w14:paraId="4CCC7026" w14:textId="7984ABD4" w:rsidR="00981C8C" w:rsidRDefault="00981C8C">
      <w:pPr>
        <w:rPr>
          <w:rFonts w:asciiTheme="majorBidi" w:hAnsiTheme="majorBidi" w:cstheme="majorBidi"/>
          <w:sz w:val="36"/>
          <w:szCs w:val="36"/>
        </w:rPr>
      </w:pPr>
      <w:r>
        <w:rPr>
          <w:rFonts w:asciiTheme="majorBidi" w:hAnsiTheme="majorBidi" w:cstheme="majorBidi"/>
          <w:sz w:val="36"/>
          <w:szCs w:val="36"/>
        </w:rPr>
        <w:br w:type="page"/>
      </w:r>
    </w:p>
    <w:p w14:paraId="71C0ED48" w14:textId="1447FC3A" w:rsidR="00981C8C" w:rsidRDefault="00981C8C" w:rsidP="00651994">
      <w:pPr>
        <w:spacing w:after="0" w:line="240" w:lineRule="auto"/>
        <w:jc w:val="right"/>
        <w:rPr>
          <w:rFonts w:asciiTheme="majorBidi" w:hAnsiTheme="majorBidi" w:cstheme="majorBidi"/>
          <w:sz w:val="36"/>
          <w:szCs w:val="36"/>
        </w:rPr>
      </w:pPr>
      <w:r w:rsidRPr="00981C8C">
        <w:rPr>
          <w:rFonts w:asciiTheme="majorBidi" w:hAnsiTheme="majorBidi" w:cstheme="majorBidi"/>
          <w:noProof/>
          <w:sz w:val="36"/>
          <w:szCs w:val="36"/>
        </w:rPr>
        <w:drawing>
          <wp:inline distT="0" distB="0" distL="0" distR="0" wp14:anchorId="0DED5DF6" wp14:editId="1F68D88A">
            <wp:extent cx="5943600" cy="7767107"/>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7767107"/>
                    </a:xfrm>
                    <a:prstGeom prst="rect">
                      <a:avLst/>
                    </a:prstGeom>
                    <a:noFill/>
                    <a:ln>
                      <a:noFill/>
                    </a:ln>
                  </pic:spPr>
                </pic:pic>
              </a:graphicData>
            </a:graphic>
          </wp:inline>
        </w:drawing>
      </w:r>
    </w:p>
    <w:p w14:paraId="28A40B99" w14:textId="1443B948" w:rsidR="00981C8C" w:rsidRDefault="00981C8C">
      <w:pPr>
        <w:rPr>
          <w:rFonts w:asciiTheme="majorBidi" w:hAnsiTheme="majorBidi" w:cstheme="majorBidi"/>
          <w:sz w:val="36"/>
          <w:szCs w:val="36"/>
        </w:rPr>
      </w:pPr>
      <w:r>
        <w:rPr>
          <w:rFonts w:asciiTheme="majorBidi" w:hAnsiTheme="majorBidi" w:cstheme="majorBidi"/>
          <w:sz w:val="36"/>
          <w:szCs w:val="36"/>
        </w:rPr>
        <w:br w:type="page"/>
      </w:r>
    </w:p>
    <w:p w14:paraId="0527AFB7" w14:textId="40B79F58" w:rsidR="00981C8C" w:rsidRDefault="00981C8C" w:rsidP="00651994">
      <w:pPr>
        <w:spacing w:after="0" w:line="240" w:lineRule="auto"/>
        <w:jc w:val="right"/>
        <w:rPr>
          <w:rFonts w:asciiTheme="majorBidi" w:hAnsiTheme="majorBidi" w:cstheme="majorBidi"/>
          <w:sz w:val="36"/>
          <w:szCs w:val="36"/>
        </w:rPr>
      </w:pPr>
      <w:r w:rsidRPr="00981C8C">
        <w:rPr>
          <w:rFonts w:asciiTheme="majorBidi" w:hAnsiTheme="majorBidi" w:cstheme="majorBidi"/>
          <w:noProof/>
          <w:sz w:val="36"/>
          <w:szCs w:val="36"/>
        </w:rPr>
        <w:drawing>
          <wp:inline distT="0" distB="0" distL="0" distR="0" wp14:anchorId="215B8391" wp14:editId="1D86354D">
            <wp:extent cx="5943600" cy="765143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7651434"/>
                    </a:xfrm>
                    <a:prstGeom prst="rect">
                      <a:avLst/>
                    </a:prstGeom>
                    <a:noFill/>
                    <a:ln>
                      <a:noFill/>
                    </a:ln>
                  </pic:spPr>
                </pic:pic>
              </a:graphicData>
            </a:graphic>
          </wp:inline>
        </w:drawing>
      </w:r>
    </w:p>
    <w:p w14:paraId="5F68BAAC" w14:textId="549F3565" w:rsidR="00981C8C" w:rsidRDefault="00981C8C">
      <w:pPr>
        <w:rPr>
          <w:rFonts w:asciiTheme="majorBidi" w:hAnsiTheme="majorBidi" w:cstheme="majorBidi"/>
          <w:sz w:val="36"/>
          <w:szCs w:val="36"/>
        </w:rPr>
      </w:pPr>
      <w:r>
        <w:rPr>
          <w:rFonts w:asciiTheme="majorBidi" w:hAnsiTheme="majorBidi" w:cstheme="majorBidi"/>
          <w:sz w:val="36"/>
          <w:szCs w:val="36"/>
        </w:rPr>
        <w:br w:type="page"/>
      </w:r>
    </w:p>
    <w:p w14:paraId="7AD0555B" w14:textId="00FEE2CE" w:rsidR="00981C8C" w:rsidRDefault="00981C8C" w:rsidP="00651994">
      <w:pPr>
        <w:spacing w:after="0" w:line="240" w:lineRule="auto"/>
        <w:jc w:val="right"/>
        <w:rPr>
          <w:rFonts w:asciiTheme="majorBidi" w:hAnsiTheme="majorBidi" w:cstheme="majorBidi"/>
          <w:sz w:val="36"/>
          <w:szCs w:val="36"/>
        </w:rPr>
      </w:pPr>
      <w:r w:rsidRPr="00981C8C">
        <w:rPr>
          <w:rFonts w:asciiTheme="majorBidi" w:hAnsiTheme="majorBidi" w:cstheme="majorBidi"/>
          <w:noProof/>
          <w:sz w:val="36"/>
          <w:szCs w:val="36"/>
        </w:rPr>
        <w:drawing>
          <wp:inline distT="0" distB="0" distL="0" distR="0" wp14:anchorId="1DE3CA12" wp14:editId="47F52DDB">
            <wp:extent cx="5943600" cy="762541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7625419"/>
                    </a:xfrm>
                    <a:prstGeom prst="rect">
                      <a:avLst/>
                    </a:prstGeom>
                    <a:noFill/>
                    <a:ln>
                      <a:noFill/>
                    </a:ln>
                  </pic:spPr>
                </pic:pic>
              </a:graphicData>
            </a:graphic>
          </wp:inline>
        </w:drawing>
      </w:r>
    </w:p>
    <w:p w14:paraId="4D4FA305" w14:textId="032DDAC7" w:rsidR="0058151F" w:rsidRDefault="0058151F" w:rsidP="00651994">
      <w:pPr>
        <w:spacing w:after="0" w:line="240" w:lineRule="auto"/>
        <w:jc w:val="right"/>
        <w:rPr>
          <w:rFonts w:asciiTheme="majorBidi" w:hAnsiTheme="majorBidi" w:cstheme="majorBidi"/>
          <w:sz w:val="36"/>
          <w:szCs w:val="36"/>
        </w:rPr>
      </w:pPr>
    </w:p>
    <w:p w14:paraId="112EA8B6" w14:textId="460B0C3C" w:rsidR="0058151F" w:rsidRDefault="0058151F" w:rsidP="00651994">
      <w:pPr>
        <w:spacing w:after="0" w:line="240" w:lineRule="auto"/>
        <w:jc w:val="right"/>
        <w:rPr>
          <w:rFonts w:asciiTheme="majorBidi" w:hAnsiTheme="majorBidi" w:cstheme="majorBidi"/>
          <w:sz w:val="36"/>
          <w:szCs w:val="36"/>
        </w:rPr>
      </w:pPr>
    </w:p>
    <w:p w14:paraId="30E13A88" w14:textId="26109944" w:rsidR="0058151F" w:rsidRPr="00651994" w:rsidRDefault="0058151F" w:rsidP="00651994">
      <w:pPr>
        <w:spacing w:after="0" w:line="240" w:lineRule="auto"/>
        <w:jc w:val="right"/>
        <w:rPr>
          <w:rFonts w:asciiTheme="majorBidi" w:hAnsiTheme="majorBidi" w:cstheme="majorBidi"/>
          <w:sz w:val="36"/>
          <w:szCs w:val="36"/>
        </w:rPr>
      </w:pPr>
      <w:r w:rsidRPr="0058151F">
        <w:rPr>
          <w:rFonts w:asciiTheme="majorBidi" w:hAnsiTheme="majorBidi" w:cstheme="majorBidi"/>
          <w:noProof/>
          <w:sz w:val="36"/>
          <w:szCs w:val="36"/>
        </w:rPr>
        <w:drawing>
          <wp:inline distT="0" distB="0" distL="0" distR="0" wp14:anchorId="13A371B9" wp14:editId="13555C46">
            <wp:extent cx="5943600" cy="765528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7655288"/>
                    </a:xfrm>
                    <a:prstGeom prst="rect">
                      <a:avLst/>
                    </a:prstGeom>
                    <a:noFill/>
                    <a:ln>
                      <a:noFill/>
                    </a:ln>
                  </pic:spPr>
                </pic:pic>
              </a:graphicData>
            </a:graphic>
          </wp:inline>
        </w:drawing>
      </w:r>
    </w:p>
    <w:sectPr w:rsidR="0058151F" w:rsidRPr="00651994" w:rsidSect="009032A2">
      <w:footerReference w:type="default" r:id="rId75"/>
      <w:footnotePr>
        <w:numStart w:val="25"/>
      </w:footnotePr>
      <w:pgSz w:w="12240" w:h="15840"/>
      <w:pgMar w:top="1440" w:right="1440" w:bottom="1440" w:left="1440" w:header="708" w:footer="708" w:gutter="0"/>
      <w:pgNumType w:start="1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7642FA" w14:textId="77777777" w:rsidR="009C7B81" w:rsidRDefault="009C7B81" w:rsidP="009032A2">
      <w:pPr>
        <w:spacing w:after="0" w:line="240" w:lineRule="auto"/>
      </w:pPr>
      <w:r>
        <w:separator/>
      </w:r>
    </w:p>
  </w:endnote>
  <w:endnote w:type="continuationSeparator" w:id="0">
    <w:p w14:paraId="5F65EB26" w14:textId="77777777" w:rsidR="009C7B81" w:rsidRDefault="009C7B81" w:rsidP="009032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359067"/>
      <w:docPartObj>
        <w:docPartGallery w:val="Page Numbers (Bottom of Page)"/>
        <w:docPartUnique/>
      </w:docPartObj>
    </w:sdtPr>
    <w:sdtEndPr>
      <w:rPr>
        <w:noProof/>
      </w:rPr>
    </w:sdtEndPr>
    <w:sdtContent>
      <w:p w14:paraId="10423B7D" w14:textId="51124164" w:rsidR="009C7B81" w:rsidRDefault="009C7B8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10AF54" w14:textId="77777777" w:rsidR="009C7B81" w:rsidRDefault="009C7B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E1BC5" w14:textId="7B92D28A" w:rsidR="00A947E6" w:rsidRDefault="00A947E6">
    <w:pPr>
      <w:pStyle w:val="Footer"/>
      <w:jc w:val="center"/>
    </w:pPr>
  </w:p>
  <w:p w14:paraId="3A6C165B" w14:textId="77777777" w:rsidR="00A947E6" w:rsidRDefault="00A947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656858" w14:textId="77777777" w:rsidR="009C7B81" w:rsidRDefault="009C7B81" w:rsidP="009032A2">
      <w:pPr>
        <w:spacing w:after="0" w:line="240" w:lineRule="auto"/>
      </w:pPr>
      <w:r>
        <w:separator/>
      </w:r>
    </w:p>
  </w:footnote>
  <w:footnote w:type="continuationSeparator" w:id="0">
    <w:p w14:paraId="23AA80B3" w14:textId="77777777" w:rsidR="009C7B81" w:rsidRDefault="009C7B81" w:rsidP="009032A2">
      <w:pPr>
        <w:spacing w:after="0" w:line="240" w:lineRule="auto"/>
      </w:pPr>
      <w:r>
        <w:continuationSeparator/>
      </w:r>
    </w:p>
  </w:footnote>
  <w:footnote w:id="1">
    <w:p w14:paraId="139ED451" w14:textId="01694791" w:rsidR="009C7B81" w:rsidRDefault="009C7B81">
      <w:pPr>
        <w:pStyle w:val="FootnoteText"/>
      </w:pPr>
      <w:r w:rsidRPr="005855A9">
        <w:rPr>
          <w:rStyle w:val="FootnoteReference"/>
          <w:sz w:val="18"/>
          <w:szCs w:val="18"/>
        </w:rPr>
        <w:footnoteRef/>
      </w:r>
      <w:r w:rsidRPr="005855A9">
        <w:rPr>
          <w:sz w:val="18"/>
          <w:szCs w:val="18"/>
        </w:rPr>
        <w:t xml:space="preserve"> In other words, a notice that updates the patent owner that a patent is about to be registered for the application, </w:t>
      </w:r>
      <w:r w:rsidR="004E7958" w:rsidRPr="005855A9">
        <w:rPr>
          <w:sz w:val="18"/>
          <w:szCs w:val="18"/>
        </w:rPr>
        <w:t>subject</w:t>
      </w:r>
      <w:r w:rsidRPr="005855A9">
        <w:rPr>
          <w:sz w:val="18"/>
          <w:szCs w:val="18"/>
        </w:rPr>
        <w:t xml:space="preserve"> </w:t>
      </w:r>
      <w:bookmarkStart w:id="0" w:name="_GoBack"/>
      <w:bookmarkEnd w:id="0"/>
      <w:r w:rsidRPr="005855A9">
        <w:rPr>
          <w:sz w:val="18"/>
          <w:szCs w:val="18"/>
        </w:rPr>
        <w:t>to just a number of technical changes.</w:t>
      </w:r>
    </w:p>
  </w:footnote>
  <w:footnote w:id="2">
    <w:p w14:paraId="59F1887C" w14:textId="3E9AD329" w:rsidR="009C7B81" w:rsidRDefault="009C7B81">
      <w:pPr>
        <w:pStyle w:val="FootnoteText"/>
      </w:pPr>
      <w:r>
        <w:rPr>
          <w:rStyle w:val="FootnoteReference"/>
        </w:rPr>
        <w:footnoteRef/>
      </w:r>
      <w:r>
        <w:t xml:space="preserve"> In order to complete the picture, it should be noted that in light of the filing of this application, the plaintiff also filed two applications on its behalf, so that they are not dependent on Dr. Javitt and his conduct.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F515A"/>
    <w:multiLevelType w:val="hybridMultilevel"/>
    <w:tmpl w:val="3A567676"/>
    <w:lvl w:ilvl="0" w:tplc="04090017">
      <w:start w:val="1"/>
      <w:numFmt w:val="lowerLetter"/>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 w15:restartNumberingAfterBreak="0">
    <w:nsid w:val="1CF87D3A"/>
    <w:multiLevelType w:val="multilevel"/>
    <w:tmpl w:val="9CDE6CC4"/>
    <w:lvl w:ilvl="0">
      <w:start w:val="3"/>
      <w:numFmt w:val="decimal"/>
      <w:lvlText w:val="%1"/>
      <w:lvlJc w:val="left"/>
      <w:pPr>
        <w:ind w:left="600" w:hanging="600"/>
      </w:pPr>
      <w:rPr>
        <w:rFonts w:hint="default"/>
      </w:rPr>
    </w:lvl>
    <w:lvl w:ilvl="1">
      <w:start w:val="15"/>
      <w:numFmt w:val="decimal"/>
      <w:lvlText w:val="%1.%2"/>
      <w:lvlJc w:val="left"/>
      <w:pPr>
        <w:ind w:left="600" w:hanging="60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27D009FD"/>
    <w:multiLevelType w:val="multilevel"/>
    <w:tmpl w:val="DFD68E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DD770C5"/>
    <w:multiLevelType w:val="multilevel"/>
    <w:tmpl w:val="DFD68E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8A6279C"/>
    <w:multiLevelType w:val="multilevel"/>
    <w:tmpl w:val="418E6C12"/>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63D07B7E"/>
    <w:multiLevelType w:val="hybridMultilevel"/>
    <w:tmpl w:val="B2B2CBE4"/>
    <w:lvl w:ilvl="0" w:tplc="1A5C94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9925C4C"/>
    <w:multiLevelType w:val="multilevel"/>
    <w:tmpl w:val="04B60B1A"/>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
  </w:num>
  <w:num w:numId="2">
    <w:abstractNumId w:val="6"/>
  </w:num>
  <w:num w:numId="3">
    <w:abstractNumId w:val="4"/>
  </w:num>
  <w:num w:numId="4">
    <w:abstractNumId w:val="4"/>
    <w:lvlOverride w:ilvl="0">
      <w:lvl w:ilvl="0">
        <w:start w:val="1"/>
        <w:numFmt w:val="decimal"/>
        <w:lvlText w:val="%1."/>
        <w:lvlJc w:val="left"/>
        <w:pPr>
          <w:ind w:left="360" w:hanging="360"/>
        </w:pPr>
        <w:rPr>
          <w:rFonts w:hint="default"/>
          <w:color w:val="auto"/>
        </w:rPr>
      </w:lvl>
    </w:lvlOverride>
    <w:lvlOverride w:ilvl="1">
      <w:lvl w:ilvl="1">
        <w:start w:val="1"/>
        <w:numFmt w:val="decimal"/>
        <w:lvlText w:val="%1.%2."/>
        <w:lvlJc w:val="left"/>
        <w:pPr>
          <w:ind w:left="792" w:hanging="432"/>
        </w:pPr>
        <w:rPr>
          <w:rFonts w:hint="default"/>
        </w:rPr>
      </w:lvl>
    </w:lvlOverride>
    <w:lvlOverride w:ilvl="2">
      <w:lvl w:ilvl="2">
        <w:start w:val="3"/>
        <w:numFmt w:val="decimal"/>
        <w:isLgl/>
        <w:lvlText w:val="%2%1..%3."/>
        <w:lvlJc w:val="left"/>
        <w:pPr>
          <w:ind w:left="907" w:hanging="56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3"/>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savePreviewPicture/>
  <w:footnotePr>
    <w:numStart w:val="25"/>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AF350F"/>
    <w:rsid w:val="00002672"/>
    <w:rsid w:val="00002FEF"/>
    <w:rsid w:val="00003E97"/>
    <w:rsid w:val="0000486B"/>
    <w:rsid w:val="00004C7F"/>
    <w:rsid w:val="00017704"/>
    <w:rsid w:val="00022643"/>
    <w:rsid w:val="00037E15"/>
    <w:rsid w:val="00062960"/>
    <w:rsid w:val="00067879"/>
    <w:rsid w:val="00081C4D"/>
    <w:rsid w:val="000878E0"/>
    <w:rsid w:val="000A2233"/>
    <w:rsid w:val="000B0E29"/>
    <w:rsid w:val="000B7B27"/>
    <w:rsid w:val="000E2514"/>
    <w:rsid w:val="000E3E02"/>
    <w:rsid w:val="000E535F"/>
    <w:rsid w:val="000F0BE0"/>
    <w:rsid w:val="000F33B6"/>
    <w:rsid w:val="0011323A"/>
    <w:rsid w:val="00136C7E"/>
    <w:rsid w:val="001D0E4E"/>
    <w:rsid w:val="001D4737"/>
    <w:rsid w:val="001E12F3"/>
    <w:rsid w:val="001F0FC2"/>
    <w:rsid w:val="001F21FF"/>
    <w:rsid w:val="0021124F"/>
    <w:rsid w:val="00213BE4"/>
    <w:rsid w:val="002745F6"/>
    <w:rsid w:val="002B4A86"/>
    <w:rsid w:val="002D4C04"/>
    <w:rsid w:val="002F2CFD"/>
    <w:rsid w:val="003033C9"/>
    <w:rsid w:val="0031563C"/>
    <w:rsid w:val="00321DF9"/>
    <w:rsid w:val="003234A9"/>
    <w:rsid w:val="003307E4"/>
    <w:rsid w:val="00336532"/>
    <w:rsid w:val="00342C89"/>
    <w:rsid w:val="003550FC"/>
    <w:rsid w:val="003756CE"/>
    <w:rsid w:val="003757CA"/>
    <w:rsid w:val="003A7FE5"/>
    <w:rsid w:val="003B181A"/>
    <w:rsid w:val="003C554E"/>
    <w:rsid w:val="003E16C6"/>
    <w:rsid w:val="003E3C6C"/>
    <w:rsid w:val="004025FB"/>
    <w:rsid w:val="004069BE"/>
    <w:rsid w:val="0042442D"/>
    <w:rsid w:val="00492719"/>
    <w:rsid w:val="00493929"/>
    <w:rsid w:val="004C01F7"/>
    <w:rsid w:val="004C1C70"/>
    <w:rsid w:val="004E2821"/>
    <w:rsid w:val="004E7958"/>
    <w:rsid w:val="00506A30"/>
    <w:rsid w:val="00510BA4"/>
    <w:rsid w:val="005269FD"/>
    <w:rsid w:val="00533DC7"/>
    <w:rsid w:val="00542A22"/>
    <w:rsid w:val="005567B7"/>
    <w:rsid w:val="00561168"/>
    <w:rsid w:val="0057364E"/>
    <w:rsid w:val="0058151F"/>
    <w:rsid w:val="005855A9"/>
    <w:rsid w:val="005A3F06"/>
    <w:rsid w:val="005B0D9D"/>
    <w:rsid w:val="005B7D4E"/>
    <w:rsid w:val="005D1F51"/>
    <w:rsid w:val="005D5A35"/>
    <w:rsid w:val="005F0B62"/>
    <w:rsid w:val="005F5ABB"/>
    <w:rsid w:val="00607832"/>
    <w:rsid w:val="0063360C"/>
    <w:rsid w:val="0065149D"/>
    <w:rsid w:val="00651994"/>
    <w:rsid w:val="00654460"/>
    <w:rsid w:val="00664A92"/>
    <w:rsid w:val="0068194D"/>
    <w:rsid w:val="006A51CA"/>
    <w:rsid w:val="006B1F18"/>
    <w:rsid w:val="006B5120"/>
    <w:rsid w:val="006B6A89"/>
    <w:rsid w:val="006D6218"/>
    <w:rsid w:val="006F4E7A"/>
    <w:rsid w:val="00707633"/>
    <w:rsid w:val="0071597F"/>
    <w:rsid w:val="00716FAC"/>
    <w:rsid w:val="00720A6B"/>
    <w:rsid w:val="00746F3F"/>
    <w:rsid w:val="007605B5"/>
    <w:rsid w:val="00762BFC"/>
    <w:rsid w:val="00763791"/>
    <w:rsid w:val="00791445"/>
    <w:rsid w:val="00797FEA"/>
    <w:rsid w:val="007A05D5"/>
    <w:rsid w:val="007A685E"/>
    <w:rsid w:val="007C4D5A"/>
    <w:rsid w:val="007D67C1"/>
    <w:rsid w:val="007E7680"/>
    <w:rsid w:val="007F1EE3"/>
    <w:rsid w:val="00841EDF"/>
    <w:rsid w:val="00850F0A"/>
    <w:rsid w:val="00855E00"/>
    <w:rsid w:val="00862342"/>
    <w:rsid w:val="00870012"/>
    <w:rsid w:val="00873B16"/>
    <w:rsid w:val="008961AF"/>
    <w:rsid w:val="008A73DC"/>
    <w:rsid w:val="008C468D"/>
    <w:rsid w:val="008F343B"/>
    <w:rsid w:val="009032A2"/>
    <w:rsid w:val="00915AAA"/>
    <w:rsid w:val="00925A9E"/>
    <w:rsid w:val="009275E2"/>
    <w:rsid w:val="0093578D"/>
    <w:rsid w:val="00960B86"/>
    <w:rsid w:val="009667E7"/>
    <w:rsid w:val="00976A19"/>
    <w:rsid w:val="00981C8C"/>
    <w:rsid w:val="00993E63"/>
    <w:rsid w:val="009A4429"/>
    <w:rsid w:val="009C7B81"/>
    <w:rsid w:val="009E1DB0"/>
    <w:rsid w:val="00A121F0"/>
    <w:rsid w:val="00A23216"/>
    <w:rsid w:val="00A41873"/>
    <w:rsid w:val="00A4606B"/>
    <w:rsid w:val="00A947E6"/>
    <w:rsid w:val="00AA4A4F"/>
    <w:rsid w:val="00AA67BD"/>
    <w:rsid w:val="00AB082D"/>
    <w:rsid w:val="00AB6342"/>
    <w:rsid w:val="00AC3E52"/>
    <w:rsid w:val="00AD0BB4"/>
    <w:rsid w:val="00AF350F"/>
    <w:rsid w:val="00B166FF"/>
    <w:rsid w:val="00B17AA0"/>
    <w:rsid w:val="00B41645"/>
    <w:rsid w:val="00B50333"/>
    <w:rsid w:val="00B50F5C"/>
    <w:rsid w:val="00B60C7B"/>
    <w:rsid w:val="00B70CC9"/>
    <w:rsid w:val="00B83140"/>
    <w:rsid w:val="00B97DE4"/>
    <w:rsid w:val="00BB5330"/>
    <w:rsid w:val="00BC04B7"/>
    <w:rsid w:val="00BC5056"/>
    <w:rsid w:val="00BE0549"/>
    <w:rsid w:val="00C026C0"/>
    <w:rsid w:val="00C45D2E"/>
    <w:rsid w:val="00C4682E"/>
    <w:rsid w:val="00C54D28"/>
    <w:rsid w:val="00C60F0E"/>
    <w:rsid w:val="00C94633"/>
    <w:rsid w:val="00CB521E"/>
    <w:rsid w:val="00CB6EE2"/>
    <w:rsid w:val="00CC526A"/>
    <w:rsid w:val="00CF13A0"/>
    <w:rsid w:val="00CF2322"/>
    <w:rsid w:val="00CF7CCA"/>
    <w:rsid w:val="00D00B66"/>
    <w:rsid w:val="00D12DE5"/>
    <w:rsid w:val="00D35F0B"/>
    <w:rsid w:val="00D36EC5"/>
    <w:rsid w:val="00D64219"/>
    <w:rsid w:val="00D656C2"/>
    <w:rsid w:val="00D8212A"/>
    <w:rsid w:val="00DA653E"/>
    <w:rsid w:val="00DD7E03"/>
    <w:rsid w:val="00DE0975"/>
    <w:rsid w:val="00DF2CF6"/>
    <w:rsid w:val="00E0143B"/>
    <w:rsid w:val="00E15BA7"/>
    <w:rsid w:val="00E26C56"/>
    <w:rsid w:val="00E52B14"/>
    <w:rsid w:val="00E54B64"/>
    <w:rsid w:val="00E63DF1"/>
    <w:rsid w:val="00E64763"/>
    <w:rsid w:val="00E7735D"/>
    <w:rsid w:val="00E85EF0"/>
    <w:rsid w:val="00EA7CAA"/>
    <w:rsid w:val="00EB30E6"/>
    <w:rsid w:val="00F1532F"/>
    <w:rsid w:val="00F21C98"/>
    <w:rsid w:val="00F234C9"/>
    <w:rsid w:val="00F56D30"/>
    <w:rsid w:val="00F872E9"/>
    <w:rsid w:val="00FB27CB"/>
    <w:rsid w:val="00FC3607"/>
    <w:rsid w:val="00FC68A2"/>
    <w:rsid w:val="00FE1461"/>
    <w:rsid w:val="00FE414C"/>
    <w:rsid w:val="00FF743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33B90"/>
  <w15:chartTrackingRefBased/>
  <w15:docId w15:val="{39EE3C49-270C-4E14-BDEC-9717851C9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1C9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ListParagraph">
    <w:name w:val="List Paragraph"/>
    <w:basedOn w:val="Normal"/>
    <w:uiPriority w:val="34"/>
    <w:qFormat/>
    <w:rsid w:val="005D5A35"/>
    <w:pPr>
      <w:ind w:left="720"/>
      <w:contextualSpacing/>
    </w:pPr>
  </w:style>
  <w:style w:type="paragraph" w:styleId="Header">
    <w:name w:val="header"/>
    <w:basedOn w:val="Normal"/>
    <w:link w:val="HeaderChar"/>
    <w:uiPriority w:val="99"/>
    <w:unhideWhenUsed/>
    <w:rsid w:val="009032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2A2"/>
  </w:style>
  <w:style w:type="paragraph" w:styleId="Footer">
    <w:name w:val="footer"/>
    <w:basedOn w:val="Normal"/>
    <w:link w:val="FooterChar"/>
    <w:uiPriority w:val="99"/>
    <w:unhideWhenUsed/>
    <w:rsid w:val="009032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2A2"/>
  </w:style>
  <w:style w:type="paragraph" w:styleId="FootnoteText">
    <w:name w:val="footnote text"/>
    <w:basedOn w:val="Normal"/>
    <w:link w:val="FootnoteTextChar"/>
    <w:uiPriority w:val="99"/>
    <w:semiHidden/>
    <w:unhideWhenUsed/>
    <w:rsid w:val="005855A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55A9"/>
    <w:rPr>
      <w:sz w:val="20"/>
      <w:szCs w:val="20"/>
    </w:rPr>
  </w:style>
  <w:style w:type="character" w:styleId="FootnoteReference">
    <w:name w:val="footnote reference"/>
    <w:basedOn w:val="DefaultParagraphFont"/>
    <w:uiPriority w:val="99"/>
    <w:semiHidden/>
    <w:unhideWhenUsed/>
    <w:rsid w:val="005855A9"/>
    <w:rPr>
      <w:vertAlign w:val="superscript"/>
    </w:rPr>
  </w:style>
  <w:style w:type="table" w:styleId="TableGrid">
    <w:name w:val="Table Grid"/>
    <w:basedOn w:val="TableNormal"/>
    <w:uiPriority w:val="59"/>
    <w:unhideWhenUsed/>
    <w:rsid w:val="00633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styleId="CommentReference">
    <w:name w:val="annotation reference"/>
    <w:basedOn w:val="DefaultParagraphFont"/>
    <w:uiPriority w:val="99"/>
    <w:semiHidden/>
    <w:unhideWhenUsed/>
    <w:rsid w:val="00EB30E6"/>
    <w:rPr>
      <w:sz w:val="16"/>
      <w:szCs w:val="16"/>
    </w:rPr>
  </w:style>
  <w:style w:type="paragraph" w:styleId="CommentText">
    <w:name w:val="annotation text"/>
    <w:basedOn w:val="Normal"/>
    <w:link w:val="CommentTextChar"/>
    <w:uiPriority w:val="99"/>
    <w:semiHidden/>
    <w:unhideWhenUsed/>
    <w:rsid w:val="00EB30E6"/>
    <w:pPr>
      <w:spacing w:line="240" w:lineRule="auto"/>
    </w:pPr>
    <w:rPr>
      <w:sz w:val="20"/>
      <w:szCs w:val="20"/>
    </w:rPr>
  </w:style>
  <w:style w:type="character" w:customStyle="1" w:styleId="CommentTextChar">
    <w:name w:val="Comment Text Char"/>
    <w:basedOn w:val="DefaultParagraphFont"/>
    <w:link w:val="CommentText"/>
    <w:uiPriority w:val="99"/>
    <w:semiHidden/>
    <w:rsid w:val="00EB30E6"/>
    <w:rPr>
      <w:sz w:val="20"/>
      <w:szCs w:val="20"/>
    </w:rPr>
  </w:style>
  <w:style w:type="paragraph" w:styleId="CommentSubject">
    <w:name w:val="annotation subject"/>
    <w:basedOn w:val="CommentText"/>
    <w:next w:val="CommentText"/>
    <w:link w:val="CommentSubjectChar"/>
    <w:uiPriority w:val="99"/>
    <w:semiHidden/>
    <w:unhideWhenUsed/>
    <w:rsid w:val="00EB30E6"/>
    <w:rPr>
      <w:b/>
      <w:bCs/>
    </w:rPr>
  </w:style>
  <w:style w:type="character" w:customStyle="1" w:styleId="CommentSubjectChar">
    <w:name w:val="Comment Subject Char"/>
    <w:basedOn w:val="CommentTextChar"/>
    <w:link w:val="CommentSubject"/>
    <w:uiPriority w:val="99"/>
    <w:semiHidden/>
    <w:rsid w:val="00EB30E6"/>
    <w:rPr>
      <w:b/>
      <w:bCs/>
      <w:sz w:val="20"/>
      <w:szCs w:val="20"/>
    </w:rPr>
  </w:style>
  <w:style w:type="paragraph" w:styleId="BalloonText">
    <w:name w:val="Balloon Text"/>
    <w:basedOn w:val="Normal"/>
    <w:link w:val="BalloonTextChar"/>
    <w:uiPriority w:val="99"/>
    <w:semiHidden/>
    <w:unhideWhenUsed/>
    <w:rsid w:val="00EB30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30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image" Target="media/image55.emf"/><Relationship Id="rId68" Type="http://schemas.openxmlformats.org/officeDocument/2006/relationships/image" Target="media/image60.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emf"/><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74" Type="http://schemas.openxmlformats.org/officeDocument/2006/relationships/image" Target="media/image66.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61" Type="http://schemas.openxmlformats.org/officeDocument/2006/relationships/image" Target="media/image53.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3.emf"/><Relationship Id="rId72" Type="http://schemas.openxmlformats.org/officeDocument/2006/relationships/image" Target="media/image64.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534496-AA9B-46B6-A0FB-9C6A20592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79</Pages>
  <Words>4692</Words>
  <Characters>23460</Characters>
  <Application>Microsoft Office Word</Application>
  <DocSecurity>0</DocSecurity>
  <Lines>195</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Aharon S. HaCohen</dc:creator>
  <cp:keywords/>
  <dc:description/>
  <cp:lastModifiedBy>Aharon S. HaCohen</cp:lastModifiedBy>
  <cp:revision>99</cp:revision>
  <dcterms:created xsi:type="dcterms:W3CDTF">2018-10-05T16:59:00Z</dcterms:created>
  <dcterms:modified xsi:type="dcterms:W3CDTF">2018-10-07T00:09:00Z</dcterms:modified>
</cp:coreProperties>
</file>