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A00" w:rsidRPr="008313A9" w:rsidRDefault="009D3A00" w:rsidP="00D27F25">
      <w:pPr>
        <w:bidi w:val="0"/>
        <w:rPr>
          <w:b/>
          <w:bCs/>
          <w:sz w:val="24"/>
          <w:szCs w:val="24"/>
          <w:rtl/>
        </w:rPr>
      </w:pPr>
    </w:p>
    <w:p w:rsidR="00675B24" w:rsidRDefault="00675B24" w:rsidP="00D27F25">
      <w:pPr>
        <w:bidi w:val="0"/>
        <w:rPr>
          <w:rFonts w:ascii="Times New Roman" w:hAnsi="Times New Roman" w:cs="Times New Roman"/>
          <w:sz w:val="24"/>
          <w:szCs w:val="24"/>
          <w:highlight w:val="yellow"/>
        </w:rPr>
      </w:pPr>
      <w:r w:rsidRPr="00675B24">
        <w:rPr>
          <w:rFonts w:ascii="Times New Roman" w:hAnsi="Times New Roman" w:cs="Times New Roman"/>
          <w:sz w:val="24"/>
          <w:szCs w:val="24"/>
          <w:highlight w:val="yellow"/>
        </w:rPr>
        <w:t>[[Notes by translator: Direct quotes must be found and written accurately. I could not find direct reference.</w:t>
      </w:r>
      <w:r>
        <w:rPr>
          <w:rFonts w:ascii="Times New Roman" w:hAnsi="Times New Roman" w:cs="Times New Roman"/>
          <w:sz w:val="24"/>
          <w:szCs w:val="24"/>
          <w:highlight w:val="yellow"/>
        </w:rPr>
        <w:t xml:space="preserve"> I did find the Biblical one from Matthew and CORRECTED the number.</w:t>
      </w:r>
    </w:p>
    <w:p w:rsidR="00D27F25" w:rsidRDefault="00675B24" w:rsidP="00D27F25">
      <w:pPr>
        <w:bidi w:val="0"/>
        <w:rPr>
          <w:rFonts w:ascii="Times New Roman" w:hAnsi="Times New Roman" w:cs="Times New Roman"/>
          <w:sz w:val="24"/>
          <w:szCs w:val="24"/>
          <w:highlight w:val="yellow"/>
        </w:rPr>
      </w:pPr>
      <w:r>
        <w:rPr>
          <w:rFonts w:ascii="Times New Roman" w:hAnsi="Times New Roman" w:cs="Times New Roman"/>
          <w:sz w:val="24"/>
          <w:szCs w:val="24"/>
          <w:highlight w:val="yellow"/>
        </w:rPr>
        <w:t>It would be good to find the original English texts in the reference and refer to the page numbers from them.</w:t>
      </w:r>
    </w:p>
    <w:p w:rsidR="00675B24" w:rsidRDefault="00D27F25" w:rsidP="00D27F25">
      <w:pPr>
        <w:bidi w:val="0"/>
        <w:rPr>
          <w:rFonts w:ascii="Times New Roman" w:hAnsi="Times New Roman" w:cs="Times New Roman"/>
          <w:sz w:val="24"/>
          <w:szCs w:val="24"/>
        </w:rPr>
      </w:pPr>
      <w:r>
        <w:rPr>
          <w:rFonts w:ascii="Times New Roman" w:hAnsi="Times New Roman" w:cs="Times New Roman"/>
          <w:sz w:val="24"/>
          <w:szCs w:val="24"/>
          <w:highlight w:val="yellow"/>
        </w:rPr>
        <w:t xml:space="preserve">The author should double check the references. I found two errors “without really looking. Also refer to the guidelines required by the publication to determine how to set up the reference style. </w:t>
      </w:r>
      <w:r w:rsidR="00675B24" w:rsidRPr="00675B24">
        <w:rPr>
          <w:rFonts w:ascii="Times New Roman" w:hAnsi="Times New Roman" w:cs="Times New Roman"/>
          <w:sz w:val="24"/>
          <w:szCs w:val="24"/>
          <w:highlight w:val="yellow"/>
        </w:rPr>
        <w:t>]]</w:t>
      </w:r>
    </w:p>
    <w:p w:rsidR="00675B24" w:rsidRDefault="00675B24" w:rsidP="00D27F25">
      <w:pPr>
        <w:bidi w:val="0"/>
        <w:rPr>
          <w:rFonts w:ascii="Times New Roman" w:hAnsi="Times New Roman" w:cs="Times New Roman"/>
          <w:sz w:val="24"/>
          <w:szCs w:val="24"/>
        </w:rPr>
      </w:pPr>
    </w:p>
    <w:p w:rsidR="009D3A00" w:rsidRPr="0038125B" w:rsidRDefault="009D3A00" w:rsidP="00D27F25">
      <w:pPr>
        <w:bidi w:val="0"/>
        <w:rPr>
          <w:rFonts w:ascii="Times New Roman" w:hAnsi="Times New Roman" w:cs="Times New Roman"/>
          <w:sz w:val="24"/>
          <w:szCs w:val="24"/>
        </w:rPr>
      </w:pPr>
      <w:r w:rsidRPr="0038125B">
        <w:rPr>
          <w:rFonts w:ascii="Times New Roman" w:hAnsi="Times New Roman" w:cs="Times New Roman"/>
          <w:sz w:val="24"/>
          <w:szCs w:val="24"/>
        </w:rPr>
        <w:t>Dr. Bina Nir</w:t>
      </w:r>
    </w:p>
    <w:p w:rsidR="009D3A00" w:rsidRPr="0038125B" w:rsidRDefault="009D3A00" w:rsidP="00D27F25">
      <w:pPr>
        <w:bidi w:val="0"/>
        <w:rPr>
          <w:rFonts w:ascii="Times New Roman" w:hAnsi="Times New Roman" w:cs="Times New Roman"/>
          <w:sz w:val="24"/>
          <w:szCs w:val="24"/>
        </w:rPr>
      </w:pPr>
      <w:r w:rsidRPr="0038125B">
        <w:rPr>
          <w:rFonts w:ascii="Times New Roman" w:hAnsi="Times New Roman" w:cs="Times New Roman"/>
          <w:sz w:val="24"/>
          <w:szCs w:val="24"/>
        </w:rPr>
        <w:t>The Department of Communication</w:t>
      </w:r>
    </w:p>
    <w:p w:rsidR="009D3A00" w:rsidRPr="0038125B" w:rsidRDefault="009D3A00" w:rsidP="00D27F25">
      <w:pPr>
        <w:bidi w:val="0"/>
        <w:rPr>
          <w:rFonts w:ascii="Times New Roman" w:hAnsi="Times New Roman" w:cs="Times New Roman"/>
          <w:sz w:val="24"/>
          <w:szCs w:val="24"/>
        </w:rPr>
      </w:pPr>
      <w:r w:rsidRPr="0038125B">
        <w:rPr>
          <w:rFonts w:ascii="Times New Roman" w:hAnsi="Times New Roman" w:cs="Times New Roman"/>
          <w:sz w:val="24"/>
          <w:szCs w:val="24"/>
        </w:rPr>
        <w:t>Director, Honors B.A Program</w:t>
      </w:r>
    </w:p>
    <w:p w:rsidR="009D3A00" w:rsidRPr="0038125B" w:rsidRDefault="009D3A00" w:rsidP="00D27F25">
      <w:pPr>
        <w:bidi w:val="0"/>
        <w:rPr>
          <w:rFonts w:ascii="Times New Roman" w:hAnsi="Times New Roman" w:cs="Times New Roman"/>
          <w:sz w:val="24"/>
          <w:szCs w:val="24"/>
        </w:rPr>
      </w:pPr>
      <w:r w:rsidRPr="0038125B">
        <w:rPr>
          <w:rFonts w:ascii="Times New Roman" w:hAnsi="Times New Roman" w:cs="Times New Roman"/>
          <w:sz w:val="24"/>
          <w:szCs w:val="24"/>
        </w:rPr>
        <w:t>The Academic College of Emek Yezrael, Israel</w:t>
      </w:r>
      <w:r w:rsidRPr="0038125B">
        <w:rPr>
          <w:rFonts w:ascii="Times New Roman" w:hAnsi="Times New Roman" w:cs="Times New Roman"/>
          <w:sz w:val="24"/>
          <w:szCs w:val="24"/>
          <w:rtl/>
        </w:rPr>
        <w:t xml:space="preserve"> </w:t>
      </w:r>
    </w:p>
    <w:p w:rsidR="00515DF6" w:rsidRDefault="009D3A00" w:rsidP="00D27F25">
      <w:pPr>
        <w:bidi w:val="0"/>
        <w:rPr>
          <w:rFonts w:ascii="Times New Roman" w:hAnsi="Times New Roman" w:cs="Times New Roman"/>
          <w:sz w:val="24"/>
          <w:szCs w:val="24"/>
        </w:rPr>
      </w:pPr>
      <w:r w:rsidRPr="0038125B">
        <w:rPr>
          <w:rFonts w:ascii="Times New Roman" w:hAnsi="Times New Roman" w:cs="Times New Roman"/>
          <w:sz w:val="24"/>
          <w:szCs w:val="24"/>
        </w:rPr>
        <w:t xml:space="preserve">E-mail: </w:t>
      </w:r>
      <w:hyperlink r:id="rId4" w:history="1">
        <w:r w:rsidR="00515DF6" w:rsidRPr="00623F66">
          <w:rPr>
            <w:rStyle w:val="Hyperlink"/>
            <w:rFonts w:ascii="Times New Roman" w:hAnsi="Times New Roman" w:cs="Times New Roman"/>
            <w:sz w:val="24"/>
            <w:szCs w:val="24"/>
          </w:rPr>
          <w:t>binan@yvc.ac.il</w:t>
        </w:r>
      </w:hyperlink>
    </w:p>
    <w:p w:rsidR="00515DF6" w:rsidRDefault="00515DF6" w:rsidP="00D27F25">
      <w:pPr>
        <w:bidi w:val="0"/>
        <w:rPr>
          <w:rFonts w:ascii="Times New Roman" w:hAnsi="Times New Roman" w:cs="Times New Roman"/>
          <w:sz w:val="24"/>
          <w:szCs w:val="24"/>
        </w:rPr>
      </w:pPr>
    </w:p>
    <w:p w:rsidR="00515DF6" w:rsidRDefault="00515DF6" w:rsidP="00D27F25">
      <w:pPr>
        <w:bidi w:val="0"/>
        <w:rPr>
          <w:rFonts w:ascii="Times New Roman" w:hAnsi="Times New Roman" w:cs="Times New Roman"/>
          <w:sz w:val="24"/>
          <w:szCs w:val="24"/>
        </w:rPr>
      </w:pPr>
      <w:r>
        <w:rPr>
          <w:rFonts w:ascii="Times New Roman" w:hAnsi="Times New Roman" w:cs="Times New Roman"/>
          <w:sz w:val="24"/>
          <w:szCs w:val="24"/>
        </w:rPr>
        <w:t>Happiness and Suffering</w:t>
      </w:r>
    </w:p>
    <w:p w:rsidR="00515DF6" w:rsidRDefault="00515DF6" w:rsidP="00D27F25">
      <w:pPr>
        <w:bidi w:val="0"/>
        <w:rPr>
          <w:rFonts w:ascii="Times New Roman" w:hAnsi="Times New Roman" w:cs="Times New Roman"/>
          <w:sz w:val="24"/>
          <w:szCs w:val="24"/>
        </w:rPr>
      </w:pPr>
      <w:r>
        <w:rPr>
          <w:rFonts w:ascii="Times New Roman" w:hAnsi="Times New Roman" w:cs="Times New Roman"/>
          <w:sz w:val="24"/>
          <w:szCs w:val="24"/>
        </w:rPr>
        <w:t>Abstract</w:t>
      </w:r>
    </w:p>
    <w:p w:rsidR="00515DF6" w:rsidRDefault="00515DF6" w:rsidP="00D27F25">
      <w:pPr>
        <w:bidi w:val="0"/>
        <w:rPr>
          <w:rFonts w:ascii="Times New Roman" w:hAnsi="Times New Roman" w:cs="Times New Roman"/>
          <w:sz w:val="24"/>
          <w:szCs w:val="24"/>
        </w:rPr>
      </w:pPr>
      <w:r>
        <w:rPr>
          <w:rFonts w:ascii="Times New Roman" w:hAnsi="Times New Roman" w:cs="Times New Roman"/>
          <w:sz w:val="24"/>
          <w:szCs w:val="24"/>
        </w:rPr>
        <w:t>Many</w:t>
      </w:r>
      <w:r w:rsidR="00675B24">
        <w:rPr>
          <w:rFonts w:ascii="Times New Roman" w:hAnsi="Times New Roman" w:cs="Times New Roman"/>
          <w:sz w:val="24"/>
          <w:szCs w:val="24"/>
        </w:rPr>
        <w:t xml:space="preserve"> in</w:t>
      </w:r>
      <w:r>
        <w:rPr>
          <w:rFonts w:ascii="Times New Roman" w:hAnsi="Times New Roman" w:cs="Times New Roman"/>
          <w:sz w:val="24"/>
          <w:szCs w:val="24"/>
        </w:rPr>
        <w:t xml:space="preserve"> Western culture see happiness to be the opposite of suffering. Namely, the desire for greater happiness is accompanied by a desire to reduce suffering. This concept stems, inter alia, from the myth of </w:t>
      </w:r>
      <w:r w:rsidR="00675B24">
        <w:rPr>
          <w:rFonts w:ascii="Times New Roman" w:hAnsi="Times New Roman" w:cs="Times New Roman"/>
          <w:sz w:val="24"/>
          <w:szCs w:val="24"/>
        </w:rPr>
        <w:t>Paradise (</w:t>
      </w:r>
      <w:r>
        <w:rPr>
          <w:rFonts w:ascii="Times New Roman" w:hAnsi="Times New Roman" w:cs="Times New Roman"/>
          <w:sz w:val="24"/>
          <w:szCs w:val="24"/>
        </w:rPr>
        <w:t>Garden of Eden</w:t>
      </w:r>
      <w:r w:rsidR="00675B24">
        <w:rPr>
          <w:rFonts w:ascii="Times New Roman" w:hAnsi="Times New Roman" w:cs="Times New Roman"/>
          <w:sz w:val="24"/>
          <w:szCs w:val="24"/>
        </w:rPr>
        <w:t>)</w:t>
      </w:r>
      <w:r>
        <w:rPr>
          <w:rFonts w:ascii="Times New Roman" w:hAnsi="Times New Roman" w:cs="Times New Roman"/>
          <w:sz w:val="24"/>
          <w:szCs w:val="24"/>
        </w:rPr>
        <w:t>, which is the root of the culture. Paradise is a central myth in Judaism and Christianity. It represents nostalgia for the past, abundance and happiness</w:t>
      </w:r>
      <w:r w:rsidR="00675B24">
        <w:rPr>
          <w:rFonts w:ascii="Times New Roman" w:hAnsi="Times New Roman" w:cs="Times New Roman"/>
          <w:sz w:val="24"/>
          <w:szCs w:val="24"/>
        </w:rPr>
        <w:t>,</w:t>
      </w:r>
      <w:r>
        <w:rPr>
          <w:rFonts w:ascii="Times New Roman" w:hAnsi="Times New Roman" w:cs="Times New Roman"/>
          <w:sz w:val="24"/>
          <w:szCs w:val="24"/>
        </w:rPr>
        <w:t xml:space="preserve"> and expresses a life of harmony and lack of suffering</w:t>
      </w:r>
      <w:r w:rsidR="00675B24">
        <w:rPr>
          <w:rFonts w:ascii="Times New Roman" w:hAnsi="Times New Roman" w:cs="Times New Roman"/>
          <w:sz w:val="24"/>
          <w:szCs w:val="24"/>
        </w:rPr>
        <w:t>,</w:t>
      </w:r>
      <w:r>
        <w:rPr>
          <w:rFonts w:ascii="Times New Roman" w:hAnsi="Times New Roman" w:cs="Times New Roman"/>
          <w:sz w:val="24"/>
          <w:szCs w:val="24"/>
        </w:rPr>
        <w:t xml:space="preserve"> but without any self-consciousness (Fromm, 1975). With the expulsion from the Garden of Eden, suffering appears as punishment and Man becomes more aware and more human, suffering and longing for </w:t>
      </w:r>
      <w:r w:rsidR="00CE7A4B">
        <w:rPr>
          <w:rFonts w:ascii="Times New Roman" w:hAnsi="Times New Roman" w:cs="Times New Roman"/>
          <w:sz w:val="24"/>
          <w:szCs w:val="24"/>
        </w:rPr>
        <w:t>Paradise</w:t>
      </w:r>
      <w:r>
        <w:rPr>
          <w:rFonts w:ascii="Times New Roman" w:hAnsi="Times New Roman" w:cs="Times New Roman"/>
          <w:sz w:val="24"/>
          <w:szCs w:val="24"/>
        </w:rPr>
        <w:t xml:space="preserve"> where ultimate bliss reigned. Paradise does not represent only the place and time of expulsion, it is also the destination</w:t>
      </w:r>
      <w:r w:rsidRPr="00515DF6">
        <w:rPr>
          <w:rFonts w:ascii="Times New Roman" w:hAnsi="Times New Roman" w:cs="Times New Roman"/>
          <w:sz w:val="24"/>
          <w:szCs w:val="24"/>
        </w:rPr>
        <w:t xml:space="preserve"> </w:t>
      </w:r>
      <w:r w:rsidR="00CE7A4B">
        <w:rPr>
          <w:rFonts w:ascii="Times New Roman" w:hAnsi="Times New Roman" w:cs="Times New Roman"/>
          <w:sz w:val="24"/>
          <w:szCs w:val="24"/>
        </w:rPr>
        <w:t>waiting</w:t>
      </w:r>
      <w:r>
        <w:rPr>
          <w:rFonts w:ascii="Times New Roman" w:hAnsi="Times New Roman" w:cs="Times New Roman"/>
          <w:sz w:val="24"/>
          <w:szCs w:val="24"/>
        </w:rPr>
        <w:t xml:space="preserve"> </w:t>
      </w:r>
      <w:r>
        <w:rPr>
          <w:rFonts w:ascii="Times New Roman" w:hAnsi="Times New Roman" w:cs="Times New Roman"/>
          <w:sz w:val="24"/>
          <w:szCs w:val="24"/>
        </w:rPr>
        <w:t xml:space="preserve">for the righteous after death. Suffering-free bliss </w:t>
      </w:r>
      <w:r w:rsidR="00CE7A4B">
        <w:rPr>
          <w:rFonts w:ascii="Times New Roman" w:hAnsi="Times New Roman" w:cs="Times New Roman"/>
          <w:sz w:val="24"/>
          <w:szCs w:val="24"/>
        </w:rPr>
        <w:t>was</w:t>
      </w:r>
      <w:r>
        <w:rPr>
          <w:rFonts w:ascii="Times New Roman" w:hAnsi="Times New Roman" w:cs="Times New Roman"/>
          <w:sz w:val="24"/>
          <w:szCs w:val="24"/>
        </w:rPr>
        <w:t xml:space="preserve"> the primordial situation until the</w:t>
      </w:r>
      <w:r w:rsidR="00CE7A4B">
        <w:rPr>
          <w:rFonts w:ascii="Times New Roman" w:hAnsi="Times New Roman" w:cs="Times New Roman"/>
          <w:sz w:val="24"/>
          <w:szCs w:val="24"/>
        </w:rPr>
        <w:t xml:space="preserve"> F</w:t>
      </w:r>
      <w:r>
        <w:rPr>
          <w:rFonts w:ascii="Times New Roman" w:hAnsi="Times New Roman" w:cs="Times New Roman"/>
          <w:sz w:val="24"/>
          <w:szCs w:val="24"/>
        </w:rPr>
        <w:t xml:space="preserve">all, the result of which </w:t>
      </w:r>
      <w:r w:rsidR="00CE7A4B">
        <w:rPr>
          <w:rFonts w:ascii="Times New Roman" w:hAnsi="Times New Roman" w:cs="Times New Roman"/>
          <w:sz w:val="24"/>
          <w:szCs w:val="24"/>
        </w:rPr>
        <w:t xml:space="preserve">meant that </w:t>
      </w:r>
      <w:r>
        <w:rPr>
          <w:rFonts w:ascii="Times New Roman" w:hAnsi="Times New Roman" w:cs="Times New Roman"/>
          <w:sz w:val="24"/>
          <w:szCs w:val="24"/>
        </w:rPr>
        <w:t xml:space="preserve">man’s fate </w:t>
      </w:r>
      <w:r w:rsidR="00CE7A4B">
        <w:rPr>
          <w:rFonts w:ascii="Times New Roman" w:hAnsi="Times New Roman" w:cs="Times New Roman"/>
          <w:sz w:val="24"/>
          <w:szCs w:val="24"/>
        </w:rPr>
        <w:t>became</w:t>
      </w:r>
      <w:r>
        <w:rPr>
          <w:rFonts w:ascii="Times New Roman" w:hAnsi="Times New Roman" w:cs="Times New Roman"/>
          <w:sz w:val="24"/>
          <w:szCs w:val="24"/>
        </w:rPr>
        <w:t xml:space="preserve"> strewn with suffering, and it </w:t>
      </w:r>
      <w:r w:rsidR="00CE7A4B">
        <w:rPr>
          <w:rFonts w:ascii="Times New Roman" w:hAnsi="Times New Roman" w:cs="Times New Roman"/>
          <w:sz w:val="24"/>
          <w:szCs w:val="24"/>
        </w:rPr>
        <w:t xml:space="preserve">is what is </w:t>
      </w:r>
      <w:r>
        <w:rPr>
          <w:rFonts w:ascii="Times New Roman" w:hAnsi="Times New Roman" w:cs="Times New Roman"/>
          <w:sz w:val="24"/>
          <w:szCs w:val="24"/>
        </w:rPr>
        <w:t>guaranteed at End of Days.</w:t>
      </w:r>
    </w:p>
    <w:p w:rsidR="00515DF6" w:rsidRDefault="00515DF6" w:rsidP="00D27F25">
      <w:pPr>
        <w:bidi w:val="0"/>
        <w:rPr>
          <w:rFonts w:ascii="Times New Roman" w:hAnsi="Times New Roman" w:cs="Times New Roman"/>
          <w:sz w:val="24"/>
          <w:szCs w:val="24"/>
        </w:rPr>
      </w:pPr>
      <w:r>
        <w:rPr>
          <w:rFonts w:ascii="Times New Roman" w:hAnsi="Times New Roman" w:cs="Times New Roman"/>
          <w:sz w:val="24"/>
          <w:szCs w:val="24"/>
        </w:rPr>
        <w:t xml:space="preserve">Christianity has taught us that to be happy at time T2, we must suffer in time T1. </w:t>
      </w:r>
      <w:r w:rsidR="00CE7A4B">
        <w:rPr>
          <w:rFonts w:ascii="Times New Roman" w:hAnsi="Times New Roman" w:cs="Times New Roman"/>
          <w:sz w:val="24"/>
          <w:szCs w:val="24"/>
        </w:rPr>
        <w:t>“</w:t>
      </w:r>
      <w:r>
        <w:rPr>
          <w:rFonts w:ascii="Times New Roman" w:hAnsi="Times New Roman" w:cs="Times New Roman"/>
          <w:sz w:val="24"/>
          <w:szCs w:val="24"/>
        </w:rPr>
        <w:t>Blessed are the poor</w:t>
      </w:r>
      <w:r w:rsidR="00FD7486">
        <w:rPr>
          <w:rFonts w:ascii="Times New Roman" w:hAnsi="Times New Roman" w:cs="Times New Roman"/>
          <w:sz w:val="24"/>
          <w:szCs w:val="24"/>
        </w:rPr>
        <w:t xml:space="preserve"> in spirit, for theirs is the kingdom of heaven. Blessed are those who mourn, for they will be comforted […] Rejoice and be glad, because great is your reward in heaven</w:t>
      </w:r>
      <w:r w:rsidR="00CE7A4B">
        <w:rPr>
          <w:rFonts w:ascii="Times New Roman" w:hAnsi="Times New Roman" w:cs="Times New Roman"/>
          <w:sz w:val="24"/>
          <w:szCs w:val="24"/>
        </w:rPr>
        <w:t xml:space="preserve">.” </w:t>
      </w:r>
      <w:r>
        <w:rPr>
          <w:rFonts w:ascii="Times New Roman" w:hAnsi="Times New Roman" w:cs="Times New Roman"/>
          <w:sz w:val="24"/>
          <w:szCs w:val="24"/>
        </w:rPr>
        <w:t>(</w:t>
      </w:r>
      <w:r w:rsidR="00FD7486">
        <w:rPr>
          <w:rFonts w:ascii="Times New Roman" w:hAnsi="Times New Roman" w:cs="Times New Roman"/>
          <w:sz w:val="24"/>
          <w:szCs w:val="24"/>
        </w:rPr>
        <w:t>Matthew</w:t>
      </w:r>
      <w:r>
        <w:rPr>
          <w:rFonts w:ascii="Times New Roman" w:hAnsi="Times New Roman" w:cs="Times New Roman"/>
          <w:sz w:val="24"/>
          <w:szCs w:val="24"/>
        </w:rPr>
        <w:t xml:space="preserve"> 5, 3</w:t>
      </w:r>
      <w:r w:rsidRPr="00FD7486">
        <w:rPr>
          <w:rFonts w:ascii="Times New Roman" w:hAnsi="Times New Roman" w:cs="Times New Roman"/>
          <w:sz w:val="24"/>
          <w:szCs w:val="24"/>
          <w:highlight w:val="yellow"/>
        </w:rPr>
        <w:t>-</w:t>
      </w:r>
      <w:r w:rsidR="00FD7486" w:rsidRPr="00FD7486">
        <w:rPr>
          <w:rFonts w:ascii="Times New Roman" w:hAnsi="Times New Roman" w:cs="Times New Roman"/>
          <w:sz w:val="24"/>
          <w:szCs w:val="24"/>
          <w:highlight w:val="yellow"/>
        </w:rPr>
        <w:t>12</w:t>
      </w:r>
      <w:r>
        <w:rPr>
          <w:rFonts w:ascii="Times New Roman" w:hAnsi="Times New Roman" w:cs="Times New Roman"/>
          <w:sz w:val="24"/>
          <w:szCs w:val="24"/>
        </w:rPr>
        <w:t>).  In Christianity, the hope of future happiness is related</w:t>
      </w:r>
      <w:r w:rsidR="00FD7486">
        <w:rPr>
          <w:rFonts w:ascii="Times New Roman" w:hAnsi="Times New Roman" w:cs="Times New Roman"/>
          <w:sz w:val="24"/>
          <w:szCs w:val="24"/>
        </w:rPr>
        <w:t xml:space="preserve"> to the belief in the End of Days</w:t>
      </w:r>
      <w:r w:rsidR="00675B24">
        <w:rPr>
          <w:rFonts w:ascii="Times New Roman" w:hAnsi="Times New Roman" w:cs="Times New Roman"/>
          <w:sz w:val="24"/>
          <w:szCs w:val="24"/>
        </w:rPr>
        <w:t xml:space="preserve"> – “</w:t>
      </w:r>
      <w:r w:rsidR="00FD7486" w:rsidRPr="00675B24">
        <w:rPr>
          <w:rFonts w:ascii="Times New Roman" w:hAnsi="Times New Roman" w:cs="Times New Roman"/>
          <w:sz w:val="24"/>
          <w:szCs w:val="24"/>
          <w:highlight w:val="yellow"/>
        </w:rPr>
        <w:t xml:space="preserve">At </w:t>
      </w:r>
      <w:r w:rsidRPr="00675B24">
        <w:rPr>
          <w:rFonts w:ascii="Times New Roman" w:hAnsi="Times New Roman" w:cs="Times New Roman"/>
          <w:sz w:val="24"/>
          <w:szCs w:val="24"/>
          <w:highlight w:val="yellow"/>
        </w:rPr>
        <w:t>the end of days</w:t>
      </w:r>
      <w:r w:rsidR="00FD7486" w:rsidRPr="00675B24">
        <w:rPr>
          <w:rFonts w:ascii="Times New Roman" w:hAnsi="Times New Roman" w:cs="Times New Roman"/>
          <w:sz w:val="24"/>
          <w:szCs w:val="24"/>
          <w:highlight w:val="yellow"/>
        </w:rPr>
        <w:t xml:space="preserve"> light</w:t>
      </w:r>
      <w:r w:rsidRPr="00675B24">
        <w:rPr>
          <w:rFonts w:ascii="Times New Roman" w:hAnsi="Times New Roman" w:cs="Times New Roman"/>
          <w:sz w:val="24"/>
          <w:szCs w:val="24"/>
          <w:highlight w:val="yellow"/>
        </w:rPr>
        <w:t xml:space="preserve"> will fall from above </w:t>
      </w:r>
      <w:r w:rsidRPr="00675B24">
        <w:rPr>
          <w:rFonts w:ascii="Times New Roman" w:hAnsi="Times New Roman" w:cs="Times New Roman"/>
          <w:sz w:val="24"/>
          <w:szCs w:val="24"/>
          <w:highlight w:val="yellow"/>
        </w:rPr>
        <w:lastRenderedPageBreak/>
        <w:t>into our lives [...</w:t>
      </w:r>
      <w:r w:rsidR="00CE7A4B">
        <w:rPr>
          <w:rFonts w:ascii="Times New Roman" w:hAnsi="Times New Roman" w:cs="Times New Roman"/>
          <w:sz w:val="24"/>
          <w:szCs w:val="24"/>
          <w:highlight w:val="yellow"/>
        </w:rPr>
        <w:t xml:space="preserve"> </w:t>
      </w:r>
      <w:r w:rsidRPr="00675B24">
        <w:rPr>
          <w:rFonts w:ascii="Times New Roman" w:hAnsi="Times New Roman" w:cs="Times New Roman"/>
          <w:sz w:val="24"/>
          <w:szCs w:val="24"/>
          <w:highlight w:val="yellow"/>
        </w:rPr>
        <w:t>]</w:t>
      </w:r>
      <w:r w:rsidR="00CE7A4B">
        <w:rPr>
          <w:rFonts w:ascii="Times New Roman" w:hAnsi="Times New Roman" w:cs="Times New Roman"/>
          <w:sz w:val="24"/>
          <w:szCs w:val="24"/>
          <w:highlight w:val="yellow"/>
        </w:rPr>
        <w:t xml:space="preserve"> </w:t>
      </w:r>
      <w:r w:rsidR="00FD7486" w:rsidRPr="00675B24">
        <w:rPr>
          <w:rFonts w:ascii="Times New Roman" w:hAnsi="Times New Roman" w:cs="Times New Roman"/>
          <w:sz w:val="24"/>
          <w:szCs w:val="24"/>
          <w:highlight w:val="yellow"/>
        </w:rPr>
        <w:t>the</w:t>
      </w:r>
      <w:r w:rsidRPr="00675B24">
        <w:rPr>
          <w:rFonts w:ascii="Times New Roman" w:hAnsi="Times New Roman" w:cs="Times New Roman"/>
          <w:sz w:val="24"/>
          <w:szCs w:val="24"/>
          <w:highlight w:val="yellow"/>
        </w:rPr>
        <w:t xml:space="preserve"> Christian </w:t>
      </w:r>
      <w:r w:rsidR="00FD7486" w:rsidRPr="00675B24">
        <w:rPr>
          <w:rFonts w:ascii="Times New Roman" w:hAnsi="Times New Roman" w:cs="Times New Roman"/>
          <w:sz w:val="24"/>
          <w:szCs w:val="24"/>
          <w:highlight w:val="yellow"/>
        </w:rPr>
        <w:t>message</w:t>
      </w:r>
      <w:r w:rsidRPr="00675B24">
        <w:rPr>
          <w:rFonts w:ascii="Times New Roman" w:hAnsi="Times New Roman" w:cs="Times New Roman"/>
          <w:sz w:val="24"/>
          <w:szCs w:val="24"/>
          <w:highlight w:val="yellow"/>
        </w:rPr>
        <w:t xml:space="preserve"> [...] </w:t>
      </w:r>
      <w:r w:rsidR="00FD7486" w:rsidRPr="00675B24">
        <w:rPr>
          <w:rFonts w:ascii="Times New Roman" w:hAnsi="Times New Roman" w:cs="Times New Roman"/>
          <w:sz w:val="24"/>
          <w:szCs w:val="24"/>
          <w:highlight w:val="yellow"/>
        </w:rPr>
        <w:t>brings assurance and comfort</w:t>
      </w:r>
      <w:r w:rsidR="00CE7A4B">
        <w:rPr>
          <w:rFonts w:ascii="Times New Roman" w:hAnsi="Times New Roman" w:cs="Times New Roman"/>
          <w:sz w:val="24"/>
          <w:szCs w:val="24"/>
          <w:highlight w:val="yellow"/>
        </w:rPr>
        <w:t xml:space="preserve"> in</w:t>
      </w:r>
      <w:r w:rsidR="00FD7486" w:rsidRPr="00675B24">
        <w:rPr>
          <w:rFonts w:ascii="Times New Roman" w:hAnsi="Times New Roman" w:cs="Times New Roman"/>
          <w:sz w:val="24"/>
          <w:szCs w:val="24"/>
          <w:highlight w:val="yellow"/>
        </w:rPr>
        <w:t xml:space="preserve"> the hope for this light</w:t>
      </w:r>
      <w:r w:rsidRPr="00675B24">
        <w:rPr>
          <w:rFonts w:ascii="Times New Roman" w:hAnsi="Times New Roman" w:cs="Times New Roman"/>
          <w:sz w:val="24"/>
          <w:szCs w:val="24"/>
          <w:highlight w:val="yellow"/>
        </w:rPr>
        <w:t xml:space="preserve"> [...] we live here and now in </w:t>
      </w:r>
      <w:r w:rsidR="00FD7486" w:rsidRPr="00675B24">
        <w:rPr>
          <w:rFonts w:ascii="Times New Roman" w:hAnsi="Times New Roman" w:cs="Times New Roman"/>
          <w:sz w:val="24"/>
          <w:szCs w:val="24"/>
          <w:highlight w:val="yellow"/>
        </w:rPr>
        <w:t>anticipation of the End of Days</w:t>
      </w:r>
      <w:r w:rsidR="00FD7486">
        <w:rPr>
          <w:rFonts w:ascii="Times New Roman" w:hAnsi="Times New Roman" w:cs="Times New Roman"/>
          <w:sz w:val="24"/>
          <w:szCs w:val="24"/>
        </w:rPr>
        <w:t xml:space="preserve">” </w:t>
      </w:r>
      <w:r>
        <w:rPr>
          <w:rFonts w:ascii="Times New Roman" w:hAnsi="Times New Roman" w:cs="Times New Roman"/>
          <w:sz w:val="24"/>
          <w:szCs w:val="24"/>
        </w:rPr>
        <w:t>(Barthes, 2004</w:t>
      </w:r>
      <w:r w:rsidR="000665A1">
        <w:rPr>
          <w:rFonts w:ascii="Times New Roman" w:hAnsi="Times New Roman" w:cs="Times New Roman"/>
          <w:sz w:val="24"/>
          <w:szCs w:val="24"/>
        </w:rPr>
        <w:t xml:space="preserve">, </w:t>
      </w:r>
      <w:r w:rsidR="000665A1">
        <w:rPr>
          <w:rFonts w:ascii="Times New Roman" w:hAnsi="Times New Roman" w:cs="Times New Roman"/>
          <w:sz w:val="24"/>
          <w:szCs w:val="24"/>
        </w:rPr>
        <w:t>196-7</w:t>
      </w:r>
      <w:r>
        <w:rPr>
          <w:rFonts w:ascii="Times New Roman" w:hAnsi="Times New Roman" w:cs="Times New Roman"/>
          <w:sz w:val="24"/>
          <w:szCs w:val="24"/>
        </w:rPr>
        <w:t>)</w:t>
      </w:r>
      <w:r>
        <w:rPr>
          <w:rFonts w:ascii="Times New Roman" w:hAnsi="Times New Roman" w:cs="Times New Roman"/>
          <w:sz w:val="24"/>
          <w:szCs w:val="24"/>
        </w:rPr>
        <w:t xml:space="preserve">. Happiness is nostalgia </w:t>
      </w:r>
      <w:r w:rsidR="00FD7486">
        <w:rPr>
          <w:rFonts w:ascii="Times New Roman" w:hAnsi="Times New Roman" w:cs="Times New Roman"/>
          <w:sz w:val="24"/>
          <w:szCs w:val="24"/>
        </w:rPr>
        <w:t>for</w:t>
      </w:r>
      <w:r>
        <w:rPr>
          <w:rFonts w:ascii="Times New Roman" w:hAnsi="Times New Roman" w:cs="Times New Roman"/>
          <w:sz w:val="24"/>
          <w:szCs w:val="24"/>
        </w:rPr>
        <w:t xml:space="preserve"> the past or longing </w:t>
      </w:r>
      <w:r w:rsidR="00FD7486">
        <w:rPr>
          <w:rFonts w:ascii="Times New Roman" w:hAnsi="Times New Roman" w:cs="Times New Roman"/>
          <w:sz w:val="24"/>
          <w:szCs w:val="24"/>
        </w:rPr>
        <w:t xml:space="preserve">for the future to come, and from this stems both suffering </w:t>
      </w:r>
      <w:r w:rsidR="00CE7A4B">
        <w:rPr>
          <w:rFonts w:ascii="Times New Roman" w:hAnsi="Times New Roman" w:cs="Times New Roman"/>
          <w:sz w:val="24"/>
          <w:szCs w:val="24"/>
        </w:rPr>
        <w:t>as one longs</w:t>
      </w:r>
      <w:r w:rsidR="00FD7486">
        <w:rPr>
          <w:rFonts w:ascii="Times New Roman" w:hAnsi="Times New Roman" w:cs="Times New Roman"/>
          <w:sz w:val="24"/>
          <w:szCs w:val="24"/>
        </w:rPr>
        <w:t xml:space="preserve"> for the past and anticipation for happiness that is actually missing from life here and now. For thousands </w:t>
      </w:r>
      <w:r>
        <w:rPr>
          <w:rFonts w:ascii="Times New Roman" w:hAnsi="Times New Roman" w:cs="Times New Roman"/>
          <w:sz w:val="24"/>
          <w:szCs w:val="24"/>
        </w:rPr>
        <w:t>of years</w:t>
      </w:r>
      <w:r w:rsidR="000665A1">
        <w:rPr>
          <w:rFonts w:ascii="Times New Roman" w:hAnsi="Times New Roman" w:cs="Times New Roman"/>
          <w:sz w:val="24"/>
          <w:szCs w:val="24"/>
        </w:rPr>
        <w:t>,</w:t>
      </w:r>
      <w:r>
        <w:rPr>
          <w:rFonts w:ascii="Times New Roman" w:hAnsi="Times New Roman" w:cs="Times New Roman"/>
          <w:sz w:val="24"/>
          <w:szCs w:val="24"/>
        </w:rPr>
        <w:t xml:space="preserve"> </w:t>
      </w:r>
      <w:r w:rsidR="000665A1">
        <w:rPr>
          <w:rFonts w:ascii="Times New Roman" w:hAnsi="Times New Roman" w:cs="Times New Roman"/>
          <w:sz w:val="24"/>
          <w:szCs w:val="24"/>
        </w:rPr>
        <w:t>pleasure</w:t>
      </w:r>
      <w:r>
        <w:rPr>
          <w:rFonts w:ascii="Times New Roman" w:hAnsi="Times New Roman" w:cs="Times New Roman"/>
          <w:sz w:val="24"/>
          <w:szCs w:val="24"/>
        </w:rPr>
        <w:t xml:space="preserve">, happiness and </w:t>
      </w:r>
      <w:r w:rsidR="000665A1">
        <w:rPr>
          <w:rFonts w:ascii="Times New Roman" w:hAnsi="Times New Roman" w:cs="Times New Roman"/>
          <w:sz w:val="24"/>
          <w:szCs w:val="24"/>
        </w:rPr>
        <w:t xml:space="preserve">the avoidance </w:t>
      </w:r>
      <w:r w:rsidR="00CE7A4B">
        <w:rPr>
          <w:rFonts w:ascii="Times New Roman" w:hAnsi="Times New Roman" w:cs="Times New Roman"/>
          <w:sz w:val="24"/>
          <w:szCs w:val="24"/>
        </w:rPr>
        <w:t>of</w:t>
      </w:r>
      <w:r>
        <w:rPr>
          <w:rFonts w:ascii="Times New Roman" w:hAnsi="Times New Roman" w:cs="Times New Roman"/>
          <w:sz w:val="24"/>
          <w:szCs w:val="24"/>
        </w:rPr>
        <w:t xml:space="preserve"> suffering and sorrow</w:t>
      </w:r>
      <w:r w:rsidR="00CE7A4B">
        <w:rPr>
          <w:rFonts w:ascii="Times New Roman" w:hAnsi="Times New Roman" w:cs="Times New Roman"/>
          <w:sz w:val="24"/>
          <w:szCs w:val="24"/>
        </w:rPr>
        <w:t xml:space="preserve"> have</w:t>
      </w:r>
      <w:r>
        <w:rPr>
          <w:rFonts w:ascii="Times New Roman" w:hAnsi="Times New Roman" w:cs="Times New Roman"/>
          <w:sz w:val="24"/>
          <w:szCs w:val="24"/>
        </w:rPr>
        <w:t xml:space="preserve"> </w:t>
      </w:r>
      <w:r w:rsidR="000665A1">
        <w:rPr>
          <w:rFonts w:ascii="Times New Roman" w:hAnsi="Times New Roman" w:cs="Times New Roman"/>
          <w:sz w:val="24"/>
          <w:szCs w:val="24"/>
        </w:rPr>
        <w:t xml:space="preserve">served as </w:t>
      </w:r>
      <w:r>
        <w:rPr>
          <w:rFonts w:ascii="Times New Roman" w:hAnsi="Times New Roman" w:cs="Times New Roman"/>
          <w:sz w:val="24"/>
          <w:szCs w:val="24"/>
        </w:rPr>
        <w:t xml:space="preserve">motives </w:t>
      </w:r>
      <w:r w:rsidR="00CE7A4B">
        <w:rPr>
          <w:rFonts w:ascii="Times New Roman" w:hAnsi="Times New Roman" w:cs="Times New Roman"/>
          <w:sz w:val="24"/>
          <w:szCs w:val="24"/>
        </w:rPr>
        <w:t>for every</w:t>
      </w:r>
      <w:r>
        <w:rPr>
          <w:rFonts w:ascii="Times New Roman" w:hAnsi="Times New Roman" w:cs="Times New Roman"/>
          <w:sz w:val="24"/>
          <w:szCs w:val="24"/>
        </w:rPr>
        <w:t xml:space="preserve"> </w:t>
      </w:r>
      <w:r w:rsidR="00CE7A4B">
        <w:rPr>
          <w:rFonts w:ascii="Times New Roman" w:hAnsi="Times New Roman" w:cs="Times New Roman"/>
          <w:sz w:val="24"/>
          <w:szCs w:val="24"/>
        </w:rPr>
        <w:t>deed</w:t>
      </w:r>
      <w:r>
        <w:rPr>
          <w:rFonts w:ascii="Times New Roman" w:hAnsi="Times New Roman" w:cs="Times New Roman"/>
          <w:sz w:val="24"/>
          <w:szCs w:val="24"/>
        </w:rPr>
        <w:t>.</w:t>
      </w:r>
    </w:p>
    <w:p w:rsidR="000665A1" w:rsidRDefault="000665A1" w:rsidP="00D27F25">
      <w:pPr>
        <w:bidi w:val="0"/>
        <w:rPr>
          <w:rFonts w:ascii="Times New Roman" w:hAnsi="Times New Roman" w:cs="Times New Roman"/>
          <w:sz w:val="24"/>
          <w:szCs w:val="24"/>
        </w:rPr>
      </w:pPr>
      <w:r>
        <w:rPr>
          <w:rFonts w:ascii="Times New Roman" w:hAnsi="Times New Roman" w:cs="Times New Roman"/>
          <w:sz w:val="24"/>
          <w:szCs w:val="24"/>
        </w:rPr>
        <w:t xml:space="preserve">In this article we wish to dismantle the connection found in the basis of the Western myth that happiness is the absence or the reduction of </w:t>
      </w:r>
      <w:r w:rsidR="00CE7A4B">
        <w:rPr>
          <w:rFonts w:ascii="Times New Roman" w:hAnsi="Times New Roman" w:cs="Times New Roman"/>
          <w:sz w:val="24"/>
          <w:szCs w:val="24"/>
        </w:rPr>
        <w:t>suffering</w:t>
      </w:r>
      <w:r>
        <w:rPr>
          <w:rFonts w:ascii="Times New Roman" w:hAnsi="Times New Roman" w:cs="Times New Roman"/>
          <w:sz w:val="24"/>
          <w:szCs w:val="24"/>
        </w:rPr>
        <w:t>. Happiness is not the opposite of suffering</w:t>
      </w:r>
      <w:r w:rsidR="00CE7A4B">
        <w:rPr>
          <w:rFonts w:ascii="Times New Roman" w:hAnsi="Times New Roman" w:cs="Times New Roman"/>
          <w:sz w:val="24"/>
          <w:szCs w:val="24"/>
        </w:rPr>
        <w:t>;</w:t>
      </w:r>
      <w:r>
        <w:rPr>
          <w:rFonts w:ascii="Times New Roman" w:hAnsi="Times New Roman" w:cs="Times New Roman"/>
          <w:sz w:val="24"/>
          <w:szCs w:val="24"/>
        </w:rPr>
        <w:t xml:space="preserve"> the two </w:t>
      </w:r>
      <w:r w:rsidR="00CE7A4B">
        <w:rPr>
          <w:rFonts w:ascii="Times New Roman" w:hAnsi="Times New Roman" w:cs="Times New Roman"/>
          <w:sz w:val="24"/>
          <w:szCs w:val="24"/>
        </w:rPr>
        <w:t>constantly</w:t>
      </w:r>
      <w:r>
        <w:rPr>
          <w:rFonts w:ascii="Times New Roman" w:hAnsi="Times New Roman" w:cs="Times New Roman"/>
          <w:sz w:val="24"/>
          <w:szCs w:val="24"/>
        </w:rPr>
        <w:t xml:space="preserve"> appear together. There is no time when one can identify happiness devoid of suffering. Happiness and suffering are twin brothers as Nietzsche</w:t>
      </w:r>
      <w:r w:rsidRPr="000665A1">
        <w:rPr>
          <w:rFonts w:ascii="Times New Roman" w:hAnsi="Times New Roman" w:cs="Times New Roman"/>
          <w:sz w:val="24"/>
          <w:szCs w:val="24"/>
        </w:rPr>
        <w:t xml:space="preserve"> </w:t>
      </w:r>
      <w:r>
        <w:rPr>
          <w:rFonts w:ascii="Times New Roman" w:hAnsi="Times New Roman" w:cs="Times New Roman"/>
          <w:sz w:val="24"/>
          <w:szCs w:val="24"/>
        </w:rPr>
        <w:t>calls them</w:t>
      </w:r>
      <w:r>
        <w:rPr>
          <w:rFonts w:ascii="Times New Roman" w:hAnsi="Times New Roman" w:cs="Times New Roman"/>
          <w:sz w:val="24"/>
          <w:szCs w:val="24"/>
        </w:rPr>
        <w:t xml:space="preserve"> (Nietzsche 1986, </w:t>
      </w:r>
      <w:r>
        <w:rPr>
          <w:rFonts w:ascii="Times New Roman" w:hAnsi="Times New Roman" w:cs="Times New Roman"/>
          <w:sz w:val="24"/>
          <w:szCs w:val="24"/>
        </w:rPr>
        <w:t>221</w:t>
      </w:r>
      <w:r>
        <w:rPr>
          <w:rFonts w:ascii="Times New Roman" w:hAnsi="Times New Roman" w:cs="Times New Roman"/>
          <w:sz w:val="24"/>
          <w:szCs w:val="24"/>
        </w:rPr>
        <w:t xml:space="preserve">). They appear </w:t>
      </w:r>
      <w:r w:rsidR="00CE7A4B">
        <w:rPr>
          <w:rFonts w:ascii="Times New Roman" w:hAnsi="Times New Roman" w:cs="Times New Roman"/>
          <w:sz w:val="24"/>
          <w:szCs w:val="24"/>
        </w:rPr>
        <w:t>side by side</w:t>
      </w:r>
      <w:r>
        <w:rPr>
          <w:rFonts w:ascii="Times New Roman" w:hAnsi="Times New Roman" w:cs="Times New Roman"/>
          <w:sz w:val="24"/>
          <w:szCs w:val="24"/>
        </w:rPr>
        <w:t xml:space="preserve">, and both are byproducts of life and its affirmation. The fear of suffering is the fear of life itself. Happiness is to the affirmation of life despite everything that happens: troubles, hardships, misgivings and even calamities (Luria, 2002). </w:t>
      </w:r>
      <w:r w:rsidR="00CE7A4B">
        <w:rPr>
          <w:rFonts w:ascii="Times New Roman" w:hAnsi="Times New Roman" w:cs="Times New Roman"/>
          <w:sz w:val="24"/>
          <w:szCs w:val="24"/>
        </w:rPr>
        <w:t>From the outset, t</w:t>
      </w:r>
      <w:r>
        <w:rPr>
          <w:rFonts w:ascii="Times New Roman" w:hAnsi="Times New Roman" w:cs="Times New Roman"/>
          <w:sz w:val="24"/>
          <w:szCs w:val="24"/>
        </w:rPr>
        <w:t>he quest for greater happiness</w:t>
      </w:r>
      <w:r w:rsidR="00CE7A4B">
        <w:rPr>
          <w:rFonts w:ascii="Times New Roman" w:hAnsi="Times New Roman" w:cs="Times New Roman"/>
          <w:sz w:val="24"/>
          <w:szCs w:val="24"/>
        </w:rPr>
        <w:t xml:space="preserve"> that</w:t>
      </w:r>
      <w:r>
        <w:rPr>
          <w:rFonts w:ascii="Times New Roman" w:hAnsi="Times New Roman" w:cs="Times New Roman"/>
          <w:sz w:val="24"/>
          <w:szCs w:val="24"/>
        </w:rPr>
        <w:t xml:space="preserve"> is accompanied by the desire to reduce suffering has no chance of being fulfilled (Nietzsche </w:t>
      </w:r>
      <w:r>
        <w:rPr>
          <w:rFonts w:ascii="Times New Roman" w:hAnsi="Times New Roman" w:cs="Times New Roman"/>
          <w:sz w:val="24"/>
          <w:szCs w:val="24"/>
        </w:rPr>
        <w:t>1986</w:t>
      </w:r>
      <w:r>
        <w:rPr>
          <w:rFonts w:ascii="Times New Roman" w:hAnsi="Times New Roman" w:cs="Times New Roman"/>
          <w:sz w:val="24"/>
          <w:szCs w:val="24"/>
        </w:rPr>
        <w:t xml:space="preserve">, 478). For </w:t>
      </w:r>
      <w:r w:rsidR="00CE7A4B">
        <w:rPr>
          <w:rFonts w:ascii="Times New Roman" w:hAnsi="Times New Roman" w:cs="Times New Roman"/>
          <w:sz w:val="24"/>
          <w:szCs w:val="24"/>
        </w:rPr>
        <w:t>Nietzsche</w:t>
      </w:r>
      <w:r>
        <w:rPr>
          <w:rFonts w:ascii="Times New Roman" w:hAnsi="Times New Roman" w:cs="Times New Roman"/>
          <w:sz w:val="24"/>
          <w:szCs w:val="24"/>
        </w:rPr>
        <w:t xml:space="preserve">, the ability to be happy is expressed in the ability to </w:t>
      </w:r>
      <w:r w:rsidR="00CE7A4B">
        <w:rPr>
          <w:rFonts w:ascii="Times New Roman" w:hAnsi="Times New Roman" w:cs="Times New Roman"/>
          <w:sz w:val="24"/>
          <w:szCs w:val="24"/>
        </w:rPr>
        <w:t>live</w:t>
      </w:r>
      <w:r>
        <w:rPr>
          <w:rFonts w:ascii="Times New Roman" w:hAnsi="Times New Roman" w:cs="Times New Roman"/>
          <w:sz w:val="24"/>
          <w:szCs w:val="24"/>
        </w:rPr>
        <w:t xml:space="preserve"> life to the fullest, and in Wittgenstein words </w:t>
      </w:r>
      <w:r w:rsidRPr="00CE7A4B">
        <w:rPr>
          <w:rFonts w:ascii="Times New Roman" w:hAnsi="Times New Roman" w:cs="Times New Roman"/>
          <w:sz w:val="24"/>
          <w:szCs w:val="24"/>
          <w:highlight w:val="yellow"/>
        </w:rPr>
        <w:t>“to be happy</w:t>
      </w:r>
      <w:r w:rsidR="00675B24" w:rsidRPr="00CE7A4B">
        <w:rPr>
          <w:rFonts w:ascii="Times New Roman" w:hAnsi="Times New Roman" w:cs="Times New Roman"/>
          <w:sz w:val="24"/>
          <w:szCs w:val="24"/>
          <w:highlight w:val="yellow"/>
        </w:rPr>
        <w:t xml:space="preserve"> I have to be in accordance with this world and that is the meaning of ‘being happy’”</w:t>
      </w:r>
      <w:r>
        <w:rPr>
          <w:rFonts w:ascii="Times New Roman" w:hAnsi="Times New Roman" w:cs="Times New Roman"/>
          <w:sz w:val="24"/>
          <w:szCs w:val="24"/>
        </w:rPr>
        <w:t xml:space="preserve"> (Wittgenstein 78, 1980).</w:t>
      </w:r>
    </w:p>
    <w:p w:rsidR="00675B24" w:rsidRDefault="00CE7A4B" w:rsidP="00D27F25">
      <w:pPr>
        <w:bidi w:val="0"/>
        <w:rPr>
          <w:rFonts w:ascii="Times New Roman" w:hAnsi="Times New Roman" w:cs="Times New Roman"/>
          <w:sz w:val="24"/>
          <w:szCs w:val="24"/>
        </w:rPr>
      </w:pPr>
      <w:r>
        <w:rPr>
          <w:rFonts w:ascii="Times New Roman" w:hAnsi="Times New Roman" w:cs="Times New Roman"/>
          <w:sz w:val="24"/>
          <w:szCs w:val="24"/>
        </w:rPr>
        <w:t>To</w:t>
      </w:r>
      <w:r w:rsidR="00675B24">
        <w:rPr>
          <w:rFonts w:ascii="Times New Roman" w:hAnsi="Times New Roman" w:cs="Times New Roman"/>
          <w:sz w:val="24"/>
          <w:szCs w:val="24"/>
        </w:rPr>
        <w:t xml:space="preserve"> fear suffering is to be in </w:t>
      </w:r>
      <w:r>
        <w:rPr>
          <w:rFonts w:ascii="Times New Roman" w:hAnsi="Times New Roman" w:cs="Times New Roman"/>
          <w:sz w:val="24"/>
          <w:szCs w:val="24"/>
        </w:rPr>
        <w:t>conflict</w:t>
      </w:r>
      <w:r w:rsidR="00675B24">
        <w:rPr>
          <w:rFonts w:ascii="Times New Roman" w:hAnsi="Times New Roman" w:cs="Times New Roman"/>
          <w:sz w:val="24"/>
          <w:szCs w:val="24"/>
        </w:rPr>
        <w:t xml:space="preserve"> with life itself, and </w:t>
      </w:r>
      <w:r>
        <w:rPr>
          <w:rFonts w:ascii="Times New Roman" w:hAnsi="Times New Roman" w:cs="Times New Roman"/>
          <w:sz w:val="24"/>
          <w:szCs w:val="24"/>
        </w:rPr>
        <w:t>to reduce</w:t>
      </w:r>
      <w:r w:rsidR="00675B24">
        <w:rPr>
          <w:rFonts w:ascii="Times New Roman" w:hAnsi="Times New Roman" w:cs="Times New Roman"/>
          <w:sz w:val="24"/>
          <w:szCs w:val="24"/>
        </w:rPr>
        <w:t xml:space="preserve"> it </w:t>
      </w:r>
      <w:r>
        <w:rPr>
          <w:rFonts w:ascii="Times New Roman" w:hAnsi="Times New Roman" w:cs="Times New Roman"/>
          <w:sz w:val="24"/>
          <w:szCs w:val="24"/>
        </w:rPr>
        <w:t>means,</w:t>
      </w:r>
      <w:r w:rsidR="00675B24">
        <w:rPr>
          <w:rFonts w:ascii="Times New Roman" w:hAnsi="Times New Roman" w:cs="Times New Roman"/>
          <w:sz w:val="24"/>
          <w:szCs w:val="24"/>
        </w:rPr>
        <w:t xml:space="preserve"> in </w:t>
      </w:r>
      <w:r>
        <w:rPr>
          <w:rFonts w:ascii="Times New Roman" w:hAnsi="Times New Roman" w:cs="Times New Roman"/>
          <w:sz w:val="24"/>
          <w:szCs w:val="24"/>
        </w:rPr>
        <w:t>essence, to prevent the</w:t>
      </w:r>
      <w:r w:rsidR="00675B24">
        <w:rPr>
          <w:rFonts w:ascii="Times New Roman" w:hAnsi="Times New Roman" w:cs="Times New Roman"/>
          <w:sz w:val="24"/>
          <w:szCs w:val="24"/>
        </w:rPr>
        <w:t xml:space="preserve"> happiness </w:t>
      </w:r>
      <w:r>
        <w:rPr>
          <w:rFonts w:ascii="Times New Roman" w:hAnsi="Times New Roman" w:cs="Times New Roman"/>
          <w:sz w:val="24"/>
          <w:szCs w:val="24"/>
        </w:rPr>
        <w:t>connected</w:t>
      </w:r>
      <w:r w:rsidR="00675B24">
        <w:rPr>
          <w:rFonts w:ascii="Times New Roman" w:hAnsi="Times New Roman" w:cs="Times New Roman"/>
          <w:sz w:val="24"/>
          <w:szCs w:val="24"/>
        </w:rPr>
        <w:t xml:space="preserve"> to meaning</w:t>
      </w:r>
      <w:r>
        <w:rPr>
          <w:rFonts w:ascii="Times New Roman" w:hAnsi="Times New Roman" w:cs="Times New Roman"/>
          <w:sz w:val="24"/>
          <w:szCs w:val="24"/>
        </w:rPr>
        <w:t>fulness</w:t>
      </w:r>
      <w:r w:rsidR="00675B24">
        <w:rPr>
          <w:rFonts w:ascii="Times New Roman" w:hAnsi="Times New Roman" w:cs="Times New Roman"/>
          <w:sz w:val="24"/>
          <w:szCs w:val="24"/>
        </w:rPr>
        <w:t>, action, authenticity, creativity, love, life in a communit</w:t>
      </w:r>
      <w:r>
        <w:rPr>
          <w:rFonts w:ascii="Times New Roman" w:hAnsi="Times New Roman" w:cs="Times New Roman"/>
          <w:sz w:val="24"/>
          <w:szCs w:val="24"/>
        </w:rPr>
        <w:t>,</w:t>
      </w:r>
      <w:r w:rsidR="00675B24">
        <w:rPr>
          <w:rFonts w:ascii="Times New Roman" w:hAnsi="Times New Roman" w:cs="Times New Roman"/>
          <w:sz w:val="24"/>
          <w:szCs w:val="24"/>
        </w:rPr>
        <w:t>y and the wide range of activities in which experience is</w:t>
      </w:r>
      <w:r w:rsidR="00675B24" w:rsidRPr="00675B24">
        <w:rPr>
          <w:rFonts w:ascii="Times New Roman" w:hAnsi="Times New Roman" w:cs="Times New Roman"/>
          <w:sz w:val="24"/>
          <w:szCs w:val="24"/>
        </w:rPr>
        <w:t xml:space="preserve"> </w:t>
      </w:r>
      <w:r w:rsidR="00675B24">
        <w:rPr>
          <w:rFonts w:ascii="Times New Roman" w:hAnsi="Times New Roman" w:cs="Times New Roman"/>
          <w:sz w:val="24"/>
          <w:szCs w:val="24"/>
        </w:rPr>
        <w:t xml:space="preserve">related to </w:t>
      </w:r>
      <w:r w:rsidR="00675B24">
        <w:rPr>
          <w:rFonts w:ascii="Times New Roman" w:hAnsi="Times New Roman" w:cs="Times New Roman"/>
          <w:sz w:val="24"/>
          <w:szCs w:val="24"/>
        </w:rPr>
        <w:t>happiness and suffering is interwoven into life’s experiences themselves.</w:t>
      </w:r>
    </w:p>
    <w:p w:rsidR="00675B24" w:rsidRDefault="00675B24" w:rsidP="00D27F25">
      <w:pPr>
        <w:bidi w:val="0"/>
        <w:rPr>
          <w:rFonts w:ascii="Times New Roman" w:hAnsi="Times New Roman" w:cs="Times New Roman"/>
          <w:sz w:val="24"/>
          <w:szCs w:val="24"/>
        </w:rPr>
      </w:pPr>
      <w:r>
        <w:rPr>
          <w:rFonts w:ascii="Times New Roman" w:hAnsi="Times New Roman" w:cs="Times New Roman"/>
          <w:sz w:val="24"/>
          <w:szCs w:val="24"/>
        </w:rPr>
        <w:t xml:space="preserve">Keywords: Happiness, suffering, life affirmation, fear, the myth of Paradise. </w:t>
      </w:r>
    </w:p>
    <w:p w:rsidR="00675B24" w:rsidRDefault="00675B24" w:rsidP="00D27F25">
      <w:pPr>
        <w:bidi w:val="0"/>
        <w:rPr>
          <w:rFonts w:ascii="Times New Roman" w:hAnsi="Times New Roman" w:cs="Times New Roman"/>
          <w:sz w:val="24"/>
          <w:szCs w:val="24"/>
        </w:rPr>
      </w:pPr>
      <w:r>
        <w:rPr>
          <w:rFonts w:ascii="Times New Roman" w:hAnsi="Times New Roman" w:cs="Times New Roman"/>
          <w:sz w:val="24"/>
          <w:szCs w:val="24"/>
        </w:rPr>
        <w:t>Bibliography</w:t>
      </w:r>
    </w:p>
    <w:p w:rsidR="00675B24" w:rsidRDefault="00675B24" w:rsidP="00D27F25">
      <w:pPr>
        <w:bidi w:val="0"/>
        <w:rPr>
          <w:rFonts w:ascii="Times New Roman" w:hAnsi="Times New Roman" w:cs="Times New Roman"/>
          <w:sz w:val="24"/>
          <w:szCs w:val="24"/>
        </w:rPr>
      </w:pPr>
      <w:r>
        <w:rPr>
          <w:rFonts w:ascii="Times New Roman" w:hAnsi="Times New Roman" w:cs="Times New Roman"/>
          <w:sz w:val="24"/>
          <w:szCs w:val="24"/>
        </w:rPr>
        <w:t>Barth,</w:t>
      </w:r>
      <w:r w:rsidR="00D27F25">
        <w:rPr>
          <w:rFonts w:ascii="Times New Roman" w:hAnsi="Times New Roman" w:cs="Times New Roman"/>
          <w:sz w:val="24"/>
          <w:szCs w:val="24"/>
        </w:rPr>
        <w:t xml:space="preserve"> K. ??Church Dogmatics</w:t>
      </w:r>
    </w:p>
    <w:p w:rsidR="00675B24" w:rsidRDefault="00675B24" w:rsidP="00D27F25">
      <w:pPr>
        <w:bidi w:val="0"/>
        <w:rPr>
          <w:rFonts w:ascii="Times New Roman" w:hAnsi="Times New Roman" w:cs="Times New Roman"/>
          <w:sz w:val="24"/>
          <w:szCs w:val="24"/>
        </w:rPr>
      </w:pPr>
      <w:r>
        <w:rPr>
          <w:rFonts w:ascii="Times New Roman" w:hAnsi="Times New Roman" w:cs="Times New Roman"/>
          <w:sz w:val="24"/>
          <w:szCs w:val="24"/>
        </w:rPr>
        <w:t xml:space="preserve">Luria, </w:t>
      </w:r>
      <w:r w:rsidR="00D27F25">
        <w:rPr>
          <w:rFonts w:ascii="Times New Roman" w:hAnsi="Times New Roman" w:cs="Times New Roman"/>
          <w:sz w:val="24"/>
          <w:szCs w:val="24"/>
        </w:rPr>
        <w:t xml:space="preserve">Y. 2002: In Search of the Meaning of Life – A Philosophical Journey. Haifa University, Maariv Library [Hebrew]. </w:t>
      </w:r>
    </w:p>
    <w:p w:rsidR="00675B24" w:rsidRDefault="00675B24" w:rsidP="00D27F25">
      <w:pPr>
        <w:bidi w:val="0"/>
        <w:rPr>
          <w:rFonts w:ascii="Times New Roman" w:hAnsi="Times New Roman" w:cs="Times New Roman"/>
          <w:sz w:val="24"/>
          <w:szCs w:val="24"/>
        </w:rPr>
      </w:pPr>
      <w:r>
        <w:rPr>
          <w:rFonts w:ascii="Times New Roman" w:hAnsi="Times New Roman" w:cs="Times New Roman"/>
          <w:sz w:val="24"/>
          <w:szCs w:val="24"/>
        </w:rPr>
        <w:t xml:space="preserve">Fromm, E. </w:t>
      </w:r>
      <w:r w:rsidR="00D27F25">
        <w:rPr>
          <w:rFonts w:ascii="Times New Roman" w:hAnsi="Times New Roman" w:cs="Times New Roman"/>
          <w:sz w:val="24"/>
          <w:szCs w:val="24"/>
        </w:rPr>
        <w:t xml:space="preserve">    You Shall Be as Gods.</w:t>
      </w:r>
      <w:bookmarkStart w:id="0" w:name="_GoBack"/>
      <w:bookmarkEnd w:id="0"/>
    </w:p>
    <w:p w:rsidR="00675B24" w:rsidRDefault="00675B24" w:rsidP="00D27F25">
      <w:pPr>
        <w:bidi w:val="0"/>
        <w:rPr>
          <w:rFonts w:ascii="Times New Roman" w:hAnsi="Times New Roman" w:cs="Times New Roman"/>
          <w:sz w:val="24"/>
          <w:szCs w:val="24"/>
        </w:rPr>
      </w:pPr>
      <w:r>
        <w:rPr>
          <w:rFonts w:ascii="Times New Roman" w:hAnsi="Times New Roman" w:cs="Times New Roman"/>
          <w:sz w:val="24"/>
          <w:szCs w:val="24"/>
        </w:rPr>
        <w:t xml:space="preserve">Neitsche, F. </w:t>
      </w:r>
      <w:r w:rsidR="00D27F25">
        <w:rPr>
          <w:rFonts w:ascii="Times New Roman" w:hAnsi="Times New Roman" w:cs="Times New Roman"/>
          <w:sz w:val="24"/>
          <w:szCs w:val="24"/>
        </w:rPr>
        <w:t xml:space="preserve"> The Will to Power. </w:t>
      </w:r>
    </w:p>
    <w:p w:rsidR="00675B24" w:rsidRPr="0068750F" w:rsidRDefault="00675B24" w:rsidP="00D27F25">
      <w:pPr>
        <w:bidi w:val="0"/>
        <w:spacing w:line="360" w:lineRule="auto"/>
        <w:rPr>
          <w:sz w:val="24"/>
          <w:szCs w:val="24"/>
          <w:rtl/>
        </w:rPr>
      </w:pPr>
      <w:r w:rsidRPr="00A86EFF">
        <w:rPr>
          <w:rFonts w:ascii="Times New Roman" w:hAnsi="Times New Roman" w:cs="Times New Roman"/>
          <w:sz w:val="24"/>
          <w:szCs w:val="24"/>
        </w:rPr>
        <w:t>Wittgenstein, Ludwig. 1980: Cultur</w:t>
      </w:r>
      <w:r w:rsidRPr="00675B24">
        <w:rPr>
          <w:rFonts w:ascii="Times New Roman" w:hAnsi="Times New Roman" w:cs="Times New Roman"/>
          <w:sz w:val="24"/>
          <w:szCs w:val="24"/>
          <w:highlight w:val="yellow"/>
        </w:rPr>
        <w:t>e</w:t>
      </w:r>
      <w:r w:rsidRPr="00A86EFF">
        <w:rPr>
          <w:rFonts w:ascii="Times New Roman" w:hAnsi="Times New Roman" w:cs="Times New Roman"/>
          <w:sz w:val="24"/>
          <w:szCs w:val="24"/>
        </w:rPr>
        <w:t xml:space="preserve"> and Value, ed. G.H. von Wright, trans. Peter </w:t>
      </w:r>
      <w:r w:rsidR="00D27F25" w:rsidRPr="00D27F25">
        <w:rPr>
          <w:rFonts w:ascii="Times New Roman" w:hAnsi="Times New Roman" w:cs="Times New Roman"/>
          <w:sz w:val="24"/>
          <w:szCs w:val="24"/>
          <w:highlight w:val="yellow"/>
        </w:rPr>
        <w:t>F</w:t>
      </w:r>
      <w:r w:rsidRPr="00A86EFF">
        <w:rPr>
          <w:rFonts w:ascii="Times New Roman" w:hAnsi="Times New Roman" w:cs="Times New Roman"/>
          <w:sz w:val="24"/>
          <w:szCs w:val="24"/>
        </w:rPr>
        <w:t>inch, Basil Blackwell, Oxford.  78</w:t>
      </w:r>
    </w:p>
    <w:p w:rsidR="00675B24" w:rsidRDefault="00675B24" w:rsidP="00675B24">
      <w:pPr>
        <w:jc w:val="right"/>
        <w:rPr>
          <w:rFonts w:ascii="Times New Roman" w:hAnsi="Times New Roman" w:cs="Times New Roman"/>
          <w:sz w:val="24"/>
          <w:szCs w:val="24"/>
        </w:rPr>
      </w:pPr>
    </w:p>
    <w:p w:rsidR="00515DF6" w:rsidRDefault="00515DF6" w:rsidP="00515DF6">
      <w:pPr>
        <w:jc w:val="right"/>
        <w:rPr>
          <w:rFonts w:ascii="Times New Roman" w:hAnsi="Times New Roman" w:cs="Times New Roman"/>
          <w:sz w:val="24"/>
          <w:szCs w:val="24"/>
        </w:rPr>
      </w:pPr>
    </w:p>
    <w:p w:rsidR="00515DF6" w:rsidRDefault="00515DF6" w:rsidP="009D3A00">
      <w:pPr>
        <w:jc w:val="right"/>
        <w:rPr>
          <w:rFonts w:ascii="Times New Roman" w:hAnsi="Times New Roman" w:cs="Times New Roman"/>
          <w:sz w:val="24"/>
          <w:szCs w:val="24"/>
        </w:rPr>
      </w:pPr>
    </w:p>
    <w:p w:rsidR="009D3A00" w:rsidRPr="0038125B" w:rsidRDefault="009D3A00" w:rsidP="009D3A00">
      <w:pPr>
        <w:jc w:val="right"/>
        <w:rPr>
          <w:rFonts w:ascii="Times New Roman" w:hAnsi="Times New Roman" w:cs="Times New Roman"/>
          <w:sz w:val="24"/>
          <w:szCs w:val="24"/>
          <w:rtl/>
        </w:rPr>
      </w:pPr>
      <w:r w:rsidRPr="0038125B">
        <w:rPr>
          <w:rFonts w:ascii="Times New Roman" w:hAnsi="Times New Roman" w:cs="Times New Roman"/>
          <w:sz w:val="24"/>
          <w:szCs w:val="24"/>
          <w:rtl/>
        </w:rPr>
        <w:t xml:space="preserve">                                             </w:t>
      </w:r>
    </w:p>
    <w:p w:rsidR="009D3A00" w:rsidRDefault="009D3A00">
      <w:pPr>
        <w:rPr>
          <w:sz w:val="24"/>
          <w:szCs w:val="24"/>
          <w:rtl/>
        </w:rPr>
      </w:pPr>
    </w:p>
    <w:p w:rsidR="009D3A00" w:rsidRDefault="009D3A00">
      <w:pPr>
        <w:rPr>
          <w:sz w:val="24"/>
          <w:szCs w:val="24"/>
          <w:rtl/>
        </w:rPr>
      </w:pPr>
    </w:p>
    <w:p w:rsidR="00CD0195" w:rsidRPr="00675B24" w:rsidRDefault="009D3A00">
      <w:pPr>
        <w:rPr>
          <w:rFonts w:ascii="Times New Roman" w:hAnsi="Times New Roman" w:cs="Times New Roman"/>
          <w:b/>
          <w:bCs/>
          <w:sz w:val="24"/>
          <w:szCs w:val="24"/>
          <w:rtl/>
        </w:rPr>
      </w:pPr>
      <w:r w:rsidRPr="00675B24">
        <w:rPr>
          <w:rFonts w:ascii="Times New Roman" w:hAnsi="Times New Roman" w:cs="Times New Roman"/>
          <w:b/>
          <w:bCs/>
          <w:sz w:val="24"/>
          <w:szCs w:val="24"/>
          <w:rtl/>
        </w:rPr>
        <w:t>אושר וסבל</w:t>
      </w:r>
    </w:p>
    <w:p w:rsidR="009D3A00" w:rsidRPr="00675B24" w:rsidRDefault="009D3A00" w:rsidP="003343D4">
      <w:pPr>
        <w:jc w:val="both"/>
        <w:rPr>
          <w:rFonts w:ascii="Times New Roman" w:hAnsi="Times New Roman" w:cs="Times New Roman"/>
          <w:b/>
          <w:bCs/>
          <w:sz w:val="24"/>
          <w:szCs w:val="24"/>
          <w:rtl/>
        </w:rPr>
      </w:pPr>
      <w:r w:rsidRPr="00675B24">
        <w:rPr>
          <w:rFonts w:ascii="Times New Roman" w:hAnsi="Times New Roman" w:cs="Times New Roman"/>
          <w:b/>
          <w:bCs/>
          <w:sz w:val="24"/>
          <w:szCs w:val="24"/>
          <w:rtl/>
        </w:rPr>
        <w:t>תקציר</w:t>
      </w:r>
    </w:p>
    <w:p w:rsidR="003343D4" w:rsidRPr="00675B24" w:rsidRDefault="003343D4" w:rsidP="00496406">
      <w:pPr>
        <w:spacing w:line="360" w:lineRule="auto"/>
        <w:jc w:val="both"/>
        <w:rPr>
          <w:rFonts w:ascii="Times New Roman" w:hAnsi="Times New Roman" w:cs="Times New Roman"/>
          <w:sz w:val="24"/>
          <w:szCs w:val="24"/>
          <w:rtl/>
        </w:rPr>
      </w:pPr>
      <w:r w:rsidRPr="00675B24">
        <w:rPr>
          <w:rFonts w:ascii="Times New Roman" w:hAnsi="Times New Roman" w:cs="Times New Roman"/>
          <w:sz w:val="24"/>
          <w:szCs w:val="24"/>
          <w:rtl/>
        </w:rPr>
        <w:t xml:space="preserve">רבים מבני תרבות המערב רואים באושר את ניגודו של הסבל. כלומר, השאיפה לאושר רב יותר מלווה בשאיפה לצמצום הסבל. </w:t>
      </w:r>
      <w:r w:rsidR="00E8123E" w:rsidRPr="00675B24">
        <w:rPr>
          <w:rFonts w:ascii="Times New Roman" w:hAnsi="Times New Roman" w:cs="Times New Roman" w:hint="cs"/>
          <w:sz w:val="24"/>
          <w:szCs w:val="24"/>
          <w:rtl/>
        </w:rPr>
        <w:t>תפיסה זו נובעת, בין השאר, מה</w:t>
      </w:r>
      <w:r w:rsidRPr="00675B24">
        <w:rPr>
          <w:rFonts w:ascii="Times New Roman" w:hAnsi="Times New Roman" w:cs="Times New Roman"/>
          <w:sz w:val="24"/>
          <w:szCs w:val="24"/>
          <w:rtl/>
        </w:rPr>
        <w:t xml:space="preserve">מיתוס </w:t>
      </w:r>
      <w:r w:rsidR="00E8123E" w:rsidRPr="00675B24">
        <w:rPr>
          <w:rFonts w:ascii="Times New Roman" w:hAnsi="Times New Roman" w:cs="Times New Roman" w:hint="cs"/>
          <w:color w:val="FF0000"/>
          <w:sz w:val="24"/>
          <w:szCs w:val="24"/>
          <w:rtl/>
        </w:rPr>
        <w:t xml:space="preserve">המכונן </w:t>
      </w:r>
      <w:r w:rsidR="00E8123E" w:rsidRPr="00675B24">
        <w:rPr>
          <w:rFonts w:ascii="Times New Roman" w:hAnsi="Times New Roman" w:cs="Times New Roman" w:hint="cs"/>
          <w:sz w:val="24"/>
          <w:szCs w:val="24"/>
          <w:rtl/>
        </w:rPr>
        <w:t xml:space="preserve">של סיפור </w:t>
      </w:r>
      <w:r w:rsidRPr="00675B24">
        <w:rPr>
          <w:rFonts w:ascii="Times New Roman" w:hAnsi="Times New Roman" w:cs="Times New Roman"/>
          <w:sz w:val="24"/>
          <w:szCs w:val="24"/>
          <w:rtl/>
        </w:rPr>
        <w:t>גן העדן, הנמצא בבסיס התרבות</w:t>
      </w:r>
      <w:r w:rsidR="00E8123E" w:rsidRPr="00675B24">
        <w:rPr>
          <w:rFonts w:ascii="Times New Roman" w:hAnsi="Times New Roman" w:cs="Times New Roman" w:hint="cs"/>
          <w:sz w:val="24"/>
          <w:szCs w:val="24"/>
          <w:rtl/>
        </w:rPr>
        <w:t>. גן העדן הוא מיתוס מרכזי ביהדות ובנצרות. הוא מייצג נוסטלגיה לעבר, לשפע ולאושר ו</w:t>
      </w:r>
      <w:r w:rsidRPr="00675B24">
        <w:rPr>
          <w:rFonts w:ascii="Times New Roman" w:hAnsi="Times New Roman" w:cs="Times New Roman"/>
          <w:sz w:val="24"/>
          <w:szCs w:val="24"/>
          <w:rtl/>
        </w:rPr>
        <w:t xml:space="preserve">מבטא חיים של הרמוניה </w:t>
      </w:r>
      <w:r w:rsidR="00A86EFF" w:rsidRPr="00675B24">
        <w:rPr>
          <w:rFonts w:ascii="Times New Roman" w:hAnsi="Times New Roman" w:cs="Times New Roman" w:hint="cs"/>
          <w:sz w:val="24"/>
          <w:szCs w:val="24"/>
          <w:rtl/>
        </w:rPr>
        <w:t xml:space="preserve">והיעדר סבל </w:t>
      </w:r>
      <w:r w:rsidRPr="00675B24">
        <w:rPr>
          <w:rFonts w:ascii="Times New Roman" w:hAnsi="Times New Roman" w:cs="Times New Roman"/>
          <w:sz w:val="24"/>
          <w:szCs w:val="24"/>
          <w:rtl/>
        </w:rPr>
        <w:t xml:space="preserve">אך ללא כל מודעות עצמית (פרום, 1975). עם הגירוש מגן העדן מופיע הסבל כעונש והאדם הופך למודע יותר ואנושי יותר, סובל ומתגעגע לגן העדן בו שרר האושר האולטימטיבי. </w:t>
      </w:r>
      <w:r w:rsidR="00E8123E" w:rsidRPr="00675B24">
        <w:rPr>
          <w:rFonts w:ascii="Times New Roman" w:hAnsi="Times New Roman" w:cs="Times New Roman" w:hint="cs"/>
          <w:sz w:val="24"/>
          <w:szCs w:val="24"/>
          <w:rtl/>
        </w:rPr>
        <w:t>גן העדן אינו מייצג רק את מקום וזמן הגירוש הוא גם היעד הפתוח לכלל הצדיקים לאחר מותם. האושר נטול הסבל נמצא במצב</w:t>
      </w:r>
      <w:r w:rsidR="00E8123E" w:rsidRPr="00675B24">
        <w:rPr>
          <w:rFonts w:ascii="Times New Roman" w:hAnsi="Times New Roman" w:cs="Times New Roman"/>
          <w:sz w:val="24"/>
          <w:szCs w:val="24"/>
          <w:rtl/>
        </w:rPr>
        <w:t xml:space="preserve"> </w:t>
      </w:r>
      <w:r w:rsidR="00E8123E" w:rsidRPr="00675B24">
        <w:rPr>
          <w:rFonts w:ascii="Times New Roman" w:hAnsi="Times New Roman" w:cs="Times New Roman" w:hint="cs"/>
          <w:sz w:val="24"/>
          <w:szCs w:val="24"/>
          <w:rtl/>
        </w:rPr>
        <w:t>הבראשיתי</w:t>
      </w:r>
      <w:r w:rsidR="00E8123E" w:rsidRPr="00675B24">
        <w:rPr>
          <w:rFonts w:ascii="Times New Roman" w:hAnsi="Times New Roman" w:cs="Times New Roman"/>
          <w:sz w:val="24"/>
          <w:szCs w:val="24"/>
          <w:rtl/>
        </w:rPr>
        <w:t xml:space="preserve"> </w:t>
      </w:r>
      <w:r w:rsidR="00E8123E" w:rsidRPr="00675B24">
        <w:rPr>
          <w:rFonts w:ascii="Times New Roman" w:hAnsi="Times New Roman" w:cs="Times New Roman" w:hint="cs"/>
          <w:sz w:val="24"/>
          <w:szCs w:val="24"/>
          <w:rtl/>
        </w:rPr>
        <w:t>עד רגע הנפילה, שבעקבותיו גורלו של האדם רצוף סבל, ומובטח לאחרית הימים.</w:t>
      </w:r>
    </w:p>
    <w:p w:rsidR="00E8123E" w:rsidRPr="00675B24" w:rsidRDefault="003343D4" w:rsidP="00496406">
      <w:pPr>
        <w:spacing w:line="360" w:lineRule="auto"/>
        <w:jc w:val="both"/>
        <w:rPr>
          <w:rFonts w:ascii="Times New Roman" w:hAnsi="Times New Roman" w:cs="Times New Roman"/>
          <w:sz w:val="24"/>
          <w:szCs w:val="24"/>
          <w:rtl/>
        </w:rPr>
      </w:pPr>
      <w:r w:rsidRPr="00675B24">
        <w:rPr>
          <w:rFonts w:ascii="Times New Roman" w:hAnsi="Times New Roman" w:cs="Times New Roman"/>
          <w:sz w:val="24"/>
          <w:szCs w:val="24"/>
          <w:rtl/>
        </w:rPr>
        <w:t xml:space="preserve">הנצרות לימדה אותנו שכדי להיות מאושר בזמן </w:t>
      </w:r>
      <w:r w:rsidRPr="00675B24">
        <w:rPr>
          <w:rFonts w:ascii="Times New Roman" w:hAnsi="Times New Roman" w:cs="Times New Roman"/>
          <w:sz w:val="24"/>
          <w:szCs w:val="24"/>
        </w:rPr>
        <w:t>T2</w:t>
      </w:r>
      <w:r w:rsidRPr="00675B24">
        <w:rPr>
          <w:rFonts w:ascii="Times New Roman" w:hAnsi="Times New Roman" w:cs="Times New Roman"/>
          <w:sz w:val="24"/>
          <w:szCs w:val="24"/>
          <w:rtl/>
        </w:rPr>
        <w:t xml:space="preserve">  עלינו לסבול בזמן </w:t>
      </w:r>
      <w:r w:rsidRPr="00675B24">
        <w:rPr>
          <w:rFonts w:ascii="Times New Roman" w:hAnsi="Times New Roman" w:cs="Times New Roman"/>
          <w:sz w:val="24"/>
          <w:szCs w:val="24"/>
        </w:rPr>
        <w:t>T1</w:t>
      </w:r>
      <w:r w:rsidRPr="00675B24">
        <w:rPr>
          <w:rFonts w:ascii="Times New Roman" w:hAnsi="Times New Roman" w:cs="Times New Roman"/>
          <w:sz w:val="24"/>
          <w:szCs w:val="24"/>
          <w:rtl/>
        </w:rPr>
        <w:t>. "אַשְׁרֵי עֲנִיֵּי הָרוּחַ, כִּי לָהֶם מַלְכוּת הַשָּׁמַיִם. אַשְׁרֵי הָאֲבֵלִים, כִּי הֵם יְנֻחָמוּ  [...] שִׂמְחוּ וְגִילוּ, כִּי שְׂכַרְכֶם רַב בַּשָּׁמַיִם" (מתי ה, 3-11).  בנצרות, התקווה לאושר העתידי קשורה באמונה באחרית הימים – "באחרית הימים ייפול האור מלמעלה אל תוך חיינו [...] הבשורה הנוצרית [...] מבשרת בביטחון ובנחמה את התקווה לאור הזה</w:t>
      </w:r>
      <w:r w:rsidR="00A86EFF" w:rsidRPr="00675B24">
        <w:rPr>
          <w:rFonts w:ascii="Times New Roman" w:hAnsi="Times New Roman" w:cs="Times New Roman" w:hint="cs"/>
          <w:sz w:val="24"/>
          <w:szCs w:val="24"/>
          <w:rtl/>
        </w:rPr>
        <w:t xml:space="preserve"> </w:t>
      </w:r>
      <w:r w:rsidRPr="00675B24">
        <w:rPr>
          <w:rFonts w:ascii="Times New Roman" w:hAnsi="Times New Roman" w:cs="Times New Roman"/>
          <w:sz w:val="24"/>
          <w:szCs w:val="24"/>
          <w:rtl/>
        </w:rPr>
        <w:t>[...] אנו חיים כאן ועכשיו בהטרמה של אחרית הימים" (בארת 2004, 197-196)</w:t>
      </w:r>
      <w:r w:rsidR="00A12139" w:rsidRPr="00675B24">
        <w:rPr>
          <w:rFonts w:ascii="Times New Roman" w:hAnsi="Times New Roman" w:cs="Times New Roman" w:hint="cs"/>
          <w:sz w:val="24"/>
          <w:szCs w:val="24"/>
          <w:rtl/>
        </w:rPr>
        <w:t>. האושר הו</w:t>
      </w:r>
      <w:r w:rsidR="00496406" w:rsidRPr="00675B24">
        <w:rPr>
          <w:rFonts w:ascii="Times New Roman" w:hAnsi="Times New Roman" w:cs="Times New Roman" w:hint="cs"/>
          <w:sz w:val="24"/>
          <w:szCs w:val="24"/>
          <w:rtl/>
        </w:rPr>
        <w:t>א</w:t>
      </w:r>
      <w:r w:rsidR="00A12139" w:rsidRPr="00675B24">
        <w:rPr>
          <w:rFonts w:ascii="Times New Roman" w:hAnsi="Times New Roman" w:cs="Times New Roman" w:hint="cs"/>
          <w:sz w:val="24"/>
          <w:szCs w:val="24"/>
          <w:rtl/>
        </w:rPr>
        <w:t xml:space="preserve"> נוסטלגיה לזמן עבר או געגוע לעתיד לבוא ומכאן נובע גם הסבל שבגעגוע ובצפייה לאושר הנעדר בעצם החיים כאן ועכשיו. </w:t>
      </w:r>
      <w:r w:rsidRPr="00675B24">
        <w:rPr>
          <w:rFonts w:ascii="Times New Roman" w:hAnsi="Times New Roman" w:cs="Times New Roman"/>
          <w:sz w:val="24"/>
          <w:szCs w:val="24"/>
          <w:rtl/>
        </w:rPr>
        <w:t>אלפי שנים הוצגו ההנאה, האושר וההימנעות מה</w:t>
      </w:r>
      <w:r w:rsidR="00E8123E" w:rsidRPr="00675B24">
        <w:rPr>
          <w:rFonts w:ascii="Times New Roman" w:hAnsi="Times New Roman" w:cs="Times New Roman" w:hint="cs"/>
          <w:sz w:val="24"/>
          <w:szCs w:val="24"/>
          <w:rtl/>
        </w:rPr>
        <w:t>סבל וה</w:t>
      </w:r>
      <w:r w:rsidRPr="00675B24">
        <w:rPr>
          <w:rFonts w:ascii="Times New Roman" w:hAnsi="Times New Roman" w:cs="Times New Roman"/>
          <w:sz w:val="24"/>
          <w:szCs w:val="24"/>
          <w:rtl/>
        </w:rPr>
        <w:t xml:space="preserve">צער כמניעיה של כל פעולה. </w:t>
      </w:r>
    </w:p>
    <w:p w:rsidR="002D2FCE" w:rsidRPr="00675B24" w:rsidRDefault="00A12139" w:rsidP="00A12139">
      <w:pPr>
        <w:spacing w:line="360" w:lineRule="auto"/>
        <w:jc w:val="both"/>
        <w:rPr>
          <w:rFonts w:ascii="Times New Roman" w:hAnsi="Times New Roman" w:cs="Times New Roman"/>
          <w:sz w:val="24"/>
          <w:szCs w:val="24"/>
          <w:rtl/>
        </w:rPr>
      </w:pPr>
      <w:r w:rsidRPr="00675B24">
        <w:rPr>
          <w:rFonts w:ascii="Times New Roman" w:hAnsi="Times New Roman" w:cs="Times New Roman" w:hint="cs"/>
          <w:sz w:val="24"/>
          <w:szCs w:val="24"/>
          <w:rtl/>
        </w:rPr>
        <w:t>במאמר זה נבקש לפרק את הקשר הנמצא בבסיס המיתוס המערבי הגורס כי אושר הוא העדרו של הסבל או צמצומו. האושר</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איננו</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ניגודו</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של</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הסבל</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ולעולם</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יופיעו</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השניים</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יחדיו</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אין</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זמן</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שאפשר</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לזהות</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בו</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אושר</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נטול</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סבל</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האושר</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והסבל</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אחים</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תאומים כפי שמכנה אותם ניטשה (ניטשה 1986, 221)</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הם</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מופיעים</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יחד</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ושניהם</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תוצרי</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לוואי</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של</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חיוב</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החיים</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והפעילות</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שבהם</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הפחד</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מפני</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הסבל</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הוא</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הפחד</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מהחיים</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עצמם</w:t>
      </w:r>
      <w:r w:rsidR="00467A27" w:rsidRPr="00675B24">
        <w:rPr>
          <w:rFonts w:ascii="Times New Roman" w:hAnsi="Times New Roman" w:cs="Times New Roman" w:hint="cs"/>
          <w:sz w:val="24"/>
          <w:szCs w:val="24"/>
          <w:rtl/>
        </w:rPr>
        <w:t>.</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האושר</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הוא</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חיוב</w:t>
      </w:r>
      <w:r w:rsidR="00467A27" w:rsidRPr="00675B24">
        <w:rPr>
          <w:rFonts w:ascii="Times New Roman" w:hAnsi="Times New Roman" w:cs="Times New Roman" w:hint="cs"/>
          <w:sz w:val="24"/>
          <w:szCs w:val="24"/>
          <w:rtl/>
        </w:rPr>
        <w:t>ם של</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החיים</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על</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אף</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כל</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מה</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שקורה</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בהם</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מצוקות</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קשיים</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לבטים</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ואפילו</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פורענויות</w:t>
      </w:r>
      <w:r w:rsidRPr="00675B24">
        <w:rPr>
          <w:rFonts w:ascii="Times New Roman" w:hAnsi="Times New Roman" w:cs="Times New Roman"/>
          <w:sz w:val="24"/>
          <w:szCs w:val="24"/>
          <w:rtl/>
        </w:rPr>
        <w:t xml:space="preserve"> (</w:t>
      </w:r>
      <w:r w:rsidRPr="00675B24">
        <w:rPr>
          <w:rFonts w:ascii="Times New Roman" w:hAnsi="Times New Roman" w:cs="Times New Roman" w:hint="cs"/>
          <w:sz w:val="24"/>
          <w:szCs w:val="24"/>
          <w:rtl/>
        </w:rPr>
        <w:t>לוריא</w:t>
      </w:r>
      <w:r w:rsidRPr="00675B24">
        <w:rPr>
          <w:rFonts w:ascii="Times New Roman" w:hAnsi="Times New Roman" w:cs="Times New Roman"/>
          <w:sz w:val="24"/>
          <w:szCs w:val="24"/>
          <w:rtl/>
        </w:rPr>
        <w:t>, 2002).</w:t>
      </w:r>
      <w:r w:rsidRPr="00675B24">
        <w:rPr>
          <w:rFonts w:ascii="Times New Roman" w:hAnsi="Times New Roman" w:cs="Times New Roman" w:hint="cs"/>
          <w:sz w:val="24"/>
          <w:szCs w:val="24"/>
          <w:rtl/>
        </w:rPr>
        <w:t xml:space="preserve"> </w:t>
      </w:r>
      <w:r w:rsidR="003343D4" w:rsidRPr="00675B24">
        <w:rPr>
          <w:rFonts w:ascii="Times New Roman" w:hAnsi="Times New Roman" w:cs="Times New Roman"/>
          <w:sz w:val="24"/>
          <w:szCs w:val="24"/>
          <w:rtl/>
        </w:rPr>
        <w:t>השאיפה לאושר רב יותר, המלווה בשאיפה לצמצום הסבל, מלכתחילה אין לה סיכוי להתגשם (ניטשה 1986, 478). אצל ניטשה היכולת להיות מאושר מגלמת יכולת לרצות בחיים באופן מוחלט, וכדברי ויטגנשטיין "כדי להיות באושר עלי להיות בהסכמה עם העולם הזה וזה משמעו של 'להיות מאושר'" (</w:t>
      </w:r>
      <w:r w:rsidR="003343D4" w:rsidRPr="00675B24">
        <w:rPr>
          <w:rFonts w:ascii="Times New Roman" w:hAnsi="Times New Roman" w:cs="Times New Roman"/>
          <w:sz w:val="24"/>
          <w:szCs w:val="24"/>
        </w:rPr>
        <w:t>Wittgenstein 1980, 78</w:t>
      </w:r>
      <w:r w:rsidR="003343D4" w:rsidRPr="00675B24">
        <w:rPr>
          <w:rFonts w:ascii="Times New Roman" w:hAnsi="Times New Roman" w:cs="Times New Roman"/>
          <w:sz w:val="24"/>
          <w:szCs w:val="24"/>
          <w:rtl/>
        </w:rPr>
        <w:t>).</w:t>
      </w:r>
      <w:r w:rsidRPr="00675B24">
        <w:rPr>
          <w:rFonts w:ascii="Times New Roman" w:hAnsi="Times New Roman" w:cs="Times New Roman" w:hint="cs"/>
          <w:sz w:val="24"/>
          <w:szCs w:val="24"/>
          <w:rtl/>
        </w:rPr>
        <w:t xml:space="preserve"> </w:t>
      </w:r>
    </w:p>
    <w:p w:rsidR="003343D4" w:rsidRDefault="00A12139" w:rsidP="0038125B">
      <w:pPr>
        <w:spacing w:line="360" w:lineRule="auto"/>
        <w:jc w:val="both"/>
        <w:rPr>
          <w:rFonts w:ascii="Times New Roman" w:hAnsi="Times New Roman" w:cs="Times New Roman"/>
          <w:sz w:val="24"/>
          <w:szCs w:val="24"/>
          <w:rtl/>
        </w:rPr>
      </w:pPr>
      <w:r w:rsidRPr="00675B24">
        <w:rPr>
          <w:rFonts w:ascii="Times New Roman" w:hAnsi="Times New Roman" w:cs="Times New Roman" w:hint="cs"/>
          <w:sz w:val="24"/>
          <w:szCs w:val="24"/>
          <w:rtl/>
        </w:rPr>
        <w:lastRenderedPageBreak/>
        <w:t xml:space="preserve">הפחד מפני הסבל הוא </w:t>
      </w:r>
      <w:r w:rsidR="002D2FCE" w:rsidRPr="00675B24">
        <w:rPr>
          <w:rFonts w:ascii="Times New Roman" w:hAnsi="Times New Roman" w:cs="Times New Roman" w:hint="cs"/>
          <w:sz w:val="24"/>
          <w:szCs w:val="24"/>
          <w:rtl/>
        </w:rPr>
        <w:t>אי ה</w:t>
      </w:r>
      <w:r w:rsidR="00467A27" w:rsidRPr="00675B24">
        <w:rPr>
          <w:rFonts w:ascii="Times New Roman" w:hAnsi="Times New Roman" w:cs="Times New Roman" w:hint="cs"/>
          <w:sz w:val="24"/>
          <w:szCs w:val="24"/>
          <w:rtl/>
        </w:rPr>
        <w:t>ה</w:t>
      </w:r>
      <w:r w:rsidR="002D2FCE" w:rsidRPr="00675B24">
        <w:rPr>
          <w:rFonts w:ascii="Times New Roman" w:hAnsi="Times New Roman" w:cs="Times New Roman" w:hint="cs"/>
          <w:sz w:val="24"/>
          <w:szCs w:val="24"/>
          <w:rtl/>
        </w:rPr>
        <w:t>סכמה לחיים עצמם</w:t>
      </w:r>
      <w:r w:rsidR="0038125B" w:rsidRPr="00675B24">
        <w:rPr>
          <w:rFonts w:ascii="Times New Roman" w:hAnsi="Times New Roman" w:cs="Times New Roman" w:hint="cs"/>
          <w:sz w:val="24"/>
          <w:szCs w:val="24"/>
          <w:rtl/>
        </w:rPr>
        <w:t>,</w:t>
      </w:r>
      <w:r w:rsidR="002D2FCE" w:rsidRPr="00675B24">
        <w:rPr>
          <w:rFonts w:ascii="Times New Roman" w:hAnsi="Times New Roman" w:cs="Times New Roman" w:hint="cs"/>
          <w:sz w:val="24"/>
          <w:szCs w:val="24"/>
          <w:rtl/>
        </w:rPr>
        <w:t xml:space="preserve"> ו</w:t>
      </w:r>
      <w:r w:rsidR="00467A27" w:rsidRPr="00675B24">
        <w:rPr>
          <w:rFonts w:ascii="Times New Roman" w:hAnsi="Times New Roman" w:cs="Times New Roman" w:hint="cs"/>
          <w:sz w:val="24"/>
          <w:szCs w:val="24"/>
          <w:rtl/>
        </w:rPr>
        <w:t>צמצומם</w:t>
      </w:r>
      <w:r w:rsidR="0038125B" w:rsidRPr="00675B24">
        <w:rPr>
          <w:rFonts w:ascii="Times New Roman" w:hAnsi="Times New Roman" w:cs="Times New Roman" w:hint="cs"/>
          <w:sz w:val="24"/>
          <w:szCs w:val="24"/>
          <w:rtl/>
        </w:rPr>
        <w:t xml:space="preserve"> </w:t>
      </w:r>
      <w:r w:rsidRPr="00675B24">
        <w:rPr>
          <w:rFonts w:ascii="Times New Roman" w:hAnsi="Times New Roman" w:cs="Times New Roman" w:hint="cs"/>
          <w:sz w:val="24"/>
          <w:szCs w:val="24"/>
          <w:rtl/>
        </w:rPr>
        <w:t xml:space="preserve">הוא למעשה מניעתו של אושר הקשור למשמעות, עשייה, אותנטיות, יצירה, </w:t>
      </w:r>
      <w:r w:rsidR="002D2FCE" w:rsidRPr="00675B24">
        <w:rPr>
          <w:rFonts w:ascii="Times New Roman" w:hAnsi="Times New Roman" w:cs="Times New Roman" w:hint="cs"/>
          <w:sz w:val="24"/>
          <w:szCs w:val="24"/>
          <w:rtl/>
        </w:rPr>
        <w:t xml:space="preserve">אהבה, </w:t>
      </w:r>
      <w:r w:rsidRPr="00675B24">
        <w:rPr>
          <w:rFonts w:ascii="Times New Roman" w:hAnsi="Times New Roman" w:cs="Times New Roman" w:hint="cs"/>
          <w:sz w:val="24"/>
          <w:szCs w:val="24"/>
          <w:rtl/>
        </w:rPr>
        <w:t xml:space="preserve">חיים בקהילה וכל מגוון הפעילויות שבהן </w:t>
      </w:r>
      <w:r w:rsidR="002D2FCE" w:rsidRPr="00675B24">
        <w:rPr>
          <w:rFonts w:ascii="Times New Roman" w:hAnsi="Times New Roman" w:cs="Times New Roman" w:hint="cs"/>
          <w:sz w:val="24"/>
          <w:szCs w:val="24"/>
          <w:rtl/>
        </w:rPr>
        <w:t>החוויה</w:t>
      </w:r>
      <w:r w:rsidRPr="00675B24">
        <w:rPr>
          <w:rFonts w:ascii="Times New Roman" w:hAnsi="Times New Roman" w:cs="Times New Roman" w:hint="cs"/>
          <w:sz w:val="24"/>
          <w:szCs w:val="24"/>
          <w:rtl/>
        </w:rPr>
        <w:t xml:space="preserve"> קשורה לאושר ולסבל השזורים </w:t>
      </w:r>
      <w:r w:rsidR="002D2FCE" w:rsidRPr="00675B24">
        <w:rPr>
          <w:rFonts w:ascii="Times New Roman" w:hAnsi="Times New Roman" w:cs="Times New Roman" w:hint="cs"/>
          <w:sz w:val="24"/>
          <w:szCs w:val="24"/>
          <w:rtl/>
        </w:rPr>
        <w:t>בחוויית ה</w:t>
      </w:r>
      <w:r w:rsidRPr="00675B24">
        <w:rPr>
          <w:rFonts w:ascii="Times New Roman" w:hAnsi="Times New Roman" w:cs="Times New Roman" w:hint="cs"/>
          <w:sz w:val="24"/>
          <w:szCs w:val="24"/>
          <w:rtl/>
        </w:rPr>
        <w:t>חיים עצמם</w:t>
      </w:r>
      <w:r w:rsidR="0038125B" w:rsidRPr="00675B24">
        <w:rPr>
          <w:rFonts w:ascii="Times New Roman" w:hAnsi="Times New Roman" w:cs="Times New Roman" w:hint="cs"/>
          <w:sz w:val="24"/>
          <w:szCs w:val="24"/>
          <w:rtl/>
        </w:rPr>
        <w:t>.</w:t>
      </w:r>
    </w:p>
    <w:p w:rsidR="0038125B" w:rsidRPr="00A86EFF" w:rsidRDefault="0038125B" w:rsidP="0038125B">
      <w:pPr>
        <w:spacing w:line="360" w:lineRule="auto"/>
        <w:jc w:val="both"/>
        <w:rPr>
          <w:rFonts w:ascii="Times New Roman" w:hAnsi="Times New Roman" w:cs="Times New Roman"/>
          <w:sz w:val="24"/>
          <w:szCs w:val="24"/>
          <w:rtl/>
        </w:rPr>
      </w:pPr>
    </w:p>
    <w:p w:rsidR="003343D4" w:rsidRPr="002D2FCE" w:rsidRDefault="00E9083E" w:rsidP="00E9083E">
      <w:pPr>
        <w:spacing w:line="360" w:lineRule="auto"/>
        <w:jc w:val="right"/>
        <w:rPr>
          <w:rFonts w:ascii="Times New Roman" w:hAnsi="Times New Roman" w:cs="Times New Roman"/>
          <w:b/>
          <w:bCs/>
          <w:sz w:val="24"/>
          <w:szCs w:val="24"/>
        </w:rPr>
      </w:pPr>
      <w:r w:rsidRPr="002D2FCE">
        <w:rPr>
          <w:rFonts w:ascii="Times New Roman" w:hAnsi="Times New Roman" w:cs="Times New Roman"/>
          <w:b/>
          <w:bCs/>
          <w:sz w:val="24"/>
          <w:szCs w:val="24"/>
        </w:rPr>
        <w:t>key words:</w:t>
      </w:r>
    </w:p>
    <w:p w:rsidR="00E9083E" w:rsidRPr="002D2FCE" w:rsidRDefault="00E9083E" w:rsidP="00E9083E">
      <w:pPr>
        <w:spacing w:line="360" w:lineRule="auto"/>
        <w:jc w:val="right"/>
        <w:rPr>
          <w:rFonts w:ascii="Times New Roman" w:hAnsi="Times New Roman" w:cs="Times New Roman"/>
          <w:b/>
          <w:bCs/>
          <w:sz w:val="24"/>
          <w:szCs w:val="24"/>
          <w:rtl/>
        </w:rPr>
      </w:pPr>
      <w:r w:rsidRPr="002D2FCE">
        <w:rPr>
          <w:rFonts w:ascii="Times New Roman" w:hAnsi="Times New Roman" w:cs="Times New Roman" w:hint="cs"/>
          <w:b/>
          <w:bCs/>
          <w:sz w:val="24"/>
          <w:szCs w:val="24"/>
          <w:rtl/>
        </w:rPr>
        <w:t>אושר, סבל, חיוב החיים, פחד</w:t>
      </w:r>
      <w:r w:rsidR="0038125B">
        <w:rPr>
          <w:rFonts w:ascii="Times New Roman" w:hAnsi="Times New Roman" w:cs="Times New Roman" w:hint="cs"/>
          <w:b/>
          <w:bCs/>
          <w:sz w:val="24"/>
          <w:szCs w:val="24"/>
          <w:rtl/>
        </w:rPr>
        <w:t>, מיתוס גן עדן</w:t>
      </w:r>
    </w:p>
    <w:p w:rsidR="003343D4" w:rsidRPr="00A86EFF" w:rsidRDefault="003343D4" w:rsidP="003343D4">
      <w:pPr>
        <w:spacing w:line="360" w:lineRule="auto"/>
        <w:jc w:val="both"/>
        <w:rPr>
          <w:rFonts w:ascii="Times New Roman" w:hAnsi="Times New Roman" w:cs="Times New Roman"/>
          <w:sz w:val="24"/>
          <w:szCs w:val="24"/>
          <w:rtl/>
        </w:rPr>
      </w:pPr>
    </w:p>
    <w:p w:rsidR="003343D4" w:rsidRPr="00A86EFF" w:rsidRDefault="003343D4" w:rsidP="003343D4">
      <w:pPr>
        <w:spacing w:line="360" w:lineRule="auto"/>
        <w:jc w:val="both"/>
        <w:rPr>
          <w:rFonts w:ascii="Times New Roman" w:hAnsi="Times New Roman" w:cs="Times New Roman"/>
          <w:sz w:val="24"/>
          <w:szCs w:val="24"/>
          <w:rtl/>
        </w:rPr>
      </w:pPr>
    </w:p>
    <w:p w:rsidR="003343D4" w:rsidRPr="00A86EFF" w:rsidRDefault="003343D4" w:rsidP="003343D4">
      <w:pPr>
        <w:spacing w:line="360" w:lineRule="auto"/>
        <w:jc w:val="both"/>
        <w:rPr>
          <w:rFonts w:ascii="Times New Roman" w:hAnsi="Times New Roman" w:cs="Times New Roman"/>
          <w:sz w:val="24"/>
          <w:szCs w:val="24"/>
          <w:rtl/>
        </w:rPr>
      </w:pPr>
    </w:p>
    <w:p w:rsidR="003343D4" w:rsidRPr="00A86EFF" w:rsidRDefault="003343D4" w:rsidP="003343D4">
      <w:pPr>
        <w:spacing w:line="360" w:lineRule="auto"/>
        <w:jc w:val="both"/>
        <w:rPr>
          <w:rFonts w:ascii="Times New Roman" w:hAnsi="Times New Roman" w:cs="Times New Roman"/>
          <w:b/>
          <w:bCs/>
          <w:sz w:val="24"/>
          <w:szCs w:val="24"/>
          <w:rtl/>
        </w:rPr>
      </w:pPr>
      <w:r w:rsidRPr="00A86EFF">
        <w:rPr>
          <w:rFonts w:ascii="Times New Roman" w:hAnsi="Times New Roman" w:cs="Times New Roman"/>
          <w:b/>
          <w:bCs/>
          <w:sz w:val="24"/>
          <w:szCs w:val="24"/>
          <w:rtl/>
        </w:rPr>
        <w:t>ביבליוגרפיה</w:t>
      </w:r>
    </w:p>
    <w:p w:rsidR="003343D4" w:rsidRPr="00A86EFF" w:rsidRDefault="003343D4" w:rsidP="003343D4">
      <w:pPr>
        <w:spacing w:line="360" w:lineRule="auto"/>
        <w:jc w:val="both"/>
        <w:rPr>
          <w:rFonts w:ascii="Times New Roman" w:hAnsi="Times New Roman" w:cs="Times New Roman"/>
          <w:sz w:val="24"/>
          <w:szCs w:val="24"/>
          <w:rtl/>
        </w:rPr>
      </w:pPr>
      <w:r w:rsidRPr="00A86EFF">
        <w:rPr>
          <w:rFonts w:ascii="Times New Roman" w:hAnsi="Times New Roman" w:cs="Times New Roman"/>
          <w:sz w:val="24"/>
          <w:szCs w:val="24"/>
          <w:rtl/>
        </w:rPr>
        <w:t>בארת,</w:t>
      </w:r>
      <w:r w:rsidRPr="00A86EFF">
        <w:rPr>
          <w:rFonts w:ascii="Times New Roman" w:hAnsi="Times New Roman" w:cs="Times New Roman"/>
          <w:rtl/>
        </w:rPr>
        <w:t xml:space="preserve"> </w:t>
      </w:r>
      <w:r w:rsidRPr="00A86EFF">
        <w:rPr>
          <w:rFonts w:ascii="Times New Roman" w:hAnsi="Times New Roman" w:cs="Times New Roman"/>
          <w:sz w:val="24"/>
          <w:szCs w:val="24"/>
          <w:rtl/>
        </w:rPr>
        <w:t xml:space="preserve">קרל. 2004: יסודות הדוגמטיקה הנוצרית. תרגום מגרמנית: הכהן, ר. תל אביב: רסלינג. </w:t>
      </w:r>
    </w:p>
    <w:p w:rsidR="002A5A3D" w:rsidRPr="00A86EFF" w:rsidRDefault="002A5A3D" w:rsidP="003343D4">
      <w:pPr>
        <w:spacing w:line="360" w:lineRule="auto"/>
        <w:jc w:val="both"/>
        <w:rPr>
          <w:rFonts w:ascii="Times New Roman" w:hAnsi="Times New Roman" w:cs="Times New Roman"/>
          <w:sz w:val="24"/>
          <w:szCs w:val="24"/>
          <w:rtl/>
        </w:rPr>
      </w:pPr>
      <w:r w:rsidRPr="00A86EFF">
        <w:rPr>
          <w:rFonts w:ascii="Times New Roman" w:hAnsi="Times New Roman" w:cs="Times New Roman"/>
          <w:sz w:val="24"/>
          <w:szCs w:val="24"/>
          <w:rtl/>
        </w:rPr>
        <w:t>לוריא, יובל. 2002: בעקבות משמעות החיים – מסע פילוסופי. אוניברסיטת חיפה, ספריית מעריב.</w:t>
      </w:r>
    </w:p>
    <w:p w:rsidR="002A5A3D" w:rsidRDefault="002A5A3D" w:rsidP="00FD163A">
      <w:pPr>
        <w:spacing w:line="360" w:lineRule="auto"/>
        <w:jc w:val="both"/>
        <w:rPr>
          <w:rFonts w:ascii="Times New Roman" w:hAnsi="Times New Roman" w:cs="Times New Roman"/>
          <w:sz w:val="24"/>
          <w:szCs w:val="24"/>
          <w:rtl/>
        </w:rPr>
      </w:pPr>
      <w:r w:rsidRPr="00A86EFF">
        <w:rPr>
          <w:rFonts w:ascii="Times New Roman" w:hAnsi="Times New Roman" w:cs="Times New Roman"/>
          <w:sz w:val="24"/>
          <w:szCs w:val="24"/>
          <w:rtl/>
        </w:rPr>
        <w:t>פרום, אריך. 1975:</w:t>
      </w:r>
      <w:r w:rsidR="00FD163A" w:rsidRPr="00A86EFF">
        <w:rPr>
          <w:rFonts w:ascii="Times New Roman" w:hAnsi="Times New Roman" w:cs="Times New Roman"/>
          <w:rtl/>
        </w:rPr>
        <w:t xml:space="preserve"> </w:t>
      </w:r>
      <w:r w:rsidR="00FD163A" w:rsidRPr="00A86EFF">
        <w:rPr>
          <w:rFonts w:ascii="Times New Roman" w:hAnsi="Times New Roman" w:cs="Times New Roman"/>
          <w:sz w:val="24"/>
          <w:szCs w:val="24"/>
          <w:rtl/>
        </w:rPr>
        <w:t>והייתם כאלוהים. ירושלים: הוצאת א' רובינשטין.</w:t>
      </w:r>
    </w:p>
    <w:p w:rsidR="002A5A3D" w:rsidRPr="00A86EFF" w:rsidRDefault="002A5A3D" w:rsidP="00480FA4">
      <w:pPr>
        <w:spacing w:line="360" w:lineRule="auto"/>
        <w:jc w:val="both"/>
        <w:rPr>
          <w:rFonts w:ascii="Times New Roman" w:hAnsi="Times New Roman" w:cs="Times New Roman"/>
          <w:sz w:val="24"/>
          <w:szCs w:val="24"/>
          <w:rtl/>
        </w:rPr>
      </w:pPr>
      <w:r w:rsidRPr="00A86EFF">
        <w:rPr>
          <w:rFonts w:ascii="Times New Roman" w:hAnsi="Times New Roman" w:cs="Times New Roman"/>
          <w:sz w:val="24"/>
          <w:szCs w:val="24"/>
          <w:rtl/>
        </w:rPr>
        <w:t>ניטשה, פרידריך. 1986: הרצון לעוצמה. תרגום: ישראל אלדד. ירושלים ותל-אביב: הוצאת שוקן.</w:t>
      </w:r>
    </w:p>
    <w:p w:rsidR="00C6632E" w:rsidRPr="0068750F" w:rsidRDefault="00C6632E" w:rsidP="002A5A3D">
      <w:pPr>
        <w:spacing w:line="360" w:lineRule="auto"/>
        <w:jc w:val="right"/>
        <w:rPr>
          <w:sz w:val="24"/>
          <w:szCs w:val="24"/>
          <w:rtl/>
        </w:rPr>
      </w:pPr>
      <w:r w:rsidRPr="00A86EFF">
        <w:rPr>
          <w:rFonts w:ascii="Times New Roman" w:hAnsi="Times New Roman" w:cs="Times New Roman"/>
          <w:sz w:val="24"/>
          <w:szCs w:val="24"/>
        </w:rPr>
        <w:t>Wittgenstein, Ludwig. 1980: Cultur and Value, ed. G.</w:t>
      </w:r>
      <w:r w:rsidR="002A5A3D" w:rsidRPr="00A86EFF">
        <w:rPr>
          <w:rFonts w:ascii="Times New Roman" w:hAnsi="Times New Roman" w:cs="Times New Roman"/>
          <w:sz w:val="24"/>
          <w:szCs w:val="24"/>
        </w:rPr>
        <w:t xml:space="preserve">H. von Wright, trans. Peter Winch, Basil Blackwell, Oxford. </w:t>
      </w:r>
      <w:r w:rsidRPr="00A86EFF">
        <w:rPr>
          <w:rFonts w:ascii="Times New Roman" w:hAnsi="Times New Roman" w:cs="Times New Roman"/>
          <w:sz w:val="24"/>
          <w:szCs w:val="24"/>
        </w:rPr>
        <w:t xml:space="preserve"> 78</w:t>
      </w:r>
    </w:p>
    <w:sectPr w:rsidR="00C6632E" w:rsidRPr="0068750F" w:rsidSect="002752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00"/>
    <w:rsid w:val="000665A1"/>
    <w:rsid w:val="00275219"/>
    <w:rsid w:val="002A5A3D"/>
    <w:rsid w:val="002D2FCE"/>
    <w:rsid w:val="003343D4"/>
    <w:rsid w:val="0038125B"/>
    <w:rsid w:val="00467A27"/>
    <w:rsid w:val="00480FA4"/>
    <w:rsid w:val="00492876"/>
    <w:rsid w:val="00496406"/>
    <w:rsid w:val="00515DF6"/>
    <w:rsid w:val="005D55D9"/>
    <w:rsid w:val="00675B24"/>
    <w:rsid w:val="0068750F"/>
    <w:rsid w:val="008313A9"/>
    <w:rsid w:val="009D3A00"/>
    <w:rsid w:val="00A12139"/>
    <w:rsid w:val="00A86EFF"/>
    <w:rsid w:val="00AD3CD5"/>
    <w:rsid w:val="00C6632E"/>
    <w:rsid w:val="00CD0195"/>
    <w:rsid w:val="00CE7A4B"/>
    <w:rsid w:val="00D27F25"/>
    <w:rsid w:val="00E8123E"/>
    <w:rsid w:val="00E9083E"/>
    <w:rsid w:val="00E92FD0"/>
    <w:rsid w:val="00FD163A"/>
    <w:rsid w:val="00FD74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B7CA"/>
  <w15:docId w15:val="{1295D2E6-21CF-47A4-BBD7-6CC09CD5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D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nan@yvc.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1094</Words>
  <Characters>6240</Characters>
  <Application>Microsoft Office Word</Application>
  <DocSecurity>0</DocSecurity>
  <Lines>52</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LINDA-DESKTOP</cp:lastModifiedBy>
  <cp:revision>3</cp:revision>
  <dcterms:created xsi:type="dcterms:W3CDTF">2018-01-22T19:15:00Z</dcterms:created>
  <dcterms:modified xsi:type="dcterms:W3CDTF">2018-01-22T20:12:00Z</dcterms:modified>
</cp:coreProperties>
</file>