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9079" w14:textId="3AA3E815" w:rsidR="00167116" w:rsidRDefault="00121263" w:rsidP="00121263">
      <w:pPr>
        <w:pStyle w:val="NormalWeb"/>
        <w:spacing w:before="0" w:beforeAutospacing="0" w:after="0" w:afterAutospacing="0" w:line="360" w:lineRule="auto"/>
        <w:rPr>
          <w:rFonts w:asciiTheme="minorHAnsi" w:eastAsiaTheme="minorEastAsia" w:hAnsi="Arial" w:cs="David"/>
          <w:b/>
          <w:bCs/>
          <w:color w:val="FF0000"/>
          <w:kern w:val="24"/>
          <w:sz w:val="40"/>
          <w:szCs w:val="40"/>
          <w:rtl/>
        </w:rPr>
      </w:pPr>
      <w:r>
        <w:rPr>
          <w:rFonts w:asciiTheme="minorHAnsi" w:eastAsiaTheme="minorEastAsia" w:hAnsi="Arial" w:cs="David"/>
          <w:b/>
          <w:bCs/>
          <w:color w:val="FF0000"/>
          <w:kern w:val="24"/>
          <w:sz w:val="40"/>
          <w:szCs w:val="40"/>
        </w:rPr>
        <w:t xml:space="preserve">This is how we </w:t>
      </w:r>
      <w:commentRangeStart w:id="0"/>
      <w:r>
        <w:rPr>
          <w:rFonts w:asciiTheme="minorHAnsi" w:eastAsiaTheme="minorEastAsia" w:hAnsi="Arial" w:cs="David"/>
          <w:b/>
          <w:bCs/>
          <w:color w:val="FF0000"/>
          <w:kern w:val="24"/>
          <w:sz w:val="40"/>
          <w:szCs w:val="40"/>
        </w:rPr>
        <w:t>met</w:t>
      </w:r>
      <w:commentRangeEnd w:id="0"/>
      <w:r>
        <w:rPr>
          <w:rStyle w:val="CommentReference"/>
          <w:rFonts w:asciiTheme="minorHAnsi" w:eastAsiaTheme="minorHAnsi" w:hAnsiTheme="minorHAnsi" w:cstheme="minorBidi"/>
        </w:rPr>
        <w:commentReference w:id="0"/>
      </w:r>
      <w:r>
        <w:rPr>
          <w:rFonts w:asciiTheme="minorHAnsi" w:eastAsiaTheme="minorEastAsia" w:hAnsi="Arial" w:cs="David"/>
          <w:b/>
          <w:bCs/>
          <w:color w:val="FF0000"/>
          <w:kern w:val="24"/>
          <w:sz w:val="40"/>
          <w:szCs w:val="40"/>
        </w:rPr>
        <w:t xml:space="preserve"> </w:t>
      </w:r>
    </w:p>
    <w:p w14:paraId="25A8E868" w14:textId="77777777" w:rsidR="00F6751C" w:rsidRDefault="00F6751C" w:rsidP="00F6751C">
      <w:pPr>
        <w:pStyle w:val="NormalWeb"/>
        <w:spacing w:before="0" w:beforeAutospacing="0" w:after="0" w:afterAutospacing="0" w:line="360" w:lineRule="auto"/>
        <w:rPr>
          <w:rFonts w:cs="David"/>
        </w:rPr>
      </w:pPr>
      <w:r w:rsidRPr="0049444C">
        <w:rPr>
          <w:rFonts w:cs="David"/>
          <w:b/>
          <w:bCs/>
        </w:rPr>
        <w:t>The story of the Egyptian Empire</w:t>
      </w:r>
      <w:r w:rsidRPr="00F6751C">
        <w:rPr>
          <w:rFonts w:cs="David"/>
        </w:rPr>
        <w:t xml:space="preserve"> began around 3150 BCE. Pharaoh </w:t>
      </w:r>
      <w:r w:rsidRPr="0049444C">
        <w:rPr>
          <w:rFonts w:cs="David"/>
          <w:b/>
          <w:bCs/>
        </w:rPr>
        <w:t>Narmer</w:t>
      </w:r>
      <w:r w:rsidRPr="00F6751C">
        <w:rPr>
          <w:rFonts w:cs="David"/>
        </w:rPr>
        <w:t xml:space="preserve"> united the tribes of Egypt into one kingdom, and for some 3500 years the Egyptian empire experienced periods of </w:t>
      </w:r>
      <w:r w:rsidRPr="0049444C">
        <w:rPr>
          <w:rFonts w:cs="David"/>
          <w:b/>
          <w:bCs/>
        </w:rPr>
        <w:t>prosperity and decline</w:t>
      </w:r>
      <w:r w:rsidRPr="00F6751C">
        <w:rPr>
          <w:rFonts w:cs="David"/>
        </w:rPr>
        <w:t xml:space="preserve"> under the dynasties of multiple </w:t>
      </w:r>
      <w:r w:rsidRPr="0049444C">
        <w:rPr>
          <w:rFonts w:cs="David"/>
          <w:b/>
          <w:bCs/>
        </w:rPr>
        <w:t>pharaohs</w:t>
      </w:r>
      <w:r w:rsidRPr="00F6751C">
        <w:rPr>
          <w:rFonts w:cs="David"/>
          <w:rtl/>
        </w:rPr>
        <w:t>.</w:t>
      </w:r>
    </w:p>
    <w:p w14:paraId="47BB5925" w14:textId="63863382" w:rsidR="003D663F" w:rsidRDefault="003D663F" w:rsidP="0025032D">
      <w:pPr>
        <w:pStyle w:val="NormalWeb"/>
        <w:spacing w:before="0" w:beforeAutospacing="0" w:after="0" w:afterAutospacing="0" w:line="360" w:lineRule="auto"/>
        <w:rPr>
          <w:rFonts w:cs="David"/>
        </w:rPr>
      </w:pPr>
      <w:r w:rsidRPr="003D663F">
        <w:rPr>
          <w:rFonts w:cs="David"/>
        </w:rPr>
        <w:t xml:space="preserve">The Egyptians had a </w:t>
      </w:r>
      <w:r w:rsidRPr="0072455A">
        <w:rPr>
          <w:rFonts w:cs="David"/>
          <w:b/>
          <w:bCs/>
        </w:rPr>
        <w:t>strong</w:t>
      </w:r>
      <w:r w:rsidRPr="003D663F">
        <w:rPr>
          <w:rFonts w:cs="David"/>
        </w:rPr>
        <w:t xml:space="preserve"> </w:t>
      </w:r>
      <w:r w:rsidRPr="0072455A">
        <w:rPr>
          <w:rFonts w:cs="David"/>
          <w:b/>
          <w:bCs/>
        </w:rPr>
        <w:t>connection</w:t>
      </w:r>
      <w:r w:rsidRPr="003D663F">
        <w:rPr>
          <w:rFonts w:cs="David"/>
        </w:rPr>
        <w:t xml:space="preserve"> with Canaan that began with trade relations around 3500 BCE and lasted until the start of a depression in Egypt (circa 2200 BCE). Egypt's </w:t>
      </w:r>
      <w:r w:rsidRPr="0072455A">
        <w:rPr>
          <w:rFonts w:cs="David"/>
          <w:b/>
          <w:bCs/>
        </w:rPr>
        <w:t>weakness</w:t>
      </w:r>
      <w:r w:rsidRPr="003D663F">
        <w:rPr>
          <w:rFonts w:cs="David"/>
        </w:rPr>
        <w:t xml:space="preserve"> on the one hand, and the strengthening of the Canaanite cities on the other, spurred </w:t>
      </w:r>
      <w:r w:rsidR="00143515">
        <w:rPr>
          <w:rFonts w:cs="David"/>
        </w:rPr>
        <w:t xml:space="preserve">Egypt’s </w:t>
      </w:r>
      <w:r w:rsidR="00143515" w:rsidRPr="00143515">
        <w:rPr>
          <w:rFonts w:cs="David"/>
          <w:b/>
          <w:bCs/>
        </w:rPr>
        <w:t>fear</w:t>
      </w:r>
      <w:r w:rsidR="00143515">
        <w:rPr>
          <w:rFonts w:cs="David"/>
        </w:rPr>
        <w:t xml:space="preserve"> </w:t>
      </w:r>
      <w:r w:rsidR="00C174F1">
        <w:rPr>
          <w:rFonts w:cs="David"/>
        </w:rPr>
        <w:t>o</w:t>
      </w:r>
      <w:r w:rsidR="0072455A">
        <w:rPr>
          <w:rFonts w:cs="David"/>
        </w:rPr>
        <w:t xml:space="preserve">f </w:t>
      </w:r>
      <w:r w:rsidRPr="003D663F">
        <w:rPr>
          <w:rFonts w:cs="David"/>
        </w:rPr>
        <w:t xml:space="preserve">the Canaanites, and </w:t>
      </w:r>
      <w:r w:rsidR="0072455A">
        <w:rPr>
          <w:rFonts w:cs="David"/>
        </w:rPr>
        <w:t>incited</w:t>
      </w:r>
      <w:r w:rsidRPr="003D663F">
        <w:rPr>
          <w:rFonts w:cs="David"/>
        </w:rPr>
        <w:t xml:space="preserve"> the writings of </w:t>
      </w:r>
      <w:r w:rsidR="00CA748B">
        <w:rPr>
          <w:rFonts w:cs="David"/>
        </w:rPr>
        <w:t>execration texts</w:t>
      </w:r>
      <w:r w:rsidR="00143515">
        <w:rPr>
          <w:rFonts w:cs="David"/>
        </w:rPr>
        <w:t xml:space="preserve"> </w:t>
      </w:r>
      <w:r w:rsidRPr="00FD79C6">
        <w:rPr>
          <w:rFonts w:cs="David"/>
          <w:b/>
          <w:bCs/>
        </w:rPr>
        <w:t>-</w:t>
      </w:r>
      <w:r w:rsidRPr="003D663F">
        <w:rPr>
          <w:rFonts w:cs="David"/>
        </w:rPr>
        <w:t xml:space="preserve"> </w:t>
      </w:r>
      <w:r w:rsidRPr="00A4431D">
        <w:rPr>
          <w:rFonts w:cs="David"/>
          <w:b/>
          <w:bCs/>
        </w:rPr>
        <w:t>curses</w:t>
      </w:r>
      <w:r w:rsidRPr="003D663F">
        <w:rPr>
          <w:rFonts w:cs="David"/>
        </w:rPr>
        <w:t xml:space="preserve"> against Canaanite cities </w:t>
      </w:r>
      <w:r w:rsidRPr="00FD79C6">
        <w:rPr>
          <w:rFonts w:cs="David"/>
        </w:rPr>
        <w:t>-</w:t>
      </w:r>
      <w:r w:rsidRPr="003D663F">
        <w:rPr>
          <w:rFonts w:cs="David"/>
        </w:rPr>
        <w:t xml:space="preserve"> upon bowls and figurines that </w:t>
      </w:r>
      <w:r w:rsidR="0025032D">
        <w:rPr>
          <w:rFonts w:cs="David"/>
        </w:rPr>
        <w:t xml:space="preserve">would then be </w:t>
      </w:r>
      <w:r w:rsidRPr="003D663F">
        <w:rPr>
          <w:rFonts w:cs="David"/>
        </w:rPr>
        <w:t xml:space="preserve">shattered in a </w:t>
      </w:r>
      <w:r w:rsidRPr="00A4431D">
        <w:rPr>
          <w:rFonts w:cs="David"/>
          <w:b/>
          <w:bCs/>
        </w:rPr>
        <w:t>magical ceremony</w:t>
      </w:r>
      <w:r w:rsidRPr="003D663F">
        <w:rPr>
          <w:rFonts w:cs="David"/>
        </w:rPr>
        <w:t>.</w:t>
      </w:r>
      <w:r w:rsidR="00A6697D">
        <w:rPr>
          <w:rFonts w:cs="David"/>
        </w:rPr>
        <w:t xml:space="preserve"> </w:t>
      </w:r>
      <w:r w:rsidR="00A6697D" w:rsidRPr="00A6697D">
        <w:rPr>
          <w:rFonts w:cs="David"/>
        </w:rPr>
        <w:t>The Egyptians' fear was justified</w:t>
      </w:r>
      <w:r w:rsidR="002C4BD7">
        <w:rPr>
          <w:rFonts w:cs="David"/>
        </w:rPr>
        <w:t>:</w:t>
      </w:r>
      <w:r w:rsidR="00A6697D" w:rsidRPr="00A6697D">
        <w:rPr>
          <w:rFonts w:cs="David"/>
        </w:rPr>
        <w:t xml:space="preserve"> Around 1700 BCE, the Nile delta was </w:t>
      </w:r>
      <w:r w:rsidR="00A6697D" w:rsidRPr="00316CBA">
        <w:rPr>
          <w:rFonts w:cs="David"/>
          <w:b/>
          <w:bCs/>
        </w:rPr>
        <w:t>conquered</w:t>
      </w:r>
      <w:r w:rsidR="00A6697D" w:rsidRPr="00A6697D">
        <w:rPr>
          <w:rFonts w:cs="David"/>
        </w:rPr>
        <w:t xml:space="preserve"> by </w:t>
      </w:r>
      <w:r w:rsidR="00A6697D" w:rsidRPr="00FF2441">
        <w:rPr>
          <w:rFonts w:cs="David"/>
          <w:b/>
          <w:bCs/>
        </w:rPr>
        <w:t>Canaanites</w:t>
      </w:r>
      <w:r w:rsidR="00A6697D" w:rsidRPr="00A6697D">
        <w:rPr>
          <w:rFonts w:cs="David"/>
        </w:rPr>
        <w:t xml:space="preserve"> who settled there and established a kingdom. These Canaanites (</w:t>
      </w:r>
      <w:r w:rsidR="00A6697D" w:rsidRPr="004E34C1">
        <w:rPr>
          <w:rFonts w:cs="David"/>
          <w:b/>
          <w:bCs/>
        </w:rPr>
        <w:t>Hyksos</w:t>
      </w:r>
      <w:r w:rsidR="00A6697D" w:rsidRPr="00A6697D">
        <w:rPr>
          <w:rFonts w:cs="David"/>
        </w:rPr>
        <w:t xml:space="preserve"> in Greek), who were considered pharaohs, renewed their trade relations with Canaan.</w:t>
      </w:r>
    </w:p>
    <w:p w14:paraId="5BECB8E2" w14:textId="77777777" w:rsidR="007F13A8" w:rsidRDefault="007F13A8" w:rsidP="00FF2441">
      <w:pPr>
        <w:pStyle w:val="NormalWeb"/>
        <w:spacing w:before="0" w:beforeAutospacing="0" w:after="0" w:afterAutospacing="0" w:line="360" w:lineRule="auto"/>
        <w:rPr>
          <w:rFonts w:cs="David"/>
        </w:rPr>
      </w:pPr>
    </w:p>
    <w:p w14:paraId="1EFCC29D" w14:textId="1712AC0D" w:rsidR="007F13A8" w:rsidRDefault="007F13A8" w:rsidP="000B4CC5">
      <w:pPr>
        <w:pStyle w:val="NormalWeb"/>
        <w:spacing w:before="0" w:beforeAutospacing="0" w:after="0" w:afterAutospacing="0" w:line="360" w:lineRule="auto"/>
        <w:rPr>
          <w:rFonts w:cs="David"/>
        </w:rPr>
      </w:pPr>
      <w:r w:rsidRPr="007F13A8">
        <w:rPr>
          <w:rFonts w:cs="David"/>
        </w:rPr>
        <w:t xml:space="preserve">After approximately 150 years of rule in northern Egypt, Pharaoh </w:t>
      </w:r>
      <w:r w:rsidRPr="00F9464C">
        <w:rPr>
          <w:rFonts w:cs="David"/>
        </w:rPr>
        <w:t>Ahmose</w:t>
      </w:r>
      <w:r w:rsidRPr="00F9464C">
        <w:rPr>
          <w:rFonts w:cs="David"/>
          <w:color w:val="FF0000"/>
        </w:rPr>
        <w:t xml:space="preserve"> </w:t>
      </w:r>
      <w:r w:rsidRPr="00F9464C">
        <w:rPr>
          <w:rFonts w:cs="David"/>
          <w:b/>
          <w:bCs/>
        </w:rPr>
        <w:t>expelled</w:t>
      </w:r>
      <w:r w:rsidRPr="007F13A8">
        <w:rPr>
          <w:rFonts w:cs="David"/>
        </w:rPr>
        <w:t xml:space="preserve"> the Hyksos and </w:t>
      </w:r>
      <w:r w:rsidRPr="00733D25">
        <w:rPr>
          <w:rFonts w:cs="David"/>
          <w:b/>
          <w:bCs/>
        </w:rPr>
        <w:t>invaded Canaan</w:t>
      </w:r>
      <w:r w:rsidRPr="007F13A8">
        <w:rPr>
          <w:rFonts w:cs="David"/>
        </w:rPr>
        <w:t>. This invasion began when the Egyptian empire reached its peak and lasted for about 400 years.</w:t>
      </w:r>
      <w:r w:rsidR="00733D25">
        <w:rPr>
          <w:rFonts w:cs="David"/>
        </w:rPr>
        <w:t xml:space="preserve"> </w:t>
      </w:r>
      <w:r w:rsidRPr="007F13A8">
        <w:rPr>
          <w:rFonts w:cs="David"/>
        </w:rPr>
        <w:t xml:space="preserve">Canaan </w:t>
      </w:r>
      <w:r w:rsidR="00733D25">
        <w:rPr>
          <w:rFonts w:cs="David"/>
        </w:rPr>
        <w:t xml:space="preserve">then </w:t>
      </w:r>
      <w:r w:rsidRPr="007F13A8">
        <w:rPr>
          <w:rFonts w:cs="David"/>
        </w:rPr>
        <w:t xml:space="preserve">became part of the Egyptian empire, and </w:t>
      </w:r>
      <w:r w:rsidRPr="00733D25">
        <w:rPr>
          <w:rFonts w:cs="David"/>
          <w:b/>
          <w:bCs/>
        </w:rPr>
        <w:t xml:space="preserve">governors and </w:t>
      </w:r>
      <w:r w:rsidR="00A909B6">
        <w:rPr>
          <w:rFonts w:cs="David"/>
          <w:b/>
          <w:bCs/>
        </w:rPr>
        <w:t xml:space="preserve">military corps </w:t>
      </w:r>
      <w:r w:rsidRPr="007F13A8">
        <w:rPr>
          <w:rFonts w:cs="David"/>
        </w:rPr>
        <w:t xml:space="preserve">settled the </w:t>
      </w:r>
      <w:r w:rsidR="000B4CC5">
        <w:rPr>
          <w:rFonts w:cs="David"/>
        </w:rPr>
        <w:t>country</w:t>
      </w:r>
      <w:r w:rsidRPr="007F13A8">
        <w:rPr>
          <w:rFonts w:cs="David"/>
        </w:rPr>
        <w:t>.</w:t>
      </w:r>
    </w:p>
    <w:p w14:paraId="5C86F0F7" w14:textId="77777777" w:rsidR="00A3455E" w:rsidRDefault="00A3455E" w:rsidP="00A909B6">
      <w:pPr>
        <w:pStyle w:val="NormalWeb"/>
        <w:spacing w:before="0" w:beforeAutospacing="0" w:after="0" w:afterAutospacing="0" w:line="360" w:lineRule="auto"/>
        <w:rPr>
          <w:rFonts w:cs="David"/>
        </w:rPr>
      </w:pPr>
    </w:p>
    <w:p w14:paraId="380C0D8E" w14:textId="1838DC6D" w:rsidR="00D1571B" w:rsidRDefault="00D1571B" w:rsidP="005A7B31">
      <w:pPr>
        <w:pStyle w:val="NormalWeb"/>
        <w:spacing w:before="0" w:beforeAutospacing="0" w:after="0" w:afterAutospacing="0" w:line="360" w:lineRule="auto"/>
        <w:rPr>
          <w:rFonts w:cs="David"/>
        </w:rPr>
      </w:pPr>
      <w:r w:rsidRPr="00D1571B">
        <w:rPr>
          <w:rFonts w:cs="David"/>
        </w:rPr>
        <w:t xml:space="preserve">Egypt's interest in Canaan stemmed from several </w:t>
      </w:r>
      <w:r w:rsidR="0091022F">
        <w:rPr>
          <w:rFonts w:cs="David"/>
        </w:rPr>
        <w:t xml:space="preserve">motivating </w:t>
      </w:r>
      <w:r w:rsidRPr="00D1571B">
        <w:rPr>
          <w:rFonts w:cs="David"/>
        </w:rPr>
        <w:t xml:space="preserve">factors: </w:t>
      </w:r>
      <w:r w:rsidRPr="00A3455E">
        <w:rPr>
          <w:rFonts w:cs="David"/>
          <w:b/>
          <w:bCs/>
        </w:rPr>
        <w:t>prevent</w:t>
      </w:r>
      <w:r w:rsidR="00473029">
        <w:rPr>
          <w:rFonts w:cs="David"/>
          <w:b/>
          <w:bCs/>
        </w:rPr>
        <w:t>ing</w:t>
      </w:r>
      <w:r w:rsidRPr="00D1571B">
        <w:rPr>
          <w:rFonts w:cs="David"/>
        </w:rPr>
        <w:t xml:space="preserve"> the Canaanites from taking over northern Egypt, the desire to </w:t>
      </w:r>
      <w:r w:rsidRPr="00A3455E">
        <w:rPr>
          <w:rFonts w:cs="David"/>
          <w:b/>
          <w:bCs/>
        </w:rPr>
        <w:t>create a barrier</w:t>
      </w:r>
      <w:r w:rsidRPr="00D1571B">
        <w:rPr>
          <w:rFonts w:cs="David"/>
        </w:rPr>
        <w:t xml:space="preserve"> between the northern empires of Canaan (</w:t>
      </w:r>
      <w:r w:rsidR="00B9714E">
        <w:rPr>
          <w:rFonts w:cs="David"/>
        </w:rPr>
        <w:t xml:space="preserve">the </w:t>
      </w:r>
      <w:r w:rsidRPr="00D1571B">
        <w:rPr>
          <w:rFonts w:cs="David"/>
        </w:rPr>
        <w:t>Mita</w:t>
      </w:r>
      <w:r w:rsidR="009F4756">
        <w:rPr>
          <w:rFonts w:cs="David"/>
        </w:rPr>
        <w:t>n</w:t>
      </w:r>
      <w:r w:rsidRPr="00D1571B">
        <w:rPr>
          <w:rFonts w:cs="David"/>
        </w:rPr>
        <w:t xml:space="preserve">ni, </w:t>
      </w:r>
      <w:r w:rsidR="00B9714E">
        <w:rPr>
          <w:rFonts w:cs="David"/>
        </w:rPr>
        <w:t xml:space="preserve">the </w:t>
      </w:r>
      <w:r w:rsidR="009F4756">
        <w:rPr>
          <w:rFonts w:cs="David"/>
        </w:rPr>
        <w:t>Hittite</w:t>
      </w:r>
      <w:r w:rsidRPr="00D1571B">
        <w:rPr>
          <w:rFonts w:cs="David"/>
        </w:rPr>
        <w:t xml:space="preserve">) and Egypt, and the desire to </w:t>
      </w:r>
      <w:r w:rsidRPr="00A3455E">
        <w:rPr>
          <w:rFonts w:cs="David"/>
          <w:b/>
          <w:bCs/>
        </w:rPr>
        <w:t>exploit</w:t>
      </w:r>
      <w:r w:rsidRPr="00D1571B">
        <w:rPr>
          <w:rFonts w:cs="David"/>
        </w:rPr>
        <w:t xml:space="preserve"> Canaan's economy</w:t>
      </w:r>
      <w:proofErr w:type="gramStart"/>
      <w:r w:rsidR="00A3455E" w:rsidRPr="00EC1AA6">
        <w:rPr>
          <w:rFonts w:asciiTheme="minorHAnsi" w:eastAsiaTheme="minorEastAsia" w:hAnsi="Calibri" w:cs="David"/>
          <w:color w:val="000000" w:themeColor="text1"/>
          <w:kern w:val="24"/>
          <w:sz w:val="32"/>
          <w:szCs w:val="32"/>
          <w:rtl/>
        </w:rPr>
        <w:t xml:space="preserve">– </w:t>
      </w:r>
      <w:r w:rsidRPr="00D1571B">
        <w:rPr>
          <w:rFonts w:cs="David"/>
        </w:rPr>
        <w:t xml:space="preserve"> agricultural</w:t>
      </w:r>
      <w:proofErr w:type="gramEnd"/>
      <w:r w:rsidRPr="00D1571B">
        <w:rPr>
          <w:rFonts w:cs="David"/>
        </w:rPr>
        <w:t xml:space="preserve"> produce and commerce.</w:t>
      </w:r>
    </w:p>
    <w:p w14:paraId="447A64AF" w14:textId="524F129B" w:rsidR="0006372C" w:rsidRDefault="0006372C" w:rsidP="009F4756">
      <w:pPr>
        <w:pStyle w:val="NormalWeb"/>
        <w:spacing w:before="0" w:beforeAutospacing="0" w:after="0" w:afterAutospacing="0" w:line="360" w:lineRule="auto"/>
        <w:rPr>
          <w:rFonts w:cs="David"/>
        </w:rPr>
      </w:pPr>
      <w:r w:rsidRPr="0006372C">
        <w:rPr>
          <w:rFonts w:cs="David"/>
        </w:rPr>
        <w:t xml:space="preserve">Around 1200 BCE, </w:t>
      </w:r>
      <w:r w:rsidRPr="0006372C">
        <w:rPr>
          <w:rFonts w:cs="David"/>
          <w:b/>
          <w:bCs/>
        </w:rPr>
        <w:t>changes</w:t>
      </w:r>
      <w:r w:rsidRPr="0006372C">
        <w:rPr>
          <w:rFonts w:cs="David"/>
        </w:rPr>
        <w:t xml:space="preserve"> took place in the Middle East that led to the </w:t>
      </w:r>
      <w:r w:rsidRPr="0006372C">
        <w:rPr>
          <w:rFonts w:cs="David"/>
          <w:b/>
          <w:bCs/>
        </w:rPr>
        <w:t>collapse</w:t>
      </w:r>
      <w:r w:rsidRPr="0006372C">
        <w:rPr>
          <w:rFonts w:cs="David"/>
        </w:rPr>
        <w:t xml:space="preserve"> and weakening of empires in the area. Many cities in Canaan were destroyed and Egypt was weakened but continued to maintain most of its strongholds in Canaan until the time of Ramses VI (1130 BCE).</w:t>
      </w:r>
    </w:p>
    <w:p w14:paraId="0A4D0590" w14:textId="21C9033F" w:rsidR="00F12971" w:rsidRDefault="00F12971" w:rsidP="007769D2">
      <w:pPr>
        <w:pStyle w:val="NormalWeb"/>
        <w:spacing w:before="0" w:beforeAutospacing="0" w:after="0" w:afterAutospacing="0" w:line="360" w:lineRule="auto"/>
        <w:rPr>
          <w:rFonts w:cs="David"/>
        </w:rPr>
      </w:pPr>
      <w:r w:rsidRPr="00F12971">
        <w:rPr>
          <w:rFonts w:cs="David"/>
        </w:rPr>
        <w:t xml:space="preserve">Even after </w:t>
      </w:r>
      <w:r w:rsidRPr="00F12971">
        <w:rPr>
          <w:rFonts w:cs="David"/>
          <w:b/>
          <w:bCs/>
        </w:rPr>
        <w:t>Egypt withdrew</w:t>
      </w:r>
      <w:r w:rsidR="005950FF">
        <w:rPr>
          <w:rFonts w:cs="David"/>
        </w:rPr>
        <w:t xml:space="preserve"> from Canaan, the p</w:t>
      </w:r>
      <w:r w:rsidRPr="00F12971">
        <w:rPr>
          <w:rFonts w:cs="David"/>
        </w:rPr>
        <w:t xml:space="preserve">haraohs tried to intervene in its internal affairs. The most famous of all was Pharaoh Shishak, who tried to form an alliance with King </w:t>
      </w:r>
      <w:r w:rsidRPr="00F12971">
        <w:rPr>
          <w:rFonts w:cs="David"/>
          <w:b/>
          <w:bCs/>
        </w:rPr>
        <w:t>Jeroboam</w:t>
      </w:r>
      <w:r w:rsidRPr="00F12971">
        <w:rPr>
          <w:rFonts w:cs="David"/>
        </w:rPr>
        <w:t xml:space="preserve"> (the kingdom of Israel) against King </w:t>
      </w:r>
      <w:r w:rsidRPr="00F12971">
        <w:rPr>
          <w:rFonts w:cs="David"/>
          <w:b/>
          <w:bCs/>
        </w:rPr>
        <w:t>Reh</w:t>
      </w:r>
      <w:r w:rsidR="007769D2">
        <w:rPr>
          <w:rFonts w:cs="David"/>
          <w:b/>
          <w:bCs/>
        </w:rPr>
        <w:t>obo</w:t>
      </w:r>
      <w:r w:rsidRPr="00F12971">
        <w:rPr>
          <w:rFonts w:cs="David"/>
          <w:b/>
          <w:bCs/>
        </w:rPr>
        <w:t>am</w:t>
      </w:r>
      <w:r w:rsidRPr="00F12971">
        <w:rPr>
          <w:rFonts w:cs="David"/>
        </w:rPr>
        <w:t xml:space="preserve"> (the kingdom of Judah).</w:t>
      </w:r>
    </w:p>
    <w:p w14:paraId="662C48D5" w14:textId="6652F980" w:rsidR="0008665E" w:rsidRPr="00EC1AA6" w:rsidRDefault="0008665E" w:rsidP="00B27C46">
      <w:pPr>
        <w:pStyle w:val="NormalWeb"/>
        <w:spacing w:before="0" w:beforeAutospacing="0" w:after="0" w:afterAutospacing="0" w:line="360" w:lineRule="auto"/>
        <w:rPr>
          <w:rFonts w:cs="David"/>
        </w:rPr>
      </w:pPr>
      <w:r w:rsidRPr="0008665E">
        <w:rPr>
          <w:rFonts w:cs="David"/>
        </w:rPr>
        <w:lastRenderedPageBreak/>
        <w:t xml:space="preserve">Finally, </w:t>
      </w:r>
      <w:r w:rsidR="00E42BFB">
        <w:rPr>
          <w:rFonts w:cs="David"/>
        </w:rPr>
        <w:t xml:space="preserve">Shishak </w:t>
      </w:r>
      <w:r w:rsidRPr="0008665E">
        <w:rPr>
          <w:rFonts w:cs="David"/>
        </w:rPr>
        <w:t>embarked on a military campaign (925 BCE), the main purpose of which was to regain control of the country's trade routes, yet despite his numerous victories he was unable to regain control of Canaan.</w:t>
      </w:r>
    </w:p>
    <w:p w14:paraId="46123A5D" w14:textId="4455D328" w:rsidR="000C4630" w:rsidRPr="00B27C46" w:rsidRDefault="000C4630" w:rsidP="000C4630">
      <w:pPr>
        <w:pStyle w:val="NormalWeb"/>
        <w:bidi/>
        <w:spacing w:before="0" w:beforeAutospacing="0" w:after="0" w:afterAutospacing="0" w:line="360" w:lineRule="auto"/>
        <w:rPr>
          <w:rFonts w:cs="David"/>
          <w:rtl/>
        </w:rPr>
      </w:pPr>
    </w:p>
    <w:p w14:paraId="7BF1E884" w14:textId="0A720778" w:rsidR="00167116" w:rsidRPr="00EC1AA6" w:rsidRDefault="00167116" w:rsidP="00EC1AA6">
      <w:pPr>
        <w:pStyle w:val="NormalWeb"/>
        <w:bidi/>
        <w:spacing w:before="0" w:beforeAutospacing="0" w:after="0" w:afterAutospacing="0" w:line="360" w:lineRule="auto"/>
        <w:rPr>
          <w:rFonts w:cs="David"/>
          <w:rtl/>
        </w:rPr>
      </w:pPr>
    </w:p>
    <w:p w14:paraId="50750A30" w14:textId="5A9D2583" w:rsidR="00167116" w:rsidRPr="000C4630" w:rsidRDefault="001C3391" w:rsidP="001C3391">
      <w:pPr>
        <w:pStyle w:val="NormalWeb"/>
        <w:spacing w:before="0" w:beforeAutospacing="0" w:after="0" w:afterAutospacing="0" w:line="360" w:lineRule="auto"/>
        <w:rPr>
          <w:rFonts w:cs="David"/>
          <w:b/>
          <w:bCs/>
          <w:color w:val="FF0000"/>
          <w:sz w:val="40"/>
          <w:szCs w:val="40"/>
          <w:rtl/>
        </w:rPr>
      </w:pPr>
      <w:r>
        <w:rPr>
          <w:rFonts w:cs="David"/>
          <w:b/>
          <w:bCs/>
          <w:color w:val="FF0000"/>
          <w:sz w:val="40"/>
          <w:szCs w:val="40"/>
        </w:rPr>
        <w:t xml:space="preserve">Egyptian Society </w:t>
      </w:r>
    </w:p>
    <w:p w14:paraId="5C8AEBBB" w14:textId="2D786F94" w:rsidR="0081787E" w:rsidRDefault="0081787E" w:rsidP="0081787E">
      <w:pPr>
        <w:pStyle w:val="NormalWeb"/>
        <w:spacing w:before="0" w:beforeAutospacing="0" w:after="0" w:afterAutospacing="0" w:line="360" w:lineRule="auto"/>
        <w:rPr>
          <w:rFonts w:asciiTheme="majorBidi" w:eastAsiaTheme="minorEastAsia" w:hAnsiTheme="majorBidi" w:cstheme="majorBidi"/>
          <w:color w:val="000000" w:themeColor="text1"/>
          <w:kern w:val="24"/>
        </w:rPr>
      </w:pPr>
      <w:commentRangeStart w:id="1"/>
      <w:r w:rsidRPr="0081787E">
        <w:rPr>
          <w:rFonts w:asciiTheme="majorBidi" w:eastAsiaTheme="minorEastAsia" w:hAnsiTheme="majorBidi" w:cstheme="majorBidi"/>
          <w:color w:val="000000" w:themeColor="text1"/>
          <w:kern w:val="24"/>
        </w:rPr>
        <w:t>From</w:t>
      </w:r>
      <w:commentRangeEnd w:id="1"/>
      <w:r w:rsidR="00BF17E6">
        <w:rPr>
          <w:rStyle w:val="CommentReference"/>
          <w:rFonts w:asciiTheme="minorHAnsi" w:eastAsiaTheme="minorHAnsi" w:hAnsiTheme="minorHAnsi" w:cstheme="minorBidi"/>
        </w:rPr>
        <w:commentReference w:id="1"/>
      </w:r>
      <w:r w:rsidRPr="0081787E">
        <w:rPr>
          <w:rFonts w:asciiTheme="majorBidi" w:eastAsiaTheme="minorEastAsia" w:hAnsiTheme="majorBidi" w:cstheme="majorBidi"/>
          <w:color w:val="000000" w:themeColor="text1"/>
          <w:kern w:val="24"/>
        </w:rPr>
        <w:t xml:space="preserve"> </w:t>
      </w:r>
      <w:r w:rsidRPr="0081787E">
        <w:rPr>
          <w:rFonts w:asciiTheme="majorBidi" w:eastAsiaTheme="minorEastAsia" w:hAnsiTheme="majorBidi" w:cstheme="majorBidi"/>
          <w:b/>
          <w:bCs/>
          <w:color w:val="000000" w:themeColor="text1"/>
          <w:kern w:val="24"/>
        </w:rPr>
        <w:t>trade settlements</w:t>
      </w:r>
      <w:r w:rsidRPr="0081787E">
        <w:rPr>
          <w:rFonts w:asciiTheme="majorBidi" w:eastAsiaTheme="minorEastAsia" w:hAnsiTheme="majorBidi" w:cstheme="majorBidi"/>
          <w:color w:val="000000" w:themeColor="text1"/>
          <w:kern w:val="24"/>
        </w:rPr>
        <w:t xml:space="preserve"> in the third millennium BCE to </w:t>
      </w:r>
      <w:r w:rsidRPr="0081787E">
        <w:rPr>
          <w:rFonts w:asciiTheme="majorBidi" w:eastAsiaTheme="minorEastAsia" w:hAnsiTheme="majorBidi" w:cstheme="majorBidi"/>
          <w:b/>
          <w:bCs/>
          <w:color w:val="000000" w:themeColor="text1"/>
          <w:kern w:val="24"/>
        </w:rPr>
        <w:t>garrison stations</w:t>
      </w:r>
      <w:r w:rsidRPr="0081787E">
        <w:rPr>
          <w:rFonts w:asciiTheme="majorBidi" w:eastAsiaTheme="minorEastAsia" w:hAnsiTheme="majorBidi" w:cstheme="majorBidi"/>
          <w:color w:val="000000" w:themeColor="text1"/>
          <w:kern w:val="24"/>
        </w:rPr>
        <w:t xml:space="preserve"> from the middle to the end of the second millennium, most of the Egyptians who lived in Canaan were merchants, soldiers, officials and governors.</w:t>
      </w:r>
    </w:p>
    <w:p w14:paraId="16F8FAA3" w14:textId="327825D2" w:rsidR="00C55349" w:rsidRDefault="00C55349" w:rsidP="009C5817">
      <w:pPr>
        <w:pStyle w:val="NormalWeb"/>
        <w:spacing w:before="0" w:beforeAutospacing="0" w:after="0" w:afterAutospacing="0" w:line="360" w:lineRule="auto"/>
        <w:rPr>
          <w:rFonts w:asciiTheme="majorBidi" w:eastAsiaTheme="minorEastAsia" w:hAnsiTheme="majorBidi" w:cstheme="majorBidi"/>
          <w:color w:val="000000" w:themeColor="text1"/>
          <w:kern w:val="24"/>
        </w:rPr>
      </w:pPr>
      <w:r w:rsidRPr="00C55349">
        <w:rPr>
          <w:rFonts w:asciiTheme="majorBidi" w:eastAsiaTheme="minorEastAsia" w:hAnsiTheme="majorBidi" w:cstheme="majorBidi"/>
          <w:color w:val="000000" w:themeColor="text1"/>
          <w:kern w:val="24"/>
        </w:rPr>
        <w:t xml:space="preserve">The Egyptians who lived in Canaan were </w:t>
      </w:r>
      <w:r w:rsidR="00A25811">
        <w:rPr>
          <w:rFonts w:asciiTheme="majorBidi" w:eastAsiaTheme="minorEastAsia" w:hAnsiTheme="majorBidi" w:cstheme="majorBidi"/>
          <w:color w:val="000000" w:themeColor="text1"/>
          <w:kern w:val="24"/>
        </w:rPr>
        <w:t>incorporated into</w:t>
      </w:r>
      <w:r w:rsidRPr="00C55349">
        <w:rPr>
          <w:rFonts w:asciiTheme="majorBidi" w:eastAsiaTheme="minorEastAsia" w:hAnsiTheme="majorBidi" w:cstheme="majorBidi"/>
          <w:color w:val="000000" w:themeColor="text1"/>
          <w:kern w:val="24"/>
        </w:rPr>
        <w:t xml:space="preserve"> the </w:t>
      </w:r>
      <w:r w:rsidRPr="00C55349">
        <w:rPr>
          <w:rFonts w:asciiTheme="majorBidi" w:eastAsiaTheme="minorEastAsia" w:hAnsiTheme="majorBidi" w:cstheme="majorBidi"/>
          <w:b/>
          <w:bCs/>
          <w:color w:val="000000" w:themeColor="text1"/>
          <w:kern w:val="24"/>
        </w:rPr>
        <w:t>hierarchy</w:t>
      </w:r>
      <w:r w:rsidRPr="00C55349">
        <w:rPr>
          <w:rFonts w:asciiTheme="majorBidi" w:eastAsiaTheme="minorEastAsia" w:hAnsiTheme="majorBidi" w:cstheme="majorBidi"/>
          <w:color w:val="000000" w:themeColor="text1"/>
          <w:kern w:val="24"/>
        </w:rPr>
        <w:t xml:space="preserve"> of Egyptian society</w:t>
      </w:r>
      <w:r w:rsidR="00A25811">
        <w:rPr>
          <w:rFonts w:asciiTheme="majorBidi" w:eastAsiaTheme="minorEastAsia" w:hAnsiTheme="majorBidi" w:cstheme="majorBidi"/>
          <w:color w:val="000000" w:themeColor="text1"/>
          <w:kern w:val="24"/>
        </w:rPr>
        <w:t xml:space="preserve"> at large</w:t>
      </w:r>
      <w:r w:rsidRPr="00C55349">
        <w:rPr>
          <w:rFonts w:asciiTheme="majorBidi" w:eastAsiaTheme="minorEastAsia" w:hAnsiTheme="majorBidi" w:cstheme="majorBidi"/>
          <w:color w:val="000000" w:themeColor="text1"/>
          <w:kern w:val="24"/>
        </w:rPr>
        <w:t>. This society consisted of a single ruler -</w:t>
      </w:r>
      <w:r w:rsidR="009D4A24">
        <w:rPr>
          <w:rFonts w:asciiTheme="majorBidi" w:eastAsiaTheme="minorEastAsia" w:hAnsiTheme="majorBidi" w:cstheme="majorBidi"/>
          <w:color w:val="000000" w:themeColor="text1"/>
          <w:kern w:val="24"/>
        </w:rPr>
        <w:t xml:space="preserve"> a</w:t>
      </w:r>
      <w:r w:rsidRPr="00C55349">
        <w:rPr>
          <w:rFonts w:asciiTheme="majorBidi" w:eastAsiaTheme="minorEastAsia" w:hAnsiTheme="majorBidi" w:cstheme="majorBidi"/>
          <w:color w:val="000000" w:themeColor="text1"/>
          <w:kern w:val="24"/>
        </w:rPr>
        <w:t xml:space="preserve"> </w:t>
      </w:r>
      <w:r w:rsidRPr="00C55349">
        <w:rPr>
          <w:rFonts w:asciiTheme="majorBidi" w:eastAsiaTheme="minorEastAsia" w:hAnsiTheme="majorBidi" w:cstheme="majorBidi"/>
          <w:b/>
          <w:bCs/>
          <w:color w:val="000000" w:themeColor="text1"/>
          <w:kern w:val="24"/>
        </w:rPr>
        <w:t>Pharaoh</w:t>
      </w:r>
      <w:r w:rsidRPr="00C55349">
        <w:rPr>
          <w:rFonts w:asciiTheme="majorBidi" w:eastAsiaTheme="minorEastAsia" w:hAnsiTheme="majorBidi" w:cstheme="majorBidi"/>
          <w:color w:val="000000" w:themeColor="text1"/>
          <w:kern w:val="24"/>
        </w:rPr>
        <w:t xml:space="preserve"> - who ruled over all of Egypt. Directly under him were governors, officials and commanders, and hence the Egyptians in Canaan were </w:t>
      </w:r>
      <w:r w:rsidR="009C5817">
        <w:rPr>
          <w:rFonts w:asciiTheme="majorBidi" w:eastAsiaTheme="minorEastAsia" w:hAnsiTheme="majorBidi" w:cstheme="majorBidi"/>
          <w:color w:val="000000" w:themeColor="text1"/>
          <w:kern w:val="24"/>
        </w:rPr>
        <w:t>also</w:t>
      </w:r>
      <w:r w:rsidR="009C5817" w:rsidRPr="0017554E">
        <w:rPr>
          <w:rFonts w:asciiTheme="majorBidi" w:eastAsiaTheme="minorEastAsia" w:hAnsiTheme="majorBidi" w:cstheme="majorBidi"/>
          <w:b/>
          <w:bCs/>
          <w:color w:val="000000" w:themeColor="text1"/>
          <w:kern w:val="24"/>
        </w:rPr>
        <w:t xml:space="preserve"> </w:t>
      </w:r>
      <w:r w:rsidRPr="0017554E">
        <w:rPr>
          <w:rFonts w:asciiTheme="majorBidi" w:eastAsiaTheme="minorEastAsia" w:hAnsiTheme="majorBidi" w:cstheme="majorBidi"/>
          <w:b/>
          <w:bCs/>
          <w:color w:val="000000" w:themeColor="text1"/>
          <w:kern w:val="24"/>
        </w:rPr>
        <w:t>under</w:t>
      </w:r>
      <w:r w:rsidRPr="00C55349">
        <w:rPr>
          <w:rFonts w:asciiTheme="majorBidi" w:eastAsiaTheme="minorEastAsia" w:hAnsiTheme="majorBidi" w:cstheme="majorBidi"/>
          <w:color w:val="000000" w:themeColor="text1"/>
          <w:kern w:val="24"/>
        </w:rPr>
        <w:t xml:space="preserve"> </w:t>
      </w:r>
      <w:r w:rsidRPr="0017554E">
        <w:rPr>
          <w:rFonts w:asciiTheme="majorBidi" w:eastAsiaTheme="minorEastAsia" w:hAnsiTheme="majorBidi" w:cstheme="majorBidi"/>
          <w:b/>
          <w:bCs/>
          <w:color w:val="000000" w:themeColor="text1"/>
          <w:kern w:val="24"/>
        </w:rPr>
        <w:t>his</w:t>
      </w:r>
      <w:r>
        <w:rPr>
          <w:rFonts w:asciiTheme="majorBidi" w:eastAsiaTheme="minorEastAsia" w:hAnsiTheme="majorBidi" w:cstheme="majorBidi"/>
          <w:b/>
          <w:bCs/>
          <w:color w:val="000000" w:themeColor="text1"/>
          <w:kern w:val="24"/>
        </w:rPr>
        <w:t xml:space="preserve"> </w:t>
      </w:r>
      <w:r w:rsidRPr="00C55349">
        <w:rPr>
          <w:rFonts w:asciiTheme="majorBidi" w:eastAsiaTheme="minorEastAsia" w:hAnsiTheme="majorBidi" w:cstheme="majorBidi"/>
          <w:b/>
          <w:bCs/>
          <w:color w:val="000000" w:themeColor="text1"/>
          <w:kern w:val="24"/>
        </w:rPr>
        <w:t>command</w:t>
      </w:r>
      <w:r w:rsidRPr="00C55349">
        <w:rPr>
          <w:rFonts w:asciiTheme="majorBidi" w:eastAsiaTheme="minorEastAsia" w:hAnsiTheme="majorBidi" w:cstheme="majorBidi"/>
          <w:color w:val="000000" w:themeColor="text1"/>
          <w:kern w:val="24"/>
        </w:rPr>
        <w:t>.</w:t>
      </w:r>
    </w:p>
    <w:p w14:paraId="41E3FDE5" w14:textId="6A481532" w:rsidR="00A268C3" w:rsidRDefault="00DF7A95" w:rsidP="00151693">
      <w:pPr>
        <w:pStyle w:val="NormalWeb"/>
        <w:spacing w:after="0" w:line="360" w:lineRule="auto"/>
        <w:rPr>
          <w:rFonts w:asciiTheme="majorBidi" w:eastAsiaTheme="minorEastAsia" w:hAnsiTheme="majorBidi" w:cstheme="majorBidi"/>
          <w:color w:val="000000" w:themeColor="text1"/>
          <w:kern w:val="24"/>
        </w:rPr>
      </w:pPr>
      <w:r w:rsidRPr="00DF7A95">
        <w:rPr>
          <w:rFonts w:asciiTheme="majorBidi" w:eastAsiaTheme="minorEastAsia" w:hAnsiTheme="majorBidi" w:cstheme="majorBidi"/>
          <w:color w:val="000000" w:themeColor="text1"/>
          <w:kern w:val="24"/>
        </w:rPr>
        <w:t xml:space="preserve">The Egyptians </w:t>
      </w:r>
      <w:r w:rsidRPr="00DF7A95">
        <w:rPr>
          <w:rFonts w:asciiTheme="majorBidi" w:eastAsiaTheme="minorEastAsia" w:hAnsiTheme="majorBidi" w:cstheme="majorBidi"/>
          <w:b/>
          <w:bCs/>
          <w:color w:val="000000" w:themeColor="text1"/>
          <w:kern w:val="24"/>
        </w:rPr>
        <w:t>lived</w:t>
      </w:r>
      <w:r w:rsidRPr="00DF7A95">
        <w:rPr>
          <w:rFonts w:asciiTheme="majorBidi" w:eastAsiaTheme="minorEastAsia" w:hAnsiTheme="majorBidi" w:cstheme="majorBidi"/>
          <w:color w:val="000000" w:themeColor="text1"/>
          <w:kern w:val="24"/>
        </w:rPr>
        <w:t xml:space="preserve"> in outposts and strongholds between and within the Canaanite settlements, and apparently also </w:t>
      </w:r>
      <w:r w:rsidRPr="00970160">
        <w:rPr>
          <w:rFonts w:asciiTheme="majorBidi" w:eastAsiaTheme="minorEastAsia" w:hAnsiTheme="majorBidi" w:cstheme="majorBidi"/>
          <w:b/>
          <w:bCs/>
          <w:color w:val="000000" w:themeColor="text1"/>
          <w:kern w:val="24"/>
        </w:rPr>
        <w:t>married</w:t>
      </w:r>
      <w:r w:rsidRPr="00DF7A95">
        <w:rPr>
          <w:rFonts w:asciiTheme="majorBidi" w:eastAsiaTheme="minorEastAsia" w:hAnsiTheme="majorBidi" w:cstheme="majorBidi"/>
          <w:color w:val="000000" w:themeColor="text1"/>
          <w:kern w:val="24"/>
        </w:rPr>
        <w:t xml:space="preserve"> Canaanite women. These circumstances led to extensive cultural influences and reciprocity between the </w:t>
      </w:r>
      <w:r w:rsidRPr="00970160">
        <w:rPr>
          <w:rFonts w:asciiTheme="majorBidi" w:eastAsiaTheme="minorEastAsia" w:hAnsiTheme="majorBidi" w:cstheme="majorBidi"/>
          <w:b/>
          <w:bCs/>
          <w:color w:val="000000" w:themeColor="text1"/>
          <w:kern w:val="24"/>
        </w:rPr>
        <w:t>two peoples</w:t>
      </w:r>
      <w:r w:rsidRPr="00DF7A95">
        <w:rPr>
          <w:rFonts w:asciiTheme="majorBidi" w:eastAsiaTheme="minorEastAsia" w:hAnsiTheme="majorBidi" w:cstheme="majorBidi"/>
          <w:color w:val="000000" w:themeColor="text1"/>
          <w:kern w:val="24"/>
        </w:rPr>
        <w:t xml:space="preserve">. However, the Egyptians saw themselves as the </w:t>
      </w:r>
      <w:r w:rsidR="00AE0504">
        <w:rPr>
          <w:rFonts w:asciiTheme="majorBidi" w:eastAsiaTheme="minorEastAsia" w:hAnsiTheme="majorBidi" w:cstheme="majorBidi"/>
          <w:b/>
          <w:bCs/>
          <w:color w:val="000000" w:themeColor="text1"/>
          <w:kern w:val="24"/>
        </w:rPr>
        <w:t xml:space="preserve">crown </w:t>
      </w:r>
      <w:r w:rsidRPr="00970160">
        <w:rPr>
          <w:rFonts w:asciiTheme="majorBidi" w:eastAsiaTheme="minorEastAsia" w:hAnsiTheme="majorBidi" w:cstheme="majorBidi"/>
          <w:b/>
          <w:bCs/>
          <w:color w:val="000000" w:themeColor="text1"/>
          <w:kern w:val="24"/>
        </w:rPr>
        <w:t>of creation</w:t>
      </w:r>
      <w:r w:rsidRPr="00DF7A95">
        <w:rPr>
          <w:rFonts w:asciiTheme="majorBidi" w:eastAsiaTheme="minorEastAsia" w:hAnsiTheme="majorBidi" w:cstheme="majorBidi"/>
          <w:color w:val="000000" w:themeColor="text1"/>
          <w:kern w:val="24"/>
        </w:rPr>
        <w:t xml:space="preserve"> and the peoples around them as </w:t>
      </w:r>
      <w:r w:rsidR="00CD5F6C">
        <w:rPr>
          <w:rFonts w:asciiTheme="majorBidi" w:eastAsiaTheme="minorEastAsia" w:hAnsiTheme="majorBidi" w:cstheme="majorBidi"/>
          <w:color w:val="000000" w:themeColor="text1"/>
          <w:kern w:val="24"/>
        </w:rPr>
        <w:t xml:space="preserve">their </w:t>
      </w:r>
      <w:r w:rsidRPr="00DF7A95">
        <w:rPr>
          <w:rFonts w:asciiTheme="majorBidi" w:eastAsiaTheme="minorEastAsia" w:hAnsiTheme="majorBidi" w:cstheme="majorBidi"/>
          <w:color w:val="000000" w:themeColor="text1"/>
          <w:kern w:val="24"/>
        </w:rPr>
        <w:t>inferior</w:t>
      </w:r>
      <w:r w:rsidR="00CD5F6C">
        <w:rPr>
          <w:rFonts w:asciiTheme="majorBidi" w:eastAsiaTheme="minorEastAsia" w:hAnsiTheme="majorBidi" w:cstheme="majorBidi"/>
          <w:color w:val="000000" w:themeColor="text1"/>
          <w:kern w:val="24"/>
        </w:rPr>
        <w:t>s</w:t>
      </w:r>
      <w:r w:rsidR="00151693">
        <w:rPr>
          <w:rFonts w:asciiTheme="majorBidi" w:eastAsiaTheme="minorEastAsia" w:hAnsiTheme="majorBidi" w:cstheme="majorBidi"/>
          <w:color w:val="000000" w:themeColor="text1"/>
          <w:kern w:val="24"/>
        </w:rPr>
        <w:t xml:space="preserve">: </w:t>
      </w:r>
      <w:r w:rsidR="00A268C3" w:rsidRPr="00A268C3">
        <w:rPr>
          <w:rFonts w:asciiTheme="majorBidi" w:eastAsiaTheme="minorEastAsia" w:hAnsiTheme="majorBidi" w:cstheme="majorBidi"/>
          <w:color w:val="000000" w:themeColor="text1"/>
          <w:kern w:val="24"/>
        </w:rPr>
        <w:t xml:space="preserve">The Canaanite kings addressed </w:t>
      </w:r>
      <w:r w:rsidR="00D72C52">
        <w:rPr>
          <w:rFonts w:asciiTheme="majorBidi" w:eastAsiaTheme="minorEastAsia" w:hAnsiTheme="majorBidi" w:cstheme="majorBidi"/>
          <w:color w:val="000000" w:themeColor="text1"/>
          <w:kern w:val="24"/>
        </w:rPr>
        <w:t xml:space="preserve">the </w:t>
      </w:r>
      <w:r w:rsidR="00A268C3" w:rsidRPr="00A268C3">
        <w:rPr>
          <w:rFonts w:asciiTheme="majorBidi" w:eastAsiaTheme="minorEastAsia" w:hAnsiTheme="majorBidi" w:cstheme="majorBidi"/>
          <w:color w:val="000000" w:themeColor="text1"/>
          <w:kern w:val="24"/>
        </w:rPr>
        <w:t xml:space="preserve">Pharaoh as </w:t>
      </w:r>
      <w:r w:rsidR="00A268C3" w:rsidRPr="00A268C3">
        <w:rPr>
          <w:rFonts w:asciiTheme="majorBidi" w:eastAsiaTheme="minorEastAsia" w:hAnsiTheme="majorBidi" w:cstheme="majorBidi"/>
          <w:b/>
          <w:bCs/>
          <w:color w:val="000000" w:themeColor="text1"/>
          <w:kern w:val="24"/>
        </w:rPr>
        <w:t>slaves to their master</w:t>
      </w:r>
      <w:r w:rsidR="00A268C3" w:rsidRPr="00A268C3">
        <w:rPr>
          <w:rFonts w:asciiTheme="majorBidi" w:eastAsiaTheme="minorEastAsia" w:hAnsiTheme="majorBidi" w:cstheme="majorBidi"/>
          <w:color w:val="000000" w:themeColor="text1"/>
          <w:kern w:val="24"/>
        </w:rPr>
        <w:t>, and foreigners who lived in Egypt were considered a disturbance to the proper order.</w:t>
      </w:r>
    </w:p>
    <w:p w14:paraId="3E1AD37A" w14:textId="6290214A" w:rsidR="00A268C3" w:rsidRDefault="00A268C3" w:rsidP="00A268C3">
      <w:pPr>
        <w:pStyle w:val="NormalWeb"/>
        <w:spacing w:after="0" w:line="360" w:lineRule="auto"/>
        <w:rPr>
          <w:rFonts w:asciiTheme="majorBidi" w:eastAsiaTheme="minorEastAsia" w:hAnsiTheme="majorBidi" w:cstheme="majorBidi"/>
          <w:color w:val="000000" w:themeColor="text1"/>
          <w:kern w:val="24"/>
        </w:rPr>
      </w:pPr>
      <w:r w:rsidRPr="00A268C3">
        <w:rPr>
          <w:rFonts w:asciiTheme="majorBidi" w:eastAsiaTheme="minorEastAsia" w:hAnsiTheme="majorBidi" w:cstheme="majorBidi"/>
          <w:color w:val="000000" w:themeColor="text1"/>
          <w:kern w:val="24"/>
        </w:rPr>
        <w:t xml:space="preserve">Nevertheless, there is evidence of Canaanites who served in the </w:t>
      </w:r>
      <w:r w:rsidRPr="00F50959">
        <w:rPr>
          <w:rFonts w:asciiTheme="majorBidi" w:eastAsiaTheme="minorEastAsia" w:hAnsiTheme="majorBidi" w:cstheme="majorBidi"/>
          <w:b/>
          <w:bCs/>
          <w:color w:val="000000" w:themeColor="text1"/>
          <w:kern w:val="24"/>
        </w:rPr>
        <w:t xml:space="preserve">Egyptian government </w:t>
      </w:r>
      <w:r w:rsidRPr="00A268C3">
        <w:rPr>
          <w:rFonts w:asciiTheme="majorBidi" w:eastAsiaTheme="minorEastAsia" w:hAnsiTheme="majorBidi" w:cstheme="majorBidi"/>
          <w:color w:val="000000" w:themeColor="text1"/>
          <w:kern w:val="24"/>
        </w:rPr>
        <w:t>apparatus, and the exchange of gifts between the Pharaohs and the Canaanite kings served as an accepted diplomatic strategy.</w:t>
      </w:r>
    </w:p>
    <w:p w14:paraId="18B24377" w14:textId="2533E58D" w:rsidR="00735362" w:rsidRDefault="007360C1" w:rsidP="00860D7F">
      <w:pPr>
        <w:pStyle w:val="NormalWeb"/>
        <w:spacing w:before="0" w:beforeAutospacing="0" w:after="0" w:afterAutospacing="0" w:line="360" w:lineRule="auto"/>
        <w:rPr>
          <w:rFonts w:asciiTheme="minorHAnsi" w:eastAsiaTheme="minorEastAsia" w:hAnsi="Arial" w:cs="David"/>
          <w:b/>
          <w:bCs/>
          <w:color w:val="FF0000"/>
          <w:kern w:val="24"/>
          <w:sz w:val="40"/>
          <w:szCs w:val="40"/>
          <w:rtl/>
        </w:rPr>
      </w:pPr>
      <w:r>
        <w:rPr>
          <w:rFonts w:asciiTheme="minorHAnsi" w:eastAsiaTheme="minorEastAsia" w:hAnsi="Arial" w:cs="David"/>
          <w:b/>
          <w:bCs/>
          <w:color w:val="FF0000"/>
          <w:kern w:val="24"/>
          <w:sz w:val="40"/>
          <w:szCs w:val="40"/>
        </w:rPr>
        <w:t>Law</w:t>
      </w:r>
      <w:r w:rsidR="00860D7F">
        <w:rPr>
          <w:rFonts w:asciiTheme="minorHAnsi" w:eastAsiaTheme="minorEastAsia" w:hAnsi="Arial" w:cs="David"/>
          <w:b/>
          <w:bCs/>
          <w:color w:val="FF0000"/>
          <w:kern w:val="24"/>
          <w:sz w:val="40"/>
          <w:szCs w:val="40"/>
        </w:rPr>
        <w:t xml:space="preserve"> and Order </w:t>
      </w:r>
    </w:p>
    <w:p w14:paraId="77D0C21E" w14:textId="0D00024D" w:rsidR="006C3EE3" w:rsidRDefault="006C3EE3" w:rsidP="00540A33">
      <w:pPr>
        <w:pStyle w:val="NormalWeb"/>
        <w:spacing w:before="0" w:beforeAutospacing="0" w:after="0" w:afterAutospacing="0" w:line="360" w:lineRule="auto"/>
        <w:rPr>
          <w:rFonts w:asciiTheme="majorBidi" w:eastAsiaTheme="minorEastAsia" w:hAnsiTheme="majorBidi" w:cstheme="majorBidi"/>
          <w:color w:val="000000" w:themeColor="text1"/>
          <w:kern w:val="24"/>
        </w:rPr>
      </w:pPr>
      <w:r w:rsidRPr="006C3EE3">
        <w:rPr>
          <w:rFonts w:asciiTheme="majorBidi" w:eastAsiaTheme="minorEastAsia" w:hAnsiTheme="majorBidi" w:cstheme="majorBidi"/>
          <w:color w:val="000000" w:themeColor="text1"/>
          <w:kern w:val="24"/>
        </w:rPr>
        <w:t xml:space="preserve">The Egyptian Empire instituted </w:t>
      </w:r>
      <w:r w:rsidRPr="003F0FA4">
        <w:rPr>
          <w:rFonts w:asciiTheme="majorBidi" w:eastAsiaTheme="minorEastAsia" w:hAnsiTheme="majorBidi" w:cstheme="majorBidi"/>
          <w:b/>
          <w:bCs/>
          <w:color w:val="000000" w:themeColor="text1"/>
          <w:kern w:val="24"/>
        </w:rPr>
        <w:t>administrative me</w:t>
      </w:r>
      <w:r w:rsidR="00B940F3">
        <w:rPr>
          <w:rFonts w:asciiTheme="majorBidi" w:eastAsiaTheme="minorEastAsia" w:hAnsiTheme="majorBidi" w:cstheme="majorBidi"/>
          <w:b/>
          <w:bCs/>
          <w:color w:val="000000" w:themeColor="text1"/>
          <w:kern w:val="24"/>
        </w:rPr>
        <w:t xml:space="preserve">chanisms </w:t>
      </w:r>
      <w:r w:rsidRPr="006C3EE3">
        <w:rPr>
          <w:rFonts w:asciiTheme="majorBidi" w:eastAsiaTheme="minorEastAsia" w:hAnsiTheme="majorBidi" w:cstheme="majorBidi"/>
          <w:color w:val="000000" w:themeColor="text1"/>
          <w:kern w:val="24"/>
        </w:rPr>
        <w:t xml:space="preserve">in Canaan designed to strengthen </w:t>
      </w:r>
      <w:r w:rsidRPr="006F37AC">
        <w:rPr>
          <w:rFonts w:asciiTheme="majorBidi" w:eastAsiaTheme="minorEastAsia" w:hAnsiTheme="majorBidi" w:cstheme="majorBidi"/>
          <w:b/>
          <w:bCs/>
          <w:color w:val="000000" w:themeColor="text1"/>
          <w:kern w:val="24"/>
        </w:rPr>
        <w:t>control</w:t>
      </w:r>
      <w:r w:rsidRPr="006C3EE3">
        <w:rPr>
          <w:rFonts w:asciiTheme="majorBidi" w:eastAsiaTheme="minorEastAsia" w:hAnsiTheme="majorBidi" w:cstheme="majorBidi"/>
          <w:color w:val="000000" w:themeColor="text1"/>
          <w:kern w:val="24"/>
        </w:rPr>
        <w:t xml:space="preserve"> of the kings of Canaanite cities and ensure the </w:t>
      </w:r>
      <w:r w:rsidRPr="006F37AC">
        <w:rPr>
          <w:rFonts w:asciiTheme="majorBidi" w:eastAsiaTheme="minorEastAsia" w:hAnsiTheme="majorBidi" w:cstheme="majorBidi"/>
          <w:b/>
          <w:bCs/>
          <w:color w:val="000000" w:themeColor="text1"/>
          <w:kern w:val="24"/>
        </w:rPr>
        <w:t>flow of taxes</w:t>
      </w:r>
      <w:r w:rsidRPr="006C3EE3">
        <w:rPr>
          <w:rFonts w:asciiTheme="majorBidi" w:eastAsiaTheme="minorEastAsia" w:hAnsiTheme="majorBidi" w:cstheme="majorBidi"/>
          <w:color w:val="000000" w:themeColor="text1"/>
          <w:kern w:val="24"/>
        </w:rPr>
        <w:t xml:space="preserve"> to Egypt. The taxes included mainly </w:t>
      </w:r>
      <w:r w:rsidRPr="006F37AC">
        <w:rPr>
          <w:rFonts w:asciiTheme="majorBidi" w:eastAsiaTheme="minorEastAsia" w:hAnsiTheme="majorBidi" w:cstheme="majorBidi"/>
          <w:b/>
          <w:bCs/>
          <w:color w:val="000000" w:themeColor="text1"/>
          <w:kern w:val="24"/>
        </w:rPr>
        <w:t>agricultural produce</w:t>
      </w:r>
      <w:r w:rsidRPr="00540A33">
        <w:rPr>
          <w:rFonts w:asciiTheme="majorBidi" w:eastAsiaTheme="minorEastAsia" w:hAnsiTheme="majorBidi" w:cstheme="majorBidi"/>
          <w:color w:val="000000" w:themeColor="text1"/>
          <w:kern w:val="24"/>
        </w:rPr>
        <w:t>,</w:t>
      </w:r>
      <w:r w:rsidRPr="006F37AC">
        <w:rPr>
          <w:rFonts w:asciiTheme="majorBidi" w:eastAsiaTheme="minorEastAsia" w:hAnsiTheme="majorBidi" w:cstheme="majorBidi"/>
          <w:b/>
          <w:bCs/>
          <w:color w:val="000000" w:themeColor="text1"/>
          <w:kern w:val="24"/>
        </w:rPr>
        <w:t xml:space="preserve"> cattle</w:t>
      </w:r>
      <w:r w:rsidR="00540A33" w:rsidRPr="00540A33">
        <w:rPr>
          <w:rFonts w:asciiTheme="majorBidi" w:eastAsiaTheme="minorEastAsia" w:hAnsiTheme="majorBidi" w:cstheme="majorBidi"/>
          <w:color w:val="000000" w:themeColor="text1"/>
          <w:kern w:val="24"/>
        </w:rPr>
        <w:t>,</w:t>
      </w:r>
      <w:r w:rsidRPr="006F37AC">
        <w:rPr>
          <w:rFonts w:asciiTheme="majorBidi" w:eastAsiaTheme="minorEastAsia" w:hAnsiTheme="majorBidi" w:cstheme="majorBidi"/>
          <w:b/>
          <w:bCs/>
          <w:color w:val="000000" w:themeColor="text1"/>
          <w:kern w:val="24"/>
        </w:rPr>
        <w:t xml:space="preserve"> and forced laborers</w:t>
      </w:r>
      <w:r w:rsidRPr="006C3EE3">
        <w:rPr>
          <w:rFonts w:asciiTheme="majorBidi" w:eastAsiaTheme="minorEastAsia" w:hAnsiTheme="majorBidi" w:cstheme="majorBidi"/>
          <w:color w:val="000000" w:themeColor="text1"/>
          <w:kern w:val="24"/>
        </w:rPr>
        <w:t xml:space="preserve">. The Canaanite rulers were also required to equip </w:t>
      </w:r>
      <w:r w:rsidR="00C33EF6">
        <w:rPr>
          <w:rFonts w:asciiTheme="majorBidi" w:eastAsiaTheme="minorEastAsia" w:hAnsiTheme="majorBidi" w:cstheme="majorBidi"/>
          <w:color w:val="000000" w:themeColor="text1"/>
          <w:kern w:val="24"/>
        </w:rPr>
        <w:t xml:space="preserve">the </w:t>
      </w:r>
      <w:r w:rsidRPr="006C3EE3">
        <w:rPr>
          <w:rFonts w:asciiTheme="majorBidi" w:eastAsiaTheme="minorEastAsia" w:hAnsiTheme="majorBidi" w:cstheme="majorBidi"/>
          <w:color w:val="000000" w:themeColor="text1"/>
          <w:kern w:val="24"/>
        </w:rPr>
        <w:t xml:space="preserve">Pharaoh's troops </w:t>
      </w:r>
      <w:commentRangeStart w:id="2"/>
      <w:r w:rsidRPr="006C3EE3">
        <w:rPr>
          <w:rFonts w:asciiTheme="majorBidi" w:eastAsiaTheme="minorEastAsia" w:hAnsiTheme="majorBidi" w:cstheme="majorBidi"/>
          <w:color w:val="000000" w:themeColor="text1"/>
          <w:kern w:val="24"/>
        </w:rPr>
        <w:t>on</w:t>
      </w:r>
      <w:commentRangeEnd w:id="2"/>
      <w:r w:rsidR="00490628">
        <w:rPr>
          <w:rStyle w:val="CommentReference"/>
          <w:rFonts w:asciiTheme="minorHAnsi" w:eastAsiaTheme="minorHAnsi" w:hAnsiTheme="minorHAnsi" w:cstheme="minorBidi"/>
        </w:rPr>
        <w:commentReference w:id="2"/>
      </w:r>
      <w:r w:rsidRPr="006C3EE3">
        <w:rPr>
          <w:rFonts w:asciiTheme="majorBidi" w:eastAsiaTheme="minorEastAsia" w:hAnsiTheme="majorBidi" w:cstheme="majorBidi"/>
          <w:color w:val="000000" w:themeColor="text1"/>
          <w:kern w:val="24"/>
        </w:rPr>
        <w:t xml:space="preserve"> their way to suppre</w:t>
      </w:r>
      <w:r w:rsidR="00EC35EB">
        <w:rPr>
          <w:rFonts w:asciiTheme="majorBidi" w:eastAsiaTheme="minorEastAsia" w:hAnsiTheme="majorBidi" w:cstheme="majorBidi"/>
          <w:color w:val="000000" w:themeColor="text1"/>
          <w:kern w:val="24"/>
        </w:rPr>
        <w:t xml:space="preserve">ssing rebellions. </w:t>
      </w:r>
      <w:r w:rsidR="00EC35EB" w:rsidRPr="00745306">
        <w:rPr>
          <w:rFonts w:asciiTheme="majorBidi" w:eastAsiaTheme="minorEastAsia" w:hAnsiTheme="majorBidi" w:cstheme="majorBidi"/>
          <w:b/>
          <w:bCs/>
          <w:color w:val="000000" w:themeColor="text1"/>
          <w:kern w:val="24"/>
        </w:rPr>
        <w:t>Pharaoh T</w:t>
      </w:r>
      <w:r w:rsidR="00547A05">
        <w:rPr>
          <w:rFonts w:asciiTheme="majorBidi" w:eastAsiaTheme="minorEastAsia" w:hAnsiTheme="majorBidi" w:cstheme="majorBidi"/>
          <w:b/>
          <w:bCs/>
          <w:color w:val="000000" w:themeColor="text1"/>
          <w:kern w:val="24"/>
        </w:rPr>
        <w:t>h</w:t>
      </w:r>
      <w:r w:rsidR="00EC35EB" w:rsidRPr="00745306">
        <w:rPr>
          <w:rFonts w:asciiTheme="majorBidi" w:eastAsiaTheme="minorEastAsia" w:hAnsiTheme="majorBidi" w:cstheme="majorBidi"/>
          <w:b/>
          <w:bCs/>
          <w:color w:val="000000" w:themeColor="text1"/>
          <w:kern w:val="24"/>
        </w:rPr>
        <w:t>utmose</w:t>
      </w:r>
      <w:r w:rsidRPr="00745306">
        <w:rPr>
          <w:rFonts w:asciiTheme="majorBidi" w:eastAsiaTheme="minorEastAsia" w:hAnsiTheme="majorBidi" w:cstheme="majorBidi"/>
          <w:b/>
          <w:bCs/>
          <w:color w:val="000000" w:themeColor="text1"/>
          <w:kern w:val="24"/>
        </w:rPr>
        <w:t xml:space="preserve"> III </w:t>
      </w:r>
      <w:r w:rsidR="0064723A">
        <w:rPr>
          <w:rFonts w:asciiTheme="majorBidi" w:eastAsiaTheme="minorEastAsia" w:hAnsiTheme="majorBidi" w:cstheme="majorBidi"/>
          <w:color w:val="000000" w:themeColor="text1"/>
          <w:kern w:val="24"/>
        </w:rPr>
        <w:t xml:space="preserve">established </w:t>
      </w:r>
      <w:r w:rsidRPr="006C3EE3">
        <w:rPr>
          <w:rFonts w:asciiTheme="majorBidi" w:eastAsiaTheme="minorEastAsia" w:hAnsiTheme="majorBidi" w:cstheme="majorBidi"/>
          <w:color w:val="000000" w:themeColor="text1"/>
          <w:kern w:val="24"/>
        </w:rPr>
        <w:t xml:space="preserve">this form of </w:t>
      </w:r>
      <w:r w:rsidRPr="006C3EE3">
        <w:rPr>
          <w:rFonts w:asciiTheme="majorBidi" w:eastAsiaTheme="minorEastAsia" w:hAnsiTheme="majorBidi" w:cstheme="majorBidi"/>
          <w:color w:val="000000" w:themeColor="text1"/>
          <w:kern w:val="24"/>
        </w:rPr>
        <w:lastRenderedPageBreak/>
        <w:t xml:space="preserve">administration in Canaan after </w:t>
      </w:r>
      <w:r w:rsidR="007D1505">
        <w:rPr>
          <w:rFonts w:asciiTheme="majorBidi" w:eastAsiaTheme="minorEastAsia" w:hAnsiTheme="majorBidi" w:cstheme="majorBidi"/>
          <w:color w:val="000000" w:themeColor="text1"/>
          <w:kern w:val="24"/>
        </w:rPr>
        <w:t xml:space="preserve">the suppression of </w:t>
      </w:r>
      <w:r w:rsidRPr="006C3EE3">
        <w:rPr>
          <w:rFonts w:asciiTheme="majorBidi" w:eastAsiaTheme="minorEastAsia" w:hAnsiTheme="majorBidi" w:cstheme="majorBidi"/>
          <w:color w:val="000000" w:themeColor="text1"/>
          <w:kern w:val="24"/>
        </w:rPr>
        <w:t>a centralized rebellion of the Canaanite kings.</w:t>
      </w:r>
    </w:p>
    <w:p w14:paraId="4A6C26F6" w14:textId="4DA48977" w:rsidR="003D7911" w:rsidRDefault="003D7911" w:rsidP="000B1E7F">
      <w:pPr>
        <w:pStyle w:val="NormalWeb"/>
        <w:spacing w:before="0" w:beforeAutospacing="0" w:after="0" w:afterAutospacing="0" w:line="360" w:lineRule="auto"/>
        <w:rPr>
          <w:rFonts w:asciiTheme="majorBidi" w:eastAsiaTheme="minorEastAsia" w:hAnsiTheme="majorBidi" w:cstheme="majorBidi"/>
          <w:color w:val="000000" w:themeColor="text1"/>
          <w:kern w:val="24"/>
        </w:rPr>
      </w:pPr>
      <w:r w:rsidRPr="003D7911">
        <w:rPr>
          <w:rFonts w:asciiTheme="majorBidi" w:eastAsiaTheme="minorEastAsia" w:hAnsiTheme="majorBidi" w:cstheme="majorBidi"/>
          <w:color w:val="000000" w:themeColor="text1"/>
          <w:kern w:val="24"/>
        </w:rPr>
        <w:t xml:space="preserve">Canaan was divided into three </w:t>
      </w:r>
      <w:r w:rsidRPr="003D7911">
        <w:rPr>
          <w:rFonts w:asciiTheme="majorBidi" w:eastAsiaTheme="minorEastAsia" w:hAnsiTheme="majorBidi" w:cstheme="majorBidi"/>
          <w:b/>
          <w:bCs/>
          <w:color w:val="000000" w:themeColor="text1"/>
          <w:kern w:val="24"/>
        </w:rPr>
        <w:t>districts</w:t>
      </w:r>
      <w:r w:rsidRPr="003D7911">
        <w:rPr>
          <w:rFonts w:asciiTheme="majorBidi" w:eastAsiaTheme="minorEastAsia" w:hAnsiTheme="majorBidi" w:cstheme="majorBidi"/>
          <w:color w:val="000000" w:themeColor="text1"/>
          <w:kern w:val="24"/>
        </w:rPr>
        <w:t xml:space="preserve">: Gaza, </w:t>
      </w:r>
      <w:commentRangeStart w:id="3"/>
      <w:proofErr w:type="spellStart"/>
      <w:r w:rsidRPr="00D53DCB">
        <w:rPr>
          <w:rFonts w:asciiTheme="majorBidi" w:eastAsiaTheme="minorEastAsia" w:hAnsiTheme="majorBidi" w:cstheme="majorBidi"/>
          <w:color w:val="000000" w:themeColor="text1"/>
          <w:kern w:val="24"/>
          <w:highlight w:val="yellow"/>
        </w:rPr>
        <w:t>Koumidi</w:t>
      </w:r>
      <w:proofErr w:type="spellEnd"/>
      <w:r w:rsidRPr="003D7911">
        <w:rPr>
          <w:rFonts w:asciiTheme="majorBidi" w:eastAsiaTheme="minorEastAsia" w:hAnsiTheme="majorBidi" w:cstheme="majorBidi"/>
          <w:color w:val="000000" w:themeColor="text1"/>
          <w:kern w:val="24"/>
        </w:rPr>
        <w:t xml:space="preserve"> (Lebanon) and </w:t>
      </w:r>
      <w:proofErr w:type="spellStart"/>
      <w:r w:rsidRPr="003442BB">
        <w:rPr>
          <w:rFonts w:asciiTheme="majorBidi" w:eastAsiaTheme="minorEastAsia" w:hAnsiTheme="majorBidi" w:cstheme="majorBidi"/>
          <w:color w:val="000000" w:themeColor="text1"/>
          <w:kern w:val="24"/>
          <w:highlight w:val="yellow"/>
        </w:rPr>
        <w:t>Sumor</w:t>
      </w:r>
      <w:commentRangeEnd w:id="3"/>
      <w:proofErr w:type="spellEnd"/>
      <w:r w:rsidR="00D53DCB">
        <w:rPr>
          <w:rStyle w:val="CommentReference"/>
          <w:rFonts w:asciiTheme="minorHAnsi" w:eastAsiaTheme="minorHAnsi" w:hAnsiTheme="minorHAnsi" w:cstheme="minorBidi"/>
        </w:rPr>
        <w:commentReference w:id="3"/>
      </w:r>
      <w:r w:rsidRPr="003D7911">
        <w:rPr>
          <w:rFonts w:asciiTheme="majorBidi" w:eastAsiaTheme="minorEastAsia" w:hAnsiTheme="majorBidi" w:cstheme="majorBidi"/>
          <w:color w:val="000000" w:themeColor="text1"/>
          <w:kern w:val="24"/>
        </w:rPr>
        <w:t xml:space="preserve"> (Syria). </w:t>
      </w:r>
      <w:r w:rsidRPr="003D7911">
        <w:rPr>
          <w:rFonts w:asciiTheme="majorBidi" w:eastAsiaTheme="minorEastAsia" w:hAnsiTheme="majorBidi" w:cstheme="majorBidi"/>
          <w:b/>
          <w:bCs/>
          <w:color w:val="000000" w:themeColor="text1"/>
          <w:kern w:val="24"/>
        </w:rPr>
        <w:t>Strongholds and administrative centers</w:t>
      </w:r>
      <w:r w:rsidRPr="003D7911">
        <w:rPr>
          <w:rFonts w:asciiTheme="majorBidi" w:eastAsiaTheme="minorEastAsia" w:hAnsiTheme="majorBidi" w:cstheme="majorBidi"/>
          <w:color w:val="000000" w:themeColor="text1"/>
          <w:kern w:val="24"/>
        </w:rPr>
        <w:t xml:space="preserve"> inhabited by Egyptian governors were built </w:t>
      </w:r>
      <w:r w:rsidR="000B1E7F">
        <w:rPr>
          <w:rFonts w:asciiTheme="majorBidi" w:eastAsiaTheme="minorEastAsia" w:hAnsiTheme="majorBidi" w:cstheme="majorBidi"/>
          <w:color w:val="000000" w:themeColor="text1"/>
          <w:kern w:val="24"/>
        </w:rPr>
        <w:t>al</w:t>
      </w:r>
      <w:r w:rsidRPr="003D7911">
        <w:rPr>
          <w:rFonts w:asciiTheme="majorBidi" w:eastAsiaTheme="minorEastAsia" w:hAnsiTheme="majorBidi" w:cstheme="majorBidi"/>
          <w:color w:val="000000" w:themeColor="text1"/>
          <w:kern w:val="24"/>
        </w:rPr>
        <w:t>on</w:t>
      </w:r>
      <w:r w:rsidR="000B1E7F">
        <w:rPr>
          <w:rFonts w:asciiTheme="majorBidi" w:eastAsiaTheme="minorEastAsia" w:hAnsiTheme="majorBidi" w:cstheme="majorBidi"/>
          <w:color w:val="000000" w:themeColor="text1"/>
          <w:kern w:val="24"/>
        </w:rPr>
        <w:t>g</w:t>
      </w:r>
      <w:r w:rsidRPr="003D7911">
        <w:rPr>
          <w:rFonts w:asciiTheme="majorBidi" w:eastAsiaTheme="minorEastAsia" w:hAnsiTheme="majorBidi" w:cstheme="majorBidi"/>
          <w:color w:val="000000" w:themeColor="text1"/>
          <w:kern w:val="24"/>
        </w:rPr>
        <w:t xml:space="preserve"> roads, </w:t>
      </w:r>
      <w:r w:rsidR="000B1E7F">
        <w:rPr>
          <w:rFonts w:asciiTheme="majorBidi" w:eastAsiaTheme="minorEastAsia" w:hAnsiTheme="majorBidi" w:cstheme="majorBidi"/>
          <w:color w:val="000000" w:themeColor="text1"/>
          <w:kern w:val="24"/>
        </w:rPr>
        <w:t xml:space="preserve">near </w:t>
      </w:r>
      <w:r w:rsidRPr="003D7911">
        <w:rPr>
          <w:rFonts w:asciiTheme="majorBidi" w:eastAsiaTheme="minorEastAsia" w:hAnsiTheme="majorBidi" w:cstheme="majorBidi"/>
          <w:color w:val="000000" w:themeColor="text1"/>
          <w:kern w:val="24"/>
        </w:rPr>
        <w:t>ports</w:t>
      </w:r>
      <w:r w:rsidR="00A4277C">
        <w:rPr>
          <w:rFonts w:asciiTheme="majorBidi" w:eastAsiaTheme="minorEastAsia" w:hAnsiTheme="majorBidi" w:cstheme="majorBidi"/>
          <w:color w:val="000000" w:themeColor="text1"/>
          <w:kern w:val="24"/>
        </w:rPr>
        <w:t>,</w:t>
      </w:r>
      <w:r w:rsidRPr="003D7911">
        <w:rPr>
          <w:rFonts w:asciiTheme="majorBidi" w:eastAsiaTheme="minorEastAsia" w:hAnsiTheme="majorBidi" w:cstheme="majorBidi"/>
          <w:color w:val="000000" w:themeColor="text1"/>
          <w:kern w:val="24"/>
        </w:rPr>
        <w:t xml:space="preserve"> and within the Canaanite cities</w:t>
      </w:r>
      <w:r w:rsidR="003B62E5">
        <w:rPr>
          <w:rFonts w:asciiTheme="majorBidi" w:eastAsiaTheme="minorEastAsia" w:hAnsiTheme="majorBidi" w:cstheme="majorBidi"/>
          <w:color w:val="000000" w:themeColor="text1"/>
          <w:kern w:val="24"/>
        </w:rPr>
        <w:t xml:space="preserve"> themselves</w:t>
      </w:r>
      <w:r w:rsidRPr="003D7911">
        <w:rPr>
          <w:rFonts w:asciiTheme="majorBidi" w:eastAsiaTheme="minorEastAsia" w:hAnsiTheme="majorBidi" w:cstheme="majorBidi"/>
          <w:color w:val="000000" w:themeColor="text1"/>
          <w:kern w:val="24"/>
        </w:rPr>
        <w:t xml:space="preserve">. In the strongholds were large warehouses that collected taxes and provided for the needs of </w:t>
      </w:r>
      <w:r w:rsidR="00D61D43">
        <w:rPr>
          <w:rFonts w:asciiTheme="majorBidi" w:eastAsiaTheme="minorEastAsia" w:hAnsiTheme="majorBidi" w:cstheme="majorBidi"/>
          <w:color w:val="000000" w:themeColor="text1"/>
          <w:kern w:val="24"/>
        </w:rPr>
        <w:t xml:space="preserve">the </w:t>
      </w:r>
      <w:r w:rsidRPr="003D7911">
        <w:rPr>
          <w:rFonts w:asciiTheme="majorBidi" w:eastAsiaTheme="minorEastAsia" w:hAnsiTheme="majorBidi" w:cstheme="majorBidi"/>
          <w:color w:val="000000" w:themeColor="text1"/>
          <w:kern w:val="24"/>
        </w:rPr>
        <w:t>Pharaoh's people who passed through Canaan.</w:t>
      </w:r>
    </w:p>
    <w:p w14:paraId="5414EA90" w14:textId="4C8CB80D" w:rsidR="00E12905" w:rsidRDefault="00E12905" w:rsidP="00E12905">
      <w:pPr>
        <w:pStyle w:val="NormalWeb"/>
        <w:spacing w:before="0" w:beforeAutospacing="0" w:after="0" w:afterAutospacing="0" w:line="360" w:lineRule="auto"/>
        <w:rPr>
          <w:rFonts w:asciiTheme="majorBidi" w:eastAsiaTheme="minorEastAsia" w:hAnsiTheme="majorBidi" w:cstheme="majorBidi"/>
          <w:color w:val="000000" w:themeColor="text1"/>
          <w:kern w:val="24"/>
        </w:rPr>
      </w:pPr>
      <w:r w:rsidRPr="00E12905">
        <w:rPr>
          <w:rFonts w:asciiTheme="majorBidi" w:eastAsiaTheme="minorEastAsia" w:hAnsiTheme="majorBidi" w:cstheme="majorBidi"/>
          <w:color w:val="000000" w:themeColor="text1"/>
          <w:kern w:val="24"/>
        </w:rPr>
        <w:t xml:space="preserve">To ensure the </w:t>
      </w:r>
      <w:r w:rsidRPr="00E12905">
        <w:rPr>
          <w:rFonts w:asciiTheme="majorBidi" w:eastAsiaTheme="minorEastAsia" w:hAnsiTheme="majorBidi" w:cstheme="majorBidi"/>
          <w:b/>
          <w:bCs/>
          <w:color w:val="000000" w:themeColor="text1"/>
          <w:kern w:val="24"/>
        </w:rPr>
        <w:t>loyalty</w:t>
      </w:r>
      <w:r w:rsidRPr="00E12905">
        <w:rPr>
          <w:rFonts w:asciiTheme="majorBidi" w:eastAsiaTheme="minorEastAsia" w:hAnsiTheme="majorBidi" w:cstheme="majorBidi"/>
          <w:color w:val="000000" w:themeColor="text1"/>
          <w:kern w:val="24"/>
        </w:rPr>
        <w:t xml:space="preserve"> of the Canaanite kings, their sons were taken to be educated in the Egyptian court, where they </w:t>
      </w:r>
      <w:r w:rsidR="00C07356">
        <w:rPr>
          <w:rFonts w:asciiTheme="majorBidi" w:eastAsiaTheme="minorEastAsia" w:hAnsiTheme="majorBidi" w:cstheme="majorBidi"/>
          <w:color w:val="000000" w:themeColor="text1"/>
          <w:kern w:val="24"/>
        </w:rPr>
        <w:t>were held</w:t>
      </w:r>
      <w:r w:rsidRPr="00E12905">
        <w:rPr>
          <w:rFonts w:asciiTheme="majorBidi" w:eastAsiaTheme="minorEastAsia" w:hAnsiTheme="majorBidi" w:cstheme="majorBidi"/>
          <w:color w:val="000000" w:themeColor="text1"/>
          <w:kern w:val="24"/>
        </w:rPr>
        <w:t xml:space="preserve"> as </w:t>
      </w:r>
      <w:r w:rsidRPr="00E12905">
        <w:rPr>
          <w:rFonts w:asciiTheme="majorBidi" w:eastAsiaTheme="minorEastAsia" w:hAnsiTheme="majorBidi" w:cstheme="majorBidi"/>
          <w:b/>
          <w:bCs/>
          <w:color w:val="000000" w:themeColor="text1"/>
          <w:kern w:val="24"/>
        </w:rPr>
        <w:t>hostages</w:t>
      </w:r>
      <w:r w:rsidRPr="00E12905">
        <w:rPr>
          <w:rFonts w:asciiTheme="majorBidi" w:eastAsiaTheme="minorEastAsia" w:hAnsiTheme="majorBidi" w:cstheme="majorBidi"/>
          <w:color w:val="000000" w:themeColor="text1"/>
          <w:kern w:val="24"/>
        </w:rPr>
        <w:t xml:space="preserve">, </w:t>
      </w:r>
      <w:commentRangeStart w:id="4"/>
      <w:r w:rsidRPr="00E12905">
        <w:rPr>
          <w:rFonts w:asciiTheme="majorBidi" w:eastAsiaTheme="minorEastAsia" w:hAnsiTheme="majorBidi" w:cstheme="majorBidi"/>
          <w:color w:val="000000" w:themeColor="text1"/>
          <w:kern w:val="24"/>
        </w:rPr>
        <w:t xml:space="preserve">and when they returned to reign in their </w:t>
      </w:r>
      <w:proofErr w:type="gramStart"/>
      <w:r w:rsidRPr="00E12905">
        <w:rPr>
          <w:rFonts w:asciiTheme="majorBidi" w:eastAsiaTheme="minorEastAsia" w:hAnsiTheme="majorBidi" w:cstheme="majorBidi"/>
          <w:color w:val="000000" w:themeColor="text1"/>
          <w:kern w:val="24"/>
        </w:rPr>
        <w:t>cities</w:t>
      </w:r>
      <w:proofErr w:type="gramEnd"/>
      <w:r w:rsidRPr="00E12905">
        <w:rPr>
          <w:rFonts w:asciiTheme="majorBidi" w:eastAsiaTheme="minorEastAsia" w:hAnsiTheme="majorBidi" w:cstheme="majorBidi"/>
          <w:color w:val="000000" w:themeColor="text1"/>
          <w:kern w:val="24"/>
        </w:rPr>
        <w:t xml:space="preserve"> they </w:t>
      </w:r>
      <w:r>
        <w:rPr>
          <w:rFonts w:asciiTheme="majorBidi" w:eastAsiaTheme="minorEastAsia" w:hAnsiTheme="majorBidi" w:cstheme="majorBidi"/>
          <w:color w:val="000000" w:themeColor="text1"/>
          <w:kern w:val="24"/>
        </w:rPr>
        <w:t>remained</w:t>
      </w:r>
      <w:r w:rsidRPr="00E12905">
        <w:rPr>
          <w:rFonts w:asciiTheme="majorBidi" w:eastAsiaTheme="minorEastAsia" w:hAnsiTheme="majorBidi" w:cstheme="majorBidi"/>
          <w:color w:val="000000" w:themeColor="text1"/>
          <w:kern w:val="24"/>
        </w:rPr>
        <w:t xml:space="preserve"> loyal to Pharaoh.</w:t>
      </w:r>
      <w:commentRangeEnd w:id="4"/>
      <w:r w:rsidR="00C13D2A">
        <w:rPr>
          <w:rStyle w:val="CommentReference"/>
          <w:rFonts w:asciiTheme="minorHAnsi" w:eastAsiaTheme="minorHAnsi" w:hAnsiTheme="minorHAnsi" w:cstheme="minorBidi"/>
        </w:rPr>
        <w:commentReference w:id="4"/>
      </w:r>
    </w:p>
    <w:p w14:paraId="64E2719B" w14:textId="65E03C6E" w:rsidR="00695EAD" w:rsidRPr="006C3EE3" w:rsidRDefault="00695EAD" w:rsidP="000E205E">
      <w:pPr>
        <w:pStyle w:val="NormalWeb"/>
        <w:spacing w:after="0" w:line="360" w:lineRule="auto"/>
        <w:rPr>
          <w:rFonts w:asciiTheme="majorBidi" w:eastAsiaTheme="minorEastAsia" w:hAnsiTheme="majorBidi" w:cstheme="majorBidi"/>
          <w:color w:val="000000" w:themeColor="text1"/>
          <w:kern w:val="24"/>
        </w:rPr>
      </w:pPr>
      <w:r w:rsidRPr="00695EAD">
        <w:rPr>
          <w:rFonts w:asciiTheme="majorBidi" w:eastAsiaTheme="minorEastAsia" w:hAnsiTheme="majorBidi" w:cstheme="majorBidi"/>
          <w:color w:val="000000" w:themeColor="text1"/>
          <w:kern w:val="24"/>
        </w:rPr>
        <w:t xml:space="preserve">In a </w:t>
      </w:r>
      <w:r w:rsidRPr="00695EAD">
        <w:rPr>
          <w:rFonts w:asciiTheme="majorBidi" w:eastAsiaTheme="minorEastAsia" w:hAnsiTheme="majorBidi" w:cstheme="majorBidi"/>
          <w:b/>
          <w:bCs/>
          <w:color w:val="000000" w:themeColor="text1"/>
          <w:kern w:val="24"/>
        </w:rPr>
        <w:t>state archive</w:t>
      </w:r>
      <w:r w:rsidRPr="00695EAD">
        <w:rPr>
          <w:rFonts w:asciiTheme="majorBidi" w:eastAsiaTheme="minorEastAsia" w:hAnsiTheme="majorBidi" w:cstheme="majorBidi"/>
          <w:color w:val="000000" w:themeColor="text1"/>
          <w:kern w:val="24"/>
        </w:rPr>
        <w:t xml:space="preserve"> that was discovered in the city of al-Amarna in Egypt, about 150 documents were found from southern Canaan, sent </w:t>
      </w:r>
      <w:r w:rsidRPr="000E205E">
        <w:rPr>
          <w:rFonts w:asciiTheme="majorBidi" w:eastAsiaTheme="minorEastAsia" w:hAnsiTheme="majorBidi" w:cstheme="majorBidi"/>
          <w:b/>
          <w:bCs/>
          <w:color w:val="000000" w:themeColor="text1"/>
          <w:kern w:val="24"/>
        </w:rPr>
        <w:t>from Canaan's kings to</w:t>
      </w:r>
      <w:r w:rsidR="002C2216">
        <w:rPr>
          <w:rFonts w:asciiTheme="majorBidi" w:eastAsiaTheme="minorEastAsia" w:hAnsiTheme="majorBidi" w:cstheme="majorBidi"/>
          <w:b/>
          <w:bCs/>
          <w:color w:val="000000" w:themeColor="text1"/>
          <w:kern w:val="24"/>
        </w:rPr>
        <w:t xml:space="preserve"> the</w:t>
      </w:r>
      <w:r w:rsidRPr="000E205E">
        <w:rPr>
          <w:rFonts w:asciiTheme="majorBidi" w:eastAsiaTheme="minorEastAsia" w:hAnsiTheme="majorBidi" w:cstheme="majorBidi"/>
          <w:b/>
          <w:bCs/>
          <w:color w:val="000000" w:themeColor="text1"/>
          <w:kern w:val="24"/>
        </w:rPr>
        <w:t xml:space="preserve"> Pharaoh</w:t>
      </w:r>
      <w:r w:rsidRPr="00695EAD">
        <w:rPr>
          <w:rFonts w:asciiTheme="majorBidi" w:eastAsiaTheme="minorEastAsia" w:hAnsiTheme="majorBidi" w:cstheme="majorBidi"/>
          <w:color w:val="000000" w:themeColor="text1"/>
          <w:kern w:val="24"/>
        </w:rPr>
        <w:t xml:space="preserve">. The documents indicate that </w:t>
      </w:r>
      <w:r w:rsidR="002C2216">
        <w:rPr>
          <w:rFonts w:asciiTheme="majorBidi" w:eastAsiaTheme="minorEastAsia" w:hAnsiTheme="majorBidi" w:cstheme="majorBidi"/>
          <w:color w:val="000000" w:themeColor="text1"/>
          <w:kern w:val="24"/>
        </w:rPr>
        <w:t xml:space="preserve">the </w:t>
      </w:r>
      <w:r w:rsidRPr="00695EAD">
        <w:rPr>
          <w:rFonts w:asciiTheme="majorBidi" w:eastAsiaTheme="minorEastAsia" w:hAnsiTheme="majorBidi" w:cstheme="majorBidi"/>
          <w:color w:val="000000" w:themeColor="text1"/>
          <w:kern w:val="24"/>
        </w:rPr>
        <w:t>Pharaoh was called upon to impose order in rogue cities and to solve problems among the Canaanite city rulers.</w:t>
      </w:r>
      <w:r w:rsidR="000E205E">
        <w:rPr>
          <w:rFonts w:asciiTheme="majorBidi" w:eastAsiaTheme="minorEastAsia" w:hAnsiTheme="majorBidi" w:cstheme="majorBidi"/>
          <w:color w:val="000000" w:themeColor="text1"/>
          <w:kern w:val="24"/>
        </w:rPr>
        <w:t xml:space="preserve"> </w:t>
      </w:r>
      <w:r w:rsidRPr="00695EAD">
        <w:rPr>
          <w:rFonts w:asciiTheme="majorBidi" w:eastAsiaTheme="minorEastAsia" w:hAnsiTheme="majorBidi" w:cstheme="majorBidi"/>
          <w:color w:val="000000" w:themeColor="text1"/>
          <w:kern w:val="24"/>
        </w:rPr>
        <w:t xml:space="preserve">Nevertheless, the rulers conducted their internal affairs independently, so long as they maintained </w:t>
      </w:r>
      <w:r w:rsidRPr="000E205E">
        <w:rPr>
          <w:rFonts w:asciiTheme="majorBidi" w:eastAsiaTheme="minorEastAsia" w:hAnsiTheme="majorBidi" w:cstheme="majorBidi"/>
          <w:b/>
          <w:bCs/>
          <w:color w:val="000000" w:themeColor="text1"/>
          <w:kern w:val="24"/>
        </w:rPr>
        <w:t>loyalty</w:t>
      </w:r>
      <w:r w:rsidRPr="00695EAD">
        <w:rPr>
          <w:rFonts w:asciiTheme="majorBidi" w:eastAsiaTheme="minorEastAsia" w:hAnsiTheme="majorBidi" w:cstheme="majorBidi"/>
          <w:color w:val="000000" w:themeColor="text1"/>
          <w:kern w:val="24"/>
        </w:rPr>
        <w:t xml:space="preserve"> and sent their </w:t>
      </w:r>
      <w:r w:rsidRPr="000E205E">
        <w:rPr>
          <w:rFonts w:asciiTheme="majorBidi" w:eastAsiaTheme="minorEastAsia" w:hAnsiTheme="majorBidi" w:cstheme="majorBidi"/>
          <w:b/>
          <w:bCs/>
          <w:color w:val="000000" w:themeColor="text1"/>
          <w:kern w:val="24"/>
        </w:rPr>
        <w:t>taxes to Egypt</w:t>
      </w:r>
      <w:r w:rsidRPr="00695EAD">
        <w:rPr>
          <w:rFonts w:asciiTheme="majorBidi" w:eastAsiaTheme="minorEastAsia" w:hAnsiTheme="majorBidi" w:cstheme="majorBidi"/>
          <w:color w:val="000000" w:themeColor="text1"/>
          <w:kern w:val="24"/>
        </w:rPr>
        <w:t>.</w:t>
      </w:r>
    </w:p>
    <w:p w14:paraId="362C458B" w14:textId="43821F00" w:rsidR="007C76D2" w:rsidRDefault="00FE4B04" w:rsidP="00FE4B04">
      <w:pPr>
        <w:pStyle w:val="NormalWeb"/>
        <w:spacing w:before="0" w:beforeAutospacing="0" w:after="0" w:afterAutospacing="0" w:line="360" w:lineRule="auto"/>
        <w:rPr>
          <w:rFonts w:cs="David"/>
          <w:b/>
          <w:bCs/>
          <w:color w:val="FF0000"/>
          <w:sz w:val="40"/>
          <w:szCs w:val="40"/>
          <w:rtl/>
        </w:rPr>
      </w:pPr>
      <w:r>
        <w:rPr>
          <w:rFonts w:cs="David"/>
          <w:b/>
          <w:bCs/>
          <w:color w:val="FF0000"/>
          <w:sz w:val="40"/>
          <w:szCs w:val="40"/>
        </w:rPr>
        <w:t>T</w:t>
      </w:r>
      <w:r w:rsidR="00230083">
        <w:rPr>
          <w:rFonts w:cs="David"/>
          <w:b/>
          <w:bCs/>
          <w:color w:val="FF0000"/>
          <w:sz w:val="40"/>
          <w:szCs w:val="40"/>
        </w:rPr>
        <w:t xml:space="preserve">he Economy </w:t>
      </w:r>
    </w:p>
    <w:p w14:paraId="402619E6" w14:textId="0A0D8FD7" w:rsidR="00735362" w:rsidRDefault="004E2006" w:rsidP="00445915">
      <w:pPr>
        <w:pStyle w:val="NormalWeb"/>
        <w:spacing w:before="0" w:beforeAutospacing="0" w:after="0" w:afterAutospacing="0" w:line="360" w:lineRule="auto"/>
        <w:rPr>
          <w:rFonts w:asciiTheme="majorBidi" w:hAnsiTheme="majorBidi" w:cstheme="majorBidi"/>
        </w:rPr>
      </w:pPr>
      <w:r>
        <w:rPr>
          <w:rFonts w:asciiTheme="majorBidi" w:hAnsiTheme="majorBidi" w:cstheme="majorBidi"/>
        </w:rPr>
        <w:t xml:space="preserve">Amid </w:t>
      </w:r>
      <w:r w:rsidRPr="004E2006">
        <w:rPr>
          <w:rFonts w:asciiTheme="majorBidi" w:hAnsiTheme="majorBidi" w:cstheme="majorBidi"/>
        </w:rPr>
        <w:t xml:space="preserve">the consolidation of the Egyptian kingdom at the end of the fourth millennium BCE, the Egyptians established a </w:t>
      </w:r>
      <w:r w:rsidRPr="004E2006">
        <w:rPr>
          <w:rFonts w:asciiTheme="majorBidi" w:hAnsiTheme="majorBidi" w:cstheme="majorBidi"/>
          <w:b/>
          <w:bCs/>
        </w:rPr>
        <w:t>system</w:t>
      </w:r>
      <w:r w:rsidRPr="004E2006">
        <w:rPr>
          <w:rFonts w:asciiTheme="majorBidi" w:hAnsiTheme="majorBidi" w:cstheme="majorBidi"/>
        </w:rPr>
        <w:t xml:space="preserve"> that regulated </w:t>
      </w:r>
      <w:r w:rsidRPr="004E2006">
        <w:rPr>
          <w:rFonts w:asciiTheme="majorBidi" w:hAnsiTheme="majorBidi" w:cstheme="majorBidi"/>
          <w:b/>
          <w:bCs/>
        </w:rPr>
        <w:t>trade</w:t>
      </w:r>
      <w:r w:rsidRPr="004E2006">
        <w:rPr>
          <w:rFonts w:asciiTheme="majorBidi" w:hAnsiTheme="majorBidi" w:cstheme="majorBidi"/>
        </w:rPr>
        <w:t xml:space="preserve"> between Canaan and Egypt. Egypt's </w:t>
      </w:r>
      <w:r w:rsidRPr="004E2006">
        <w:rPr>
          <w:rFonts w:asciiTheme="majorBidi" w:hAnsiTheme="majorBidi" w:cstheme="majorBidi"/>
          <w:b/>
          <w:bCs/>
        </w:rPr>
        <w:t>commerce</w:t>
      </w:r>
      <w:r w:rsidRPr="004E2006">
        <w:rPr>
          <w:rFonts w:asciiTheme="majorBidi" w:hAnsiTheme="majorBidi" w:cstheme="majorBidi"/>
        </w:rPr>
        <w:t xml:space="preserve"> was </w:t>
      </w:r>
      <w:r w:rsidRPr="004E2006">
        <w:rPr>
          <w:rFonts w:asciiTheme="majorBidi" w:hAnsiTheme="majorBidi" w:cstheme="majorBidi"/>
          <w:b/>
          <w:bCs/>
        </w:rPr>
        <w:t>state-run</w:t>
      </w:r>
      <w:r w:rsidRPr="004E2006">
        <w:rPr>
          <w:rFonts w:asciiTheme="majorBidi" w:hAnsiTheme="majorBidi" w:cstheme="majorBidi"/>
        </w:rPr>
        <w:t xml:space="preserve"> in nature, and Egyptian commercial stations </w:t>
      </w:r>
      <w:r w:rsidR="00445915">
        <w:rPr>
          <w:rFonts w:asciiTheme="majorBidi" w:hAnsiTheme="majorBidi" w:cstheme="majorBidi"/>
        </w:rPr>
        <w:t xml:space="preserve">in Canaan </w:t>
      </w:r>
      <w:r w:rsidRPr="004E2006">
        <w:rPr>
          <w:rFonts w:asciiTheme="majorBidi" w:hAnsiTheme="majorBidi" w:cstheme="majorBidi"/>
        </w:rPr>
        <w:t xml:space="preserve">(such as Ein </w:t>
      </w:r>
      <w:r w:rsidR="00F96D8E">
        <w:rPr>
          <w:rFonts w:asciiTheme="majorBidi" w:hAnsiTheme="majorBidi" w:cstheme="majorBidi"/>
        </w:rPr>
        <w:t>h</w:t>
      </w:r>
      <w:r w:rsidRPr="004E2006">
        <w:rPr>
          <w:rFonts w:asciiTheme="majorBidi" w:hAnsiTheme="majorBidi" w:cstheme="majorBidi"/>
        </w:rPr>
        <w:t>a</w:t>
      </w:r>
      <w:r w:rsidR="00FA402A">
        <w:rPr>
          <w:rFonts w:asciiTheme="majorBidi" w:hAnsiTheme="majorBidi" w:cstheme="majorBidi"/>
        </w:rPr>
        <w:t>-</w:t>
      </w:r>
      <w:proofErr w:type="spellStart"/>
      <w:r w:rsidR="00FA402A">
        <w:rPr>
          <w:rFonts w:asciiTheme="majorBidi" w:hAnsiTheme="majorBidi" w:cstheme="majorBidi"/>
        </w:rPr>
        <w:t>B</w:t>
      </w:r>
      <w:r w:rsidRPr="004E2006">
        <w:rPr>
          <w:rFonts w:asciiTheme="majorBidi" w:hAnsiTheme="majorBidi" w:cstheme="majorBidi"/>
        </w:rPr>
        <w:t>esor</w:t>
      </w:r>
      <w:proofErr w:type="spellEnd"/>
      <w:r w:rsidRPr="004E2006">
        <w:rPr>
          <w:rFonts w:asciiTheme="majorBidi" w:hAnsiTheme="majorBidi" w:cstheme="majorBidi"/>
        </w:rPr>
        <w:t xml:space="preserve">, Tel </w:t>
      </w:r>
      <w:proofErr w:type="spellStart"/>
      <w:r w:rsidRPr="004E2006">
        <w:rPr>
          <w:rFonts w:asciiTheme="majorBidi" w:hAnsiTheme="majorBidi" w:cstheme="majorBidi"/>
        </w:rPr>
        <w:t>Erani</w:t>
      </w:r>
      <w:proofErr w:type="spellEnd"/>
      <w:r w:rsidRPr="004E2006">
        <w:rPr>
          <w:rFonts w:asciiTheme="majorBidi" w:hAnsiTheme="majorBidi" w:cstheme="majorBidi"/>
        </w:rPr>
        <w:t xml:space="preserve"> and </w:t>
      </w:r>
      <w:proofErr w:type="spellStart"/>
      <w:r w:rsidRPr="004E2006">
        <w:rPr>
          <w:rFonts w:asciiTheme="majorBidi" w:hAnsiTheme="majorBidi" w:cstheme="majorBidi"/>
        </w:rPr>
        <w:t>Azor</w:t>
      </w:r>
      <w:proofErr w:type="spellEnd"/>
      <w:r w:rsidRPr="004E2006">
        <w:rPr>
          <w:rFonts w:asciiTheme="majorBidi" w:hAnsiTheme="majorBidi" w:cstheme="majorBidi"/>
        </w:rPr>
        <w:t xml:space="preserve">) were established to regulate the import of olive oil, wine and copper to the </w:t>
      </w:r>
      <w:r w:rsidRPr="004E2006">
        <w:rPr>
          <w:rFonts w:asciiTheme="majorBidi" w:hAnsiTheme="majorBidi" w:cstheme="majorBidi"/>
          <w:b/>
          <w:bCs/>
        </w:rPr>
        <w:t>Egyptian elite</w:t>
      </w:r>
      <w:r w:rsidRPr="004E2006">
        <w:rPr>
          <w:rFonts w:asciiTheme="majorBidi" w:hAnsiTheme="majorBidi" w:cstheme="majorBidi"/>
        </w:rPr>
        <w:t>.</w:t>
      </w:r>
    </w:p>
    <w:p w14:paraId="3EBF03E2" w14:textId="640EB174" w:rsidR="000E73DE" w:rsidRDefault="000E73DE" w:rsidP="00242B43">
      <w:pPr>
        <w:pStyle w:val="NormalWeb"/>
        <w:spacing w:before="0" w:beforeAutospacing="0" w:after="0" w:afterAutospacing="0" w:line="360" w:lineRule="auto"/>
        <w:rPr>
          <w:rFonts w:asciiTheme="majorBidi" w:hAnsiTheme="majorBidi" w:cstheme="majorBidi"/>
        </w:rPr>
      </w:pPr>
      <w:r w:rsidRPr="000E73DE">
        <w:rPr>
          <w:rFonts w:asciiTheme="majorBidi" w:hAnsiTheme="majorBidi" w:cstheme="majorBidi"/>
        </w:rPr>
        <w:t xml:space="preserve">The </w:t>
      </w:r>
      <w:r w:rsidRPr="00242B43">
        <w:rPr>
          <w:rFonts w:asciiTheme="majorBidi" w:hAnsiTheme="majorBidi" w:cstheme="majorBidi"/>
          <w:b/>
          <w:bCs/>
        </w:rPr>
        <w:t>goods</w:t>
      </w:r>
      <w:r w:rsidRPr="000E73DE">
        <w:rPr>
          <w:rFonts w:asciiTheme="majorBidi" w:hAnsiTheme="majorBidi" w:cstheme="majorBidi"/>
        </w:rPr>
        <w:t xml:space="preserve"> were transported on donkeys and moved along the coastal road that also passed along the </w:t>
      </w:r>
      <w:r w:rsidRPr="00242B43">
        <w:rPr>
          <w:rFonts w:asciiTheme="majorBidi" w:hAnsiTheme="majorBidi" w:cstheme="majorBidi"/>
          <w:b/>
          <w:bCs/>
        </w:rPr>
        <w:t>Sinai coast</w:t>
      </w:r>
      <w:r w:rsidRPr="000E73DE">
        <w:rPr>
          <w:rFonts w:asciiTheme="majorBidi" w:hAnsiTheme="majorBidi" w:cstheme="majorBidi"/>
        </w:rPr>
        <w:t xml:space="preserve"> - </w:t>
      </w:r>
      <w:r w:rsidR="00242B43" w:rsidRPr="000E73DE">
        <w:rPr>
          <w:rFonts w:asciiTheme="majorBidi" w:hAnsiTheme="majorBidi" w:cstheme="majorBidi"/>
        </w:rPr>
        <w:t xml:space="preserve">part of </w:t>
      </w:r>
      <w:r w:rsidRPr="000E73DE">
        <w:rPr>
          <w:rFonts w:asciiTheme="majorBidi" w:hAnsiTheme="majorBidi" w:cstheme="majorBidi"/>
        </w:rPr>
        <w:t xml:space="preserve">the Ways of Horus. Around 3000 BCE, with the development of </w:t>
      </w:r>
      <w:r w:rsidRPr="00B54250">
        <w:rPr>
          <w:rFonts w:asciiTheme="majorBidi" w:hAnsiTheme="majorBidi" w:cstheme="majorBidi"/>
          <w:b/>
          <w:bCs/>
        </w:rPr>
        <w:t>sailing</w:t>
      </w:r>
      <w:r w:rsidRPr="000E73DE">
        <w:rPr>
          <w:rFonts w:asciiTheme="majorBidi" w:hAnsiTheme="majorBidi" w:cstheme="majorBidi"/>
        </w:rPr>
        <w:t xml:space="preserve"> that led to the transport of trees from </w:t>
      </w:r>
      <w:commentRangeStart w:id="5"/>
      <w:r w:rsidRPr="000E73DE">
        <w:rPr>
          <w:rFonts w:asciiTheme="majorBidi" w:hAnsiTheme="majorBidi" w:cstheme="majorBidi"/>
        </w:rPr>
        <w:t xml:space="preserve">Jabal </w:t>
      </w:r>
      <w:commentRangeEnd w:id="5"/>
      <w:r w:rsidR="001E1462">
        <w:rPr>
          <w:rStyle w:val="CommentReference"/>
          <w:rFonts w:asciiTheme="minorHAnsi" w:eastAsiaTheme="minorHAnsi" w:hAnsiTheme="minorHAnsi" w:cstheme="minorBidi"/>
        </w:rPr>
        <w:commentReference w:id="5"/>
      </w:r>
      <w:r w:rsidRPr="000E73DE">
        <w:rPr>
          <w:rFonts w:asciiTheme="majorBidi" w:hAnsiTheme="majorBidi" w:cstheme="majorBidi"/>
        </w:rPr>
        <w:t xml:space="preserve">(Lebanon), the trade was diverted to northern Canaan and these stations were abandoned. The conquest of the Nile Delta (around 1700 BCE) by the Hyksos (Canaanites) led to renewed trade with Canaanite </w:t>
      </w:r>
      <w:r w:rsidRPr="001E1462">
        <w:rPr>
          <w:rFonts w:asciiTheme="majorBidi" w:hAnsiTheme="majorBidi" w:cstheme="majorBidi"/>
          <w:b/>
          <w:bCs/>
        </w:rPr>
        <w:t>port cities</w:t>
      </w:r>
      <w:r w:rsidRPr="000E73DE">
        <w:rPr>
          <w:rFonts w:asciiTheme="majorBidi" w:hAnsiTheme="majorBidi" w:cstheme="majorBidi"/>
        </w:rPr>
        <w:t>, such as Ashkelon and Jaffa.</w:t>
      </w:r>
      <w:r w:rsidR="00087508">
        <w:rPr>
          <w:rFonts w:asciiTheme="majorBidi" w:hAnsiTheme="majorBidi" w:cstheme="majorBidi"/>
        </w:rPr>
        <w:t xml:space="preserve"> </w:t>
      </w:r>
      <w:r w:rsidR="00087508" w:rsidRPr="00087508">
        <w:rPr>
          <w:rFonts w:asciiTheme="majorBidi" w:hAnsiTheme="majorBidi" w:cstheme="majorBidi"/>
        </w:rPr>
        <w:t xml:space="preserve">The Egyptian strongholds that were intended to control Canaan were built near the main </w:t>
      </w:r>
      <w:r w:rsidR="00087508" w:rsidRPr="00087508">
        <w:rPr>
          <w:rFonts w:asciiTheme="majorBidi" w:hAnsiTheme="majorBidi" w:cstheme="majorBidi"/>
          <w:b/>
          <w:bCs/>
        </w:rPr>
        <w:t>commercial routes</w:t>
      </w:r>
      <w:r w:rsidR="00087508" w:rsidRPr="00087508">
        <w:rPr>
          <w:rFonts w:asciiTheme="majorBidi" w:hAnsiTheme="majorBidi" w:cstheme="majorBidi"/>
        </w:rPr>
        <w:t xml:space="preserve"> (Tel </w:t>
      </w:r>
      <w:proofErr w:type="spellStart"/>
      <w:r w:rsidR="00087508" w:rsidRPr="00087508">
        <w:rPr>
          <w:rFonts w:asciiTheme="majorBidi" w:hAnsiTheme="majorBidi" w:cstheme="majorBidi"/>
        </w:rPr>
        <w:t>Mor</w:t>
      </w:r>
      <w:proofErr w:type="spellEnd"/>
      <w:r w:rsidR="00087508" w:rsidRPr="00087508">
        <w:rPr>
          <w:rFonts w:asciiTheme="majorBidi" w:hAnsiTheme="majorBidi" w:cstheme="majorBidi"/>
        </w:rPr>
        <w:t xml:space="preserve">, </w:t>
      </w:r>
      <w:proofErr w:type="spellStart"/>
      <w:r w:rsidR="00087508" w:rsidRPr="00087508">
        <w:rPr>
          <w:rFonts w:asciiTheme="majorBidi" w:hAnsiTheme="majorBidi" w:cstheme="majorBidi"/>
        </w:rPr>
        <w:t>Afek</w:t>
      </w:r>
      <w:proofErr w:type="spellEnd"/>
      <w:r w:rsidR="00087508" w:rsidRPr="00087508">
        <w:rPr>
          <w:rFonts w:asciiTheme="majorBidi" w:hAnsiTheme="majorBidi" w:cstheme="majorBidi"/>
        </w:rPr>
        <w:t xml:space="preserve">, Beit </w:t>
      </w:r>
      <w:proofErr w:type="spellStart"/>
      <w:r w:rsidR="00087508" w:rsidRPr="00087508">
        <w:rPr>
          <w:rFonts w:asciiTheme="majorBidi" w:hAnsiTheme="majorBidi" w:cstheme="majorBidi"/>
        </w:rPr>
        <w:t>Shean</w:t>
      </w:r>
      <w:proofErr w:type="spellEnd"/>
      <w:r w:rsidR="00087508" w:rsidRPr="00087508">
        <w:rPr>
          <w:rFonts w:asciiTheme="majorBidi" w:hAnsiTheme="majorBidi" w:cstheme="majorBidi"/>
        </w:rPr>
        <w:t>, and Jaffa), enabling safe passage for merchants on land and sea.</w:t>
      </w:r>
    </w:p>
    <w:p w14:paraId="69063498" w14:textId="65C91AAD" w:rsidR="00D27BB9" w:rsidRDefault="00D27BB9" w:rsidP="00182907">
      <w:pPr>
        <w:pStyle w:val="NormalWeb"/>
        <w:spacing w:before="0" w:beforeAutospacing="0" w:after="0" w:afterAutospacing="0" w:line="360" w:lineRule="auto"/>
        <w:rPr>
          <w:rFonts w:asciiTheme="majorBidi" w:hAnsiTheme="majorBidi" w:cstheme="majorBidi"/>
        </w:rPr>
      </w:pPr>
      <w:r w:rsidRPr="00D27BB9">
        <w:rPr>
          <w:rFonts w:asciiTheme="majorBidi" w:hAnsiTheme="majorBidi" w:cstheme="majorBidi"/>
        </w:rPr>
        <w:lastRenderedPageBreak/>
        <w:t xml:space="preserve">For 400 years agricultural produce and wood from Canaan, copper from Cyprus, silver from Assyria, and tin from Afghanistan via Canaan were </w:t>
      </w:r>
      <w:r w:rsidR="000743B4">
        <w:rPr>
          <w:rFonts w:asciiTheme="majorBidi" w:hAnsiTheme="majorBidi" w:cstheme="majorBidi"/>
          <w:b/>
          <w:bCs/>
        </w:rPr>
        <w:t>transported</w:t>
      </w:r>
      <w:r w:rsidRPr="00D27BB9">
        <w:rPr>
          <w:rFonts w:asciiTheme="majorBidi" w:hAnsiTheme="majorBidi" w:cstheme="majorBidi"/>
        </w:rPr>
        <w:t xml:space="preserve"> to </w:t>
      </w:r>
      <w:r w:rsidR="00632997">
        <w:rPr>
          <w:rFonts w:asciiTheme="majorBidi" w:hAnsiTheme="majorBidi" w:cstheme="majorBidi"/>
        </w:rPr>
        <w:t xml:space="preserve">the </w:t>
      </w:r>
      <w:r w:rsidRPr="000743B4">
        <w:rPr>
          <w:rFonts w:asciiTheme="majorBidi" w:hAnsiTheme="majorBidi" w:cstheme="majorBidi"/>
          <w:b/>
          <w:bCs/>
        </w:rPr>
        <w:t>Pharaoh's warehouses</w:t>
      </w:r>
      <w:r w:rsidRPr="00D27BB9">
        <w:rPr>
          <w:rFonts w:asciiTheme="majorBidi" w:hAnsiTheme="majorBidi" w:cstheme="majorBidi"/>
        </w:rPr>
        <w:t xml:space="preserve"> in Egypt. Pottery from Greece, Cyprus and Anatolia, as well as cosmetics, also passed through Egyptian strongholds in </w:t>
      </w:r>
      <w:commentRangeStart w:id="6"/>
      <w:r w:rsidRPr="00D27BB9">
        <w:rPr>
          <w:rFonts w:asciiTheme="majorBidi" w:hAnsiTheme="majorBidi" w:cstheme="majorBidi"/>
        </w:rPr>
        <w:t xml:space="preserve">the country's </w:t>
      </w:r>
      <w:commentRangeEnd w:id="6"/>
      <w:r>
        <w:rPr>
          <w:rStyle w:val="CommentReference"/>
          <w:rFonts w:asciiTheme="minorHAnsi" w:eastAsiaTheme="minorHAnsi" w:hAnsiTheme="minorHAnsi" w:cstheme="minorBidi"/>
        </w:rPr>
        <w:commentReference w:id="6"/>
      </w:r>
      <w:r w:rsidRPr="00D27BB9">
        <w:rPr>
          <w:rFonts w:asciiTheme="majorBidi" w:hAnsiTheme="majorBidi" w:cstheme="majorBidi"/>
        </w:rPr>
        <w:t>ports.</w:t>
      </w:r>
      <w:r w:rsidR="001D0C5D" w:rsidRPr="001D0C5D">
        <w:t xml:space="preserve"> </w:t>
      </w:r>
      <w:r w:rsidR="001D0C5D" w:rsidRPr="001D0C5D">
        <w:rPr>
          <w:rFonts w:asciiTheme="majorBidi" w:hAnsiTheme="majorBidi" w:cstheme="majorBidi"/>
        </w:rPr>
        <w:t xml:space="preserve">In exchange, Egypt </w:t>
      </w:r>
      <w:r w:rsidR="001D0C5D" w:rsidRPr="001D0C5D">
        <w:rPr>
          <w:rFonts w:asciiTheme="majorBidi" w:hAnsiTheme="majorBidi" w:cstheme="majorBidi"/>
          <w:b/>
          <w:bCs/>
        </w:rPr>
        <w:t>exported</w:t>
      </w:r>
      <w:r w:rsidR="001D0C5D" w:rsidRPr="001D0C5D">
        <w:rPr>
          <w:rFonts w:asciiTheme="majorBidi" w:hAnsiTheme="majorBidi" w:cstheme="majorBidi"/>
        </w:rPr>
        <w:t xml:space="preserve"> </w:t>
      </w:r>
      <w:r w:rsidR="001D0C5D" w:rsidRPr="001D0C5D">
        <w:rPr>
          <w:rFonts w:asciiTheme="majorBidi" w:hAnsiTheme="majorBidi" w:cstheme="majorBidi"/>
          <w:b/>
          <w:bCs/>
        </w:rPr>
        <w:t>luxuries</w:t>
      </w:r>
      <w:r w:rsidR="001D0C5D" w:rsidRPr="001D0C5D">
        <w:rPr>
          <w:rFonts w:asciiTheme="majorBidi" w:hAnsiTheme="majorBidi" w:cstheme="majorBidi"/>
        </w:rPr>
        <w:t xml:space="preserve"> such as gold, ornamental items from faience, serpentine, granite, alabaster, ivory, jewelry, perfumes</w:t>
      </w:r>
      <w:r w:rsidR="00182907">
        <w:rPr>
          <w:rFonts w:asciiTheme="majorBidi" w:hAnsiTheme="majorBidi" w:cstheme="majorBidi"/>
        </w:rPr>
        <w:t>,</w:t>
      </w:r>
      <w:r w:rsidR="001D0C5D" w:rsidRPr="001D0C5D">
        <w:rPr>
          <w:rFonts w:asciiTheme="majorBidi" w:hAnsiTheme="majorBidi" w:cstheme="majorBidi"/>
        </w:rPr>
        <w:t xml:space="preserve"> and ointments.</w:t>
      </w:r>
    </w:p>
    <w:p w14:paraId="3AACDDD7" w14:textId="77777777" w:rsidR="00756E8E" w:rsidRPr="00756E8E" w:rsidRDefault="00756E8E" w:rsidP="00756E8E">
      <w:pPr>
        <w:pStyle w:val="NormalWeb"/>
        <w:spacing w:after="0" w:line="360" w:lineRule="auto"/>
        <w:rPr>
          <w:rFonts w:asciiTheme="majorBidi" w:hAnsiTheme="majorBidi" w:cstheme="majorBidi"/>
        </w:rPr>
      </w:pPr>
      <w:r w:rsidRPr="00756E8E">
        <w:rPr>
          <w:rFonts w:asciiTheme="majorBidi" w:hAnsiTheme="majorBidi" w:cstheme="majorBidi"/>
        </w:rPr>
        <w:t xml:space="preserve">Egypt's interest in Canaan also included the </w:t>
      </w:r>
      <w:r w:rsidRPr="00756E8E">
        <w:rPr>
          <w:rFonts w:asciiTheme="majorBidi" w:hAnsiTheme="majorBidi" w:cstheme="majorBidi"/>
          <w:b/>
          <w:bCs/>
        </w:rPr>
        <w:t>copper mines</w:t>
      </w:r>
      <w:r w:rsidRPr="00756E8E">
        <w:rPr>
          <w:rFonts w:asciiTheme="majorBidi" w:hAnsiTheme="majorBidi" w:cstheme="majorBidi"/>
        </w:rPr>
        <w:t xml:space="preserve"> in </w:t>
      </w:r>
      <w:proofErr w:type="spellStart"/>
      <w:r w:rsidRPr="00756E8E">
        <w:rPr>
          <w:rFonts w:asciiTheme="majorBidi" w:hAnsiTheme="majorBidi" w:cstheme="majorBidi"/>
        </w:rPr>
        <w:t>Timna</w:t>
      </w:r>
      <w:proofErr w:type="spellEnd"/>
      <w:r w:rsidRPr="00756E8E">
        <w:rPr>
          <w:rFonts w:asciiTheme="majorBidi" w:hAnsiTheme="majorBidi" w:cstheme="majorBidi"/>
        </w:rPr>
        <w:t xml:space="preserve">. From the end of the fourteenth century BCE until the middle of the twelfth century BCE, desert nomads operated the copper mines under Egyptian supervision and sent copper to Egypt. </w:t>
      </w:r>
    </w:p>
    <w:p w14:paraId="7470B36A" w14:textId="14C75E8B" w:rsidR="00756E8E" w:rsidRDefault="00756E8E" w:rsidP="00756E8E">
      <w:pPr>
        <w:pStyle w:val="NormalWeb"/>
        <w:spacing w:before="0" w:beforeAutospacing="0" w:after="0" w:afterAutospacing="0" w:line="360" w:lineRule="auto"/>
        <w:rPr>
          <w:rFonts w:asciiTheme="majorBidi" w:hAnsiTheme="majorBidi" w:cstheme="majorBidi"/>
        </w:rPr>
      </w:pPr>
      <w:r w:rsidRPr="00756E8E">
        <w:rPr>
          <w:rFonts w:asciiTheme="majorBidi" w:hAnsiTheme="majorBidi" w:cstheme="majorBidi"/>
        </w:rPr>
        <w:t xml:space="preserve">The </w:t>
      </w:r>
      <w:r w:rsidRPr="0015565C">
        <w:rPr>
          <w:rFonts w:asciiTheme="majorBidi" w:hAnsiTheme="majorBidi" w:cstheme="majorBidi"/>
          <w:b/>
          <w:bCs/>
        </w:rPr>
        <w:t>collapse</w:t>
      </w:r>
      <w:r w:rsidRPr="00756E8E">
        <w:rPr>
          <w:rFonts w:asciiTheme="majorBidi" w:hAnsiTheme="majorBidi" w:cstheme="majorBidi"/>
        </w:rPr>
        <w:t xml:space="preserve"> of the regional </w:t>
      </w:r>
      <w:r w:rsidRPr="0015565C">
        <w:rPr>
          <w:rFonts w:asciiTheme="majorBidi" w:hAnsiTheme="majorBidi" w:cstheme="majorBidi"/>
          <w:b/>
          <w:bCs/>
        </w:rPr>
        <w:t>powers</w:t>
      </w:r>
      <w:r w:rsidRPr="00756E8E">
        <w:rPr>
          <w:rFonts w:asciiTheme="majorBidi" w:hAnsiTheme="majorBidi" w:cstheme="majorBidi"/>
        </w:rPr>
        <w:t xml:space="preserve"> led to a sharp decline in the volume of trade around the Mediterranean Sea. Despite this, the pharaohs tried to maintain strongholds on the commercial routes in Canaan until they retreated back to Egypt at the end of the twelfth century BCE.</w:t>
      </w:r>
    </w:p>
    <w:p w14:paraId="27C76D2E" w14:textId="36BCD274" w:rsidR="00552438" w:rsidRDefault="00552438" w:rsidP="00796090">
      <w:pPr>
        <w:pStyle w:val="NormalWeb"/>
        <w:bidi/>
        <w:spacing w:before="0" w:beforeAutospacing="0" w:after="0" w:afterAutospacing="0" w:line="360" w:lineRule="auto"/>
        <w:rPr>
          <w:rFonts w:asciiTheme="minorHAnsi" w:eastAsiaTheme="minorEastAsia" w:hAnsi="Calibri" w:cs="David"/>
          <w:color w:val="000000"/>
          <w:kern w:val="24"/>
          <w:sz w:val="32"/>
          <w:szCs w:val="32"/>
          <w:rtl/>
        </w:rPr>
      </w:pPr>
    </w:p>
    <w:p w14:paraId="7808C8D0" w14:textId="68C4A0C7" w:rsidR="007C76D2" w:rsidRDefault="00B9421B" w:rsidP="00B9421B">
      <w:pPr>
        <w:pStyle w:val="NormalWeb"/>
        <w:spacing w:before="0" w:beforeAutospacing="0" w:after="0" w:afterAutospacing="0" w:line="360" w:lineRule="auto"/>
        <w:rPr>
          <w:rFonts w:cs="David"/>
          <w:b/>
          <w:bCs/>
          <w:color w:val="FF0000"/>
          <w:sz w:val="40"/>
          <w:szCs w:val="40"/>
        </w:rPr>
      </w:pPr>
      <w:r>
        <w:rPr>
          <w:rFonts w:cs="David"/>
          <w:b/>
          <w:bCs/>
          <w:color w:val="FF0000"/>
          <w:sz w:val="40"/>
          <w:szCs w:val="40"/>
        </w:rPr>
        <w:t>The Good Life</w:t>
      </w:r>
    </w:p>
    <w:p w14:paraId="7D246EED" w14:textId="77777777" w:rsidR="00D9775C" w:rsidRPr="00D9775C" w:rsidRDefault="00D9775C" w:rsidP="00D9775C">
      <w:pPr>
        <w:pStyle w:val="NormalWeb"/>
        <w:spacing w:after="0" w:line="360" w:lineRule="auto"/>
        <w:rPr>
          <w:rFonts w:asciiTheme="majorBidi" w:hAnsiTheme="majorBidi" w:cstheme="majorBidi"/>
          <w:rtl/>
        </w:rPr>
      </w:pPr>
      <w:r w:rsidRPr="00D9775C">
        <w:rPr>
          <w:rFonts w:asciiTheme="majorBidi" w:hAnsiTheme="majorBidi" w:cstheme="majorBidi"/>
        </w:rPr>
        <w:t xml:space="preserve">The Egyptian governors in Canaan lived in </w:t>
      </w:r>
      <w:r w:rsidRPr="00D9775C">
        <w:rPr>
          <w:rFonts w:asciiTheme="majorBidi" w:hAnsiTheme="majorBidi" w:cstheme="majorBidi"/>
          <w:b/>
          <w:bCs/>
        </w:rPr>
        <w:t>mansions</w:t>
      </w:r>
      <w:r w:rsidRPr="00D9775C">
        <w:rPr>
          <w:rFonts w:asciiTheme="majorBidi" w:hAnsiTheme="majorBidi" w:cstheme="majorBidi"/>
        </w:rPr>
        <w:t xml:space="preserve"> and were served by servants and slaves. As the sons of the great and wealthy empire, they punctiliously decorated their homes and made use of the </w:t>
      </w:r>
      <w:r w:rsidRPr="00BF7843">
        <w:rPr>
          <w:rFonts w:asciiTheme="majorBidi" w:hAnsiTheme="majorBidi" w:cstheme="majorBidi"/>
          <w:b/>
          <w:bCs/>
        </w:rPr>
        <w:t>luxury objects</w:t>
      </w:r>
      <w:r w:rsidRPr="00D9775C">
        <w:rPr>
          <w:rFonts w:asciiTheme="majorBidi" w:hAnsiTheme="majorBidi" w:cstheme="majorBidi"/>
        </w:rPr>
        <w:t xml:space="preserve"> and comforts to which they became accustomed.</w:t>
      </w:r>
    </w:p>
    <w:p w14:paraId="79C07DBE" w14:textId="0EA7614E" w:rsidR="00D9775C" w:rsidRDefault="00D9775C" w:rsidP="009156EB">
      <w:pPr>
        <w:pStyle w:val="NormalWeb"/>
        <w:spacing w:before="0" w:beforeAutospacing="0" w:after="0" w:afterAutospacing="0" w:line="360" w:lineRule="auto"/>
        <w:rPr>
          <w:rFonts w:asciiTheme="majorBidi" w:hAnsiTheme="majorBidi" w:cstheme="majorBidi"/>
        </w:rPr>
      </w:pPr>
      <w:r w:rsidRPr="00D9775C">
        <w:rPr>
          <w:rFonts w:asciiTheme="majorBidi" w:hAnsiTheme="majorBidi" w:cstheme="majorBidi"/>
        </w:rPr>
        <w:t>Although they lived amid a Canaanite population, most of the objects found in their homes were imported from Egypt. When they could not import, the Egyptians trained local craftsmen to make Egyptian-style objects.</w:t>
      </w:r>
      <w:r w:rsidR="005A2EE7">
        <w:rPr>
          <w:rFonts w:asciiTheme="majorBidi" w:hAnsiTheme="majorBidi" w:cstheme="majorBidi"/>
        </w:rPr>
        <w:t xml:space="preserve"> </w:t>
      </w:r>
      <w:r w:rsidR="005A2EE7" w:rsidRPr="005A2EE7">
        <w:rPr>
          <w:rFonts w:asciiTheme="majorBidi" w:hAnsiTheme="majorBidi" w:cstheme="majorBidi"/>
        </w:rPr>
        <w:t xml:space="preserve">The Egyptians were </w:t>
      </w:r>
      <w:r w:rsidR="005A2EE7">
        <w:rPr>
          <w:rFonts w:asciiTheme="majorBidi" w:hAnsiTheme="majorBidi" w:cstheme="majorBidi"/>
        </w:rPr>
        <w:t>meticulous in</w:t>
      </w:r>
      <w:r w:rsidR="005A2EE7" w:rsidRPr="005A2EE7">
        <w:rPr>
          <w:rFonts w:asciiTheme="majorBidi" w:hAnsiTheme="majorBidi" w:cstheme="majorBidi"/>
        </w:rPr>
        <w:t xml:space="preserve"> </w:t>
      </w:r>
      <w:r w:rsidR="005A2EE7" w:rsidRPr="005A2EE7">
        <w:rPr>
          <w:rFonts w:asciiTheme="majorBidi" w:hAnsiTheme="majorBidi" w:cstheme="majorBidi"/>
          <w:b/>
          <w:bCs/>
        </w:rPr>
        <w:t>perfum</w:t>
      </w:r>
      <w:r w:rsidR="005A2EE7">
        <w:rPr>
          <w:rFonts w:asciiTheme="majorBidi" w:hAnsiTheme="majorBidi" w:cstheme="majorBidi"/>
          <w:b/>
          <w:bCs/>
        </w:rPr>
        <w:t>ing</w:t>
      </w:r>
      <w:r w:rsidR="005A2EE7" w:rsidRPr="005A2EE7">
        <w:rPr>
          <w:rFonts w:asciiTheme="majorBidi" w:hAnsiTheme="majorBidi" w:cstheme="majorBidi"/>
        </w:rPr>
        <w:t xml:space="preserve"> themselves and </w:t>
      </w:r>
      <w:r w:rsidR="005A2EE7">
        <w:rPr>
          <w:rFonts w:asciiTheme="majorBidi" w:hAnsiTheme="majorBidi" w:cstheme="majorBidi"/>
        </w:rPr>
        <w:t xml:space="preserve">in </w:t>
      </w:r>
      <w:r w:rsidR="005A2EE7" w:rsidRPr="005A2EE7">
        <w:rPr>
          <w:rFonts w:asciiTheme="majorBidi" w:hAnsiTheme="majorBidi" w:cstheme="majorBidi"/>
        </w:rPr>
        <w:t>wear</w:t>
      </w:r>
      <w:r w:rsidR="005A2EE7">
        <w:rPr>
          <w:rFonts w:asciiTheme="majorBidi" w:hAnsiTheme="majorBidi" w:cstheme="majorBidi"/>
        </w:rPr>
        <w:t>ing</w:t>
      </w:r>
      <w:r w:rsidR="009156EB">
        <w:rPr>
          <w:rFonts w:asciiTheme="majorBidi" w:hAnsiTheme="majorBidi" w:cstheme="majorBidi"/>
        </w:rPr>
        <w:t xml:space="preserve"> makeup. They </w:t>
      </w:r>
      <w:r w:rsidR="005A2EE7" w:rsidRPr="005A2EE7">
        <w:rPr>
          <w:rFonts w:asciiTheme="majorBidi" w:hAnsiTheme="majorBidi" w:cstheme="majorBidi"/>
        </w:rPr>
        <w:t xml:space="preserve">played </w:t>
      </w:r>
      <w:r w:rsidR="009156EB">
        <w:rPr>
          <w:rFonts w:asciiTheme="majorBidi" w:hAnsiTheme="majorBidi" w:cstheme="majorBidi"/>
        </w:rPr>
        <w:t xml:space="preserve">familiar </w:t>
      </w:r>
      <w:r w:rsidR="005A2EE7" w:rsidRPr="005A2EE7">
        <w:rPr>
          <w:rFonts w:asciiTheme="majorBidi" w:hAnsiTheme="majorBidi" w:cstheme="majorBidi"/>
        </w:rPr>
        <w:t xml:space="preserve">games from home, and in addition to wine they drank their favorite </w:t>
      </w:r>
      <w:r w:rsidR="005A2EE7" w:rsidRPr="00EB4E90">
        <w:rPr>
          <w:rFonts w:asciiTheme="majorBidi" w:hAnsiTheme="majorBidi" w:cstheme="majorBidi"/>
          <w:b/>
          <w:bCs/>
        </w:rPr>
        <w:t>beer</w:t>
      </w:r>
      <w:r w:rsidR="005A2EE7" w:rsidRPr="005A2EE7">
        <w:rPr>
          <w:rFonts w:asciiTheme="majorBidi" w:hAnsiTheme="majorBidi" w:cstheme="majorBidi"/>
        </w:rPr>
        <w:t xml:space="preserve"> from Egypt.</w:t>
      </w:r>
    </w:p>
    <w:p w14:paraId="04E26AB6" w14:textId="77777777" w:rsidR="00D9775C" w:rsidRPr="00147144" w:rsidRDefault="00D9775C" w:rsidP="00B9421B">
      <w:pPr>
        <w:pStyle w:val="NormalWeb"/>
        <w:spacing w:before="0" w:beforeAutospacing="0" w:after="0" w:afterAutospacing="0" w:line="360" w:lineRule="auto"/>
        <w:rPr>
          <w:rFonts w:cs="David"/>
          <w:b/>
          <w:bCs/>
          <w:color w:val="FF0000"/>
          <w:sz w:val="40"/>
          <w:szCs w:val="40"/>
          <w:rtl/>
        </w:rPr>
      </w:pPr>
    </w:p>
    <w:p w14:paraId="7F8EB9D1" w14:textId="5F8EA3A6" w:rsidR="009A744D" w:rsidRPr="00135C45" w:rsidRDefault="00EB4E90" w:rsidP="00EB4E90">
      <w:pPr>
        <w:pStyle w:val="NormalWeb"/>
        <w:spacing w:before="0" w:beforeAutospacing="0" w:after="0" w:afterAutospacing="0" w:line="360" w:lineRule="auto"/>
        <w:rPr>
          <w:rFonts w:cs="David"/>
          <w:b/>
          <w:bCs/>
          <w:color w:val="FF0000"/>
          <w:sz w:val="40"/>
          <w:szCs w:val="40"/>
          <w:rtl/>
        </w:rPr>
      </w:pPr>
      <w:r>
        <w:rPr>
          <w:rFonts w:cs="David"/>
          <w:b/>
          <w:bCs/>
          <w:color w:val="FF0000"/>
          <w:sz w:val="40"/>
          <w:szCs w:val="40"/>
        </w:rPr>
        <w:t xml:space="preserve">Fortified cities and fierce warriors </w:t>
      </w:r>
    </w:p>
    <w:p w14:paraId="352C9B5E" w14:textId="0F07D914" w:rsidR="00EB4E90" w:rsidRDefault="00EB4E90" w:rsidP="00547A05">
      <w:pPr>
        <w:pStyle w:val="NormalWeb"/>
        <w:spacing w:before="0" w:beforeAutospacing="0" w:after="0" w:afterAutospacing="0" w:line="360" w:lineRule="auto"/>
        <w:rPr>
          <w:rFonts w:asciiTheme="majorBidi" w:hAnsiTheme="majorBidi" w:cstheme="majorBidi"/>
        </w:rPr>
      </w:pPr>
      <w:r w:rsidRPr="00EB4E90">
        <w:rPr>
          <w:rFonts w:asciiTheme="majorBidi" w:hAnsiTheme="majorBidi" w:cstheme="majorBidi"/>
        </w:rPr>
        <w:t xml:space="preserve">A </w:t>
      </w:r>
      <w:r w:rsidRPr="00DC2522">
        <w:rPr>
          <w:rFonts w:asciiTheme="majorBidi" w:hAnsiTheme="majorBidi" w:cstheme="majorBidi"/>
          <w:b/>
          <w:bCs/>
        </w:rPr>
        <w:t>succession of strongholds</w:t>
      </w:r>
      <w:r w:rsidRPr="00EB4E90">
        <w:rPr>
          <w:rFonts w:asciiTheme="majorBidi" w:hAnsiTheme="majorBidi" w:cstheme="majorBidi"/>
        </w:rPr>
        <w:t xml:space="preserve"> served the administrative and military headquarters in Canaan. After the conquest of T</w:t>
      </w:r>
      <w:r w:rsidR="00547A05">
        <w:rPr>
          <w:rFonts w:asciiTheme="majorBidi" w:hAnsiTheme="majorBidi" w:cstheme="majorBidi"/>
        </w:rPr>
        <w:t>h</w:t>
      </w:r>
      <w:r w:rsidRPr="00EB4E90">
        <w:rPr>
          <w:rFonts w:asciiTheme="majorBidi" w:hAnsiTheme="majorBidi" w:cstheme="majorBidi"/>
        </w:rPr>
        <w:t xml:space="preserve">utmose III, the Egyptian outposts were expanded to </w:t>
      </w:r>
      <w:r w:rsidRPr="00EB4E90">
        <w:rPr>
          <w:rFonts w:asciiTheme="majorBidi" w:hAnsiTheme="majorBidi" w:cstheme="majorBidi"/>
        </w:rPr>
        <w:lastRenderedPageBreak/>
        <w:t xml:space="preserve">Ashdod (Tel </w:t>
      </w:r>
      <w:proofErr w:type="spellStart"/>
      <w:r w:rsidRPr="00EB4E90">
        <w:rPr>
          <w:rFonts w:asciiTheme="majorBidi" w:hAnsiTheme="majorBidi" w:cstheme="majorBidi"/>
        </w:rPr>
        <w:t>Mor</w:t>
      </w:r>
      <w:proofErr w:type="spellEnd"/>
      <w:r w:rsidRPr="00EB4E90">
        <w:rPr>
          <w:rFonts w:asciiTheme="majorBidi" w:hAnsiTheme="majorBidi" w:cstheme="majorBidi"/>
        </w:rPr>
        <w:t xml:space="preserve">), Jaffa, </w:t>
      </w:r>
      <w:proofErr w:type="spellStart"/>
      <w:r w:rsidRPr="00EB4E90">
        <w:rPr>
          <w:rFonts w:asciiTheme="majorBidi" w:hAnsiTheme="majorBidi" w:cstheme="majorBidi"/>
        </w:rPr>
        <w:t>Afek</w:t>
      </w:r>
      <w:proofErr w:type="spellEnd"/>
      <w:r w:rsidRPr="00EB4E90">
        <w:rPr>
          <w:rFonts w:asciiTheme="majorBidi" w:hAnsiTheme="majorBidi" w:cstheme="majorBidi"/>
        </w:rPr>
        <w:t xml:space="preserve">, Lachish, and Beit </w:t>
      </w:r>
      <w:proofErr w:type="spellStart"/>
      <w:r w:rsidRPr="00EB4E90">
        <w:rPr>
          <w:rFonts w:asciiTheme="majorBidi" w:hAnsiTheme="majorBidi" w:cstheme="majorBidi"/>
        </w:rPr>
        <w:t>Shean</w:t>
      </w:r>
      <w:proofErr w:type="spellEnd"/>
      <w:r w:rsidRPr="00EB4E90">
        <w:rPr>
          <w:rFonts w:asciiTheme="majorBidi" w:hAnsiTheme="majorBidi" w:cstheme="majorBidi"/>
        </w:rPr>
        <w:t xml:space="preserve">. The strongholds were built within the Canaanite cities and along the commercial routes within a day's walking </w:t>
      </w:r>
      <w:proofErr w:type="gramStart"/>
      <w:r w:rsidRPr="00EB4E90">
        <w:rPr>
          <w:rFonts w:asciiTheme="majorBidi" w:hAnsiTheme="majorBidi" w:cstheme="majorBidi"/>
        </w:rPr>
        <w:t>distance, and</w:t>
      </w:r>
      <w:proofErr w:type="gramEnd"/>
      <w:r w:rsidRPr="00EB4E90">
        <w:rPr>
          <w:rFonts w:asciiTheme="majorBidi" w:hAnsiTheme="majorBidi" w:cstheme="majorBidi"/>
        </w:rPr>
        <w:t xml:space="preserve"> served as </w:t>
      </w:r>
      <w:r w:rsidR="00DC2522">
        <w:rPr>
          <w:rFonts w:asciiTheme="majorBidi" w:hAnsiTheme="majorBidi" w:cstheme="majorBidi"/>
        </w:rPr>
        <w:t xml:space="preserve">rest stops </w:t>
      </w:r>
      <w:r w:rsidRPr="00EB4E90">
        <w:rPr>
          <w:rFonts w:asciiTheme="majorBidi" w:hAnsiTheme="majorBidi" w:cstheme="majorBidi"/>
        </w:rPr>
        <w:t xml:space="preserve">for soldiers and merchants and </w:t>
      </w:r>
      <w:r w:rsidR="007B7900">
        <w:rPr>
          <w:rFonts w:asciiTheme="majorBidi" w:hAnsiTheme="majorBidi" w:cstheme="majorBidi"/>
        </w:rPr>
        <w:t>for</w:t>
      </w:r>
      <w:r w:rsidR="00B47323">
        <w:rPr>
          <w:rFonts w:asciiTheme="majorBidi" w:hAnsiTheme="majorBidi" w:cstheme="majorBidi"/>
        </w:rPr>
        <w:t xml:space="preserve"> collection of</w:t>
      </w:r>
      <w:r w:rsidR="007B7900">
        <w:rPr>
          <w:rFonts w:asciiTheme="majorBidi" w:hAnsiTheme="majorBidi" w:cstheme="majorBidi"/>
        </w:rPr>
        <w:t xml:space="preserve"> </w:t>
      </w:r>
      <w:r w:rsidRPr="007B7900">
        <w:rPr>
          <w:rFonts w:asciiTheme="majorBidi" w:hAnsiTheme="majorBidi" w:cstheme="majorBidi"/>
          <w:b/>
          <w:bCs/>
        </w:rPr>
        <w:t>tax</w:t>
      </w:r>
      <w:r w:rsidR="00B47323">
        <w:rPr>
          <w:rFonts w:asciiTheme="majorBidi" w:hAnsiTheme="majorBidi" w:cstheme="majorBidi"/>
          <w:b/>
          <w:bCs/>
        </w:rPr>
        <w:t>es</w:t>
      </w:r>
      <w:r w:rsidRPr="00EB4E90">
        <w:rPr>
          <w:rFonts w:asciiTheme="majorBidi" w:hAnsiTheme="majorBidi" w:cstheme="majorBidi"/>
        </w:rPr>
        <w:t>. The strongholds themselves were not surrounded by a wall, apparently because of Egypt's strong control of the area.</w:t>
      </w:r>
    </w:p>
    <w:p w14:paraId="7A279341" w14:textId="141C9A2F" w:rsidR="00575554" w:rsidRDefault="00575554" w:rsidP="007B7900">
      <w:pPr>
        <w:pStyle w:val="NormalWeb"/>
        <w:spacing w:before="0" w:beforeAutospacing="0" w:after="0" w:afterAutospacing="0" w:line="360" w:lineRule="auto"/>
        <w:rPr>
          <w:rFonts w:asciiTheme="majorBidi" w:hAnsiTheme="majorBidi" w:cstheme="majorBidi"/>
        </w:rPr>
      </w:pPr>
      <w:r w:rsidRPr="00575554">
        <w:rPr>
          <w:rFonts w:asciiTheme="majorBidi" w:hAnsiTheme="majorBidi" w:cstheme="majorBidi"/>
        </w:rPr>
        <w:t xml:space="preserve">At the </w:t>
      </w:r>
      <w:r w:rsidRPr="00575554">
        <w:rPr>
          <w:rFonts w:asciiTheme="majorBidi" w:hAnsiTheme="majorBidi" w:cstheme="majorBidi"/>
          <w:b/>
          <w:bCs/>
        </w:rPr>
        <w:t>military base</w:t>
      </w:r>
      <w:r w:rsidRPr="00575554">
        <w:rPr>
          <w:rFonts w:asciiTheme="majorBidi" w:hAnsiTheme="majorBidi" w:cstheme="majorBidi"/>
        </w:rPr>
        <w:t xml:space="preserve">, a </w:t>
      </w:r>
      <w:r w:rsidRPr="00575554">
        <w:rPr>
          <w:rFonts w:asciiTheme="majorBidi" w:hAnsiTheme="majorBidi" w:cstheme="majorBidi"/>
          <w:b/>
          <w:bCs/>
        </w:rPr>
        <w:t>garrison</w:t>
      </w:r>
      <w:r w:rsidRPr="00575554">
        <w:rPr>
          <w:rFonts w:asciiTheme="majorBidi" w:hAnsiTheme="majorBidi" w:cstheme="majorBidi"/>
        </w:rPr>
        <w:t xml:space="preserve"> was set up to establish order on the roads and to deal with nomadic tribes that harassed merchants and cities. During periods of </w:t>
      </w:r>
      <w:r w:rsidRPr="00575554">
        <w:rPr>
          <w:rFonts w:asciiTheme="majorBidi" w:hAnsiTheme="majorBidi" w:cstheme="majorBidi"/>
          <w:b/>
          <w:bCs/>
        </w:rPr>
        <w:t>rebellion</w:t>
      </w:r>
      <w:r w:rsidRPr="00575554">
        <w:rPr>
          <w:rFonts w:asciiTheme="majorBidi" w:hAnsiTheme="majorBidi" w:cstheme="majorBidi"/>
        </w:rPr>
        <w:t xml:space="preserve"> by the kings of Canaan, or of tribes that the garrison could not handle, Egyptian </w:t>
      </w:r>
      <w:r w:rsidRPr="00575554">
        <w:rPr>
          <w:rFonts w:asciiTheme="majorBidi" w:hAnsiTheme="majorBidi" w:cstheme="majorBidi"/>
          <w:b/>
          <w:bCs/>
        </w:rPr>
        <w:t>troops</w:t>
      </w:r>
      <w:r w:rsidRPr="00575554">
        <w:rPr>
          <w:rFonts w:asciiTheme="majorBidi" w:hAnsiTheme="majorBidi" w:cstheme="majorBidi"/>
        </w:rPr>
        <w:t xml:space="preserve"> were sent to suppress the rebellion.</w:t>
      </w:r>
    </w:p>
    <w:p w14:paraId="0BD4AB6A" w14:textId="1045EEAB" w:rsidR="00C85900" w:rsidRDefault="00C85900" w:rsidP="00C05127">
      <w:pPr>
        <w:pStyle w:val="NormalWeb"/>
        <w:spacing w:before="0" w:beforeAutospacing="0" w:after="0" w:afterAutospacing="0" w:line="360" w:lineRule="auto"/>
        <w:rPr>
          <w:rFonts w:asciiTheme="majorBidi" w:hAnsiTheme="majorBidi" w:cstheme="majorBidi"/>
        </w:rPr>
      </w:pPr>
      <w:r w:rsidRPr="00C85900">
        <w:rPr>
          <w:rFonts w:asciiTheme="majorBidi" w:hAnsiTheme="majorBidi" w:cstheme="majorBidi"/>
        </w:rPr>
        <w:t xml:space="preserve">One of the greatest revolts </w:t>
      </w:r>
      <w:r w:rsidR="00C05127">
        <w:rPr>
          <w:rFonts w:asciiTheme="majorBidi" w:hAnsiTheme="majorBidi" w:cstheme="majorBidi"/>
        </w:rPr>
        <w:t xml:space="preserve">took place </w:t>
      </w:r>
      <w:r w:rsidRPr="00C85900">
        <w:rPr>
          <w:rFonts w:asciiTheme="majorBidi" w:hAnsiTheme="majorBidi" w:cstheme="majorBidi"/>
        </w:rPr>
        <w:t>in the days of Pharaoh Thutm</w:t>
      </w:r>
      <w:r w:rsidR="00F324AF">
        <w:rPr>
          <w:rFonts w:asciiTheme="majorBidi" w:hAnsiTheme="majorBidi" w:cstheme="majorBidi"/>
        </w:rPr>
        <w:t>o</w:t>
      </w:r>
      <w:r w:rsidRPr="00C85900">
        <w:rPr>
          <w:rFonts w:asciiTheme="majorBidi" w:hAnsiTheme="majorBidi" w:cstheme="majorBidi"/>
        </w:rPr>
        <w:t>s</w:t>
      </w:r>
      <w:r w:rsidR="00F324AF">
        <w:rPr>
          <w:rFonts w:asciiTheme="majorBidi" w:hAnsiTheme="majorBidi" w:cstheme="majorBidi"/>
        </w:rPr>
        <w:t>e</w:t>
      </w:r>
      <w:r w:rsidRPr="00C85900">
        <w:rPr>
          <w:rFonts w:asciiTheme="majorBidi" w:hAnsiTheme="majorBidi" w:cstheme="majorBidi"/>
        </w:rPr>
        <w:t xml:space="preserve"> III. The </w:t>
      </w:r>
      <w:r w:rsidRPr="0039306D">
        <w:rPr>
          <w:rFonts w:asciiTheme="majorBidi" w:hAnsiTheme="majorBidi" w:cstheme="majorBidi"/>
          <w:b/>
          <w:bCs/>
        </w:rPr>
        <w:t>king of Kadesh</w:t>
      </w:r>
      <w:r w:rsidRPr="00C85900">
        <w:rPr>
          <w:rFonts w:asciiTheme="majorBidi" w:hAnsiTheme="majorBidi" w:cstheme="majorBidi"/>
        </w:rPr>
        <w:t xml:space="preserve"> initiated the formation of a </w:t>
      </w:r>
      <w:r w:rsidRPr="0039306D">
        <w:rPr>
          <w:rFonts w:asciiTheme="majorBidi" w:hAnsiTheme="majorBidi" w:cstheme="majorBidi"/>
          <w:b/>
          <w:bCs/>
        </w:rPr>
        <w:t>pact</w:t>
      </w:r>
      <w:r w:rsidRPr="00C85900">
        <w:rPr>
          <w:rFonts w:asciiTheme="majorBidi" w:hAnsiTheme="majorBidi" w:cstheme="majorBidi"/>
        </w:rPr>
        <w:t xml:space="preserve"> among Canaanite </w:t>
      </w:r>
      <w:r w:rsidRPr="0039306D">
        <w:rPr>
          <w:rFonts w:asciiTheme="majorBidi" w:hAnsiTheme="majorBidi" w:cstheme="majorBidi"/>
          <w:b/>
          <w:bCs/>
        </w:rPr>
        <w:t>cities</w:t>
      </w:r>
      <w:r w:rsidRPr="00C85900">
        <w:rPr>
          <w:rFonts w:asciiTheme="majorBidi" w:hAnsiTheme="majorBidi" w:cstheme="majorBidi"/>
        </w:rPr>
        <w:t xml:space="preserve"> in Megiddo against Egypt. In a battle </w:t>
      </w:r>
      <w:r w:rsidR="004D053A">
        <w:rPr>
          <w:rFonts w:asciiTheme="majorBidi" w:hAnsiTheme="majorBidi" w:cstheme="majorBidi"/>
        </w:rPr>
        <w:t>that took place</w:t>
      </w:r>
      <w:r w:rsidRPr="00C85900">
        <w:rPr>
          <w:rFonts w:asciiTheme="majorBidi" w:hAnsiTheme="majorBidi" w:cstheme="majorBidi"/>
        </w:rPr>
        <w:t xml:space="preserve"> in Megiddo, </w:t>
      </w:r>
      <w:r w:rsidRPr="0039306D">
        <w:rPr>
          <w:rFonts w:asciiTheme="majorBidi" w:hAnsiTheme="majorBidi" w:cstheme="majorBidi"/>
          <w:b/>
          <w:bCs/>
        </w:rPr>
        <w:t>Thutm</w:t>
      </w:r>
      <w:r w:rsidR="00F324AF" w:rsidRPr="0039306D">
        <w:rPr>
          <w:rFonts w:asciiTheme="majorBidi" w:hAnsiTheme="majorBidi" w:cstheme="majorBidi"/>
          <w:b/>
          <w:bCs/>
        </w:rPr>
        <w:t>o</w:t>
      </w:r>
      <w:r w:rsidRPr="0039306D">
        <w:rPr>
          <w:rFonts w:asciiTheme="majorBidi" w:hAnsiTheme="majorBidi" w:cstheme="majorBidi"/>
          <w:b/>
          <w:bCs/>
        </w:rPr>
        <w:t>s</w:t>
      </w:r>
      <w:r w:rsidR="00F324AF" w:rsidRPr="0039306D">
        <w:rPr>
          <w:rFonts w:asciiTheme="majorBidi" w:hAnsiTheme="majorBidi" w:cstheme="majorBidi"/>
          <w:b/>
          <w:bCs/>
        </w:rPr>
        <w:t>e</w:t>
      </w:r>
      <w:r w:rsidRPr="00C85900">
        <w:rPr>
          <w:rFonts w:asciiTheme="majorBidi" w:hAnsiTheme="majorBidi" w:cstheme="majorBidi"/>
        </w:rPr>
        <w:t xml:space="preserve"> crushed </w:t>
      </w:r>
      <w:r w:rsidR="00D91DCC">
        <w:rPr>
          <w:rFonts w:asciiTheme="majorBidi" w:hAnsiTheme="majorBidi" w:cstheme="majorBidi"/>
        </w:rPr>
        <w:t>his</w:t>
      </w:r>
      <w:r w:rsidRPr="00C85900">
        <w:rPr>
          <w:rFonts w:asciiTheme="majorBidi" w:hAnsiTheme="majorBidi" w:cstheme="majorBidi"/>
        </w:rPr>
        <w:t xml:space="preserve"> opponents. In the record of his victory, </w:t>
      </w:r>
      <w:r w:rsidR="009D4A24">
        <w:rPr>
          <w:rFonts w:asciiTheme="majorBidi" w:hAnsiTheme="majorBidi" w:cstheme="majorBidi"/>
        </w:rPr>
        <w:t xml:space="preserve">the </w:t>
      </w:r>
      <w:r w:rsidRPr="00C85900">
        <w:rPr>
          <w:rFonts w:asciiTheme="majorBidi" w:hAnsiTheme="majorBidi" w:cstheme="majorBidi"/>
        </w:rPr>
        <w:t>Pharaoh mentions a list of cities he has won as well as cities that equipped his army along its way.</w:t>
      </w:r>
    </w:p>
    <w:p w14:paraId="55B284DD" w14:textId="54B0454C" w:rsidR="00803629" w:rsidRDefault="00803629" w:rsidP="00803629">
      <w:pPr>
        <w:pStyle w:val="NormalWeb"/>
        <w:spacing w:before="0" w:beforeAutospacing="0" w:after="0" w:afterAutospacing="0" w:line="360" w:lineRule="auto"/>
        <w:rPr>
          <w:rFonts w:asciiTheme="majorBidi" w:hAnsiTheme="majorBidi" w:cstheme="majorBidi"/>
        </w:rPr>
      </w:pPr>
      <w:r w:rsidRPr="00803629">
        <w:rPr>
          <w:rFonts w:asciiTheme="majorBidi" w:hAnsiTheme="majorBidi" w:cstheme="majorBidi"/>
        </w:rPr>
        <w:t xml:space="preserve">The </w:t>
      </w:r>
      <w:r w:rsidRPr="00731AED">
        <w:rPr>
          <w:rFonts w:asciiTheme="majorBidi" w:hAnsiTheme="majorBidi" w:cstheme="majorBidi"/>
          <w:b/>
          <w:bCs/>
        </w:rPr>
        <w:t>E</w:t>
      </w:r>
      <w:r w:rsidRPr="00803629">
        <w:rPr>
          <w:rFonts w:asciiTheme="majorBidi" w:hAnsiTheme="majorBidi" w:cstheme="majorBidi"/>
          <w:b/>
          <w:bCs/>
        </w:rPr>
        <w:t>gyptian army</w:t>
      </w:r>
      <w:r w:rsidRPr="00803629">
        <w:rPr>
          <w:rFonts w:asciiTheme="majorBidi" w:hAnsiTheme="majorBidi" w:cstheme="majorBidi"/>
        </w:rPr>
        <w:t xml:space="preserve"> consisted of infantry and chariots. The </w:t>
      </w:r>
      <w:r w:rsidRPr="00803629">
        <w:rPr>
          <w:rFonts w:asciiTheme="majorBidi" w:hAnsiTheme="majorBidi" w:cstheme="majorBidi"/>
          <w:b/>
          <w:bCs/>
        </w:rPr>
        <w:t>chariot</w:t>
      </w:r>
      <w:r w:rsidRPr="00803629">
        <w:rPr>
          <w:rFonts w:asciiTheme="majorBidi" w:hAnsiTheme="majorBidi" w:cstheme="majorBidi"/>
        </w:rPr>
        <w:t>, as well as the sickle sword, w</w:t>
      </w:r>
      <w:r>
        <w:rPr>
          <w:rFonts w:asciiTheme="majorBidi" w:hAnsiTheme="majorBidi" w:cstheme="majorBidi"/>
        </w:rPr>
        <w:t>as</w:t>
      </w:r>
      <w:r w:rsidRPr="00803629">
        <w:rPr>
          <w:rFonts w:asciiTheme="majorBidi" w:hAnsiTheme="majorBidi" w:cstheme="majorBidi"/>
        </w:rPr>
        <w:t xml:space="preserve"> first introduced to Egypt by the Canaanites (the Hyksos).</w:t>
      </w:r>
      <w:r w:rsidR="00731AED">
        <w:rPr>
          <w:rFonts w:asciiTheme="majorBidi" w:hAnsiTheme="majorBidi" w:cstheme="majorBidi"/>
        </w:rPr>
        <w:t xml:space="preserve"> </w:t>
      </w:r>
      <w:r w:rsidRPr="00803629">
        <w:rPr>
          <w:rFonts w:asciiTheme="majorBidi" w:hAnsiTheme="majorBidi" w:cstheme="majorBidi"/>
        </w:rPr>
        <w:t xml:space="preserve">The Egyptians brought in </w:t>
      </w:r>
      <w:r w:rsidRPr="00803629">
        <w:rPr>
          <w:rFonts w:asciiTheme="majorBidi" w:hAnsiTheme="majorBidi" w:cstheme="majorBidi"/>
          <w:b/>
          <w:bCs/>
        </w:rPr>
        <w:t>mercenaries</w:t>
      </w:r>
      <w:r w:rsidRPr="00803629">
        <w:rPr>
          <w:rFonts w:asciiTheme="majorBidi" w:hAnsiTheme="majorBidi" w:cstheme="majorBidi"/>
        </w:rPr>
        <w:t xml:space="preserve">, such as the </w:t>
      </w:r>
      <w:r w:rsidRPr="00803629">
        <w:rPr>
          <w:rFonts w:asciiTheme="majorBidi" w:hAnsiTheme="majorBidi" w:cstheme="majorBidi"/>
          <w:b/>
          <w:bCs/>
        </w:rPr>
        <w:t>Philistines</w:t>
      </w:r>
      <w:r w:rsidRPr="00803629">
        <w:rPr>
          <w:rFonts w:asciiTheme="majorBidi" w:hAnsiTheme="majorBidi" w:cstheme="majorBidi"/>
        </w:rPr>
        <w:t xml:space="preserve"> and </w:t>
      </w:r>
      <w:r w:rsidRPr="00803629">
        <w:rPr>
          <w:rFonts w:asciiTheme="majorBidi" w:hAnsiTheme="majorBidi" w:cstheme="majorBidi"/>
          <w:b/>
          <w:bCs/>
        </w:rPr>
        <w:t>Nubians</w:t>
      </w:r>
      <w:r w:rsidRPr="00803629">
        <w:rPr>
          <w:rFonts w:asciiTheme="majorBidi" w:hAnsiTheme="majorBidi" w:cstheme="majorBidi"/>
        </w:rPr>
        <w:t>, who specialized in unique methods of warfare. The common weapons were the sickle sword, the bow</w:t>
      </w:r>
      <w:r w:rsidR="00C51283">
        <w:rPr>
          <w:rFonts w:asciiTheme="majorBidi" w:hAnsiTheme="majorBidi" w:cstheme="majorBidi"/>
        </w:rPr>
        <w:t>,</w:t>
      </w:r>
      <w:r w:rsidRPr="00803629">
        <w:rPr>
          <w:rFonts w:asciiTheme="majorBidi" w:hAnsiTheme="majorBidi" w:cstheme="majorBidi"/>
        </w:rPr>
        <w:t xml:space="preserve"> and the ax, and the defense consisted of a leather shield and armor of scales.</w:t>
      </w:r>
    </w:p>
    <w:p w14:paraId="1C1C8BB7" w14:textId="1DC26F6A" w:rsidR="009A744D" w:rsidRDefault="009A744D" w:rsidP="00EC1AA6">
      <w:pPr>
        <w:pStyle w:val="NormalWeb"/>
        <w:bidi/>
        <w:spacing w:before="0" w:beforeAutospacing="0" w:after="0" w:afterAutospacing="0" w:line="360" w:lineRule="auto"/>
        <w:rPr>
          <w:rFonts w:cs="David"/>
          <w:rtl/>
        </w:rPr>
      </w:pPr>
    </w:p>
    <w:p w14:paraId="243D5EF7" w14:textId="3B0325C6" w:rsidR="00BF0CBA" w:rsidRDefault="00A9685E" w:rsidP="00A9685E">
      <w:pPr>
        <w:pStyle w:val="NormalWeb"/>
        <w:spacing w:before="0" w:beforeAutospacing="0" w:after="0" w:afterAutospacing="0" w:line="360" w:lineRule="auto"/>
        <w:rPr>
          <w:rFonts w:cs="David"/>
          <w:b/>
          <w:bCs/>
          <w:color w:val="FF0000"/>
          <w:sz w:val="40"/>
          <w:szCs w:val="40"/>
        </w:rPr>
      </w:pPr>
      <w:r>
        <w:rPr>
          <w:rFonts w:cs="David"/>
          <w:b/>
          <w:bCs/>
          <w:color w:val="FF0000"/>
          <w:sz w:val="40"/>
          <w:szCs w:val="40"/>
        </w:rPr>
        <w:t>Great Gods</w:t>
      </w:r>
    </w:p>
    <w:p w14:paraId="4770BF3C" w14:textId="0FCFA30E" w:rsidR="005D396E" w:rsidRDefault="005D396E" w:rsidP="00C51283">
      <w:pPr>
        <w:pStyle w:val="NormalWeb"/>
        <w:spacing w:before="0" w:beforeAutospacing="0" w:after="0" w:afterAutospacing="0" w:line="360" w:lineRule="auto"/>
        <w:rPr>
          <w:rFonts w:asciiTheme="majorBidi" w:hAnsiTheme="majorBidi" w:cstheme="majorBidi"/>
        </w:rPr>
      </w:pPr>
      <w:r w:rsidRPr="005D396E">
        <w:rPr>
          <w:rFonts w:asciiTheme="majorBidi" w:hAnsiTheme="majorBidi" w:cstheme="majorBidi"/>
        </w:rPr>
        <w:t xml:space="preserve">The Egyptian religion, </w:t>
      </w:r>
      <w:r w:rsidR="004077A6">
        <w:rPr>
          <w:rFonts w:asciiTheme="majorBidi" w:hAnsiTheme="majorBidi" w:cstheme="majorBidi"/>
        </w:rPr>
        <w:t>like the those of neighboring peoples</w:t>
      </w:r>
      <w:r w:rsidRPr="005D396E">
        <w:rPr>
          <w:rFonts w:asciiTheme="majorBidi" w:hAnsiTheme="majorBidi" w:cstheme="majorBidi"/>
        </w:rPr>
        <w:t xml:space="preserve">, was characterized by a </w:t>
      </w:r>
      <w:r w:rsidRPr="00135992">
        <w:rPr>
          <w:rFonts w:asciiTheme="majorBidi" w:hAnsiTheme="majorBidi" w:cstheme="majorBidi"/>
          <w:b/>
          <w:bCs/>
        </w:rPr>
        <w:t>multiplicity of gods</w:t>
      </w:r>
      <w:r w:rsidRPr="005D396E">
        <w:rPr>
          <w:rFonts w:asciiTheme="majorBidi" w:hAnsiTheme="majorBidi" w:cstheme="majorBidi"/>
        </w:rPr>
        <w:t xml:space="preserve">. Canaanites and Egyptians were exposed to one another's deities: During the Canaanites' (Hyksos) settlement and rule in northern Egypt they adopted the Egyptian god </w:t>
      </w:r>
      <w:r w:rsidRPr="00135992">
        <w:rPr>
          <w:rFonts w:asciiTheme="majorBidi" w:hAnsiTheme="majorBidi" w:cstheme="majorBidi"/>
          <w:b/>
          <w:bCs/>
        </w:rPr>
        <w:t>Seth</w:t>
      </w:r>
      <w:r w:rsidRPr="005D396E">
        <w:rPr>
          <w:rFonts w:asciiTheme="majorBidi" w:hAnsiTheme="majorBidi" w:cstheme="majorBidi"/>
        </w:rPr>
        <w:t xml:space="preserve"> - representative </w:t>
      </w:r>
      <w:r w:rsidR="00C51283">
        <w:rPr>
          <w:rFonts w:asciiTheme="majorBidi" w:hAnsiTheme="majorBidi" w:cstheme="majorBidi"/>
        </w:rPr>
        <w:t xml:space="preserve">of </w:t>
      </w:r>
      <w:r w:rsidR="00CF5BB5">
        <w:rPr>
          <w:rFonts w:asciiTheme="majorBidi" w:hAnsiTheme="majorBidi" w:cstheme="majorBidi"/>
        </w:rPr>
        <w:t xml:space="preserve">the </w:t>
      </w:r>
      <w:r w:rsidRPr="005D396E">
        <w:rPr>
          <w:rFonts w:asciiTheme="majorBidi" w:hAnsiTheme="majorBidi" w:cstheme="majorBidi"/>
        </w:rPr>
        <w:t xml:space="preserve">foreign peoples - and identified him with </w:t>
      </w:r>
      <w:proofErr w:type="spellStart"/>
      <w:r w:rsidRPr="00135992">
        <w:rPr>
          <w:rFonts w:asciiTheme="majorBidi" w:hAnsiTheme="majorBidi" w:cstheme="majorBidi"/>
          <w:b/>
          <w:bCs/>
        </w:rPr>
        <w:t>Ba'al</w:t>
      </w:r>
      <w:proofErr w:type="spellEnd"/>
      <w:r w:rsidRPr="005D396E">
        <w:rPr>
          <w:rFonts w:asciiTheme="majorBidi" w:hAnsiTheme="majorBidi" w:cstheme="majorBidi"/>
        </w:rPr>
        <w:t xml:space="preserve">. The Egyptian goddess </w:t>
      </w:r>
      <w:r w:rsidRPr="00135992">
        <w:rPr>
          <w:rFonts w:asciiTheme="majorBidi" w:hAnsiTheme="majorBidi" w:cstheme="majorBidi"/>
          <w:b/>
          <w:bCs/>
        </w:rPr>
        <w:t>Hathor</w:t>
      </w:r>
      <w:r w:rsidRPr="005D396E">
        <w:rPr>
          <w:rFonts w:asciiTheme="majorBidi" w:hAnsiTheme="majorBidi" w:cstheme="majorBidi"/>
        </w:rPr>
        <w:t xml:space="preserve">, who embodies all aspects of womanhood, was also admired in Canaan and identified with </w:t>
      </w:r>
      <w:proofErr w:type="spellStart"/>
      <w:r w:rsidRPr="00135992">
        <w:rPr>
          <w:rFonts w:asciiTheme="majorBidi" w:hAnsiTheme="majorBidi" w:cstheme="majorBidi"/>
          <w:b/>
          <w:bCs/>
        </w:rPr>
        <w:t>Ba'alat</w:t>
      </w:r>
      <w:proofErr w:type="spellEnd"/>
      <w:r w:rsidRPr="005D396E">
        <w:rPr>
          <w:rFonts w:asciiTheme="majorBidi" w:hAnsiTheme="majorBidi" w:cstheme="majorBidi"/>
        </w:rPr>
        <w:t xml:space="preserve">. Talismans of the ancient god </w:t>
      </w:r>
      <w:r w:rsidRPr="008272F8">
        <w:rPr>
          <w:rFonts w:asciiTheme="majorBidi" w:hAnsiTheme="majorBidi" w:cstheme="majorBidi"/>
          <w:b/>
          <w:bCs/>
        </w:rPr>
        <w:t>B</w:t>
      </w:r>
      <w:r w:rsidR="008272F8" w:rsidRPr="008272F8">
        <w:rPr>
          <w:rFonts w:asciiTheme="majorBidi" w:hAnsiTheme="majorBidi" w:cstheme="majorBidi"/>
          <w:b/>
          <w:bCs/>
        </w:rPr>
        <w:t>e</w:t>
      </w:r>
      <w:r w:rsidRPr="008272F8">
        <w:rPr>
          <w:rFonts w:asciiTheme="majorBidi" w:hAnsiTheme="majorBidi" w:cstheme="majorBidi"/>
          <w:b/>
          <w:bCs/>
        </w:rPr>
        <w:t>s</w:t>
      </w:r>
      <w:r w:rsidRPr="005D396E">
        <w:rPr>
          <w:rFonts w:asciiTheme="majorBidi" w:hAnsiTheme="majorBidi" w:cstheme="majorBidi"/>
        </w:rPr>
        <w:t>, the protector of children, were found in many sites.</w:t>
      </w:r>
    </w:p>
    <w:p w14:paraId="64BF9888" w14:textId="6196459F" w:rsidR="00B56700" w:rsidRDefault="00B56700" w:rsidP="00FF5C8F">
      <w:pPr>
        <w:pStyle w:val="NormalWeb"/>
        <w:spacing w:after="0" w:line="360" w:lineRule="auto"/>
        <w:rPr>
          <w:rFonts w:asciiTheme="majorBidi" w:hAnsiTheme="majorBidi" w:cstheme="majorBidi"/>
        </w:rPr>
      </w:pPr>
      <w:r w:rsidRPr="00B56700">
        <w:rPr>
          <w:rFonts w:asciiTheme="majorBidi" w:hAnsiTheme="majorBidi" w:cstheme="majorBidi"/>
        </w:rPr>
        <w:t xml:space="preserve">But the Egyptians were actually more inclined to </w:t>
      </w:r>
      <w:r w:rsidRPr="00B56700">
        <w:rPr>
          <w:rFonts w:asciiTheme="majorBidi" w:hAnsiTheme="majorBidi" w:cstheme="majorBidi"/>
          <w:b/>
          <w:bCs/>
        </w:rPr>
        <w:t>adopt</w:t>
      </w:r>
      <w:r w:rsidRPr="00B56700">
        <w:rPr>
          <w:rFonts w:asciiTheme="majorBidi" w:hAnsiTheme="majorBidi" w:cstheme="majorBidi"/>
        </w:rPr>
        <w:t xml:space="preserve"> the Canaanite </w:t>
      </w:r>
      <w:r w:rsidRPr="00B56700">
        <w:rPr>
          <w:rFonts w:asciiTheme="majorBidi" w:hAnsiTheme="majorBidi" w:cstheme="majorBidi"/>
          <w:b/>
          <w:bCs/>
        </w:rPr>
        <w:t>gods</w:t>
      </w:r>
      <w:r w:rsidRPr="00B56700">
        <w:rPr>
          <w:rFonts w:asciiTheme="majorBidi" w:hAnsiTheme="majorBidi" w:cstheme="majorBidi"/>
        </w:rPr>
        <w:t xml:space="preserve">, a trend reinforced by their conquest of Canaan. The Egyptians built temples for the Canaanite gods, and the pharaohs adopted their names for themselves. For example, </w:t>
      </w:r>
      <w:r w:rsidRPr="00B56700">
        <w:rPr>
          <w:rFonts w:asciiTheme="majorBidi" w:hAnsiTheme="majorBidi" w:cstheme="majorBidi"/>
        </w:rPr>
        <w:lastRenderedPageBreak/>
        <w:t xml:space="preserve">Tutankhamun called himself </w:t>
      </w:r>
      <w:r w:rsidR="005C10F1">
        <w:rPr>
          <w:rFonts w:asciiTheme="majorBidi" w:hAnsiTheme="majorBidi" w:cstheme="majorBidi"/>
        </w:rPr>
        <w:t>“</w:t>
      </w:r>
      <w:r w:rsidRPr="00B56700">
        <w:rPr>
          <w:rFonts w:asciiTheme="majorBidi" w:hAnsiTheme="majorBidi" w:cstheme="majorBidi"/>
        </w:rPr>
        <w:t xml:space="preserve">Beloved of </w:t>
      </w:r>
      <w:commentRangeStart w:id="7"/>
      <w:proofErr w:type="spellStart"/>
      <w:r w:rsidRPr="005C10F1">
        <w:rPr>
          <w:rFonts w:asciiTheme="majorBidi" w:hAnsiTheme="majorBidi" w:cstheme="majorBidi"/>
          <w:b/>
          <w:bCs/>
        </w:rPr>
        <w:t>Horon</w:t>
      </w:r>
      <w:commentRangeEnd w:id="7"/>
      <w:proofErr w:type="spellEnd"/>
      <w:r w:rsidR="00AB60E7">
        <w:rPr>
          <w:rStyle w:val="CommentReference"/>
          <w:rFonts w:asciiTheme="minorHAnsi" w:eastAsiaTheme="minorHAnsi" w:hAnsiTheme="minorHAnsi" w:cstheme="minorBidi"/>
        </w:rPr>
        <w:commentReference w:id="7"/>
      </w:r>
      <w:r w:rsidR="005C10F1">
        <w:rPr>
          <w:rFonts w:asciiTheme="majorBidi" w:hAnsiTheme="majorBidi" w:cstheme="majorBidi"/>
        </w:rPr>
        <w:t>”</w:t>
      </w:r>
      <w:r w:rsidRPr="00B56700">
        <w:rPr>
          <w:rFonts w:asciiTheme="majorBidi" w:hAnsiTheme="majorBidi" w:cstheme="majorBidi"/>
        </w:rPr>
        <w:t xml:space="preserve"> and Ramses II </w:t>
      </w:r>
      <w:r w:rsidR="00D731BD">
        <w:rPr>
          <w:rFonts w:asciiTheme="majorBidi" w:hAnsiTheme="majorBidi" w:cstheme="majorBidi"/>
        </w:rPr>
        <w:t xml:space="preserve">adopted </w:t>
      </w:r>
      <w:r w:rsidRPr="00B56700">
        <w:rPr>
          <w:rFonts w:asciiTheme="majorBidi" w:hAnsiTheme="majorBidi" w:cstheme="majorBidi"/>
        </w:rPr>
        <w:t xml:space="preserve">the </w:t>
      </w:r>
      <w:r w:rsidR="00D731BD">
        <w:rPr>
          <w:rFonts w:asciiTheme="majorBidi" w:hAnsiTheme="majorBidi" w:cstheme="majorBidi"/>
        </w:rPr>
        <w:t>title</w:t>
      </w:r>
      <w:r w:rsidR="005A7AF1">
        <w:rPr>
          <w:rFonts w:asciiTheme="majorBidi" w:hAnsiTheme="majorBidi" w:cstheme="majorBidi"/>
        </w:rPr>
        <w:t xml:space="preserve"> of one who</w:t>
      </w:r>
      <w:r w:rsidR="00D731BD">
        <w:rPr>
          <w:rFonts w:asciiTheme="majorBidi" w:hAnsiTheme="majorBidi" w:cstheme="majorBidi"/>
        </w:rPr>
        <w:t xml:space="preserve"> “</w:t>
      </w:r>
      <w:r w:rsidRPr="00B56700">
        <w:rPr>
          <w:rFonts w:asciiTheme="majorBidi" w:hAnsiTheme="majorBidi" w:cstheme="majorBidi"/>
        </w:rPr>
        <w:t xml:space="preserve">pours his </w:t>
      </w:r>
      <w:r w:rsidR="00AB60E7">
        <w:rPr>
          <w:rFonts w:asciiTheme="majorBidi" w:hAnsiTheme="majorBidi" w:cstheme="majorBidi"/>
        </w:rPr>
        <w:t xml:space="preserve">terror </w:t>
      </w:r>
      <w:r w:rsidRPr="00B56700">
        <w:rPr>
          <w:rFonts w:asciiTheme="majorBidi" w:hAnsiTheme="majorBidi" w:cstheme="majorBidi"/>
        </w:rPr>
        <w:t xml:space="preserve">onto the foreign lands like </w:t>
      </w:r>
      <w:proofErr w:type="spellStart"/>
      <w:r w:rsidRPr="00AB60E7">
        <w:rPr>
          <w:rFonts w:asciiTheme="majorBidi" w:hAnsiTheme="majorBidi" w:cstheme="majorBidi"/>
          <w:b/>
          <w:bCs/>
        </w:rPr>
        <w:t>Ba'al</w:t>
      </w:r>
      <w:proofErr w:type="spellEnd"/>
      <w:r w:rsidRPr="00B56700">
        <w:rPr>
          <w:rFonts w:asciiTheme="majorBidi" w:hAnsiTheme="majorBidi" w:cstheme="majorBidi"/>
        </w:rPr>
        <w:t>.</w:t>
      </w:r>
      <w:r w:rsidR="00D731BD">
        <w:rPr>
          <w:rFonts w:asciiTheme="majorBidi" w:hAnsiTheme="majorBidi" w:cstheme="majorBidi"/>
        </w:rPr>
        <w:t>”</w:t>
      </w:r>
      <w:r w:rsidRPr="00B56700">
        <w:rPr>
          <w:rFonts w:asciiTheme="majorBidi" w:hAnsiTheme="majorBidi" w:cstheme="majorBidi"/>
        </w:rPr>
        <w:t xml:space="preserve"> Unlike the Canaanites who adopted the </w:t>
      </w:r>
      <w:r w:rsidRPr="00D731BD">
        <w:rPr>
          <w:rFonts w:asciiTheme="majorBidi" w:hAnsiTheme="majorBidi" w:cstheme="majorBidi"/>
          <w:b/>
          <w:bCs/>
        </w:rPr>
        <w:t>female aspect</w:t>
      </w:r>
      <w:r w:rsidRPr="00B56700">
        <w:rPr>
          <w:rFonts w:asciiTheme="majorBidi" w:hAnsiTheme="majorBidi" w:cstheme="majorBidi"/>
        </w:rPr>
        <w:t xml:space="preserve"> of Hathor, the Egyptians tended to adopt the </w:t>
      </w:r>
      <w:r w:rsidRPr="00150720">
        <w:rPr>
          <w:rFonts w:asciiTheme="majorBidi" w:hAnsiTheme="majorBidi" w:cstheme="majorBidi"/>
          <w:b/>
          <w:bCs/>
        </w:rPr>
        <w:t>belligerent aspect</w:t>
      </w:r>
      <w:r w:rsidRPr="00B56700">
        <w:rPr>
          <w:rFonts w:asciiTheme="majorBidi" w:hAnsiTheme="majorBidi" w:cstheme="majorBidi"/>
        </w:rPr>
        <w:t xml:space="preserve"> of the Canaanite gods, who appeared holding weapons ready to protect Pharaoh.</w:t>
      </w:r>
    </w:p>
    <w:p w14:paraId="11FF15CA" w14:textId="0542B6B3" w:rsidR="00A460AD" w:rsidRDefault="00F47485" w:rsidP="00FE2060">
      <w:pPr>
        <w:pStyle w:val="NormalWeb"/>
        <w:spacing w:after="0" w:line="360" w:lineRule="auto"/>
        <w:rPr>
          <w:rFonts w:asciiTheme="majorBidi" w:hAnsiTheme="majorBidi" w:cstheme="majorBidi"/>
        </w:rPr>
      </w:pPr>
      <w:r>
        <w:rPr>
          <w:rFonts w:asciiTheme="majorBidi" w:hAnsiTheme="majorBidi" w:cstheme="majorBidi"/>
        </w:rPr>
        <w:t xml:space="preserve">Following the </w:t>
      </w:r>
      <w:r w:rsidRPr="00A460AD">
        <w:rPr>
          <w:rFonts w:asciiTheme="majorBidi" w:hAnsiTheme="majorBidi" w:cstheme="majorBidi"/>
        </w:rPr>
        <w:t xml:space="preserve">withdrawal of the Egyptian empire from Canaan, </w:t>
      </w:r>
      <w:r>
        <w:rPr>
          <w:rFonts w:asciiTheme="majorBidi" w:hAnsiTheme="majorBidi" w:cstheme="majorBidi"/>
        </w:rPr>
        <w:t>t</w:t>
      </w:r>
      <w:r w:rsidRPr="00A460AD">
        <w:rPr>
          <w:rFonts w:asciiTheme="majorBidi" w:hAnsiTheme="majorBidi" w:cstheme="majorBidi"/>
        </w:rPr>
        <w:t xml:space="preserve">he Canaanite gods </w:t>
      </w:r>
      <w:r w:rsidRPr="00E049A9">
        <w:rPr>
          <w:rFonts w:asciiTheme="majorBidi" w:hAnsiTheme="majorBidi" w:cstheme="majorBidi"/>
          <w:b/>
          <w:bCs/>
        </w:rPr>
        <w:t>fell out of favor</w:t>
      </w:r>
      <w:r>
        <w:rPr>
          <w:rFonts w:asciiTheme="majorBidi" w:hAnsiTheme="majorBidi" w:cstheme="majorBidi"/>
        </w:rPr>
        <w:t xml:space="preserve"> </w:t>
      </w:r>
      <w:r w:rsidR="00A460AD" w:rsidRPr="00A460AD">
        <w:rPr>
          <w:rFonts w:asciiTheme="majorBidi" w:hAnsiTheme="majorBidi" w:cstheme="majorBidi"/>
        </w:rPr>
        <w:t xml:space="preserve">and disappeared from the written records. Seth, who was the beloved god of Ramses II, was banished and became the enemy of the gods. </w:t>
      </w:r>
      <w:r w:rsidR="00FE2060">
        <w:rPr>
          <w:rFonts w:asciiTheme="majorBidi" w:hAnsiTheme="majorBidi" w:cstheme="majorBidi"/>
        </w:rPr>
        <w:t xml:space="preserve">Out of </w:t>
      </w:r>
      <w:r w:rsidR="00A460AD" w:rsidRPr="00A460AD">
        <w:rPr>
          <w:rFonts w:asciiTheme="majorBidi" w:hAnsiTheme="majorBidi" w:cstheme="majorBidi"/>
        </w:rPr>
        <w:t xml:space="preserve">all the Egyptian and Canaanite gods and goddesses, the god Aten </w:t>
      </w:r>
      <w:r w:rsidR="00DA3EF5">
        <w:rPr>
          <w:rFonts w:asciiTheme="majorBidi" w:hAnsiTheme="majorBidi" w:cstheme="majorBidi"/>
        </w:rPr>
        <w:t xml:space="preserve">rose to prominence </w:t>
      </w:r>
      <w:r w:rsidR="00A460AD" w:rsidRPr="00A460AD">
        <w:rPr>
          <w:rFonts w:asciiTheme="majorBidi" w:hAnsiTheme="majorBidi" w:cstheme="majorBidi"/>
        </w:rPr>
        <w:t xml:space="preserve">around 1400 BCE. Pharaoh Akhenaten instituted </w:t>
      </w:r>
      <w:r w:rsidR="00A460AD" w:rsidRPr="002D7CB5">
        <w:rPr>
          <w:rFonts w:asciiTheme="majorBidi" w:hAnsiTheme="majorBidi" w:cstheme="majorBidi"/>
          <w:b/>
          <w:bCs/>
        </w:rPr>
        <w:t>religious reform</w:t>
      </w:r>
      <w:r w:rsidR="00A460AD" w:rsidRPr="00A460AD">
        <w:rPr>
          <w:rFonts w:asciiTheme="majorBidi" w:hAnsiTheme="majorBidi" w:cstheme="majorBidi"/>
        </w:rPr>
        <w:t xml:space="preserve"> and turned the god of Aten - the wheel of the sun - into a </w:t>
      </w:r>
      <w:r w:rsidR="00A460AD" w:rsidRPr="002D7CB5">
        <w:rPr>
          <w:rFonts w:asciiTheme="majorBidi" w:hAnsiTheme="majorBidi" w:cstheme="majorBidi"/>
          <w:b/>
          <w:bCs/>
        </w:rPr>
        <w:t>single God</w:t>
      </w:r>
      <w:r w:rsidR="00A460AD" w:rsidRPr="00A460AD">
        <w:rPr>
          <w:rFonts w:asciiTheme="majorBidi" w:hAnsiTheme="majorBidi" w:cstheme="majorBidi"/>
        </w:rPr>
        <w:t>. Following his death, the religious reforms were annulled.</w:t>
      </w:r>
    </w:p>
    <w:p w14:paraId="356A6CC5" w14:textId="77777777" w:rsidR="00BF0CBA" w:rsidRPr="00EC1AA6" w:rsidRDefault="00BF0CBA" w:rsidP="00EC1AA6">
      <w:pPr>
        <w:pStyle w:val="NormalWeb"/>
        <w:bidi/>
        <w:spacing w:before="0" w:beforeAutospacing="0" w:after="0" w:afterAutospacing="0" w:line="360" w:lineRule="auto"/>
        <w:rPr>
          <w:rFonts w:cs="David"/>
          <w:rtl/>
        </w:rPr>
      </w:pPr>
    </w:p>
    <w:p w14:paraId="253C4168" w14:textId="7A2517A8" w:rsidR="007C76D2" w:rsidRDefault="00B3411C" w:rsidP="00B3411C">
      <w:pPr>
        <w:pStyle w:val="NormalWeb"/>
        <w:spacing w:before="0" w:beforeAutospacing="0" w:after="0" w:afterAutospacing="0" w:line="360" w:lineRule="auto"/>
        <w:rPr>
          <w:rFonts w:cs="David"/>
          <w:b/>
          <w:bCs/>
          <w:color w:val="FF0000"/>
          <w:sz w:val="40"/>
          <w:szCs w:val="40"/>
          <w:rtl/>
        </w:rPr>
      </w:pPr>
      <w:r>
        <w:rPr>
          <w:rFonts w:cs="David"/>
          <w:b/>
          <w:bCs/>
          <w:color w:val="FF0000"/>
          <w:sz w:val="40"/>
          <w:szCs w:val="40"/>
        </w:rPr>
        <w:t xml:space="preserve">Back at Home </w:t>
      </w:r>
    </w:p>
    <w:p w14:paraId="556E761C" w14:textId="0629779A" w:rsidR="00277F4E" w:rsidRDefault="00277F4E" w:rsidP="009E6F3D">
      <w:pPr>
        <w:pStyle w:val="NormalWeb"/>
        <w:spacing w:after="0" w:line="360" w:lineRule="auto"/>
        <w:rPr>
          <w:rFonts w:asciiTheme="majorBidi" w:hAnsiTheme="majorBidi" w:cstheme="majorBidi"/>
        </w:rPr>
      </w:pPr>
      <w:r w:rsidRPr="00277F4E">
        <w:rPr>
          <w:rFonts w:asciiTheme="majorBidi" w:hAnsiTheme="majorBidi" w:cstheme="majorBidi"/>
        </w:rPr>
        <w:t>The Egyptians' dwellings in Canaan were similar in their plan</w:t>
      </w:r>
      <w:r w:rsidR="009E10A3">
        <w:rPr>
          <w:rFonts w:asciiTheme="majorBidi" w:hAnsiTheme="majorBidi" w:cstheme="majorBidi"/>
        </w:rPr>
        <w:t>s</w:t>
      </w:r>
      <w:r w:rsidRPr="00277F4E">
        <w:rPr>
          <w:rFonts w:asciiTheme="majorBidi" w:hAnsiTheme="majorBidi" w:cstheme="majorBidi"/>
        </w:rPr>
        <w:t xml:space="preserve"> and building tradition</w:t>
      </w:r>
      <w:r w:rsidR="009E10A3">
        <w:rPr>
          <w:rFonts w:asciiTheme="majorBidi" w:hAnsiTheme="majorBidi" w:cstheme="majorBidi"/>
        </w:rPr>
        <w:t>s</w:t>
      </w:r>
      <w:r w:rsidRPr="00277F4E">
        <w:rPr>
          <w:rFonts w:asciiTheme="majorBidi" w:hAnsiTheme="majorBidi" w:cstheme="majorBidi"/>
        </w:rPr>
        <w:t xml:space="preserve"> to the </w:t>
      </w:r>
      <w:r w:rsidRPr="00277F4E">
        <w:rPr>
          <w:rFonts w:asciiTheme="majorBidi" w:hAnsiTheme="majorBidi" w:cstheme="majorBidi"/>
          <w:b/>
          <w:bCs/>
        </w:rPr>
        <w:t xml:space="preserve">houses </w:t>
      </w:r>
      <w:r w:rsidRPr="00277F4E">
        <w:rPr>
          <w:rFonts w:asciiTheme="majorBidi" w:hAnsiTheme="majorBidi" w:cstheme="majorBidi"/>
        </w:rPr>
        <w:t xml:space="preserve">in Egypt. Most of the houses were built without stone foundations, out of large, </w:t>
      </w:r>
      <w:commentRangeStart w:id="8"/>
      <w:r w:rsidRPr="00277F4E">
        <w:rPr>
          <w:rFonts w:asciiTheme="majorBidi" w:hAnsiTheme="majorBidi" w:cstheme="majorBidi"/>
        </w:rPr>
        <w:t>unbaked mud bricks</w:t>
      </w:r>
      <w:commentRangeEnd w:id="8"/>
      <w:r w:rsidR="00F507C9">
        <w:rPr>
          <w:rStyle w:val="CommentReference"/>
          <w:rFonts w:asciiTheme="minorHAnsi" w:eastAsiaTheme="minorHAnsi" w:hAnsiTheme="minorHAnsi" w:cstheme="minorBidi"/>
        </w:rPr>
        <w:commentReference w:id="8"/>
      </w:r>
      <w:r w:rsidRPr="00277F4E">
        <w:rPr>
          <w:rFonts w:asciiTheme="majorBidi" w:hAnsiTheme="majorBidi" w:cstheme="majorBidi"/>
        </w:rPr>
        <w:t xml:space="preserve">. The </w:t>
      </w:r>
      <w:r w:rsidRPr="00277F4E">
        <w:rPr>
          <w:rFonts w:asciiTheme="majorBidi" w:hAnsiTheme="majorBidi" w:cstheme="majorBidi"/>
          <w:b/>
          <w:bCs/>
        </w:rPr>
        <w:t>governor</w:t>
      </w:r>
      <w:r w:rsidR="00C85B23">
        <w:rPr>
          <w:rFonts w:asciiTheme="majorBidi" w:hAnsiTheme="majorBidi" w:cstheme="majorBidi"/>
          <w:b/>
          <w:bCs/>
        </w:rPr>
        <w:t>s</w:t>
      </w:r>
      <w:r w:rsidRPr="00277F4E">
        <w:rPr>
          <w:rFonts w:asciiTheme="majorBidi" w:hAnsiTheme="majorBidi" w:cstheme="majorBidi"/>
          <w:b/>
          <w:bCs/>
        </w:rPr>
        <w:t>' houses</w:t>
      </w:r>
      <w:r w:rsidRPr="00277F4E">
        <w:rPr>
          <w:rFonts w:asciiTheme="majorBidi" w:hAnsiTheme="majorBidi" w:cstheme="majorBidi"/>
        </w:rPr>
        <w:t xml:space="preserve"> were square, their entrance built in one corner of the house with a threshold, mezuz</w:t>
      </w:r>
      <w:r w:rsidR="009E6F3D">
        <w:rPr>
          <w:rFonts w:asciiTheme="majorBidi" w:hAnsiTheme="majorBidi" w:cstheme="majorBidi"/>
        </w:rPr>
        <w:t>ahs,</w:t>
      </w:r>
      <w:r w:rsidRPr="00277F4E">
        <w:rPr>
          <w:rFonts w:asciiTheme="majorBidi" w:hAnsiTheme="majorBidi" w:cstheme="majorBidi"/>
        </w:rPr>
        <w:t xml:space="preserve"> and a stone lintel. The houses also had an inner courtyard surrounded by rooms, and was sometimes covered. The building usually had a second floor.</w:t>
      </w:r>
    </w:p>
    <w:p w14:paraId="037D8F2E" w14:textId="1E8C0239" w:rsidR="008F7333" w:rsidRDefault="008F7333" w:rsidP="00277F4E">
      <w:pPr>
        <w:pStyle w:val="NormalWeb"/>
        <w:spacing w:after="0" w:line="360" w:lineRule="auto"/>
        <w:rPr>
          <w:rFonts w:asciiTheme="majorBidi" w:hAnsiTheme="majorBidi" w:cstheme="majorBidi"/>
        </w:rPr>
      </w:pPr>
      <w:r w:rsidRPr="008F7333">
        <w:rPr>
          <w:rFonts w:asciiTheme="majorBidi" w:hAnsiTheme="majorBidi" w:cstheme="majorBidi"/>
        </w:rPr>
        <w:t xml:space="preserve">The Egyptian-style </w:t>
      </w:r>
      <w:r w:rsidRPr="008F7333">
        <w:rPr>
          <w:rFonts w:asciiTheme="majorBidi" w:hAnsiTheme="majorBidi" w:cstheme="majorBidi"/>
          <w:b/>
          <w:bCs/>
        </w:rPr>
        <w:t>household items</w:t>
      </w:r>
      <w:r w:rsidRPr="008F7333">
        <w:rPr>
          <w:rFonts w:asciiTheme="majorBidi" w:hAnsiTheme="majorBidi" w:cstheme="majorBidi"/>
        </w:rPr>
        <w:t xml:space="preserve"> found in the buildings indicate that the Egyptians preferred to adhere to their own way of life. In their homes, Canaanite vessels were found that apparently belonged to workers </w:t>
      </w:r>
      <w:r w:rsidR="00C92DC0">
        <w:rPr>
          <w:rFonts w:asciiTheme="majorBidi" w:hAnsiTheme="majorBidi" w:cstheme="majorBidi"/>
        </w:rPr>
        <w:t>from among</w:t>
      </w:r>
      <w:r w:rsidRPr="008F7333">
        <w:rPr>
          <w:rFonts w:asciiTheme="majorBidi" w:hAnsiTheme="majorBidi" w:cstheme="majorBidi"/>
        </w:rPr>
        <w:t xml:space="preserve"> the local population, or to </w:t>
      </w:r>
      <w:r w:rsidRPr="008F7333">
        <w:rPr>
          <w:rFonts w:asciiTheme="majorBidi" w:hAnsiTheme="majorBidi" w:cstheme="majorBidi"/>
          <w:b/>
          <w:bCs/>
        </w:rPr>
        <w:t>Canaanite women</w:t>
      </w:r>
      <w:r w:rsidRPr="008F7333">
        <w:rPr>
          <w:rFonts w:asciiTheme="majorBidi" w:hAnsiTheme="majorBidi" w:cstheme="majorBidi"/>
        </w:rPr>
        <w:t xml:space="preserve"> to whom they were married.</w:t>
      </w:r>
    </w:p>
    <w:p w14:paraId="6CB96587" w14:textId="496C02C2" w:rsidR="007D3FC4" w:rsidRPr="00F468B3" w:rsidRDefault="00FA4BE4" w:rsidP="00FA4BE4">
      <w:pPr>
        <w:pStyle w:val="NormalWeb"/>
        <w:spacing w:before="0" w:beforeAutospacing="0" w:after="0" w:afterAutospacing="0" w:line="360" w:lineRule="auto"/>
        <w:rPr>
          <w:rFonts w:cs="David"/>
          <w:b/>
          <w:bCs/>
          <w:color w:val="FF0000"/>
          <w:sz w:val="40"/>
          <w:szCs w:val="40"/>
          <w:rtl/>
        </w:rPr>
      </w:pPr>
      <w:r>
        <w:rPr>
          <w:rFonts w:cs="David"/>
          <w:b/>
          <w:bCs/>
          <w:color w:val="FF0000"/>
          <w:sz w:val="40"/>
          <w:szCs w:val="40"/>
        </w:rPr>
        <w:t>Fashion</w:t>
      </w:r>
    </w:p>
    <w:p w14:paraId="0A177D2D" w14:textId="5E3908AD" w:rsidR="00F133F9" w:rsidRDefault="00F133F9" w:rsidP="00DA57D3">
      <w:pPr>
        <w:pStyle w:val="NormalWeb"/>
        <w:spacing w:after="0" w:line="360" w:lineRule="auto"/>
        <w:rPr>
          <w:rFonts w:asciiTheme="majorBidi" w:hAnsiTheme="majorBidi" w:cstheme="majorBidi"/>
        </w:rPr>
      </w:pPr>
      <w:r w:rsidRPr="00F133F9">
        <w:rPr>
          <w:rFonts w:asciiTheme="majorBidi" w:hAnsiTheme="majorBidi" w:cstheme="majorBidi"/>
        </w:rPr>
        <w:t xml:space="preserve">Most Egyptians wore </w:t>
      </w:r>
      <w:r w:rsidRPr="00F133F9">
        <w:rPr>
          <w:rFonts w:asciiTheme="majorBidi" w:hAnsiTheme="majorBidi" w:cstheme="majorBidi"/>
          <w:b/>
          <w:bCs/>
        </w:rPr>
        <w:t>white linen</w:t>
      </w:r>
      <w:r w:rsidRPr="00F133F9">
        <w:rPr>
          <w:rFonts w:asciiTheme="majorBidi" w:hAnsiTheme="majorBidi" w:cstheme="majorBidi"/>
        </w:rPr>
        <w:t xml:space="preserve">. The nobility wore </w:t>
      </w:r>
      <w:r w:rsidRPr="00F133F9">
        <w:rPr>
          <w:rFonts w:asciiTheme="majorBidi" w:hAnsiTheme="majorBidi" w:cstheme="majorBidi"/>
          <w:b/>
          <w:bCs/>
        </w:rPr>
        <w:t>dresses</w:t>
      </w:r>
      <w:r w:rsidRPr="00F133F9">
        <w:rPr>
          <w:rFonts w:asciiTheme="majorBidi" w:hAnsiTheme="majorBidi" w:cstheme="majorBidi"/>
        </w:rPr>
        <w:t xml:space="preserve"> and pleated </w:t>
      </w:r>
      <w:r w:rsidRPr="00F133F9">
        <w:rPr>
          <w:rFonts w:asciiTheme="majorBidi" w:hAnsiTheme="majorBidi" w:cstheme="majorBidi"/>
          <w:b/>
          <w:bCs/>
        </w:rPr>
        <w:t>skirts</w:t>
      </w:r>
      <w:r w:rsidRPr="00F133F9">
        <w:rPr>
          <w:rFonts w:asciiTheme="majorBidi" w:hAnsiTheme="majorBidi" w:cstheme="majorBidi"/>
        </w:rPr>
        <w:t xml:space="preserve">, </w:t>
      </w:r>
      <w:r w:rsidR="002305AA">
        <w:rPr>
          <w:rFonts w:asciiTheme="majorBidi" w:hAnsiTheme="majorBidi" w:cstheme="majorBidi"/>
        </w:rPr>
        <w:t xml:space="preserve">with </w:t>
      </w:r>
      <w:r w:rsidRPr="00F133F9">
        <w:rPr>
          <w:rFonts w:asciiTheme="majorBidi" w:hAnsiTheme="majorBidi" w:cstheme="majorBidi"/>
        </w:rPr>
        <w:t xml:space="preserve">the men donning skirts and the women long dresses. </w:t>
      </w:r>
      <w:r w:rsidRPr="00F133F9">
        <w:rPr>
          <w:rFonts w:asciiTheme="majorBidi" w:hAnsiTheme="majorBidi" w:cstheme="majorBidi"/>
          <w:b/>
          <w:bCs/>
        </w:rPr>
        <w:t>Jewelry</w:t>
      </w:r>
      <w:r w:rsidR="00770EBB">
        <w:rPr>
          <w:rFonts w:asciiTheme="majorBidi" w:hAnsiTheme="majorBidi" w:cstheme="majorBidi"/>
        </w:rPr>
        <w:t xml:space="preserve"> was a significant part of </w:t>
      </w:r>
      <w:r w:rsidRPr="00F133F9">
        <w:rPr>
          <w:rFonts w:asciiTheme="majorBidi" w:hAnsiTheme="majorBidi" w:cstheme="majorBidi"/>
        </w:rPr>
        <w:t xml:space="preserve">an Egyptian's appearance and testified to his status and faith. Necklaces and chokers </w:t>
      </w:r>
      <w:r w:rsidRPr="00F133F9">
        <w:rPr>
          <w:rFonts w:asciiTheme="majorBidi" w:hAnsiTheme="majorBidi" w:cstheme="majorBidi"/>
        </w:rPr>
        <w:lastRenderedPageBreak/>
        <w:t xml:space="preserve">were made of beads and </w:t>
      </w:r>
      <w:r w:rsidR="00DA57D3">
        <w:rPr>
          <w:rFonts w:asciiTheme="majorBidi" w:hAnsiTheme="majorBidi" w:cstheme="majorBidi"/>
        </w:rPr>
        <w:t>pendants</w:t>
      </w:r>
      <w:r w:rsidRPr="00F133F9">
        <w:rPr>
          <w:rFonts w:asciiTheme="majorBidi" w:hAnsiTheme="majorBidi" w:cstheme="majorBidi"/>
        </w:rPr>
        <w:t xml:space="preserve">. These reflected the Egyptian cultural and spiritual world and </w:t>
      </w:r>
      <w:r w:rsidRPr="00F133F9">
        <w:rPr>
          <w:rFonts w:asciiTheme="majorBidi" w:hAnsiTheme="majorBidi" w:cstheme="majorBidi"/>
          <w:b/>
          <w:bCs/>
        </w:rPr>
        <w:t>protected</w:t>
      </w:r>
      <w:r w:rsidRPr="00F133F9">
        <w:rPr>
          <w:rFonts w:asciiTheme="majorBidi" w:hAnsiTheme="majorBidi" w:cstheme="majorBidi"/>
        </w:rPr>
        <w:t xml:space="preserve"> </w:t>
      </w:r>
      <w:r w:rsidRPr="00F133F9">
        <w:rPr>
          <w:rFonts w:asciiTheme="majorBidi" w:hAnsiTheme="majorBidi" w:cstheme="majorBidi"/>
          <w:b/>
          <w:bCs/>
        </w:rPr>
        <w:t>and strengthened</w:t>
      </w:r>
      <w:r w:rsidRPr="00F133F9">
        <w:rPr>
          <w:rFonts w:asciiTheme="majorBidi" w:hAnsiTheme="majorBidi" w:cstheme="majorBidi"/>
        </w:rPr>
        <w:t xml:space="preserve"> those who wore them. The Egyptians used to </w:t>
      </w:r>
      <w:r w:rsidRPr="00F133F9">
        <w:rPr>
          <w:rFonts w:asciiTheme="majorBidi" w:hAnsiTheme="majorBidi" w:cstheme="majorBidi"/>
          <w:b/>
          <w:bCs/>
        </w:rPr>
        <w:t>shave</w:t>
      </w:r>
      <w:r w:rsidRPr="00F133F9">
        <w:rPr>
          <w:rFonts w:asciiTheme="majorBidi" w:hAnsiTheme="majorBidi" w:cstheme="majorBidi"/>
        </w:rPr>
        <w:t xml:space="preserve"> their faces and wear </w:t>
      </w:r>
      <w:r w:rsidRPr="00F133F9">
        <w:rPr>
          <w:rFonts w:asciiTheme="majorBidi" w:hAnsiTheme="majorBidi" w:cstheme="majorBidi"/>
          <w:b/>
          <w:bCs/>
        </w:rPr>
        <w:t>wigs</w:t>
      </w:r>
      <w:r w:rsidRPr="00F133F9">
        <w:rPr>
          <w:rFonts w:asciiTheme="majorBidi" w:hAnsiTheme="majorBidi" w:cstheme="majorBidi"/>
        </w:rPr>
        <w:t>, often decorated with wreaths.</w:t>
      </w:r>
    </w:p>
    <w:p w14:paraId="221BB172" w14:textId="3A74FA63" w:rsidR="00F729AF" w:rsidRDefault="00F729AF" w:rsidP="004D3C95">
      <w:pPr>
        <w:pStyle w:val="NormalWeb"/>
        <w:spacing w:after="0" w:line="360" w:lineRule="auto"/>
        <w:rPr>
          <w:rFonts w:asciiTheme="majorBidi" w:hAnsiTheme="majorBidi" w:cstheme="majorBidi"/>
        </w:rPr>
      </w:pPr>
      <w:r w:rsidRPr="00F729AF">
        <w:rPr>
          <w:rFonts w:asciiTheme="majorBidi" w:hAnsiTheme="majorBidi" w:cstheme="majorBidi"/>
        </w:rPr>
        <w:t xml:space="preserve">The pharaohs used to wear a </w:t>
      </w:r>
      <w:r w:rsidR="004D3C95">
        <w:rPr>
          <w:rFonts w:asciiTheme="majorBidi" w:hAnsiTheme="majorBidi" w:cstheme="majorBidi"/>
        </w:rPr>
        <w:t xml:space="preserve">headdress called a </w:t>
      </w:r>
      <w:commentRangeStart w:id="9"/>
      <w:proofErr w:type="spellStart"/>
      <w:r w:rsidR="004D3C95" w:rsidRPr="004D3C95">
        <w:rPr>
          <w:rFonts w:asciiTheme="majorBidi" w:hAnsiTheme="majorBidi" w:cstheme="majorBidi"/>
          <w:b/>
          <w:bCs/>
        </w:rPr>
        <w:t>nemes</w:t>
      </w:r>
      <w:proofErr w:type="spellEnd"/>
      <w:r w:rsidR="004D3C95" w:rsidRPr="004D3C95">
        <w:rPr>
          <w:rFonts w:asciiTheme="majorBidi" w:hAnsiTheme="majorBidi" w:cstheme="majorBidi"/>
          <w:b/>
          <w:bCs/>
        </w:rPr>
        <w:t xml:space="preserve"> crown</w:t>
      </w:r>
      <w:commentRangeEnd w:id="9"/>
      <w:r w:rsidR="004D3C95" w:rsidRPr="004D3C95">
        <w:rPr>
          <w:rStyle w:val="CommentReference"/>
          <w:rFonts w:asciiTheme="minorHAnsi" w:eastAsiaTheme="minorHAnsi" w:hAnsiTheme="minorHAnsi" w:cstheme="minorBidi"/>
          <w:b/>
          <w:bCs/>
        </w:rPr>
        <w:commentReference w:id="9"/>
      </w:r>
      <w:r w:rsidRPr="00F729AF">
        <w:rPr>
          <w:rFonts w:asciiTheme="majorBidi" w:hAnsiTheme="majorBidi" w:cstheme="majorBidi"/>
        </w:rPr>
        <w:t xml:space="preserve">. The form and colors of the </w:t>
      </w:r>
      <w:proofErr w:type="spellStart"/>
      <w:r w:rsidR="004D3C95">
        <w:rPr>
          <w:rFonts w:asciiTheme="majorBidi" w:hAnsiTheme="majorBidi" w:cstheme="majorBidi"/>
        </w:rPr>
        <w:t>nemes</w:t>
      </w:r>
      <w:proofErr w:type="spellEnd"/>
      <w:r w:rsidR="004D3C95">
        <w:rPr>
          <w:rFonts w:asciiTheme="majorBidi" w:hAnsiTheme="majorBidi" w:cstheme="majorBidi"/>
        </w:rPr>
        <w:t xml:space="preserve"> </w:t>
      </w:r>
      <w:r w:rsidRPr="00F729AF">
        <w:rPr>
          <w:rFonts w:asciiTheme="majorBidi" w:hAnsiTheme="majorBidi" w:cstheme="majorBidi"/>
        </w:rPr>
        <w:t xml:space="preserve">attested to the pharaoh's status and role. In addition to their clothing, the Egyptians used to line their eyes with </w:t>
      </w:r>
      <w:r w:rsidRPr="006928D2">
        <w:rPr>
          <w:rFonts w:asciiTheme="majorBidi" w:hAnsiTheme="majorBidi" w:cstheme="majorBidi"/>
          <w:b/>
          <w:bCs/>
        </w:rPr>
        <w:t>kohl</w:t>
      </w:r>
      <w:r w:rsidRPr="00F729AF">
        <w:rPr>
          <w:rFonts w:asciiTheme="majorBidi" w:hAnsiTheme="majorBidi" w:cstheme="majorBidi"/>
        </w:rPr>
        <w:t xml:space="preserve"> that outlined the eye and eyelashes. This custom, which began around 4000 BCE, was used to beautify and </w:t>
      </w:r>
      <w:r w:rsidRPr="006928D2">
        <w:rPr>
          <w:rFonts w:asciiTheme="majorBidi" w:hAnsiTheme="majorBidi" w:cstheme="majorBidi"/>
          <w:b/>
          <w:bCs/>
        </w:rPr>
        <w:t>protect</w:t>
      </w:r>
      <w:r w:rsidRPr="00F729AF">
        <w:rPr>
          <w:rFonts w:asciiTheme="majorBidi" w:hAnsiTheme="majorBidi" w:cstheme="majorBidi"/>
        </w:rPr>
        <w:t xml:space="preserve"> </w:t>
      </w:r>
      <w:r w:rsidRPr="006928D2">
        <w:rPr>
          <w:rFonts w:asciiTheme="majorBidi" w:hAnsiTheme="majorBidi" w:cstheme="majorBidi"/>
          <w:b/>
          <w:bCs/>
        </w:rPr>
        <w:t xml:space="preserve">the eye </w:t>
      </w:r>
      <w:r w:rsidRPr="00F729AF">
        <w:rPr>
          <w:rFonts w:asciiTheme="majorBidi" w:hAnsiTheme="majorBidi" w:cstheme="majorBidi"/>
        </w:rPr>
        <w:t>from the glare of the desert.</w:t>
      </w:r>
    </w:p>
    <w:p w14:paraId="1D7F752B" w14:textId="5690EA28" w:rsidR="00167116" w:rsidRPr="00F468B3" w:rsidRDefault="001D172F" w:rsidP="001D172F">
      <w:pPr>
        <w:pStyle w:val="NormalWeb"/>
        <w:spacing w:before="0" w:beforeAutospacing="0" w:after="0" w:afterAutospacing="0" w:line="360" w:lineRule="auto"/>
        <w:rPr>
          <w:rFonts w:cs="David"/>
          <w:b/>
          <w:bCs/>
          <w:color w:val="FF0000"/>
          <w:sz w:val="40"/>
          <w:szCs w:val="40"/>
          <w:rtl/>
        </w:rPr>
      </w:pPr>
      <w:commentRangeStart w:id="10"/>
      <w:r>
        <w:rPr>
          <w:rFonts w:asciiTheme="minorHAnsi" w:eastAsiaTheme="minorEastAsia" w:hAnsi="Calibri" w:cs="David"/>
          <w:b/>
          <w:bCs/>
          <w:color w:val="FF0000"/>
          <w:kern w:val="24"/>
          <w:sz w:val="40"/>
          <w:szCs w:val="40"/>
        </w:rPr>
        <w:t xml:space="preserve">The importance of </w:t>
      </w:r>
      <w:commentRangeEnd w:id="10"/>
      <w:r>
        <w:rPr>
          <w:rStyle w:val="CommentReference"/>
          <w:rFonts w:asciiTheme="minorHAnsi" w:eastAsiaTheme="minorHAnsi" w:hAnsiTheme="minorHAnsi" w:cstheme="minorBidi"/>
        </w:rPr>
        <w:commentReference w:id="10"/>
      </w:r>
      <w:r>
        <w:rPr>
          <w:rFonts w:asciiTheme="minorHAnsi" w:eastAsiaTheme="minorEastAsia" w:hAnsi="Calibri" w:cs="David"/>
          <w:b/>
          <w:bCs/>
          <w:color w:val="FF0000"/>
          <w:kern w:val="24"/>
          <w:sz w:val="40"/>
          <w:szCs w:val="40"/>
        </w:rPr>
        <w:t xml:space="preserve">Health </w:t>
      </w:r>
    </w:p>
    <w:p w14:paraId="0D667063" w14:textId="53A02D05" w:rsidR="0001186D" w:rsidRPr="0001186D" w:rsidRDefault="00B04B98" w:rsidP="00DE52D0">
      <w:pPr>
        <w:pStyle w:val="NormalWeb"/>
        <w:spacing w:after="0" w:line="360" w:lineRule="auto"/>
        <w:rPr>
          <w:rFonts w:asciiTheme="majorBidi" w:hAnsiTheme="majorBidi" w:cstheme="majorBidi"/>
        </w:rPr>
      </w:pPr>
      <w:r w:rsidRPr="00B04B98">
        <w:rPr>
          <w:rFonts w:asciiTheme="majorBidi" w:hAnsiTheme="majorBidi" w:cstheme="majorBidi"/>
          <w:b/>
          <w:bCs/>
        </w:rPr>
        <w:t xml:space="preserve">The Egyptian doctors </w:t>
      </w:r>
      <w:r w:rsidRPr="00B04B98">
        <w:rPr>
          <w:rFonts w:asciiTheme="majorBidi" w:hAnsiTheme="majorBidi" w:cstheme="majorBidi"/>
        </w:rPr>
        <w:t xml:space="preserve">stood out </w:t>
      </w:r>
      <w:r>
        <w:rPr>
          <w:rFonts w:asciiTheme="majorBidi" w:hAnsiTheme="majorBidi" w:cstheme="majorBidi"/>
        </w:rPr>
        <w:t xml:space="preserve">from </w:t>
      </w:r>
      <w:r w:rsidRPr="00B04B98">
        <w:rPr>
          <w:rFonts w:asciiTheme="majorBidi" w:hAnsiTheme="majorBidi" w:cstheme="majorBidi"/>
        </w:rPr>
        <w:t xml:space="preserve">their peers in the neighboring cultures. Like their neighbors, the Egyptians </w:t>
      </w:r>
      <w:r w:rsidR="00B80F23">
        <w:rPr>
          <w:rFonts w:asciiTheme="majorBidi" w:hAnsiTheme="majorBidi" w:cstheme="majorBidi"/>
        </w:rPr>
        <w:t>used</w:t>
      </w:r>
      <w:r w:rsidRPr="00B04B98">
        <w:rPr>
          <w:rFonts w:asciiTheme="majorBidi" w:hAnsiTheme="majorBidi" w:cstheme="majorBidi"/>
        </w:rPr>
        <w:t xml:space="preserve"> </w:t>
      </w:r>
      <w:r w:rsidRPr="00B04B98">
        <w:rPr>
          <w:rFonts w:asciiTheme="majorBidi" w:hAnsiTheme="majorBidi" w:cstheme="majorBidi"/>
          <w:b/>
          <w:bCs/>
        </w:rPr>
        <w:t>spells</w:t>
      </w:r>
      <w:r w:rsidRPr="00B04B98">
        <w:rPr>
          <w:rFonts w:asciiTheme="majorBidi" w:hAnsiTheme="majorBidi" w:cstheme="majorBidi"/>
        </w:rPr>
        <w:t xml:space="preserve"> as </w:t>
      </w:r>
      <w:r w:rsidR="00B80F23">
        <w:rPr>
          <w:rFonts w:asciiTheme="majorBidi" w:hAnsiTheme="majorBidi" w:cstheme="majorBidi"/>
        </w:rPr>
        <w:t>one</w:t>
      </w:r>
      <w:r w:rsidRPr="00B04B98">
        <w:rPr>
          <w:rFonts w:asciiTheme="majorBidi" w:hAnsiTheme="majorBidi" w:cstheme="majorBidi"/>
        </w:rPr>
        <w:t xml:space="preserve"> means of healing, but medicine as a whole was not a ritual matter, and the healers were not priests. In an institution called 'House of Life,' doctors learned </w:t>
      </w:r>
      <w:r w:rsidRPr="00B04B98">
        <w:rPr>
          <w:rFonts w:asciiTheme="majorBidi" w:hAnsiTheme="majorBidi" w:cstheme="majorBidi"/>
          <w:b/>
          <w:bCs/>
        </w:rPr>
        <w:t>anatomy</w:t>
      </w:r>
      <w:r w:rsidRPr="00B04B98">
        <w:rPr>
          <w:rFonts w:asciiTheme="majorBidi" w:hAnsiTheme="majorBidi" w:cstheme="majorBidi"/>
        </w:rPr>
        <w:t xml:space="preserve"> and healing methods from papyr</w:t>
      </w:r>
      <w:r w:rsidR="00DE52D0">
        <w:rPr>
          <w:rFonts w:asciiTheme="majorBidi" w:hAnsiTheme="majorBidi" w:cstheme="majorBidi"/>
        </w:rPr>
        <w:t>i</w:t>
      </w:r>
      <w:r w:rsidRPr="00B04B98">
        <w:rPr>
          <w:rFonts w:asciiTheme="majorBidi" w:hAnsiTheme="majorBidi" w:cstheme="majorBidi"/>
        </w:rPr>
        <w:t xml:space="preserve">, some of which were written as early as 3400 BCE. The papyrus texts </w:t>
      </w:r>
      <w:r w:rsidR="003801A5">
        <w:rPr>
          <w:rFonts w:asciiTheme="majorBidi" w:hAnsiTheme="majorBidi" w:cstheme="majorBidi"/>
        </w:rPr>
        <w:t>were</w:t>
      </w:r>
      <w:r w:rsidRPr="00B04B98">
        <w:rPr>
          <w:rFonts w:asciiTheme="majorBidi" w:hAnsiTheme="majorBidi" w:cstheme="majorBidi"/>
        </w:rPr>
        <w:t xml:space="preserve"> based on a medical practice of </w:t>
      </w:r>
      <w:r w:rsidRPr="00B04B98">
        <w:rPr>
          <w:rFonts w:asciiTheme="majorBidi" w:hAnsiTheme="majorBidi" w:cstheme="majorBidi"/>
          <w:b/>
          <w:bCs/>
        </w:rPr>
        <w:t>diagnosis</w:t>
      </w:r>
      <w:r w:rsidRPr="00B04B98">
        <w:rPr>
          <w:rFonts w:asciiTheme="majorBidi" w:hAnsiTheme="majorBidi" w:cstheme="majorBidi"/>
        </w:rPr>
        <w:t>, trial, and observation.</w:t>
      </w:r>
      <w:r w:rsidR="0001186D" w:rsidRPr="0001186D">
        <w:t xml:space="preserve"> </w:t>
      </w:r>
      <w:r w:rsidR="0001186D" w:rsidRPr="0001186D">
        <w:rPr>
          <w:rFonts w:asciiTheme="majorBidi" w:hAnsiTheme="majorBidi" w:cstheme="majorBidi"/>
        </w:rPr>
        <w:t xml:space="preserve">This </w:t>
      </w:r>
      <w:r w:rsidR="0001186D" w:rsidRPr="0001186D">
        <w:rPr>
          <w:rFonts w:asciiTheme="majorBidi" w:hAnsiTheme="majorBidi" w:cstheme="majorBidi"/>
          <w:b/>
          <w:bCs/>
        </w:rPr>
        <w:t>practice</w:t>
      </w:r>
      <w:r w:rsidR="0001186D" w:rsidRPr="0001186D">
        <w:rPr>
          <w:rFonts w:asciiTheme="majorBidi" w:hAnsiTheme="majorBidi" w:cstheme="majorBidi"/>
        </w:rPr>
        <w:t xml:space="preserve"> would become the foundation of Western medicine as developed by </w:t>
      </w:r>
      <w:r w:rsidR="00DE52D0">
        <w:rPr>
          <w:rFonts w:asciiTheme="majorBidi" w:hAnsiTheme="majorBidi" w:cstheme="majorBidi"/>
        </w:rPr>
        <w:t xml:space="preserve">the </w:t>
      </w:r>
      <w:r w:rsidR="0001186D" w:rsidRPr="0001186D">
        <w:rPr>
          <w:rFonts w:asciiTheme="majorBidi" w:hAnsiTheme="majorBidi" w:cstheme="majorBidi"/>
        </w:rPr>
        <w:t>Greek Hippocrates.</w:t>
      </w:r>
    </w:p>
    <w:p w14:paraId="7D78361A" w14:textId="2DF23505" w:rsidR="00B04B98" w:rsidRDefault="0001186D" w:rsidP="0001186D">
      <w:pPr>
        <w:pStyle w:val="NormalWeb"/>
        <w:spacing w:after="0" w:line="360" w:lineRule="auto"/>
        <w:rPr>
          <w:rFonts w:asciiTheme="majorBidi" w:hAnsiTheme="majorBidi" w:cstheme="majorBidi"/>
        </w:rPr>
      </w:pPr>
      <w:r w:rsidRPr="0001186D">
        <w:rPr>
          <w:rFonts w:asciiTheme="majorBidi" w:hAnsiTheme="majorBidi" w:cstheme="majorBidi"/>
        </w:rPr>
        <w:t xml:space="preserve">The doctors also dealt with </w:t>
      </w:r>
      <w:r w:rsidRPr="0001186D">
        <w:rPr>
          <w:rFonts w:asciiTheme="majorBidi" w:hAnsiTheme="majorBidi" w:cstheme="majorBidi"/>
          <w:b/>
          <w:bCs/>
        </w:rPr>
        <w:t>specialties</w:t>
      </w:r>
      <w:r w:rsidRPr="0001186D">
        <w:rPr>
          <w:rFonts w:asciiTheme="majorBidi" w:hAnsiTheme="majorBidi" w:cstheme="majorBidi"/>
        </w:rPr>
        <w:t xml:space="preserve"> such as eyes, teeth, surgery, and embalming, and used a variety of treatment methods: dressing with anti-inflammatory creams, administering pain medication, surgery, fusion of fractures, treatment of mental illnesses, and even alleviating the agony of dying.</w:t>
      </w:r>
    </w:p>
    <w:p w14:paraId="49888198" w14:textId="5C07C6D0" w:rsidR="00E635FE" w:rsidRDefault="0074690B" w:rsidP="0074690B">
      <w:pPr>
        <w:pStyle w:val="NormalWeb"/>
        <w:spacing w:after="0" w:line="360" w:lineRule="auto"/>
        <w:rPr>
          <w:rFonts w:ascii="Arial" w:eastAsiaTheme="minorEastAsia" w:hAnsi="Arial" w:cs="David"/>
          <w:color w:val="222222"/>
          <w:kern w:val="24"/>
          <w:sz w:val="32"/>
          <w:szCs w:val="32"/>
        </w:rPr>
      </w:pPr>
      <w:r w:rsidRPr="0074690B">
        <w:rPr>
          <w:rFonts w:asciiTheme="majorBidi" w:hAnsiTheme="majorBidi" w:cstheme="majorBidi"/>
        </w:rPr>
        <w:t xml:space="preserve">The Egyptians also used </w:t>
      </w:r>
      <w:r w:rsidRPr="0074690B">
        <w:rPr>
          <w:rFonts w:asciiTheme="majorBidi" w:hAnsiTheme="majorBidi" w:cstheme="majorBidi"/>
          <w:b/>
          <w:bCs/>
        </w:rPr>
        <w:t>preventive medicine</w:t>
      </w:r>
      <w:r w:rsidRPr="0074690B">
        <w:rPr>
          <w:rFonts w:asciiTheme="majorBidi" w:hAnsiTheme="majorBidi" w:cstheme="majorBidi"/>
        </w:rPr>
        <w:t xml:space="preserve">, such as eating garlic and onions, applying kohl against eye infections, and contraception. As defense against </w:t>
      </w:r>
      <w:r w:rsidRPr="0074690B">
        <w:rPr>
          <w:rFonts w:asciiTheme="majorBidi" w:hAnsiTheme="majorBidi" w:cstheme="majorBidi"/>
          <w:b/>
          <w:bCs/>
        </w:rPr>
        <w:t>dark forces</w:t>
      </w:r>
      <w:r w:rsidRPr="0074690B">
        <w:rPr>
          <w:rFonts w:asciiTheme="majorBidi" w:hAnsiTheme="majorBidi" w:cstheme="majorBidi"/>
        </w:rPr>
        <w:t xml:space="preserve"> and devils was part of the healing and prevention process, the Egyptians used </w:t>
      </w:r>
      <w:r w:rsidRPr="0074690B">
        <w:rPr>
          <w:rFonts w:asciiTheme="majorBidi" w:hAnsiTheme="majorBidi" w:cstheme="majorBidi"/>
          <w:b/>
          <w:bCs/>
        </w:rPr>
        <w:t>talismans</w:t>
      </w:r>
      <w:r w:rsidRPr="0074690B">
        <w:rPr>
          <w:rFonts w:asciiTheme="majorBidi" w:hAnsiTheme="majorBidi" w:cstheme="majorBidi"/>
        </w:rPr>
        <w:t xml:space="preserve"> to protect their owners and fight the forces of darkness.</w:t>
      </w:r>
      <w:r w:rsidR="00E635FE" w:rsidRPr="00EC1AA6">
        <w:rPr>
          <w:rFonts w:ascii="Arial" w:eastAsiaTheme="minorEastAsia" w:hAnsi="Arial" w:cs="David"/>
          <w:color w:val="222222"/>
          <w:kern w:val="24"/>
          <w:sz w:val="32"/>
          <w:szCs w:val="32"/>
          <w:rtl/>
        </w:rPr>
        <w:t xml:space="preserve"> </w:t>
      </w:r>
    </w:p>
    <w:p w14:paraId="2F422556" w14:textId="1BBBDD1D" w:rsidR="001E4BCD" w:rsidRPr="00D66A9A" w:rsidRDefault="00D66A9A" w:rsidP="00F37BBD">
      <w:pPr>
        <w:pStyle w:val="NormalWeb"/>
        <w:spacing w:before="0" w:beforeAutospacing="0" w:after="0" w:afterAutospacing="0" w:line="360" w:lineRule="auto"/>
        <w:rPr>
          <w:rFonts w:cs="David"/>
          <w:b/>
          <w:bCs/>
          <w:color w:val="FF0000"/>
          <w:sz w:val="40"/>
          <w:szCs w:val="40"/>
          <w:rtl/>
        </w:rPr>
      </w:pPr>
      <w:r>
        <w:rPr>
          <w:rFonts w:cs="David"/>
          <w:b/>
          <w:bCs/>
          <w:color w:val="FF0000"/>
          <w:sz w:val="40"/>
          <w:szCs w:val="40"/>
        </w:rPr>
        <w:t>R</w:t>
      </w:r>
      <w:r w:rsidR="00F37BBD">
        <w:rPr>
          <w:rFonts w:cs="David"/>
          <w:b/>
          <w:bCs/>
          <w:color w:val="FF0000"/>
          <w:sz w:val="40"/>
          <w:szCs w:val="40"/>
        </w:rPr>
        <w:t xml:space="preserve">est in Peace </w:t>
      </w:r>
    </w:p>
    <w:p w14:paraId="4BE0E52E" w14:textId="2C035F44" w:rsidR="003B70AF" w:rsidRDefault="003B70AF" w:rsidP="0093268F">
      <w:pPr>
        <w:pStyle w:val="NormalWeb"/>
        <w:spacing w:after="0" w:line="360" w:lineRule="auto"/>
        <w:rPr>
          <w:rFonts w:cs="David"/>
        </w:rPr>
      </w:pPr>
      <w:r w:rsidRPr="003B70AF">
        <w:rPr>
          <w:rFonts w:cs="David"/>
        </w:rPr>
        <w:t xml:space="preserve">The </w:t>
      </w:r>
      <w:r>
        <w:rPr>
          <w:rFonts w:cs="David"/>
        </w:rPr>
        <w:t xml:space="preserve">worldview </w:t>
      </w:r>
      <w:r w:rsidRPr="003B70AF">
        <w:rPr>
          <w:rFonts w:cs="David"/>
        </w:rPr>
        <w:t xml:space="preserve">of </w:t>
      </w:r>
      <w:r w:rsidRPr="00E266BD">
        <w:rPr>
          <w:rFonts w:cs="David"/>
          <w:b/>
          <w:bCs/>
        </w:rPr>
        <w:t>life and death</w:t>
      </w:r>
      <w:r w:rsidRPr="003B70AF">
        <w:rPr>
          <w:rFonts w:cs="David"/>
        </w:rPr>
        <w:t xml:space="preserve"> among the Egyptians was very complex.</w:t>
      </w:r>
      <w:r>
        <w:rPr>
          <w:rFonts w:cs="David"/>
        </w:rPr>
        <w:t xml:space="preserve"> </w:t>
      </w:r>
      <w:r w:rsidRPr="003B70AF">
        <w:rPr>
          <w:rFonts w:cs="David"/>
        </w:rPr>
        <w:t xml:space="preserve">Throughout one's life and death, a person had </w:t>
      </w:r>
      <w:r w:rsidRPr="00E266BD">
        <w:rPr>
          <w:rFonts w:cs="David"/>
          <w:b/>
          <w:bCs/>
        </w:rPr>
        <w:t>three souls</w:t>
      </w:r>
      <w:r w:rsidRPr="003B70AF">
        <w:rPr>
          <w:rFonts w:cs="David"/>
        </w:rPr>
        <w:t xml:space="preserve">: </w:t>
      </w:r>
      <w:proofErr w:type="spellStart"/>
      <w:r w:rsidRPr="008E606F">
        <w:rPr>
          <w:rFonts w:cs="David"/>
          <w:i/>
          <w:iCs/>
        </w:rPr>
        <w:t>ba</w:t>
      </w:r>
      <w:proofErr w:type="spellEnd"/>
      <w:r w:rsidRPr="003B70AF">
        <w:rPr>
          <w:rFonts w:cs="David"/>
        </w:rPr>
        <w:t xml:space="preserve"> - the essence of the </w:t>
      </w:r>
      <w:r w:rsidRPr="003B70AF">
        <w:rPr>
          <w:rFonts w:cs="David"/>
        </w:rPr>
        <w:lastRenderedPageBreak/>
        <w:t xml:space="preserve">person; </w:t>
      </w:r>
      <w:r w:rsidRPr="008E606F">
        <w:rPr>
          <w:rFonts w:cs="David"/>
          <w:i/>
          <w:iCs/>
        </w:rPr>
        <w:t>ka</w:t>
      </w:r>
      <w:r w:rsidRPr="003B70AF">
        <w:rPr>
          <w:rFonts w:cs="David"/>
        </w:rPr>
        <w:t xml:space="preserve"> - the animal force; and </w:t>
      </w:r>
      <w:proofErr w:type="spellStart"/>
      <w:r w:rsidRPr="008E606F">
        <w:rPr>
          <w:rFonts w:cs="David"/>
          <w:i/>
          <w:iCs/>
        </w:rPr>
        <w:t>akh</w:t>
      </w:r>
      <w:proofErr w:type="spellEnd"/>
      <w:r w:rsidRPr="003B70AF">
        <w:rPr>
          <w:rFonts w:cs="David"/>
        </w:rPr>
        <w:t xml:space="preserve">, the union of </w:t>
      </w:r>
      <w:proofErr w:type="spellStart"/>
      <w:r w:rsidRPr="008E606F">
        <w:rPr>
          <w:rFonts w:cs="David"/>
          <w:i/>
          <w:iCs/>
        </w:rPr>
        <w:t>ba</w:t>
      </w:r>
      <w:proofErr w:type="spellEnd"/>
      <w:r w:rsidRPr="003B70AF">
        <w:rPr>
          <w:rFonts w:cs="David"/>
        </w:rPr>
        <w:t xml:space="preserve"> and </w:t>
      </w:r>
      <w:r w:rsidRPr="008E606F">
        <w:rPr>
          <w:rFonts w:cs="David"/>
          <w:i/>
          <w:iCs/>
        </w:rPr>
        <w:t>ka</w:t>
      </w:r>
      <w:r w:rsidRPr="003B70AF">
        <w:rPr>
          <w:rFonts w:cs="David"/>
        </w:rPr>
        <w:t xml:space="preserve"> in the </w:t>
      </w:r>
      <w:r w:rsidRPr="00E266BD">
        <w:rPr>
          <w:rFonts w:cs="David"/>
          <w:b/>
          <w:bCs/>
        </w:rPr>
        <w:t>next world</w:t>
      </w:r>
      <w:r w:rsidRPr="003B70AF">
        <w:rPr>
          <w:rFonts w:cs="David"/>
        </w:rPr>
        <w:t>. In order to ensure immortality after death, a variety of ceremonies and meas</w:t>
      </w:r>
      <w:r w:rsidR="00D96DB3">
        <w:rPr>
          <w:rFonts w:cs="David"/>
        </w:rPr>
        <w:t>ures</w:t>
      </w:r>
      <w:r w:rsidRPr="003B70AF">
        <w:rPr>
          <w:rFonts w:cs="David"/>
        </w:rPr>
        <w:t xml:space="preserve"> were taken to unite the </w:t>
      </w:r>
      <w:r w:rsidRPr="008E606F">
        <w:rPr>
          <w:rFonts w:cs="David"/>
          <w:i/>
          <w:iCs/>
        </w:rPr>
        <w:t>ka</w:t>
      </w:r>
      <w:r w:rsidRPr="003B70AF">
        <w:rPr>
          <w:rFonts w:cs="David"/>
        </w:rPr>
        <w:t xml:space="preserve"> and the </w:t>
      </w:r>
      <w:proofErr w:type="spellStart"/>
      <w:r w:rsidRPr="008E606F">
        <w:rPr>
          <w:rFonts w:cs="David"/>
          <w:i/>
          <w:iCs/>
        </w:rPr>
        <w:t>ba</w:t>
      </w:r>
      <w:proofErr w:type="spellEnd"/>
      <w:r w:rsidRPr="003B70AF">
        <w:rPr>
          <w:rFonts w:cs="David"/>
        </w:rPr>
        <w:t>.</w:t>
      </w:r>
    </w:p>
    <w:p w14:paraId="4BC116DD" w14:textId="39D9729D" w:rsidR="0017292D" w:rsidRDefault="0017292D" w:rsidP="00D96DB3">
      <w:pPr>
        <w:pStyle w:val="NormalWeb"/>
        <w:spacing w:after="0" w:line="360" w:lineRule="auto"/>
        <w:rPr>
          <w:rFonts w:cs="David"/>
        </w:rPr>
      </w:pPr>
      <w:r w:rsidRPr="0017292D">
        <w:rPr>
          <w:rFonts w:cs="David"/>
          <w:b/>
          <w:bCs/>
        </w:rPr>
        <w:t>Embalming the body</w:t>
      </w:r>
      <w:r w:rsidRPr="0017292D">
        <w:rPr>
          <w:rFonts w:cs="David"/>
        </w:rPr>
        <w:t xml:space="preserve"> and burial in coffins was done to enable the </w:t>
      </w:r>
      <w:r w:rsidRPr="0017292D">
        <w:rPr>
          <w:rFonts w:cs="David"/>
          <w:b/>
          <w:bCs/>
        </w:rPr>
        <w:t>resurrection of the body</w:t>
      </w:r>
      <w:r w:rsidRPr="0017292D">
        <w:rPr>
          <w:rFonts w:cs="David"/>
        </w:rPr>
        <w:t xml:space="preserve">. The Egyptians believed that the </w:t>
      </w:r>
      <w:r w:rsidRPr="00280538">
        <w:rPr>
          <w:rFonts w:cs="David"/>
          <w:i/>
          <w:iCs/>
        </w:rPr>
        <w:t>ka</w:t>
      </w:r>
      <w:r w:rsidRPr="0017292D">
        <w:rPr>
          <w:rFonts w:cs="David"/>
        </w:rPr>
        <w:t xml:space="preserve"> was fortified </w:t>
      </w:r>
      <w:r w:rsidR="00D96DB3">
        <w:rPr>
          <w:rFonts w:cs="David"/>
        </w:rPr>
        <w:t>by</w:t>
      </w:r>
      <w:r w:rsidRPr="0017292D">
        <w:rPr>
          <w:rFonts w:cs="David"/>
        </w:rPr>
        <w:t xml:space="preserve"> food, and that the dead receiving a food offering would </w:t>
      </w:r>
      <w:r w:rsidR="00D96DB3">
        <w:rPr>
          <w:rFonts w:cs="David"/>
        </w:rPr>
        <w:t xml:space="preserve">be </w:t>
      </w:r>
      <w:r w:rsidRPr="0017292D">
        <w:rPr>
          <w:rFonts w:cs="David"/>
        </w:rPr>
        <w:t>give</w:t>
      </w:r>
      <w:r w:rsidR="00D96DB3">
        <w:rPr>
          <w:rFonts w:cs="David"/>
        </w:rPr>
        <w:t>n</w:t>
      </w:r>
      <w:r w:rsidRPr="0017292D">
        <w:rPr>
          <w:rFonts w:cs="David"/>
        </w:rPr>
        <w:t xml:space="preserve"> </w:t>
      </w:r>
      <w:r w:rsidR="00853242">
        <w:rPr>
          <w:rFonts w:cs="David"/>
        </w:rPr>
        <w:t xml:space="preserve">the </w:t>
      </w:r>
      <w:r w:rsidRPr="0017292D">
        <w:rPr>
          <w:rFonts w:cs="David"/>
        </w:rPr>
        <w:t xml:space="preserve">strength to live and contain the soul of the </w:t>
      </w:r>
      <w:r w:rsidRPr="00280538">
        <w:rPr>
          <w:rFonts w:cs="David"/>
          <w:i/>
          <w:iCs/>
        </w:rPr>
        <w:t>ka</w:t>
      </w:r>
      <w:r w:rsidRPr="0017292D">
        <w:rPr>
          <w:rFonts w:cs="David"/>
        </w:rPr>
        <w:t xml:space="preserve">. </w:t>
      </w:r>
      <w:r w:rsidRPr="0017292D">
        <w:rPr>
          <w:rFonts w:cs="David"/>
          <w:b/>
          <w:bCs/>
        </w:rPr>
        <w:t>Burial stelae</w:t>
      </w:r>
      <w:r w:rsidRPr="0017292D">
        <w:rPr>
          <w:rFonts w:cs="David"/>
        </w:rPr>
        <w:t xml:space="preserve"> </w:t>
      </w:r>
      <w:r>
        <w:rPr>
          <w:rFonts w:cs="David"/>
        </w:rPr>
        <w:t xml:space="preserve">along </w:t>
      </w:r>
      <w:r w:rsidRPr="0017292D">
        <w:rPr>
          <w:rFonts w:cs="David"/>
        </w:rPr>
        <w:t xml:space="preserve">with a </w:t>
      </w:r>
      <w:r w:rsidRPr="007F5EBA">
        <w:rPr>
          <w:rFonts w:cs="David"/>
          <w:b/>
          <w:bCs/>
        </w:rPr>
        <w:t>table for offerings</w:t>
      </w:r>
      <w:r w:rsidRPr="0017292D">
        <w:rPr>
          <w:rFonts w:cs="David"/>
        </w:rPr>
        <w:t xml:space="preserve"> were placed in the temples and at the front of the tombs to ensure eternal supply from the gods.</w:t>
      </w:r>
    </w:p>
    <w:p w14:paraId="402C68AE" w14:textId="3D343B93" w:rsidR="005D2DD3" w:rsidRDefault="005D2DD3" w:rsidP="00853242">
      <w:pPr>
        <w:pStyle w:val="NormalWeb"/>
        <w:spacing w:after="0" w:line="360" w:lineRule="auto"/>
        <w:rPr>
          <w:rFonts w:cs="David"/>
        </w:rPr>
      </w:pPr>
      <w:r w:rsidRPr="005D2DD3">
        <w:rPr>
          <w:rFonts w:cs="David"/>
        </w:rPr>
        <w:t xml:space="preserve">In order to reach the world of eternity, the dead had to make a </w:t>
      </w:r>
      <w:r w:rsidRPr="005D2DD3">
        <w:rPr>
          <w:rFonts w:cs="David"/>
          <w:b/>
          <w:bCs/>
        </w:rPr>
        <w:t>dangerous journey</w:t>
      </w:r>
      <w:r w:rsidRPr="005D2DD3">
        <w:rPr>
          <w:rFonts w:cs="David"/>
        </w:rPr>
        <w:t xml:space="preserve"> in the next world, at the end of which </w:t>
      </w:r>
      <w:r>
        <w:rPr>
          <w:rFonts w:cs="David"/>
        </w:rPr>
        <w:t xml:space="preserve">her or </w:t>
      </w:r>
      <w:r w:rsidRPr="005D2DD3">
        <w:rPr>
          <w:rFonts w:cs="David"/>
        </w:rPr>
        <w:t xml:space="preserve">his heart was weighed against a feather that symbolizes the goddess of justice and truth </w:t>
      </w:r>
      <w:r w:rsidR="00B352FE">
        <w:rPr>
          <w:rFonts w:cs="David"/>
        </w:rPr>
        <w:t xml:space="preserve">– </w:t>
      </w:r>
      <w:proofErr w:type="spellStart"/>
      <w:r w:rsidRPr="005D2DD3">
        <w:rPr>
          <w:rFonts w:cs="David"/>
          <w:i/>
          <w:iCs/>
        </w:rPr>
        <w:t>maat</w:t>
      </w:r>
      <w:proofErr w:type="spellEnd"/>
      <w:r w:rsidRPr="005D2DD3">
        <w:rPr>
          <w:rFonts w:cs="David"/>
        </w:rPr>
        <w:t xml:space="preserve">. In order to overcome the dangers of </w:t>
      </w:r>
      <w:r w:rsidR="00853242">
        <w:rPr>
          <w:rFonts w:cs="David"/>
        </w:rPr>
        <w:t>t</w:t>
      </w:r>
      <w:r w:rsidRPr="005D2DD3">
        <w:rPr>
          <w:rFonts w:cs="David"/>
        </w:rPr>
        <w:t>h</w:t>
      </w:r>
      <w:r w:rsidR="00853242">
        <w:rPr>
          <w:rFonts w:cs="David"/>
        </w:rPr>
        <w:t>e</w:t>
      </w:r>
      <w:r w:rsidRPr="005D2DD3">
        <w:rPr>
          <w:rFonts w:cs="David"/>
        </w:rPr>
        <w:t xml:space="preserve"> journey, the dead person was equipped with </w:t>
      </w:r>
      <w:r w:rsidRPr="00495520">
        <w:rPr>
          <w:rFonts w:cs="David"/>
          <w:b/>
          <w:bCs/>
        </w:rPr>
        <w:t>spells</w:t>
      </w:r>
      <w:r w:rsidRPr="005D2DD3">
        <w:rPr>
          <w:rFonts w:cs="David"/>
        </w:rPr>
        <w:t xml:space="preserve"> and amulets.</w:t>
      </w:r>
      <w:r w:rsidR="00174AF3">
        <w:rPr>
          <w:rFonts w:cs="David"/>
        </w:rPr>
        <w:t xml:space="preserve"> </w:t>
      </w:r>
      <w:r w:rsidRPr="005D2DD3">
        <w:rPr>
          <w:rFonts w:cs="David"/>
        </w:rPr>
        <w:t>Sometimes the dead w</w:t>
      </w:r>
      <w:r w:rsidR="00853242">
        <w:rPr>
          <w:rFonts w:cs="David"/>
        </w:rPr>
        <w:t>ere</w:t>
      </w:r>
      <w:r w:rsidRPr="005D2DD3">
        <w:rPr>
          <w:rFonts w:cs="David"/>
        </w:rPr>
        <w:t xml:space="preserve"> buried with </w:t>
      </w:r>
      <w:r w:rsidR="0020541C">
        <w:rPr>
          <w:rFonts w:cs="David"/>
        </w:rPr>
        <w:t xml:space="preserve">a </w:t>
      </w:r>
      <w:r w:rsidRPr="005D2DD3">
        <w:rPr>
          <w:rFonts w:cs="David"/>
        </w:rPr>
        <w:t xml:space="preserve">figurine of </w:t>
      </w:r>
      <w:r w:rsidR="0020541C" w:rsidRPr="00260419">
        <w:rPr>
          <w:rFonts w:cs="David"/>
          <w:i/>
          <w:iCs/>
        </w:rPr>
        <w:t>u</w:t>
      </w:r>
      <w:r w:rsidRPr="00260419">
        <w:rPr>
          <w:rFonts w:cs="David"/>
          <w:i/>
          <w:iCs/>
        </w:rPr>
        <w:t>sh</w:t>
      </w:r>
      <w:r w:rsidR="0020541C" w:rsidRPr="00260419">
        <w:rPr>
          <w:rFonts w:cs="David"/>
          <w:i/>
          <w:iCs/>
        </w:rPr>
        <w:t>a</w:t>
      </w:r>
      <w:r w:rsidRPr="00260419">
        <w:rPr>
          <w:rFonts w:cs="David"/>
          <w:i/>
          <w:iCs/>
        </w:rPr>
        <w:t>bti</w:t>
      </w:r>
      <w:r w:rsidRPr="005D2DD3">
        <w:rPr>
          <w:rFonts w:cs="David"/>
        </w:rPr>
        <w:t xml:space="preserve"> whose job it was to serve, or to perform </w:t>
      </w:r>
      <w:r w:rsidR="0020541C">
        <w:rPr>
          <w:rFonts w:cs="David"/>
        </w:rPr>
        <w:t>manual labor</w:t>
      </w:r>
      <w:r w:rsidR="00853242">
        <w:rPr>
          <w:rFonts w:cs="David"/>
        </w:rPr>
        <w:t>,</w:t>
      </w:r>
      <w:r w:rsidR="0020541C">
        <w:rPr>
          <w:rFonts w:cs="David"/>
        </w:rPr>
        <w:t xml:space="preserve"> </w:t>
      </w:r>
      <w:r w:rsidRPr="005D2DD3">
        <w:rPr>
          <w:rFonts w:cs="David"/>
        </w:rPr>
        <w:t xml:space="preserve">if the dead </w:t>
      </w:r>
      <w:r w:rsidR="0020541C">
        <w:rPr>
          <w:rFonts w:cs="David"/>
        </w:rPr>
        <w:t xml:space="preserve">person </w:t>
      </w:r>
      <w:r w:rsidRPr="005D2DD3">
        <w:rPr>
          <w:rFonts w:cs="David"/>
        </w:rPr>
        <w:t>was called to do them in the next world.</w:t>
      </w:r>
    </w:p>
    <w:p w14:paraId="18E5BF93" w14:textId="77777777" w:rsidR="00C241C7" w:rsidRPr="00C241C7" w:rsidRDefault="00C241C7" w:rsidP="00C241C7">
      <w:pPr>
        <w:pStyle w:val="NormalWeb"/>
        <w:spacing w:after="0" w:line="360" w:lineRule="auto"/>
        <w:rPr>
          <w:rFonts w:cs="David"/>
        </w:rPr>
      </w:pPr>
      <w:r w:rsidRPr="00C241C7">
        <w:rPr>
          <w:rFonts w:cs="David"/>
        </w:rPr>
        <w:t>In Israel, human-like</w:t>
      </w:r>
      <w:r w:rsidRPr="00C241C7">
        <w:rPr>
          <w:rFonts w:cs="David"/>
          <w:b/>
          <w:bCs/>
        </w:rPr>
        <w:t xml:space="preserve"> coffins</w:t>
      </w:r>
      <w:r w:rsidRPr="00C241C7">
        <w:rPr>
          <w:rFonts w:cs="David"/>
        </w:rPr>
        <w:t xml:space="preserve"> were found without mummies. Human-like coffins are characteristic of Egyptian culture, but it is possible that the Canaanite elite imitated the style of burial of their rulers. </w:t>
      </w:r>
    </w:p>
    <w:p w14:paraId="3D1C83EB" w14:textId="40F33A5A" w:rsidR="00C241C7" w:rsidRPr="00EC1AA6" w:rsidRDefault="00C241C7" w:rsidP="00C241C7">
      <w:pPr>
        <w:pStyle w:val="NormalWeb"/>
        <w:spacing w:after="0" w:line="360" w:lineRule="auto"/>
        <w:rPr>
          <w:rFonts w:cs="David"/>
          <w:rtl/>
        </w:rPr>
      </w:pPr>
      <w:r w:rsidRPr="00C241C7">
        <w:rPr>
          <w:rFonts w:cs="David"/>
        </w:rPr>
        <w:t xml:space="preserve">No </w:t>
      </w:r>
      <w:r w:rsidRPr="00DE3446">
        <w:rPr>
          <w:rFonts w:cs="David"/>
          <w:b/>
          <w:bCs/>
        </w:rPr>
        <w:t>burial estates</w:t>
      </w:r>
      <w:r w:rsidRPr="00C241C7">
        <w:rPr>
          <w:rFonts w:cs="David"/>
        </w:rPr>
        <w:t xml:space="preserve"> characteristic of the Egyptian elite were excavated in Israel. It is reasonable to assume that the Egyptians who died in Canaan were buried in tombs dug into the ground, or that their bodies were brought to Egypt.</w:t>
      </w:r>
      <w:bookmarkStart w:id="11" w:name="_GoBack"/>
      <w:bookmarkEnd w:id="11"/>
    </w:p>
    <w:sectPr w:rsidR="00C241C7" w:rsidRPr="00EC1AA6" w:rsidSect="00231E0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5992E90" w14:textId="53848FD1" w:rsidR="00121263" w:rsidRDefault="00121263" w:rsidP="00B42E7A">
      <w:pPr>
        <w:pStyle w:val="CommentText"/>
        <w:bidi w:val="0"/>
        <w:rPr>
          <w:rFonts w:eastAsiaTheme="minorEastAsia" w:hAnsi="Arial" w:cs="David"/>
          <w:b/>
          <w:bCs/>
          <w:color w:val="FF0000"/>
          <w:kern w:val="24"/>
          <w:sz w:val="40"/>
          <w:szCs w:val="40"/>
        </w:rPr>
      </w:pPr>
      <w:r>
        <w:rPr>
          <w:rStyle w:val="CommentReference"/>
        </w:rPr>
        <w:annotationRef/>
      </w:r>
      <w:r w:rsidR="00B42E7A">
        <w:rPr>
          <w:rStyle w:val="CommentReference"/>
        </w:rPr>
        <w:t>Other options:</w:t>
      </w:r>
    </w:p>
    <w:p w14:paraId="37DEBEDD" w14:textId="60EE9596" w:rsidR="00B42E7A" w:rsidRDefault="00B42E7A" w:rsidP="00B42E7A">
      <w:pPr>
        <w:pStyle w:val="CommentText"/>
        <w:bidi w:val="0"/>
        <w:rPr>
          <w:rFonts w:eastAsiaTheme="minorEastAsia" w:hAnsi="Arial" w:cs="David"/>
          <w:b/>
          <w:bCs/>
          <w:kern w:val="24"/>
          <w:sz w:val="40"/>
          <w:szCs w:val="40"/>
        </w:rPr>
      </w:pPr>
      <w:r>
        <w:rPr>
          <w:rFonts w:eastAsiaTheme="minorEastAsia" w:hAnsi="Arial" w:cs="David"/>
          <w:b/>
          <w:bCs/>
          <w:kern w:val="24"/>
          <w:sz w:val="40"/>
          <w:szCs w:val="40"/>
        </w:rPr>
        <w:t>1-How we met</w:t>
      </w:r>
    </w:p>
    <w:p w14:paraId="73E31282" w14:textId="1C34006E" w:rsidR="00B42E7A" w:rsidRPr="00B42E7A" w:rsidRDefault="00B42E7A" w:rsidP="00B42E7A">
      <w:pPr>
        <w:pStyle w:val="CommentText"/>
        <w:bidi w:val="0"/>
        <w:rPr>
          <w:rFonts w:eastAsiaTheme="minorEastAsia" w:hAnsi="Arial" w:cs="David"/>
          <w:b/>
          <w:bCs/>
          <w:kern w:val="24"/>
          <w:sz w:val="40"/>
          <w:szCs w:val="40"/>
        </w:rPr>
      </w:pPr>
      <w:r>
        <w:rPr>
          <w:rFonts w:eastAsiaTheme="minorEastAsia" w:hAnsi="Arial" w:cs="David"/>
          <w:b/>
          <w:bCs/>
          <w:kern w:val="24"/>
          <w:sz w:val="40"/>
          <w:szCs w:val="40"/>
        </w:rPr>
        <w:t>2-</w:t>
      </w:r>
      <w:r w:rsidRPr="00B42E7A">
        <w:rPr>
          <w:rFonts w:eastAsiaTheme="minorEastAsia" w:hAnsi="Arial" w:cs="David"/>
          <w:b/>
          <w:bCs/>
          <w:kern w:val="24"/>
          <w:sz w:val="40"/>
          <w:szCs w:val="40"/>
        </w:rPr>
        <w:t>The story of how we me</w:t>
      </w:r>
      <w:r w:rsidR="0025032D">
        <w:rPr>
          <w:rFonts w:eastAsiaTheme="minorEastAsia" w:hAnsi="Arial" w:cs="David"/>
          <w:b/>
          <w:bCs/>
          <w:kern w:val="24"/>
          <w:sz w:val="40"/>
          <w:szCs w:val="40"/>
        </w:rPr>
        <w:t>t</w:t>
      </w:r>
    </w:p>
    <w:p w14:paraId="56B6AA9B" w14:textId="77777777" w:rsidR="00B42E7A" w:rsidRDefault="00B42E7A" w:rsidP="00B42E7A">
      <w:pPr>
        <w:pStyle w:val="CommentText"/>
        <w:bidi w:val="0"/>
      </w:pPr>
    </w:p>
  </w:comment>
  <w:comment w:id="1" w:author="Author" w:initials="A">
    <w:p w14:paraId="0EAA3413" w14:textId="0A4A7A4A" w:rsidR="00BF17E6" w:rsidRDefault="00BF17E6" w:rsidP="00382B9A">
      <w:pPr>
        <w:pStyle w:val="CommentText"/>
        <w:bidi w:val="0"/>
      </w:pPr>
      <w:r>
        <w:rPr>
          <w:rStyle w:val="CommentReference"/>
        </w:rPr>
        <w:annotationRef/>
      </w:r>
      <w:r w:rsidR="00382B9A">
        <w:t xml:space="preserve">Consider </w:t>
      </w:r>
      <w:r>
        <w:t>rephras</w:t>
      </w:r>
      <w:r w:rsidR="00382B9A">
        <w:t>ing</w:t>
      </w:r>
      <w:r>
        <w:t xml:space="preserve"> the sentence </w:t>
      </w:r>
      <w:r w:rsidR="00845961">
        <w:t>thus</w:t>
      </w:r>
      <w:r>
        <w:t xml:space="preserve">: </w:t>
      </w:r>
    </w:p>
    <w:p w14:paraId="46065A6E" w14:textId="77777777" w:rsidR="00BF17E6" w:rsidRDefault="00BF17E6" w:rsidP="00BF17E6">
      <w:pPr>
        <w:pStyle w:val="CommentText"/>
        <w:bidi w:val="0"/>
      </w:pPr>
    </w:p>
    <w:p w14:paraId="005D4B2C" w14:textId="49B127DC" w:rsidR="00BF17E6" w:rsidRDefault="00BF17E6" w:rsidP="00845961">
      <w:pPr>
        <w:pStyle w:val="CommentText"/>
        <w:bidi w:val="0"/>
      </w:pPr>
      <w:r>
        <w:t>“</w:t>
      </w:r>
      <w:r w:rsidR="00845961">
        <w:t>Over time, E</w:t>
      </w:r>
      <w:r>
        <w:t xml:space="preserve">gypt’s settlement </w:t>
      </w:r>
      <w:r w:rsidR="00BB4308">
        <w:t xml:space="preserve">patterns </w:t>
      </w:r>
      <w:r>
        <w:t xml:space="preserve">in Canaan </w:t>
      </w:r>
      <w:r w:rsidR="00BB4308">
        <w:t xml:space="preserve">transitioned from trade settlements…” Then begin </w:t>
      </w:r>
      <w:r w:rsidR="00E8347C">
        <w:t xml:space="preserve">a new sentence </w:t>
      </w:r>
      <w:r w:rsidR="00BB4308">
        <w:t xml:space="preserve">with “Most of the Egyptians who lived in Canaan throughout this period were merchants” etc. </w:t>
      </w:r>
    </w:p>
  </w:comment>
  <w:comment w:id="2" w:author="Author" w:initials="A">
    <w:p w14:paraId="629E1333" w14:textId="3625927E" w:rsidR="00490628" w:rsidRDefault="00490628" w:rsidP="00490628">
      <w:pPr>
        <w:pStyle w:val="CommentText"/>
        <w:bidi w:val="0"/>
      </w:pPr>
      <w:r>
        <w:t xml:space="preserve">Consider </w:t>
      </w:r>
      <w:r>
        <w:rPr>
          <w:rStyle w:val="CommentReference"/>
        </w:rPr>
        <w:annotationRef/>
      </w:r>
      <w:r>
        <w:t>adding:” with supplies”</w:t>
      </w:r>
    </w:p>
  </w:comment>
  <w:comment w:id="3" w:author="Author" w:initials="A">
    <w:p w14:paraId="6002C65A" w14:textId="05BAE2F8" w:rsidR="00D53DCB" w:rsidRDefault="00D53DCB">
      <w:pPr>
        <w:pStyle w:val="CommentText"/>
      </w:pPr>
      <w:r>
        <w:rPr>
          <w:rStyle w:val="CommentReference"/>
        </w:rPr>
        <w:annotationRef/>
      </w:r>
      <w:r>
        <w:t>Please verify spelling</w:t>
      </w:r>
    </w:p>
  </w:comment>
  <w:comment w:id="4" w:author="Author" w:initials="A">
    <w:p w14:paraId="0C9993EC" w14:textId="6D30B2CD" w:rsidR="00C13D2A" w:rsidRPr="00C13D2A" w:rsidRDefault="00C13D2A" w:rsidP="00C13D2A">
      <w:pPr>
        <w:pStyle w:val="CommentText"/>
        <w:bidi w:val="0"/>
        <w:rPr>
          <w:b/>
          <w:bCs/>
        </w:rPr>
      </w:pPr>
      <w:r>
        <w:rPr>
          <w:rStyle w:val="CommentReference"/>
        </w:rPr>
        <w:annotationRef/>
      </w:r>
      <w:r>
        <w:t xml:space="preserve">Alternative: </w:t>
      </w:r>
      <w:r w:rsidRPr="00C13D2A">
        <w:rPr>
          <w:b/>
          <w:bCs/>
        </w:rPr>
        <w:t>ensuring their loyalty to Pharaoh upon</w:t>
      </w:r>
      <w:r>
        <w:rPr>
          <w:b/>
          <w:bCs/>
        </w:rPr>
        <w:t xml:space="preserve"> their</w:t>
      </w:r>
      <w:r w:rsidRPr="00C13D2A">
        <w:rPr>
          <w:b/>
          <w:bCs/>
        </w:rPr>
        <w:t xml:space="preserve"> return to reign in their cities.</w:t>
      </w:r>
    </w:p>
  </w:comment>
  <w:comment w:id="5" w:author="Author" w:initials="A">
    <w:p w14:paraId="12BC6479" w14:textId="73B29634" w:rsidR="001E1462" w:rsidRDefault="001E1462" w:rsidP="001E1462">
      <w:pPr>
        <w:pStyle w:val="CommentText"/>
        <w:bidi w:val="0"/>
      </w:pPr>
      <w:r>
        <w:rPr>
          <w:rStyle w:val="CommentReference"/>
        </w:rPr>
        <w:annotationRef/>
      </w:r>
      <w:r w:rsidRPr="002544DF">
        <w:rPr>
          <w:rFonts w:eastAsiaTheme="minorEastAsia" w:hAnsi="Arial" w:cs="David"/>
          <w:color w:val="000000"/>
          <w:kern w:val="24"/>
          <w:sz w:val="32"/>
          <w:szCs w:val="32"/>
          <w:rtl/>
        </w:rPr>
        <w:t>מגבל</w:t>
      </w:r>
    </w:p>
  </w:comment>
  <w:comment w:id="6" w:author="Author" w:initials="A">
    <w:p w14:paraId="4239D20A" w14:textId="0B15206F" w:rsidR="00D27BB9" w:rsidRPr="00D27BB9" w:rsidRDefault="00D27BB9" w:rsidP="00D27BB9">
      <w:pPr>
        <w:pStyle w:val="CommentText"/>
        <w:bidi w:val="0"/>
        <w:rPr>
          <w:b/>
          <w:bCs/>
        </w:rPr>
      </w:pPr>
      <w:r>
        <w:rPr>
          <w:rStyle w:val="CommentReference"/>
        </w:rPr>
        <w:annotationRef/>
      </w:r>
      <w:r>
        <w:t xml:space="preserve">Suggest replacing with </w:t>
      </w:r>
      <w:r w:rsidRPr="00D27BB9">
        <w:rPr>
          <w:b/>
          <w:bCs/>
        </w:rPr>
        <w:t>Canaan’s ports</w:t>
      </w:r>
    </w:p>
  </w:comment>
  <w:comment w:id="7" w:author="Author" w:initials="A">
    <w:p w14:paraId="59B1960C" w14:textId="10D82BF1" w:rsidR="00AB60E7" w:rsidRDefault="00AB60E7" w:rsidP="00AB60E7">
      <w:pPr>
        <w:pStyle w:val="CommentText"/>
        <w:bidi w:val="0"/>
      </w:pPr>
      <w:r>
        <w:rPr>
          <w:rStyle w:val="CommentReference"/>
        </w:rPr>
        <w:annotationRef/>
      </w:r>
      <w:r>
        <w:t>Is this correct? OR is it Horus?</w:t>
      </w:r>
    </w:p>
  </w:comment>
  <w:comment w:id="8" w:author="Author" w:initials="A">
    <w:p w14:paraId="48E8A5A0" w14:textId="77777777" w:rsidR="00F507C9" w:rsidRDefault="00F507C9">
      <w:pPr>
        <w:pStyle w:val="CommentText"/>
        <w:rPr>
          <w:rFonts w:cs="Arial"/>
          <w:b/>
          <w:bCs/>
        </w:rPr>
      </w:pPr>
      <w:r>
        <w:rPr>
          <w:rStyle w:val="CommentReference"/>
        </w:rPr>
        <w:annotationRef/>
      </w:r>
      <w:r w:rsidRPr="00F507C9">
        <w:rPr>
          <w:rFonts w:cs="Arial" w:hint="cs"/>
          <w:rtl/>
        </w:rPr>
        <w:t>לבני</w:t>
      </w:r>
      <w:r w:rsidRPr="00F507C9">
        <w:rPr>
          <w:rFonts w:cs="Arial"/>
          <w:rtl/>
        </w:rPr>
        <w:t xml:space="preserve"> </w:t>
      </w:r>
      <w:r w:rsidRPr="00F507C9">
        <w:rPr>
          <w:rFonts w:cs="Arial" w:hint="cs"/>
          <w:rtl/>
        </w:rPr>
        <w:t>בוץ</w:t>
      </w:r>
      <w:r w:rsidRPr="00F507C9">
        <w:rPr>
          <w:rFonts w:cs="Arial"/>
          <w:rtl/>
        </w:rPr>
        <w:t xml:space="preserve"> </w:t>
      </w:r>
      <w:r w:rsidRPr="00F507C9">
        <w:rPr>
          <w:rFonts w:cs="Arial" w:hint="cs"/>
          <w:rtl/>
        </w:rPr>
        <w:t>גדולות</w:t>
      </w:r>
      <w:r w:rsidRPr="00F507C9">
        <w:rPr>
          <w:rFonts w:cs="Arial"/>
          <w:rtl/>
        </w:rPr>
        <w:t xml:space="preserve"> </w:t>
      </w:r>
      <w:r w:rsidRPr="00F507C9">
        <w:rPr>
          <w:rFonts w:cs="Arial" w:hint="cs"/>
          <w:rtl/>
        </w:rPr>
        <w:t>שאינן</w:t>
      </w:r>
      <w:r w:rsidRPr="00F507C9">
        <w:rPr>
          <w:rFonts w:cs="Arial"/>
          <w:rtl/>
        </w:rPr>
        <w:t xml:space="preserve"> </w:t>
      </w:r>
      <w:r w:rsidRPr="00F507C9">
        <w:rPr>
          <w:rFonts w:cs="Arial" w:hint="cs"/>
          <w:b/>
          <w:bCs/>
          <w:rtl/>
        </w:rPr>
        <w:t>צרופות</w:t>
      </w:r>
    </w:p>
    <w:p w14:paraId="2DDCB9A2" w14:textId="081E83B8" w:rsidR="00F507C9" w:rsidRPr="00F507C9" w:rsidRDefault="00F507C9" w:rsidP="00F507C9">
      <w:pPr>
        <w:pStyle w:val="CommentText"/>
        <w:bidi w:val="0"/>
        <w:rPr>
          <w:rtl/>
        </w:rPr>
      </w:pPr>
      <w:r>
        <w:rPr>
          <w:rFonts w:cs="Arial"/>
        </w:rPr>
        <w:t>Correct to translate “unbaked”? or “unrefined”?</w:t>
      </w:r>
    </w:p>
  </w:comment>
  <w:comment w:id="9" w:author="Author" w:initials="A">
    <w:p w14:paraId="36941AAC" w14:textId="7602BD74" w:rsidR="004D3C95" w:rsidRDefault="004D3C95" w:rsidP="004D3C95">
      <w:pPr>
        <w:pStyle w:val="CommentText"/>
        <w:rPr>
          <w:rtl/>
        </w:rPr>
      </w:pPr>
      <w:r>
        <w:rPr>
          <w:rStyle w:val="CommentReference"/>
        </w:rPr>
        <w:annotationRef/>
      </w:r>
      <w:r>
        <w:t xml:space="preserve">Is this correct translation for </w:t>
      </w:r>
      <w:r>
        <w:rPr>
          <w:rFonts w:hint="cs"/>
          <w:rtl/>
        </w:rPr>
        <w:t>קובע?</w:t>
      </w:r>
    </w:p>
  </w:comment>
  <w:comment w:id="10" w:author="Author" w:initials="A">
    <w:p w14:paraId="70DEA27A" w14:textId="77777777" w:rsidR="001D172F" w:rsidRDefault="001D172F" w:rsidP="001D172F">
      <w:pPr>
        <w:pStyle w:val="CommentText"/>
        <w:bidi w:val="0"/>
      </w:pPr>
      <w:r>
        <w:rPr>
          <w:rStyle w:val="CommentReference"/>
        </w:rPr>
        <w:annotationRef/>
      </w:r>
      <w:r>
        <w:t>Or:  “To Health”</w:t>
      </w:r>
      <w:r w:rsidR="005E2FEC">
        <w:t>, or</w:t>
      </w:r>
    </w:p>
    <w:p w14:paraId="1073DDD2" w14:textId="4B93950C" w:rsidR="005E2FEC" w:rsidRDefault="005E2FEC" w:rsidP="005E2FEC">
      <w:pPr>
        <w:pStyle w:val="CommentText"/>
        <w:bidi w:val="0"/>
      </w:pPr>
      <w:r>
        <w:t>“To health, above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B6AA9B" w15:done="0"/>
  <w15:commentEx w15:paraId="005D4B2C" w15:done="0"/>
  <w15:commentEx w15:paraId="629E1333" w15:done="0"/>
  <w15:commentEx w15:paraId="6002C65A" w15:done="0"/>
  <w15:commentEx w15:paraId="0C9993EC" w15:done="0"/>
  <w15:commentEx w15:paraId="12BC6479" w15:done="0"/>
  <w15:commentEx w15:paraId="4239D20A" w15:done="0"/>
  <w15:commentEx w15:paraId="59B1960C" w15:done="0"/>
  <w15:commentEx w15:paraId="2DDCB9A2" w15:done="0"/>
  <w15:commentEx w15:paraId="36941AAC" w15:done="0"/>
  <w15:commentEx w15:paraId="1073DD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6AA9B" w16cid:durableId="20E417D3"/>
  <w16cid:commentId w16cid:paraId="005D4B2C" w16cid:durableId="20E417D5"/>
  <w16cid:commentId w16cid:paraId="629E1333" w16cid:durableId="20E417D6"/>
  <w16cid:commentId w16cid:paraId="6002C65A" w16cid:durableId="20E417D8"/>
  <w16cid:commentId w16cid:paraId="0C9993EC" w16cid:durableId="20E417D9"/>
  <w16cid:commentId w16cid:paraId="12BC6479" w16cid:durableId="20E417DB"/>
  <w16cid:commentId w16cid:paraId="4239D20A" w16cid:durableId="20E417DC"/>
  <w16cid:commentId w16cid:paraId="59B1960C" w16cid:durableId="20E417DF"/>
  <w16cid:commentId w16cid:paraId="2DDCB9A2" w16cid:durableId="20E417E0"/>
  <w16cid:commentId w16cid:paraId="36941AAC" w16cid:durableId="20E417E2"/>
  <w16cid:commentId w16cid:paraId="1073DDD2" w16cid:durableId="20E41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DD7D4" w14:textId="77777777" w:rsidR="005A60DE" w:rsidRDefault="005A60DE" w:rsidP="00475223">
      <w:pPr>
        <w:spacing w:after="0" w:line="240" w:lineRule="auto"/>
      </w:pPr>
      <w:r>
        <w:separator/>
      </w:r>
    </w:p>
  </w:endnote>
  <w:endnote w:type="continuationSeparator" w:id="0">
    <w:p w14:paraId="7EB2F243" w14:textId="77777777" w:rsidR="005A60DE" w:rsidRDefault="005A60DE" w:rsidP="0047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96471" w14:textId="77777777" w:rsidR="005A60DE" w:rsidRDefault="005A60DE" w:rsidP="00475223">
      <w:pPr>
        <w:spacing w:after="0" w:line="240" w:lineRule="auto"/>
      </w:pPr>
      <w:r>
        <w:separator/>
      </w:r>
    </w:p>
  </w:footnote>
  <w:footnote w:type="continuationSeparator" w:id="0">
    <w:p w14:paraId="59CDF6C8" w14:textId="77777777" w:rsidR="005A60DE" w:rsidRDefault="005A60DE" w:rsidP="00475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tDCzNDMFIgMLYyUdpeDU4uLM/DyQAsNaAJMSMK4sAAAA"/>
  </w:docVars>
  <w:rsids>
    <w:rsidRoot w:val="0076626D"/>
    <w:rsid w:val="0001186D"/>
    <w:rsid w:val="000451E4"/>
    <w:rsid w:val="0006372C"/>
    <w:rsid w:val="000743B4"/>
    <w:rsid w:val="0008665E"/>
    <w:rsid w:val="00086CA1"/>
    <w:rsid w:val="00087508"/>
    <w:rsid w:val="000A6E75"/>
    <w:rsid w:val="000B1E7F"/>
    <w:rsid w:val="000B4CC5"/>
    <w:rsid w:val="000C4630"/>
    <w:rsid w:val="000E205E"/>
    <w:rsid w:val="000E57E3"/>
    <w:rsid w:val="000E73DE"/>
    <w:rsid w:val="00121263"/>
    <w:rsid w:val="00124C65"/>
    <w:rsid w:val="00135992"/>
    <w:rsid w:val="00135C45"/>
    <w:rsid w:val="00143515"/>
    <w:rsid w:val="00147144"/>
    <w:rsid w:val="00150221"/>
    <w:rsid w:val="00150720"/>
    <w:rsid w:val="00151693"/>
    <w:rsid w:val="0015565C"/>
    <w:rsid w:val="00155F79"/>
    <w:rsid w:val="00167116"/>
    <w:rsid w:val="0017292D"/>
    <w:rsid w:val="00174AF3"/>
    <w:rsid w:val="0017554E"/>
    <w:rsid w:val="00182907"/>
    <w:rsid w:val="00184D2B"/>
    <w:rsid w:val="00195462"/>
    <w:rsid w:val="001B0413"/>
    <w:rsid w:val="001B6530"/>
    <w:rsid w:val="001C3391"/>
    <w:rsid w:val="001D0C28"/>
    <w:rsid w:val="001D0C5D"/>
    <w:rsid w:val="001D172F"/>
    <w:rsid w:val="001E1462"/>
    <w:rsid w:val="001E4BCD"/>
    <w:rsid w:val="001F34E6"/>
    <w:rsid w:val="0020541C"/>
    <w:rsid w:val="002218FC"/>
    <w:rsid w:val="00230083"/>
    <w:rsid w:val="002305AA"/>
    <w:rsid w:val="00231E02"/>
    <w:rsid w:val="00242B43"/>
    <w:rsid w:val="0025032D"/>
    <w:rsid w:val="002544DF"/>
    <w:rsid w:val="00260419"/>
    <w:rsid w:val="00270698"/>
    <w:rsid w:val="00277F4E"/>
    <w:rsid w:val="00280538"/>
    <w:rsid w:val="00282EAB"/>
    <w:rsid w:val="00294758"/>
    <w:rsid w:val="002A56B3"/>
    <w:rsid w:val="002C2216"/>
    <w:rsid w:val="002C4BD7"/>
    <w:rsid w:val="002D6888"/>
    <w:rsid w:val="002D6D02"/>
    <w:rsid w:val="002D7CB5"/>
    <w:rsid w:val="002E0BE4"/>
    <w:rsid w:val="002E3B8A"/>
    <w:rsid w:val="002F1FD4"/>
    <w:rsid w:val="00316CBA"/>
    <w:rsid w:val="00343A47"/>
    <w:rsid w:val="003442BB"/>
    <w:rsid w:val="00362436"/>
    <w:rsid w:val="003801A5"/>
    <w:rsid w:val="003808FD"/>
    <w:rsid w:val="00382B9A"/>
    <w:rsid w:val="0039306D"/>
    <w:rsid w:val="003B1F22"/>
    <w:rsid w:val="003B62E5"/>
    <w:rsid w:val="003B70AF"/>
    <w:rsid w:val="003D1D60"/>
    <w:rsid w:val="003D1EFB"/>
    <w:rsid w:val="003D46EA"/>
    <w:rsid w:val="003D663F"/>
    <w:rsid w:val="003D7911"/>
    <w:rsid w:val="003D7B48"/>
    <w:rsid w:val="003F0FA4"/>
    <w:rsid w:val="004077A6"/>
    <w:rsid w:val="00413747"/>
    <w:rsid w:val="00445915"/>
    <w:rsid w:val="00467CFC"/>
    <w:rsid w:val="00473029"/>
    <w:rsid w:val="00475223"/>
    <w:rsid w:val="004753F4"/>
    <w:rsid w:val="00475520"/>
    <w:rsid w:val="00490628"/>
    <w:rsid w:val="0049444C"/>
    <w:rsid w:val="00495520"/>
    <w:rsid w:val="004B3CE4"/>
    <w:rsid w:val="004D053A"/>
    <w:rsid w:val="004D3C95"/>
    <w:rsid w:val="004E10C3"/>
    <w:rsid w:val="004E2006"/>
    <w:rsid w:val="004E34C1"/>
    <w:rsid w:val="004F104F"/>
    <w:rsid w:val="00527F61"/>
    <w:rsid w:val="00540A33"/>
    <w:rsid w:val="00547A05"/>
    <w:rsid w:val="00552438"/>
    <w:rsid w:val="0055596B"/>
    <w:rsid w:val="00564809"/>
    <w:rsid w:val="00575554"/>
    <w:rsid w:val="005950FF"/>
    <w:rsid w:val="005A2EE7"/>
    <w:rsid w:val="005A4BF7"/>
    <w:rsid w:val="005A60DE"/>
    <w:rsid w:val="005A7AF1"/>
    <w:rsid w:val="005A7B31"/>
    <w:rsid w:val="005C10F1"/>
    <w:rsid w:val="005D2DD3"/>
    <w:rsid w:val="005D396E"/>
    <w:rsid w:val="005E2FEC"/>
    <w:rsid w:val="005E7ED3"/>
    <w:rsid w:val="005F1A56"/>
    <w:rsid w:val="005F30D5"/>
    <w:rsid w:val="00606A5E"/>
    <w:rsid w:val="00617270"/>
    <w:rsid w:val="00632997"/>
    <w:rsid w:val="00642368"/>
    <w:rsid w:val="0064723A"/>
    <w:rsid w:val="00684D91"/>
    <w:rsid w:val="00691DE6"/>
    <w:rsid w:val="006928D2"/>
    <w:rsid w:val="00695EAD"/>
    <w:rsid w:val="006C3EE3"/>
    <w:rsid w:val="006D03E8"/>
    <w:rsid w:val="006E0784"/>
    <w:rsid w:val="006F37AC"/>
    <w:rsid w:val="007074F5"/>
    <w:rsid w:val="0071538B"/>
    <w:rsid w:val="0072455A"/>
    <w:rsid w:val="00731AED"/>
    <w:rsid w:val="00733D25"/>
    <w:rsid w:val="00735362"/>
    <w:rsid w:val="007360C1"/>
    <w:rsid w:val="00745306"/>
    <w:rsid w:val="0074690B"/>
    <w:rsid w:val="00756E8E"/>
    <w:rsid w:val="00762DE6"/>
    <w:rsid w:val="00765B06"/>
    <w:rsid w:val="0076626D"/>
    <w:rsid w:val="00770EBB"/>
    <w:rsid w:val="007769D2"/>
    <w:rsid w:val="007821FB"/>
    <w:rsid w:val="00796090"/>
    <w:rsid w:val="007A0C64"/>
    <w:rsid w:val="007A71BD"/>
    <w:rsid w:val="007B491B"/>
    <w:rsid w:val="007B7900"/>
    <w:rsid w:val="007B7FB0"/>
    <w:rsid w:val="007C1F1D"/>
    <w:rsid w:val="007C76D2"/>
    <w:rsid w:val="007D1505"/>
    <w:rsid w:val="007D3FC4"/>
    <w:rsid w:val="007E55E4"/>
    <w:rsid w:val="007F13A8"/>
    <w:rsid w:val="007F18F2"/>
    <w:rsid w:val="007F358E"/>
    <w:rsid w:val="007F5EBA"/>
    <w:rsid w:val="008023B4"/>
    <w:rsid w:val="00803629"/>
    <w:rsid w:val="00805DA8"/>
    <w:rsid w:val="0080633A"/>
    <w:rsid w:val="0081787E"/>
    <w:rsid w:val="00822B2B"/>
    <w:rsid w:val="008272F8"/>
    <w:rsid w:val="00827D01"/>
    <w:rsid w:val="008453C9"/>
    <w:rsid w:val="00845961"/>
    <w:rsid w:val="00853242"/>
    <w:rsid w:val="00860D7F"/>
    <w:rsid w:val="008B0FA9"/>
    <w:rsid w:val="008E48B2"/>
    <w:rsid w:val="008E606F"/>
    <w:rsid w:val="008F02DE"/>
    <w:rsid w:val="008F7333"/>
    <w:rsid w:val="009040BE"/>
    <w:rsid w:val="0091022F"/>
    <w:rsid w:val="009156EB"/>
    <w:rsid w:val="00924CF2"/>
    <w:rsid w:val="0093268F"/>
    <w:rsid w:val="00970160"/>
    <w:rsid w:val="00992423"/>
    <w:rsid w:val="009A744D"/>
    <w:rsid w:val="009B3C90"/>
    <w:rsid w:val="009B6B02"/>
    <w:rsid w:val="009C1CA8"/>
    <w:rsid w:val="009C5817"/>
    <w:rsid w:val="009D41D5"/>
    <w:rsid w:val="009D4A24"/>
    <w:rsid w:val="009E10A3"/>
    <w:rsid w:val="009E6F3D"/>
    <w:rsid w:val="009F4756"/>
    <w:rsid w:val="00A11165"/>
    <w:rsid w:val="00A24C95"/>
    <w:rsid w:val="00A25811"/>
    <w:rsid w:val="00A268C3"/>
    <w:rsid w:val="00A3455E"/>
    <w:rsid w:val="00A4277C"/>
    <w:rsid w:val="00A4431D"/>
    <w:rsid w:val="00A45102"/>
    <w:rsid w:val="00A460AD"/>
    <w:rsid w:val="00A5058C"/>
    <w:rsid w:val="00A57EAA"/>
    <w:rsid w:val="00A6697D"/>
    <w:rsid w:val="00A909B6"/>
    <w:rsid w:val="00A9685E"/>
    <w:rsid w:val="00AB60E7"/>
    <w:rsid w:val="00AC57B8"/>
    <w:rsid w:val="00AD1A84"/>
    <w:rsid w:val="00AE0504"/>
    <w:rsid w:val="00B04B98"/>
    <w:rsid w:val="00B06573"/>
    <w:rsid w:val="00B17C83"/>
    <w:rsid w:val="00B27C46"/>
    <w:rsid w:val="00B32B7B"/>
    <w:rsid w:val="00B3411C"/>
    <w:rsid w:val="00B352FE"/>
    <w:rsid w:val="00B42E7A"/>
    <w:rsid w:val="00B4412A"/>
    <w:rsid w:val="00B47323"/>
    <w:rsid w:val="00B53E2F"/>
    <w:rsid w:val="00B54250"/>
    <w:rsid w:val="00B56700"/>
    <w:rsid w:val="00B80F23"/>
    <w:rsid w:val="00B940F3"/>
    <w:rsid w:val="00B9421B"/>
    <w:rsid w:val="00B9714E"/>
    <w:rsid w:val="00BB4308"/>
    <w:rsid w:val="00BC07A3"/>
    <w:rsid w:val="00BF0CBA"/>
    <w:rsid w:val="00BF17E6"/>
    <w:rsid w:val="00BF7843"/>
    <w:rsid w:val="00C05127"/>
    <w:rsid w:val="00C07356"/>
    <w:rsid w:val="00C13D2A"/>
    <w:rsid w:val="00C157A6"/>
    <w:rsid w:val="00C174F1"/>
    <w:rsid w:val="00C241C7"/>
    <w:rsid w:val="00C32A26"/>
    <w:rsid w:val="00C33EF6"/>
    <w:rsid w:val="00C416AA"/>
    <w:rsid w:val="00C443EA"/>
    <w:rsid w:val="00C51283"/>
    <w:rsid w:val="00C55349"/>
    <w:rsid w:val="00C57394"/>
    <w:rsid w:val="00C75D8E"/>
    <w:rsid w:val="00C85900"/>
    <w:rsid w:val="00C85B23"/>
    <w:rsid w:val="00C92DC0"/>
    <w:rsid w:val="00C93480"/>
    <w:rsid w:val="00CA748B"/>
    <w:rsid w:val="00CB3A5D"/>
    <w:rsid w:val="00CD5F6C"/>
    <w:rsid w:val="00CE189A"/>
    <w:rsid w:val="00CF5BB5"/>
    <w:rsid w:val="00D1571B"/>
    <w:rsid w:val="00D22C08"/>
    <w:rsid w:val="00D27BB9"/>
    <w:rsid w:val="00D444AD"/>
    <w:rsid w:val="00D53DCB"/>
    <w:rsid w:val="00D61D43"/>
    <w:rsid w:val="00D62F33"/>
    <w:rsid w:val="00D66A9A"/>
    <w:rsid w:val="00D72C52"/>
    <w:rsid w:val="00D731BD"/>
    <w:rsid w:val="00D91DCC"/>
    <w:rsid w:val="00D96DB3"/>
    <w:rsid w:val="00D9775C"/>
    <w:rsid w:val="00D979AD"/>
    <w:rsid w:val="00DA39B2"/>
    <w:rsid w:val="00DA3EF5"/>
    <w:rsid w:val="00DA57D3"/>
    <w:rsid w:val="00DC2522"/>
    <w:rsid w:val="00DE3446"/>
    <w:rsid w:val="00DE52D0"/>
    <w:rsid w:val="00DE6997"/>
    <w:rsid w:val="00DF7A95"/>
    <w:rsid w:val="00E049A9"/>
    <w:rsid w:val="00E12905"/>
    <w:rsid w:val="00E266BD"/>
    <w:rsid w:val="00E42BFB"/>
    <w:rsid w:val="00E635FE"/>
    <w:rsid w:val="00E64758"/>
    <w:rsid w:val="00E7199B"/>
    <w:rsid w:val="00E73E1B"/>
    <w:rsid w:val="00E8347C"/>
    <w:rsid w:val="00E87B16"/>
    <w:rsid w:val="00E950C9"/>
    <w:rsid w:val="00E9611B"/>
    <w:rsid w:val="00EB4E90"/>
    <w:rsid w:val="00EC1AA6"/>
    <w:rsid w:val="00EC35EB"/>
    <w:rsid w:val="00EC4548"/>
    <w:rsid w:val="00F12971"/>
    <w:rsid w:val="00F133F9"/>
    <w:rsid w:val="00F3084B"/>
    <w:rsid w:val="00F324AF"/>
    <w:rsid w:val="00F34AAD"/>
    <w:rsid w:val="00F37BBD"/>
    <w:rsid w:val="00F468B3"/>
    <w:rsid w:val="00F47485"/>
    <w:rsid w:val="00F507C9"/>
    <w:rsid w:val="00F50959"/>
    <w:rsid w:val="00F550B3"/>
    <w:rsid w:val="00F6751C"/>
    <w:rsid w:val="00F67D09"/>
    <w:rsid w:val="00F729AF"/>
    <w:rsid w:val="00F86E80"/>
    <w:rsid w:val="00F9464C"/>
    <w:rsid w:val="00F96D8E"/>
    <w:rsid w:val="00F96E86"/>
    <w:rsid w:val="00FA3580"/>
    <w:rsid w:val="00FA402A"/>
    <w:rsid w:val="00FA4BE4"/>
    <w:rsid w:val="00FC1F2E"/>
    <w:rsid w:val="00FD483A"/>
    <w:rsid w:val="00FD79C6"/>
    <w:rsid w:val="00FE2060"/>
    <w:rsid w:val="00FE4B04"/>
    <w:rsid w:val="00FF2441"/>
    <w:rsid w:val="00FF25A4"/>
    <w:rsid w:val="00FF5C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62078"/>
  <w15:docId w15:val="{881FECBC-A271-4D1B-8CF7-A6649B0A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11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1263"/>
    <w:rPr>
      <w:sz w:val="16"/>
      <w:szCs w:val="16"/>
    </w:rPr>
  </w:style>
  <w:style w:type="paragraph" w:styleId="CommentText">
    <w:name w:val="annotation text"/>
    <w:basedOn w:val="Normal"/>
    <w:link w:val="CommentTextChar"/>
    <w:uiPriority w:val="99"/>
    <w:semiHidden/>
    <w:unhideWhenUsed/>
    <w:rsid w:val="00121263"/>
    <w:pPr>
      <w:spacing w:line="240" w:lineRule="auto"/>
    </w:pPr>
    <w:rPr>
      <w:sz w:val="20"/>
      <w:szCs w:val="20"/>
    </w:rPr>
  </w:style>
  <w:style w:type="character" w:customStyle="1" w:styleId="CommentTextChar">
    <w:name w:val="Comment Text Char"/>
    <w:basedOn w:val="DefaultParagraphFont"/>
    <w:link w:val="CommentText"/>
    <w:uiPriority w:val="99"/>
    <w:semiHidden/>
    <w:rsid w:val="00121263"/>
    <w:rPr>
      <w:sz w:val="20"/>
      <w:szCs w:val="20"/>
    </w:rPr>
  </w:style>
  <w:style w:type="paragraph" w:styleId="CommentSubject">
    <w:name w:val="annotation subject"/>
    <w:basedOn w:val="CommentText"/>
    <w:next w:val="CommentText"/>
    <w:link w:val="CommentSubjectChar"/>
    <w:uiPriority w:val="99"/>
    <w:semiHidden/>
    <w:unhideWhenUsed/>
    <w:rsid w:val="00121263"/>
    <w:rPr>
      <w:b/>
      <w:bCs/>
    </w:rPr>
  </w:style>
  <w:style w:type="character" w:customStyle="1" w:styleId="CommentSubjectChar">
    <w:name w:val="Comment Subject Char"/>
    <w:basedOn w:val="CommentTextChar"/>
    <w:link w:val="CommentSubject"/>
    <w:uiPriority w:val="99"/>
    <w:semiHidden/>
    <w:rsid w:val="00121263"/>
    <w:rPr>
      <w:b/>
      <w:bCs/>
      <w:sz w:val="20"/>
      <w:szCs w:val="20"/>
    </w:rPr>
  </w:style>
  <w:style w:type="paragraph" w:styleId="BalloonText">
    <w:name w:val="Balloon Text"/>
    <w:basedOn w:val="Normal"/>
    <w:link w:val="BalloonTextChar"/>
    <w:uiPriority w:val="99"/>
    <w:semiHidden/>
    <w:unhideWhenUsed/>
    <w:rsid w:val="00121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263"/>
    <w:rPr>
      <w:rFonts w:ascii="Tahoma" w:hAnsi="Tahoma" w:cs="Tahoma"/>
      <w:sz w:val="16"/>
      <w:szCs w:val="16"/>
    </w:rPr>
  </w:style>
  <w:style w:type="paragraph" w:styleId="Header">
    <w:name w:val="header"/>
    <w:basedOn w:val="Normal"/>
    <w:link w:val="HeaderChar"/>
    <w:uiPriority w:val="99"/>
    <w:unhideWhenUsed/>
    <w:rsid w:val="00475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23"/>
  </w:style>
  <w:style w:type="paragraph" w:styleId="Footer">
    <w:name w:val="footer"/>
    <w:basedOn w:val="Normal"/>
    <w:link w:val="FooterChar"/>
    <w:uiPriority w:val="99"/>
    <w:unhideWhenUsed/>
    <w:rsid w:val="00475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4101">
      <w:bodyDiv w:val="1"/>
      <w:marLeft w:val="0"/>
      <w:marRight w:val="0"/>
      <w:marTop w:val="0"/>
      <w:marBottom w:val="0"/>
      <w:divBdr>
        <w:top w:val="none" w:sz="0" w:space="0" w:color="auto"/>
        <w:left w:val="none" w:sz="0" w:space="0" w:color="auto"/>
        <w:bottom w:val="none" w:sz="0" w:space="0" w:color="auto"/>
        <w:right w:val="none" w:sz="0" w:space="0" w:color="auto"/>
      </w:divBdr>
    </w:div>
    <w:div w:id="134415441">
      <w:bodyDiv w:val="1"/>
      <w:marLeft w:val="0"/>
      <w:marRight w:val="0"/>
      <w:marTop w:val="0"/>
      <w:marBottom w:val="0"/>
      <w:divBdr>
        <w:top w:val="none" w:sz="0" w:space="0" w:color="auto"/>
        <w:left w:val="none" w:sz="0" w:space="0" w:color="auto"/>
        <w:bottom w:val="none" w:sz="0" w:space="0" w:color="auto"/>
        <w:right w:val="none" w:sz="0" w:space="0" w:color="auto"/>
      </w:divBdr>
    </w:div>
    <w:div w:id="594216101">
      <w:bodyDiv w:val="1"/>
      <w:marLeft w:val="0"/>
      <w:marRight w:val="0"/>
      <w:marTop w:val="0"/>
      <w:marBottom w:val="0"/>
      <w:divBdr>
        <w:top w:val="none" w:sz="0" w:space="0" w:color="auto"/>
        <w:left w:val="none" w:sz="0" w:space="0" w:color="auto"/>
        <w:bottom w:val="none" w:sz="0" w:space="0" w:color="auto"/>
        <w:right w:val="none" w:sz="0" w:space="0" w:color="auto"/>
      </w:divBdr>
    </w:div>
    <w:div w:id="645277494">
      <w:bodyDiv w:val="1"/>
      <w:marLeft w:val="0"/>
      <w:marRight w:val="0"/>
      <w:marTop w:val="0"/>
      <w:marBottom w:val="0"/>
      <w:divBdr>
        <w:top w:val="none" w:sz="0" w:space="0" w:color="auto"/>
        <w:left w:val="none" w:sz="0" w:space="0" w:color="auto"/>
        <w:bottom w:val="none" w:sz="0" w:space="0" w:color="auto"/>
        <w:right w:val="none" w:sz="0" w:space="0" w:color="auto"/>
      </w:divBdr>
    </w:div>
    <w:div w:id="727654138">
      <w:bodyDiv w:val="1"/>
      <w:marLeft w:val="0"/>
      <w:marRight w:val="0"/>
      <w:marTop w:val="0"/>
      <w:marBottom w:val="0"/>
      <w:divBdr>
        <w:top w:val="none" w:sz="0" w:space="0" w:color="auto"/>
        <w:left w:val="none" w:sz="0" w:space="0" w:color="auto"/>
        <w:bottom w:val="none" w:sz="0" w:space="0" w:color="auto"/>
        <w:right w:val="none" w:sz="0" w:space="0" w:color="auto"/>
      </w:divBdr>
    </w:div>
    <w:div w:id="815345032">
      <w:bodyDiv w:val="1"/>
      <w:marLeft w:val="0"/>
      <w:marRight w:val="0"/>
      <w:marTop w:val="0"/>
      <w:marBottom w:val="0"/>
      <w:divBdr>
        <w:top w:val="none" w:sz="0" w:space="0" w:color="auto"/>
        <w:left w:val="none" w:sz="0" w:space="0" w:color="auto"/>
        <w:bottom w:val="none" w:sz="0" w:space="0" w:color="auto"/>
        <w:right w:val="none" w:sz="0" w:space="0" w:color="auto"/>
      </w:divBdr>
    </w:div>
    <w:div w:id="1041631747">
      <w:bodyDiv w:val="1"/>
      <w:marLeft w:val="0"/>
      <w:marRight w:val="0"/>
      <w:marTop w:val="0"/>
      <w:marBottom w:val="0"/>
      <w:divBdr>
        <w:top w:val="none" w:sz="0" w:space="0" w:color="auto"/>
        <w:left w:val="none" w:sz="0" w:space="0" w:color="auto"/>
        <w:bottom w:val="none" w:sz="0" w:space="0" w:color="auto"/>
        <w:right w:val="none" w:sz="0" w:space="0" w:color="auto"/>
      </w:divBdr>
    </w:div>
    <w:div w:id="1209301979">
      <w:bodyDiv w:val="1"/>
      <w:marLeft w:val="0"/>
      <w:marRight w:val="0"/>
      <w:marTop w:val="0"/>
      <w:marBottom w:val="0"/>
      <w:divBdr>
        <w:top w:val="none" w:sz="0" w:space="0" w:color="auto"/>
        <w:left w:val="none" w:sz="0" w:space="0" w:color="auto"/>
        <w:bottom w:val="none" w:sz="0" w:space="0" w:color="auto"/>
        <w:right w:val="none" w:sz="0" w:space="0" w:color="auto"/>
      </w:divBdr>
    </w:div>
    <w:div w:id="1246955833">
      <w:bodyDiv w:val="1"/>
      <w:marLeft w:val="0"/>
      <w:marRight w:val="0"/>
      <w:marTop w:val="0"/>
      <w:marBottom w:val="0"/>
      <w:divBdr>
        <w:top w:val="none" w:sz="0" w:space="0" w:color="auto"/>
        <w:left w:val="none" w:sz="0" w:space="0" w:color="auto"/>
        <w:bottom w:val="none" w:sz="0" w:space="0" w:color="auto"/>
        <w:right w:val="none" w:sz="0" w:space="0" w:color="auto"/>
      </w:divBdr>
    </w:div>
    <w:div w:id="1455446727">
      <w:bodyDiv w:val="1"/>
      <w:marLeft w:val="0"/>
      <w:marRight w:val="0"/>
      <w:marTop w:val="0"/>
      <w:marBottom w:val="0"/>
      <w:divBdr>
        <w:top w:val="none" w:sz="0" w:space="0" w:color="auto"/>
        <w:left w:val="none" w:sz="0" w:space="0" w:color="auto"/>
        <w:bottom w:val="none" w:sz="0" w:space="0" w:color="auto"/>
        <w:right w:val="none" w:sz="0" w:space="0" w:color="auto"/>
      </w:divBdr>
    </w:div>
    <w:div w:id="206340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D513-73DB-4154-8020-743EE62B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2019-07-25T10:23:00Z</dcterms:created>
  <dcterms:modified xsi:type="dcterms:W3CDTF">2019-07-25T10:23:00Z</dcterms:modified>
</cp:coreProperties>
</file>