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8" w:type="dxa"/>
        <w:tblLayout w:type="fixed"/>
        <w:tblLook w:val="04A0" w:firstRow="1" w:lastRow="0" w:firstColumn="1" w:lastColumn="0" w:noHBand="0" w:noVBand="1"/>
      </w:tblPr>
      <w:tblGrid>
        <w:gridCol w:w="1260"/>
        <w:gridCol w:w="1530"/>
        <w:gridCol w:w="1526"/>
        <w:gridCol w:w="1620"/>
        <w:gridCol w:w="1710"/>
        <w:gridCol w:w="1530"/>
        <w:gridCol w:w="32"/>
      </w:tblGrid>
      <w:tr w:rsidR="00862175" w14:paraId="4DC9573A" w14:textId="77777777" w:rsidTr="00D035BA">
        <w:tc>
          <w:tcPr>
            <w:tcW w:w="9208" w:type="dxa"/>
            <w:gridSpan w:val="7"/>
            <w:tcBorders>
              <w:top w:val="nil"/>
              <w:left w:val="nil"/>
              <w:right w:val="nil"/>
            </w:tcBorders>
          </w:tcPr>
          <w:p w14:paraId="2742EEA1" w14:textId="17A76BDA" w:rsidR="00862175" w:rsidRPr="009D07E3" w:rsidRDefault="00F907FD" w:rsidP="003A332A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D07E3">
              <w:rPr>
                <w:rFonts w:cs="Times New Roman"/>
                <w:b/>
                <w:bCs/>
                <w:sz w:val="22"/>
                <w:rtl/>
              </w:rPr>
              <w:t>1</w:t>
            </w:r>
            <w:r w:rsidRPr="009D07E3">
              <w:rPr>
                <w:rFonts w:cs="Times New Roman"/>
                <w:b/>
                <w:bCs/>
                <w:sz w:val="22"/>
              </w:rPr>
              <w:t>0</w:t>
            </w:r>
            <w:r w:rsidRPr="003B3479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862175" w:rsidRPr="009D07E3">
              <w:rPr>
                <w:rFonts w:cs="Times New Roman"/>
                <w:b/>
                <w:bCs/>
                <w:sz w:val="22"/>
              </w:rPr>
              <w:t xml:space="preserve"> </w:t>
            </w:r>
            <w:r w:rsidR="00CB452A">
              <w:rPr>
                <w:rFonts w:cs="Times New Roman"/>
                <w:b/>
                <w:bCs/>
                <w:sz w:val="22"/>
              </w:rPr>
              <w:t>G</w:t>
            </w:r>
            <w:r w:rsidR="00862175" w:rsidRPr="009D07E3">
              <w:rPr>
                <w:rFonts w:cs="Times New Roman"/>
                <w:b/>
                <w:bCs/>
                <w:sz w:val="22"/>
              </w:rPr>
              <w:t xml:space="preserve">rade Concentration of </w:t>
            </w:r>
            <w:r w:rsidR="00E77CA1">
              <w:rPr>
                <w:rFonts w:cs="Times New Roman"/>
                <w:b/>
                <w:bCs/>
                <w:sz w:val="22"/>
              </w:rPr>
              <w:t>D</w:t>
            </w:r>
            <w:r w:rsidR="00862175" w:rsidRPr="009D07E3">
              <w:rPr>
                <w:rFonts w:cs="Times New Roman"/>
                <w:b/>
                <w:bCs/>
                <w:sz w:val="22"/>
              </w:rPr>
              <w:t>ata</w:t>
            </w:r>
          </w:p>
        </w:tc>
      </w:tr>
      <w:tr w:rsidR="00421D78" w14:paraId="199344ED" w14:textId="77777777" w:rsidTr="00D035BA">
        <w:trPr>
          <w:gridAfter w:val="1"/>
          <w:wAfter w:w="32" w:type="dxa"/>
        </w:trPr>
        <w:tc>
          <w:tcPr>
            <w:tcW w:w="1260" w:type="dxa"/>
          </w:tcPr>
          <w:p w14:paraId="2A39BE2B" w14:textId="2323B2B0" w:rsidR="001A30AF" w:rsidRPr="003A332A" w:rsidRDefault="001A30AF" w:rsidP="003A332A">
            <w:pPr>
              <w:spacing w:after="0" w:line="240" w:lineRule="auto"/>
              <w:ind w:left="-30" w:firstLine="30"/>
              <w:rPr>
                <w:sz w:val="22"/>
              </w:rPr>
            </w:pPr>
            <w:bookmarkStart w:id="0" w:name="_Hlk10194204"/>
            <w:r w:rsidRPr="003A332A">
              <w:rPr>
                <w:b/>
                <w:bCs/>
                <w:sz w:val="22"/>
              </w:rPr>
              <w:t xml:space="preserve">Discipline </w:t>
            </w:r>
          </w:p>
        </w:tc>
        <w:tc>
          <w:tcPr>
            <w:tcW w:w="1530" w:type="dxa"/>
          </w:tcPr>
          <w:p w14:paraId="044140E8" w14:textId="6B78124C" w:rsidR="001A30AF" w:rsidRPr="003A332A" w:rsidRDefault="00CB452A" w:rsidP="003A332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Topics </w:t>
            </w:r>
          </w:p>
        </w:tc>
        <w:tc>
          <w:tcPr>
            <w:tcW w:w="1526" w:type="dxa"/>
          </w:tcPr>
          <w:p w14:paraId="5663AA1E" w14:textId="5D005A98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Key Terms</w:t>
            </w:r>
          </w:p>
        </w:tc>
        <w:tc>
          <w:tcPr>
            <w:tcW w:w="1620" w:type="dxa"/>
          </w:tcPr>
          <w:p w14:paraId="488236AF" w14:textId="57758A0E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Values</w:t>
            </w:r>
          </w:p>
        </w:tc>
        <w:tc>
          <w:tcPr>
            <w:tcW w:w="1710" w:type="dxa"/>
          </w:tcPr>
          <w:p w14:paraId="4678C618" w14:textId="04DBB68D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 xml:space="preserve">Relevant Skills </w:t>
            </w:r>
          </w:p>
        </w:tc>
        <w:tc>
          <w:tcPr>
            <w:tcW w:w="1530" w:type="dxa"/>
          </w:tcPr>
          <w:p w14:paraId="22545D7D" w14:textId="4D372D48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Comments</w:t>
            </w:r>
          </w:p>
        </w:tc>
      </w:tr>
      <w:tr w:rsidR="00421D78" w:rsidRPr="001B2390" w14:paraId="326A58B9" w14:textId="77777777" w:rsidTr="00D035BA">
        <w:trPr>
          <w:gridAfter w:val="1"/>
          <w:wAfter w:w="32" w:type="dxa"/>
          <w:trHeight w:val="70"/>
        </w:trPr>
        <w:tc>
          <w:tcPr>
            <w:tcW w:w="1260" w:type="dxa"/>
          </w:tcPr>
          <w:p w14:paraId="41C7FAA2" w14:textId="52649E88" w:rsidR="001A30AF" w:rsidRPr="001B2390" w:rsidRDefault="001A30AF" w:rsidP="001A30AF">
            <w:pPr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History </w:t>
            </w:r>
          </w:p>
        </w:tc>
        <w:tc>
          <w:tcPr>
            <w:tcW w:w="1530" w:type="dxa"/>
          </w:tcPr>
          <w:p w14:paraId="4CBF1C6A" w14:textId="4A752D20" w:rsidR="00F907FD" w:rsidRPr="00624C1E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24C1E">
              <w:rPr>
                <w:rFonts w:cs="Times New Roman"/>
                <w:sz w:val="20"/>
                <w:szCs w:val="20"/>
              </w:rPr>
              <w:t>Totalitarianis</w:t>
            </w:r>
            <w:r w:rsidR="003B4C1C" w:rsidRPr="00624C1E">
              <w:rPr>
                <w:rFonts w:cs="Times New Roman"/>
                <w:sz w:val="20"/>
                <w:szCs w:val="20"/>
              </w:rPr>
              <w:t xml:space="preserve">m, </w:t>
            </w:r>
            <w:r w:rsidR="00CB452A" w:rsidRPr="00624C1E">
              <w:rPr>
                <w:rFonts w:cs="Times New Roman"/>
                <w:sz w:val="20"/>
                <w:szCs w:val="20"/>
              </w:rPr>
              <w:t>a</w:t>
            </w:r>
            <w:r w:rsidRPr="00624C1E">
              <w:rPr>
                <w:rFonts w:cs="Times New Roman"/>
                <w:sz w:val="20"/>
                <w:szCs w:val="20"/>
              </w:rPr>
              <w:t>nti</w:t>
            </w:r>
            <w:r w:rsidR="00CB452A" w:rsidRPr="00624C1E">
              <w:rPr>
                <w:rFonts w:cs="Times New Roman"/>
                <w:sz w:val="20"/>
                <w:szCs w:val="20"/>
              </w:rPr>
              <w:t>-S</w:t>
            </w:r>
            <w:r w:rsidRPr="00624C1E">
              <w:rPr>
                <w:rFonts w:cs="Times New Roman"/>
                <w:sz w:val="20"/>
                <w:szCs w:val="20"/>
              </w:rPr>
              <w:t xml:space="preserve">emitism, </w:t>
            </w:r>
            <w:r w:rsidR="00E74BBB" w:rsidRPr="00624C1E">
              <w:rPr>
                <w:rFonts w:cs="Times New Roman"/>
                <w:sz w:val="20"/>
                <w:szCs w:val="20"/>
              </w:rPr>
              <w:t>w</w:t>
            </w:r>
            <w:r w:rsidRPr="00624C1E">
              <w:rPr>
                <w:rFonts w:cs="Times New Roman"/>
                <w:sz w:val="20"/>
                <w:szCs w:val="20"/>
              </w:rPr>
              <w:t xml:space="preserve">orld </w:t>
            </w:r>
            <w:r w:rsidR="00E74BBB" w:rsidRPr="00624C1E">
              <w:rPr>
                <w:rFonts w:cs="Times New Roman"/>
                <w:sz w:val="20"/>
                <w:szCs w:val="20"/>
              </w:rPr>
              <w:t>w</w:t>
            </w:r>
            <w:r w:rsidRPr="00624C1E">
              <w:rPr>
                <w:rFonts w:cs="Times New Roman"/>
                <w:sz w:val="20"/>
                <w:szCs w:val="20"/>
              </w:rPr>
              <w:t>ar, and the Holocaust:</w:t>
            </w:r>
          </w:p>
          <w:p w14:paraId="239B5463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Minorities in Europe between two world wars</w:t>
            </w:r>
          </w:p>
          <w:p w14:paraId="4071BF11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The totalitarian regime</w:t>
            </w:r>
          </w:p>
          <w:p w14:paraId="32D7DE22" w14:textId="673EFF70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D035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Nazism, </w:t>
            </w:r>
            <w:r w:rsidR="001E426F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nti</w:t>
            </w:r>
            <w:r w:rsidR="001E426F">
              <w:rPr>
                <w:rFonts w:cs="Times New Roman"/>
                <w:sz w:val="20"/>
                <w:szCs w:val="20"/>
              </w:rPr>
              <w:t>-S</w:t>
            </w:r>
            <w:r>
              <w:rPr>
                <w:rFonts w:cs="Times New Roman"/>
                <w:sz w:val="20"/>
                <w:szCs w:val="20"/>
              </w:rPr>
              <w:t>emitism, World War II</w:t>
            </w:r>
            <w:r w:rsidR="001E426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and the Holocaust until the surrender of the Germans and Japan in 1945</w:t>
            </w:r>
          </w:p>
          <w:p w14:paraId="068C659D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0247613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DCF795D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8EA5A1A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E4EDABF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34F0E6F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BD0327E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99CD26E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1B8E058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4CA668C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8A5A1BB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A98AE84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AA9D3C2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5EB51F0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D4DA276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DB5AEA8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7DDBC11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D4699C9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6688E62" w14:textId="77777777" w:rsidR="00F907FD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FE6FE15" w14:textId="707624DD" w:rsidR="00F907FD" w:rsidRPr="001B2390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2547E09E" w14:textId="77777777" w:rsidR="00A418F0" w:rsidRDefault="00A418F0" w:rsidP="00F907FD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 </w:t>
            </w:r>
            <w:r w:rsidR="00F907FD">
              <w:rPr>
                <w:rFonts w:cs="Times New Roman"/>
                <w:sz w:val="20"/>
                <w:szCs w:val="20"/>
              </w:rPr>
              <w:t>1. Self-determination</w:t>
            </w:r>
          </w:p>
          <w:p w14:paraId="273180D0" w14:textId="77777777" w:rsidR="00F907FD" w:rsidRDefault="00F907FD" w:rsidP="00F907FD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Cultural autonomy</w:t>
            </w:r>
          </w:p>
          <w:p w14:paraId="2571747C" w14:textId="7DC67A10" w:rsidR="00F907FD" w:rsidRDefault="00F907FD" w:rsidP="00F907FD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Anti</w:t>
            </w:r>
            <w:r w:rsidR="00CB452A">
              <w:rPr>
                <w:rFonts w:cs="Times New Roman"/>
                <w:sz w:val="20"/>
                <w:szCs w:val="20"/>
              </w:rPr>
              <w:t>-S</w:t>
            </w:r>
            <w:r>
              <w:rPr>
                <w:rFonts w:cs="Times New Roman"/>
                <w:sz w:val="20"/>
                <w:szCs w:val="20"/>
              </w:rPr>
              <w:t>emitism</w:t>
            </w:r>
          </w:p>
          <w:p w14:paraId="738AD88A" w14:textId="77777777" w:rsidR="00F907FD" w:rsidRDefault="00F907FD" w:rsidP="00F907FD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Nationalist approaches</w:t>
            </w:r>
          </w:p>
          <w:p w14:paraId="74365DC0" w14:textId="77777777" w:rsidR="00F907FD" w:rsidRDefault="00F907FD" w:rsidP="00F907FD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Colonial rule</w:t>
            </w:r>
          </w:p>
          <w:p w14:paraId="7C049221" w14:textId="77777777" w:rsidR="00F907FD" w:rsidRDefault="00F907FD" w:rsidP="00F907FD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Fascism</w:t>
            </w:r>
          </w:p>
          <w:p w14:paraId="65673A66" w14:textId="77777777" w:rsidR="00F907FD" w:rsidRDefault="00F907FD" w:rsidP="00F907FD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Nazism</w:t>
            </w:r>
          </w:p>
          <w:p w14:paraId="39D34200" w14:textId="77777777" w:rsidR="00F907FD" w:rsidRDefault="00F907FD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 Concentration camps</w:t>
            </w:r>
          </w:p>
          <w:p w14:paraId="6BA76FAD" w14:textId="62DE9EB6" w:rsidR="00F907FD" w:rsidRDefault="00F907FD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  <w:r w:rsidR="00BC7FF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Évian Conference</w:t>
            </w:r>
          </w:p>
          <w:p w14:paraId="3435C55A" w14:textId="6198C132" w:rsidR="00F907FD" w:rsidRDefault="00F907FD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  <w:r w:rsidR="002247D7">
              <w:rPr>
                <w:rFonts w:cs="Times New Roman"/>
                <w:sz w:val="20"/>
                <w:szCs w:val="20"/>
              </w:rPr>
              <w:t xml:space="preserve"> </w:t>
            </w:r>
            <w:r w:rsidR="00BC7FF8">
              <w:rPr>
                <w:rFonts w:cs="Times New Roman"/>
                <w:sz w:val="20"/>
                <w:szCs w:val="20"/>
              </w:rPr>
              <w:t>Reconciliation policy</w:t>
            </w:r>
          </w:p>
          <w:p w14:paraId="33555B04" w14:textId="24AF849F" w:rsidR="00BC7FF8" w:rsidRDefault="00BC7FF8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 Molotov-Ribbentrop Pact</w:t>
            </w:r>
          </w:p>
          <w:p w14:paraId="672A0DB0" w14:textId="7D092508" w:rsidR="00BC7FF8" w:rsidRDefault="00BC7FF8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 The Judenrat</w:t>
            </w:r>
          </w:p>
          <w:p w14:paraId="66C3809C" w14:textId="4DA311E4" w:rsidR="00BC7FF8" w:rsidRDefault="00BC7FF8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 Operation Barbarossa</w:t>
            </w:r>
          </w:p>
          <w:p w14:paraId="02A9533E" w14:textId="77777777" w:rsidR="00BC7FF8" w:rsidRDefault="00BC7FF8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 The Final Solution</w:t>
            </w:r>
          </w:p>
          <w:p w14:paraId="2993A0E4" w14:textId="5D2ADE7C" w:rsidR="00BC7FF8" w:rsidRDefault="00BC7FF8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 Wannsee Conference</w:t>
            </w:r>
          </w:p>
          <w:p w14:paraId="09FD1479" w14:textId="7745D029" w:rsidR="00BC7FF8" w:rsidRDefault="00BC7FF8" w:rsidP="00F907FD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 The partisans</w:t>
            </w:r>
          </w:p>
          <w:p w14:paraId="5C796BB6" w14:textId="77777777" w:rsidR="00BC7FF8" w:rsidRDefault="00BC7FF8" w:rsidP="00BC7FF8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 Righteous among the nations</w:t>
            </w:r>
          </w:p>
          <w:p w14:paraId="500D514E" w14:textId="77777777" w:rsidR="00BC7FF8" w:rsidRDefault="00BC7FF8" w:rsidP="00BC7FF8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  Battle of El Alamein</w:t>
            </w:r>
          </w:p>
          <w:p w14:paraId="35C0E0B1" w14:textId="77777777" w:rsidR="00BC7FF8" w:rsidRDefault="00BC7FF8" w:rsidP="00BC7FF8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 Displaced persons camps</w:t>
            </w:r>
          </w:p>
          <w:p w14:paraId="46E4945E" w14:textId="6A3FB668" w:rsidR="00BC7FF8" w:rsidRDefault="00BC7FF8" w:rsidP="00BC7FF8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20. </w:t>
            </w:r>
            <w:r w:rsidR="001E426F">
              <w:rPr>
                <w:rFonts w:cs="Times New Roman"/>
                <w:sz w:val="20"/>
                <w:szCs w:val="20"/>
              </w:rPr>
              <w:t>S</w:t>
            </w:r>
            <w:r w:rsidR="00285562">
              <w:rPr>
                <w:rFonts w:cs="Times New Roman"/>
                <w:sz w:val="20"/>
                <w:szCs w:val="20"/>
              </w:rPr>
              <w:t xml:space="preserve">urvivors </w:t>
            </w:r>
          </w:p>
          <w:p w14:paraId="70A907C0" w14:textId="77777777" w:rsidR="00BC7FF8" w:rsidRDefault="00BC7FF8" w:rsidP="00BC7FF8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 The establishment of the UN</w:t>
            </w:r>
          </w:p>
          <w:p w14:paraId="4BAE2E51" w14:textId="71D8B653" w:rsidR="00BC7FF8" w:rsidRPr="001B2390" w:rsidRDefault="00BC7FF8" w:rsidP="00BC7FF8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 Nuremberg Trials</w:t>
            </w:r>
          </w:p>
        </w:tc>
        <w:tc>
          <w:tcPr>
            <w:tcW w:w="1620" w:type="dxa"/>
          </w:tcPr>
          <w:p w14:paraId="66E18EB0" w14:textId="41EE33B3" w:rsidR="00A418F0" w:rsidRDefault="00A418F0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1. </w:t>
            </w:r>
            <w:r w:rsidR="00624C1E">
              <w:rPr>
                <w:rFonts w:cs="Times New Roman"/>
                <w:sz w:val="20"/>
                <w:szCs w:val="20"/>
              </w:rPr>
              <w:t>D</w:t>
            </w:r>
            <w:r w:rsidR="00BC7FF8">
              <w:rPr>
                <w:rFonts w:cs="Times New Roman"/>
                <w:sz w:val="20"/>
                <w:szCs w:val="20"/>
              </w:rPr>
              <w:t>evelopment of the understanding and commitment to equal treatment of all people</w:t>
            </w:r>
          </w:p>
          <w:p w14:paraId="7C361934" w14:textId="77777777" w:rsidR="00BC7FF8" w:rsidRDefault="00BC7FF8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Respect for the values of the heritage and the culture of the State of Israel</w:t>
            </w:r>
          </w:p>
          <w:p w14:paraId="7433A639" w14:textId="67F3E240" w:rsidR="00BC7FF8" w:rsidRPr="001B2390" w:rsidRDefault="00BC7FF8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Commitment to the values of the State of Israel as a Jewish and </w:t>
            </w:r>
            <w:r w:rsidR="00AC3C89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emocratic state</w:t>
            </w:r>
          </w:p>
        </w:tc>
        <w:tc>
          <w:tcPr>
            <w:tcW w:w="1710" w:type="dxa"/>
          </w:tcPr>
          <w:p w14:paraId="177CAA4F" w14:textId="1060D7D4" w:rsidR="001A30AF" w:rsidRPr="001B2390" w:rsidRDefault="001A30AF" w:rsidP="001A30AF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Cognitive </w:t>
            </w:r>
            <w:r w:rsidR="001E426F">
              <w:rPr>
                <w:rFonts w:cs="Times New Roman"/>
                <w:color w:val="333333"/>
                <w:sz w:val="20"/>
                <w:szCs w:val="20"/>
              </w:rPr>
              <w:t>s</w:t>
            </w:r>
            <w:r w:rsidRPr="001B2390"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1E426F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6BCA4F71" w14:textId="77777777" w:rsidR="00BC7FF8" w:rsidRDefault="00A418F0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1. </w:t>
            </w:r>
            <w:r w:rsidR="00BC7FF8">
              <w:rPr>
                <w:rFonts w:cs="Times New Roman"/>
                <w:color w:val="333333"/>
                <w:sz w:val="20"/>
                <w:szCs w:val="20"/>
              </w:rPr>
              <w:t>Literacy</w:t>
            </w:r>
          </w:p>
          <w:p w14:paraId="6D23E7F4" w14:textId="3522095C" w:rsidR="00BC7FF8" w:rsidRDefault="00BC7FF8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 xml:space="preserve">2. </w:t>
            </w:r>
            <w:r w:rsidR="00D97ED6">
              <w:rPr>
                <w:rFonts w:cs="Times New Roman"/>
                <w:color w:val="333333"/>
                <w:sz w:val="20"/>
                <w:szCs w:val="20"/>
              </w:rPr>
              <w:t xml:space="preserve">Critical thinking </w:t>
            </w:r>
            <w:r w:rsidR="00D035BA">
              <w:rPr>
                <w:rFonts w:cs="Times New Roman"/>
                <w:color w:val="333333"/>
                <w:sz w:val="20"/>
                <w:szCs w:val="20"/>
              </w:rPr>
              <w:t xml:space="preserve">to explain </w:t>
            </w:r>
            <w:r w:rsidR="00D97ED6">
              <w:rPr>
                <w:rFonts w:cs="Times New Roman"/>
                <w:color w:val="333333"/>
                <w:sz w:val="20"/>
                <w:szCs w:val="20"/>
              </w:rPr>
              <w:t>the connection between the description of the events and the phenomena</w:t>
            </w:r>
          </w:p>
          <w:p w14:paraId="057E79B4" w14:textId="75CDEB54" w:rsidR="00D97ED6" w:rsidRDefault="00D97ED6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 xml:space="preserve">3. Inquisitiveness in dealing with independent research tasks </w:t>
            </w:r>
          </w:p>
          <w:p w14:paraId="1567C63D" w14:textId="77777777" w:rsidR="00D97ED6" w:rsidRDefault="00D97ED6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4. Asking questions</w:t>
            </w:r>
          </w:p>
          <w:p w14:paraId="4BCA5C1D" w14:textId="7F6E59C6" w:rsidR="00D97ED6" w:rsidRDefault="00D97ED6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 xml:space="preserve">Interpersonal </w:t>
            </w:r>
            <w:r w:rsidR="001E426F">
              <w:rPr>
                <w:rFonts w:cs="Times New Roman"/>
                <w:color w:val="333333"/>
                <w:sz w:val="20"/>
                <w:szCs w:val="20"/>
              </w:rPr>
              <w:t>s</w:t>
            </w:r>
            <w:r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1E426F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2CA0104A" w14:textId="77777777" w:rsidR="00D97ED6" w:rsidRDefault="00D97ED6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1. Team work</w:t>
            </w:r>
          </w:p>
          <w:p w14:paraId="68325289" w14:textId="39DC0DE6" w:rsidR="00D97ED6" w:rsidRDefault="00D97ED6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 xml:space="preserve">2. Managing a </w:t>
            </w:r>
            <w:r w:rsidR="00D035BA">
              <w:rPr>
                <w:rFonts w:cs="Times New Roman"/>
                <w:color w:val="333333"/>
                <w:sz w:val="20"/>
                <w:szCs w:val="20"/>
              </w:rPr>
              <w:t xml:space="preserve">dialogue </w:t>
            </w:r>
            <w:r>
              <w:rPr>
                <w:rFonts w:cs="Times New Roman"/>
                <w:color w:val="333333"/>
                <w:sz w:val="20"/>
                <w:szCs w:val="20"/>
              </w:rPr>
              <w:t>while understanding that each event has different perspectives</w:t>
            </w:r>
          </w:p>
          <w:p w14:paraId="0C6F02F7" w14:textId="4B6B6399" w:rsidR="00D97ED6" w:rsidRDefault="00D97ED6" w:rsidP="00492C65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3. Self representation – expressing a personal position based on historical facts</w:t>
            </w:r>
          </w:p>
          <w:p w14:paraId="0734E804" w14:textId="35793E35" w:rsidR="00D97ED6" w:rsidRDefault="00D035BA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  <w:rtl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Intrap</w:t>
            </w:r>
            <w:r w:rsidR="00D97ED6">
              <w:rPr>
                <w:rFonts w:cs="Times New Roman"/>
                <w:color w:val="333333"/>
                <w:sz w:val="20"/>
                <w:szCs w:val="20"/>
              </w:rPr>
              <w:t xml:space="preserve">ersonal </w:t>
            </w:r>
            <w:r w:rsidR="001E426F">
              <w:rPr>
                <w:rFonts w:cs="Times New Roman"/>
                <w:color w:val="333333"/>
                <w:sz w:val="20"/>
                <w:szCs w:val="20"/>
              </w:rPr>
              <w:t>s</w:t>
            </w:r>
            <w:r w:rsidR="00D97ED6"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1E426F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7F0FEB70" w14:textId="77777777" w:rsidR="00D6274A" w:rsidRDefault="00D6274A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1. Empathy out of the sense of belonging to the State of Israel</w:t>
            </w:r>
          </w:p>
          <w:p w14:paraId="686BA09F" w14:textId="02F890F5" w:rsidR="00D6274A" w:rsidRDefault="00D6274A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2. Self-</w:t>
            </w:r>
            <w:r w:rsidR="00D035BA">
              <w:rPr>
                <w:rFonts w:cs="Times New Roman"/>
                <w:color w:val="333333"/>
                <w:sz w:val="20"/>
                <w:szCs w:val="20"/>
              </w:rPr>
              <w:t>regulation</w:t>
            </w:r>
            <w:r>
              <w:rPr>
                <w:rFonts w:cs="Times New Roman"/>
                <w:color w:val="333333"/>
                <w:sz w:val="20"/>
                <w:szCs w:val="20"/>
              </w:rPr>
              <w:t xml:space="preserve"> in carrying out research tasks</w:t>
            </w:r>
          </w:p>
          <w:p w14:paraId="7C7CDFE0" w14:textId="21D794E0" w:rsidR="00D6274A" w:rsidRPr="001B2390" w:rsidRDefault="00D6274A" w:rsidP="00492C65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3. Development of the desire to try and understand the “big questions” of life</w:t>
            </w:r>
          </w:p>
        </w:tc>
        <w:tc>
          <w:tcPr>
            <w:tcW w:w="1530" w:type="dxa"/>
          </w:tcPr>
          <w:p w14:paraId="13A93D81" w14:textId="313D1549" w:rsidR="00D95ADD" w:rsidRDefault="00D97ED6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History is studied until 11</w:t>
            </w:r>
            <w:r w:rsidRPr="00D97ED6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grade </w:t>
            </w:r>
          </w:p>
          <w:p w14:paraId="0F66667E" w14:textId="04C71283" w:rsidR="00D97ED6" w:rsidRDefault="00D97ED6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97ED6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grade – World War II and the Holocaust</w:t>
            </w:r>
          </w:p>
          <w:p w14:paraId="6D70B44D" w14:textId="05DEA6A3" w:rsidR="00D97ED6" w:rsidRDefault="00D97ED6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D97ED6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grade </w:t>
            </w:r>
            <w:r w:rsidR="00D035BA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035BA">
              <w:rPr>
                <w:rFonts w:cs="Times New Roman"/>
                <w:sz w:val="20"/>
                <w:szCs w:val="20"/>
              </w:rPr>
              <w:t xml:space="preserve">all </w:t>
            </w:r>
            <w:r>
              <w:rPr>
                <w:rFonts w:cs="Times New Roman"/>
                <w:sz w:val="20"/>
                <w:szCs w:val="20"/>
              </w:rPr>
              <w:t xml:space="preserve">the rest </w:t>
            </w:r>
          </w:p>
          <w:p w14:paraId="35A748EA" w14:textId="59B11A73" w:rsidR="00484949" w:rsidRDefault="00D97ED6" w:rsidP="00D035B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Next year the program will be changed </w:t>
            </w:r>
            <w:r w:rsidRPr="00D035BA">
              <w:rPr>
                <w:rFonts w:cs="Times New Roman"/>
                <w:sz w:val="20"/>
                <w:szCs w:val="20"/>
              </w:rPr>
              <w:t xml:space="preserve">and </w:t>
            </w:r>
            <w:r w:rsidR="00624C1E">
              <w:rPr>
                <w:rFonts w:cs="Times New Roman"/>
                <w:sz w:val="20"/>
                <w:szCs w:val="20"/>
              </w:rPr>
              <w:t xml:space="preserve">the </w:t>
            </w:r>
            <w:r w:rsidR="00484949" w:rsidRPr="00D035BA">
              <w:rPr>
                <w:rFonts w:cs="Times New Roman"/>
                <w:sz w:val="20"/>
                <w:szCs w:val="20"/>
              </w:rPr>
              <w:t xml:space="preserve">Second Temple </w:t>
            </w:r>
            <w:r w:rsidRPr="00D035BA">
              <w:rPr>
                <w:rFonts w:cs="Times New Roman"/>
                <w:sz w:val="20"/>
                <w:szCs w:val="20"/>
              </w:rPr>
              <w:t>will be added to</w:t>
            </w:r>
            <w:r w:rsidR="00624C1E">
              <w:rPr>
                <w:rFonts w:cs="Times New Roman"/>
                <w:sz w:val="20"/>
                <w:szCs w:val="20"/>
              </w:rPr>
              <w:t xml:space="preserve"> the</w:t>
            </w:r>
            <w:r w:rsidRPr="00D035BA">
              <w:rPr>
                <w:rFonts w:cs="Times New Roman"/>
                <w:sz w:val="20"/>
                <w:szCs w:val="20"/>
              </w:rPr>
              <w:t xml:space="preserve"> 10</w:t>
            </w:r>
            <w:r w:rsidRPr="00D035BA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035BA">
              <w:rPr>
                <w:rFonts w:cs="Times New Roman"/>
                <w:sz w:val="20"/>
                <w:szCs w:val="20"/>
              </w:rPr>
              <w:t>grade</w:t>
            </w:r>
            <w:r w:rsidR="00624C1E">
              <w:rPr>
                <w:rFonts w:cs="Times New Roman"/>
                <w:sz w:val="20"/>
                <w:szCs w:val="20"/>
              </w:rPr>
              <w:t xml:space="preserve"> curriculum</w:t>
            </w:r>
            <w:r w:rsidR="00D035BA">
              <w:rPr>
                <w:rFonts w:cs="Times New Roman"/>
                <w:sz w:val="20"/>
                <w:szCs w:val="20"/>
              </w:rPr>
              <w:t xml:space="preserve"> and the </w:t>
            </w:r>
            <w:r w:rsidR="00484949">
              <w:rPr>
                <w:rFonts w:cs="Times New Roman"/>
                <w:sz w:val="20"/>
                <w:szCs w:val="20"/>
              </w:rPr>
              <w:t xml:space="preserve">Holocaust </w:t>
            </w:r>
            <w:r w:rsidR="001E426F">
              <w:rPr>
                <w:rFonts w:cs="Times New Roman"/>
                <w:sz w:val="20"/>
                <w:szCs w:val="20"/>
              </w:rPr>
              <w:t xml:space="preserve">will be added </w:t>
            </w:r>
            <w:r w:rsidR="00D035BA">
              <w:rPr>
                <w:rFonts w:cs="Times New Roman"/>
                <w:sz w:val="20"/>
                <w:szCs w:val="20"/>
              </w:rPr>
              <w:t xml:space="preserve">to the </w:t>
            </w:r>
            <w:r w:rsidR="00484949">
              <w:rPr>
                <w:rFonts w:cs="Times New Roman"/>
                <w:sz w:val="20"/>
                <w:szCs w:val="20"/>
              </w:rPr>
              <w:t>Bagrut</w:t>
            </w:r>
            <w:r w:rsidR="00D035BA">
              <w:rPr>
                <w:rFonts w:cs="Times New Roman"/>
                <w:sz w:val="20"/>
                <w:szCs w:val="20"/>
              </w:rPr>
              <w:t xml:space="preserve"> exam</w:t>
            </w:r>
          </w:p>
          <w:p w14:paraId="764A2ECA" w14:textId="16F1ED5A" w:rsidR="00484949" w:rsidRDefault="00484949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A2B53CF" w14:textId="34C5B6F4" w:rsidR="00484949" w:rsidRDefault="00484949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</w:t>
            </w:r>
            <w:r w:rsidR="00D035BA"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 xml:space="preserve"> the </w:t>
            </w:r>
            <w:r w:rsidR="002247D7">
              <w:rPr>
                <w:rFonts w:cs="Times New Roman"/>
                <w:sz w:val="20"/>
                <w:szCs w:val="20"/>
              </w:rPr>
              <w:t xml:space="preserve">topics </w:t>
            </w:r>
            <w:r>
              <w:rPr>
                <w:rFonts w:cs="Times New Roman"/>
                <w:sz w:val="20"/>
                <w:szCs w:val="20"/>
              </w:rPr>
              <w:t>are relevant:</w:t>
            </w:r>
          </w:p>
          <w:p w14:paraId="64D2C987" w14:textId="7A5099F8" w:rsidR="00D035BA" w:rsidRDefault="00484949" w:rsidP="00D035B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Totalitarianism </w:t>
            </w:r>
            <w:r w:rsidR="002247D7">
              <w:rPr>
                <w:rFonts w:cs="Times New Roman"/>
                <w:sz w:val="20"/>
                <w:szCs w:val="20"/>
              </w:rPr>
              <w:t>for</w:t>
            </w:r>
            <w:r>
              <w:rPr>
                <w:rFonts w:cs="Times New Roman"/>
                <w:sz w:val="20"/>
                <w:szCs w:val="20"/>
              </w:rPr>
              <w:t xml:space="preserve"> understand</w:t>
            </w:r>
            <w:r w:rsidR="002247D7">
              <w:rPr>
                <w:rFonts w:cs="Times New Roman"/>
                <w:sz w:val="20"/>
                <w:szCs w:val="20"/>
              </w:rPr>
              <w:t>ing</w:t>
            </w:r>
            <w:r>
              <w:rPr>
                <w:rFonts w:cs="Times New Roman"/>
                <w:sz w:val="20"/>
                <w:szCs w:val="20"/>
              </w:rPr>
              <w:t xml:space="preserve"> the democratic structure </w:t>
            </w:r>
          </w:p>
          <w:p w14:paraId="5685A4F8" w14:textId="1A21E67F" w:rsidR="00484949" w:rsidRPr="001B2390" w:rsidRDefault="001E426F" w:rsidP="00D035BA">
            <w:pPr>
              <w:spacing w:line="240" w:lineRule="auto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="00484949">
              <w:rPr>
                <w:rFonts w:cs="Times New Roman"/>
                <w:sz w:val="20"/>
                <w:szCs w:val="20"/>
              </w:rPr>
              <w:t xml:space="preserve">he </w:t>
            </w:r>
            <w:r w:rsidR="002247D7">
              <w:rPr>
                <w:rFonts w:cs="Times New Roman"/>
                <w:sz w:val="20"/>
                <w:szCs w:val="20"/>
              </w:rPr>
              <w:t xml:space="preserve">other </w:t>
            </w:r>
            <w:r w:rsidR="00484949">
              <w:rPr>
                <w:rFonts w:cs="Times New Roman"/>
                <w:sz w:val="20"/>
                <w:szCs w:val="20"/>
              </w:rPr>
              <w:t xml:space="preserve">topics </w:t>
            </w:r>
            <w:r w:rsidR="002247D7">
              <w:rPr>
                <w:rFonts w:cs="Times New Roman"/>
                <w:sz w:val="20"/>
                <w:szCs w:val="20"/>
              </w:rPr>
              <w:t xml:space="preserve">are the </w:t>
            </w:r>
            <w:r w:rsidR="00484949">
              <w:rPr>
                <w:rFonts w:cs="Times New Roman"/>
                <w:sz w:val="20"/>
                <w:szCs w:val="20"/>
              </w:rPr>
              <w:t xml:space="preserve">basis for the establishment of the State of Israel and the </w:t>
            </w:r>
            <w:r w:rsidR="00624C1E">
              <w:rPr>
                <w:rFonts w:cs="Times New Roman"/>
                <w:sz w:val="20"/>
                <w:szCs w:val="20"/>
              </w:rPr>
              <w:t>significance</w:t>
            </w:r>
            <w:r w:rsidR="00484949">
              <w:rPr>
                <w:rFonts w:cs="Times New Roman"/>
                <w:sz w:val="20"/>
                <w:szCs w:val="20"/>
              </w:rPr>
              <w:t xml:space="preserve"> of the Holocaust </w:t>
            </w:r>
          </w:p>
          <w:p w14:paraId="5DA5884A" w14:textId="215CD5C4" w:rsidR="00D95ADD" w:rsidRPr="001B2390" w:rsidRDefault="00D95AD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End w:id="0"/>
      <w:tr w:rsidR="00421D78" w:rsidRPr="001B2390" w14:paraId="44062FC7" w14:textId="77777777" w:rsidTr="00D035BA">
        <w:trPr>
          <w:gridAfter w:val="1"/>
          <w:wAfter w:w="32" w:type="dxa"/>
        </w:trPr>
        <w:tc>
          <w:tcPr>
            <w:tcW w:w="1260" w:type="dxa"/>
          </w:tcPr>
          <w:p w14:paraId="5AB8899E" w14:textId="5358C694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0" w:type="dxa"/>
          </w:tcPr>
          <w:p w14:paraId="74845454" w14:textId="24DF61E3" w:rsidR="00D95ADD" w:rsidRPr="001B2390" w:rsidRDefault="00CB452A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526" w:type="dxa"/>
          </w:tcPr>
          <w:p w14:paraId="13A403DE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620" w:type="dxa"/>
          </w:tcPr>
          <w:p w14:paraId="16351E1D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710" w:type="dxa"/>
          </w:tcPr>
          <w:p w14:paraId="0ED0F66F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30" w:type="dxa"/>
          </w:tcPr>
          <w:p w14:paraId="018AC723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D6274A" w:rsidRPr="001B2390" w14:paraId="05806586" w14:textId="77777777" w:rsidTr="00D035BA">
        <w:trPr>
          <w:gridAfter w:val="1"/>
          <w:wAfter w:w="32" w:type="dxa"/>
          <w:trHeight w:val="11942"/>
        </w:trPr>
        <w:tc>
          <w:tcPr>
            <w:tcW w:w="1260" w:type="dxa"/>
          </w:tcPr>
          <w:p w14:paraId="5E02291F" w14:textId="6CB2959C" w:rsidR="00D6274A" w:rsidRDefault="006E10F4" w:rsidP="00D035B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Society lessons</w:t>
            </w:r>
            <w:r w:rsidR="00D035BA">
              <w:rPr>
                <w:rFonts w:cs="Times New Roman"/>
                <w:sz w:val="20"/>
                <w:szCs w:val="20"/>
              </w:rPr>
              <w:t xml:space="preserve"> – social </w:t>
            </w:r>
            <w:r w:rsidR="00D6274A">
              <w:rPr>
                <w:rFonts w:cs="Times New Roman"/>
                <w:sz w:val="20"/>
                <w:szCs w:val="20"/>
              </w:rPr>
              <w:t xml:space="preserve">engagement </w:t>
            </w:r>
          </w:p>
          <w:p w14:paraId="13F06634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88D8780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893EC3A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DDA45CA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9B40C41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B470A74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F68F31D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8435377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9E5AAFC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ADD6C93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B9B13E1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756555C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6159439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4E41478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CF1F730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9A4E419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5CF6FFE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208461B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27643B0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E0F9485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6C1AD7F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F29D2A8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283319F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E13A29D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25232A2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66D4345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8BAA6C8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B9CEBAB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E09F4FC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F0836BE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C63C9A0" w14:textId="42662292" w:rsidR="00D6274A" w:rsidRPr="001B2390" w:rsidRDefault="00D6274A" w:rsidP="00D627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291701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The dangers of violence and ways of preventing it</w:t>
            </w:r>
          </w:p>
          <w:p w14:paraId="28643E22" w14:textId="358D2549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Society’s attitude toward the </w:t>
            </w:r>
            <w:r w:rsidR="00FB24A6">
              <w:rPr>
                <w:rFonts w:cs="Times New Roman"/>
                <w:sz w:val="20"/>
                <w:szCs w:val="20"/>
              </w:rPr>
              <w:t xml:space="preserve">physically challenged </w:t>
            </w:r>
            <w:r>
              <w:rPr>
                <w:rFonts w:cs="Times New Roman"/>
                <w:sz w:val="20"/>
                <w:szCs w:val="20"/>
              </w:rPr>
              <w:t>and needy</w:t>
            </w:r>
          </w:p>
          <w:p w14:paraId="28B05DBE" w14:textId="6E0B5959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To be a citizen- program to receive </w:t>
            </w:r>
            <w:r w:rsidR="003B4C1C">
              <w:rPr>
                <w:rFonts w:cs="Times New Roman"/>
                <w:sz w:val="20"/>
                <w:szCs w:val="20"/>
              </w:rPr>
              <w:t>an i</w:t>
            </w:r>
            <w:r>
              <w:rPr>
                <w:rFonts w:cs="Times New Roman"/>
                <w:sz w:val="20"/>
                <w:szCs w:val="20"/>
              </w:rPr>
              <w:t xml:space="preserve">dentity </w:t>
            </w:r>
            <w:r w:rsidR="003B4C1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ard</w:t>
            </w:r>
          </w:p>
          <w:p w14:paraId="11090F21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Activity of youth movements and accountability during the Holocaust </w:t>
            </w:r>
          </w:p>
          <w:p w14:paraId="239614F2" w14:textId="72D7733C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="00624C1E">
              <w:rPr>
                <w:rFonts w:cs="Times New Roman"/>
                <w:sz w:val="20"/>
                <w:szCs w:val="20"/>
              </w:rPr>
              <w:t>Encounters with those who are different</w:t>
            </w:r>
            <w:r w:rsidR="002247D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AE44FB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Labor rights of youth</w:t>
            </w:r>
          </w:p>
          <w:p w14:paraId="6B992C72" w14:textId="1A26A1D4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Personal development and civic engagement (Part of the </w:t>
            </w:r>
            <w:r w:rsidR="00D75581">
              <w:rPr>
                <w:rFonts w:cs="Times New Roman"/>
                <w:sz w:val="20"/>
                <w:szCs w:val="20"/>
              </w:rPr>
              <w:t xml:space="preserve">Social </w:t>
            </w:r>
            <w:r>
              <w:rPr>
                <w:rFonts w:cs="Times New Roman"/>
                <w:sz w:val="20"/>
                <w:szCs w:val="20"/>
              </w:rPr>
              <w:t>Bagrut exam)</w:t>
            </w:r>
          </w:p>
          <w:p w14:paraId="6E4AF464" w14:textId="6FFBAE8B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Motivation for </w:t>
            </w:r>
            <w:r w:rsidR="003B4C1C">
              <w:rPr>
                <w:rFonts w:cs="Times New Roman"/>
                <w:sz w:val="20"/>
                <w:szCs w:val="20"/>
              </w:rPr>
              <w:t xml:space="preserve">social </w:t>
            </w:r>
            <w:r>
              <w:rPr>
                <w:rFonts w:cs="Times New Roman"/>
                <w:sz w:val="20"/>
                <w:szCs w:val="20"/>
              </w:rPr>
              <w:t>engagement</w:t>
            </w:r>
          </w:p>
          <w:p w14:paraId="4C8E9E95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Locating the needs in a community</w:t>
            </w:r>
          </w:p>
          <w:p w14:paraId="16669685" w14:textId="6A8B7722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Exposure to a variety of possibilit</w:t>
            </w:r>
            <w:r w:rsidR="00D75581">
              <w:rPr>
                <w:rFonts w:cs="Times New Roman"/>
                <w:sz w:val="20"/>
                <w:szCs w:val="20"/>
              </w:rPr>
              <w:t>ies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23E6D">
              <w:rPr>
                <w:rFonts w:cs="Times New Roman"/>
                <w:sz w:val="20"/>
                <w:szCs w:val="20"/>
              </w:rPr>
              <w:t>for</w:t>
            </w:r>
            <w:r>
              <w:rPr>
                <w:rFonts w:cs="Times New Roman"/>
                <w:sz w:val="20"/>
                <w:szCs w:val="20"/>
              </w:rPr>
              <w:t xml:space="preserve"> experience</w:t>
            </w:r>
          </w:p>
          <w:p w14:paraId="58B2309E" w14:textId="78A91E5E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Setting personal goals and determining measures of success</w:t>
            </w:r>
          </w:p>
        </w:tc>
        <w:tc>
          <w:tcPr>
            <w:tcW w:w="1526" w:type="dxa"/>
          </w:tcPr>
          <w:p w14:paraId="022C253A" w14:textId="0B33F8D6" w:rsidR="00D6274A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Dis</w:t>
            </w:r>
            <w:r w:rsidR="00D7558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advantaged groups</w:t>
            </w:r>
          </w:p>
          <w:p w14:paraId="67C11DEA" w14:textId="77777777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justice</w:t>
            </w:r>
          </w:p>
          <w:p w14:paraId="57DADE4A" w14:textId="1987C7FF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Social rights</w:t>
            </w:r>
          </w:p>
          <w:p w14:paraId="0910472D" w14:textId="33214816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Leadership in the Holocaust</w:t>
            </w:r>
          </w:p>
          <w:p w14:paraId="3BC7BC8F" w14:textId="08782CA9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Moral judgement</w:t>
            </w:r>
          </w:p>
          <w:p w14:paraId="6181F1FA" w14:textId="51500205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Synergetic team</w:t>
            </w:r>
          </w:p>
          <w:p w14:paraId="056A67E4" w14:textId="3AE61306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</w:t>
            </w:r>
            <w:r w:rsidR="00416EDC">
              <w:rPr>
                <w:rFonts w:cs="Times New Roman"/>
                <w:sz w:val="20"/>
                <w:szCs w:val="20"/>
              </w:rPr>
              <w:t>Result-oriented thinking</w:t>
            </w:r>
          </w:p>
          <w:p w14:paraId="77080BE3" w14:textId="32DCB364" w:rsidR="00492C65" w:rsidRPr="001B2390" w:rsidRDefault="00492C65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FCB30F" w14:textId="77777777" w:rsidR="00D6274A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Human dignity</w:t>
            </w:r>
          </w:p>
          <w:p w14:paraId="4592A339" w14:textId="2514FDDA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Acceptance of the </w:t>
            </w:r>
            <w:r w:rsidR="00F23E6D">
              <w:rPr>
                <w:rFonts w:cs="Times New Roman"/>
                <w:sz w:val="20"/>
                <w:szCs w:val="20"/>
              </w:rPr>
              <w:t>‘other’</w:t>
            </w:r>
          </w:p>
          <w:p w14:paraId="35FCD27A" w14:textId="77777777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Giving</w:t>
            </w:r>
          </w:p>
          <w:p w14:paraId="0A3FC1B1" w14:textId="59F4DB76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="00D035BA">
              <w:rPr>
                <w:rFonts w:cs="Times New Roman"/>
                <w:sz w:val="20"/>
                <w:szCs w:val="20"/>
              </w:rPr>
              <w:t xml:space="preserve">Communal responsibility </w:t>
            </w:r>
          </w:p>
          <w:p w14:paraId="707527DE" w14:textId="77777777" w:rsidR="00492C65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Civic engagement</w:t>
            </w:r>
          </w:p>
          <w:p w14:paraId="1ED3B6BD" w14:textId="512D4FC3" w:rsidR="00492C65" w:rsidRDefault="00492C65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Persistence</w:t>
            </w:r>
          </w:p>
          <w:p w14:paraId="3B1645EE" w14:textId="2FBE65D8" w:rsidR="00492C65" w:rsidRDefault="00492C65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Responsibility</w:t>
            </w:r>
          </w:p>
          <w:p w14:paraId="60858A0F" w14:textId="3891DC33" w:rsidR="00492C65" w:rsidRDefault="00492C65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 De</w:t>
            </w:r>
            <w:r w:rsidR="00416EDC">
              <w:rPr>
                <w:rFonts w:cs="Times New Roman"/>
                <w:sz w:val="20"/>
                <w:szCs w:val="20"/>
              </w:rPr>
              <w:t>dication</w:t>
            </w:r>
          </w:p>
          <w:p w14:paraId="7C77C9DB" w14:textId="5EE38E15" w:rsidR="00492C65" w:rsidRPr="001B2390" w:rsidRDefault="00492C65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DEDF29F" w14:textId="77777777" w:rsidR="00D6274A" w:rsidRDefault="00416EDC" w:rsidP="00D6274A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1. Interpersonal communication skills</w:t>
            </w:r>
          </w:p>
          <w:p w14:paraId="63E47332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2. Identifying obstacles in communication</w:t>
            </w:r>
          </w:p>
          <w:p w14:paraId="07D304D5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3. Making decisions</w:t>
            </w:r>
          </w:p>
          <w:p w14:paraId="640910FC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4. Giving feedback</w:t>
            </w:r>
          </w:p>
          <w:p w14:paraId="3DF75212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5. Creativity</w:t>
            </w:r>
          </w:p>
          <w:p w14:paraId="6C6D2EE6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6. Identifying needs</w:t>
            </w:r>
          </w:p>
          <w:p w14:paraId="21499EFC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7. Formulating an initiative</w:t>
            </w:r>
          </w:p>
          <w:p w14:paraId="776677F1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8. Forming project groups</w:t>
            </w:r>
          </w:p>
          <w:p w14:paraId="58649B9D" w14:textId="77777777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9. Planning and organizing</w:t>
            </w:r>
          </w:p>
          <w:p w14:paraId="1D978D81" w14:textId="5A1C5C03" w:rsidR="00416EDC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10. Mobilizing resources and recruiting partners</w:t>
            </w:r>
          </w:p>
          <w:p w14:paraId="008C14DD" w14:textId="25699CDD" w:rsidR="00416EDC" w:rsidRPr="001B2390" w:rsidRDefault="00416EDC" w:rsidP="00416EDC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11. Group learning</w:t>
            </w:r>
          </w:p>
        </w:tc>
        <w:tc>
          <w:tcPr>
            <w:tcW w:w="1530" w:type="dxa"/>
          </w:tcPr>
          <w:p w14:paraId="06E289C7" w14:textId="269E18EE" w:rsidR="00FB24A6" w:rsidRDefault="00FB24A6" w:rsidP="00FB24A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Relevant sub-topics:</w:t>
            </w:r>
          </w:p>
          <w:p w14:paraId="1A2F2B4B" w14:textId="72C03F4B" w:rsidR="00FB24A6" w:rsidRDefault="00FB24A6" w:rsidP="00FB24A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Project planning</w:t>
            </w:r>
          </w:p>
          <w:p w14:paraId="6C6A1C4E" w14:textId="34EA5707" w:rsidR="00FB24A6" w:rsidRDefault="00FB24A6" w:rsidP="00FB24A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Entrepreneurial skills</w:t>
            </w:r>
          </w:p>
          <w:p w14:paraId="6D24B96C" w14:textId="46610832" w:rsidR="00FB24A6" w:rsidRDefault="00FB24A6" w:rsidP="00FB24A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Exposure to a variety of Jewish-Israeli cultures</w:t>
            </w:r>
          </w:p>
          <w:p w14:paraId="289696DA" w14:textId="315B5755" w:rsidR="00FB24A6" w:rsidRDefault="00FB24A6" w:rsidP="00FB24A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Cultivating a</w:t>
            </w:r>
            <w:bookmarkStart w:id="1" w:name="_GoBack"/>
            <w:bookmarkEnd w:id="1"/>
            <w:r>
              <w:rPr>
                <w:rFonts w:cs="Times New Roman"/>
                <w:sz w:val="20"/>
                <w:szCs w:val="20"/>
              </w:rPr>
              <w:t xml:space="preserve"> Jewish identity</w:t>
            </w:r>
          </w:p>
          <w:p w14:paraId="36A5786F" w14:textId="77777777" w:rsidR="00FB24A6" w:rsidRDefault="00FB24A6" w:rsidP="00FB24A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Moral judgement as a condition for moral conduct</w:t>
            </w:r>
          </w:p>
          <w:p w14:paraId="7872F5D9" w14:textId="1E517644" w:rsidR="00FB24A6" w:rsidRPr="001B2390" w:rsidRDefault="00FB24A6" w:rsidP="00FB24A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 </w:t>
            </w:r>
            <w:r w:rsidR="003B4C1C">
              <w:rPr>
                <w:rFonts w:cs="Times New Roman"/>
                <w:sz w:val="20"/>
                <w:szCs w:val="20"/>
              </w:rPr>
              <w:t xml:space="preserve">Social </w:t>
            </w:r>
            <w:r>
              <w:rPr>
                <w:rFonts w:cs="Times New Roman"/>
                <w:sz w:val="20"/>
                <w:szCs w:val="20"/>
              </w:rPr>
              <w:t>engagement while relating to th</w:t>
            </w:r>
            <w:r w:rsidR="001E426F">
              <w:rPr>
                <w:rFonts w:cs="Times New Roman"/>
                <w:sz w:val="20"/>
                <w:szCs w:val="20"/>
              </w:rPr>
              <w:t xml:space="preserve">ose who are different </w:t>
            </w:r>
            <w:r>
              <w:rPr>
                <w:rFonts w:cs="Times New Roman"/>
                <w:sz w:val="20"/>
                <w:szCs w:val="20"/>
              </w:rPr>
              <w:t xml:space="preserve">in society </w:t>
            </w:r>
          </w:p>
          <w:p w14:paraId="7F935969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38D6D02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6ACAAE4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7E5863D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DB31F52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FD69677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34763D3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62A1E3D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B4B33D3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7D707C1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48EC269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93131A9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9748CB8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6A7BD22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B90F1B1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5FB7406" w14:textId="77777777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4DFB71B" w14:textId="04375308" w:rsidR="00D6274A" w:rsidRPr="001B2390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302BDCF" w14:textId="3352F6DA" w:rsidR="00E232B3" w:rsidRPr="001B2390" w:rsidRDefault="00E232B3">
      <w:pPr>
        <w:rPr>
          <w:rFonts w:cs="Times New Roman"/>
          <w:sz w:val="20"/>
          <w:szCs w:val="20"/>
        </w:rPr>
      </w:pPr>
    </w:p>
    <w:p w14:paraId="1A53D23C" w14:textId="77777777" w:rsidR="001B2390" w:rsidRPr="001B2390" w:rsidRDefault="001B2390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4"/>
        <w:gridCol w:w="1706"/>
        <w:gridCol w:w="1440"/>
        <w:gridCol w:w="1530"/>
        <w:gridCol w:w="1440"/>
      </w:tblGrid>
      <w:tr w:rsidR="003A332A" w:rsidRPr="001B2390" w14:paraId="6193FD7F" w14:textId="77777777" w:rsidTr="001B2390">
        <w:tc>
          <w:tcPr>
            <w:tcW w:w="1255" w:type="dxa"/>
          </w:tcPr>
          <w:p w14:paraId="2E45F676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 xml:space="preserve">Discipline </w:t>
            </w:r>
          </w:p>
        </w:tc>
        <w:tc>
          <w:tcPr>
            <w:tcW w:w="1534" w:type="dxa"/>
          </w:tcPr>
          <w:p w14:paraId="4D0CD7B8" w14:textId="2D7227F0" w:rsidR="003A332A" w:rsidRPr="001B2390" w:rsidRDefault="00CB452A" w:rsidP="0001716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00BC994C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440" w:type="dxa"/>
          </w:tcPr>
          <w:p w14:paraId="5E5197DA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30" w:type="dxa"/>
          </w:tcPr>
          <w:p w14:paraId="7B3B7C94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440" w:type="dxa"/>
          </w:tcPr>
          <w:p w14:paraId="34274522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C861E0" w:rsidRPr="001B2390" w14:paraId="4E2C86C5" w14:textId="77777777" w:rsidTr="001B2390">
        <w:tc>
          <w:tcPr>
            <w:tcW w:w="1255" w:type="dxa"/>
          </w:tcPr>
          <w:p w14:paraId="0570CA4E" w14:textId="306B4993" w:rsidR="00F907FD" w:rsidRPr="001B2390" w:rsidRDefault="00F907FD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956708E" w14:textId="77777777" w:rsidR="00D6274A" w:rsidRDefault="005B6D18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Guidance for documenting the process</w:t>
            </w:r>
          </w:p>
          <w:p w14:paraId="534AC425" w14:textId="6C70E74E" w:rsidR="005B6D18" w:rsidRPr="001B2390" w:rsidRDefault="005B6D18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Planning a group project </w:t>
            </w:r>
          </w:p>
        </w:tc>
        <w:tc>
          <w:tcPr>
            <w:tcW w:w="1706" w:type="dxa"/>
          </w:tcPr>
          <w:p w14:paraId="4A2FAEBF" w14:textId="7A0DE6FA" w:rsidR="00F907FD" w:rsidRPr="001B2390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653B0A8" w14:textId="3107610F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AD087C" w14:textId="2C6581B0" w:rsidR="00C861E0" w:rsidRPr="001B2390" w:rsidRDefault="00C861E0" w:rsidP="00F907FD">
            <w:pPr>
              <w:spacing w:line="240" w:lineRule="auto"/>
              <w:rPr>
                <w:rFonts w:cs="Times New Roman"/>
                <w:sz w:val="20"/>
                <w:szCs w:val="20"/>
                <w:lang w:val="e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B5C7BF1" w14:textId="5F116F34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C7CE37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E9F0EDF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94E09D5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B11C21E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1CDAA82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ABEE076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87F3B7F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EF7EBA1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7E3C279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5FDD64D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105FF4B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4381862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FFD3244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CD70F04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40FC114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2D743B5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7795E2D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01D7B09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1DB8446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813C2C0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B419C1B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E5ACEF0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0089CFD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72B1C15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9AC1C7C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1CF0DC2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B4F9F93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FEC063D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EDC006D" w14:textId="77777777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17AC6E2" w14:textId="0CB82123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4221D9F" w14:textId="77777777" w:rsidR="005B6D18" w:rsidRDefault="005B6D18"/>
    <w:sectPr w:rsidR="005B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AF"/>
    <w:rsid w:val="000C285E"/>
    <w:rsid w:val="000E36D7"/>
    <w:rsid w:val="000E5F9D"/>
    <w:rsid w:val="001A30AF"/>
    <w:rsid w:val="001B2390"/>
    <w:rsid w:val="001E426F"/>
    <w:rsid w:val="002247D7"/>
    <w:rsid w:val="00285562"/>
    <w:rsid w:val="002B4115"/>
    <w:rsid w:val="0031013A"/>
    <w:rsid w:val="00343A8D"/>
    <w:rsid w:val="003545DA"/>
    <w:rsid w:val="003A332A"/>
    <w:rsid w:val="003B3479"/>
    <w:rsid w:val="003B4C1C"/>
    <w:rsid w:val="003E79E9"/>
    <w:rsid w:val="00416EDC"/>
    <w:rsid w:val="00421D78"/>
    <w:rsid w:val="00484949"/>
    <w:rsid w:val="00492C65"/>
    <w:rsid w:val="004B759D"/>
    <w:rsid w:val="004E5EA3"/>
    <w:rsid w:val="00527396"/>
    <w:rsid w:val="005B6D18"/>
    <w:rsid w:val="00602D9E"/>
    <w:rsid w:val="00624C1E"/>
    <w:rsid w:val="006E10F4"/>
    <w:rsid w:val="00733493"/>
    <w:rsid w:val="00777F99"/>
    <w:rsid w:val="00862175"/>
    <w:rsid w:val="009D07E3"/>
    <w:rsid w:val="00A00F1F"/>
    <w:rsid w:val="00A418F0"/>
    <w:rsid w:val="00AC3C89"/>
    <w:rsid w:val="00BC7FF8"/>
    <w:rsid w:val="00C50310"/>
    <w:rsid w:val="00C861E0"/>
    <w:rsid w:val="00CB452A"/>
    <w:rsid w:val="00D035BA"/>
    <w:rsid w:val="00D206A5"/>
    <w:rsid w:val="00D6274A"/>
    <w:rsid w:val="00D75581"/>
    <w:rsid w:val="00D95ADD"/>
    <w:rsid w:val="00D97ED6"/>
    <w:rsid w:val="00DC0138"/>
    <w:rsid w:val="00E232B3"/>
    <w:rsid w:val="00E74BBB"/>
    <w:rsid w:val="00E77CA1"/>
    <w:rsid w:val="00F23E6D"/>
    <w:rsid w:val="00F2739E"/>
    <w:rsid w:val="00F907FD"/>
    <w:rsid w:val="00F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5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99"/>
    <w:pPr>
      <w:spacing w:after="12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orsTitleHeader">
    <w:name w:val="Editor's Title Header"/>
    <w:basedOn w:val="Normal"/>
    <w:autoRedefine/>
    <w:qFormat/>
    <w:rsid w:val="00733493"/>
    <w:pPr>
      <w:ind w:firstLine="720"/>
      <w:jc w:val="center"/>
    </w:pPr>
    <w:rPr>
      <w:rFonts w:cs="Times New Roman"/>
      <w:b/>
      <w:szCs w:val="24"/>
      <w:lang w:bidi="ar-SA"/>
    </w:rPr>
  </w:style>
  <w:style w:type="paragraph" w:customStyle="1" w:styleId="EditorsHeading1">
    <w:name w:val="Editor's Heading 1"/>
    <w:basedOn w:val="Heading1"/>
    <w:autoRedefine/>
    <w:qFormat/>
    <w:rsid w:val="00733493"/>
    <w:rPr>
      <w:rFonts w:asciiTheme="majorBidi" w:hAnsiTheme="majorBidi"/>
      <w:b/>
      <w:bCs/>
      <w:color w:val="auto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3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9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6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A00F1F"/>
  </w:style>
  <w:style w:type="character" w:customStyle="1" w:styleId="ts-alignment-element-highlighted">
    <w:name w:val="ts-alignment-element-highlighted"/>
    <w:basedOn w:val="DefaultParagraphFont"/>
    <w:rsid w:val="00A0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2019-06-05T18:47:00Z</dcterms:created>
  <dcterms:modified xsi:type="dcterms:W3CDTF">2019-06-06T08:07:00Z</dcterms:modified>
</cp:coreProperties>
</file>