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02443" w14:textId="0B57EB11" w:rsidR="009007D7" w:rsidRPr="00EC1655" w:rsidRDefault="006574DB" w:rsidP="004A5076">
      <w:pPr>
        <w:bidi w:val="0"/>
        <w:spacing w:line="360" w:lineRule="auto"/>
        <w:jc w:val="center"/>
        <w:rPr>
          <w:rFonts w:asciiTheme="majorBidi" w:hAnsiTheme="majorBidi" w:cstheme="majorBidi"/>
          <w:b/>
          <w:bCs/>
          <w:sz w:val="24"/>
          <w:szCs w:val="24"/>
          <w:u w:val="single"/>
        </w:rPr>
      </w:pPr>
      <w:r w:rsidRPr="00EC1655">
        <w:rPr>
          <w:rFonts w:asciiTheme="majorBidi" w:hAnsiTheme="majorBidi" w:cstheme="majorBidi"/>
          <w:b/>
          <w:bCs/>
          <w:sz w:val="24"/>
          <w:szCs w:val="24"/>
          <w:u w:val="single"/>
        </w:rPr>
        <w:t xml:space="preserve">Civil </w:t>
      </w:r>
      <w:r w:rsidR="004A5076">
        <w:rPr>
          <w:rFonts w:asciiTheme="majorBidi" w:hAnsiTheme="majorBidi" w:cstheme="majorBidi"/>
          <w:b/>
          <w:bCs/>
          <w:sz w:val="24"/>
          <w:szCs w:val="24"/>
          <w:u w:val="single"/>
        </w:rPr>
        <w:t>s</w:t>
      </w:r>
      <w:r w:rsidRPr="00EC1655">
        <w:rPr>
          <w:rFonts w:asciiTheme="majorBidi" w:hAnsiTheme="majorBidi" w:cstheme="majorBidi"/>
          <w:b/>
          <w:bCs/>
          <w:sz w:val="24"/>
          <w:szCs w:val="24"/>
          <w:u w:val="single"/>
        </w:rPr>
        <w:t xml:space="preserve">ociety organizations in </w:t>
      </w:r>
      <w:r w:rsidR="009007D7" w:rsidRPr="00EC1655">
        <w:rPr>
          <w:rFonts w:asciiTheme="majorBidi" w:hAnsiTheme="majorBidi" w:cstheme="majorBidi"/>
          <w:b/>
          <w:bCs/>
          <w:sz w:val="24"/>
          <w:szCs w:val="24"/>
          <w:u w:val="single"/>
        </w:rPr>
        <w:t>collaborative governance</w:t>
      </w:r>
      <w:r w:rsidRPr="00EC1655">
        <w:rPr>
          <w:rFonts w:asciiTheme="majorBidi" w:hAnsiTheme="majorBidi" w:cstheme="majorBidi"/>
          <w:b/>
          <w:bCs/>
          <w:sz w:val="24"/>
          <w:szCs w:val="24"/>
          <w:u w:val="single"/>
        </w:rPr>
        <w:t xml:space="preserve"> systems: </w:t>
      </w:r>
    </w:p>
    <w:p w14:paraId="3E31E4A0" w14:textId="3E7BEEBD" w:rsidR="006574DB" w:rsidRPr="00EC1655" w:rsidRDefault="006574DB" w:rsidP="00EC1655">
      <w:pPr>
        <w:bidi w:val="0"/>
        <w:spacing w:line="360" w:lineRule="auto"/>
        <w:jc w:val="center"/>
        <w:rPr>
          <w:rFonts w:asciiTheme="majorBidi" w:hAnsiTheme="majorBidi" w:cstheme="majorBidi"/>
          <w:b/>
          <w:bCs/>
          <w:sz w:val="24"/>
          <w:szCs w:val="24"/>
          <w:u w:val="single"/>
        </w:rPr>
      </w:pPr>
      <w:r w:rsidRPr="00EC1655">
        <w:rPr>
          <w:rFonts w:asciiTheme="majorBidi" w:hAnsiTheme="majorBidi" w:cstheme="majorBidi"/>
          <w:b/>
          <w:bCs/>
          <w:sz w:val="24"/>
          <w:szCs w:val="24"/>
          <w:u w:val="single"/>
        </w:rPr>
        <w:t>Cross-sector partnerships as a test case</w:t>
      </w:r>
    </w:p>
    <w:p w14:paraId="33829EAE" w14:textId="7E332218" w:rsidR="009007D7" w:rsidRPr="00EC1655" w:rsidRDefault="009007D7" w:rsidP="00EC1655">
      <w:pPr>
        <w:bidi w:val="0"/>
        <w:spacing w:line="360" w:lineRule="auto"/>
        <w:jc w:val="center"/>
        <w:rPr>
          <w:rFonts w:asciiTheme="majorBidi" w:hAnsiTheme="majorBidi" w:cstheme="majorBidi"/>
          <w:b/>
          <w:bCs/>
          <w:sz w:val="24"/>
          <w:szCs w:val="24"/>
          <w:rtl/>
        </w:rPr>
      </w:pPr>
      <w:r w:rsidRPr="00EC1655">
        <w:rPr>
          <w:rFonts w:asciiTheme="majorBidi" w:hAnsiTheme="majorBidi" w:cstheme="majorBidi"/>
          <w:b/>
          <w:bCs/>
          <w:sz w:val="24"/>
          <w:szCs w:val="24"/>
        </w:rPr>
        <w:t>Michal Almog</w:t>
      </w:r>
      <w:r w:rsidR="00EC1655">
        <w:rPr>
          <w:rFonts w:asciiTheme="majorBidi" w:hAnsiTheme="majorBidi" w:cstheme="majorBidi"/>
          <w:b/>
          <w:bCs/>
          <w:sz w:val="24"/>
          <w:szCs w:val="24"/>
        </w:rPr>
        <w:t>-Bar</w:t>
      </w:r>
    </w:p>
    <w:p w14:paraId="476862A3" w14:textId="409D9A4F" w:rsidR="006574DB" w:rsidRPr="00EC1655" w:rsidRDefault="006574DB" w:rsidP="00EC1655">
      <w:pPr>
        <w:bidi w:val="0"/>
        <w:spacing w:line="360" w:lineRule="auto"/>
        <w:rPr>
          <w:rFonts w:asciiTheme="majorBidi" w:eastAsia="Calibri" w:hAnsiTheme="majorBidi" w:cstheme="majorBidi"/>
          <w:sz w:val="24"/>
          <w:szCs w:val="24"/>
          <w:u w:val="single"/>
          <w:lang w:eastAsia="he-IL"/>
        </w:rPr>
      </w:pPr>
      <w:r w:rsidRPr="00EC1655">
        <w:rPr>
          <w:rFonts w:asciiTheme="majorBidi" w:eastAsia="Calibri" w:hAnsiTheme="majorBidi" w:cstheme="majorBidi"/>
          <w:sz w:val="24"/>
          <w:szCs w:val="24"/>
          <w:u w:val="single"/>
          <w:lang w:eastAsia="he-IL"/>
        </w:rPr>
        <w:t>Abstract</w:t>
      </w:r>
    </w:p>
    <w:p w14:paraId="0A9CE8DA" w14:textId="073BFDC4" w:rsidR="006574DB" w:rsidRPr="00EC1655" w:rsidRDefault="002E4353" w:rsidP="002E4353">
      <w:pPr>
        <w:bidi w:val="0"/>
        <w:spacing w:line="360" w:lineRule="auto"/>
        <w:rPr>
          <w:rFonts w:asciiTheme="majorBidi" w:eastAsia="Calibri" w:hAnsiTheme="majorBidi" w:cstheme="majorBidi"/>
          <w:sz w:val="24"/>
          <w:szCs w:val="24"/>
          <w:lang w:eastAsia="he-IL"/>
        </w:rPr>
      </w:pPr>
      <w:r>
        <w:rPr>
          <w:rFonts w:asciiTheme="majorBidi" w:eastAsia="Calibri" w:hAnsiTheme="majorBidi" w:cstheme="majorBidi"/>
          <w:sz w:val="24"/>
          <w:szCs w:val="24"/>
          <w:lang w:eastAsia="he-IL"/>
        </w:rPr>
        <w:t>C</w:t>
      </w:r>
      <w:r w:rsidR="006574DB" w:rsidRPr="00EC1655">
        <w:rPr>
          <w:rFonts w:asciiTheme="majorBidi" w:eastAsia="Calibri" w:hAnsiTheme="majorBidi" w:cstheme="majorBidi"/>
          <w:sz w:val="24"/>
          <w:szCs w:val="24"/>
          <w:lang w:eastAsia="he-IL"/>
        </w:rPr>
        <w:t xml:space="preserve">ross-sector partnerships, a distinct type of </w:t>
      </w:r>
      <w:r w:rsidR="009007D7" w:rsidRPr="00EC1655">
        <w:rPr>
          <w:rFonts w:asciiTheme="majorBidi" w:eastAsia="Calibri" w:hAnsiTheme="majorBidi" w:cstheme="majorBidi"/>
          <w:sz w:val="24"/>
          <w:szCs w:val="24"/>
          <w:lang w:eastAsia="he-IL"/>
        </w:rPr>
        <w:t>collaborative governance</w:t>
      </w:r>
      <w:r w:rsidR="006574DB" w:rsidRPr="00EC1655">
        <w:rPr>
          <w:rFonts w:asciiTheme="majorBidi" w:eastAsia="Calibri" w:hAnsiTheme="majorBidi" w:cstheme="majorBidi"/>
          <w:sz w:val="24"/>
          <w:szCs w:val="24"/>
          <w:lang w:eastAsia="he-IL"/>
        </w:rPr>
        <w:t xml:space="preserve">, have </w:t>
      </w:r>
      <w:r>
        <w:rPr>
          <w:rFonts w:asciiTheme="majorBidi" w:eastAsia="Calibri" w:hAnsiTheme="majorBidi" w:cstheme="majorBidi"/>
          <w:sz w:val="24"/>
          <w:szCs w:val="24"/>
          <w:lang w:eastAsia="he-IL"/>
        </w:rPr>
        <w:t>i</w:t>
      </w:r>
      <w:r w:rsidRPr="00EC1655">
        <w:rPr>
          <w:rFonts w:asciiTheme="majorBidi" w:eastAsia="Calibri" w:hAnsiTheme="majorBidi" w:cstheme="majorBidi"/>
          <w:sz w:val="24"/>
          <w:szCs w:val="24"/>
          <w:lang w:eastAsia="he-IL"/>
        </w:rPr>
        <w:t xml:space="preserve">n recent years </w:t>
      </w:r>
      <w:r w:rsidR="006574DB" w:rsidRPr="00EC1655">
        <w:rPr>
          <w:rFonts w:asciiTheme="majorBidi" w:eastAsia="Calibri" w:hAnsiTheme="majorBidi" w:cstheme="majorBidi"/>
          <w:sz w:val="24"/>
          <w:szCs w:val="24"/>
          <w:lang w:eastAsia="he-IL"/>
        </w:rPr>
        <w:t>attracted increasing attention from governments, civil society organizations, foundations, philanthropists</w:t>
      </w:r>
      <w:r w:rsidR="007123E2">
        <w:rPr>
          <w:rFonts w:asciiTheme="majorBidi" w:eastAsia="Calibri" w:hAnsiTheme="majorBidi" w:cstheme="majorBidi"/>
          <w:sz w:val="24"/>
          <w:szCs w:val="24"/>
          <w:lang w:eastAsia="he-IL"/>
        </w:rPr>
        <w:t>,</w:t>
      </w:r>
      <w:r w:rsidR="006574DB" w:rsidRPr="00EC1655">
        <w:rPr>
          <w:rFonts w:asciiTheme="majorBidi" w:eastAsia="Calibri" w:hAnsiTheme="majorBidi" w:cstheme="majorBidi"/>
          <w:sz w:val="24"/>
          <w:szCs w:val="24"/>
          <w:lang w:eastAsia="he-IL"/>
        </w:rPr>
        <w:t xml:space="preserve"> and business organizations. Such partnerships are perceived as </w:t>
      </w:r>
      <w:r w:rsidR="009007D7" w:rsidRPr="00EC1655">
        <w:rPr>
          <w:rFonts w:asciiTheme="majorBidi" w:eastAsia="Calibri" w:hAnsiTheme="majorBidi" w:cstheme="majorBidi"/>
          <w:sz w:val="24"/>
          <w:szCs w:val="24"/>
          <w:lang w:eastAsia="he-IL"/>
        </w:rPr>
        <w:t>a</w:t>
      </w:r>
      <w:r w:rsidR="006574DB" w:rsidRPr="00EC1655">
        <w:rPr>
          <w:rFonts w:asciiTheme="majorBidi" w:eastAsia="Calibri" w:hAnsiTheme="majorBidi" w:cstheme="majorBidi"/>
          <w:sz w:val="24"/>
          <w:szCs w:val="24"/>
          <w:lang w:eastAsia="he-IL"/>
        </w:rPr>
        <w:t xml:space="preserve"> key means of solving social issues and promoting innovative social initiatives, as well as a necessary and desirable strategy for dealing with complex public challenges. </w:t>
      </w:r>
    </w:p>
    <w:p w14:paraId="769A4088" w14:textId="7767B0D5" w:rsidR="006574DB" w:rsidRPr="00EC1655" w:rsidRDefault="006574DB" w:rsidP="002E4353">
      <w:pPr>
        <w:bidi w:val="0"/>
        <w:spacing w:line="360" w:lineRule="auto"/>
        <w:rPr>
          <w:rStyle w:val="tlid-translation"/>
          <w:rFonts w:asciiTheme="majorBidi" w:hAnsiTheme="majorBidi" w:cstheme="majorBidi"/>
          <w:sz w:val="24"/>
          <w:szCs w:val="24"/>
        </w:rPr>
      </w:pPr>
      <w:r w:rsidRPr="00EC1655">
        <w:rPr>
          <w:rFonts w:asciiTheme="majorBidi" w:eastAsia="Calibri" w:hAnsiTheme="majorBidi" w:cstheme="majorBidi"/>
          <w:sz w:val="24"/>
          <w:szCs w:val="24"/>
          <w:lang w:eastAsia="he-IL"/>
        </w:rPr>
        <w:t>This chapter examine</w:t>
      </w:r>
      <w:r w:rsidR="009007D7" w:rsidRPr="00EC1655">
        <w:rPr>
          <w:rFonts w:asciiTheme="majorBidi" w:eastAsia="Calibri" w:hAnsiTheme="majorBidi" w:cstheme="majorBidi"/>
          <w:sz w:val="24"/>
          <w:szCs w:val="24"/>
          <w:lang w:eastAsia="he-IL"/>
        </w:rPr>
        <w:t>s</w:t>
      </w:r>
      <w:r w:rsidRPr="00EC1655">
        <w:rPr>
          <w:rFonts w:asciiTheme="majorBidi" w:eastAsia="Calibri" w:hAnsiTheme="majorBidi" w:cstheme="majorBidi"/>
          <w:sz w:val="24"/>
          <w:szCs w:val="24"/>
          <w:lang w:eastAsia="he-IL"/>
        </w:rPr>
        <w:t xml:space="preserve">, from the perspective of civil society, the status and roles played by civil society organizations in cross-sector partnerships and </w:t>
      </w:r>
      <w:r w:rsidRPr="00EC1655">
        <w:rPr>
          <w:rStyle w:val="tlid-translation"/>
          <w:rFonts w:asciiTheme="majorBidi" w:hAnsiTheme="majorBidi" w:cstheme="majorBidi"/>
          <w:sz w:val="24"/>
          <w:szCs w:val="24"/>
        </w:rPr>
        <w:t>the relationships</w:t>
      </w:r>
      <w:r w:rsidR="002E4353">
        <w:rPr>
          <w:rStyle w:val="tlid-translation"/>
          <w:rFonts w:asciiTheme="majorBidi" w:hAnsiTheme="majorBidi" w:cstheme="majorBidi"/>
          <w:sz w:val="24"/>
          <w:szCs w:val="24"/>
        </w:rPr>
        <w:t xml:space="preserve"> that are formed</w:t>
      </w:r>
      <w:r w:rsidRPr="00EC1655">
        <w:rPr>
          <w:rStyle w:val="tlid-translation"/>
          <w:rFonts w:asciiTheme="majorBidi" w:hAnsiTheme="majorBidi" w:cstheme="majorBidi"/>
          <w:sz w:val="24"/>
          <w:szCs w:val="24"/>
        </w:rPr>
        <w:t xml:space="preserve"> between these organizations and governmental bodies within the framework of cross-sector partnerships. It will present and discuss the findings of research on the activities of civil society organizations in cross-sector partnerships conducted in Israel in recent years.</w:t>
      </w:r>
    </w:p>
    <w:p w14:paraId="16C4526C" w14:textId="77777777" w:rsidR="009007D7" w:rsidRPr="00EC1655" w:rsidRDefault="009007D7" w:rsidP="00EC1655">
      <w:pPr>
        <w:bidi w:val="0"/>
        <w:spacing w:line="360" w:lineRule="auto"/>
        <w:rPr>
          <w:rStyle w:val="tlid-translation"/>
          <w:rFonts w:asciiTheme="majorBidi" w:hAnsiTheme="majorBidi" w:cstheme="majorBidi"/>
          <w:sz w:val="24"/>
          <w:szCs w:val="24"/>
        </w:rPr>
      </w:pPr>
    </w:p>
    <w:p w14:paraId="2D4108C3" w14:textId="32F9DF09" w:rsidR="009007D7" w:rsidRPr="00EC1655" w:rsidRDefault="009007D7" w:rsidP="00EC1655">
      <w:pPr>
        <w:bidi w:val="0"/>
        <w:spacing w:line="360" w:lineRule="auto"/>
        <w:rPr>
          <w:rStyle w:val="tlid-translation"/>
          <w:rFonts w:asciiTheme="majorBidi" w:hAnsiTheme="majorBidi" w:cstheme="majorBidi"/>
          <w:sz w:val="24"/>
          <w:szCs w:val="24"/>
        </w:rPr>
      </w:pPr>
      <w:r w:rsidRPr="00EC1655">
        <w:rPr>
          <w:rStyle w:val="tlid-translation"/>
          <w:rFonts w:asciiTheme="majorBidi" w:hAnsiTheme="majorBidi" w:cstheme="majorBidi"/>
          <w:sz w:val="24"/>
          <w:szCs w:val="24"/>
        </w:rPr>
        <w:br w:type="page"/>
      </w:r>
    </w:p>
    <w:p w14:paraId="67F2AC22" w14:textId="182E84DB" w:rsidR="009007D7" w:rsidRPr="00EC1655" w:rsidRDefault="009007D7" w:rsidP="004A5076">
      <w:pPr>
        <w:bidi w:val="0"/>
        <w:spacing w:line="360" w:lineRule="auto"/>
        <w:jc w:val="center"/>
        <w:rPr>
          <w:rFonts w:asciiTheme="majorBidi" w:hAnsiTheme="majorBidi" w:cstheme="majorBidi"/>
          <w:b/>
          <w:bCs/>
          <w:sz w:val="24"/>
          <w:szCs w:val="24"/>
          <w:u w:val="single"/>
        </w:rPr>
      </w:pPr>
      <w:r w:rsidRPr="00EC1655">
        <w:rPr>
          <w:rFonts w:asciiTheme="majorBidi" w:hAnsiTheme="majorBidi" w:cstheme="majorBidi"/>
          <w:b/>
          <w:bCs/>
          <w:sz w:val="24"/>
          <w:szCs w:val="24"/>
          <w:u w:val="single"/>
        </w:rPr>
        <w:lastRenderedPageBreak/>
        <w:t xml:space="preserve">Civil </w:t>
      </w:r>
      <w:r w:rsidR="004A5076">
        <w:rPr>
          <w:rFonts w:asciiTheme="majorBidi" w:hAnsiTheme="majorBidi" w:cstheme="majorBidi"/>
          <w:b/>
          <w:bCs/>
          <w:sz w:val="24"/>
          <w:szCs w:val="24"/>
          <w:u w:val="single"/>
        </w:rPr>
        <w:t>s</w:t>
      </w:r>
      <w:r w:rsidRPr="00EC1655">
        <w:rPr>
          <w:rFonts w:asciiTheme="majorBidi" w:hAnsiTheme="majorBidi" w:cstheme="majorBidi"/>
          <w:b/>
          <w:bCs/>
          <w:sz w:val="24"/>
          <w:szCs w:val="24"/>
          <w:u w:val="single"/>
        </w:rPr>
        <w:t xml:space="preserve">ociety organizations in collaborative governance systems: </w:t>
      </w:r>
    </w:p>
    <w:p w14:paraId="63C2729C" w14:textId="3F846C60" w:rsidR="009007D7" w:rsidRPr="00EC1655" w:rsidRDefault="009007D7" w:rsidP="00EC1655">
      <w:pPr>
        <w:bidi w:val="0"/>
        <w:spacing w:line="360" w:lineRule="auto"/>
        <w:jc w:val="center"/>
        <w:rPr>
          <w:rFonts w:asciiTheme="majorBidi" w:hAnsiTheme="majorBidi" w:cstheme="majorBidi"/>
          <w:b/>
          <w:bCs/>
          <w:sz w:val="24"/>
          <w:szCs w:val="24"/>
          <w:u w:val="single"/>
        </w:rPr>
      </w:pPr>
      <w:r w:rsidRPr="00EC1655">
        <w:rPr>
          <w:rFonts w:asciiTheme="majorBidi" w:hAnsiTheme="majorBidi" w:cstheme="majorBidi"/>
          <w:b/>
          <w:bCs/>
          <w:sz w:val="24"/>
          <w:szCs w:val="24"/>
          <w:u w:val="single"/>
        </w:rPr>
        <w:t>Cross-sector partnerships as a test case</w:t>
      </w:r>
      <w:r w:rsidR="006166DD">
        <w:rPr>
          <w:rStyle w:val="FootnoteReference"/>
          <w:rFonts w:asciiTheme="majorBidi" w:hAnsiTheme="majorBidi" w:cstheme="majorBidi"/>
          <w:b/>
          <w:bCs/>
          <w:sz w:val="24"/>
          <w:szCs w:val="24"/>
          <w:u w:val="single"/>
        </w:rPr>
        <w:footnoteReference w:id="1"/>
      </w:r>
    </w:p>
    <w:p w14:paraId="35B3B7D8" w14:textId="10092686" w:rsidR="009007D7" w:rsidRPr="00EC1655" w:rsidRDefault="009007D7" w:rsidP="00EC1655">
      <w:pPr>
        <w:bidi w:val="0"/>
        <w:spacing w:line="360" w:lineRule="auto"/>
        <w:jc w:val="center"/>
        <w:rPr>
          <w:rFonts w:asciiTheme="majorBidi" w:hAnsiTheme="majorBidi" w:cstheme="majorBidi"/>
          <w:b/>
          <w:bCs/>
          <w:sz w:val="24"/>
          <w:szCs w:val="24"/>
        </w:rPr>
      </w:pPr>
      <w:r w:rsidRPr="00EC1655">
        <w:rPr>
          <w:rFonts w:asciiTheme="majorBidi" w:hAnsiTheme="majorBidi" w:cstheme="majorBidi"/>
          <w:b/>
          <w:bCs/>
          <w:sz w:val="24"/>
          <w:szCs w:val="24"/>
        </w:rPr>
        <w:t>Michal Almog-Bar</w:t>
      </w:r>
    </w:p>
    <w:p w14:paraId="4AA0A5E5" w14:textId="07275FDA" w:rsidR="009007D7" w:rsidRPr="004A5076" w:rsidRDefault="009007D7" w:rsidP="004A5076">
      <w:pPr>
        <w:bidi w:val="0"/>
        <w:spacing w:before="120" w:after="0" w:line="360" w:lineRule="auto"/>
        <w:jc w:val="both"/>
        <w:rPr>
          <w:rFonts w:asciiTheme="majorBidi" w:hAnsiTheme="majorBidi" w:cstheme="majorBidi"/>
          <w:sz w:val="24"/>
          <w:szCs w:val="24"/>
          <w:u w:val="single"/>
        </w:rPr>
      </w:pPr>
      <w:r w:rsidRPr="004A5076">
        <w:rPr>
          <w:rFonts w:asciiTheme="majorBidi" w:hAnsiTheme="majorBidi" w:cstheme="majorBidi"/>
          <w:sz w:val="24"/>
          <w:szCs w:val="24"/>
          <w:u w:val="single"/>
        </w:rPr>
        <w:t>Introduction</w:t>
      </w:r>
    </w:p>
    <w:p w14:paraId="5607682F" w14:textId="4DC667F4" w:rsidR="009007D7" w:rsidRPr="004A5076" w:rsidRDefault="002E4353" w:rsidP="004A5076">
      <w:pPr>
        <w:bidi w:val="0"/>
        <w:spacing w:before="120" w:after="0" w:line="360" w:lineRule="auto"/>
        <w:jc w:val="both"/>
        <w:rPr>
          <w:rFonts w:asciiTheme="majorBidi" w:eastAsia="Calibri" w:hAnsiTheme="majorBidi" w:cstheme="majorBidi"/>
          <w:sz w:val="24"/>
          <w:szCs w:val="24"/>
          <w:lang w:eastAsia="he-IL"/>
        </w:rPr>
      </w:pPr>
      <w:r w:rsidRPr="004A5076">
        <w:rPr>
          <w:rFonts w:asciiTheme="majorBidi" w:eastAsia="Calibri" w:hAnsiTheme="majorBidi" w:cstheme="majorBidi"/>
          <w:sz w:val="24"/>
          <w:szCs w:val="24"/>
          <w:lang w:eastAsia="he-IL"/>
        </w:rPr>
        <w:t>C</w:t>
      </w:r>
      <w:r w:rsidR="009007D7" w:rsidRPr="004A5076">
        <w:rPr>
          <w:rFonts w:asciiTheme="majorBidi" w:eastAsia="Calibri" w:hAnsiTheme="majorBidi" w:cstheme="majorBidi"/>
          <w:sz w:val="24"/>
          <w:szCs w:val="24"/>
          <w:lang w:eastAsia="he-IL"/>
        </w:rPr>
        <w:t xml:space="preserve">ross-sector partnerships, a distinct type of collaborative governance, have </w:t>
      </w:r>
      <w:r w:rsidRPr="004A5076">
        <w:rPr>
          <w:rFonts w:asciiTheme="majorBidi" w:eastAsia="Calibri" w:hAnsiTheme="majorBidi" w:cstheme="majorBidi"/>
          <w:sz w:val="24"/>
          <w:szCs w:val="24"/>
          <w:lang w:eastAsia="he-IL"/>
        </w:rPr>
        <w:t xml:space="preserve">in recent years </w:t>
      </w:r>
      <w:r w:rsidR="009007D7" w:rsidRPr="004A5076">
        <w:rPr>
          <w:rFonts w:asciiTheme="majorBidi" w:eastAsia="Calibri" w:hAnsiTheme="majorBidi" w:cstheme="majorBidi"/>
          <w:sz w:val="24"/>
          <w:szCs w:val="24"/>
          <w:lang w:eastAsia="he-IL"/>
        </w:rPr>
        <w:t xml:space="preserve">attracted increasing attention from governments, civil society organizations, foundations, philanthropists and business organizations. Such partnerships are perceived as a key means of solving social issues and promoting innovative social initiatives, as well as a necessary and desirable strategy for dealing with complex public challenges, including increasing social needs, reduced resources for addressing those needs, and the growing complexity of various social problems and phenomena </w:t>
      </w:r>
      <w:r w:rsidR="008D3EE5" w:rsidRPr="004A5076">
        <w:rPr>
          <w:rFonts w:asciiTheme="majorBidi" w:eastAsia="Calibri" w:hAnsiTheme="majorBidi" w:cstheme="majorBidi"/>
          <w:sz w:val="24"/>
          <w:szCs w:val="24"/>
          <w:lang w:eastAsia="he-IL"/>
        </w:rPr>
        <w:t>(Almog-Bar and</w:t>
      </w:r>
      <w:r w:rsidR="009007D7" w:rsidRPr="004A5076">
        <w:rPr>
          <w:rFonts w:asciiTheme="majorBidi" w:eastAsia="Calibri" w:hAnsiTheme="majorBidi" w:cstheme="majorBidi"/>
          <w:sz w:val="24"/>
          <w:szCs w:val="24"/>
          <w:lang w:eastAsia="he-IL"/>
        </w:rPr>
        <w:t xml:space="preserve"> </w:t>
      </w:r>
      <w:r w:rsidR="008D3EE5" w:rsidRPr="004A5076">
        <w:rPr>
          <w:rFonts w:asciiTheme="majorBidi" w:eastAsia="Times New Roman" w:hAnsiTheme="majorBidi" w:cstheme="majorBidi"/>
          <w:sz w:val="24"/>
          <w:szCs w:val="24"/>
          <w:lang w:eastAsia="he-IL"/>
        </w:rPr>
        <w:t>Zychlinski</w:t>
      </w:r>
      <w:r w:rsidR="009007D7" w:rsidRPr="004A5076">
        <w:rPr>
          <w:rFonts w:asciiTheme="majorBidi" w:eastAsia="Calibri" w:hAnsiTheme="majorBidi" w:cstheme="majorBidi"/>
          <w:sz w:val="24"/>
          <w:szCs w:val="24"/>
          <w:lang w:eastAsia="he-IL"/>
        </w:rPr>
        <w:t xml:space="preserve"> 2010; Talias</w:t>
      </w:r>
      <w:r w:rsidR="006166DD" w:rsidRPr="004A5076">
        <w:rPr>
          <w:rFonts w:asciiTheme="majorBidi" w:eastAsia="Calibri" w:hAnsiTheme="majorBidi" w:cstheme="majorBidi"/>
          <w:sz w:val="24"/>
          <w:szCs w:val="24"/>
          <w:lang w:eastAsia="he-IL"/>
        </w:rPr>
        <w:t xml:space="preserve"> et al.</w:t>
      </w:r>
      <w:r w:rsidR="009007D7" w:rsidRPr="004A5076">
        <w:rPr>
          <w:rFonts w:asciiTheme="majorBidi" w:eastAsia="Calibri" w:hAnsiTheme="majorBidi" w:cstheme="majorBidi"/>
          <w:sz w:val="24"/>
          <w:szCs w:val="24"/>
          <w:lang w:eastAsia="he-IL"/>
        </w:rPr>
        <w:t xml:space="preserve"> 2010; B</w:t>
      </w:r>
      <w:r w:rsidR="00601E42" w:rsidRPr="004A5076">
        <w:rPr>
          <w:rFonts w:asciiTheme="majorBidi" w:eastAsia="Calibri" w:hAnsiTheme="majorBidi" w:cstheme="majorBidi"/>
          <w:sz w:val="24"/>
          <w:szCs w:val="24"/>
          <w:lang w:eastAsia="he-IL"/>
        </w:rPr>
        <w:t>ryson</w:t>
      </w:r>
      <w:r w:rsidR="009007D7" w:rsidRPr="004A5076">
        <w:rPr>
          <w:rFonts w:asciiTheme="majorBidi" w:eastAsia="Calibri" w:hAnsiTheme="majorBidi" w:cstheme="majorBidi"/>
          <w:sz w:val="24"/>
          <w:szCs w:val="24"/>
          <w:lang w:eastAsia="he-IL"/>
        </w:rPr>
        <w:t xml:space="preserve"> </w:t>
      </w:r>
      <w:r w:rsidR="00601E42" w:rsidRPr="004A5076">
        <w:rPr>
          <w:rFonts w:asciiTheme="majorBidi" w:eastAsia="Calibri" w:hAnsiTheme="majorBidi" w:cstheme="majorBidi"/>
          <w:sz w:val="24"/>
          <w:szCs w:val="24"/>
          <w:lang w:eastAsia="he-IL"/>
        </w:rPr>
        <w:t>et al.</w:t>
      </w:r>
      <w:r w:rsidR="009007D7" w:rsidRPr="004A5076">
        <w:rPr>
          <w:rFonts w:asciiTheme="majorBidi" w:eastAsia="Calibri" w:hAnsiTheme="majorBidi" w:cstheme="majorBidi"/>
          <w:sz w:val="24"/>
          <w:szCs w:val="24"/>
          <w:lang w:eastAsia="he-IL"/>
        </w:rPr>
        <w:t xml:space="preserve"> 2006).</w:t>
      </w:r>
    </w:p>
    <w:p w14:paraId="29745F39" w14:textId="32E5F7CF" w:rsidR="009007D7" w:rsidRPr="004A5076" w:rsidRDefault="009007D7" w:rsidP="004A5076">
      <w:pPr>
        <w:bidi w:val="0"/>
        <w:spacing w:before="120" w:after="0" w:line="360" w:lineRule="auto"/>
        <w:jc w:val="both"/>
        <w:rPr>
          <w:rFonts w:asciiTheme="majorBidi" w:hAnsiTheme="majorBidi" w:cstheme="majorBidi"/>
          <w:sz w:val="24"/>
          <w:szCs w:val="24"/>
        </w:rPr>
      </w:pPr>
      <w:r w:rsidRPr="004A5076">
        <w:rPr>
          <w:rFonts w:asciiTheme="majorBidi" w:eastAsia="Calibri" w:hAnsiTheme="majorBidi" w:cstheme="majorBidi"/>
          <w:sz w:val="24"/>
          <w:szCs w:val="24"/>
          <w:lang w:eastAsia="he-IL"/>
        </w:rPr>
        <w:t xml:space="preserve">Research literature offers various definitions of the term </w:t>
      </w:r>
      <w:r w:rsidR="00D2737E">
        <w:rPr>
          <w:rFonts w:asciiTheme="majorBidi" w:eastAsia="Calibri" w:hAnsiTheme="majorBidi" w:cstheme="majorBidi"/>
          <w:sz w:val="24"/>
          <w:szCs w:val="24"/>
          <w:lang w:eastAsia="he-IL"/>
        </w:rPr>
        <w:t>“</w:t>
      </w:r>
      <w:r w:rsidRPr="004A5076">
        <w:rPr>
          <w:rFonts w:asciiTheme="majorBidi" w:eastAsia="Calibri" w:hAnsiTheme="majorBidi" w:cstheme="majorBidi"/>
          <w:sz w:val="24"/>
          <w:szCs w:val="24"/>
          <w:lang w:eastAsia="he-IL"/>
        </w:rPr>
        <w:t>cross-sector partnership</w:t>
      </w:r>
      <w:r w:rsidR="00721418" w:rsidRPr="004A5076">
        <w:rPr>
          <w:rFonts w:asciiTheme="majorBidi" w:eastAsia="Calibri" w:hAnsiTheme="majorBidi" w:cstheme="majorBidi"/>
          <w:sz w:val="24"/>
          <w:szCs w:val="24"/>
          <w:lang w:eastAsia="he-IL"/>
        </w:rPr>
        <w:t>.</w:t>
      </w:r>
      <w:r w:rsidR="00D2737E">
        <w:rPr>
          <w:rFonts w:asciiTheme="majorBidi" w:eastAsia="Calibri" w:hAnsiTheme="majorBidi" w:cstheme="majorBidi"/>
          <w:sz w:val="24"/>
          <w:szCs w:val="24"/>
          <w:lang w:eastAsia="he-IL"/>
        </w:rPr>
        <w:t>”</w:t>
      </w:r>
      <w:r w:rsidRPr="004A5076">
        <w:rPr>
          <w:rFonts w:asciiTheme="majorBidi" w:eastAsia="Calibri" w:hAnsiTheme="majorBidi" w:cstheme="majorBidi"/>
          <w:sz w:val="24"/>
          <w:szCs w:val="24"/>
          <w:lang w:eastAsia="he-IL"/>
        </w:rPr>
        <w:t xml:space="preserve"> </w:t>
      </w:r>
      <w:r w:rsidR="008D3EE5" w:rsidRPr="004A5076">
        <w:rPr>
          <w:rFonts w:asciiTheme="majorBidi" w:eastAsia="Calibri" w:hAnsiTheme="majorBidi" w:cstheme="majorBidi"/>
          <w:sz w:val="24"/>
          <w:szCs w:val="24"/>
          <w:lang w:eastAsia="he-IL"/>
        </w:rPr>
        <w:t>Broadly speaking, however, it</w:t>
      </w:r>
      <w:r w:rsidR="00721418" w:rsidRPr="004A5076">
        <w:rPr>
          <w:rFonts w:asciiTheme="majorBidi" w:eastAsia="Calibri" w:hAnsiTheme="majorBidi" w:cstheme="majorBidi"/>
          <w:sz w:val="24"/>
          <w:szCs w:val="24"/>
          <w:lang w:eastAsia="he-IL"/>
        </w:rPr>
        <w:t xml:space="preserve"> may be defined as an organizational framework (formal and/or informal), within which ongoing reciprocal relationships and exchanges between two or more sectors (government, third sector, </w:t>
      </w:r>
      <w:r w:rsidR="008D3EE5" w:rsidRPr="004A5076">
        <w:rPr>
          <w:rFonts w:asciiTheme="majorBidi" w:eastAsia="Calibri" w:hAnsiTheme="majorBidi" w:cstheme="majorBidi"/>
          <w:sz w:val="24"/>
          <w:szCs w:val="24"/>
          <w:lang w:eastAsia="he-IL"/>
        </w:rPr>
        <w:t xml:space="preserve">and the </w:t>
      </w:r>
      <w:r w:rsidR="00721418" w:rsidRPr="004A5076">
        <w:rPr>
          <w:rFonts w:asciiTheme="majorBidi" w:eastAsia="Calibri" w:hAnsiTheme="majorBidi" w:cstheme="majorBidi"/>
          <w:sz w:val="24"/>
          <w:szCs w:val="24"/>
          <w:lang w:eastAsia="he-IL"/>
        </w:rPr>
        <w:t xml:space="preserve">business sector) take place, with the aim of achieving a result with added value that is unobtainable through the activity of one sector alone (Babiak </w:t>
      </w:r>
      <w:r w:rsidR="00601E42" w:rsidRPr="004A5076">
        <w:rPr>
          <w:rFonts w:asciiTheme="majorBidi" w:eastAsia="Calibri" w:hAnsiTheme="majorBidi" w:cstheme="majorBidi"/>
          <w:sz w:val="24"/>
          <w:szCs w:val="24"/>
          <w:lang w:eastAsia="he-IL"/>
        </w:rPr>
        <w:t>and Thibault</w:t>
      </w:r>
      <w:r w:rsidR="00721418" w:rsidRPr="004A5076">
        <w:rPr>
          <w:rFonts w:asciiTheme="majorBidi" w:eastAsia="Calibri" w:hAnsiTheme="majorBidi" w:cstheme="majorBidi"/>
          <w:sz w:val="24"/>
          <w:szCs w:val="24"/>
          <w:lang w:eastAsia="he-IL"/>
        </w:rPr>
        <w:t xml:space="preserve"> 2009; Bryson</w:t>
      </w:r>
      <w:r w:rsidR="00601E42" w:rsidRPr="004A5076">
        <w:rPr>
          <w:rFonts w:asciiTheme="majorBidi" w:eastAsia="Calibri" w:hAnsiTheme="majorBidi" w:cstheme="majorBidi"/>
          <w:sz w:val="24"/>
          <w:szCs w:val="24"/>
          <w:lang w:eastAsia="he-IL"/>
        </w:rPr>
        <w:t xml:space="preserve"> et al. 2006</w:t>
      </w:r>
      <w:r w:rsidR="00721418" w:rsidRPr="004A5076">
        <w:rPr>
          <w:rFonts w:asciiTheme="majorBidi" w:eastAsia="Calibri" w:hAnsiTheme="majorBidi" w:cstheme="majorBidi"/>
          <w:sz w:val="24"/>
          <w:szCs w:val="24"/>
          <w:lang w:eastAsia="he-IL"/>
        </w:rPr>
        <w:t xml:space="preserve">; Gazley </w:t>
      </w:r>
      <w:r w:rsidR="00601E42" w:rsidRPr="004A5076">
        <w:rPr>
          <w:rFonts w:asciiTheme="majorBidi" w:eastAsia="Calibri" w:hAnsiTheme="majorBidi" w:cstheme="majorBidi"/>
          <w:sz w:val="24"/>
          <w:szCs w:val="24"/>
          <w:lang w:eastAsia="he-IL"/>
        </w:rPr>
        <w:t>and Brudney</w:t>
      </w:r>
      <w:r w:rsidR="00721418" w:rsidRPr="004A5076">
        <w:rPr>
          <w:rFonts w:asciiTheme="majorBidi" w:eastAsia="Calibri" w:hAnsiTheme="majorBidi" w:cstheme="majorBidi"/>
          <w:sz w:val="24"/>
          <w:szCs w:val="24"/>
          <w:lang w:eastAsia="he-IL"/>
        </w:rPr>
        <w:t xml:space="preserve"> 2007). Within the context of such cross-sector partnership</w:t>
      </w:r>
      <w:r w:rsidR="008D3EE5" w:rsidRPr="004A5076">
        <w:rPr>
          <w:rFonts w:asciiTheme="majorBidi" w:eastAsia="Calibri" w:hAnsiTheme="majorBidi" w:cstheme="majorBidi"/>
          <w:sz w:val="24"/>
          <w:szCs w:val="24"/>
          <w:lang w:eastAsia="he-IL"/>
        </w:rPr>
        <w:t>s</w:t>
      </w:r>
      <w:r w:rsidR="00721418" w:rsidRPr="004A5076">
        <w:rPr>
          <w:rFonts w:asciiTheme="majorBidi" w:eastAsia="Calibri" w:hAnsiTheme="majorBidi" w:cstheme="majorBidi"/>
          <w:sz w:val="24"/>
          <w:szCs w:val="24"/>
          <w:lang w:eastAsia="he-IL"/>
        </w:rPr>
        <w:t>, the partners sh</w:t>
      </w:r>
      <w:r w:rsidR="008D3EE5" w:rsidRPr="004A5076">
        <w:rPr>
          <w:rFonts w:asciiTheme="majorBidi" w:eastAsia="Calibri" w:hAnsiTheme="majorBidi" w:cstheme="majorBidi"/>
          <w:sz w:val="24"/>
          <w:szCs w:val="24"/>
          <w:lang w:eastAsia="he-IL"/>
        </w:rPr>
        <w:t>are resources, responsibilities</w:t>
      </w:r>
      <w:r w:rsidR="00721418" w:rsidRPr="004A5076">
        <w:rPr>
          <w:rFonts w:asciiTheme="majorBidi" w:eastAsia="Calibri" w:hAnsiTheme="majorBidi" w:cstheme="majorBidi"/>
          <w:sz w:val="24"/>
          <w:szCs w:val="24"/>
          <w:lang w:eastAsia="he-IL"/>
        </w:rPr>
        <w:t xml:space="preserve"> and costs, as well as decision</w:t>
      </w:r>
      <w:r w:rsidR="00B52D07">
        <w:rPr>
          <w:rFonts w:asciiTheme="majorBidi" w:eastAsia="Calibri" w:hAnsiTheme="majorBidi" w:cstheme="majorBidi"/>
          <w:sz w:val="24"/>
          <w:szCs w:val="24"/>
          <w:lang w:eastAsia="he-IL"/>
        </w:rPr>
        <w:t>-</w:t>
      </w:r>
      <w:r w:rsidR="00721418" w:rsidRPr="004A5076">
        <w:rPr>
          <w:rFonts w:asciiTheme="majorBidi" w:eastAsia="Calibri" w:hAnsiTheme="majorBidi" w:cstheme="majorBidi"/>
          <w:sz w:val="24"/>
          <w:szCs w:val="24"/>
          <w:lang w:eastAsia="he-IL"/>
        </w:rPr>
        <w:t xml:space="preserve">making processes and execution, so as to enjoy the added value that cannot be generated through the activity of just one sector. The partners in such a relationship are supposed to maintain their primary identity, their autonomy, values and vision, but they work together towards a common goal. </w:t>
      </w:r>
      <w:r w:rsidR="0054173A" w:rsidRPr="004A5076">
        <w:rPr>
          <w:rFonts w:asciiTheme="majorBidi" w:eastAsia="Calibri" w:hAnsiTheme="majorBidi" w:cstheme="majorBidi"/>
          <w:sz w:val="24"/>
          <w:szCs w:val="24"/>
          <w:lang w:eastAsia="he-IL"/>
        </w:rPr>
        <w:t xml:space="preserve">While some definitions of governance include various types of partnership arrangements, in this chapter I will distinguish between collaborative </w:t>
      </w:r>
      <w:r w:rsidR="0054173A" w:rsidRPr="004A5076">
        <w:rPr>
          <w:rFonts w:asciiTheme="majorBidi" w:eastAsia="Calibri" w:hAnsiTheme="majorBidi" w:cstheme="majorBidi"/>
          <w:sz w:val="24"/>
          <w:szCs w:val="24"/>
          <w:lang w:eastAsia="he-IL"/>
        </w:rPr>
        <w:lastRenderedPageBreak/>
        <w:t>governance, in which the status and responsibility of the public agency is central, and one or more public agency (state, government ministry, government authority, local authority and the like) engage directly with non-governme</w:t>
      </w:r>
      <w:r w:rsidR="00601E42" w:rsidRPr="004A5076">
        <w:rPr>
          <w:rFonts w:asciiTheme="majorBidi" w:eastAsia="Calibri" w:hAnsiTheme="majorBidi" w:cstheme="majorBidi"/>
          <w:sz w:val="24"/>
          <w:szCs w:val="24"/>
          <w:lang w:eastAsia="he-IL"/>
        </w:rPr>
        <w:t>ntal interested parties (Ansell</w:t>
      </w:r>
      <w:r w:rsidR="0054173A" w:rsidRPr="004A5076">
        <w:rPr>
          <w:rFonts w:asciiTheme="majorBidi" w:eastAsia="Calibri" w:hAnsiTheme="majorBidi" w:cstheme="majorBidi"/>
          <w:sz w:val="24"/>
          <w:szCs w:val="24"/>
          <w:lang w:eastAsia="he-IL"/>
        </w:rPr>
        <w:t xml:space="preserve"> 2012; </w:t>
      </w:r>
      <w:r w:rsidR="0054173A" w:rsidRPr="004A5076">
        <w:rPr>
          <w:rFonts w:asciiTheme="majorBidi" w:eastAsia="Calibri" w:hAnsiTheme="majorBidi" w:cstheme="majorBidi"/>
          <w:sz w:val="24"/>
          <w:szCs w:val="24"/>
          <w:highlight w:val="yellow"/>
          <w:lang w:eastAsia="he-IL"/>
        </w:rPr>
        <w:t>Shar-Hadar, La</w:t>
      </w:r>
      <w:r w:rsidR="001115ED" w:rsidRPr="004A5076">
        <w:rPr>
          <w:rFonts w:asciiTheme="majorBidi" w:eastAsia="Calibri" w:hAnsiTheme="majorBidi" w:cstheme="majorBidi"/>
          <w:sz w:val="24"/>
          <w:szCs w:val="24"/>
          <w:highlight w:val="yellow"/>
          <w:lang w:eastAsia="he-IL"/>
        </w:rPr>
        <w:t>ha</w:t>
      </w:r>
      <w:r w:rsidR="0054173A" w:rsidRPr="004A5076">
        <w:rPr>
          <w:rFonts w:asciiTheme="majorBidi" w:eastAsia="Calibri" w:hAnsiTheme="majorBidi" w:cstheme="majorBidi"/>
          <w:sz w:val="24"/>
          <w:szCs w:val="24"/>
          <w:highlight w:val="yellow"/>
          <w:lang w:eastAsia="he-IL"/>
        </w:rPr>
        <w:t>t</w:t>
      </w:r>
      <w:r w:rsidR="00986369">
        <w:rPr>
          <w:rFonts w:asciiTheme="majorBidi" w:eastAsia="Calibri" w:hAnsiTheme="majorBidi" w:cstheme="majorBidi"/>
          <w:sz w:val="24"/>
          <w:szCs w:val="24"/>
          <w:highlight w:val="yellow"/>
          <w:lang w:eastAsia="he-IL"/>
        </w:rPr>
        <w:t>,</w:t>
      </w:r>
      <w:r w:rsidR="001115ED" w:rsidRPr="004A5076">
        <w:rPr>
          <w:rFonts w:asciiTheme="majorBidi" w:eastAsia="Calibri" w:hAnsiTheme="majorBidi" w:cstheme="majorBidi"/>
          <w:sz w:val="24"/>
          <w:szCs w:val="24"/>
          <w:highlight w:val="yellow"/>
          <w:lang w:eastAsia="he-IL"/>
        </w:rPr>
        <w:t xml:space="preserve"> and Gal-N</w:t>
      </w:r>
      <w:commentRangeStart w:id="0"/>
      <w:r w:rsidR="001115ED" w:rsidRPr="004A5076">
        <w:rPr>
          <w:rFonts w:asciiTheme="majorBidi" w:eastAsia="Calibri" w:hAnsiTheme="majorBidi" w:cstheme="majorBidi"/>
          <w:sz w:val="24"/>
          <w:szCs w:val="24"/>
          <w:highlight w:val="yellow"/>
          <w:lang w:eastAsia="he-IL"/>
        </w:rPr>
        <w:t>ur</w:t>
      </w:r>
      <w:commentRangeEnd w:id="0"/>
      <w:r w:rsidR="00066F03" w:rsidRPr="004A5076">
        <w:rPr>
          <w:rStyle w:val="CommentReference"/>
          <w:rFonts w:asciiTheme="majorBidi" w:hAnsiTheme="majorBidi" w:cstheme="majorBidi"/>
          <w:sz w:val="24"/>
          <w:szCs w:val="24"/>
        </w:rPr>
        <w:commentReference w:id="0"/>
      </w:r>
      <w:r w:rsidR="001115ED" w:rsidRPr="004A5076">
        <w:rPr>
          <w:rFonts w:asciiTheme="majorBidi" w:eastAsia="Calibri" w:hAnsiTheme="majorBidi" w:cstheme="majorBidi"/>
          <w:sz w:val="24"/>
          <w:szCs w:val="24"/>
          <w:highlight w:val="yellow"/>
          <w:lang w:eastAsia="he-IL"/>
        </w:rPr>
        <w:t>,</w:t>
      </w:r>
      <w:r w:rsidR="0054173A" w:rsidRPr="004A5076">
        <w:rPr>
          <w:rFonts w:asciiTheme="majorBidi" w:eastAsia="Calibri" w:hAnsiTheme="majorBidi" w:cstheme="majorBidi"/>
          <w:sz w:val="24"/>
          <w:szCs w:val="24"/>
          <w:lang w:eastAsia="he-IL"/>
        </w:rPr>
        <w:t xml:space="preserve">), and cross-sector partnerships, where the aim is a more equitable status for all participants. In collaborative governance, the public agency promotes activities aimed at advancing public goals or providing public services, and is usually the agent directing and holding power in the process. In cross-sector partnerships, in contrast, there is an emphasis on a less hierarchical and more equitable sharing of government authority, responsibilities and </w:t>
      </w:r>
      <w:r w:rsidR="00B52D07" w:rsidRPr="004A5076">
        <w:rPr>
          <w:rFonts w:asciiTheme="majorBidi" w:eastAsia="Calibri" w:hAnsiTheme="majorBidi" w:cstheme="majorBidi"/>
          <w:sz w:val="24"/>
          <w:szCs w:val="24"/>
          <w:lang w:eastAsia="he-IL"/>
        </w:rPr>
        <w:t>activit</w:t>
      </w:r>
      <w:r w:rsidR="00B52D07">
        <w:rPr>
          <w:rFonts w:asciiTheme="majorBidi" w:eastAsia="Calibri" w:hAnsiTheme="majorBidi" w:cstheme="majorBidi"/>
          <w:sz w:val="24"/>
          <w:szCs w:val="24"/>
          <w:lang w:eastAsia="he-IL"/>
        </w:rPr>
        <w:t>i</w:t>
      </w:r>
      <w:r w:rsidR="00B52D07" w:rsidRPr="004A5076">
        <w:rPr>
          <w:rFonts w:asciiTheme="majorBidi" w:eastAsia="Calibri" w:hAnsiTheme="majorBidi" w:cstheme="majorBidi"/>
          <w:sz w:val="24"/>
          <w:szCs w:val="24"/>
          <w:lang w:eastAsia="he-IL"/>
        </w:rPr>
        <w:t>es</w:t>
      </w:r>
      <w:r w:rsidR="0054173A" w:rsidRPr="004A5076">
        <w:rPr>
          <w:rFonts w:asciiTheme="majorBidi" w:eastAsia="Calibri" w:hAnsiTheme="majorBidi" w:cstheme="majorBidi"/>
          <w:sz w:val="24"/>
          <w:szCs w:val="24"/>
          <w:lang w:eastAsia="he-IL"/>
        </w:rPr>
        <w:t xml:space="preserve"> with the civil society organizations and the business sector. Such partnership aims to include the active participation of all organizations (governmental and non-</w:t>
      </w:r>
      <w:r w:rsidR="00507E06" w:rsidRPr="004A5076">
        <w:rPr>
          <w:rFonts w:asciiTheme="majorBidi" w:eastAsia="Calibri" w:hAnsiTheme="majorBidi" w:cstheme="majorBidi"/>
          <w:sz w:val="24"/>
          <w:szCs w:val="24"/>
          <w:lang w:eastAsia="he-IL"/>
        </w:rPr>
        <w:t>governmental</w:t>
      </w:r>
      <w:r w:rsidR="0054173A" w:rsidRPr="004A5076">
        <w:rPr>
          <w:rFonts w:asciiTheme="majorBidi" w:eastAsia="Calibri" w:hAnsiTheme="majorBidi" w:cstheme="majorBidi"/>
          <w:sz w:val="24"/>
          <w:szCs w:val="24"/>
          <w:lang w:eastAsia="he-IL"/>
        </w:rPr>
        <w:t>) in setting policy and its implementation, together with joint responsibility for the outc</w:t>
      </w:r>
      <w:r w:rsidR="00601E42" w:rsidRPr="004A5076">
        <w:rPr>
          <w:rFonts w:asciiTheme="majorBidi" w:eastAsia="Calibri" w:hAnsiTheme="majorBidi" w:cstheme="majorBidi"/>
          <w:sz w:val="24"/>
          <w:szCs w:val="24"/>
          <w:lang w:eastAsia="he-IL"/>
        </w:rPr>
        <w:t>omes of the partnership (Coston</w:t>
      </w:r>
      <w:r w:rsidR="0054173A" w:rsidRPr="004A5076">
        <w:rPr>
          <w:rFonts w:asciiTheme="majorBidi" w:eastAsia="Calibri" w:hAnsiTheme="majorBidi" w:cstheme="majorBidi"/>
          <w:sz w:val="24"/>
          <w:szCs w:val="24"/>
          <w:lang w:eastAsia="he-IL"/>
        </w:rPr>
        <w:t xml:space="preserve"> 1998)</w:t>
      </w:r>
      <w:r w:rsidR="006910B4" w:rsidRPr="004A5076">
        <w:rPr>
          <w:rFonts w:asciiTheme="majorBidi" w:eastAsia="Calibri" w:hAnsiTheme="majorBidi" w:cstheme="majorBidi"/>
          <w:sz w:val="24"/>
          <w:szCs w:val="24"/>
          <w:lang w:eastAsia="he-IL"/>
        </w:rPr>
        <w:t xml:space="preserve">. Cross-sector partnership, then, is distinguishable from other forms of collaboration, cooperation and participation, in that the </w:t>
      </w:r>
      <w:r w:rsidR="00066F03" w:rsidRPr="004A5076">
        <w:rPr>
          <w:rFonts w:asciiTheme="majorBidi" w:eastAsia="Calibri" w:hAnsiTheme="majorBidi" w:cstheme="majorBidi"/>
          <w:sz w:val="24"/>
          <w:szCs w:val="24"/>
          <w:lang w:eastAsia="he-IL"/>
        </w:rPr>
        <w:t>mechanisms for</w:t>
      </w:r>
      <w:r w:rsidR="006910B4" w:rsidRPr="004A5076">
        <w:rPr>
          <w:rFonts w:asciiTheme="majorBidi" w:eastAsia="Calibri" w:hAnsiTheme="majorBidi" w:cstheme="majorBidi"/>
          <w:sz w:val="24"/>
          <w:szCs w:val="24"/>
          <w:lang w:eastAsia="he-IL"/>
        </w:rPr>
        <w:t xml:space="preserve"> governance and decision</w:t>
      </w:r>
      <w:r w:rsidR="00B52D07">
        <w:rPr>
          <w:rFonts w:asciiTheme="majorBidi" w:eastAsia="Calibri" w:hAnsiTheme="majorBidi" w:cstheme="majorBidi"/>
          <w:sz w:val="24"/>
          <w:szCs w:val="24"/>
          <w:lang w:eastAsia="he-IL"/>
        </w:rPr>
        <w:t>-</w:t>
      </w:r>
      <w:r w:rsidR="006910B4" w:rsidRPr="004A5076">
        <w:rPr>
          <w:rFonts w:asciiTheme="majorBidi" w:eastAsia="Calibri" w:hAnsiTheme="majorBidi" w:cstheme="majorBidi"/>
          <w:sz w:val="24"/>
          <w:szCs w:val="24"/>
          <w:lang w:eastAsia="he-IL"/>
        </w:rPr>
        <w:t xml:space="preserve">making are joint and actively involve elements from different sectors, and </w:t>
      </w:r>
      <w:r w:rsidR="00066F03" w:rsidRPr="004A5076">
        <w:rPr>
          <w:rFonts w:asciiTheme="majorBidi" w:eastAsia="Calibri" w:hAnsiTheme="majorBidi" w:cstheme="majorBidi"/>
          <w:sz w:val="24"/>
          <w:szCs w:val="24"/>
          <w:lang w:eastAsia="he-IL"/>
        </w:rPr>
        <w:t xml:space="preserve">also </w:t>
      </w:r>
      <w:r w:rsidR="006910B4" w:rsidRPr="004A5076">
        <w:rPr>
          <w:rFonts w:asciiTheme="majorBidi" w:eastAsia="Calibri" w:hAnsiTheme="majorBidi" w:cstheme="majorBidi"/>
          <w:sz w:val="24"/>
          <w:szCs w:val="24"/>
          <w:lang w:eastAsia="he-IL"/>
        </w:rPr>
        <w:t>aspire to be less hierarchical and more equitable in decision</w:t>
      </w:r>
      <w:r w:rsidR="00B52D07">
        <w:rPr>
          <w:rFonts w:asciiTheme="majorBidi" w:eastAsia="Calibri" w:hAnsiTheme="majorBidi" w:cstheme="majorBidi"/>
          <w:sz w:val="24"/>
          <w:szCs w:val="24"/>
          <w:lang w:eastAsia="he-IL"/>
        </w:rPr>
        <w:t>-</w:t>
      </w:r>
      <w:r w:rsidR="006910B4" w:rsidRPr="004A5076">
        <w:rPr>
          <w:rFonts w:asciiTheme="majorBidi" w:eastAsia="Calibri" w:hAnsiTheme="majorBidi" w:cstheme="majorBidi"/>
          <w:sz w:val="24"/>
          <w:szCs w:val="24"/>
          <w:lang w:eastAsia="he-IL"/>
        </w:rPr>
        <w:t xml:space="preserve">making processes and execution </w:t>
      </w:r>
      <w:r w:rsidR="006910B4" w:rsidRPr="004A5076">
        <w:rPr>
          <w:rFonts w:asciiTheme="majorBidi" w:hAnsiTheme="majorBidi" w:cstheme="majorBidi"/>
          <w:sz w:val="24"/>
          <w:szCs w:val="24"/>
        </w:rPr>
        <w:t xml:space="preserve">(Almog-Bar </w:t>
      </w:r>
      <w:r w:rsidR="00601E42" w:rsidRPr="004A5076">
        <w:rPr>
          <w:rFonts w:asciiTheme="majorBidi" w:hAnsiTheme="majorBidi" w:cstheme="majorBidi"/>
          <w:sz w:val="24"/>
          <w:szCs w:val="24"/>
        </w:rPr>
        <w:t>and Schmid</w:t>
      </w:r>
      <w:r w:rsidR="006910B4" w:rsidRPr="004A5076">
        <w:rPr>
          <w:rFonts w:asciiTheme="majorBidi" w:hAnsiTheme="majorBidi" w:cstheme="majorBidi"/>
          <w:sz w:val="24"/>
          <w:szCs w:val="24"/>
        </w:rPr>
        <w:t xml:space="preserve"> 2018).</w:t>
      </w:r>
    </w:p>
    <w:p w14:paraId="178476A0" w14:textId="5DD6ED98" w:rsidR="006910B4" w:rsidRPr="004A5076" w:rsidRDefault="006910B4"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 xml:space="preserve">The emergence of cross-sector partnerships on public issues and the growing interest of academic research in this subject are the result of significant social and economic </w:t>
      </w:r>
      <w:r w:rsidR="00066F03" w:rsidRPr="004A5076">
        <w:rPr>
          <w:rStyle w:val="tlid-translation"/>
          <w:rFonts w:asciiTheme="majorBidi" w:hAnsiTheme="majorBidi" w:cstheme="majorBidi"/>
          <w:sz w:val="24"/>
          <w:szCs w:val="24"/>
        </w:rPr>
        <w:t>transformations</w:t>
      </w:r>
      <w:r w:rsidRPr="004A5076">
        <w:rPr>
          <w:rStyle w:val="tlid-translation"/>
          <w:rFonts w:asciiTheme="majorBidi" w:hAnsiTheme="majorBidi" w:cstheme="majorBidi"/>
          <w:sz w:val="24"/>
          <w:szCs w:val="24"/>
        </w:rPr>
        <w:t xml:space="preserve"> that have taken place in Western society over the last three decades. These processes have changed the relationship between the </w:t>
      </w:r>
      <w:r w:rsidR="00066F03" w:rsidRPr="004A5076">
        <w:rPr>
          <w:rStyle w:val="tlid-translation"/>
          <w:rFonts w:asciiTheme="majorBidi" w:hAnsiTheme="majorBidi" w:cstheme="majorBidi"/>
          <w:sz w:val="24"/>
          <w:szCs w:val="24"/>
        </w:rPr>
        <w:t xml:space="preserve">three </w:t>
      </w:r>
      <w:r w:rsidRPr="004A5076">
        <w:rPr>
          <w:rStyle w:val="tlid-translation"/>
          <w:rFonts w:asciiTheme="majorBidi" w:hAnsiTheme="majorBidi" w:cstheme="majorBidi"/>
          <w:sz w:val="24"/>
          <w:szCs w:val="24"/>
        </w:rPr>
        <w:t xml:space="preserve">sectors comprising society: the government, the business sector and civil society, as well as the traditional division of labor between them. This change is described in the literature </w:t>
      </w:r>
      <w:r w:rsidR="00066F03" w:rsidRPr="004A5076">
        <w:rPr>
          <w:rStyle w:val="tlid-translation"/>
          <w:rFonts w:asciiTheme="majorBidi" w:hAnsiTheme="majorBidi" w:cstheme="majorBidi"/>
          <w:sz w:val="24"/>
          <w:szCs w:val="24"/>
        </w:rPr>
        <w:t>using</w:t>
      </w:r>
      <w:r w:rsidRPr="004A5076">
        <w:rPr>
          <w:rStyle w:val="tlid-translation"/>
          <w:rFonts w:asciiTheme="majorBidi" w:hAnsiTheme="majorBidi" w:cstheme="majorBidi"/>
          <w:sz w:val="24"/>
          <w:szCs w:val="24"/>
        </w:rPr>
        <w:t xml:space="preserve"> the concept </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new public governance,</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which describes an alternative model for political and institutional organization based on governance composed of a network of partner institutions - governmental, social and economic - working together in policy networks that involve the various stakeholders and create collaborations between the public sector, business</w:t>
      </w:r>
      <w:r w:rsidR="002D249F" w:rsidRPr="004A5076">
        <w:rPr>
          <w:rStyle w:val="tlid-translation"/>
          <w:rFonts w:asciiTheme="majorBidi" w:hAnsiTheme="majorBidi" w:cstheme="majorBidi"/>
          <w:sz w:val="24"/>
          <w:szCs w:val="24"/>
        </w:rPr>
        <w:t xml:space="preserve"> sector </w:t>
      </w:r>
      <w:r w:rsidRPr="004A5076">
        <w:rPr>
          <w:rStyle w:val="tlid-translation"/>
          <w:rFonts w:asciiTheme="majorBidi" w:hAnsiTheme="majorBidi" w:cstheme="majorBidi"/>
          <w:sz w:val="24"/>
          <w:szCs w:val="24"/>
        </w:rPr>
        <w:t xml:space="preserve">and civil society. </w:t>
      </w:r>
      <w:r w:rsidR="00066F03" w:rsidRPr="004A5076">
        <w:rPr>
          <w:rStyle w:val="tlid-translation"/>
          <w:rFonts w:asciiTheme="majorBidi" w:hAnsiTheme="majorBidi" w:cstheme="majorBidi"/>
          <w:sz w:val="24"/>
          <w:szCs w:val="24"/>
        </w:rPr>
        <w:t>N</w:t>
      </w:r>
      <w:r w:rsidRPr="004A5076">
        <w:rPr>
          <w:rStyle w:val="tlid-translation"/>
          <w:rFonts w:asciiTheme="majorBidi" w:hAnsiTheme="majorBidi" w:cstheme="majorBidi"/>
          <w:sz w:val="24"/>
          <w:szCs w:val="24"/>
        </w:rPr>
        <w:t>ew public governance offers greater public participation, social activism, public responsibility, and participatory democracy</w:t>
      </w:r>
      <w:r w:rsidR="00066F03" w:rsidRPr="004A5076">
        <w:rPr>
          <w:rStyle w:val="tlid-translation"/>
          <w:rFonts w:asciiTheme="majorBidi" w:hAnsiTheme="majorBidi" w:cstheme="majorBidi"/>
          <w:sz w:val="24"/>
          <w:szCs w:val="24"/>
        </w:rPr>
        <w:t>, which</w:t>
      </w:r>
      <w:r w:rsidRPr="004A5076">
        <w:rPr>
          <w:rStyle w:val="tlid-translation"/>
          <w:rFonts w:asciiTheme="majorBidi" w:hAnsiTheme="majorBidi" w:cstheme="majorBidi"/>
          <w:sz w:val="24"/>
          <w:szCs w:val="24"/>
        </w:rPr>
        <w:t xml:space="preserve"> involves the citizens concerned at different levels of policy</w:t>
      </w:r>
      <w:r w:rsidR="00B52D07">
        <w:rPr>
          <w:rStyle w:val="tlid-translation"/>
          <w:rFonts w:asciiTheme="majorBidi" w:hAnsiTheme="majorBidi" w:cstheme="majorBidi"/>
          <w:sz w:val="24"/>
          <w:szCs w:val="24"/>
        </w:rPr>
        <w:t>-making</w:t>
      </w:r>
      <w:r w:rsidR="00601E42" w:rsidRPr="004A5076">
        <w:rPr>
          <w:rStyle w:val="tlid-translation"/>
          <w:rFonts w:asciiTheme="majorBidi" w:hAnsiTheme="majorBidi" w:cstheme="majorBidi"/>
          <w:sz w:val="24"/>
          <w:szCs w:val="24"/>
        </w:rPr>
        <w:t xml:space="preserve"> and implementation (Osborne</w:t>
      </w:r>
      <w:r w:rsidRPr="004A5076">
        <w:rPr>
          <w:rStyle w:val="tlid-translation"/>
          <w:rFonts w:asciiTheme="majorBidi" w:hAnsiTheme="majorBidi" w:cstheme="majorBidi"/>
          <w:sz w:val="24"/>
          <w:szCs w:val="24"/>
        </w:rPr>
        <w:t xml:space="preserve"> 2006</w:t>
      </w:r>
      <w:r w:rsidR="001115ED" w:rsidRPr="004A5076">
        <w:rPr>
          <w:rStyle w:val="tlid-translation"/>
          <w:rFonts w:asciiTheme="majorBidi" w:hAnsiTheme="majorBidi" w:cstheme="majorBidi"/>
          <w:sz w:val="24"/>
          <w:szCs w:val="24"/>
        </w:rPr>
        <w:t>; Talshir and Tsur 2013</w:t>
      </w:r>
      <w:r w:rsidRPr="004A5076">
        <w:rPr>
          <w:rStyle w:val="tlid-translation"/>
          <w:rFonts w:asciiTheme="majorBidi" w:hAnsiTheme="majorBidi" w:cstheme="majorBidi"/>
          <w:sz w:val="24"/>
          <w:szCs w:val="24"/>
        </w:rPr>
        <w:t xml:space="preserve">). </w:t>
      </w:r>
      <w:r w:rsidR="00EF2A61" w:rsidRPr="004A5076">
        <w:rPr>
          <w:rStyle w:val="tlid-translation"/>
          <w:rFonts w:asciiTheme="majorBidi" w:hAnsiTheme="majorBidi" w:cstheme="majorBidi"/>
          <w:sz w:val="24"/>
          <w:szCs w:val="24"/>
        </w:rPr>
        <w:t>Cross-sector</w:t>
      </w:r>
      <w:r w:rsidRPr="004A5076">
        <w:rPr>
          <w:rStyle w:val="tlid-translation"/>
          <w:rFonts w:asciiTheme="majorBidi" w:hAnsiTheme="majorBidi" w:cstheme="majorBidi"/>
          <w:sz w:val="24"/>
          <w:szCs w:val="24"/>
        </w:rPr>
        <w:t xml:space="preserve"> partnerships are seen</w:t>
      </w:r>
      <w:r w:rsidR="00EF2A61" w:rsidRPr="004A5076">
        <w:rPr>
          <w:rStyle w:val="tlid-translation"/>
          <w:rFonts w:asciiTheme="majorBidi" w:hAnsiTheme="majorBidi" w:cstheme="majorBidi"/>
          <w:sz w:val="24"/>
          <w:szCs w:val="24"/>
        </w:rPr>
        <w:t xml:space="preserve"> in this approach</w:t>
      </w:r>
      <w:r w:rsidRPr="004A5076">
        <w:rPr>
          <w:rStyle w:val="tlid-translation"/>
          <w:rFonts w:asciiTheme="majorBidi" w:hAnsiTheme="majorBidi" w:cstheme="majorBidi"/>
          <w:sz w:val="24"/>
          <w:szCs w:val="24"/>
        </w:rPr>
        <w:t xml:space="preserve"> as a key tool for solving complex social challenges facing countries and addressing large-scale social problems. </w:t>
      </w:r>
      <w:r w:rsidR="00066F03" w:rsidRPr="004A5076">
        <w:rPr>
          <w:rStyle w:val="tlid-translation"/>
          <w:rFonts w:asciiTheme="majorBidi" w:hAnsiTheme="majorBidi" w:cstheme="majorBidi"/>
          <w:sz w:val="24"/>
          <w:szCs w:val="24"/>
        </w:rPr>
        <w:t>Cross</w:t>
      </w:r>
      <w:r w:rsidRPr="004A5076">
        <w:rPr>
          <w:rStyle w:val="tlid-translation"/>
          <w:rFonts w:asciiTheme="majorBidi" w:hAnsiTheme="majorBidi" w:cstheme="majorBidi"/>
          <w:sz w:val="24"/>
          <w:szCs w:val="24"/>
        </w:rPr>
        <w:t xml:space="preserve">-sector partnership is perceived as a tool </w:t>
      </w:r>
      <w:r w:rsidRPr="004A5076">
        <w:rPr>
          <w:rStyle w:val="tlid-translation"/>
          <w:rFonts w:asciiTheme="majorBidi" w:hAnsiTheme="majorBidi" w:cstheme="majorBidi"/>
          <w:sz w:val="24"/>
          <w:szCs w:val="24"/>
        </w:rPr>
        <w:lastRenderedPageBreak/>
        <w:t xml:space="preserve">that can better address the failures of each sector, allowing </w:t>
      </w:r>
      <w:r w:rsidR="00066F03" w:rsidRPr="004A5076">
        <w:rPr>
          <w:rStyle w:val="tlid-translation"/>
          <w:rFonts w:asciiTheme="majorBidi" w:hAnsiTheme="majorBidi" w:cstheme="majorBidi"/>
          <w:sz w:val="24"/>
          <w:szCs w:val="24"/>
        </w:rPr>
        <w:t xml:space="preserve">for </w:t>
      </w:r>
      <w:r w:rsidRPr="004A5076">
        <w:rPr>
          <w:rStyle w:val="tlid-translation"/>
          <w:rFonts w:asciiTheme="majorBidi" w:hAnsiTheme="majorBidi" w:cstheme="majorBidi"/>
          <w:sz w:val="24"/>
          <w:szCs w:val="24"/>
        </w:rPr>
        <w:t xml:space="preserve">flexibility, inclusion and better adaptation to changing situations, </w:t>
      </w:r>
      <w:r w:rsidR="00066F03" w:rsidRPr="004A5076">
        <w:rPr>
          <w:rStyle w:val="tlid-translation"/>
          <w:rFonts w:asciiTheme="majorBidi" w:hAnsiTheme="majorBidi" w:cstheme="majorBidi"/>
          <w:sz w:val="24"/>
          <w:szCs w:val="24"/>
        </w:rPr>
        <w:t>among other things,</w:t>
      </w:r>
      <w:r w:rsidRPr="004A5076">
        <w:rPr>
          <w:rStyle w:val="tlid-translation"/>
          <w:rFonts w:asciiTheme="majorBidi" w:hAnsiTheme="majorBidi" w:cstheme="majorBidi"/>
          <w:sz w:val="24"/>
          <w:szCs w:val="24"/>
        </w:rPr>
        <w:t xml:space="preserve"> because of its </w:t>
      </w:r>
      <w:r w:rsidR="00066F03" w:rsidRPr="004A5076">
        <w:rPr>
          <w:rStyle w:val="tlid-translation"/>
          <w:rFonts w:asciiTheme="majorBidi" w:hAnsiTheme="majorBidi" w:cstheme="majorBidi"/>
          <w:sz w:val="24"/>
          <w:szCs w:val="24"/>
        </w:rPr>
        <w:t xml:space="preserve">ability to response </w:t>
      </w:r>
      <w:r w:rsidRPr="004A5076">
        <w:rPr>
          <w:rStyle w:val="tlid-translation"/>
          <w:rFonts w:asciiTheme="majorBidi" w:hAnsiTheme="majorBidi" w:cstheme="majorBidi"/>
          <w:sz w:val="24"/>
          <w:szCs w:val="24"/>
        </w:rPr>
        <w:t>rapid</w:t>
      </w:r>
      <w:r w:rsidR="00066F03" w:rsidRPr="004A5076">
        <w:rPr>
          <w:rStyle w:val="tlid-translation"/>
          <w:rFonts w:asciiTheme="majorBidi" w:hAnsiTheme="majorBidi" w:cstheme="majorBidi"/>
          <w:sz w:val="24"/>
          <w:szCs w:val="24"/>
        </w:rPr>
        <w:t>ly</w:t>
      </w:r>
      <w:r w:rsidRPr="004A5076">
        <w:rPr>
          <w:rStyle w:val="tlid-translation"/>
          <w:rFonts w:asciiTheme="majorBidi" w:hAnsiTheme="majorBidi" w:cstheme="majorBidi"/>
          <w:sz w:val="24"/>
          <w:szCs w:val="24"/>
        </w:rPr>
        <w:t xml:space="preserve"> </w:t>
      </w:r>
      <w:r w:rsidR="00066F03" w:rsidRPr="004A5076">
        <w:rPr>
          <w:rStyle w:val="tlid-translation"/>
          <w:rFonts w:asciiTheme="majorBidi" w:hAnsiTheme="majorBidi" w:cstheme="majorBidi"/>
          <w:sz w:val="24"/>
          <w:szCs w:val="24"/>
        </w:rPr>
        <w:t>in comparison with</w:t>
      </w:r>
      <w:r w:rsidRPr="004A5076">
        <w:rPr>
          <w:rStyle w:val="tlid-translation"/>
          <w:rFonts w:asciiTheme="majorBidi" w:hAnsiTheme="majorBidi" w:cstheme="majorBidi"/>
          <w:sz w:val="24"/>
          <w:szCs w:val="24"/>
        </w:rPr>
        <w:t xml:space="preserve"> cumbersome bureaucratic solutions provided by the public and government sectors</w:t>
      </w:r>
      <w:r w:rsidR="00E32017" w:rsidRPr="004A5076">
        <w:rPr>
          <w:rStyle w:val="tlid-translation"/>
          <w:rFonts w:asciiTheme="majorBidi" w:hAnsiTheme="majorBidi" w:cstheme="majorBidi"/>
          <w:sz w:val="24"/>
          <w:szCs w:val="24"/>
        </w:rPr>
        <w:t xml:space="preserve"> (Bryson</w:t>
      </w:r>
      <w:r w:rsidR="00313271" w:rsidRPr="004A5076">
        <w:rPr>
          <w:rStyle w:val="tlid-translation"/>
          <w:rFonts w:asciiTheme="majorBidi" w:hAnsiTheme="majorBidi" w:cstheme="majorBidi"/>
          <w:sz w:val="24"/>
          <w:szCs w:val="24"/>
        </w:rPr>
        <w:t xml:space="preserve"> et al.</w:t>
      </w:r>
      <w:r w:rsidR="00E32017" w:rsidRPr="004A5076">
        <w:rPr>
          <w:rStyle w:val="tlid-translation"/>
          <w:rFonts w:asciiTheme="majorBidi" w:hAnsiTheme="majorBidi" w:cstheme="majorBidi"/>
          <w:sz w:val="24"/>
          <w:szCs w:val="24"/>
        </w:rPr>
        <w:t xml:space="preserve"> 2006)</w:t>
      </w:r>
      <w:r w:rsidRPr="004A5076">
        <w:rPr>
          <w:rStyle w:val="tlid-translation"/>
          <w:rFonts w:asciiTheme="majorBidi" w:hAnsiTheme="majorBidi" w:cstheme="majorBidi"/>
          <w:sz w:val="24"/>
          <w:szCs w:val="24"/>
        </w:rPr>
        <w:t>.</w:t>
      </w:r>
    </w:p>
    <w:p w14:paraId="5F3A60F0" w14:textId="112E5421" w:rsidR="00E32017" w:rsidRPr="004A5076" w:rsidRDefault="00E32017"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 xml:space="preserve">The two types of reasons for choosing a cross-sector partnership as a tool for dealing with social challenges are: </w:t>
      </w:r>
      <w:r w:rsidR="005F5088">
        <w:rPr>
          <w:rStyle w:val="tlid-translation"/>
          <w:rFonts w:asciiTheme="majorBidi" w:hAnsiTheme="majorBidi" w:cstheme="majorBidi"/>
          <w:sz w:val="24"/>
          <w:szCs w:val="24"/>
        </w:rPr>
        <w:t xml:space="preserve">Firstly, </w:t>
      </w:r>
      <w:r w:rsidRPr="004A5076">
        <w:rPr>
          <w:rStyle w:val="tlid-translation"/>
          <w:rFonts w:asciiTheme="majorBidi" w:hAnsiTheme="majorBidi" w:cstheme="majorBidi"/>
          <w:sz w:val="24"/>
          <w:szCs w:val="24"/>
        </w:rPr>
        <w:t xml:space="preserve">the </w:t>
      </w:r>
      <w:r w:rsidRPr="004A5076">
        <w:rPr>
          <w:rStyle w:val="tlid-translation"/>
          <w:rFonts w:asciiTheme="majorBidi" w:hAnsiTheme="majorBidi" w:cstheme="majorBidi"/>
          <w:b/>
          <w:bCs/>
          <w:sz w:val="24"/>
          <w:szCs w:val="24"/>
        </w:rPr>
        <w:t>utilitarian</w:t>
      </w:r>
      <w:r w:rsidRPr="004A5076">
        <w:rPr>
          <w:rStyle w:val="tlid-translation"/>
          <w:rFonts w:asciiTheme="majorBidi" w:hAnsiTheme="majorBidi" w:cstheme="majorBidi"/>
          <w:sz w:val="24"/>
          <w:szCs w:val="24"/>
        </w:rPr>
        <w:t>, which focuses on the contribution of the partnership to the quality of services, their efficiency, their effectiveness and their adaptation to the target audience</w:t>
      </w:r>
      <w:r w:rsidR="005F5088">
        <w:rPr>
          <w:rStyle w:val="tlid-translation"/>
          <w:rFonts w:asciiTheme="majorBidi" w:hAnsiTheme="majorBidi" w:cstheme="majorBidi"/>
          <w:sz w:val="24"/>
          <w:szCs w:val="24"/>
        </w:rPr>
        <w:t>; t</w:t>
      </w:r>
      <w:r w:rsidRPr="004A5076">
        <w:rPr>
          <w:rStyle w:val="tlid-translation"/>
          <w:rFonts w:asciiTheme="majorBidi" w:hAnsiTheme="majorBidi" w:cstheme="majorBidi"/>
          <w:sz w:val="24"/>
          <w:szCs w:val="24"/>
        </w:rPr>
        <w:t>he state often uses these arguments to justify partnerships. And</w:t>
      </w:r>
      <w:r w:rsidR="005F5088">
        <w:rPr>
          <w:rStyle w:val="tlid-translation"/>
          <w:rFonts w:asciiTheme="majorBidi" w:hAnsiTheme="majorBidi" w:cstheme="majorBidi"/>
          <w:sz w:val="24"/>
          <w:szCs w:val="24"/>
        </w:rPr>
        <w:t>, second,</w:t>
      </w:r>
      <w:r w:rsidRPr="004A5076">
        <w:rPr>
          <w:rStyle w:val="tlid-translation"/>
          <w:rFonts w:asciiTheme="majorBidi" w:hAnsiTheme="majorBidi" w:cstheme="majorBidi"/>
          <w:sz w:val="24"/>
          <w:szCs w:val="24"/>
        </w:rPr>
        <w:t xml:space="preserve"> the </w:t>
      </w:r>
      <w:r w:rsidRPr="004A5076">
        <w:rPr>
          <w:rStyle w:val="tlid-translation"/>
          <w:rFonts w:asciiTheme="majorBidi" w:hAnsiTheme="majorBidi" w:cstheme="majorBidi"/>
          <w:b/>
          <w:bCs/>
          <w:sz w:val="24"/>
          <w:szCs w:val="24"/>
        </w:rPr>
        <w:t>normative</w:t>
      </w:r>
      <w:r w:rsidRPr="004A5076">
        <w:rPr>
          <w:rStyle w:val="tlid-translation"/>
          <w:rFonts w:asciiTheme="majorBidi" w:hAnsiTheme="majorBidi" w:cstheme="majorBidi"/>
          <w:sz w:val="24"/>
          <w:szCs w:val="24"/>
        </w:rPr>
        <w:t xml:space="preserve">, which justifies the selection of a cross-sector partnership as a form of action based on values such as fairness, social capital and the </w:t>
      </w:r>
      <w:r w:rsidR="006A7124" w:rsidRPr="004A5076">
        <w:rPr>
          <w:rStyle w:val="tlid-translation"/>
          <w:rFonts w:asciiTheme="majorBidi" w:hAnsiTheme="majorBidi" w:cstheme="majorBidi"/>
          <w:sz w:val="24"/>
          <w:szCs w:val="24"/>
        </w:rPr>
        <w:t>inclusion</w:t>
      </w:r>
      <w:r w:rsidRPr="004A5076">
        <w:rPr>
          <w:rStyle w:val="tlid-translation"/>
          <w:rFonts w:asciiTheme="majorBidi" w:hAnsiTheme="majorBidi" w:cstheme="majorBidi"/>
          <w:sz w:val="24"/>
          <w:szCs w:val="24"/>
        </w:rPr>
        <w:t xml:space="preserve"> of the target audience in the decision-making process. From the normative point of view, partnership is a goal that serves civil society organizations (Gazley </w:t>
      </w:r>
      <w:r w:rsidR="00313271" w:rsidRPr="004A5076">
        <w:rPr>
          <w:rStyle w:val="tlid-translation"/>
          <w:rFonts w:asciiTheme="majorBidi" w:hAnsiTheme="majorBidi" w:cstheme="majorBidi"/>
          <w:sz w:val="24"/>
          <w:szCs w:val="24"/>
        </w:rPr>
        <w:t>and Brudney</w:t>
      </w:r>
      <w:r w:rsidRPr="004A5076">
        <w:rPr>
          <w:rStyle w:val="tlid-translation"/>
          <w:rFonts w:asciiTheme="majorBidi" w:hAnsiTheme="majorBidi" w:cstheme="majorBidi"/>
          <w:sz w:val="24"/>
          <w:szCs w:val="24"/>
        </w:rPr>
        <w:t xml:space="preserve"> 2007).</w:t>
      </w:r>
    </w:p>
    <w:p w14:paraId="1CF2788E" w14:textId="671912E5" w:rsidR="004D61DD" w:rsidRPr="004A5076" w:rsidRDefault="00507E06"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 xml:space="preserve">This chapter seeks to critically examine the status and roles of civil society organizations in cross-sector partnerships that constitute systems of collaborative governance, </w:t>
      </w:r>
      <w:r w:rsidR="006A7124" w:rsidRPr="004A5076">
        <w:rPr>
          <w:rStyle w:val="tlid-translation"/>
          <w:rFonts w:asciiTheme="majorBidi" w:hAnsiTheme="majorBidi" w:cstheme="majorBidi"/>
          <w:sz w:val="24"/>
          <w:szCs w:val="24"/>
        </w:rPr>
        <w:t>as well as</w:t>
      </w:r>
      <w:r w:rsidRPr="004A5076">
        <w:rPr>
          <w:rStyle w:val="tlid-translation"/>
          <w:rFonts w:asciiTheme="majorBidi" w:hAnsiTheme="majorBidi" w:cstheme="majorBidi"/>
          <w:sz w:val="24"/>
          <w:szCs w:val="24"/>
        </w:rPr>
        <w:t xml:space="preserve"> the emerging relationships between these organizations and governmental organizations within the framework of the inter-sector partnerships. It will present and discuss the findings of research conducted in Israel in recent years on the activities of civil society organizations in cross-sector partnerships.</w:t>
      </w:r>
    </w:p>
    <w:p w14:paraId="152C6F00" w14:textId="6D3D0C2E" w:rsidR="00507E06" w:rsidRPr="004A5076" w:rsidRDefault="00507E06"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The chapter will begin with a presentation of transformations in civil society over recent decades and of the changing context of government and civil society relations centered on the rise of the partnership paradigm. Then, it will present key issues regarding the activities of civil society organizations in cross-sector partnerships that have emerged in recent studies conducted by the author in Israel. Finally, it will discuss the status and roles of civil society organizations in cross-sector partnerships, the emerging reciprocal relationships between these organizations and organizations from the governmental sector, and the implications of these arrangements for civil society organizations.</w:t>
      </w:r>
    </w:p>
    <w:p w14:paraId="5A093752" w14:textId="602448FB" w:rsidR="00507E06" w:rsidRPr="004A5076" w:rsidRDefault="00507E06" w:rsidP="004A5076">
      <w:pPr>
        <w:bidi w:val="0"/>
        <w:spacing w:before="120" w:after="0" w:line="360" w:lineRule="auto"/>
        <w:jc w:val="both"/>
        <w:rPr>
          <w:rStyle w:val="tlid-translation"/>
          <w:rFonts w:asciiTheme="majorBidi" w:hAnsiTheme="majorBidi" w:cstheme="majorBidi"/>
          <w:sz w:val="24"/>
          <w:szCs w:val="24"/>
          <w:u w:val="single"/>
        </w:rPr>
      </w:pPr>
      <w:r w:rsidRPr="004A5076">
        <w:rPr>
          <w:rStyle w:val="tlid-translation"/>
          <w:rFonts w:asciiTheme="majorBidi" w:hAnsiTheme="majorBidi" w:cstheme="majorBidi"/>
          <w:sz w:val="24"/>
          <w:szCs w:val="24"/>
          <w:u w:val="single"/>
        </w:rPr>
        <w:t>Civil society in collaborative governance frameworks</w:t>
      </w:r>
    </w:p>
    <w:p w14:paraId="102114B6" w14:textId="1D17E277" w:rsidR="00507E06" w:rsidRPr="004A5076" w:rsidRDefault="00507E06"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Over the past three decades, civil society</w:t>
      </w:r>
      <w:commentRangeStart w:id="1"/>
      <w:r w:rsidR="00366A7C" w:rsidRPr="004A5076">
        <w:rPr>
          <w:rStyle w:val="FootnoteReference"/>
          <w:rFonts w:asciiTheme="majorBidi" w:hAnsiTheme="majorBidi" w:cstheme="majorBidi"/>
          <w:sz w:val="24"/>
          <w:szCs w:val="24"/>
        </w:rPr>
        <w:footnoteReference w:id="2"/>
      </w:r>
      <w:r w:rsidRPr="004A5076">
        <w:rPr>
          <w:rStyle w:val="tlid-translation"/>
          <w:rFonts w:asciiTheme="majorBidi" w:hAnsiTheme="majorBidi" w:cstheme="majorBidi"/>
          <w:sz w:val="24"/>
          <w:szCs w:val="24"/>
        </w:rPr>
        <w:t xml:space="preserve"> </w:t>
      </w:r>
      <w:commentRangeEnd w:id="1"/>
      <w:r w:rsidR="00A25536" w:rsidRPr="004A5076">
        <w:rPr>
          <w:rStyle w:val="CommentReference"/>
          <w:rFonts w:asciiTheme="majorBidi" w:hAnsiTheme="majorBidi" w:cstheme="majorBidi"/>
          <w:sz w:val="24"/>
          <w:szCs w:val="24"/>
        </w:rPr>
        <w:commentReference w:id="1"/>
      </w:r>
      <w:r w:rsidRPr="004A5076">
        <w:rPr>
          <w:rStyle w:val="tlid-translation"/>
          <w:rFonts w:asciiTheme="majorBidi" w:hAnsiTheme="majorBidi" w:cstheme="majorBidi"/>
          <w:sz w:val="24"/>
          <w:szCs w:val="24"/>
        </w:rPr>
        <w:t xml:space="preserve">has become an important arena in which organizations </w:t>
      </w:r>
      <w:r w:rsidR="00366A7C" w:rsidRPr="004A5076">
        <w:rPr>
          <w:rStyle w:val="tlid-translation"/>
          <w:rFonts w:asciiTheme="majorBidi" w:hAnsiTheme="majorBidi" w:cstheme="majorBidi"/>
          <w:sz w:val="24"/>
          <w:szCs w:val="24"/>
        </w:rPr>
        <w:t xml:space="preserve">external to the </w:t>
      </w:r>
      <w:r w:rsidR="00B52D07">
        <w:rPr>
          <w:rStyle w:val="tlid-translation"/>
          <w:rFonts w:asciiTheme="majorBidi" w:hAnsiTheme="majorBidi" w:cstheme="majorBidi"/>
          <w:sz w:val="24"/>
          <w:szCs w:val="24"/>
        </w:rPr>
        <w:t>s</w:t>
      </w:r>
      <w:r w:rsidR="00366A7C" w:rsidRPr="004A5076">
        <w:rPr>
          <w:rStyle w:val="tlid-translation"/>
          <w:rFonts w:asciiTheme="majorBidi" w:hAnsiTheme="majorBidi" w:cstheme="majorBidi"/>
          <w:sz w:val="24"/>
          <w:szCs w:val="24"/>
        </w:rPr>
        <w:t>tate</w:t>
      </w:r>
      <w:r w:rsidRPr="004A5076">
        <w:rPr>
          <w:rStyle w:val="tlid-translation"/>
          <w:rFonts w:asciiTheme="majorBidi" w:hAnsiTheme="majorBidi" w:cstheme="majorBidi"/>
          <w:sz w:val="24"/>
          <w:szCs w:val="24"/>
        </w:rPr>
        <w:t xml:space="preserve"> </w:t>
      </w:r>
      <w:r w:rsidR="00366A7C" w:rsidRPr="004A5076">
        <w:rPr>
          <w:rStyle w:val="tlid-translation"/>
          <w:rFonts w:asciiTheme="majorBidi" w:hAnsiTheme="majorBidi" w:cstheme="majorBidi"/>
          <w:sz w:val="24"/>
          <w:szCs w:val="24"/>
        </w:rPr>
        <w:t>or</w:t>
      </w:r>
      <w:r w:rsidRPr="004A5076">
        <w:rPr>
          <w:rStyle w:val="tlid-translation"/>
          <w:rFonts w:asciiTheme="majorBidi" w:hAnsiTheme="majorBidi" w:cstheme="majorBidi"/>
          <w:sz w:val="24"/>
          <w:szCs w:val="24"/>
        </w:rPr>
        <w:t xml:space="preserve"> the free market</w:t>
      </w:r>
      <w:r w:rsidR="00366A7C" w:rsidRPr="004A5076">
        <w:rPr>
          <w:rStyle w:val="tlid-translation"/>
          <w:rFonts w:asciiTheme="majorBidi" w:hAnsiTheme="majorBidi" w:cstheme="majorBidi"/>
          <w:sz w:val="24"/>
          <w:szCs w:val="24"/>
        </w:rPr>
        <w:t xml:space="preserve"> operate</w:t>
      </w:r>
      <w:r w:rsidRPr="004A5076">
        <w:rPr>
          <w:rStyle w:val="tlid-translation"/>
          <w:rFonts w:asciiTheme="majorBidi" w:hAnsiTheme="majorBidi" w:cstheme="majorBidi"/>
          <w:sz w:val="24"/>
          <w:szCs w:val="24"/>
        </w:rPr>
        <w:t xml:space="preserve">, </w:t>
      </w:r>
      <w:r w:rsidR="00366A7C" w:rsidRPr="004A5076">
        <w:rPr>
          <w:rStyle w:val="tlid-translation"/>
          <w:rFonts w:asciiTheme="majorBidi" w:hAnsiTheme="majorBidi" w:cstheme="majorBidi"/>
          <w:sz w:val="24"/>
          <w:szCs w:val="24"/>
        </w:rPr>
        <w:t>provid</w:t>
      </w:r>
      <w:r w:rsidR="00A25536" w:rsidRPr="004A5076">
        <w:rPr>
          <w:rStyle w:val="tlid-translation"/>
          <w:rFonts w:asciiTheme="majorBidi" w:hAnsiTheme="majorBidi" w:cstheme="majorBidi"/>
          <w:sz w:val="24"/>
          <w:szCs w:val="24"/>
        </w:rPr>
        <w:t>e</w:t>
      </w:r>
      <w:r w:rsidR="00366A7C" w:rsidRPr="004A5076">
        <w:rPr>
          <w:rStyle w:val="tlid-translation"/>
          <w:rFonts w:asciiTheme="majorBidi" w:hAnsiTheme="majorBidi" w:cstheme="majorBidi"/>
          <w:sz w:val="24"/>
          <w:szCs w:val="24"/>
        </w:rPr>
        <w:t xml:space="preserve"> social services</w:t>
      </w:r>
      <w:r w:rsidRPr="004A5076">
        <w:rPr>
          <w:rStyle w:val="tlid-translation"/>
          <w:rFonts w:asciiTheme="majorBidi" w:hAnsiTheme="majorBidi" w:cstheme="majorBidi"/>
          <w:sz w:val="24"/>
          <w:szCs w:val="24"/>
        </w:rPr>
        <w:t xml:space="preserve"> </w:t>
      </w:r>
      <w:r w:rsidRPr="004A5076">
        <w:rPr>
          <w:rStyle w:val="tlid-translation"/>
          <w:rFonts w:asciiTheme="majorBidi" w:hAnsiTheme="majorBidi" w:cstheme="majorBidi"/>
          <w:sz w:val="24"/>
          <w:szCs w:val="24"/>
        </w:rPr>
        <w:lastRenderedPageBreak/>
        <w:t>and promot</w:t>
      </w:r>
      <w:r w:rsidR="00A25536" w:rsidRPr="004A5076">
        <w:rPr>
          <w:rStyle w:val="tlid-translation"/>
          <w:rFonts w:asciiTheme="majorBidi" w:hAnsiTheme="majorBidi" w:cstheme="majorBidi"/>
          <w:sz w:val="24"/>
          <w:szCs w:val="24"/>
        </w:rPr>
        <w:t>e</w:t>
      </w:r>
      <w:r w:rsidRPr="004A5076">
        <w:rPr>
          <w:rStyle w:val="tlid-translation"/>
          <w:rFonts w:asciiTheme="majorBidi" w:hAnsiTheme="majorBidi" w:cstheme="majorBidi"/>
          <w:sz w:val="24"/>
          <w:szCs w:val="24"/>
        </w:rPr>
        <w:t xml:space="preserve"> disadvantaged and marg</w:t>
      </w:r>
      <w:r w:rsidR="00313271" w:rsidRPr="004A5076">
        <w:rPr>
          <w:rStyle w:val="tlid-translation"/>
          <w:rFonts w:asciiTheme="majorBidi" w:hAnsiTheme="majorBidi" w:cstheme="majorBidi"/>
          <w:sz w:val="24"/>
          <w:szCs w:val="24"/>
        </w:rPr>
        <w:t>inalized populations (Lorentzen</w:t>
      </w:r>
      <w:r w:rsidRPr="004A5076">
        <w:rPr>
          <w:rStyle w:val="tlid-translation"/>
          <w:rFonts w:asciiTheme="majorBidi" w:hAnsiTheme="majorBidi" w:cstheme="majorBidi"/>
          <w:sz w:val="24"/>
          <w:szCs w:val="24"/>
        </w:rPr>
        <w:t xml:space="preserve"> 2010). Civil society is perceived as an alternative public </w:t>
      </w:r>
      <w:r w:rsidR="00A25536" w:rsidRPr="004A5076">
        <w:rPr>
          <w:rStyle w:val="tlid-translation"/>
          <w:rFonts w:asciiTheme="majorBidi" w:hAnsiTheme="majorBidi" w:cstheme="majorBidi"/>
          <w:sz w:val="24"/>
          <w:szCs w:val="24"/>
        </w:rPr>
        <w:t>sphere</w:t>
      </w:r>
      <w:r w:rsidRPr="004A5076">
        <w:rPr>
          <w:rStyle w:val="tlid-translation"/>
          <w:rFonts w:asciiTheme="majorBidi" w:hAnsiTheme="majorBidi" w:cstheme="majorBidi"/>
          <w:sz w:val="24"/>
          <w:szCs w:val="24"/>
        </w:rPr>
        <w:t xml:space="preserve"> in which various actors can collectively </w:t>
      </w:r>
      <w:r w:rsidR="00366A7C" w:rsidRPr="004A5076">
        <w:rPr>
          <w:rStyle w:val="tlid-translation"/>
          <w:rFonts w:asciiTheme="majorBidi" w:hAnsiTheme="majorBidi" w:cstheme="majorBidi"/>
          <w:sz w:val="24"/>
          <w:szCs w:val="24"/>
        </w:rPr>
        <w:t>address</w:t>
      </w:r>
      <w:r w:rsidRPr="004A5076">
        <w:rPr>
          <w:rStyle w:val="tlid-translation"/>
          <w:rFonts w:asciiTheme="majorBidi" w:hAnsiTheme="majorBidi" w:cstheme="majorBidi"/>
          <w:sz w:val="24"/>
          <w:szCs w:val="24"/>
        </w:rPr>
        <w:t xml:space="preserve"> issues of </w:t>
      </w:r>
      <w:r w:rsidR="00366A7C" w:rsidRPr="004A5076">
        <w:rPr>
          <w:rStyle w:val="tlid-translation"/>
          <w:rFonts w:asciiTheme="majorBidi" w:hAnsiTheme="majorBidi" w:cstheme="majorBidi"/>
          <w:sz w:val="24"/>
          <w:szCs w:val="24"/>
        </w:rPr>
        <w:t>common</w:t>
      </w:r>
      <w:r w:rsidRPr="004A5076">
        <w:rPr>
          <w:rStyle w:val="tlid-translation"/>
          <w:rFonts w:asciiTheme="majorBidi" w:hAnsiTheme="majorBidi" w:cstheme="majorBidi"/>
          <w:sz w:val="24"/>
          <w:szCs w:val="24"/>
        </w:rPr>
        <w:t xml:space="preserve"> interest, initiate new policy solutions, act to advance common goals and influence public and state affairs (Cohen</w:t>
      </w:r>
      <w:r w:rsidR="00313271" w:rsidRPr="004A5076">
        <w:rPr>
          <w:rStyle w:val="tlid-translation"/>
          <w:rFonts w:asciiTheme="majorBidi" w:hAnsiTheme="majorBidi" w:cstheme="majorBidi"/>
          <w:sz w:val="24"/>
          <w:szCs w:val="24"/>
        </w:rPr>
        <w:t xml:space="preserve"> 1995; Edwards</w:t>
      </w:r>
      <w:r w:rsidRPr="004A5076">
        <w:rPr>
          <w:rStyle w:val="tlid-translation"/>
          <w:rFonts w:asciiTheme="majorBidi" w:hAnsiTheme="majorBidi" w:cstheme="majorBidi"/>
          <w:sz w:val="24"/>
          <w:szCs w:val="24"/>
        </w:rPr>
        <w:t xml:space="preserve"> 2004). </w:t>
      </w:r>
      <w:r w:rsidR="00366A7C" w:rsidRPr="004A5076">
        <w:rPr>
          <w:rStyle w:val="tlid-translation"/>
          <w:rFonts w:asciiTheme="majorBidi" w:hAnsiTheme="majorBidi" w:cstheme="majorBidi"/>
          <w:sz w:val="24"/>
          <w:szCs w:val="24"/>
        </w:rPr>
        <w:t>Participation</w:t>
      </w:r>
      <w:r w:rsidRPr="004A5076">
        <w:rPr>
          <w:rStyle w:val="tlid-translation"/>
          <w:rFonts w:asciiTheme="majorBidi" w:hAnsiTheme="majorBidi" w:cstheme="majorBidi"/>
          <w:sz w:val="24"/>
          <w:szCs w:val="24"/>
        </w:rPr>
        <w:t xml:space="preserve"> in civil society is based on the concept of citizenship</w:t>
      </w:r>
      <w:r w:rsidR="006A7124" w:rsidRPr="004A5076">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w:t>
      </w:r>
      <w:r w:rsidR="00366A7C" w:rsidRPr="004A5076">
        <w:rPr>
          <w:rStyle w:val="tlid-translation"/>
          <w:rFonts w:asciiTheme="majorBidi" w:hAnsiTheme="majorBidi" w:cstheme="majorBidi"/>
          <w:sz w:val="24"/>
          <w:szCs w:val="24"/>
        </w:rPr>
        <w:t>whereby</w:t>
      </w:r>
      <w:r w:rsidRPr="004A5076">
        <w:rPr>
          <w:rStyle w:val="tlid-translation"/>
          <w:rFonts w:asciiTheme="majorBidi" w:hAnsiTheme="majorBidi" w:cstheme="majorBidi"/>
          <w:sz w:val="24"/>
          <w:szCs w:val="24"/>
        </w:rPr>
        <w:t xml:space="preserve"> </w:t>
      </w:r>
      <w:r w:rsidR="00366A7C" w:rsidRPr="004A5076">
        <w:rPr>
          <w:rStyle w:val="tlid-translation"/>
          <w:rFonts w:asciiTheme="majorBidi" w:hAnsiTheme="majorBidi" w:cstheme="majorBidi"/>
          <w:sz w:val="24"/>
          <w:szCs w:val="24"/>
        </w:rPr>
        <w:t>citizens of</w:t>
      </w:r>
      <w:r w:rsidRPr="004A5076">
        <w:rPr>
          <w:rStyle w:val="tlid-translation"/>
          <w:rFonts w:asciiTheme="majorBidi" w:hAnsiTheme="majorBidi" w:cstheme="majorBidi"/>
          <w:sz w:val="24"/>
          <w:szCs w:val="24"/>
        </w:rPr>
        <w:t xml:space="preserve"> a democratic regime </w:t>
      </w:r>
      <w:r w:rsidR="00366A7C" w:rsidRPr="004A5076">
        <w:rPr>
          <w:rStyle w:val="tlid-translation"/>
          <w:rFonts w:asciiTheme="majorBidi" w:hAnsiTheme="majorBidi" w:cstheme="majorBidi"/>
          <w:sz w:val="24"/>
          <w:szCs w:val="24"/>
        </w:rPr>
        <w:t>are</w:t>
      </w:r>
      <w:r w:rsidRPr="004A5076">
        <w:rPr>
          <w:rStyle w:val="tlid-translation"/>
          <w:rFonts w:asciiTheme="majorBidi" w:hAnsiTheme="majorBidi" w:cstheme="majorBidi"/>
          <w:sz w:val="24"/>
          <w:szCs w:val="24"/>
        </w:rPr>
        <w:t xml:space="preserve"> entitled to rights such as freedom of association and </w:t>
      </w:r>
      <w:r w:rsidR="00366A7C" w:rsidRPr="004A5076">
        <w:rPr>
          <w:rStyle w:val="tlid-translation"/>
          <w:rFonts w:asciiTheme="majorBidi" w:hAnsiTheme="majorBidi" w:cstheme="majorBidi"/>
          <w:sz w:val="24"/>
          <w:szCs w:val="24"/>
        </w:rPr>
        <w:t>freedom of expression,</w:t>
      </w:r>
      <w:r w:rsidRPr="004A5076">
        <w:rPr>
          <w:rStyle w:val="tlid-translation"/>
          <w:rFonts w:asciiTheme="majorBidi" w:hAnsiTheme="majorBidi" w:cstheme="majorBidi"/>
          <w:sz w:val="24"/>
          <w:szCs w:val="24"/>
        </w:rPr>
        <w:t xml:space="preserve"> </w:t>
      </w:r>
      <w:r w:rsidR="00366A7C" w:rsidRPr="004A5076">
        <w:rPr>
          <w:rStyle w:val="tlid-translation"/>
          <w:rFonts w:asciiTheme="majorBidi" w:hAnsiTheme="majorBidi" w:cstheme="majorBidi"/>
          <w:sz w:val="24"/>
          <w:szCs w:val="24"/>
        </w:rPr>
        <w:t>which</w:t>
      </w:r>
      <w:r w:rsidRPr="004A5076">
        <w:rPr>
          <w:rStyle w:val="tlid-translation"/>
          <w:rFonts w:asciiTheme="majorBidi" w:hAnsiTheme="majorBidi" w:cstheme="majorBidi"/>
          <w:sz w:val="24"/>
          <w:szCs w:val="24"/>
        </w:rPr>
        <w:t xml:space="preserve"> enable </w:t>
      </w:r>
      <w:r w:rsidR="00366A7C" w:rsidRPr="004A5076">
        <w:rPr>
          <w:rStyle w:val="tlid-translation"/>
          <w:rFonts w:asciiTheme="majorBidi" w:hAnsiTheme="majorBidi" w:cstheme="majorBidi"/>
          <w:sz w:val="24"/>
          <w:szCs w:val="24"/>
        </w:rPr>
        <w:t>them</w:t>
      </w:r>
      <w:r w:rsidRPr="004A5076">
        <w:rPr>
          <w:rStyle w:val="tlid-translation"/>
          <w:rFonts w:asciiTheme="majorBidi" w:hAnsiTheme="majorBidi" w:cstheme="majorBidi"/>
          <w:sz w:val="24"/>
          <w:szCs w:val="24"/>
        </w:rPr>
        <w:t xml:space="preserve"> to act</w:t>
      </w:r>
      <w:r w:rsidR="00366A7C" w:rsidRPr="004A5076">
        <w:rPr>
          <w:rStyle w:val="tlid-translation"/>
          <w:rFonts w:asciiTheme="majorBidi" w:hAnsiTheme="majorBidi" w:cstheme="majorBidi"/>
          <w:sz w:val="24"/>
          <w:szCs w:val="24"/>
        </w:rPr>
        <w:t>, organize,</w:t>
      </w:r>
      <w:r w:rsidRPr="004A5076">
        <w:rPr>
          <w:rStyle w:val="tlid-translation"/>
          <w:rFonts w:asciiTheme="majorBidi" w:hAnsiTheme="majorBidi" w:cstheme="majorBidi"/>
          <w:sz w:val="24"/>
          <w:szCs w:val="24"/>
        </w:rPr>
        <w:t xml:space="preserve"> </w:t>
      </w:r>
      <w:r w:rsidR="00366A7C" w:rsidRPr="004A5076">
        <w:rPr>
          <w:rStyle w:val="tlid-translation"/>
          <w:rFonts w:asciiTheme="majorBidi" w:hAnsiTheme="majorBidi" w:cstheme="majorBidi"/>
          <w:sz w:val="24"/>
          <w:szCs w:val="24"/>
        </w:rPr>
        <w:t>and</w:t>
      </w:r>
      <w:r w:rsidRPr="004A5076">
        <w:rPr>
          <w:rStyle w:val="tlid-translation"/>
          <w:rFonts w:asciiTheme="majorBidi" w:hAnsiTheme="majorBidi" w:cstheme="majorBidi"/>
          <w:sz w:val="24"/>
          <w:szCs w:val="24"/>
        </w:rPr>
        <w:t xml:space="preserve"> be involved in various ways in shaping society and its institutions</w:t>
      </w:r>
      <w:r w:rsidR="00366A7C" w:rsidRPr="004A5076">
        <w:rPr>
          <w:rStyle w:val="tlid-translation"/>
          <w:rFonts w:asciiTheme="majorBidi" w:hAnsiTheme="majorBidi" w:cstheme="majorBidi"/>
          <w:sz w:val="24"/>
          <w:szCs w:val="24"/>
        </w:rPr>
        <w:t xml:space="preserve"> and in determining public policy</w:t>
      </w:r>
      <w:r w:rsidRPr="004A5076">
        <w:rPr>
          <w:rStyle w:val="tlid-translation"/>
          <w:rFonts w:asciiTheme="majorBidi" w:hAnsiTheme="majorBidi" w:cstheme="majorBidi"/>
          <w:sz w:val="24"/>
          <w:szCs w:val="24"/>
        </w:rPr>
        <w:t>. Therefore, civil society ac</w:t>
      </w:r>
      <w:r w:rsidR="00366A7C" w:rsidRPr="004A5076">
        <w:rPr>
          <w:rStyle w:val="tlid-translation"/>
          <w:rFonts w:asciiTheme="majorBidi" w:hAnsiTheme="majorBidi" w:cstheme="majorBidi"/>
          <w:sz w:val="24"/>
          <w:szCs w:val="24"/>
        </w:rPr>
        <w:t xml:space="preserve">tivity is also an expression of </w:t>
      </w:r>
      <w:r w:rsidR="00313271" w:rsidRPr="004A5076">
        <w:rPr>
          <w:rStyle w:val="tlid-translation"/>
          <w:rFonts w:asciiTheme="majorBidi" w:hAnsiTheme="majorBidi" w:cstheme="majorBidi"/>
          <w:sz w:val="24"/>
          <w:szCs w:val="24"/>
        </w:rPr>
        <w:t>participatory democracy (Mutz</w:t>
      </w:r>
      <w:r w:rsidRPr="004A5076">
        <w:rPr>
          <w:rStyle w:val="tlid-translation"/>
          <w:rFonts w:asciiTheme="majorBidi" w:hAnsiTheme="majorBidi" w:cstheme="majorBidi"/>
          <w:sz w:val="24"/>
          <w:szCs w:val="24"/>
        </w:rPr>
        <w:t xml:space="preserve"> 2006).</w:t>
      </w:r>
    </w:p>
    <w:p w14:paraId="52226725" w14:textId="48934BD3" w:rsidR="00366A7C" w:rsidRPr="004A5076" w:rsidRDefault="00366A7C"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 xml:space="preserve">Although civil society encompasses various forms of activity, established organizations are a central and active part of it. These organizations, called </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third sector organizations,</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are formally organized, with a certain degree of institutionalization, </w:t>
      </w:r>
      <w:r w:rsidR="00B12B6D" w:rsidRPr="004A5076">
        <w:rPr>
          <w:rStyle w:val="tlid-translation"/>
          <w:rFonts w:asciiTheme="majorBidi" w:hAnsiTheme="majorBidi" w:cstheme="majorBidi"/>
          <w:sz w:val="24"/>
          <w:szCs w:val="24"/>
        </w:rPr>
        <w:t>order</w:t>
      </w:r>
      <w:r w:rsidRPr="004A5076">
        <w:rPr>
          <w:rStyle w:val="tlid-translation"/>
          <w:rFonts w:asciiTheme="majorBidi" w:hAnsiTheme="majorBidi" w:cstheme="majorBidi"/>
          <w:sz w:val="24"/>
          <w:szCs w:val="24"/>
        </w:rPr>
        <w:t>, stability</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and continuity. They are institutionally differentiated from the public sector and are not </w:t>
      </w:r>
      <w:r w:rsidR="00B12B6D" w:rsidRPr="004A5076">
        <w:rPr>
          <w:rStyle w:val="tlid-translation"/>
          <w:rFonts w:asciiTheme="majorBidi" w:hAnsiTheme="majorBidi" w:cstheme="majorBidi"/>
          <w:sz w:val="24"/>
          <w:szCs w:val="24"/>
        </w:rPr>
        <w:t>subordinate to any</w:t>
      </w:r>
      <w:r w:rsidRPr="004A5076">
        <w:rPr>
          <w:rStyle w:val="tlid-translation"/>
          <w:rFonts w:asciiTheme="majorBidi" w:hAnsiTheme="majorBidi" w:cstheme="majorBidi"/>
          <w:sz w:val="24"/>
          <w:szCs w:val="24"/>
        </w:rPr>
        <w:t xml:space="preserve"> </w:t>
      </w:r>
      <w:r w:rsidR="00B12B6D" w:rsidRPr="004A5076">
        <w:rPr>
          <w:rStyle w:val="tlid-translation"/>
          <w:rFonts w:asciiTheme="majorBidi" w:hAnsiTheme="majorBidi" w:cstheme="majorBidi"/>
          <w:sz w:val="24"/>
          <w:szCs w:val="24"/>
        </w:rPr>
        <w:t>units of government</w:t>
      </w:r>
      <w:r w:rsidRPr="004A5076">
        <w:rPr>
          <w:rStyle w:val="tlid-translation"/>
          <w:rFonts w:asciiTheme="majorBidi" w:hAnsiTheme="majorBidi" w:cstheme="majorBidi"/>
          <w:sz w:val="24"/>
          <w:szCs w:val="24"/>
        </w:rPr>
        <w:t xml:space="preserve">. </w:t>
      </w:r>
      <w:r w:rsidR="00B12B6D" w:rsidRPr="004A5076">
        <w:rPr>
          <w:rStyle w:val="tlid-translation"/>
          <w:rFonts w:asciiTheme="majorBidi" w:hAnsiTheme="majorBidi" w:cstheme="majorBidi"/>
          <w:sz w:val="24"/>
          <w:szCs w:val="24"/>
        </w:rPr>
        <w:t>T</w:t>
      </w:r>
      <w:r w:rsidRPr="004A5076">
        <w:rPr>
          <w:rStyle w:val="tlid-translation"/>
          <w:rFonts w:asciiTheme="majorBidi" w:hAnsiTheme="majorBidi" w:cstheme="majorBidi"/>
          <w:sz w:val="24"/>
          <w:szCs w:val="24"/>
        </w:rPr>
        <w:t xml:space="preserve">hese organizations </w:t>
      </w:r>
      <w:r w:rsidR="00B12B6D" w:rsidRPr="004A5076">
        <w:rPr>
          <w:rStyle w:val="tlid-translation"/>
          <w:rFonts w:asciiTheme="majorBidi" w:hAnsiTheme="majorBidi" w:cstheme="majorBidi"/>
          <w:sz w:val="24"/>
          <w:szCs w:val="24"/>
        </w:rPr>
        <w:t>do not distribute</w:t>
      </w:r>
      <w:r w:rsidRPr="004A5076">
        <w:rPr>
          <w:rStyle w:val="tlid-translation"/>
          <w:rFonts w:asciiTheme="majorBidi" w:hAnsiTheme="majorBidi" w:cstheme="majorBidi"/>
          <w:sz w:val="24"/>
          <w:szCs w:val="24"/>
        </w:rPr>
        <w:t xml:space="preserve"> profits. If </w:t>
      </w:r>
      <w:r w:rsidR="00B12B6D" w:rsidRPr="004A5076">
        <w:rPr>
          <w:rStyle w:val="tlid-translation"/>
          <w:rFonts w:asciiTheme="majorBidi" w:hAnsiTheme="majorBidi" w:cstheme="majorBidi"/>
          <w:sz w:val="24"/>
          <w:szCs w:val="24"/>
        </w:rPr>
        <w:t xml:space="preserve">any </w:t>
      </w:r>
      <w:r w:rsidRPr="004A5076">
        <w:rPr>
          <w:rStyle w:val="tlid-translation"/>
          <w:rFonts w:asciiTheme="majorBidi" w:hAnsiTheme="majorBidi" w:cstheme="majorBidi"/>
          <w:sz w:val="24"/>
          <w:szCs w:val="24"/>
        </w:rPr>
        <w:t xml:space="preserve">profits </w:t>
      </w:r>
      <w:r w:rsidR="00B12B6D" w:rsidRPr="004A5076">
        <w:rPr>
          <w:rStyle w:val="tlid-translation"/>
          <w:rFonts w:asciiTheme="majorBidi" w:hAnsiTheme="majorBidi" w:cstheme="majorBidi"/>
          <w:sz w:val="24"/>
          <w:szCs w:val="24"/>
        </w:rPr>
        <w:t xml:space="preserve">do derive </w:t>
      </w:r>
      <w:r w:rsidRPr="004A5076">
        <w:rPr>
          <w:rStyle w:val="tlid-translation"/>
          <w:rFonts w:asciiTheme="majorBidi" w:hAnsiTheme="majorBidi" w:cstheme="majorBidi"/>
          <w:sz w:val="24"/>
          <w:szCs w:val="24"/>
        </w:rPr>
        <w:t xml:space="preserve">from </w:t>
      </w:r>
      <w:r w:rsidR="006A7124" w:rsidRPr="004A5076">
        <w:rPr>
          <w:rStyle w:val="tlid-translation"/>
          <w:rFonts w:asciiTheme="majorBidi" w:hAnsiTheme="majorBidi" w:cstheme="majorBidi"/>
          <w:sz w:val="24"/>
          <w:szCs w:val="24"/>
        </w:rPr>
        <w:t>an</w:t>
      </w:r>
      <w:r w:rsidRPr="004A5076">
        <w:rPr>
          <w:rStyle w:val="tlid-translation"/>
          <w:rFonts w:asciiTheme="majorBidi" w:hAnsiTheme="majorBidi" w:cstheme="majorBidi"/>
          <w:sz w:val="24"/>
          <w:szCs w:val="24"/>
        </w:rPr>
        <w:t xml:space="preserve"> organization</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s activity, they are </w:t>
      </w:r>
      <w:r w:rsidR="006A7124" w:rsidRPr="004A5076">
        <w:rPr>
          <w:rStyle w:val="tlid-translation"/>
          <w:rFonts w:asciiTheme="majorBidi" w:hAnsiTheme="majorBidi" w:cstheme="majorBidi"/>
          <w:sz w:val="24"/>
          <w:szCs w:val="24"/>
        </w:rPr>
        <w:t>re-</w:t>
      </w:r>
      <w:r w:rsidRPr="004A5076">
        <w:rPr>
          <w:rStyle w:val="tlid-translation"/>
          <w:rFonts w:asciiTheme="majorBidi" w:hAnsiTheme="majorBidi" w:cstheme="majorBidi"/>
          <w:sz w:val="24"/>
          <w:szCs w:val="24"/>
        </w:rPr>
        <w:t xml:space="preserve">invested in the organization </w:t>
      </w:r>
      <w:r w:rsidR="006A7124" w:rsidRPr="004A5076">
        <w:rPr>
          <w:rStyle w:val="tlid-translation"/>
          <w:rFonts w:asciiTheme="majorBidi" w:hAnsiTheme="majorBidi" w:cstheme="majorBidi"/>
          <w:sz w:val="24"/>
          <w:szCs w:val="24"/>
        </w:rPr>
        <w:t>towards</w:t>
      </w:r>
      <w:r w:rsidRPr="004A5076">
        <w:rPr>
          <w:rStyle w:val="tlid-translation"/>
          <w:rFonts w:asciiTheme="majorBidi" w:hAnsiTheme="majorBidi" w:cstheme="majorBidi"/>
          <w:sz w:val="24"/>
          <w:szCs w:val="24"/>
        </w:rPr>
        <w:t xml:space="preserve"> achiev</w:t>
      </w:r>
      <w:r w:rsidR="006A7124" w:rsidRPr="004A5076">
        <w:rPr>
          <w:rStyle w:val="tlid-translation"/>
          <w:rFonts w:asciiTheme="majorBidi" w:hAnsiTheme="majorBidi" w:cstheme="majorBidi"/>
          <w:sz w:val="24"/>
          <w:szCs w:val="24"/>
        </w:rPr>
        <w:t>ing</w:t>
      </w:r>
      <w:r w:rsidRPr="004A5076">
        <w:rPr>
          <w:rStyle w:val="tlid-translation"/>
          <w:rFonts w:asciiTheme="majorBidi" w:hAnsiTheme="majorBidi" w:cstheme="majorBidi"/>
          <w:sz w:val="24"/>
          <w:szCs w:val="24"/>
        </w:rPr>
        <w:t xml:space="preserve"> its goals. </w:t>
      </w:r>
      <w:r w:rsidR="00B12B6D" w:rsidRPr="004A5076">
        <w:rPr>
          <w:rStyle w:val="tlid-translation"/>
          <w:rFonts w:asciiTheme="majorBidi" w:hAnsiTheme="majorBidi" w:cstheme="majorBidi"/>
          <w:sz w:val="24"/>
          <w:szCs w:val="24"/>
        </w:rPr>
        <w:t>Such</w:t>
      </w:r>
      <w:r w:rsidRPr="004A5076">
        <w:rPr>
          <w:rStyle w:val="tlid-translation"/>
          <w:rFonts w:asciiTheme="majorBidi" w:hAnsiTheme="majorBidi" w:cstheme="majorBidi"/>
          <w:sz w:val="24"/>
          <w:szCs w:val="24"/>
        </w:rPr>
        <w:t xml:space="preserve"> organizations </w:t>
      </w:r>
      <w:r w:rsidR="00B12B6D" w:rsidRPr="004A5076">
        <w:rPr>
          <w:rStyle w:val="tlid-translation"/>
          <w:rFonts w:asciiTheme="majorBidi" w:hAnsiTheme="majorBidi" w:cstheme="majorBidi"/>
          <w:sz w:val="24"/>
          <w:szCs w:val="24"/>
        </w:rPr>
        <w:t>have</w:t>
      </w:r>
      <w:r w:rsidRPr="004A5076">
        <w:rPr>
          <w:rStyle w:val="tlid-translation"/>
          <w:rFonts w:asciiTheme="majorBidi" w:hAnsiTheme="majorBidi" w:cstheme="majorBidi"/>
          <w:sz w:val="24"/>
          <w:szCs w:val="24"/>
        </w:rPr>
        <w:t xml:space="preserve"> independent management mechanisms that are not controlled by the free market</w:t>
      </w:r>
      <w:r w:rsidR="00B12B6D" w:rsidRPr="004A5076">
        <w:rPr>
          <w:rStyle w:val="tlid-translation"/>
          <w:rFonts w:asciiTheme="majorBidi" w:hAnsiTheme="majorBidi" w:cstheme="majorBidi"/>
          <w:sz w:val="24"/>
          <w:szCs w:val="24"/>
        </w:rPr>
        <w:t>, and furthermore, they enjoy</w:t>
      </w:r>
      <w:r w:rsidRPr="004A5076">
        <w:rPr>
          <w:rStyle w:val="tlid-translation"/>
          <w:rFonts w:asciiTheme="majorBidi" w:hAnsiTheme="majorBidi" w:cstheme="majorBidi"/>
          <w:sz w:val="24"/>
          <w:szCs w:val="24"/>
        </w:rPr>
        <w:t xml:space="preserve"> inputs </w:t>
      </w:r>
      <w:r w:rsidR="00B12B6D" w:rsidRPr="004A5076">
        <w:rPr>
          <w:rStyle w:val="tlid-translation"/>
          <w:rFonts w:asciiTheme="majorBidi" w:hAnsiTheme="majorBidi" w:cstheme="majorBidi"/>
          <w:sz w:val="24"/>
          <w:szCs w:val="24"/>
        </w:rPr>
        <w:t>from</w:t>
      </w:r>
      <w:r w:rsidRPr="004A5076">
        <w:rPr>
          <w:rStyle w:val="tlid-translation"/>
          <w:rFonts w:asciiTheme="majorBidi" w:hAnsiTheme="majorBidi" w:cstheme="majorBidi"/>
          <w:sz w:val="24"/>
          <w:szCs w:val="24"/>
        </w:rPr>
        <w:t xml:space="preserve"> volunteeri</w:t>
      </w:r>
      <w:r w:rsidR="00B12B6D" w:rsidRPr="004A5076">
        <w:rPr>
          <w:rStyle w:val="tlid-translation"/>
          <w:rFonts w:asciiTheme="majorBidi" w:hAnsiTheme="majorBidi" w:cstheme="majorBidi"/>
          <w:sz w:val="24"/>
          <w:szCs w:val="24"/>
        </w:rPr>
        <w:t>sm</w:t>
      </w:r>
      <w:r w:rsidRPr="004A5076">
        <w:rPr>
          <w:rStyle w:val="tlid-translation"/>
          <w:rFonts w:asciiTheme="majorBidi" w:hAnsiTheme="majorBidi" w:cstheme="majorBidi"/>
          <w:sz w:val="24"/>
          <w:szCs w:val="24"/>
        </w:rPr>
        <w:t xml:space="preserve"> and contribution</w:t>
      </w:r>
      <w:r w:rsidR="00B12B6D" w:rsidRPr="004A5076">
        <w:rPr>
          <w:rStyle w:val="tlid-translation"/>
          <w:rFonts w:asciiTheme="majorBidi" w:hAnsiTheme="majorBidi" w:cstheme="majorBidi"/>
          <w:sz w:val="24"/>
          <w:szCs w:val="24"/>
        </w:rPr>
        <w:t>s</w:t>
      </w:r>
      <w:r w:rsidRPr="004A5076">
        <w:rPr>
          <w:rStyle w:val="tlid-translation"/>
          <w:rFonts w:asciiTheme="majorBidi" w:hAnsiTheme="majorBidi" w:cstheme="majorBidi"/>
          <w:sz w:val="24"/>
          <w:szCs w:val="24"/>
        </w:rPr>
        <w:t xml:space="preserve"> (Salamon </w:t>
      </w:r>
      <w:r w:rsidR="00313271" w:rsidRPr="004A5076">
        <w:rPr>
          <w:rStyle w:val="tlid-translation"/>
          <w:rFonts w:asciiTheme="majorBidi" w:hAnsiTheme="majorBidi" w:cstheme="majorBidi"/>
          <w:sz w:val="24"/>
          <w:szCs w:val="24"/>
        </w:rPr>
        <w:t>and Anheier</w:t>
      </w:r>
      <w:r w:rsidRPr="004A5076">
        <w:rPr>
          <w:rStyle w:val="tlid-translation"/>
          <w:rFonts w:asciiTheme="majorBidi" w:hAnsiTheme="majorBidi" w:cstheme="majorBidi"/>
          <w:sz w:val="24"/>
          <w:szCs w:val="24"/>
        </w:rPr>
        <w:t xml:space="preserve"> 1997). From a legal </w:t>
      </w:r>
      <w:r w:rsidR="00B12B6D" w:rsidRPr="004A5076">
        <w:rPr>
          <w:rStyle w:val="tlid-translation"/>
          <w:rFonts w:asciiTheme="majorBidi" w:hAnsiTheme="majorBidi" w:cstheme="majorBidi"/>
          <w:sz w:val="24"/>
          <w:szCs w:val="24"/>
        </w:rPr>
        <w:t>standpoint, in Israel</w:t>
      </w:r>
      <w:r w:rsidRPr="004A5076">
        <w:rPr>
          <w:rStyle w:val="tlid-translation"/>
          <w:rFonts w:asciiTheme="majorBidi" w:hAnsiTheme="majorBidi" w:cstheme="majorBidi"/>
          <w:sz w:val="24"/>
          <w:szCs w:val="24"/>
        </w:rPr>
        <w:t xml:space="preserve"> </w:t>
      </w:r>
      <w:r w:rsidR="00B12B6D" w:rsidRPr="004A5076">
        <w:rPr>
          <w:rStyle w:val="tlid-translation"/>
          <w:rFonts w:asciiTheme="majorBidi" w:hAnsiTheme="majorBidi" w:cstheme="majorBidi"/>
          <w:sz w:val="24"/>
          <w:szCs w:val="24"/>
        </w:rPr>
        <w:t>such</w:t>
      </w:r>
      <w:r w:rsidRPr="004A5076">
        <w:rPr>
          <w:rStyle w:val="tlid-translation"/>
          <w:rFonts w:asciiTheme="majorBidi" w:hAnsiTheme="majorBidi" w:cstheme="majorBidi"/>
          <w:sz w:val="24"/>
          <w:szCs w:val="24"/>
        </w:rPr>
        <w:t xml:space="preserve"> organizations are </w:t>
      </w:r>
      <w:r w:rsidR="00B12B6D" w:rsidRPr="004A5076">
        <w:rPr>
          <w:rStyle w:val="tlid-translation"/>
          <w:rFonts w:asciiTheme="majorBidi" w:hAnsiTheme="majorBidi" w:cstheme="majorBidi"/>
          <w:sz w:val="24"/>
          <w:szCs w:val="24"/>
        </w:rPr>
        <w:t>incorporated</w:t>
      </w:r>
      <w:r w:rsidRPr="004A5076">
        <w:rPr>
          <w:rStyle w:val="tlid-translation"/>
          <w:rFonts w:asciiTheme="majorBidi" w:hAnsiTheme="majorBidi" w:cstheme="majorBidi"/>
          <w:sz w:val="24"/>
          <w:szCs w:val="24"/>
        </w:rPr>
        <w:t xml:space="preserve"> as non-profit</w:t>
      </w:r>
      <w:r w:rsidR="00B12B6D" w:rsidRPr="004A5076">
        <w:rPr>
          <w:rStyle w:val="tlid-translation"/>
          <w:rFonts w:asciiTheme="majorBidi" w:hAnsiTheme="majorBidi" w:cstheme="majorBidi"/>
          <w:sz w:val="24"/>
          <w:szCs w:val="24"/>
        </w:rPr>
        <w:t xml:space="preserve"> organizations</w:t>
      </w:r>
      <w:r w:rsidRPr="004A5076">
        <w:rPr>
          <w:rStyle w:val="tlid-translation"/>
          <w:rFonts w:asciiTheme="majorBidi" w:hAnsiTheme="majorBidi" w:cstheme="majorBidi"/>
          <w:sz w:val="24"/>
          <w:szCs w:val="24"/>
        </w:rPr>
        <w:t>, public benefit companies</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and </w:t>
      </w:r>
      <w:r w:rsidR="00B12B6D" w:rsidRPr="004A5076">
        <w:rPr>
          <w:rStyle w:val="tlid-translation"/>
          <w:rFonts w:asciiTheme="majorBidi" w:hAnsiTheme="majorBidi" w:cstheme="majorBidi"/>
          <w:sz w:val="24"/>
          <w:szCs w:val="24"/>
        </w:rPr>
        <w:t>trusts (</w:t>
      </w:r>
      <w:r w:rsidRPr="004A5076">
        <w:rPr>
          <w:rStyle w:val="tlid-translation"/>
          <w:rFonts w:asciiTheme="majorBidi" w:hAnsiTheme="majorBidi" w:cstheme="majorBidi"/>
          <w:sz w:val="24"/>
          <w:szCs w:val="24"/>
        </w:rPr>
        <w:t>philanthropic foundations</w:t>
      </w:r>
      <w:r w:rsidR="00B12B6D" w:rsidRPr="004A5076">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w:t>
      </w:r>
    </w:p>
    <w:p w14:paraId="5903A07A" w14:textId="5CCBD937" w:rsidR="00B12B6D" w:rsidRPr="004A5076" w:rsidRDefault="00B12B6D" w:rsidP="004A5076">
      <w:pPr>
        <w:bidi w:val="0"/>
        <w:spacing w:before="120" w:after="0" w:line="360" w:lineRule="auto"/>
        <w:jc w:val="both"/>
        <w:rPr>
          <w:rFonts w:asciiTheme="majorBidi" w:eastAsia="Calibri" w:hAnsiTheme="majorBidi" w:cstheme="majorBidi"/>
          <w:sz w:val="24"/>
          <w:szCs w:val="24"/>
          <w:lang w:eastAsia="he-IL"/>
        </w:rPr>
      </w:pPr>
      <w:r w:rsidRPr="004A5076">
        <w:rPr>
          <w:rStyle w:val="tlid-translation"/>
          <w:rFonts w:asciiTheme="majorBidi" w:hAnsiTheme="majorBidi" w:cstheme="majorBidi"/>
          <w:sz w:val="24"/>
          <w:szCs w:val="24"/>
        </w:rPr>
        <w:t xml:space="preserve">Civil society organizations play a diverse range of roles, including the provision of services, political advocacy, civil and political </w:t>
      </w:r>
      <w:r w:rsidR="00D75B10" w:rsidRPr="004A5076">
        <w:rPr>
          <w:rStyle w:val="tlid-translation"/>
          <w:rFonts w:asciiTheme="majorBidi" w:hAnsiTheme="majorBidi" w:cstheme="majorBidi"/>
          <w:sz w:val="24"/>
          <w:szCs w:val="24"/>
        </w:rPr>
        <w:t>engagement</w:t>
      </w:r>
      <w:r w:rsidRPr="004A5076">
        <w:rPr>
          <w:rStyle w:val="tlid-translation"/>
          <w:rFonts w:asciiTheme="majorBidi" w:hAnsiTheme="majorBidi" w:cstheme="majorBidi"/>
          <w:sz w:val="24"/>
          <w:szCs w:val="24"/>
        </w:rPr>
        <w:t xml:space="preserve">, </w:t>
      </w:r>
      <w:r w:rsidR="00D75B10" w:rsidRPr="004A5076">
        <w:rPr>
          <w:rStyle w:val="tlid-translation"/>
          <w:rFonts w:asciiTheme="majorBidi" w:hAnsiTheme="majorBidi" w:cstheme="majorBidi"/>
          <w:sz w:val="24"/>
          <w:szCs w:val="24"/>
        </w:rPr>
        <w:t xml:space="preserve">promoting </w:t>
      </w:r>
      <w:r w:rsidRPr="004A5076">
        <w:rPr>
          <w:rStyle w:val="tlid-translation"/>
          <w:rFonts w:asciiTheme="majorBidi" w:hAnsiTheme="majorBidi" w:cstheme="majorBidi"/>
          <w:sz w:val="24"/>
          <w:szCs w:val="24"/>
        </w:rPr>
        <w:t xml:space="preserve">initiatives to change policy, social entrepreneurship, and </w:t>
      </w:r>
      <w:r w:rsidR="00D75B10" w:rsidRPr="004A5076">
        <w:rPr>
          <w:rStyle w:val="tlid-translation"/>
          <w:rFonts w:asciiTheme="majorBidi" w:hAnsiTheme="majorBidi" w:cstheme="majorBidi"/>
          <w:sz w:val="24"/>
          <w:szCs w:val="24"/>
        </w:rPr>
        <w:t xml:space="preserve">promotion of </w:t>
      </w:r>
      <w:r w:rsidR="00313271" w:rsidRPr="004A5076">
        <w:rPr>
          <w:rStyle w:val="tlid-translation"/>
          <w:rFonts w:asciiTheme="majorBidi" w:hAnsiTheme="majorBidi" w:cstheme="majorBidi"/>
          <w:sz w:val="24"/>
          <w:szCs w:val="24"/>
        </w:rPr>
        <w:t>values and beliefs (Anheier</w:t>
      </w:r>
      <w:r w:rsidRPr="004A5076">
        <w:rPr>
          <w:rStyle w:val="tlid-translation"/>
          <w:rFonts w:asciiTheme="majorBidi" w:hAnsiTheme="majorBidi" w:cstheme="majorBidi"/>
          <w:sz w:val="24"/>
          <w:szCs w:val="24"/>
        </w:rPr>
        <w:t xml:space="preserve"> 2004). The social mission of the</w:t>
      </w:r>
      <w:r w:rsidR="00D75B10" w:rsidRPr="004A5076">
        <w:rPr>
          <w:rStyle w:val="tlid-translation"/>
          <w:rFonts w:asciiTheme="majorBidi" w:hAnsiTheme="majorBidi" w:cstheme="majorBidi"/>
          <w:sz w:val="24"/>
          <w:szCs w:val="24"/>
        </w:rPr>
        <w:t>se</w:t>
      </w:r>
      <w:r w:rsidRPr="004A5076">
        <w:rPr>
          <w:rStyle w:val="tlid-translation"/>
          <w:rFonts w:asciiTheme="majorBidi" w:hAnsiTheme="majorBidi" w:cstheme="majorBidi"/>
          <w:sz w:val="24"/>
          <w:szCs w:val="24"/>
        </w:rPr>
        <w:t xml:space="preserve"> organizations includes the </w:t>
      </w:r>
      <w:r w:rsidR="00D75B10" w:rsidRPr="004A5076">
        <w:rPr>
          <w:rStyle w:val="tlid-translation"/>
          <w:rFonts w:asciiTheme="majorBidi" w:hAnsiTheme="majorBidi" w:cstheme="majorBidi"/>
          <w:sz w:val="24"/>
          <w:szCs w:val="24"/>
        </w:rPr>
        <w:t>advancing</w:t>
      </w:r>
      <w:r w:rsidRPr="004A5076">
        <w:rPr>
          <w:rStyle w:val="tlid-translation"/>
          <w:rFonts w:asciiTheme="majorBidi" w:hAnsiTheme="majorBidi" w:cstheme="majorBidi"/>
          <w:sz w:val="24"/>
          <w:szCs w:val="24"/>
        </w:rPr>
        <w:t xml:space="preserve"> </w:t>
      </w:r>
      <w:r w:rsidR="00D75B10" w:rsidRPr="004A5076">
        <w:rPr>
          <w:rStyle w:val="tlid-translation"/>
          <w:rFonts w:asciiTheme="majorBidi" w:hAnsiTheme="majorBidi" w:cstheme="majorBidi"/>
          <w:sz w:val="24"/>
          <w:szCs w:val="24"/>
        </w:rPr>
        <w:t xml:space="preserve">of </w:t>
      </w:r>
      <w:r w:rsidRPr="004A5076">
        <w:rPr>
          <w:rStyle w:val="tlid-translation"/>
          <w:rFonts w:asciiTheme="majorBidi" w:hAnsiTheme="majorBidi" w:cstheme="majorBidi"/>
          <w:sz w:val="24"/>
          <w:szCs w:val="24"/>
        </w:rPr>
        <w:t>social visions aimed at promoting justice, equality</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and well-being of indi</w:t>
      </w:r>
      <w:r w:rsidR="00D75B10" w:rsidRPr="004A5076">
        <w:rPr>
          <w:rStyle w:val="tlid-translation"/>
          <w:rFonts w:asciiTheme="majorBidi" w:hAnsiTheme="majorBidi" w:cstheme="majorBidi"/>
          <w:sz w:val="24"/>
          <w:szCs w:val="24"/>
        </w:rPr>
        <w:t>viduals, groups</w:t>
      </w:r>
      <w:r w:rsidR="00D2737E">
        <w:rPr>
          <w:rStyle w:val="tlid-translation"/>
          <w:rFonts w:asciiTheme="majorBidi" w:hAnsiTheme="majorBidi" w:cstheme="majorBidi"/>
          <w:sz w:val="24"/>
          <w:szCs w:val="24"/>
        </w:rPr>
        <w:t>,</w:t>
      </w:r>
      <w:r w:rsidR="00D75B10" w:rsidRPr="004A5076">
        <w:rPr>
          <w:rStyle w:val="tlid-translation"/>
          <w:rFonts w:asciiTheme="majorBidi" w:hAnsiTheme="majorBidi" w:cstheme="majorBidi"/>
          <w:sz w:val="24"/>
          <w:szCs w:val="24"/>
        </w:rPr>
        <w:t xml:space="preserve"> and communities.</w:t>
      </w:r>
      <w:r w:rsidRPr="004A5076">
        <w:rPr>
          <w:rStyle w:val="tlid-translation"/>
          <w:rFonts w:asciiTheme="majorBidi" w:hAnsiTheme="majorBidi" w:cstheme="majorBidi"/>
          <w:sz w:val="24"/>
          <w:szCs w:val="24"/>
        </w:rPr>
        <w:t xml:space="preserve"> </w:t>
      </w:r>
      <w:r w:rsidR="00D75B10" w:rsidRPr="004A5076">
        <w:rPr>
          <w:rStyle w:val="tlid-translation"/>
          <w:rFonts w:asciiTheme="majorBidi" w:hAnsiTheme="majorBidi" w:cstheme="majorBidi"/>
          <w:sz w:val="24"/>
          <w:szCs w:val="24"/>
        </w:rPr>
        <w:t>T</w:t>
      </w:r>
      <w:r w:rsidRPr="004A5076">
        <w:rPr>
          <w:rStyle w:val="tlid-translation"/>
          <w:rFonts w:asciiTheme="majorBidi" w:hAnsiTheme="majorBidi" w:cstheme="majorBidi"/>
          <w:sz w:val="24"/>
          <w:szCs w:val="24"/>
        </w:rPr>
        <w:t xml:space="preserve">heir work </w:t>
      </w:r>
      <w:r w:rsidR="00D75B10" w:rsidRPr="004A5076">
        <w:rPr>
          <w:rStyle w:val="tlid-translation"/>
          <w:rFonts w:asciiTheme="majorBidi" w:hAnsiTheme="majorBidi" w:cstheme="majorBidi"/>
          <w:sz w:val="24"/>
          <w:szCs w:val="24"/>
        </w:rPr>
        <w:t>entails</w:t>
      </w:r>
      <w:r w:rsidRPr="004A5076">
        <w:rPr>
          <w:rStyle w:val="tlid-translation"/>
          <w:rFonts w:asciiTheme="majorBidi" w:hAnsiTheme="majorBidi" w:cstheme="majorBidi"/>
          <w:sz w:val="24"/>
          <w:szCs w:val="24"/>
        </w:rPr>
        <w:t xml:space="preserve"> the active and significant involvement of volunteers, friends</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and customers, and a democratic and participatory organizational structure (</w:t>
      </w:r>
      <w:r w:rsidR="004A5076" w:rsidRPr="004A5076">
        <w:rPr>
          <w:rStyle w:val="tlid-translation"/>
          <w:rFonts w:asciiTheme="majorBidi" w:hAnsiTheme="majorBidi" w:cstheme="majorBidi"/>
          <w:sz w:val="24"/>
          <w:szCs w:val="24"/>
        </w:rPr>
        <w:t>Yacovitz</w:t>
      </w:r>
      <w:r w:rsidRPr="004A5076">
        <w:rPr>
          <w:rStyle w:val="tlid-translation"/>
          <w:rFonts w:asciiTheme="majorBidi" w:hAnsiTheme="majorBidi" w:cstheme="majorBidi"/>
          <w:sz w:val="24"/>
          <w:szCs w:val="24"/>
        </w:rPr>
        <w:t xml:space="preserve"> and Katan 2005;</w:t>
      </w:r>
      <w:r w:rsidR="00D75B10" w:rsidRPr="004A5076">
        <w:rPr>
          <w:rStyle w:val="tlid-translation"/>
          <w:rFonts w:asciiTheme="majorBidi" w:hAnsiTheme="majorBidi" w:cstheme="majorBidi"/>
          <w:sz w:val="24"/>
          <w:szCs w:val="24"/>
        </w:rPr>
        <w:t xml:space="preserve"> </w:t>
      </w:r>
      <w:r w:rsidR="00E878D3" w:rsidRPr="004A5076">
        <w:rPr>
          <w:rFonts w:asciiTheme="majorBidi" w:eastAsia="Times New Roman" w:hAnsiTheme="majorBidi" w:cstheme="majorBidi"/>
          <w:sz w:val="24"/>
          <w:szCs w:val="24"/>
          <w:lang w:eastAsia="he-IL"/>
        </w:rPr>
        <w:t>Zychlinski</w:t>
      </w:r>
      <w:r w:rsidR="00D75B10" w:rsidRPr="004A5076">
        <w:rPr>
          <w:rStyle w:val="tlid-translation"/>
          <w:rFonts w:asciiTheme="majorBidi" w:hAnsiTheme="majorBidi" w:cstheme="majorBidi"/>
          <w:sz w:val="24"/>
          <w:szCs w:val="24"/>
        </w:rPr>
        <w:t xml:space="preserve"> 2010).</w:t>
      </w:r>
      <w:r w:rsidRPr="004A5076">
        <w:rPr>
          <w:rStyle w:val="tlid-translation"/>
          <w:rFonts w:asciiTheme="majorBidi" w:hAnsiTheme="majorBidi" w:cstheme="majorBidi"/>
          <w:sz w:val="24"/>
          <w:szCs w:val="24"/>
        </w:rPr>
        <w:t xml:space="preserve"> Finally, civil society organizations are characterized by their ability to </w:t>
      </w:r>
      <w:r w:rsidR="00D75B10" w:rsidRPr="004A5076">
        <w:rPr>
          <w:rStyle w:val="tlid-translation"/>
          <w:rFonts w:asciiTheme="majorBidi" w:hAnsiTheme="majorBidi" w:cstheme="majorBidi"/>
          <w:sz w:val="24"/>
          <w:szCs w:val="24"/>
        </w:rPr>
        <w:t>generate</w:t>
      </w:r>
      <w:r w:rsidRPr="004A5076">
        <w:rPr>
          <w:rStyle w:val="tlid-translation"/>
          <w:rFonts w:asciiTheme="majorBidi" w:hAnsiTheme="majorBidi" w:cstheme="majorBidi"/>
          <w:sz w:val="24"/>
          <w:szCs w:val="24"/>
        </w:rPr>
        <w:t xml:space="preserve"> social capital, defined as networks of cooperation and</w:t>
      </w:r>
      <w:r w:rsidR="00313271" w:rsidRPr="004A5076">
        <w:rPr>
          <w:rStyle w:val="tlid-translation"/>
          <w:rFonts w:asciiTheme="majorBidi" w:hAnsiTheme="majorBidi" w:cstheme="majorBidi"/>
          <w:sz w:val="24"/>
          <w:szCs w:val="24"/>
        </w:rPr>
        <w:t xml:space="preserve"> trust between citizens (Putnam</w:t>
      </w:r>
      <w:r w:rsidRPr="004A5076">
        <w:rPr>
          <w:rStyle w:val="tlid-translation"/>
          <w:rFonts w:asciiTheme="majorBidi" w:hAnsiTheme="majorBidi" w:cstheme="majorBidi"/>
          <w:sz w:val="24"/>
          <w:szCs w:val="24"/>
        </w:rPr>
        <w:t xml:space="preserve"> 2000).</w:t>
      </w:r>
    </w:p>
    <w:p w14:paraId="79CC30AD" w14:textId="4E1CE142" w:rsidR="009007D7" w:rsidRPr="004A5076" w:rsidRDefault="00D75B10"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lastRenderedPageBreak/>
        <w:t xml:space="preserve">Israeli </w:t>
      </w:r>
      <w:r w:rsidR="00D2737E">
        <w:rPr>
          <w:rStyle w:val="tlid-translation"/>
          <w:rFonts w:asciiTheme="majorBidi" w:hAnsiTheme="majorBidi" w:cstheme="majorBidi"/>
          <w:sz w:val="24"/>
          <w:szCs w:val="24"/>
        </w:rPr>
        <w:t>c</w:t>
      </w:r>
      <w:r w:rsidRPr="004A5076">
        <w:rPr>
          <w:rStyle w:val="tlid-translation"/>
          <w:rFonts w:asciiTheme="majorBidi" w:hAnsiTheme="majorBidi" w:cstheme="majorBidi"/>
          <w:sz w:val="24"/>
          <w:szCs w:val="24"/>
        </w:rPr>
        <w:t>ivil society is among the largest in the world in terms of</w:t>
      </w:r>
      <w:r w:rsidR="00B35DDC" w:rsidRPr="004A5076">
        <w:rPr>
          <w:rStyle w:val="tlid-translation"/>
          <w:rFonts w:asciiTheme="majorBidi" w:hAnsiTheme="majorBidi" w:cstheme="majorBidi"/>
          <w:sz w:val="24"/>
          <w:szCs w:val="24"/>
        </w:rPr>
        <w:t xml:space="preserve"> the number of registered </w:t>
      </w:r>
      <w:r w:rsidRPr="004A5076">
        <w:rPr>
          <w:rStyle w:val="tlid-translation"/>
          <w:rFonts w:asciiTheme="majorBidi" w:hAnsiTheme="majorBidi" w:cstheme="majorBidi"/>
          <w:sz w:val="24"/>
          <w:szCs w:val="24"/>
        </w:rPr>
        <w:t>organizations per number of residents, as well as in the scope of their economic activity. In 2016 there were 43,000 registered organizations in Israel, compared to 17,000 in the early 1990s. Over the past decade, some 1,500 to 1</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700 new organizations have registered in Israel each year. However, only 20</w:t>
      </w:r>
      <w:r w:rsidR="00D2737E">
        <w:rPr>
          <w:rStyle w:val="tlid-translation"/>
          <w:rFonts w:asciiTheme="majorBidi" w:hAnsiTheme="majorBidi" w:cstheme="majorBidi"/>
          <w:sz w:val="24"/>
          <w:szCs w:val="24"/>
        </w:rPr>
        <w:t>,000</w:t>
      </w:r>
      <w:r w:rsidRPr="004A5076">
        <w:rPr>
          <w:rStyle w:val="tlid-translation"/>
          <w:rFonts w:asciiTheme="majorBidi" w:hAnsiTheme="majorBidi" w:cstheme="majorBidi"/>
          <w:sz w:val="24"/>
          <w:szCs w:val="24"/>
        </w:rPr>
        <w:t xml:space="preserve"> organizations submitted their annual reports to the Corporations Authority in 2016 and are considered active. The share of civil society organizations in Israel</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s gross domestic product and the rate of salaried employees in civil society organizations out of all employed persons </w:t>
      </w:r>
      <w:r w:rsidR="00F4599E" w:rsidRPr="004A5076">
        <w:rPr>
          <w:rStyle w:val="tlid-translation"/>
          <w:rFonts w:asciiTheme="majorBidi" w:hAnsiTheme="majorBidi" w:cstheme="majorBidi"/>
          <w:sz w:val="24"/>
          <w:szCs w:val="24"/>
        </w:rPr>
        <w:t>are</w:t>
      </w:r>
      <w:r w:rsidRPr="004A5076">
        <w:rPr>
          <w:rStyle w:val="tlid-translation"/>
          <w:rFonts w:asciiTheme="majorBidi" w:hAnsiTheme="majorBidi" w:cstheme="majorBidi"/>
          <w:sz w:val="24"/>
          <w:szCs w:val="24"/>
        </w:rPr>
        <w:t xml:space="preserve"> relatively high </w:t>
      </w:r>
      <w:r w:rsidR="00F4599E" w:rsidRPr="004A5076">
        <w:rPr>
          <w:rStyle w:val="tlid-translation"/>
          <w:rFonts w:asciiTheme="majorBidi" w:hAnsiTheme="majorBidi" w:cstheme="majorBidi"/>
          <w:sz w:val="24"/>
          <w:szCs w:val="24"/>
        </w:rPr>
        <w:t>in</w:t>
      </w:r>
      <w:r w:rsidRPr="004A5076">
        <w:rPr>
          <w:rStyle w:val="tlid-translation"/>
          <w:rFonts w:asciiTheme="majorBidi" w:hAnsiTheme="majorBidi" w:cstheme="majorBidi"/>
          <w:sz w:val="24"/>
          <w:szCs w:val="24"/>
        </w:rPr>
        <w:t xml:space="preserve"> international </w:t>
      </w:r>
      <w:r w:rsidR="00F4599E" w:rsidRPr="004A5076">
        <w:rPr>
          <w:rStyle w:val="tlid-translation"/>
          <w:rFonts w:asciiTheme="majorBidi" w:hAnsiTheme="majorBidi" w:cstheme="majorBidi"/>
          <w:sz w:val="24"/>
          <w:szCs w:val="24"/>
        </w:rPr>
        <w:t>comparisons</w:t>
      </w:r>
      <w:r w:rsidR="00313271" w:rsidRPr="004A5076">
        <w:rPr>
          <w:rStyle w:val="tlid-translation"/>
          <w:rFonts w:asciiTheme="majorBidi" w:hAnsiTheme="majorBidi" w:cstheme="majorBidi"/>
          <w:sz w:val="24"/>
          <w:szCs w:val="24"/>
        </w:rPr>
        <w:t xml:space="preserve"> (Salamon et al.</w:t>
      </w:r>
      <w:r w:rsidRPr="004A5076">
        <w:rPr>
          <w:rStyle w:val="tlid-translation"/>
          <w:rFonts w:asciiTheme="majorBidi" w:hAnsiTheme="majorBidi" w:cstheme="majorBidi"/>
          <w:sz w:val="24"/>
          <w:szCs w:val="24"/>
        </w:rPr>
        <w:t xml:space="preserve"> 2013).</w:t>
      </w:r>
    </w:p>
    <w:p w14:paraId="6AD236A5" w14:textId="6C66AE50" w:rsidR="00F4599E" w:rsidRPr="004A5076" w:rsidRDefault="00F4599E" w:rsidP="004A5076">
      <w:pPr>
        <w:bidi w:val="0"/>
        <w:spacing w:before="120" w:after="0" w:line="360" w:lineRule="auto"/>
        <w:jc w:val="both"/>
        <w:rPr>
          <w:rStyle w:val="tlid-translation"/>
          <w:rFonts w:asciiTheme="majorBidi" w:hAnsiTheme="majorBidi" w:cstheme="majorBidi"/>
          <w:b/>
          <w:bCs/>
          <w:sz w:val="24"/>
          <w:szCs w:val="24"/>
        </w:rPr>
      </w:pPr>
      <w:r w:rsidRPr="004A5076">
        <w:rPr>
          <w:rStyle w:val="tlid-translation"/>
          <w:rFonts w:asciiTheme="majorBidi" w:hAnsiTheme="majorBidi" w:cstheme="majorBidi"/>
          <w:b/>
          <w:bCs/>
          <w:sz w:val="24"/>
          <w:szCs w:val="24"/>
        </w:rPr>
        <w:t>The rise of the collaborative paradigm: The changing context of the government and civil society relationship</w:t>
      </w:r>
    </w:p>
    <w:p w14:paraId="32CFCDE4" w14:textId="2C9DE9A7" w:rsidR="00B10194" w:rsidRPr="004A5076" w:rsidRDefault="00B10194"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 xml:space="preserve">The growth and expansion of the activities of non-profit organizations that gained momentum in civil society </w:t>
      </w:r>
      <w:r w:rsidR="00E777A5">
        <w:rPr>
          <w:rStyle w:val="tlid-translation"/>
          <w:rFonts w:asciiTheme="majorBidi" w:hAnsiTheme="majorBidi" w:cstheme="majorBidi"/>
          <w:sz w:val="24"/>
          <w:szCs w:val="24"/>
        </w:rPr>
        <w:t>in most</w:t>
      </w:r>
      <w:r w:rsidRPr="004A5076">
        <w:rPr>
          <w:rStyle w:val="tlid-translation"/>
          <w:rFonts w:asciiTheme="majorBidi" w:hAnsiTheme="majorBidi" w:cstheme="majorBidi"/>
          <w:sz w:val="24"/>
          <w:szCs w:val="24"/>
        </w:rPr>
        <w:t xml:space="preserve"> countries during the 1980s and 1990s occurred alongside the rise of </w:t>
      </w:r>
      <w:r w:rsidR="00D2737E">
        <w:rPr>
          <w:rStyle w:val="tlid-translation"/>
          <w:rFonts w:asciiTheme="majorBidi" w:hAnsiTheme="majorBidi" w:cstheme="majorBidi"/>
          <w:sz w:val="24"/>
          <w:szCs w:val="24"/>
        </w:rPr>
        <w:t>“</w:t>
      </w:r>
      <w:r w:rsidR="003B08DD">
        <w:rPr>
          <w:rStyle w:val="tlid-translation"/>
          <w:rFonts w:asciiTheme="majorBidi" w:hAnsiTheme="majorBidi" w:cstheme="majorBidi"/>
          <w:sz w:val="24"/>
          <w:szCs w:val="24"/>
        </w:rPr>
        <w:t>n</w:t>
      </w:r>
      <w:r w:rsidRPr="004A5076">
        <w:rPr>
          <w:rStyle w:val="tlid-translation"/>
          <w:rFonts w:asciiTheme="majorBidi" w:hAnsiTheme="majorBidi" w:cstheme="majorBidi"/>
          <w:sz w:val="24"/>
          <w:szCs w:val="24"/>
        </w:rPr>
        <w:t xml:space="preserve">ew </w:t>
      </w:r>
      <w:r w:rsidR="003B08DD">
        <w:rPr>
          <w:rStyle w:val="tlid-translation"/>
          <w:rFonts w:asciiTheme="majorBidi" w:hAnsiTheme="majorBidi" w:cstheme="majorBidi"/>
          <w:sz w:val="24"/>
          <w:szCs w:val="24"/>
        </w:rPr>
        <w:t>p</w:t>
      </w:r>
      <w:r w:rsidRPr="004A5076">
        <w:rPr>
          <w:rStyle w:val="tlid-translation"/>
          <w:rFonts w:asciiTheme="majorBidi" w:hAnsiTheme="majorBidi" w:cstheme="majorBidi"/>
          <w:sz w:val="24"/>
          <w:szCs w:val="24"/>
        </w:rPr>
        <w:t xml:space="preserve">ublic </w:t>
      </w:r>
      <w:r w:rsidR="003B08DD">
        <w:rPr>
          <w:rStyle w:val="tlid-translation"/>
          <w:rFonts w:asciiTheme="majorBidi" w:hAnsiTheme="majorBidi" w:cstheme="majorBidi"/>
          <w:sz w:val="24"/>
          <w:szCs w:val="24"/>
        </w:rPr>
        <w:t>m</w:t>
      </w:r>
      <w:r w:rsidRPr="004A5076">
        <w:rPr>
          <w:rStyle w:val="tlid-translation"/>
          <w:rFonts w:asciiTheme="majorBidi" w:hAnsiTheme="majorBidi" w:cstheme="majorBidi"/>
          <w:sz w:val="24"/>
          <w:szCs w:val="24"/>
        </w:rPr>
        <w:t>anagement</w:t>
      </w:r>
      <w:r w:rsidR="00E777A5">
        <w:rPr>
          <w:rStyle w:val="tlid-translation"/>
          <w:rFonts w:asciiTheme="majorBidi" w:hAnsiTheme="majorBidi" w:cstheme="majorBidi"/>
          <w:sz w:val="24"/>
          <w:szCs w:val="24"/>
        </w:rPr>
        <w:t>,</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 public policy approach whereby lacks in the activities of public services could be overcome by adopting the approaches and style of business management, such as strategic planning, goal-oriented management, performance measurement and the development of incentive-based reward system in the public sector, reduction of the public sector through privatization</w:t>
      </w:r>
      <w:r w:rsidR="00E777A5">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and preference for outsourcing government services </w:t>
      </w:r>
      <w:r w:rsidR="00313271" w:rsidRPr="004A5076">
        <w:rPr>
          <w:rStyle w:val="tlid-translation"/>
          <w:rFonts w:asciiTheme="majorBidi" w:hAnsiTheme="majorBidi" w:cstheme="majorBidi"/>
          <w:sz w:val="24"/>
          <w:szCs w:val="24"/>
        </w:rPr>
        <w:t>to NGOs through contracts (Lane</w:t>
      </w:r>
      <w:r w:rsidRPr="004A5076">
        <w:rPr>
          <w:rStyle w:val="tlid-translation"/>
          <w:rFonts w:asciiTheme="majorBidi" w:hAnsiTheme="majorBidi" w:cstheme="majorBidi"/>
          <w:sz w:val="24"/>
          <w:szCs w:val="24"/>
        </w:rPr>
        <w:t xml:space="preserve"> 2000). In light of critiques of the new public management approach, which emphasized the inapplicability and inefficiency of business practices in the implementation of public policy and the provision of public services (Flynn 2002</w:t>
      </w:r>
      <w:r w:rsidR="00313271" w:rsidRPr="004A5076">
        <w:rPr>
          <w:rStyle w:val="tlid-translation"/>
          <w:rFonts w:asciiTheme="majorBidi" w:hAnsiTheme="majorBidi" w:cstheme="majorBidi"/>
          <w:sz w:val="24"/>
          <w:szCs w:val="24"/>
        </w:rPr>
        <w:t>; Rhodes</w:t>
      </w:r>
      <w:r w:rsidRPr="004A5076">
        <w:rPr>
          <w:rStyle w:val="tlid-translation"/>
          <w:rFonts w:asciiTheme="majorBidi" w:hAnsiTheme="majorBidi" w:cstheme="majorBidi"/>
          <w:sz w:val="24"/>
          <w:szCs w:val="24"/>
        </w:rPr>
        <w:t xml:space="preserve"> 1997), a new approach, the </w:t>
      </w:r>
      <w:r w:rsidR="00E777A5">
        <w:rPr>
          <w:rStyle w:val="tlid-translation"/>
          <w:rFonts w:asciiTheme="majorBidi" w:hAnsiTheme="majorBidi" w:cstheme="majorBidi"/>
          <w:sz w:val="24"/>
          <w:szCs w:val="24"/>
        </w:rPr>
        <w:t>“</w:t>
      </w:r>
      <w:r w:rsidR="003B08DD">
        <w:rPr>
          <w:rStyle w:val="tlid-translation"/>
          <w:rFonts w:asciiTheme="majorBidi" w:hAnsiTheme="majorBidi" w:cstheme="majorBidi"/>
          <w:sz w:val="24"/>
          <w:szCs w:val="24"/>
        </w:rPr>
        <w:t>n</w:t>
      </w:r>
      <w:r w:rsidRPr="004A5076">
        <w:rPr>
          <w:rStyle w:val="tlid-translation"/>
          <w:rFonts w:asciiTheme="majorBidi" w:hAnsiTheme="majorBidi" w:cstheme="majorBidi"/>
          <w:sz w:val="24"/>
          <w:szCs w:val="24"/>
        </w:rPr>
        <w:t xml:space="preserve">ew </w:t>
      </w:r>
      <w:r w:rsidR="003B08DD">
        <w:rPr>
          <w:rStyle w:val="tlid-translation"/>
          <w:rFonts w:asciiTheme="majorBidi" w:hAnsiTheme="majorBidi" w:cstheme="majorBidi"/>
          <w:sz w:val="24"/>
          <w:szCs w:val="24"/>
        </w:rPr>
        <w:t>p</w:t>
      </w:r>
      <w:r w:rsidRPr="004A5076">
        <w:rPr>
          <w:rStyle w:val="tlid-translation"/>
          <w:rFonts w:asciiTheme="majorBidi" w:hAnsiTheme="majorBidi" w:cstheme="majorBidi"/>
          <w:sz w:val="24"/>
          <w:szCs w:val="24"/>
        </w:rPr>
        <w:t xml:space="preserve">ublic </w:t>
      </w:r>
      <w:r w:rsidR="003B08DD">
        <w:rPr>
          <w:rStyle w:val="tlid-translation"/>
          <w:rFonts w:asciiTheme="majorBidi" w:hAnsiTheme="majorBidi" w:cstheme="majorBidi"/>
          <w:sz w:val="24"/>
          <w:szCs w:val="24"/>
        </w:rPr>
        <w:t>g</w:t>
      </w:r>
      <w:r w:rsidRPr="004A5076">
        <w:rPr>
          <w:rStyle w:val="tlid-translation"/>
          <w:rFonts w:asciiTheme="majorBidi" w:hAnsiTheme="majorBidi" w:cstheme="majorBidi"/>
          <w:sz w:val="24"/>
          <w:szCs w:val="24"/>
        </w:rPr>
        <w:t>overnance,</w:t>
      </w:r>
      <w:r w:rsidR="00E777A5">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emerged in the early 2000s.</w:t>
      </w:r>
    </w:p>
    <w:p w14:paraId="4A179E79" w14:textId="200B5EE2" w:rsidR="009007D7" w:rsidRPr="004A5076" w:rsidRDefault="00B10194"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 xml:space="preserve">New </w:t>
      </w:r>
      <w:r w:rsidR="003B08DD">
        <w:rPr>
          <w:rStyle w:val="tlid-translation"/>
          <w:rFonts w:asciiTheme="majorBidi" w:hAnsiTheme="majorBidi" w:cstheme="majorBidi"/>
          <w:sz w:val="24"/>
          <w:szCs w:val="24"/>
        </w:rPr>
        <w:t>p</w:t>
      </w:r>
      <w:r w:rsidRPr="004A5076">
        <w:rPr>
          <w:rStyle w:val="tlid-translation"/>
          <w:rFonts w:asciiTheme="majorBidi" w:hAnsiTheme="majorBidi" w:cstheme="majorBidi"/>
          <w:sz w:val="24"/>
          <w:szCs w:val="24"/>
        </w:rPr>
        <w:t xml:space="preserve">ublic </w:t>
      </w:r>
      <w:r w:rsidR="003B08DD">
        <w:rPr>
          <w:rStyle w:val="tlid-translation"/>
          <w:rFonts w:asciiTheme="majorBidi" w:hAnsiTheme="majorBidi" w:cstheme="majorBidi"/>
          <w:sz w:val="24"/>
          <w:szCs w:val="24"/>
        </w:rPr>
        <w:t>g</w:t>
      </w:r>
      <w:r w:rsidRPr="004A5076">
        <w:rPr>
          <w:rStyle w:val="tlid-translation"/>
          <w:rFonts w:asciiTheme="majorBidi" w:hAnsiTheme="majorBidi" w:cstheme="majorBidi"/>
          <w:sz w:val="24"/>
          <w:szCs w:val="24"/>
        </w:rPr>
        <w:t xml:space="preserve">overnance focuses on inter-organizational networks and </w:t>
      </w:r>
      <w:r w:rsidR="009547F9" w:rsidRPr="004A5076">
        <w:rPr>
          <w:rStyle w:val="tlid-translation"/>
          <w:rFonts w:asciiTheme="majorBidi" w:hAnsiTheme="majorBidi" w:cstheme="majorBidi"/>
          <w:sz w:val="24"/>
          <w:szCs w:val="24"/>
        </w:rPr>
        <w:t xml:space="preserve">on </w:t>
      </w:r>
      <w:r w:rsidRPr="004A5076">
        <w:rPr>
          <w:rStyle w:val="tlid-translation"/>
          <w:rFonts w:asciiTheme="majorBidi" w:hAnsiTheme="majorBidi" w:cstheme="majorBidi"/>
          <w:sz w:val="24"/>
          <w:szCs w:val="24"/>
        </w:rPr>
        <w:t xml:space="preserve">the role of the government in managing a wide range of third parties, </w:t>
      </w:r>
      <w:r w:rsidR="009547F9" w:rsidRPr="004A5076">
        <w:rPr>
          <w:rStyle w:val="tlid-translation"/>
          <w:rFonts w:asciiTheme="majorBidi" w:hAnsiTheme="majorBidi" w:cstheme="majorBidi"/>
          <w:sz w:val="24"/>
          <w:szCs w:val="24"/>
        </w:rPr>
        <w:t xml:space="preserve">while </w:t>
      </w:r>
      <w:r w:rsidRPr="004A5076">
        <w:rPr>
          <w:rStyle w:val="tlid-translation"/>
          <w:rFonts w:asciiTheme="majorBidi" w:hAnsiTheme="majorBidi" w:cstheme="majorBidi"/>
          <w:sz w:val="24"/>
          <w:szCs w:val="24"/>
        </w:rPr>
        <w:t xml:space="preserve">emphasizing service efficiency and </w:t>
      </w:r>
      <w:r w:rsidR="009547F9" w:rsidRPr="004A5076">
        <w:rPr>
          <w:rStyle w:val="tlid-translation"/>
          <w:rFonts w:asciiTheme="majorBidi" w:hAnsiTheme="majorBidi" w:cstheme="majorBidi"/>
          <w:sz w:val="24"/>
          <w:szCs w:val="24"/>
        </w:rPr>
        <w:t xml:space="preserve">the </w:t>
      </w:r>
      <w:r w:rsidRPr="004A5076">
        <w:rPr>
          <w:rStyle w:val="tlid-translation"/>
          <w:rFonts w:asciiTheme="majorBidi" w:hAnsiTheme="majorBidi" w:cstheme="majorBidi"/>
          <w:sz w:val="24"/>
          <w:szCs w:val="24"/>
        </w:rPr>
        <w:t>results arising from interactions between public service organizations and their environment (Osborne</w:t>
      </w:r>
      <w:r w:rsidR="00313271" w:rsidRPr="004A5076">
        <w:rPr>
          <w:rStyle w:val="tlid-translation"/>
          <w:rFonts w:asciiTheme="majorBidi" w:hAnsiTheme="majorBidi" w:cstheme="majorBidi"/>
          <w:sz w:val="24"/>
          <w:szCs w:val="24"/>
        </w:rPr>
        <w:t xml:space="preserve"> </w:t>
      </w:r>
      <w:r w:rsidR="00E878D3" w:rsidRPr="004A5076">
        <w:rPr>
          <w:rStyle w:val="tlid-translation"/>
          <w:rFonts w:asciiTheme="majorBidi" w:hAnsiTheme="majorBidi" w:cstheme="majorBidi"/>
          <w:sz w:val="24"/>
          <w:szCs w:val="24"/>
        </w:rPr>
        <w:t>2010</w:t>
      </w:r>
      <w:r w:rsidR="00313271" w:rsidRPr="004A5076">
        <w:rPr>
          <w:rStyle w:val="tlid-translation"/>
          <w:rFonts w:asciiTheme="majorBidi" w:hAnsiTheme="majorBidi" w:cstheme="majorBidi"/>
          <w:sz w:val="24"/>
          <w:szCs w:val="24"/>
        </w:rPr>
        <w:t xml:space="preserve">; Salamon </w:t>
      </w:r>
      <w:r w:rsidR="00E878D3" w:rsidRPr="004A5076">
        <w:rPr>
          <w:rStyle w:val="tlid-translation"/>
          <w:rFonts w:asciiTheme="majorBidi" w:hAnsiTheme="majorBidi" w:cstheme="majorBidi"/>
          <w:sz w:val="24"/>
          <w:szCs w:val="24"/>
        </w:rPr>
        <w:t>and</w:t>
      </w:r>
      <w:r w:rsidR="00313271" w:rsidRPr="004A5076">
        <w:rPr>
          <w:rStyle w:val="tlid-translation"/>
          <w:rFonts w:asciiTheme="majorBidi" w:hAnsiTheme="majorBidi" w:cstheme="majorBidi"/>
          <w:sz w:val="24"/>
          <w:szCs w:val="24"/>
        </w:rPr>
        <w:t xml:space="preserve"> Toepler</w:t>
      </w:r>
      <w:r w:rsidRPr="004A5076">
        <w:rPr>
          <w:rStyle w:val="tlid-translation"/>
          <w:rFonts w:asciiTheme="majorBidi" w:hAnsiTheme="majorBidi" w:cstheme="majorBidi"/>
          <w:sz w:val="24"/>
          <w:szCs w:val="24"/>
        </w:rPr>
        <w:t xml:space="preserve"> 2015)</w:t>
      </w:r>
      <w:r w:rsidR="00313271" w:rsidRPr="004A5076">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w:t>
      </w:r>
      <w:r w:rsidR="009547F9" w:rsidRPr="004A5076">
        <w:rPr>
          <w:rStyle w:val="tlid-translation"/>
          <w:rFonts w:asciiTheme="majorBidi" w:hAnsiTheme="majorBidi" w:cstheme="majorBidi"/>
          <w:sz w:val="24"/>
          <w:szCs w:val="24"/>
        </w:rPr>
        <w:t>In contra</w:t>
      </w:r>
      <w:r w:rsidR="00E777A5">
        <w:rPr>
          <w:rStyle w:val="tlid-translation"/>
          <w:rFonts w:asciiTheme="majorBidi" w:hAnsiTheme="majorBidi" w:cstheme="majorBidi"/>
          <w:sz w:val="24"/>
          <w:szCs w:val="24"/>
        </w:rPr>
        <w:t>s</w:t>
      </w:r>
      <w:r w:rsidR="009547F9" w:rsidRPr="004A5076">
        <w:rPr>
          <w:rStyle w:val="tlid-translation"/>
          <w:rFonts w:asciiTheme="majorBidi" w:hAnsiTheme="majorBidi" w:cstheme="majorBidi"/>
          <w:sz w:val="24"/>
          <w:szCs w:val="24"/>
        </w:rPr>
        <w:t>t to the new public management approach, which emphasizes reliance</w:t>
      </w:r>
      <w:r w:rsidRPr="004A5076">
        <w:rPr>
          <w:rStyle w:val="tlid-translation"/>
          <w:rFonts w:asciiTheme="majorBidi" w:hAnsiTheme="majorBidi" w:cstheme="majorBidi"/>
          <w:sz w:val="24"/>
          <w:szCs w:val="24"/>
        </w:rPr>
        <w:t xml:space="preserve"> on market mechanisms to carry out </w:t>
      </w:r>
      <w:r w:rsidR="009547F9" w:rsidRPr="004A5076">
        <w:rPr>
          <w:rStyle w:val="tlid-translation"/>
          <w:rFonts w:asciiTheme="majorBidi" w:hAnsiTheme="majorBidi" w:cstheme="majorBidi"/>
          <w:sz w:val="24"/>
          <w:szCs w:val="24"/>
        </w:rPr>
        <w:t>functions previously performed</w:t>
      </w:r>
      <w:r w:rsidRPr="004A5076">
        <w:rPr>
          <w:rStyle w:val="tlid-translation"/>
          <w:rFonts w:asciiTheme="majorBidi" w:hAnsiTheme="majorBidi" w:cstheme="majorBidi"/>
          <w:sz w:val="24"/>
          <w:szCs w:val="24"/>
        </w:rPr>
        <w:t xml:space="preserve"> by governments, the </w:t>
      </w:r>
      <w:r w:rsidR="009547F9" w:rsidRPr="004A5076">
        <w:rPr>
          <w:rStyle w:val="tlid-translation"/>
          <w:rFonts w:asciiTheme="majorBidi" w:hAnsiTheme="majorBidi" w:cstheme="majorBidi"/>
          <w:sz w:val="24"/>
          <w:szCs w:val="24"/>
        </w:rPr>
        <w:t>new public governance approach</w:t>
      </w:r>
      <w:r w:rsidRPr="004A5076">
        <w:rPr>
          <w:rStyle w:val="tlid-translation"/>
          <w:rFonts w:asciiTheme="majorBidi" w:hAnsiTheme="majorBidi" w:cstheme="majorBidi"/>
          <w:sz w:val="24"/>
          <w:szCs w:val="24"/>
        </w:rPr>
        <w:t xml:space="preserve"> emphasizes the </w:t>
      </w:r>
      <w:r w:rsidR="009547F9" w:rsidRPr="004A5076">
        <w:rPr>
          <w:rStyle w:val="tlid-translation"/>
          <w:rFonts w:asciiTheme="majorBidi" w:hAnsiTheme="majorBidi" w:cstheme="majorBidi"/>
          <w:sz w:val="24"/>
          <w:szCs w:val="24"/>
        </w:rPr>
        <w:t>advantages</w:t>
      </w:r>
      <w:r w:rsidRPr="004A5076">
        <w:rPr>
          <w:rStyle w:val="tlid-translation"/>
          <w:rFonts w:asciiTheme="majorBidi" w:hAnsiTheme="majorBidi" w:cstheme="majorBidi"/>
          <w:sz w:val="24"/>
          <w:szCs w:val="24"/>
        </w:rPr>
        <w:t xml:space="preserve"> of civil society organizations (and </w:t>
      </w:r>
      <w:r w:rsidR="009547F9" w:rsidRPr="004A5076">
        <w:rPr>
          <w:rStyle w:val="tlid-translation"/>
          <w:rFonts w:asciiTheme="majorBidi" w:hAnsiTheme="majorBidi" w:cstheme="majorBidi"/>
          <w:sz w:val="24"/>
          <w:szCs w:val="24"/>
        </w:rPr>
        <w:t xml:space="preserve">of </w:t>
      </w:r>
      <w:r w:rsidRPr="004A5076">
        <w:rPr>
          <w:rStyle w:val="tlid-translation"/>
          <w:rFonts w:asciiTheme="majorBidi" w:hAnsiTheme="majorBidi" w:cstheme="majorBidi"/>
          <w:sz w:val="24"/>
          <w:szCs w:val="24"/>
        </w:rPr>
        <w:t>business organizations in certain circumstances) in the design and delivery of pub</w:t>
      </w:r>
      <w:r w:rsidR="00313271" w:rsidRPr="004A5076">
        <w:rPr>
          <w:rStyle w:val="tlid-translation"/>
          <w:rFonts w:asciiTheme="majorBidi" w:hAnsiTheme="majorBidi" w:cstheme="majorBidi"/>
          <w:sz w:val="24"/>
          <w:szCs w:val="24"/>
        </w:rPr>
        <w:t>lic services (Salamon and Toepler</w:t>
      </w:r>
      <w:r w:rsidRPr="004A5076">
        <w:rPr>
          <w:rStyle w:val="tlid-translation"/>
          <w:rFonts w:asciiTheme="majorBidi" w:hAnsiTheme="majorBidi" w:cstheme="majorBidi"/>
          <w:sz w:val="24"/>
          <w:szCs w:val="24"/>
        </w:rPr>
        <w:t xml:space="preserve"> 2015). </w:t>
      </w:r>
      <w:r w:rsidR="009547F9" w:rsidRPr="004A5076">
        <w:rPr>
          <w:rStyle w:val="tlid-translation"/>
          <w:rFonts w:asciiTheme="majorBidi" w:hAnsiTheme="majorBidi" w:cstheme="majorBidi"/>
          <w:sz w:val="24"/>
          <w:szCs w:val="24"/>
        </w:rPr>
        <w:t xml:space="preserve">These organizations are considered to have significant </w:t>
      </w:r>
      <w:r w:rsidRPr="004A5076">
        <w:rPr>
          <w:rStyle w:val="tlid-translation"/>
          <w:rFonts w:asciiTheme="majorBidi" w:hAnsiTheme="majorBidi" w:cstheme="majorBidi"/>
          <w:sz w:val="24"/>
          <w:szCs w:val="24"/>
        </w:rPr>
        <w:t>advantages compared to other types of public service providers</w:t>
      </w:r>
      <w:r w:rsidR="009547F9" w:rsidRPr="004A5076">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They have </w:t>
      </w:r>
      <w:r w:rsidRPr="004A5076">
        <w:rPr>
          <w:rStyle w:val="tlid-translation"/>
          <w:rFonts w:asciiTheme="majorBidi" w:hAnsiTheme="majorBidi" w:cstheme="majorBidi"/>
          <w:sz w:val="24"/>
          <w:szCs w:val="24"/>
        </w:rPr>
        <w:lastRenderedPageBreak/>
        <w:t xml:space="preserve">unique </w:t>
      </w:r>
      <w:r w:rsidR="009547F9" w:rsidRPr="004A5076">
        <w:rPr>
          <w:rStyle w:val="tlid-translation"/>
          <w:rFonts w:asciiTheme="majorBidi" w:hAnsiTheme="majorBidi" w:cstheme="majorBidi"/>
          <w:sz w:val="24"/>
          <w:szCs w:val="24"/>
        </w:rPr>
        <w:t>knowledge as a result of their proximity to specific groups of customers, they are better able</w:t>
      </w:r>
      <w:r w:rsidRPr="004A5076">
        <w:rPr>
          <w:rStyle w:val="tlid-translation"/>
          <w:rFonts w:asciiTheme="majorBidi" w:hAnsiTheme="majorBidi" w:cstheme="majorBidi"/>
          <w:sz w:val="24"/>
          <w:szCs w:val="24"/>
        </w:rPr>
        <w:t xml:space="preserve"> to design and adapt holistic services to customers</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needs</w:t>
      </w:r>
      <w:r w:rsidR="003B08DD">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w:t>
      </w:r>
      <w:r w:rsidR="009547F9" w:rsidRPr="004A5076">
        <w:rPr>
          <w:rStyle w:val="tlid-translation"/>
          <w:rFonts w:asciiTheme="majorBidi" w:hAnsiTheme="majorBidi" w:cstheme="majorBidi"/>
          <w:sz w:val="24"/>
          <w:szCs w:val="24"/>
        </w:rPr>
        <w:t xml:space="preserve">and they </w:t>
      </w:r>
      <w:r w:rsidRPr="004A5076">
        <w:rPr>
          <w:rStyle w:val="tlid-translation"/>
          <w:rFonts w:asciiTheme="majorBidi" w:hAnsiTheme="majorBidi" w:cstheme="majorBidi"/>
          <w:sz w:val="24"/>
          <w:szCs w:val="24"/>
        </w:rPr>
        <w:t xml:space="preserve">are characterized by flexibility and innovation, </w:t>
      </w:r>
      <w:r w:rsidR="009547F9" w:rsidRPr="004A5076">
        <w:rPr>
          <w:rStyle w:val="tlid-translation"/>
          <w:rFonts w:asciiTheme="majorBidi" w:hAnsiTheme="majorBidi" w:cstheme="majorBidi"/>
          <w:sz w:val="24"/>
          <w:szCs w:val="24"/>
        </w:rPr>
        <w:t xml:space="preserve">by </w:t>
      </w:r>
      <w:r w:rsidRPr="004A5076">
        <w:rPr>
          <w:rStyle w:val="tlid-translation"/>
          <w:rFonts w:asciiTheme="majorBidi" w:hAnsiTheme="majorBidi" w:cstheme="majorBidi"/>
          <w:sz w:val="24"/>
          <w:szCs w:val="24"/>
        </w:rPr>
        <w:t>expertise in recruiting volunteers</w:t>
      </w:r>
      <w:r w:rsidR="00E777A5">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and </w:t>
      </w:r>
      <w:r w:rsidR="00E777A5">
        <w:rPr>
          <w:rStyle w:val="tlid-translation"/>
          <w:rFonts w:asciiTheme="majorBidi" w:hAnsiTheme="majorBidi" w:cstheme="majorBidi"/>
          <w:sz w:val="24"/>
          <w:szCs w:val="24"/>
        </w:rPr>
        <w:t xml:space="preserve">by </w:t>
      </w:r>
      <w:r w:rsidR="009547F9" w:rsidRPr="004A5076">
        <w:rPr>
          <w:rStyle w:val="tlid-translation"/>
          <w:rFonts w:asciiTheme="majorBidi" w:hAnsiTheme="majorBidi" w:cstheme="majorBidi"/>
          <w:sz w:val="24"/>
          <w:szCs w:val="24"/>
        </w:rPr>
        <w:t xml:space="preserve">identifying </w:t>
      </w:r>
      <w:r w:rsidRPr="004A5076">
        <w:rPr>
          <w:rStyle w:val="tlid-translation"/>
          <w:rFonts w:asciiTheme="majorBidi" w:hAnsiTheme="majorBidi" w:cstheme="majorBidi"/>
          <w:sz w:val="24"/>
          <w:szCs w:val="24"/>
        </w:rPr>
        <w:t>philanthropic resources</w:t>
      </w:r>
      <w:r w:rsidR="009547F9" w:rsidRPr="004A5076">
        <w:rPr>
          <w:rStyle w:val="tlid-translation"/>
          <w:rFonts w:asciiTheme="majorBidi" w:hAnsiTheme="majorBidi" w:cstheme="majorBidi"/>
          <w:sz w:val="24"/>
          <w:szCs w:val="24"/>
        </w:rPr>
        <w:t>. Furthermore, they</w:t>
      </w:r>
      <w:r w:rsidRPr="004A5076">
        <w:rPr>
          <w:rStyle w:val="tlid-translation"/>
          <w:rFonts w:asciiTheme="majorBidi" w:hAnsiTheme="majorBidi" w:cstheme="majorBidi"/>
          <w:sz w:val="24"/>
          <w:szCs w:val="24"/>
        </w:rPr>
        <w:t xml:space="preserve"> have an advantage in promoting important social values ​​such as diversity, community resilience</w:t>
      </w:r>
      <w:r w:rsidR="00E777A5">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and civic activism</w:t>
      </w:r>
      <w:r w:rsidR="009547F9" w:rsidRPr="004A5076">
        <w:rPr>
          <w:rStyle w:val="tlid-translation"/>
          <w:rFonts w:asciiTheme="majorBidi" w:hAnsiTheme="majorBidi" w:cstheme="majorBidi"/>
          <w:sz w:val="24"/>
          <w:szCs w:val="24"/>
        </w:rPr>
        <w:t xml:space="preserve">, as well </w:t>
      </w:r>
      <w:r w:rsidRPr="004A5076">
        <w:rPr>
          <w:rStyle w:val="tlid-translation"/>
          <w:rFonts w:asciiTheme="majorBidi" w:hAnsiTheme="majorBidi" w:cstheme="majorBidi"/>
          <w:sz w:val="24"/>
          <w:szCs w:val="24"/>
        </w:rPr>
        <w:t xml:space="preserve">as the ability to contribute to the democratization of public services through customer </w:t>
      </w:r>
      <w:r w:rsidR="009547F9" w:rsidRPr="004A5076">
        <w:rPr>
          <w:rStyle w:val="tlid-translation"/>
          <w:rFonts w:asciiTheme="majorBidi" w:hAnsiTheme="majorBidi" w:cstheme="majorBidi"/>
          <w:sz w:val="24"/>
          <w:szCs w:val="24"/>
        </w:rPr>
        <w:t>inclusion</w:t>
      </w:r>
      <w:r w:rsidRPr="004A5076">
        <w:rPr>
          <w:rStyle w:val="tlid-translation"/>
          <w:rFonts w:asciiTheme="majorBidi" w:hAnsiTheme="majorBidi" w:cstheme="majorBidi"/>
          <w:sz w:val="24"/>
          <w:szCs w:val="24"/>
        </w:rPr>
        <w:t xml:space="preserve"> (Bode and Brandsen 2014</w:t>
      </w:r>
      <w:r w:rsidR="00313271" w:rsidRPr="004A5076">
        <w:rPr>
          <w:rStyle w:val="tlid-translation"/>
          <w:rFonts w:asciiTheme="majorBidi" w:hAnsiTheme="majorBidi" w:cstheme="majorBidi"/>
          <w:sz w:val="24"/>
          <w:szCs w:val="24"/>
        </w:rPr>
        <w:t>;</w:t>
      </w:r>
      <w:r w:rsidR="00E878D3" w:rsidRPr="004A5076">
        <w:rPr>
          <w:rStyle w:val="tlid-translation"/>
          <w:rFonts w:asciiTheme="majorBidi" w:hAnsiTheme="majorBidi" w:cstheme="majorBidi"/>
          <w:sz w:val="24"/>
          <w:szCs w:val="24"/>
        </w:rPr>
        <w:t xml:space="preserve"> Pestoff and Brand</w:t>
      </w:r>
      <w:r w:rsidRPr="004A5076">
        <w:rPr>
          <w:rStyle w:val="tlid-translation"/>
          <w:rFonts w:asciiTheme="majorBidi" w:hAnsiTheme="majorBidi" w:cstheme="majorBidi"/>
          <w:sz w:val="24"/>
          <w:szCs w:val="24"/>
        </w:rPr>
        <w:t xml:space="preserve">sen 2010). For these reasons, the new public governance approach calls for partnerships between the government and relevant organizations outside it, particularly </w:t>
      </w:r>
      <w:r w:rsidR="009547F9" w:rsidRPr="004A5076">
        <w:rPr>
          <w:rStyle w:val="tlid-translation"/>
          <w:rFonts w:asciiTheme="majorBidi" w:hAnsiTheme="majorBidi" w:cstheme="majorBidi"/>
          <w:sz w:val="24"/>
          <w:szCs w:val="24"/>
        </w:rPr>
        <w:t xml:space="preserve">in </w:t>
      </w:r>
      <w:r w:rsidRPr="004A5076">
        <w:rPr>
          <w:rStyle w:val="tlid-translation"/>
          <w:rFonts w:asciiTheme="majorBidi" w:hAnsiTheme="majorBidi" w:cstheme="majorBidi"/>
          <w:sz w:val="24"/>
          <w:szCs w:val="24"/>
        </w:rPr>
        <w:t xml:space="preserve">civil society, </w:t>
      </w:r>
      <w:r w:rsidR="00F8040A" w:rsidRPr="004A5076">
        <w:rPr>
          <w:rStyle w:val="tlid-translation"/>
          <w:rFonts w:asciiTheme="majorBidi" w:hAnsiTheme="majorBidi" w:cstheme="majorBidi"/>
          <w:sz w:val="24"/>
          <w:szCs w:val="24"/>
        </w:rPr>
        <w:t xml:space="preserve">in </w:t>
      </w:r>
      <w:r w:rsidRPr="004A5076">
        <w:rPr>
          <w:rStyle w:val="tlid-translation"/>
          <w:rFonts w:asciiTheme="majorBidi" w:hAnsiTheme="majorBidi" w:cstheme="majorBidi"/>
          <w:sz w:val="24"/>
          <w:szCs w:val="24"/>
        </w:rPr>
        <w:t xml:space="preserve">the provision of public services and the promotion of public </w:t>
      </w:r>
      <w:r w:rsidR="00F8040A" w:rsidRPr="004A5076">
        <w:rPr>
          <w:rStyle w:val="tlid-translation"/>
          <w:rFonts w:asciiTheme="majorBidi" w:hAnsiTheme="majorBidi" w:cstheme="majorBidi"/>
          <w:sz w:val="24"/>
          <w:szCs w:val="24"/>
        </w:rPr>
        <w:t>goals</w:t>
      </w:r>
      <w:r w:rsidRPr="004A5076">
        <w:rPr>
          <w:rStyle w:val="tlid-translation"/>
          <w:rFonts w:asciiTheme="majorBidi" w:hAnsiTheme="majorBidi" w:cstheme="majorBidi"/>
          <w:sz w:val="24"/>
          <w:szCs w:val="24"/>
        </w:rPr>
        <w:t xml:space="preserve"> (Salamon </w:t>
      </w:r>
      <w:r w:rsidR="00313271" w:rsidRPr="004A5076">
        <w:rPr>
          <w:rStyle w:val="tlid-translation"/>
          <w:rFonts w:asciiTheme="majorBidi" w:hAnsiTheme="majorBidi" w:cstheme="majorBidi"/>
          <w:sz w:val="24"/>
          <w:szCs w:val="24"/>
        </w:rPr>
        <w:t>and</w:t>
      </w:r>
      <w:r w:rsidRPr="004A5076">
        <w:rPr>
          <w:rStyle w:val="tlid-translation"/>
          <w:rFonts w:asciiTheme="majorBidi" w:hAnsiTheme="majorBidi" w:cstheme="majorBidi"/>
          <w:sz w:val="24"/>
          <w:szCs w:val="24"/>
        </w:rPr>
        <w:t xml:space="preserve"> Toepler 2015).</w:t>
      </w:r>
    </w:p>
    <w:p w14:paraId="4A3FF5D1" w14:textId="18AF0359" w:rsidR="00F8040A" w:rsidRPr="004A5076" w:rsidRDefault="00F8040A"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 xml:space="preserve">With the rise of the </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new public governance</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approach, there has been in recent years a growing perception in many places around the world of relations between civil society and the government as a partnership. Since the early 2000s, this partnership approach has become the favored model for relations between civil society and the government in developed countries, linking the government to civil society organizations in a wide range of areas (Bode and Brandsen 2014, Salamon </w:t>
      </w:r>
      <w:r w:rsidR="00313271" w:rsidRPr="004A5076">
        <w:rPr>
          <w:rStyle w:val="tlid-translation"/>
          <w:rFonts w:asciiTheme="majorBidi" w:hAnsiTheme="majorBidi" w:cstheme="majorBidi"/>
          <w:sz w:val="24"/>
          <w:szCs w:val="24"/>
        </w:rPr>
        <w:t>and Toepler</w:t>
      </w:r>
      <w:r w:rsidRPr="004A5076">
        <w:rPr>
          <w:rStyle w:val="tlid-translation"/>
          <w:rFonts w:asciiTheme="majorBidi" w:hAnsiTheme="majorBidi" w:cstheme="majorBidi"/>
          <w:sz w:val="24"/>
          <w:szCs w:val="24"/>
        </w:rPr>
        <w:t xml:space="preserve"> 2015). The partnership approach emphasizes the interdependence between the state and various social actors, including civil society organizations, and the emergence of extensive, diverse patterns of cooperation, collaboration</w:t>
      </w:r>
      <w:r w:rsidR="003B08DD">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and coordination between them in the provision of services and in policy-making. In the inter-sectoral encounter that is part of </w:t>
      </w:r>
      <w:r w:rsidR="00396DEE" w:rsidRPr="004A5076">
        <w:rPr>
          <w:rStyle w:val="tlid-translation"/>
          <w:rFonts w:asciiTheme="majorBidi" w:hAnsiTheme="majorBidi" w:cstheme="majorBidi"/>
          <w:sz w:val="24"/>
          <w:szCs w:val="24"/>
        </w:rPr>
        <w:t>cross</w:t>
      </w:r>
      <w:r w:rsidRPr="004A5076">
        <w:rPr>
          <w:rStyle w:val="tlid-translation"/>
          <w:rFonts w:asciiTheme="majorBidi" w:hAnsiTheme="majorBidi" w:cstheme="majorBidi"/>
          <w:sz w:val="24"/>
          <w:szCs w:val="24"/>
        </w:rPr>
        <w:t>-</w:t>
      </w:r>
      <w:r w:rsidR="00396DEE" w:rsidRPr="004A5076">
        <w:rPr>
          <w:rStyle w:val="tlid-translation"/>
          <w:rFonts w:asciiTheme="majorBidi" w:hAnsiTheme="majorBidi" w:cstheme="majorBidi"/>
          <w:sz w:val="24"/>
          <w:szCs w:val="24"/>
        </w:rPr>
        <w:t>sector</w:t>
      </w:r>
      <w:r w:rsidRPr="004A5076">
        <w:rPr>
          <w:rStyle w:val="tlid-translation"/>
          <w:rFonts w:asciiTheme="majorBidi" w:hAnsiTheme="majorBidi" w:cstheme="majorBidi"/>
          <w:sz w:val="24"/>
          <w:szCs w:val="24"/>
        </w:rPr>
        <w:t xml:space="preserve"> partnerships</w:t>
      </w:r>
      <w:r w:rsidR="003B08DD">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there is a high probability of conflict and/or competition between values ​​and institutional logics that </w:t>
      </w:r>
      <w:r w:rsidR="00836DA1" w:rsidRPr="004A5076">
        <w:rPr>
          <w:rStyle w:val="tlid-translation"/>
          <w:rFonts w:asciiTheme="majorBidi" w:hAnsiTheme="majorBidi" w:cstheme="majorBidi"/>
          <w:sz w:val="24"/>
          <w:szCs w:val="24"/>
        </w:rPr>
        <w:t>are derived from</w:t>
      </w:r>
      <w:r w:rsidRPr="004A5076">
        <w:rPr>
          <w:rStyle w:val="tlid-translation"/>
          <w:rFonts w:asciiTheme="majorBidi" w:hAnsiTheme="majorBidi" w:cstheme="majorBidi"/>
          <w:sz w:val="24"/>
          <w:szCs w:val="24"/>
        </w:rPr>
        <w:t xml:space="preserve"> differences </w:t>
      </w:r>
      <w:r w:rsidR="00836DA1" w:rsidRPr="004A5076">
        <w:rPr>
          <w:rStyle w:val="tlid-translation"/>
          <w:rFonts w:asciiTheme="majorBidi" w:hAnsiTheme="majorBidi" w:cstheme="majorBidi"/>
          <w:sz w:val="24"/>
          <w:szCs w:val="24"/>
        </w:rPr>
        <w:t>in</w:t>
      </w:r>
      <w:r w:rsidRPr="004A5076">
        <w:rPr>
          <w:rStyle w:val="tlid-translation"/>
          <w:rFonts w:asciiTheme="majorBidi" w:hAnsiTheme="majorBidi" w:cstheme="majorBidi"/>
          <w:sz w:val="24"/>
          <w:szCs w:val="24"/>
        </w:rPr>
        <w:t xml:space="preserve"> the </w:t>
      </w:r>
      <w:r w:rsidR="00836DA1" w:rsidRPr="004A5076">
        <w:rPr>
          <w:rStyle w:val="tlid-translation"/>
          <w:rFonts w:asciiTheme="majorBidi" w:hAnsiTheme="majorBidi" w:cstheme="majorBidi"/>
          <w:sz w:val="24"/>
          <w:szCs w:val="24"/>
        </w:rPr>
        <w:t>fundamental</w:t>
      </w:r>
      <w:r w:rsidRPr="004A5076">
        <w:rPr>
          <w:rStyle w:val="tlid-translation"/>
          <w:rFonts w:asciiTheme="majorBidi" w:hAnsiTheme="majorBidi" w:cstheme="majorBidi"/>
          <w:sz w:val="24"/>
          <w:szCs w:val="24"/>
        </w:rPr>
        <w:t xml:space="preserve"> values </w:t>
      </w:r>
      <w:r w:rsidR="00836DA1" w:rsidRPr="004A5076">
        <w:rPr>
          <w:rStyle w:val="tlid-translation"/>
          <w:rFonts w:asciiTheme="majorBidi" w:hAnsiTheme="majorBidi" w:cstheme="majorBidi"/>
          <w:sz w:val="24"/>
          <w:szCs w:val="24"/>
        </w:rPr>
        <w:t>that underlie the</w:t>
      </w:r>
      <w:r w:rsidRPr="004A5076">
        <w:rPr>
          <w:rStyle w:val="tlid-translation"/>
          <w:rFonts w:asciiTheme="majorBidi" w:hAnsiTheme="majorBidi" w:cstheme="majorBidi"/>
          <w:sz w:val="24"/>
          <w:szCs w:val="24"/>
        </w:rPr>
        <w:t xml:space="preserve"> activity of each of the sectors (Bryson</w:t>
      </w:r>
      <w:r w:rsidR="00313271" w:rsidRPr="004A5076">
        <w:rPr>
          <w:rStyle w:val="tlid-translation"/>
          <w:rFonts w:asciiTheme="majorBidi" w:hAnsiTheme="majorBidi" w:cstheme="majorBidi"/>
          <w:sz w:val="24"/>
          <w:szCs w:val="24"/>
        </w:rPr>
        <w:t xml:space="preserve"> et al.</w:t>
      </w:r>
      <w:r w:rsidRPr="004A5076">
        <w:rPr>
          <w:rStyle w:val="tlid-translation"/>
          <w:rFonts w:asciiTheme="majorBidi" w:hAnsiTheme="majorBidi" w:cstheme="majorBidi"/>
          <w:sz w:val="24"/>
          <w:szCs w:val="24"/>
        </w:rPr>
        <w:t xml:space="preserve"> 2006).</w:t>
      </w:r>
    </w:p>
    <w:p w14:paraId="1C314A48" w14:textId="4B7B775C" w:rsidR="00396DEE" w:rsidRPr="004A5076" w:rsidRDefault="00396DEE"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 xml:space="preserve">One of the central issues in ensuring the development and success of a partnership is the nature of governance in the organization that manages it (Almog-Bar and </w:t>
      </w:r>
      <w:r w:rsidR="00313271" w:rsidRPr="004A5076">
        <w:rPr>
          <w:rFonts w:asciiTheme="majorBidi" w:eastAsia="Times New Roman" w:hAnsiTheme="majorBidi" w:cstheme="majorBidi"/>
          <w:sz w:val="24"/>
          <w:szCs w:val="24"/>
          <w:lang w:eastAsia="he-IL"/>
        </w:rPr>
        <w:t>Zychlinski</w:t>
      </w:r>
      <w:r w:rsidRPr="004A5076">
        <w:rPr>
          <w:rStyle w:val="tlid-translation"/>
          <w:rFonts w:asciiTheme="majorBidi" w:hAnsiTheme="majorBidi" w:cstheme="majorBidi"/>
          <w:sz w:val="24"/>
          <w:szCs w:val="24"/>
        </w:rPr>
        <w:t xml:space="preserve"> 2010). This very issue creates considerable tension in cross-sectoral partnerships. Common governance undermines the traditional concept of government governance and necessitates a paradigmatic change among both government authorities and civil society organizations. This change is reflected in the transformation of public responsibility into part of the general civic culture. What were previously uncontestably viewed as the government</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s responsibility are now seen as general social problem</w:t>
      </w:r>
      <w:r w:rsidR="00FD39A4" w:rsidRPr="004A5076">
        <w:rPr>
          <w:rStyle w:val="tlid-translation"/>
          <w:rFonts w:asciiTheme="majorBidi" w:hAnsiTheme="majorBidi" w:cstheme="majorBidi"/>
          <w:sz w:val="24"/>
          <w:szCs w:val="24"/>
        </w:rPr>
        <w:t>s</w:t>
      </w:r>
      <w:r w:rsidRPr="004A5076">
        <w:rPr>
          <w:rStyle w:val="tlid-translation"/>
          <w:rFonts w:asciiTheme="majorBidi" w:hAnsiTheme="majorBidi" w:cstheme="majorBidi"/>
          <w:sz w:val="24"/>
          <w:szCs w:val="24"/>
        </w:rPr>
        <w:t xml:space="preserve"> that can be solved by political institutions</w:t>
      </w:r>
      <w:r w:rsidR="00FD39A4" w:rsidRPr="004A5076">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but also by actors from other sectors. These </w:t>
      </w:r>
      <w:r w:rsidRPr="004A5076">
        <w:rPr>
          <w:rStyle w:val="tlid-translation"/>
          <w:rFonts w:asciiTheme="majorBidi" w:hAnsiTheme="majorBidi" w:cstheme="majorBidi"/>
          <w:sz w:val="24"/>
          <w:szCs w:val="24"/>
        </w:rPr>
        <w:lastRenderedPageBreak/>
        <w:t xml:space="preserve">changes are not easily assimilated and are accompanied by resistance among </w:t>
      </w:r>
      <w:r w:rsidR="00FD39A4" w:rsidRPr="004A5076">
        <w:rPr>
          <w:rStyle w:val="tlid-translation"/>
          <w:rFonts w:asciiTheme="majorBidi" w:hAnsiTheme="majorBidi" w:cstheme="majorBidi"/>
          <w:sz w:val="24"/>
          <w:szCs w:val="24"/>
        </w:rPr>
        <w:t>all</w:t>
      </w:r>
      <w:r w:rsidRPr="004A5076">
        <w:rPr>
          <w:rStyle w:val="tlid-translation"/>
          <w:rFonts w:asciiTheme="majorBidi" w:hAnsiTheme="majorBidi" w:cstheme="majorBidi"/>
          <w:sz w:val="24"/>
          <w:szCs w:val="24"/>
        </w:rPr>
        <w:t xml:space="preserve"> three sectors. </w:t>
      </w:r>
      <w:r w:rsidR="00FD39A4" w:rsidRPr="004A5076">
        <w:rPr>
          <w:rStyle w:val="tlid-translation"/>
          <w:rFonts w:asciiTheme="majorBidi" w:hAnsiTheme="majorBidi" w:cstheme="majorBidi"/>
          <w:sz w:val="24"/>
          <w:szCs w:val="24"/>
        </w:rPr>
        <w:t>This r</w:t>
      </w:r>
      <w:r w:rsidRPr="004A5076">
        <w:rPr>
          <w:rStyle w:val="tlid-translation"/>
          <w:rFonts w:asciiTheme="majorBidi" w:hAnsiTheme="majorBidi" w:cstheme="majorBidi"/>
          <w:sz w:val="24"/>
          <w:szCs w:val="24"/>
        </w:rPr>
        <w:t xml:space="preserve">esistance </w:t>
      </w:r>
      <w:r w:rsidR="00FD39A4" w:rsidRPr="004A5076">
        <w:rPr>
          <w:rStyle w:val="tlid-translation"/>
          <w:rFonts w:asciiTheme="majorBidi" w:hAnsiTheme="majorBidi" w:cstheme="majorBidi"/>
          <w:sz w:val="24"/>
          <w:szCs w:val="24"/>
        </w:rPr>
        <w:t>can</w:t>
      </w:r>
      <w:r w:rsidRPr="004A5076">
        <w:rPr>
          <w:rStyle w:val="tlid-translation"/>
          <w:rFonts w:asciiTheme="majorBidi" w:hAnsiTheme="majorBidi" w:cstheme="majorBidi"/>
          <w:sz w:val="24"/>
          <w:szCs w:val="24"/>
        </w:rPr>
        <w:t xml:space="preserve"> produce over-rigidity that </w:t>
      </w:r>
      <w:r w:rsidR="00FD39A4" w:rsidRPr="004A5076">
        <w:rPr>
          <w:rStyle w:val="tlid-translation"/>
          <w:rFonts w:asciiTheme="majorBidi" w:hAnsiTheme="majorBidi" w:cstheme="majorBidi"/>
          <w:sz w:val="24"/>
          <w:szCs w:val="24"/>
        </w:rPr>
        <w:t>heightens</w:t>
      </w:r>
      <w:r w:rsidRPr="004A5076">
        <w:rPr>
          <w:rStyle w:val="tlid-translation"/>
          <w:rFonts w:asciiTheme="majorBidi" w:hAnsiTheme="majorBidi" w:cstheme="majorBidi"/>
          <w:sz w:val="24"/>
          <w:szCs w:val="24"/>
        </w:rPr>
        <w:t xml:space="preserve"> the differences between sectors rather than th</w:t>
      </w:r>
      <w:r w:rsidR="00DC0B50" w:rsidRPr="004A5076">
        <w:rPr>
          <w:rStyle w:val="tlid-translation"/>
          <w:rFonts w:asciiTheme="majorBidi" w:hAnsiTheme="majorBidi" w:cstheme="majorBidi"/>
          <w:sz w:val="24"/>
          <w:szCs w:val="24"/>
        </w:rPr>
        <w:t>e partnership between them (Kli</w:t>
      </w:r>
      <w:r w:rsidRPr="004A5076">
        <w:rPr>
          <w:rStyle w:val="tlid-translation"/>
          <w:rFonts w:asciiTheme="majorBidi" w:hAnsiTheme="majorBidi" w:cstheme="majorBidi"/>
          <w:sz w:val="24"/>
          <w:szCs w:val="24"/>
        </w:rPr>
        <w:t xml:space="preserve">jn </w:t>
      </w:r>
      <w:r w:rsidR="00DC0B50" w:rsidRPr="004A5076">
        <w:rPr>
          <w:rStyle w:val="tlid-translation"/>
          <w:rFonts w:asciiTheme="majorBidi" w:hAnsiTheme="majorBidi" w:cstheme="majorBidi"/>
          <w:sz w:val="24"/>
          <w:szCs w:val="24"/>
        </w:rPr>
        <w:t>and Teisman</w:t>
      </w:r>
      <w:r w:rsidRPr="004A5076">
        <w:rPr>
          <w:rStyle w:val="tlid-translation"/>
          <w:rFonts w:asciiTheme="majorBidi" w:hAnsiTheme="majorBidi" w:cstheme="majorBidi"/>
          <w:sz w:val="24"/>
          <w:szCs w:val="24"/>
        </w:rPr>
        <w:t xml:space="preserve"> 2004).</w:t>
      </w:r>
    </w:p>
    <w:p w14:paraId="2A978825" w14:textId="3F1A43BD" w:rsidR="00FD39A4" w:rsidRPr="004A5076" w:rsidRDefault="00FD39A4"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Choosing partnership as a strategy for action exposed the partners to both advantages and disadvantages, risks and benefits. Some of the main advantages and benefits of cross-sector partnerships are: the ability to deal with common problems more effectively than their handling by a single sector, reducing environmental uncertainty (strategic and economic), reducing overlaps and duplications, potential for cost savings, better utilization and leveraging of resources, organizational learning, high quality service or final product, access to new skills or markets, strengthening the sense of community</w:t>
      </w:r>
      <w:r w:rsidR="00F34548" w:rsidRPr="004A5076">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social </w:t>
      </w:r>
      <w:r w:rsidR="00F34548" w:rsidRPr="004A5076">
        <w:rPr>
          <w:rStyle w:val="tlid-translation"/>
          <w:rFonts w:asciiTheme="majorBidi" w:hAnsiTheme="majorBidi" w:cstheme="majorBidi"/>
          <w:sz w:val="24"/>
          <w:szCs w:val="24"/>
        </w:rPr>
        <w:t>belonging</w:t>
      </w:r>
      <w:r w:rsidRPr="004A5076">
        <w:rPr>
          <w:rStyle w:val="tlid-translation"/>
          <w:rFonts w:asciiTheme="majorBidi" w:hAnsiTheme="majorBidi" w:cstheme="majorBidi"/>
          <w:sz w:val="24"/>
          <w:szCs w:val="24"/>
        </w:rPr>
        <w:t>, promotion of issues and processes that otherwise would not be expressed in the public sphere</w:t>
      </w:r>
      <w:r w:rsidR="009E7C7B">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and promotion of public responsibility and reducing the risk </w:t>
      </w:r>
      <w:r w:rsidR="00F34548" w:rsidRPr="004A5076">
        <w:rPr>
          <w:rStyle w:val="tlid-translation"/>
          <w:rFonts w:asciiTheme="majorBidi" w:hAnsiTheme="majorBidi" w:cstheme="majorBidi"/>
          <w:sz w:val="24"/>
          <w:szCs w:val="24"/>
        </w:rPr>
        <w:t xml:space="preserve">entailed in one body </w:t>
      </w:r>
      <w:r w:rsidRPr="004A5076">
        <w:rPr>
          <w:rStyle w:val="tlid-translation"/>
          <w:rFonts w:asciiTheme="majorBidi" w:hAnsiTheme="majorBidi" w:cstheme="majorBidi"/>
          <w:sz w:val="24"/>
          <w:szCs w:val="24"/>
        </w:rPr>
        <w:t>acti</w:t>
      </w:r>
      <w:r w:rsidR="00236A7B" w:rsidRPr="004A5076">
        <w:rPr>
          <w:rStyle w:val="tlid-translation"/>
          <w:rFonts w:asciiTheme="majorBidi" w:hAnsiTheme="majorBidi" w:cstheme="majorBidi"/>
          <w:sz w:val="24"/>
          <w:szCs w:val="24"/>
        </w:rPr>
        <w:t>ng</w:t>
      </w:r>
      <w:r w:rsidRPr="004A5076">
        <w:rPr>
          <w:rStyle w:val="tlid-translation"/>
          <w:rFonts w:asciiTheme="majorBidi" w:hAnsiTheme="majorBidi" w:cstheme="majorBidi"/>
          <w:sz w:val="24"/>
          <w:szCs w:val="24"/>
        </w:rPr>
        <w:t xml:space="preserve"> </w:t>
      </w:r>
      <w:r w:rsidR="00F34548" w:rsidRPr="004A5076">
        <w:rPr>
          <w:rStyle w:val="tlid-translation"/>
          <w:rFonts w:asciiTheme="majorBidi" w:hAnsiTheme="majorBidi" w:cstheme="majorBidi"/>
          <w:sz w:val="24"/>
          <w:szCs w:val="24"/>
        </w:rPr>
        <w:t>alone</w:t>
      </w:r>
      <w:r w:rsidRPr="004A5076">
        <w:rPr>
          <w:rStyle w:val="tlid-translation"/>
          <w:rFonts w:asciiTheme="majorBidi" w:hAnsiTheme="majorBidi" w:cstheme="majorBidi"/>
          <w:sz w:val="24"/>
          <w:szCs w:val="24"/>
        </w:rPr>
        <w:t>.</w:t>
      </w:r>
    </w:p>
    <w:p w14:paraId="240D2AC6" w14:textId="724B9EDD" w:rsidR="00236A7B" w:rsidRPr="004A5076" w:rsidRDefault="00236A7B"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 xml:space="preserve">The disadvantages and risks include: blurring of the differences between sectors, a reduction in their autonomy, the time and financial resources invested in the establishment and maintenance of the partnership, the costs of investment in oversight and maintenance mechanisms, the reduction in the public responsibility of the government, harm to quality of service, equality of service, and even to democracy itself since partners in shaping policy include actors who did not receive a public mandate (Gazley </w:t>
      </w:r>
      <w:r w:rsidR="00DC0B50" w:rsidRPr="004A5076">
        <w:rPr>
          <w:rStyle w:val="tlid-translation"/>
          <w:rFonts w:asciiTheme="majorBidi" w:hAnsiTheme="majorBidi" w:cstheme="majorBidi"/>
          <w:sz w:val="24"/>
          <w:szCs w:val="24"/>
        </w:rPr>
        <w:t>and Brudney</w:t>
      </w:r>
      <w:r w:rsidRPr="004A5076">
        <w:rPr>
          <w:rStyle w:val="tlid-translation"/>
          <w:rFonts w:asciiTheme="majorBidi" w:hAnsiTheme="majorBidi" w:cstheme="majorBidi"/>
          <w:sz w:val="24"/>
          <w:szCs w:val="24"/>
        </w:rPr>
        <w:t xml:space="preserve"> 2007; Person</w:t>
      </w:r>
      <w:r w:rsidR="00DC0B50" w:rsidRPr="004A5076">
        <w:rPr>
          <w:rStyle w:val="tlid-translation"/>
          <w:rFonts w:asciiTheme="majorBidi" w:hAnsiTheme="majorBidi" w:cstheme="majorBidi"/>
          <w:sz w:val="24"/>
          <w:szCs w:val="24"/>
        </w:rPr>
        <w:t xml:space="preserve"> et al.</w:t>
      </w:r>
      <w:r w:rsidRPr="004A5076">
        <w:rPr>
          <w:rStyle w:val="tlid-translation"/>
          <w:rFonts w:asciiTheme="majorBidi" w:hAnsiTheme="majorBidi" w:cstheme="majorBidi"/>
          <w:sz w:val="24"/>
          <w:szCs w:val="24"/>
        </w:rPr>
        <w:t xml:space="preserve"> 2009). Moreover, the power gaps between civil society organizations and government organizations raise concerns that the involvement of civil society organizations in the design and provision of public services will lead to their over</w:t>
      </w:r>
      <w:r w:rsidR="009E7C7B">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dependence on the government</w:t>
      </w:r>
      <w:r w:rsidR="009E7C7B">
        <w:rPr>
          <w:rStyle w:val="tlid-translation"/>
          <w:rFonts w:asciiTheme="majorBidi" w:hAnsiTheme="majorBidi" w:cstheme="majorBidi"/>
          <w:sz w:val="24"/>
          <w:szCs w:val="24"/>
        </w:rPr>
        <w:t>, to</w:t>
      </w:r>
      <w:r w:rsidRPr="004A5076">
        <w:rPr>
          <w:rStyle w:val="tlid-translation"/>
          <w:rFonts w:asciiTheme="majorBidi" w:hAnsiTheme="majorBidi" w:cstheme="majorBidi"/>
          <w:sz w:val="24"/>
          <w:szCs w:val="24"/>
        </w:rPr>
        <w:t xml:space="preserve"> changes in the unique role they play and </w:t>
      </w:r>
      <w:r w:rsidR="009E7C7B">
        <w:rPr>
          <w:rStyle w:val="tlid-translation"/>
          <w:rFonts w:asciiTheme="majorBidi" w:hAnsiTheme="majorBidi" w:cstheme="majorBidi"/>
          <w:sz w:val="24"/>
          <w:szCs w:val="24"/>
        </w:rPr>
        <w:t xml:space="preserve">the </w:t>
      </w:r>
      <w:r w:rsidRPr="004A5076">
        <w:rPr>
          <w:rStyle w:val="tlid-translation"/>
          <w:rFonts w:asciiTheme="majorBidi" w:hAnsiTheme="majorBidi" w:cstheme="majorBidi"/>
          <w:sz w:val="24"/>
          <w:szCs w:val="24"/>
        </w:rPr>
        <w:t>contributions they provide as part of civil society</w:t>
      </w:r>
      <w:r w:rsidR="009E7C7B">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and to the bureaucratization and over-specialization of civil organizations (Furneaux </w:t>
      </w:r>
      <w:r w:rsidR="00DC0B50" w:rsidRPr="004A5076">
        <w:rPr>
          <w:rStyle w:val="tlid-translation"/>
          <w:rFonts w:asciiTheme="majorBidi" w:hAnsiTheme="majorBidi" w:cstheme="majorBidi"/>
          <w:sz w:val="24"/>
          <w:szCs w:val="24"/>
        </w:rPr>
        <w:t>and</w:t>
      </w:r>
      <w:r w:rsidRPr="004A5076">
        <w:rPr>
          <w:rStyle w:val="tlid-translation"/>
          <w:rFonts w:asciiTheme="majorBidi" w:hAnsiTheme="majorBidi" w:cstheme="majorBidi"/>
          <w:sz w:val="24"/>
          <w:szCs w:val="24"/>
        </w:rPr>
        <w:t xml:space="preserve"> Ryan 2014</w:t>
      </w:r>
      <w:r w:rsidR="00DC0B50" w:rsidRPr="004A5076">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Phillips </w:t>
      </w:r>
      <w:r w:rsidR="00DC0B50" w:rsidRPr="004A5076">
        <w:rPr>
          <w:rStyle w:val="tlid-translation"/>
          <w:rFonts w:asciiTheme="majorBidi" w:hAnsiTheme="majorBidi" w:cstheme="majorBidi"/>
          <w:sz w:val="24"/>
          <w:szCs w:val="24"/>
        </w:rPr>
        <w:t>and Rathgeb</w:t>
      </w:r>
      <w:r w:rsidRPr="004A5076">
        <w:rPr>
          <w:rStyle w:val="tlid-translation"/>
          <w:rFonts w:asciiTheme="majorBidi" w:hAnsiTheme="majorBidi" w:cstheme="majorBidi"/>
          <w:sz w:val="24"/>
          <w:szCs w:val="24"/>
        </w:rPr>
        <w:t xml:space="preserve"> Smith 2014).</w:t>
      </w:r>
    </w:p>
    <w:p w14:paraId="5E008D40" w14:textId="5D00C006" w:rsidR="00236A7B" w:rsidRPr="004A5076" w:rsidRDefault="00236A7B"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 xml:space="preserve">In general, research from around the world shows that the </w:t>
      </w:r>
      <w:r w:rsidR="00612E34" w:rsidRPr="004A5076">
        <w:rPr>
          <w:rStyle w:val="tlid-translation"/>
          <w:rFonts w:asciiTheme="majorBidi" w:hAnsiTheme="majorBidi" w:cstheme="majorBidi"/>
          <w:sz w:val="24"/>
          <w:szCs w:val="24"/>
        </w:rPr>
        <w:t>main advantage of cross-sector</w:t>
      </w:r>
      <w:r w:rsidRPr="004A5076">
        <w:rPr>
          <w:rStyle w:val="tlid-translation"/>
          <w:rFonts w:asciiTheme="majorBidi" w:hAnsiTheme="majorBidi" w:cstheme="majorBidi"/>
          <w:sz w:val="24"/>
          <w:szCs w:val="24"/>
        </w:rPr>
        <w:t xml:space="preserve"> partnerships for civil society organizations lies in </w:t>
      </w:r>
      <w:r w:rsidR="00612E34" w:rsidRPr="004A5076">
        <w:rPr>
          <w:rStyle w:val="tlid-translation"/>
          <w:rFonts w:asciiTheme="majorBidi" w:hAnsiTheme="majorBidi" w:cstheme="majorBidi"/>
          <w:sz w:val="24"/>
          <w:szCs w:val="24"/>
        </w:rPr>
        <w:t>access to</w:t>
      </w:r>
      <w:r w:rsidRPr="004A5076">
        <w:rPr>
          <w:rStyle w:val="tlid-translation"/>
          <w:rFonts w:asciiTheme="majorBidi" w:hAnsiTheme="majorBidi" w:cstheme="majorBidi"/>
          <w:sz w:val="24"/>
          <w:szCs w:val="24"/>
        </w:rPr>
        <w:t xml:space="preserve"> financial resources, </w:t>
      </w:r>
      <w:r w:rsidR="00612E34" w:rsidRPr="004A5076">
        <w:rPr>
          <w:rStyle w:val="tlid-translation"/>
          <w:rFonts w:asciiTheme="majorBidi" w:hAnsiTheme="majorBidi" w:cstheme="majorBidi"/>
          <w:sz w:val="24"/>
          <w:szCs w:val="24"/>
        </w:rPr>
        <w:t>the expansion of</w:t>
      </w:r>
      <w:r w:rsidRPr="004A5076">
        <w:rPr>
          <w:rStyle w:val="tlid-translation"/>
          <w:rFonts w:asciiTheme="majorBidi" w:hAnsiTheme="majorBidi" w:cstheme="majorBidi"/>
          <w:sz w:val="24"/>
          <w:szCs w:val="24"/>
        </w:rPr>
        <w:t xml:space="preserve"> their activity</w:t>
      </w:r>
      <w:r w:rsidR="009E7C7B">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and </w:t>
      </w:r>
      <w:r w:rsidR="00612E34" w:rsidRPr="004A5076">
        <w:rPr>
          <w:rStyle w:val="tlid-translation"/>
          <w:rFonts w:asciiTheme="majorBidi" w:hAnsiTheme="majorBidi" w:cstheme="majorBidi"/>
          <w:sz w:val="24"/>
          <w:szCs w:val="24"/>
        </w:rPr>
        <w:t>integration of</w:t>
      </w:r>
      <w:r w:rsidRPr="004A5076">
        <w:rPr>
          <w:rStyle w:val="tlid-translation"/>
          <w:rFonts w:asciiTheme="majorBidi" w:hAnsiTheme="majorBidi" w:cstheme="majorBidi"/>
          <w:sz w:val="24"/>
          <w:szCs w:val="24"/>
        </w:rPr>
        <w:t xml:space="preserve"> new knowledge that contributes to the development and improvement of communications systems, management processes</w:t>
      </w:r>
      <w:r w:rsidR="009E7C7B">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and services (Alexander </w:t>
      </w:r>
      <w:r w:rsidR="00DC0B50" w:rsidRPr="004A5076">
        <w:rPr>
          <w:rStyle w:val="tlid-translation"/>
          <w:rFonts w:asciiTheme="majorBidi" w:hAnsiTheme="majorBidi" w:cstheme="majorBidi"/>
          <w:sz w:val="24"/>
          <w:szCs w:val="24"/>
        </w:rPr>
        <w:t>and Nank</w:t>
      </w:r>
      <w:r w:rsidRPr="004A5076">
        <w:rPr>
          <w:rStyle w:val="tlid-translation"/>
          <w:rFonts w:asciiTheme="majorBidi" w:hAnsiTheme="majorBidi" w:cstheme="majorBidi"/>
          <w:sz w:val="24"/>
          <w:szCs w:val="24"/>
        </w:rPr>
        <w:t xml:space="preserve"> 2009; Simo </w:t>
      </w:r>
      <w:r w:rsidR="00DC0B50" w:rsidRPr="004A5076">
        <w:rPr>
          <w:rStyle w:val="tlid-translation"/>
          <w:rFonts w:asciiTheme="majorBidi" w:hAnsiTheme="majorBidi" w:cstheme="majorBidi"/>
          <w:sz w:val="24"/>
          <w:szCs w:val="24"/>
        </w:rPr>
        <w:t>and Bies</w:t>
      </w:r>
      <w:r w:rsidRPr="004A5076">
        <w:rPr>
          <w:rStyle w:val="tlid-translation"/>
          <w:rFonts w:asciiTheme="majorBidi" w:hAnsiTheme="majorBidi" w:cstheme="majorBidi"/>
          <w:sz w:val="24"/>
          <w:szCs w:val="24"/>
        </w:rPr>
        <w:t xml:space="preserve"> 2007)</w:t>
      </w:r>
      <w:r w:rsidR="00612E34" w:rsidRPr="004A5076">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However, civil society organizations that </w:t>
      </w:r>
      <w:r w:rsidR="00612E34" w:rsidRPr="004A5076">
        <w:rPr>
          <w:rStyle w:val="tlid-translation"/>
          <w:rFonts w:asciiTheme="majorBidi" w:hAnsiTheme="majorBidi" w:cstheme="majorBidi"/>
          <w:sz w:val="24"/>
          <w:szCs w:val="24"/>
        </w:rPr>
        <w:t>worked</w:t>
      </w:r>
      <w:r w:rsidRPr="004A5076">
        <w:rPr>
          <w:rStyle w:val="tlid-translation"/>
          <w:rFonts w:asciiTheme="majorBidi" w:hAnsiTheme="majorBidi" w:cstheme="majorBidi"/>
          <w:sz w:val="24"/>
          <w:szCs w:val="24"/>
        </w:rPr>
        <w:t xml:space="preserve"> within the </w:t>
      </w:r>
      <w:r w:rsidR="00612E34" w:rsidRPr="004A5076">
        <w:rPr>
          <w:rStyle w:val="tlid-translation"/>
          <w:rFonts w:asciiTheme="majorBidi" w:hAnsiTheme="majorBidi" w:cstheme="majorBidi"/>
          <w:sz w:val="24"/>
          <w:szCs w:val="24"/>
        </w:rPr>
        <w:t>scope</w:t>
      </w:r>
      <w:r w:rsidRPr="004A5076">
        <w:rPr>
          <w:rStyle w:val="tlid-translation"/>
          <w:rFonts w:asciiTheme="majorBidi" w:hAnsiTheme="majorBidi" w:cstheme="majorBidi"/>
          <w:sz w:val="24"/>
          <w:szCs w:val="24"/>
        </w:rPr>
        <w:t xml:space="preserve"> of </w:t>
      </w:r>
      <w:r w:rsidR="00612E34" w:rsidRPr="004A5076">
        <w:rPr>
          <w:rStyle w:val="tlid-translation"/>
          <w:rFonts w:asciiTheme="majorBidi" w:hAnsiTheme="majorBidi" w:cstheme="majorBidi"/>
          <w:sz w:val="24"/>
          <w:szCs w:val="24"/>
        </w:rPr>
        <w:t>cross-sector</w:t>
      </w:r>
      <w:r w:rsidRPr="004A5076">
        <w:rPr>
          <w:rStyle w:val="tlid-translation"/>
          <w:rFonts w:asciiTheme="majorBidi" w:hAnsiTheme="majorBidi" w:cstheme="majorBidi"/>
          <w:sz w:val="24"/>
          <w:szCs w:val="24"/>
        </w:rPr>
        <w:t xml:space="preserve"> partnerships felt that they </w:t>
      </w:r>
      <w:r w:rsidRPr="004A5076">
        <w:rPr>
          <w:rStyle w:val="tlid-translation"/>
          <w:rFonts w:asciiTheme="majorBidi" w:hAnsiTheme="majorBidi" w:cstheme="majorBidi"/>
          <w:sz w:val="24"/>
          <w:szCs w:val="24"/>
        </w:rPr>
        <w:lastRenderedPageBreak/>
        <w:t xml:space="preserve">must </w:t>
      </w:r>
      <w:r w:rsidR="00612E34" w:rsidRPr="004A5076">
        <w:rPr>
          <w:rStyle w:val="tlid-translation"/>
          <w:rFonts w:asciiTheme="majorBidi" w:hAnsiTheme="majorBidi" w:cstheme="majorBidi"/>
          <w:sz w:val="24"/>
          <w:szCs w:val="24"/>
        </w:rPr>
        <w:t>operate</w:t>
      </w:r>
      <w:r w:rsidRPr="004A5076">
        <w:rPr>
          <w:rStyle w:val="tlid-translation"/>
          <w:rFonts w:asciiTheme="majorBidi" w:hAnsiTheme="majorBidi" w:cstheme="majorBidi"/>
          <w:sz w:val="24"/>
          <w:szCs w:val="24"/>
        </w:rPr>
        <w:t xml:space="preserve"> in complex, multi-player environments that required a change in the way they </w:t>
      </w:r>
      <w:r w:rsidR="00612E34" w:rsidRPr="004A5076">
        <w:rPr>
          <w:rStyle w:val="tlid-translation"/>
          <w:rFonts w:asciiTheme="majorBidi" w:hAnsiTheme="majorBidi" w:cstheme="majorBidi"/>
          <w:sz w:val="24"/>
          <w:szCs w:val="24"/>
        </w:rPr>
        <w:t>acted</w:t>
      </w:r>
      <w:r w:rsidRPr="004A5076">
        <w:rPr>
          <w:rStyle w:val="tlid-translation"/>
          <w:rFonts w:asciiTheme="majorBidi" w:hAnsiTheme="majorBidi" w:cstheme="majorBidi"/>
          <w:sz w:val="24"/>
          <w:szCs w:val="24"/>
        </w:rPr>
        <w:t xml:space="preserve"> vis-</w:t>
      </w:r>
      <w:r w:rsidR="00B52D07">
        <w:rPr>
          <w:rStyle w:val="tlid-translation"/>
          <w:rFonts w:asciiTheme="majorBidi" w:hAnsiTheme="majorBidi" w:cstheme="majorBidi"/>
          <w:sz w:val="24"/>
          <w:szCs w:val="24"/>
        </w:rPr>
        <w:t>à</w:t>
      </w:r>
      <w:r w:rsidRPr="004A5076">
        <w:rPr>
          <w:rStyle w:val="tlid-translation"/>
          <w:rFonts w:asciiTheme="majorBidi" w:hAnsiTheme="majorBidi" w:cstheme="majorBidi"/>
          <w:sz w:val="24"/>
          <w:szCs w:val="24"/>
        </w:rPr>
        <w:t xml:space="preserve">-vis the environment (Gazely </w:t>
      </w:r>
      <w:r w:rsidR="00DC0B50" w:rsidRPr="004A5076">
        <w:rPr>
          <w:rStyle w:val="tlid-translation"/>
          <w:rFonts w:asciiTheme="majorBidi" w:hAnsiTheme="majorBidi" w:cstheme="majorBidi"/>
          <w:sz w:val="24"/>
          <w:szCs w:val="24"/>
        </w:rPr>
        <w:t>and Brudney</w:t>
      </w:r>
      <w:r w:rsidRPr="004A5076">
        <w:rPr>
          <w:rStyle w:val="tlid-translation"/>
          <w:rFonts w:asciiTheme="majorBidi" w:hAnsiTheme="majorBidi" w:cstheme="majorBidi"/>
          <w:sz w:val="24"/>
          <w:szCs w:val="24"/>
        </w:rPr>
        <w:t xml:space="preserve"> 2007</w:t>
      </w:r>
      <w:r w:rsidR="00DC0B50" w:rsidRPr="004A5076">
        <w:rPr>
          <w:rStyle w:val="tlid-translation"/>
          <w:rFonts w:asciiTheme="majorBidi" w:hAnsiTheme="majorBidi" w:cstheme="majorBidi"/>
          <w:sz w:val="24"/>
          <w:szCs w:val="24"/>
        </w:rPr>
        <w:t>; Stone</w:t>
      </w:r>
      <w:r w:rsidRPr="004A5076">
        <w:rPr>
          <w:rStyle w:val="tlid-translation"/>
          <w:rFonts w:asciiTheme="majorBidi" w:hAnsiTheme="majorBidi" w:cstheme="majorBidi"/>
          <w:sz w:val="24"/>
          <w:szCs w:val="24"/>
        </w:rPr>
        <w:t xml:space="preserve"> 2000).</w:t>
      </w:r>
    </w:p>
    <w:p w14:paraId="60DDEE58" w14:textId="656285EC" w:rsidR="00612E34" w:rsidRPr="004A5076" w:rsidRDefault="00612E34" w:rsidP="004A5076">
      <w:pPr>
        <w:bidi w:val="0"/>
        <w:spacing w:before="120" w:after="0" w:line="360" w:lineRule="auto"/>
        <w:jc w:val="both"/>
        <w:rPr>
          <w:rFonts w:asciiTheme="majorBidi" w:hAnsiTheme="majorBidi" w:cstheme="majorBidi"/>
          <w:sz w:val="24"/>
          <w:szCs w:val="24"/>
          <w:u w:val="single"/>
          <w:rtl/>
        </w:rPr>
      </w:pPr>
      <w:r w:rsidRPr="004A5076">
        <w:rPr>
          <w:rStyle w:val="tlid-translation"/>
          <w:rFonts w:asciiTheme="majorBidi" w:hAnsiTheme="majorBidi" w:cstheme="majorBidi"/>
          <w:sz w:val="24"/>
          <w:szCs w:val="24"/>
        </w:rPr>
        <w:t>While the new public governance approach and the cross-sector partnership policy derived from it have been adopted and expanded in many countries in recent years, the results and implications of this policy are not yet clear. There is limited empirical evidence of the effectiveness of this policy in the provision of public services or of its contribution and benefits to public policy or c</w:t>
      </w:r>
      <w:r w:rsidR="00E878D3" w:rsidRPr="004A5076">
        <w:rPr>
          <w:rStyle w:val="tlid-translation"/>
          <w:rFonts w:asciiTheme="majorBidi" w:hAnsiTheme="majorBidi" w:cstheme="majorBidi"/>
          <w:sz w:val="24"/>
          <w:szCs w:val="24"/>
        </w:rPr>
        <w:t>ivil society (Pestoff and Brand</w:t>
      </w:r>
      <w:r w:rsidRPr="004A5076">
        <w:rPr>
          <w:rStyle w:val="tlid-translation"/>
          <w:rFonts w:asciiTheme="majorBidi" w:hAnsiTheme="majorBidi" w:cstheme="majorBidi"/>
          <w:sz w:val="24"/>
          <w:szCs w:val="24"/>
        </w:rPr>
        <w:t>sen 2010).</w:t>
      </w:r>
    </w:p>
    <w:p w14:paraId="36EE1D9C" w14:textId="1B7F735D" w:rsidR="009007D7" w:rsidRPr="004A5076" w:rsidRDefault="00612E34" w:rsidP="004A5076">
      <w:pPr>
        <w:bidi w:val="0"/>
        <w:spacing w:before="120" w:after="0" w:line="360" w:lineRule="auto"/>
        <w:jc w:val="both"/>
        <w:rPr>
          <w:rStyle w:val="tlid-translation"/>
          <w:rFonts w:asciiTheme="majorBidi" w:hAnsiTheme="majorBidi" w:cstheme="majorBidi"/>
          <w:sz w:val="24"/>
          <w:szCs w:val="24"/>
          <w:u w:val="single"/>
        </w:rPr>
      </w:pPr>
      <w:r w:rsidRPr="004A5076">
        <w:rPr>
          <w:rStyle w:val="tlid-translation"/>
          <w:rFonts w:asciiTheme="majorBidi" w:hAnsiTheme="majorBidi" w:cstheme="majorBidi"/>
          <w:sz w:val="24"/>
          <w:szCs w:val="24"/>
          <w:u w:val="single"/>
        </w:rPr>
        <w:t>Key issues in cross-sector partnerships in Israel</w:t>
      </w:r>
    </w:p>
    <w:p w14:paraId="408DD05E" w14:textId="72CB4346" w:rsidR="00612E34" w:rsidRPr="004A5076" w:rsidRDefault="00612E34"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In order to examine the unique involvement of civil society organizations in the cooperative governance arrangements, this section will present findings regarding the patterns of activity of civil society organizations in cross-sector partnerships, which have emerged from research in this area in Israel in recent years (</w:t>
      </w:r>
      <w:r w:rsidR="003C56BF" w:rsidRPr="004A5076">
        <w:rPr>
          <w:rStyle w:val="tlid-translation"/>
          <w:rFonts w:asciiTheme="majorBidi" w:hAnsiTheme="majorBidi" w:cstheme="majorBidi"/>
          <w:sz w:val="24"/>
          <w:szCs w:val="24"/>
        </w:rPr>
        <w:t xml:space="preserve">Almog-Bar and Schmid 2018; </w:t>
      </w:r>
      <w:r w:rsidRPr="004A5076">
        <w:rPr>
          <w:rStyle w:val="tlid-translation"/>
          <w:rFonts w:asciiTheme="majorBidi" w:hAnsiTheme="majorBidi" w:cstheme="majorBidi"/>
          <w:sz w:val="24"/>
          <w:szCs w:val="24"/>
        </w:rPr>
        <w:t xml:space="preserve">Almog-Bar </w:t>
      </w:r>
      <w:r w:rsidR="00E878D3" w:rsidRPr="004A5076">
        <w:rPr>
          <w:rStyle w:val="tlid-translation"/>
          <w:rFonts w:asciiTheme="majorBidi" w:hAnsiTheme="majorBidi" w:cstheme="majorBidi"/>
          <w:sz w:val="24"/>
          <w:szCs w:val="24"/>
        </w:rPr>
        <w:t>and</w:t>
      </w:r>
      <w:r w:rsidRPr="004A5076">
        <w:rPr>
          <w:rStyle w:val="tlid-translation"/>
          <w:rFonts w:asciiTheme="majorBidi" w:hAnsiTheme="majorBidi" w:cstheme="majorBidi"/>
          <w:sz w:val="24"/>
          <w:szCs w:val="24"/>
        </w:rPr>
        <w:t xml:space="preserve"> </w:t>
      </w:r>
      <w:r w:rsidR="007E576B" w:rsidRPr="004A5076">
        <w:rPr>
          <w:rStyle w:val="tlid-translation"/>
          <w:rFonts w:asciiTheme="majorBidi" w:hAnsiTheme="majorBidi" w:cstheme="majorBidi"/>
          <w:sz w:val="24"/>
          <w:szCs w:val="24"/>
        </w:rPr>
        <w:t>Zychlinski</w:t>
      </w:r>
      <w:r w:rsidRPr="004A5076">
        <w:rPr>
          <w:rStyle w:val="tlid-translation"/>
          <w:rFonts w:asciiTheme="majorBidi" w:hAnsiTheme="majorBidi" w:cstheme="majorBidi"/>
          <w:sz w:val="24"/>
          <w:szCs w:val="24"/>
        </w:rPr>
        <w:t xml:space="preserve"> 2010; </w:t>
      </w:r>
      <w:r w:rsidR="003C56BF" w:rsidRPr="004A5076">
        <w:rPr>
          <w:rStyle w:val="tlid-translation"/>
          <w:rFonts w:asciiTheme="majorBidi" w:hAnsiTheme="majorBidi" w:cstheme="majorBidi"/>
          <w:sz w:val="24"/>
          <w:szCs w:val="24"/>
        </w:rPr>
        <w:t xml:space="preserve">2014; </w:t>
      </w:r>
      <w:r w:rsidRPr="004A5076">
        <w:rPr>
          <w:rStyle w:val="tlid-translation"/>
          <w:rFonts w:asciiTheme="majorBidi" w:hAnsiTheme="majorBidi" w:cstheme="majorBidi"/>
          <w:sz w:val="24"/>
          <w:szCs w:val="24"/>
        </w:rPr>
        <w:t xml:space="preserve">Schmid </w:t>
      </w:r>
      <w:r w:rsidR="00DC0B50" w:rsidRPr="004A5076">
        <w:rPr>
          <w:rStyle w:val="tlid-translation"/>
          <w:rFonts w:asciiTheme="majorBidi" w:hAnsiTheme="majorBidi" w:cstheme="majorBidi"/>
          <w:sz w:val="24"/>
          <w:szCs w:val="24"/>
        </w:rPr>
        <w:t>and Almog-Bar</w:t>
      </w:r>
      <w:r w:rsidRPr="004A5076">
        <w:rPr>
          <w:rStyle w:val="tlid-translation"/>
          <w:rFonts w:asciiTheme="majorBidi" w:hAnsiTheme="majorBidi" w:cstheme="majorBidi"/>
          <w:sz w:val="24"/>
          <w:szCs w:val="24"/>
        </w:rPr>
        <w:t xml:space="preserve"> 2013</w:t>
      </w:r>
      <w:r w:rsidR="007E576B" w:rsidRPr="004A5076">
        <w:rPr>
          <w:rStyle w:val="tlid-translation"/>
          <w:rFonts w:asciiTheme="majorBidi" w:hAnsiTheme="majorBidi" w:cstheme="majorBidi"/>
          <w:sz w:val="24"/>
          <w:szCs w:val="24"/>
        </w:rPr>
        <w:t xml:space="preserve">; </w:t>
      </w:r>
      <w:r w:rsidR="003C56BF" w:rsidRPr="004A5076">
        <w:rPr>
          <w:rStyle w:val="tlid-translation"/>
          <w:rFonts w:asciiTheme="majorBidi" w:hAnsiTheme="majorBidi" w:cstheme="majorBidi"/>
          <w:sz w:val="24"/>
          <w:szCs w:val="24"/>
        </w:rPr>
        <w:t>2016a; 2016b</w:t>
      </w:r>
      <w:r w:rsidRPr="004A5076">
        <w:rPr>
          <w:rStyle w:val="tlid-translation"/>
          <w:rFonts w:asciiTheme="majorBidi" w:hAnsiTheme="majorBidi" w:cstheme="majorBidi"/>
          <w:sz w:val="24"/>
          <w:szCs w:val="24"/>
        </w:rPr>
        <w:t>)</w:t>
      </w:r>
      <w:r w:rsidR="007E576B" w:rsidRPr="004A5076">
        <w:rPr>
          <w:rStyle w:val="tlid-translation"/>
          <w:rFonts w:asciiTheme="majorBidi" w:hAnsiTheme="majorBidi" w:cstheme="majorBidi"/>
          <w:sz w:val="24"/>
          <w:szCs w:val="24"/>
        </w:rPr>
        <w:t>.</w:t>
      </w:r>
    </w:p>
    <w:p w14:paraId="1117C173" w14:textId="7966BF74" w:rsidR="007E576B" w:rsidRPr="004A5076" w:rsidRDefault="007E576B"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In accordance with the definition of cross-sector partnership presented above, these studies examined cross-sector partnerships that were initiatives, projects</w:t>
      </w:r>
      <w:r w:rsidR="0076392A">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or programs with active participation of representatives of organizations from at least two sectors (government sector, civil society</w:t>
      </w:r>
      <w:r w:rsidR="0076392A">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and business sector). Partnerships were selected in which an active and long-term joint governance mechanism was identified with the active presence of representatives of organizations from different sectors, who are responsible for decision-making for the partnership and its management. The partnerships studied had </w:t>
      </w:r>
      <w:r w:rsidR="0035280C" w:rsidRPr="004A5076">
        <w:rPr>
          <w:rStyle w:val="tlid-translation"/>
          <w:rFonts w:asciiTheme="majorBidi" w:hAnsiTheme="majorBidi" w:cstheme="majorBidi"/>
          <w:sz w:val="24"/>
          <w:szCs w:val="24"/>
        </w:rPr>
        <w:t xml:space="preserve">a history of </w:t>
      </w:r>
      <w:r w:rsidRPr="004A5076">
        <w:rPr>
          <w:rStyle w:val="tlid-translation"/>
          <w:rFonts w:asciiTheme="majorBidi" w:hAnsiTheme="majorBidi" w:cstheme="majorBidi"/>
          <w:sz w:val="24"/>
          <w:szCs w:val="24"/>
        </w:rPr>
        <w:t xml:space="preserve">at least three years of cooperation in order to ensure that </w:t>
      </w:r>
      <w:r w:rsidR="0076392A">
        <w:rPr>
          <w:rStyle w:val="tlid-translation"/>
          <w:rFonts w:asciiTheme="majorBidi" w:hAnsiTheme="majorBidi" w:cstheme="majorBidi"/>
          <w:sz w:val="24"/>
          <w:szCs w:val="24"/>
        </w:rPr>
        <w:t>this</w:t>
      </w:r>
      <w:r w:rsidR="0035280C" w:rsidRPr="004A5076">
        <w:rPr>
          <w:rStyle w:val="tlid-translation"/>
          <w:rFonts w:asciiTheme="majorBidi" w:hAnsiTheme="majorBidi" w:cstheme="majorBidi"/>
          <w:sz w:val="24"/>
          <w:szCs w:val="24"/>
        </w:rPr>
        <w:t xml:space="preserve"> was</w:t>
      </w:r>
      <w:r w:rsidRPr="004A5076">
        <w:rPr>
          <w:rStyle w:val="tlid-translation"/>
          <w:rFonts w:asciiTheme="majorBidi" w:hAnsiTheme="majorBidi" w:cstheme="majorBidi"/>
          <w:sz w:val="24"/>
          <w:szCs w:val="24"/>
        </w:rPr>
        <w:t xml:space="preserve"> </w:t>
      </w:r>
      <w:r w:rsidR="0035280C" w:rsidRPr="004A5076">
        <w:rPr>
          <w:rStyle w:val="tlid-translation"/>
          <w:rFonts w:asciiTheme="majorBidi" w:hAnsiTheme="majorBidi" w:cstheme="majorBidi"/>
          <w:sz w:val="24"/>
          <w:szCs w:val="24"/>
        </w:rPr>
        <w:t xml:space="preserve">an </w:t>
      </w:r>
      <w:r w:rsidRPr="004A5076">
        <w:rPr>
          <w:rStyle w:val="tlid-translation"/>
          <w:rFonts w:asciiTheme="majorBidi" w:hAnsiTheme="majorBidi" w:cstheme="majorBidi"/>
          <w:sz w:val="24"/>
          <w:szCs w:val="24"/>
        </w:rPr>
        <w:t>active partners</w:t>
      </w:r>
      <w:r w:rsidR="0035280C" w:rsidRPr="004A5076">
        <w:rPr>
          <w:rStyle w:val="tlid-translation"/>
          <w:rFonts w:asciiTheme="majorBidi" w:hAnsiTheme="majorBidi" w:cstheme="majorBidi"/>
          <w:sz w:val="24"/>
          <w:szCs w:val="24"/>
        </w:rPr>
        <w:t>hip</w:t>
      </w:r>
      <w:r w:rsidRPr="004A5076">
        <w:rPr>
          <w:rStyle w:val="tlid-translation"/>
          <w:rFonts w:asciiTheme="majorBidi" w:hAnsiTheme="majorBidi" w:cstheme="majorBidi"/>
          <w:sz w:val="24"/>
          <w:szCs w:val="24"/>
        </w:rPr>
        <w:t xml:space="preserve"> over time.</w:t>
      </w:r>
    </w:p>
    <w:p w14:paraId="199C8E65" w14:textId="007FEF30" w:rsidR="0035280C" w:rsidRPr="004A5076" w:rsidRDefault="0035280C" w:rsidP="004A5076">
      <w:pPr>
        <w:bidi w:val="0"/>
        <w:spacing w:before="120" w:after="0" w:line="360" w:lineRule="auto"/>
        <w:jc w:val="both"/>
        <w:rPr>
          <w:rStyle w:val="tlid-translation"/>
          <w:rFonts w:asciiTheme="majorBidi" w:hAnsiTheme="majorBidi" w:cstheme="majorBidi"/>
          <w:sz w:val="24"/>
          <w:szCs w:val="24"/>
          <w:u w:val="single"/>
        </w:rPr>
      </w:pPr>
      <w:r w:rsidRPr="004A5076">
        <w:rPr>
          <w:rStyle w:val="tlid-translation"/>
          <w:rFonts w:asciiTheme="majorBidi" w:hAnsiTheme="majorBidi" w:cstheme="majorBidi"/>
          <w:sz w:val="24"/>
          <w:szCs w:val="24"/>
          <w:u w:val="single"/>
        </w:rPr>
        <w:t xml:space="preserve">The establishment and </w:t>
      </w:r>
      <w:r w:rsidR="0076392A">
        <w:rPr>
          <w:rStyle w:val="tlid-translation"/>
          <w:rFonts w:asciiTheme="majorBidi" w:hAnsiTheme="majorBidi" w:cstheme="majorBidi"/>
          <w:sz w:val="24"/>
          <w:szCs w:val="24"/>
          <w:u w:val="single"/>
        </w:rPr>
        <w:t>development</w:t>
      </w:r>
      <w:r w:rsidRPr="004A5076">
        <w:rPr>
          <w:rStyle w:val="tlid-translation"/>
          <w:rFonts w:asciiTheme="majorBidi" w:hAnsiTheme="majorBidi" w:cstheme="majorBidi"/>
          <w:sz w:val="24"/>
          <w:szCs w:val="24"/>
          <w:u w:val="single"/>
        </w:rPr>
        <w:t xml:space="preserve"> of cross-sector partnerships</w:t>
      </w:r>
    </w:p>
    <w:p w14:paraId="45A9175F" w14:textId="4707B85D" w:rsidR="0035280C" w:rsidRPr="004A5076" w:rsidRDefault="004934E5"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 xml:space="preserve">The studies reveal that in the cross-sector partnerships that have been studied in Israel, civil society organizations are the primary initiators of inter-sectoral partnerships. In contrast, government and business organizations were less prominently involved in initiating the establishment of cross-sector partnerships (Almog-Bar </w:t>
      </w:r>
      <w:r w:rsidR="00DC0B50" w:rsidRPr="004A5076">
        <w:rPr>
          <w:rStyle w:val="tlid-translation"/>
          <w:rFonts w:asciiTheme="majorBidi" w:hAnsiTheme="majorBidi" w:cstheme="majorBidi"/>
          <w:sz w:val="24"/>
          <w:szCs w:val="24"/>
        </w:rPr>
        <w:t>and Schmid</w:t>
      </w:r>
      <w:r w:rsidRPr="004A5076">
        <w:rPr>
          <w:rStyle w:val="tlid-translation"/>
          <w:rFonts w:asciiTheme="majorBidi" w:hAnsiTheme="majorBidi" w:cstheme="majorBidi"/>
          <w:sz w:val="24"/>
          <w:szCs w:val="24"/>
        </w:rPr>
        <w:t xml:space="preserve"> 2018).</w:t>
      </w:r>
      <w:r w:rsidRPr="004A5076">
        <w:rPr>
          <w:rFonts w:asciiTheme="majorBidi" w:hAnsiTheme="majorBidi" w:cstheme="majorBidi"/>
          <w:sz w:val="24"/>
          <w:szCs w:val="24"/>
        </w:rPr>
        <w:br/>
      </w:r>
      <w:r w:rsidRPr="004A5076">
        <w:rPr>
          <w:rStyle w:val="tlid-translation"/>
          <w:rFonts w:asciiTheme="majorBidi" w:hAnsiTheme="majorBidi" w:cstheme="majorBidi"/>
          <w:sz w:val="24"/>
          <w:szCs w:val="24"/>
        </w:rPr>
        <w:t>The main considerations driving civil society organizations to establish or join cross-sector partnerships are ideological, professional</w:t>
      </w:r>
      <w:r w:rsidR="0076392A">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and financial. </w:t>
      </w:r>
    </w:p>
    <w:p w14:paraId="37ADF668" w14:textId="2ABAF039" w:rsidR="004934E5" w:rsidRPr="004A5076" w:rsidRDefault="004934E5"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u w:val="single"/>
        </w:rPr>
        <w:t>Ideological considerations</w:t>
      </w:r>
      <w:r w:rsidRPr="004A5076">
        <w:rPr>
          <w:rStyle w:val="tlid-translation"/>
          <w:rFonts w:asciiTheme="majorBidi" w:hAnsiTheme="majorBidi" w:cstheme="majorBidi"/>
          <w:sz w:val="24"/>
          <w:szCs w:val="24"/>
        </w:rPr>
        <w:t xml:space="preserve">: </w:t>
      </w:r>
      <w:r w:rsidR="0076392A">
        <w:rPr>
          <w:rStyle w:val="tlid-translation"/>
          <w:rFonts w:asciiTheme="majorBidi" w:hAnsiTheme="majorBidi" w:cstheme="majorBidi"/>
          <w:sz w:val="24"/>
          <w:szCs w:val="24"/>
        </w:rPr>
        <w:t>C</w:t>
      </w:r>
      <w:r w:rsidRPr="004A5076">
        <w:rPr>
          <w:rStyle w:val="tlid-translation"/>
          <w:rFonts w:asciiTheme="majorBidi" w:hAnsiTheme="majorBidi" w:cstheme="majorBidi"/>
          <w:sz w:val="24"/>
          <w:szCs w:val="24"/>
        </w:rPr>
        <w:t xml:space="preserve">ross-sector partnerships and </w:t>
      </w:r>
      <w:r w:rsidR="0076392A">
        <w:rPr>
          <w:rStyle w:val="tlid-translation"/>
          <w:rFonts w:asciiTheme="majorBidi" w:hAnsiTheme="majorBidi" w:cstheme="majorBidi"/>
          <w:sz w:val="24"/>
          <w:szCs w:val="24"/>
        </w:rPr>
        <w:t>i</w:t>
      </w:r>
      <w:r w:rsidRPr="004A5076">
        <w:rPr>
          <w:rStyle w:val="tlid-translation"/>
          <w:rFonts w:asciiTheme="majorBidi" w:hAnsiTheme="majorBidi" w:cstheme="majorBidi"/>
          <w:sz w:val="24"/>
          <w:szCs w:val="24"/>
        </w:rPr>
        <w:t xml:space="preserve">nter-sectoral action are perceived by civil society organizations as a means of advancing and implementing </w:t>
      </w:r>
      <w:r w:rsidRPr="004A5076">
        <w:rPr>
          <w:rStyle w:val="tlid-translation"/>
          <w:rFonts w:asciiTheme="majorBidi" w:hAnsiTheme="majorBidi" w:cstheme="majorBidi"/>
          <w:sz w:val="24"/>
          <w:szCs w:val="24"/>
        </w:rPr>
        <w:lastRenderedPageBreak/>
        <w:t>broad social changes at the national level, such as creating diversity in the Israeli employment market or changing perceptions of people with disabilities in Arab society. Cross-sector partnerships are perceived as a unique tool that enables the enlistment and leveraging of the significant resources and forces that are fundamental to the enactment of large-scale social changes, as well as a means of crafting better quality services for their clients.</w:t>
      </w:r>
    </w:p>
    <w:p w14:paraId="3E8EF231" w14:textId="409DAD3A" w:rsidR="004934E5" w:rsidRPr="004A5076" w:rsidRDefault="004934E5" w:rsidP="004A5076">
      <w:pPr>
        <w:bidi w:val="0"/>
        <w:spacing w:before="120" w:after="0" w:line="360" w:lineRule="auto"/>
        <w:jc w:val="both"/>
        <w:rPr>
          <w:rFonts w:asciiTheme="majorBidi" w:eastAsia="Times New Roman" w:hAnsiTheme="majorBidi" w:cstheme="majorBidi"/>
          <w:sz w:val="24"/>
          <w:szCs w:val="24"/>
          <w:lang w:eastAsia="zh-CN"/>
        </w:rPr>
      </w:pPr>
      <w:r w:rsidRPr="004A5076">
        <w:rPr>
          <w:rStyle w:val="tlid-translation"/>
          <w:rFonts w:asciiTheme="majorBidi" w:hAnsiTheme="majorBidi" w:cstheme="majorBidi"/>
          <w:sz w:val="24"/>
          <w:szCs w:val="24"/>
          <w:u w:val="single"/>
        </w:rPr>
        <w:t>Professional considerations</w:t>
      </w:r>
      <w:r w:rsidRPr="004A5076">
        <w:rPr>
          <w:rStyle w:val="tlid-translation"/>
          <w:rFonts w:asciiTheme="majorBidi" w:hAnsiTheme="majorBidi" w:cstheme="majorBidi"/>
          <w:sz w:val="24"/>
          <w:szCs w:val="24"/>
        </w:rPr>
        <w:t xml:space="preserve">: </w:t>
      </w:r>
      <w:r w:rsidR="0076392A">
        <w:rPr>
          <w:rStyle w:val="tlid-translation"/>
          <w:rFonts w:asciiTheme="majorBidi" w:hAnsiTheme="majorBidi" w:cstheme="majorBidi"/>
          <w:sz w:val="24"/>
          <w:szCs w:val="24"/>
        </w:rPr>
        <w:t xml:space="preserve">These </w:t>
      </w:r>
      <w:r w:rsidRPr="004A5076">
        <w:rPr>
          <w:rFonts w:asciiTheme="majorBidi" w:eastAsia="Times New Roman" w:hAnsiTheme="majorBidi" w:cstheme="majorBidi"/>
          <w:sz w:val="24"/>
          <w:szCs w:val="24"/>
          <w:lang w:eastAsia="zh-CN"/>
        </w:rPr>
        <w:t xml:space="preserve">include improving coordination, working together, </w:t>
      </w:r>
      <w:r w:rsidR="00FA6EB5" w:rsidRPr="004A5076">
        <w:rPr>
          <w:rFonts w:asciiTheme="majorBidi" w:eastAsia="Times New Roman" w:hAnsiTheme="majorBidi" w:cstheme="majorBidi"/>
          <w:sz w:val="24"/>
          <w:szCs w:val="24"/>
          <w:lang w:eastAsia="zh-CN"/>
        </w:rPr>
        <w:t xml:space="preserve">and </w:t>
      </w:r>
      <w:r w:rsidRPr="004A5076">
        <w:rPr>
          <w:rFonts w:asciiTheme="majorBidi" w:eastAsia="Times New Roman" w:hAnsiTheme="majorBidi" w:cstheme="majorBidi"/>
          <w:sz w:val="24"/>
          <w:szCs w:val="24"/>
          <w:lang w:eastAsia="zh-CN"/>
        </w:rPr>
        <w:t xml:space="preserve">reducing competition between organizations operating in similar fields, improving organizational reputation, increasing the visibility of organizations and </w:t>
      </w:r>
      <w:r w:rsidR="00FA6EB5" w:rsidRPr="004A5076">
        <w:rPr>
          <w:rFonts w:asciiTheme="majorBidi" w:eastAsia="Times New Roman" w:hAnsiTheme="majorBidi" w:cstheme="majorBidi"/>
          <w:sz w:val="24"/>
          <w:szCs w:val="24"/>
          <w:lang w:eastAsia="zh-CN"/>
        </w:rPr>
        <w:t>enhancing</w:t>
      </w:r>
      <w:r w:rsidRPr="004A5076">
        <w:rPr>
          <w:rFonts w:asciiTheme="majorBidi" w:eastAsia="Times New Roman" w:hAnsiTheme="majorBidi" w:cstheme="majorBidi"/>
          <w:sz w:val="24"/>
          <w:szCs w:val="24"/>
          <w:lang w:eastAsia="zh-CN"/>
        </w:rPr>
        <w:t xml:space="preserve"> their access to financing entities</w:t>
      </w:r>
      <w:r w:rsidR="0076392A">
        <w:rPr>
          <w:rFonts w:asciiTheme="majorBidi" w:eastAsia="Times New Roman" w:hAnsiTheme="majorBidi" w:cstheme="majorBidi"/>
          <w:sz w:val="24"/>
          <w:szCs w:val="24"/>
          <w:lang w:eastAsia="zh-CN"/>
        </w:rPr>
        <w:t>, as well as</w:t>
      </w:r>
      <w:r w:rsidR="00FA6EB5" w:rsidRPr="004A5076">
        <w:rPr>
          <w:rFonts w:asciiTheme="majorBidi" w:eastAsia="Times New Roman" w:hAnsiTheme="majorBidi" w:cstheme="majorBidi"/>
          <w:sz w:val="24"/>
          <w:szCs w:val="24"/>
          <w:lang w:eastAsia="zh-CN"/>
        </w:rPr>
        <w:t xml:space="preserve"> conserving</w:t>
      </w:r>
      <w:r w:rsidRPr="004A5076">
        <w:rPr>
          <w:rFonts w:asciiTheme="majorBidi" w:eastAsia="Times New Roman" w:hAnsiTheme="majorBidi" w:cstheme="majorBidi"/>
          <w:sz w:val="24"/>
          <w:szCs w:val="24"/>
          <w:lang w:eastAsia="zh-CN"/>
        </w:rPr>
        <w:t xml:space="preserve"> time and resources, improving organizational capabilities through learning from other organizations, and </w:t>
      </w:r>
      <w:r w:rsidR="00FA6EB5" w:rsidRPr="004A5076">
        <w:rPr>
          <w:rFonts w:asciiTheme="majorBidi" w:eastAsia="Times New Roman" w:hAnsiTheme="majorBidi" w:cstheme="majorBidi"/>
          <w:sz w:val="24"/>
          <w:szCs w:val="24"/>
          <w:lang w:eastAsia="zh-CN"/>
        </w:rPr>
        <w:t>generating</w:t>
      </w:r>
      <w:r w:rsidRPr="004A5076">
        <w:rPr>
          <w:rFonts w:asciiTheme="majorBidi" w:eastAsia="Times New Roman" w:hAnsiTheme="majorBidi" w:cstheme="majorBidi"/>
          <w:sz w:val="24"/>
          <w:szCs w:val="24"/>
          <w:lang w:eastAsia="zh-CN"/>
        </w:rPr>
        <w:t xml:space="preserve"> public discourse on topics that </w:t>
      </w:r>
      <w:r w:rsidR="0076392A">
        <w:rPr>
          <w:rFonts w:asciiTheme="majorBidi" w:eastAsia="Times New Roman" w:hAnsiTheme="majorBidi" w:cstheme="majorBidi"/>
          <w:sz w:val="24"/>
          <w:szCs w:val="24"/>
          <w:lang w:eastAsia="zh-CN"/>
        </w:rPr>
        <w:t>may otherwise be lacking</w:t>
      </w:r>
      <w:r w:rsidRPr="004A5076">
        <w:rPr>
          <w:rFonts w:asciiTheme="majorBidi" w:eastAsia="Times New Roman" w:hAnsiTheme="majorBidi" w:cstheme="majorBidi"/>
          <w:sz w:val="24"/>
          <w:szCs w:val="24"/>
          <w:lang w:eastAsia="zh-CN"/>
        </w:rPr>
        <w:t>.</w:t>
      </w:r>
    </w:p>
    <w:p w14:paraId="090813D5" w14:textId="5886E710" w:rsidR="004934E5" w:rsidRPr="004A5076" w:rsidRDefault="00FA6EB5"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u w:val="single"/>
        </w:rPr>
        <w:t>Financial considerations</w:t>
      </w:r>
      <w:r w:rsidRPr="004A5076">
        <w:rPr>
          <w:rStyle w:val="tlid-translation"/>
          <w:rFonts w:asciiTheme="majorBidi" w:hAnsiTheme="majorBidi" w:cstheme="majorBidi"/>
          <w:sz w:val="24"/>
          <w:szCs w:val="24"/>
        </w:rPr>
        <w:t xml:space="preserve">: Younger organizations attached great importance to financial considerations, indicating the importance of partnerships as a tool for developing and pooling resources for young organizations that are generally less financially sound. </w:t>
      </w:r>
      <w:r w:rsidR="0076392A">
        <w:rPr>
          <w:rStyle w:val="tlid-translation"/>
          <w:rFonts w:asciiTheme="majorBidi" w:hAnsiTheme="majorBidi" w:cstheme="majorBidi"/>
          <w:sz w:val="24"/>
          <w:szCs w:val="24"/>
        </w:rPr>
        <w:t xml:space="preserve">Other </w:t>
      </w:r>
      <w:r w:rsidR="0076392A" w:rsidRPr="004A5076">
        <w:rPr>
          <w:rStyle w:val="tlid-translation"/>
          <w:rFonts w:asciiTheme="majorBidi" w:hAnsiTheme="majorBidi" w:cstheme="majorBidi"/>
          <w:sz w:val="24"/>
          <w:szCs w:val="24"/>
        </w:rPr>
        <w:t xml:space="preserve">prominent motives driving organizations to cooperate </w:t>
      </w:r>
      <w:r w:rsidR="006E40AA">
        <w:rPr>
          <w:rStyle w:val="tlid-translation"/>
          <w:rFonts w:asciiTheme="majorBidi" w:hAnsiTheme="majorBidi" w:cstheme="majorBidi"/>
          <w:sz w:val="24"/>
          <w:szCs w:val="24"/>
        </w:rPr>
        <w:t>include</w:t>
      </w:r>
      <w:r w:rsidRPr="004A5076">
        <w:rPr>
          <w:rStyle w:val="tlid-translation"/>
          <w:rFonts w:asciiTheme="majorBidi" w:hAnsiTheme="majorBidi" w:cstheme="majorBidi"/>
          <w:sz w:val="24"/>
          <w:szCs w:val="24"/>
        </w:rPr>
        <w:t xml:space="preserve"> the drive to gain access to centers of decision-making and distribution of resources and to leverage this for the purpose of raising resources. Cross-sector partnerships seem to be a particularly important source of resources for civil society organizations operating in an environment characterized b</w:t>
      </w:r>
      <w:r w:rsidR="007F3870" w:rsidRPr="004A5076">
        <w:rPr>
          <w:rStyle w:val="tlid-translation"/>
          <w:rFonts w:asciiTheme="majorBidi" w:hAnsiTheme="majorBidi" w:cstheme="majorBidi"/>
          <w:sz w:val="24"/>
          <w:szCs w:val="24"/>
        </w:rPr>
        <w:t>y a lack of funding</w:t>
      </w:r>
      <w:r w:rsidRPr="004A5076">
        <w:rPr>
          <w:rStyle w:val="tlid-translation"/>
          <w:rFonts w:asciiTheme="majorBidi" w:hAnsiTheme="majorBidi" w:cstheme="majorBidi"/>
          <w:sz w:val="24"/>
          <w:szCs w:val="24"/>
        </w:rPr>
        <w:t>. It seems that inter-sectoral partnerships are a channel for increasing and securing government funding for the activities of civil society organizations.</w:t>
      </w:r>
    </w:p>
    <w:p w14:paraId="0E07B18F" w14:textId="29AACCE0" w:rsidR="007F3870" w:rsidRPr="004A5076" w:rsidRDefault="007F3870" w:rsidP="004A5076">
      <w:pPr>
        <w:bidi w:val="0"/>
        <w:spacing w:before="120" w:after="0" w:line="360" w:lineRule="auto"/>
        <w:jc w:val="both"/>
        <w:rPr>
          <w:rFonts w:asciiTheme="majorBidi" w:eastAsia="Times New Roman" w:hAnsiTheme="majorBidi" w:cstheme="majorBidi"/>
          <w:sz w:val="24"/>
          <w:szCs w:val="24"/>
          <w:lang w:eastAsia="zh-CN"/>
        </w:rPr>
      </w:pPr>
      <w:r w:rsidRPr="004A5076">
        <w:rPr>
          <w:rFonts w:asciiTheme="majorBidi" w:eastAsia="Times New Roman" w:hAnsiTheme="majorBidi" w:cstheme="majorBidi"/>
          <w:sz w:val="24"/>
          <w:szCs w:val="24"/>
          <w:lang w:eastAsia="zh-CN"/>
        </w:rPr>
        <w:t xml:space="preserve">Research literature reveals that the non-governmental organizations consider the government to be a major player without whom it is not worthwhile </w:t>
      </w:r>
      <w:r w:rsidR="00F00E86" w:rsidRPr="004A5076">
        <w:rPr>
          <w:rFonts w:asciiTheme="majorBidi" w:eastAsia="Times New Roman" w:hAnsiTheme="majorBidi" w:cstheme="majorBidi"/>
          <w:sz w:val="24"/>
          <w:szCs w:val="24"/>
          <w:lang w:eastAsia="zh-CN"/>
        </w:rPr>
        <w:t>promoting</w:t>
      </w:r>
      <w:r w:rsidRPr="004A5076">
        <w:rPr>
          <w:rFonts w:asciiTheme="majorBidi" w:eastAsia="Times New Roman" w:hAnsiTheme="majorBidi" w:cstheme="majorBidi"/>
          <w:sz w:val="24"/>
          <w:szCs w:val="24"/>
          <w:lang w:eastAsia="zh-CN"/>
        </w:rPr>
        <w:t xml:space="preserve"> social projects. </w:t>
      </w:r>
      <w:r w:rsidR="00991EB9" w:rsidRPr="004A5076">
        <w:rPr>
          <w:rFonts w:asciiTheme="majorBidi" w:eastAsia="Times New Roman" w:hAnsiTheme="majorBidi" w:cstheme="majorBidi"/>
          <w:sz w:val="24"/>
          <w:szCs w:val="24"/>
          <w:lang w:eastAsia="zh-CN"/>
        </w:rPr>
        <w:t>C</w:t>
      </w:r>
      <w:r w:rsidRPr="004A5076">
        <w:rPr>
          <w:rFonts w:asciiTheme="majorBidi" w:eastAsia="Times New Roman" w:hAnsiTheme="majorBidi" w:cstheme="majorBidi"/>
          <w:sz w:val="24"/>
          <w:szCs w:val="24"/>
          <w:lang w:eastAsia="zh-CN"/>
        </w:rPr>
        <w:t xml:space="preserve">ross-sector partnerships require financing for the operating costs of budget-intensive national level social projects, which civil society organizations cannot afford to finance </w:t>
      </w:r>
      <w:r w:rsidR="00991EB9" w:rsidRPr="004A5076">
        <w:rPr>
          <w:rFonts w:asciiTheme="majorBidi" w:eastAsia="Times New Roman" w:hAnsiTheme="majorBidi" w:cstheme="majorBidi"/>
          <w:sz w:val="24"/>
          <w:szCs w:val="24"/>
          <w:lang w:eastAsia="zh-CN"/>
        </w:rPr>
        <w:t>on their own</w:t>
      </w:r>
      <w:r w:rsidRPr="004A5076">
        <w:rPr>
          <w:rFonts w:asciiTheme="majorBidi" w:eastAsia="Times New Roman" w:hAnsiTheme="majorBidi" w:cstheme="majorBidi"/>
          <w:sz w:val="24"/>
          <w:szCs w:val="24"/>
          <w:lang w:eastAsia="zh-CN"/>
        </w:rPr>
        <w:t xml:space="preserve">, </w:t>
      </w:r>
      <w:r w:rsidR="00991EB9" w:rsidRPr="004A5076">
        <w:rPr>
          <w:rFonts w:asciiTheme="majorBidi" w:eastAsia="Times New Roman" w:hAnsiTheme="majorBidi" w:cstheme="majorBidi"/>
          <w:sz w:val="24"/>
          <w:szCs w:val="24"/>
          <w:lang w:eastAsia="zh-CN"/>
        </w:rPr>
        <w:t xml:space="preserve">hence </w:t>
      </w:r>
      <w:r w:rsidRPr="004A5076">
        <w:rPr>
          <w:rFonts w:asciiTheme="majorBidi" w:eastAsia="Times New Roman" w:hAnsiTheme="majorBidi" w:cstheme="majorBidi"/>
          <w:sz w:val="24"/>
          <w:szCs w:val="24"/>
          <w:lang w:eastAsia="zh-CN"/>
        </w:rPr>
        <w:t xml:space="preserve">the need </w:t>
      </w:r>
      <w:r w:rsidR="00991EB9" w:rsidRPr="004A5076">
        <w:rPr>
          <w:rFonts w:asciiTheme="majorBidi" w:eastAsia="Times New Roman" w:hAnsiTheme="majorBidi" w:cstheme="majorBidi"/>
          <w:sz w:val="24"/>
          <w:szCs w:val="24"/>
          <w:lang w:eastAsia="zh-CN"/>
        </w:rPr>
        <w:t xml:space="preserve">to engage the </w:t>
      </w:r>
      <w:r w:rsidRPr="004A5076">
        <w:rPr>
          <w:rFonts w:asciiTheme="majorBidi" w:eastAsia="Times New Roman" w:hAnsiTheme="majorBidi" w:cstheme="majorBidi"/>
          <w:sz w:val="24"/>
          <w:szCs w:val="24"/>
          <w:lang w:eastAsia="zh-CN"/>
        </w:rPr>
        <w:t xml:space="preserve">government </w:t>
      </w:r>
      <w:r w:rsidR="00991EB9" w:rsidRPr="004A5076">
        <w:rPr>
          <w:rFonts w:asciiTheme="majorBidi" w:eastAsia="Times New Roman" w:hAnsiTheme="majorBidi" w:cstheme="majorBidi"/>
          <w:sz w:val="24"/>
          <w:szCs w:val="24"/>
          <w:lang w:eastAsia="zh-CN"/>
        </w:rPr>
        <w:t>in</w:t>
      </w:r>
      <w:r w:rsidRPr="004A5076">
        <w:rPr>
          <w:rFonts w:asciiTheme="majorBidi" w:eastAsia="Times New Roman" w:hAnsiTheme="majorBidi" w:cstheme="majorBidi"/>
          <w:sz w:val="24"/>
          <w:szCs w:val="24"/>
          <w:lang w:eastAsia="zh-CN"/>
        </w:rPr>
        <w:t xml:space="preserve"> these systems has increased. Studies have also revealed </w:t>
      </w:r>
      <w:r w:rsidR="00991EB9" w:rsidRPr="004A5076">
        <w:rPr>
          <w:rFonts w:asciiTheme="majorBidi" w:eastAsia="Times New Roman" w:hAnsiTheme="majorBidi" w:cstheme="majorBidi"/>
          <w:sz w:val="24"/>
          <w:szCs w:val="24"/>
          <w:lang w:eastAsia="zh-CN"/>
        </w:rPr>
        <w:t xml:space="preserve">that it is necessary </w:t>
      </w:r>
      <w:r w:rsidRPr="004A5076">
        <w:rPr>
          <w:rFonts w:asciiTheme="majorBidi" w:eastAsia="Times New Roman" w:hAnsiTheme="majorBidi" w:cstheme="majorBidi"/>
          <w:sz w:val="24"/>
          <w:szCs w:val="24"/>
          <w:lang w:eastAsia="zh-CN"/>
        </w:rPr>
        <w:t xml:space="preserve">to partner with the </w:t>
      </w:r>
      <w:r w:rsidR="00991EB9" w:rsidRPr="004A5076">
        <w:rPr>
          <w:rFonts w:asciiTheme="majorBidi" w:eastAsia="Times New Roman" w:hAnsiTheme="majorBidi" w:cstheme="majorBidi"/>
          <w:sz w:val="24"/>
          <w:szCs w:val="24"/>
          <w:lang w:eastAsia="zh-CN"/>
        </w:rPr>
        <w:t>governmen</w:t>
      </w:r>
      <w:r w:rsidRPr="004A5076">
        <w:rPr>
          <w:rFonts w:asciiTheme="majorBidi" w:eastAsia="Times New Roman" w:hAnsiTheme="majorBidi" w:cstheme="majorBidi"/>
          <w:sz w:val="24"/>
          <w:szCs w:val="24"/>
          <w:lang w:eastAsia="zh-CN"/>
        </w:rPr>
        <w:t>t</w:t>
      </w:r>
      <w:r w:rsidR="00F00E86" w:rsidRPr="004A5076">
        <w:rPr>
          <w:rFonts w:asciiTheme="majorBidi" w:eastAsia="Times New Roman" w:hAnsiTheme="majorBidi" w:cstheme="majorBidi"/>
          <w:sz w:val="24"/>
          <w:szCs w:val="24"/>
          <w:lang w:eastAsia="zh-CN"/>
        </w:rPr>
        <w:t xml:space="preserve"> just</w:t>
      </w:r>
      <w:r w:rsidRPr="004A5076">
        <w:rPr>
          <w:rFonts w:asciiTheme="majorBidi" w:eastAsia="Times New Roman" w:hAnsiTheme="majorBidi" w:cstheme="majorBidi"/>
          <w:sz w:val="24"/>
          <w:szCs w:val="24"/>
          <w:lang w:eastAsia="zh-CN"/>
        </w:rPr>
        <w:t xml:space="preserve"> so that it will not </w:t>
      </w:r>
      <w:r w:rsidR="00991EB9" w:rsidRPr="004A5076">
        <w:rPr>
          <w:rFonts w:asciiTheme="majorBidi" w:eastAsia="Times New Roman" w:hAnsiTheme="majorBidi" w:cstheme="majorBidi"/>
          <w:sz w:val="24"/>
          <w:szCs w:val="24"/>
          <w:lang w:eastAsia="zh-CN"/>
        </w:rPr>
        <w:t>wriggle out</w:t>
      </w:r>
      <w:r w:rsidRPr="004A5076">
        <w:rPr>
          <w:rFonts w:asciiTheme="majorBidi" w:eastAsia="Times New Roman" w:hAnsiTheme="majorBidi" w:cstheme="majorBidi"/>
          <w:sz w:val="24"/>
          <w:szCs w:val="24"/>
          <w:lang w:eastAsia="zh-CN"/>
        </w:rPr>
        <w:t xml:space="preserve"> </w:t>
      </w:r>
      <w:r w:rsidR="00991EB9" w:rsidRPr="004A5076">
        <w:rPr>
          <w:rFonts w:asciiTheme="majorBidi" w:eastAsia="Times New Roman" w:hAnsiTheme="majorBidi" w:cstheme="majorBidi"/>
          <w:sz w:val="24"/>
          <w:szCs w:val="24"/>
          <w:lang w:eastAsia="zh-CN"/>
        </w:rPr>
        <w:t>of</w:t>
      </w:r>
      <w:r w:rsidRPr="004A5076">
        <w:rPr>
          <w:rFonts w:asciiTheme="majorBidi" w:eastAsia="Times New Roman" w:hAnsiTheme="majorBidi" w:cstheme="majorBidi"/>
          <w:sz w:val="24"/>
          <w:szCs w:val="24"/>
          <w:lang w:eastAsia="zh-CN"/>
        </w:rPr>
        <w:t xml:space="preserve"> its social responsibility </w:t>
      </w:r>
      <w:r w:rsidR="00991EB9" w:rsidRPr="004A5076">
        <w:rPr>
          <w:rFonts w:asciiTheme="majorBidi" w:eastAsia="Times New Roman" w:hAnsiTheme="majorBidi" w:cstheme="majorBidi"/>
          <w:sz w:val="24"/>
          <w:szCs w:val="24"/>
          <w:lang w:eastAsia="zh-CN"/>
        </w:rPr>
        <w:t>to promote</w:t>
      </w:r>
      <w:r w:rsidRPr="004A5076">
        <w:rPr>
          <w:rFonts w:asciiTheme="majorBidi" w:eastAsia="Times New Roman" w:hAnsiTheme="majorBidi" w:cstheme="majorBidi"/>
          <w:sz w:val="24"/>
          <w:szCs w:val="24"/>
          <w:lang w:eastAsia="zh-CN"/>
        </w:rPr>
        <w:t xml:space="preserve"> welfare and </w:t>
      </w:r>
      <w:r w:rsidR="00991EB9" w:rsidRPr="004A5076">
        <w:rPr>
          <w:rFonts w:asciiTheme="majorBidi" w:eastAsia="Times New Roman" w:hAnsiTheme="majorBidi" w:cstheme="majorBidi"/>
          <w:sz w:val="24"/>
          <w:szCs w:val="24"/>
          <w:lang w:eastAsia="zh-CN"/>
        </w:rPr>
        <w:t xml:space="preserve">social projects, and to forestall a situation in which </w:t>
      </w:r>
      <w:r w:rsidRPr="004A5076">
        <w:rPr>
          <w:rFonts w:asciiTheme="majorBidi" w:eastAsia="Times New Roman" w:hAnsiTheme="majorBidi" w:cstheme="majorBidi"/>
          <w:sz w:val="24"/>
          <w:szCs w:val="24"/>
          <w:lang w:eastAsia="zh-CN"/>
        </w:rPr>
        <w:t xml:space="preserve">civil society organizations and business organizations </w:t>
      </w:r>
      <w:r w:rsidR="00991EB9" w:rsidRPr="004A5076">
        <w:rPr>
          <w:rFonts w:asciiTheme="majorBidi" w:eastAsia="Times New Roman" w:hAnsiTheme="majorBidi" w:cstheme="majorBidi"/>
          <w:sz w:val="24"/>
          <w:szCs w:val="24"/>
          <w:lang w:eastAsia="zh-CN"/>
        </w:rPr>
        <w:t>have to replace the government</w:t>
      </w:r>
      <w:r w:rsidRPr="004A5076">
        <w:rPr>
          <w:rFonts w:asciiTheme="majorBidi" w:eastAsia="Times New Roman" w:hAnsiTheme="majorBidi" w:cstheme="majorBidi"/>
          <w:sz w:val="24"/>
          <w:szCs w:val="24"/>
          <w:lang w:eastAsia="zh-CN"/>
        </w:rPr>
        <w:t xml:space="preserve"> i</w:t>
      </w:r>
      <w:r w:rsidR="006E40AA">
        <w:rPr>
          <w:rFonts w:asciiTheme="majorBidi" w:eastAsia="Times New Roman" w:hAnsiTheme="majorBidi" w:cstheme="majorBidi"/>
          <w:sz w:val="24"/>
          <w:szCs w:val="24"/>
          <w:lang w:eastAsia="zh-CN"/>
        </w:rPr>
        <w:t>n</w:t>
      </w:r>
      <w:r w:rsidRPr="004A5076">
        <w:rPr>
          <w:rFonts w:asciiTheme="majorBidi" w:eastAsia="Times New Roman" w:hAnsiTheme="majorBidi" w:cstheme="majorBidi"/>
          <w:sz w:val="24"/>
          <w:szCs w:val="24"/>
          <w:lang w:eastAsia="zh-CN"/>
        </w:rPr>
        <w:t xml:space="preserve"> </w:t>
      </w:r>
      <w:r w:rsidR="00991EB9" w:rsidRPr="004A5076">
        <w:rPr>
          <w:rFonts w:asciiTheme="majorBidi" w:eastAsia="Times New Roman" w:hAnsiTheme="majorBidi" w:cstheme="majorBidi"/>
          <w:sz w:val="24"/>
          <w:szCs w:val="24"/>
          <w:lang w:eastAsia="zh-CN"/>
        </w:rPr>
        <w:t>its</w:t>
      </w:r>
      <w:r w:rsidRPr="004A5076">
        <w:rPr>
          <w:rFonts w:asciiTheme="majorBidi" w:eastAsia="Times New Roman" w:hAnsiTheme="majorBidi" w:cstheme="majorBidi"/>
          <w:sz w:val="24"/>
          <w:szCs w:val="24"/>
          <w:lang w:eastAsia="zh-CN"/>
        </w:rPr>
        <w:t xml:space="preserve"> social functions. </w:t>
      </w:r>
      <w:r w:rsidR="00991EB9" w:rsidRPr="004A5076">
        <w:rPr>
          <w:rFonts w:asciiTheme="majorBidi" w:eastAsia="Times New Roman" w:hAnsiTheme="majorBidi" w:cstheme="majorBidi"/>
          <w:sz w:val="24"/>
          <w:szCs w:val="24"/>
          <w:lang w:eastAsia="zh-CN"/>
        </w:rPr>
        <w:t>Furthermore</w:t>
      </w:r>
      <w:r w:rsidRPr="004A5076">
        <w:rPr>
          <w:rFonts w:asciiTheme="majorBidi" w:eastAsia="Times New Roman" w:hAnsiTheme="majorBidi" w:cstheme="majorBidi"/>
          <w:sz w:val="24"/>
          <w:szCs w:val="24"/>
          <w:lang w:eastAsia="zh-CN"/>
        </w:rPr>
        <w:t xml:space="preserve">, the government </w:t>
      </w:r>
      <w:r w:rsidR="00991EB9" w:rsidRPr="004A5076">
        <w:rPr>
          <w:rFonts w:asciiTheme="majorBidi" w:eastAsia="Times New Roman" w:hAnsiTheme="majorBidi" w:cstheme="majorBidi"/>
          <w:sz w:val="24"/>
          <w:szCs w:val="24"/>
          <w:lang w:eastAsia="zh-CN"/>
        </w:rPr>
        <w:t>is seen</w:t>
      </w:r>
      <w:r w:rsidRPr="004A5076">
        <w:rPr>
          <w:rFonts w:asciiTheme="majorBidi" w:eastAsia="Times New Roman" w:hAnsiTheme="majorBidi" w:cstheme="majorBidi"/>
          <w:sz w:val="24"/>
          <w:szCs w:val="24"/>
          <w:lang w:eastAsia="zh-CN"/>
        </w:rPr>
        <w:t xml:space="preserve"> by representatives of civil society organizations as helping </w:t>
      </w:r>
      <w:r w:rsidR="00991EB9" w:rsidRPr="004A5076">
        <w:rPr>
          <w:rFonts w:asciiTheme="majorBidi" w:eastAsia="Times New Roman" w:hAnsiTheme="majorBidi" w:cstheme="majorBidi"/>
          <w:sz w:val="24"/>
          <w:szCs w:val="24"/>
          <w:lang w:eastAsia="zh-CN"/>
        </w:rPr>
        <w:t xml:space="preserve">in the enlistment of </w:t>
      </w:r>
      <w:r w:rsidRPr="004A5076">
        <w:rPr>
          <w:rFonts w:asciiTheme="majorBidi" w:eastAsia="Times New Roman" w:hAnsiTheme="majorBidi" w:cstheme="majorBidi"/>
          <w:sz w:val="24"/>
          <w:szCs w:val="24"/>
          <w:lang w:eastAsia="zh-CN"/>
        </w:rPr>
        <w:t>business</w:t>
      </w:r>
      <w:r w:rsidR="00991EB9" w:rsidRPr="004A5076">
        <w:rPr>
          <w:rFonts w:asciiTheme="majorBidi" w:eastAsia="Times New Roman" w:hAnsiTheme="majorBidi" w:cstheme="majorBidi"/>
          <w:sz w:val="24"/>
          <w:szCs w:val="24"/>
          <w:lang w:eastAsia="zh-CN"/>
        </w:rPr>
        <w:t>es</w:t>
      </w:r>
      <w:r w:rsidRPr="004A5076">
        <w:rPr>
          <w:rFonts w:asciiTheme="majorBidi" w:eastAsia="Times New Roman" w:hAnsiTheme="majorBidi" w:cstheme="majorBidi"/>
          <w:sz w:val="24"/>
          <w:szCs w:val="24"/>
          <w:lang w:eastAsia="zh-CN"/>
        </w:rPr>
        <w:t xml:space="preserve"> </w:t>
      </w:r>
      <w:r w:rsidR="00991EB9" w:rsidRPr="004A5076">
        <w:rPr>
          <w:rFonts w:asciiTheme="majorBidi" w:eastAsia="Times New Roman" w:hAnsiTheme="majorBidi" w:cstheme="majorBidi"/>
          <w:sz w:val="24"/>
          <w:szCs w:val="24"/>
          <w:lang w:eastAsia="zh-CN"/>
        </w:rPr>
        <w:t>to</w:t>
      </w:r>
      <w:r w:rsidRPr="004A5076">
        <w:rPr>
          <w:rFonts w:asciiTheme="majorBidi" w:eastAsia="Times New Roman" w:hAnsiTheme="majorBidi" w:cstheme="majorBidi"/>
          <w:sz w:val="24"/>
          <w:szCs w:val="24"/>
          <w:lang w:eastAsia="zh-CN"/>
        </w:rPr>
        <w:t xml:space="preserve"> </w:t>
      </w:r>
      <w:r w:rsidR="00991EB9" w:rsidRPr="004A5076">
        <w:rPr>
          <w:rFonts w:asciiTheme="majorBidi" w:eastAsia="Times New Roman" w:hAnsiTheme="majorBidi" w:cstheme="majorBidi"/>
          <w:sz w:val="24"/>
          <w:szCs w:val="24"/>
          <w:lang w:eastAsia="zh-CN"/>
        </w:rPr>
        <w:t>cross</w:t>
      </w:r>
      <w:r w:rsidRPr="004A5076">
        <w:rPr>
          <w:rFonts w:asciiTheme="majorBidi" w:eastAsia="Times New Roman" w:hAnsiTheme="majorBidi" w:cstheme="majorBidi"/>
          <w:sz w:val="24"/>
          <w:szCs w:val="24"/>
          <w:lang w:eastAsia="zh-CN"/>
        </w:rPr>
        <w:t>-sector partnerships</w:t>
      </w:r>
      <w:r w:rsidR="00991EB9" w:rsidRPr="004A5076">
        <w:rPr>
          <w:rFonts w:asciiTheme="majorBidi" w:eastAsia="Times New Roman" w:hAnsiTheme="majorBidi" w:cstheme="majorBidi"/>
          <w:sz w:val="24"/>
          <w:szCs w:val="24"/>
          <w:lang w:eastAsia="zh-CN"/>
        </w:rPr>
        <w:t>,</w:t>
      </w:r>
      <w:r w:rsidRPr="004A5076">
        <w:rPr>
          <w:rFonts w:asciiTheme="majorBidi" w:eastAsia="Times New Roman" w:hAnsiTheme="majorBidi" w:cstheme="majorBidi"/>
          <w:sz w:val="24"/>
          <w:szCs w:val="24"/>
          <w:lang w:eastAsia="zh-CN"/>
        </w:rPr>
        <w:t xml:space="preserve"> because it </w:t>
      </w:r>
      <w:r w:rsidR="00991EB9" w:rsidRPr="004A5076">
        <w:rPr>
          <w:rFonts w:asciiTheme="majorBidi" w:eastAsia="Times New Roman" w:hAnsiTheme="majorBidi" w:cstheme="majorBidi"/>
          <w:sz w:val="24"/>
          <w:szCs w:val="24"/>
          <w:lang w:eastAsia="zh-CN"/>
        </w:rPr>
        <w:lastRenderedPageBreak/>
        <w:t>enables</w:t>
      </w:r>
      <w:r w:rsidRPr="004A5076">
        <w:rPr>
          <w:rFonts w:asciiTheme="majorBidi" w:eastAsia="Times New Roman" w:hAnsiTheme="majorBidi" w:cstheme="majorBidi"/>
          <w:sz w:val="24"/>
          <w:szCs w:val="24"/>
          <w:lang w:eastAsia="zh-CN"/>
        </w:rPr>
        <w:t xml:space="preserve"> them </w:t>
      </w:r>
      <w:r w:rsidR="00991EB9" w:rsidRPr="004A5076">
        <w:rPr>
          <w:rFonts w:asciiTheme="majorBidi" w:eastAsia="Times New Roman" w:hAnsiTheme="majorBidi" w:cstheme="majorBidi"/>
          <w:sz w:val="24"/>
          <w:szCs w:val="24"/>
          <w:lang w:eastAsia="zh-CN"/>
        </w:rPr>
        <w:t xml:space="preserve">to meet and establish </w:t>
      </w:r>
      <w:r w:rsidRPr="004A5076">
        <w:rPr>
          <w:rFonts w:asciiTheme="majorBidi" w:eastAsia="Times New Roman" w:hAnsiTheme="majorBidi" w:cstheme="majorBidi"/>
          <w:sz w:val="24"/>
          <w:szCs w:val="24"/>
          <w:lang w:eastAsia="zh-CN"/>
        </w:rPr>
        <w:t xml:space="preserve">close relations with government representatives </w:t>
      </w:r>
      <w:r w:rsidR="00A7794C" w:rsidRPr="004A5076">
        <w:rPr>
          <w:rFonts w:asciiTheme="majorBidi" w:eastAsia="Times New Roman" w:hAnsiTheme="majorBidi" w:cstheme="majorBidi"/>
          <w:sz w:val="24"/>
          <w:szCs w:val="24"/>
          <w:lang w:eastAsia="zh-CN"/>
        </w:rPr>
        <w:t>thereby</w:t>
      </w:r>
      <w:r w:rsidRPr="004A5076">
        <w:rPr>
          <w:rFonts w:asciiTheme="majorBidi" w:eastAsia="Times New Roman" w:hAnsiTheme="majorBidi" w:cstheme="majorBidi"/>
          <w:sz w:val="24"/>
          <w:szCs w:val="24"/>
          <w:lang w:eastAsia="zh-CN"/>
        </w:rPr>
        <w:t xml:space="preserve"> advanc</w:t>
      </w:r>
      <w:r w:rsidR="00A7794C" w:rsidRPr="004A5076">
        <w:rPr>
          <w:rFonts w:asciiTheme="majorBidi" w:eastAsia="Times New Roman" w:hAnsiTheme="majorBidi" w:cstheme="majorBidi"/>
          <w:sz w:val="24"/>
          <w:szCs w:val="24"/>
          <w:lang w:eastAsia="zh-CN"/>
        </w:rPr>
        <w:t>ing</w:t>
      </w:r>
      <w:r w:rsidRPr="004A5076">
        <w:rPr>
          <w:rFonts w:asciiTheme="majorBidi" w:eastAsia="Times New Roman" w:hAnsiTheme="majorBidi" w:cstheme="majorBidi"/>
          <w:sz w:val="24"/>
          <w:szCs w:val="24"/>
          <w:lang w:eastAsia="zh-CN"/>
        </w:rPr>
        <w:t xml:space="preserve"> their </w:t>
      </w:r>
      <w:r w:rsidR="00A7794C" w:rsidRPr="004A5076">
        <w:rPr>
          <w:rFonts w:asciiTheme="majorBidi" w:eastAsia="Times New Roman" w:hAnsiTheme="majorBidi" w:cstheme="majorBidi"/>
          <w:sz w:val="24"/>
          <w:szCs w:val="24"/>
          <w:lang w:eastAsia="zh-CN"/>
        </w:rPr>
        <w:t>agendas</w:t>
      </w:r>
      <w:r w:rsidRPr="004A5076">
        <w:rPr>
          <w:rFonts w:asciiTheme="majorBidi" w:eastAsia="Times New Roman" w:hAnsiTheme="majorBidi" w:cstheme="majorBidi"/>
          <w:sz w:val="24"/>
          <w:szCs w:val="24"/>
          <w:lang w:eastAsia="zh-CN"/>
        </w:rPr>
        <w:t>.</w:t>
      </w:r>
    </w:p>
    <w:p w14:paraId="2EED6090" w14:textId="3F1F0F82" w:rsidR="007B20B4" w:rsidRPr="004A5076" w:rsidRDefault="007B20B4" w:rsidP="004A5076">
      <w:pPr>
        <w:bidi w:val="0"/>
        <w:spacing w:before="120" w:after="0" w:line="360" w:lineRule="auto"/>
        <w:jc w:val="both"/>
        <w:rPr>
          <w:rFonts w:asciiTheme="majorBidi" w:eastAsia="Times New Roman" w:hAnsiTheme="majorBidi" w:cstheme="majorBidi"/>
          <w:sz w:val="24"/>
          <w:szCs w:val="24"/>
          <w:lang w:eastAsia="zh-CN"/>
        </w:rPr>
      </w:pPr>
      <w:r w:rsidRPr="004A5076">
        <w:rPr>
          <w:rStyle w:val="tlid-translation"/>
          <w:rFonts w:asciiTheme="majorBidi" w:hAnsiTheme="majorBidi" w:cstheme="majorBidi"/>
          <w:sz w:val="24"/>
          <w:szCs w:val="24"/>
        </w:rPr>
        <w:t>The studies reveal considerable differences in terms of organizational culture and work processes between the civil society partners and partners from other sectors. The government was perceived by civil society organizations as conservative, slow and cumbersome</w:t>
      </w:r>
      <w:r w:rsidR="00263CA6" w:rsidRPr="004A5076">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deal</w:t>
      </w:r>
      <w:r w:rsidR="00263CA6" w:rsidRPr="004A5076">
        <w:rPr>
          <w:rStyle w:val="tlid-translation"/>
          <w:rFonts w:asciiTheme="majorBidi" w:hAnsiTheme="majorBidi" w:cstheme="majorBidi"/>
          <w:sz w:val="24"/>
          <w:szCs w:val="24"/>
        </w:rPr>
        <w:t>ing</w:t>
      </w:r>
      <w:r w:rsidRPr="004A5076">
        <w:rPr>
          <w:rStyle w:val="tlid-translation"/>
          <w:rFonts w:asciiTheme="majorBidi" w:hAnsiTheme="majorBidi" w:cstheme="majorBidi"/>
          <w:sz w:val="24"/>
          <w:szCs w:val="24"/>
        </w:rPr>
        <w:t xml:space="preserve"> mainly with </w:t>
      </w:r>
      <w:r w:rsidR="00263CA6" w:rsidRPr="004A5076">
        <w:rPr>
          <w:rStyle w:val="tlid-translation"/>
          <w:rFonts w:asciiTheme="majorBidi" w:hAnsiTheme="majorBidi" w:cstheme="majorBidi"/>
          <w:sz w:val="24"/>
          <w:szCs w:val="24"/>
        </w:rPr>
        <w:t>ongoing</w:t>
      </w:r>
      <w:r w:rsidRPr="004A5076">
        <w:rPr>
          <w:rStyle w:val="tlid-translation"/>
          <w:rFonts w:asciiTheme="majorBidi" w:hAnsiTheme="majorBidi" w:cstheme="majorBidi"/>
          <w:sz w:val="24"/>
          <w:szCs w:val="24"/>
        </w:rPr>
        <w:t xml:space="preserve"> affairs</w:t>
      </w:r>
      <w:r w:rsidR="006E40AA">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and therefore less available to develop new initiatives. In order to deal with the</w:t>
      </w:r>
      <w:r w:rsidR="00263CA6" w:rsidRPr="004A5076">
        <w:rPr>
          <w:rStyle w:val="tlid-translation"/>
          <w:rFonts w:asciiTheme="majorBidi" w:hAnsiTheme="majorBidi" w:cstheme="majorBidi"/>
          <w:sz w:val="24"/>
          <w:szCs w:val="24"/>
        </w:rPr>
        <w:t>se</w:t>
      </w:r>
      <w:r w:rsidRPr="004A5076">
        <w:rPr>
          <w:rStyle w:val="tlid-translation"/>
          <w:rFonts w:asciiTheme="majorBidi" w:hAnsiTheme="majorBidi" w:cstheme="majorBidi"/>
          <w:sz w:val="24"/>
          <w:szCs w:val="24"/>
        </w:rPr>
        <w:t xml:space="preserve"> gaps</w:t>
      </w:r>
      <w:r w:rsidR="00263CA6" w:rsidRPr="004A5076">
        <w:rPr>
          <w:rStyle w:val="tlid-translation"/>
          <w:rFonts w:asciiTheme="majorBidi" w:hAnsiTheme="majorBidi" w:cstheme="majorBidi"/>
          <w:sz w:val="24"/>
          <w:szCs w:val="24"/>
        </w:rPr>
        <w:t xml:space="preserve"> in organizational cultures and</w:t>
      </w:r>
      <w:r w:rsidRPr="004A5076">
        <w:rPr>
          <w:rStyle w:val="tlid-translation"/>
          <w:rFonts w:asciiTheme="majorBidi" w:hAnsiTheme="majorBidi" w:cstheme="majorBidi"/>
          <w:sz w:val="24"/>
          <w:szCs w:val="24"/>
        </w:rPr>
        <w:t xml:space="preserve"> work</w:t>
      </w:r>
      <w:r w:rsidR="00263CA6" w:rsidRPr="004A5076">
        <w:rPr>
          <w:rStyle w:val="tlid-translation"/>
          <w:rFonts w:asciiTheme="majorBidi" w:hAnsiTheme="majorBidi" w:cstheme="majorBidi"/>
          <w:sz w:val="24"/>
          <w:szCs w:val="24"/>
        </w:rPr>
        <w:t xml:space="preserve"> processes</w:t>
      </w:r>
      <w:r w:rsidRPr="004A5076">
        <w:rPr>
          <w:rStyle w:val="tlid-translation"/>
          <w:rFonts w:asciiTheme="majorBidi" w:hAnsiTheme="majorBidi" w:cstheme="majorBidi"/>
          <w:sz w:val="24"/>
          <w:szCs w:val="24"/>
        </w:rPr>
        <w:t>, representatives of the three sectors agreed that clarifying and discussing as early as possible</w:t>
      </w:r>
      <w:r w:rsidR="00F00E86" w:rsidRPr="004A5076">
        <w:rPr>
          <w:rStyle w:val="tlid-translation"/>
          <w:rFonts w:asciiTheme="majorBidi" w:hAnsiTheme="majorBidi" w:cstheme="majorBidi"/>
          <w:sz w:val="24"/>
          <w:szCs w:val="24"/>
        </w:rPr>
        <w:t xml:space="preserve"> any</w:t>
      </w:r>
      <w:r w:rsidRPr="004A5076">
        <w:rPr>
          <w:rStyle w:val="tlid-translation"/>
          <w:rFonts w:asciiTheme="majorBidi" w:hAnsiTheme="majorBidi" w:cstheme="majorBidi"/>
          <w:sz w:val="24"/>
          <w:szCs w:val="24"/>
        </w:rPr>
        <w:t xml:space="preserve"> differences and gaps in cultures, perceptions</w:t>
      </w:r>
      <w:r w:rsidR="006E40AA">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and work </w:t>
      </w:r>
      <w:r w:rsidR="00263CA6" w:rsidRPr="004A5076">
        <w:rPr>
          <w:rStyle w:val="tlid-translation"/>
          <w:rFonts w:asciiTheme="majorBidi" w:hAnsiTheme="majorBidi" w:cstheme="majorBidi"/>
          <w:sz w:val="24"/>
          <w:szCs w:val="24"/>
        </w:rPr>
        <w:t xml:space="preserve">processes </w:t>
      </w:r>
      <w:r w:rsidRPr="004A5076">
        <w:rPr>
          <w:rStyle w:val="tlid-translation"/>
          <w:rFonts w:asciiTheme="majorBidi" w:hAnsiTheme="majorBidi" w:cstheme="majorBidi"/>
          <w:sz w:val="24"/>
          <w:szCs w:val="24"/>
        </w:rPr>
        <w:t xml:space="preserve">is critical to building </w:t>
      </w:r>
      <w:r w:rsidR="00263CA6" w:rsidRPr="004A5076">
        <w:rPr>
          <w:rStyle w:val="tlid-translation"/>
          <w:rFonts w:asciiTheme="majorBidi" w:hAnsiTheme="majorBidi" w:cstheme="majorBidi"/>
          <w:sz w:val="24"/>
          <w:szCs w:val="24"/>
        </w:rPr>
        <w:t>cross</w:t>
      </w:r>
      <w:r w:rsidRPr="004A5076">
        <w:rPr>
          <w:rStyle w:val="tlid-translation"/>
          <w:rFonts w:asciiTheme="majorBidi" w:hAnsiTheme="majorBidi" w:cstheme="majorBidi"/>
          <w:sz w:val="24"/>
          <w:szCs w:val="24"/>
        </w:rPr>
        <w:t xml:space="preserve">-sector partnerships and removing barriers to </w:t>
      </w:r>
      <w:r w:rsidR="00263CA6" w:rsidRPr="004A5076">
        <w:rPr>
          <w:rStyle w:val="tlid-translation"/>
          <w:rFonts w:asciiTheme="majorBidi" w:hAnsiTheme="majorBidi" w:cstheme="majorBidi"/>
          <w:sz w:val="24"/>
          <w:szCs w:val="24"/>
        </w:rPr>
        <w:t xml:space="preserve">future collaborative </w:t>
      </w:r>
      <w:r w:rsidRPr="004A5076">
        <w:rPr>
          <w:rStyle w:val="tlid-translation"/>
          <w:rFonts w:asciiTheme="majorBidi" w:hAnsiTheme="majorBidi" w:cstheme="majorBidi"/>
          <w:sz w:val="24"/>
          <w:szCs w:val="24"/>
        </w:rPr>
        <w:t xml:space="preserve">work </w:t>
      </w:r>
      <w:r w:rsidR="00263CA6" w:rsidRPr="004A5076">
        <w:rPr>
          <w:rStyle w:val="tlid-translation"/>
          <w:rFonts w:asciiTheme="majorBidi" w:hAnsiTheme="majorBidi" w:cstheme="majorBidi"/>
          <w:sz w:val="24"/>
          <w:szCs w:val="24"/>
        </w:rPr>
        <w:t>and maintaining it over time</w:t>
      </w:r>
      <w:r w:rsidRPr="004A5076">
        <w:rPr>
          <w:rStyle w:val="tlid-translation"/>
          <w:rFonts w:asciiTheme="majorBidi" w:hAnsiTheme="majorBidi" w:cstheme="majorBidi"/>
          <w:sz w:val="24"/>
          <w:szCs w:val="24"/>
        </w:rPr>
        <w:t xml:space="preserve">. </w:t>
      </w:r>
      <w:r w:rsidR="00532C58" w:rsidRPr="004A5076">
        <w:rPr>
          <w:rStyle w:val="tlid-translation"/>
          <w:rFonts w:asciiTheme="majorBidi" w:hAnsiTheme="majorBidi" w:cstheme="majorBidi"/>
          <w:sz w:val="24"/>
          <w:szCs w:val="24"/>
        </w:rPr>
        <w:t>Preliminary</w:t>
      </w:r>
      <w:r w:rsidRPr="004A5076">
        <w:rPr>
          <w:rStyle w:val="tlid-translation"/>
          <w:rFonts w:asciiTheme="majorBidi" w:hAnsiTheme="majorBidi" w:cstheme="majorBidi"/>
          <w:sz w:val="24"/>
          <w:szCs w:val="24"/>
        </w:rPr>
        <w:t xml:space="preserve"> meetings of the heads of the organizations, </w:t>
      </w:r>
      <w:r w:rsidR="00532C58" w:rsidRPr="004A5076">
        <w:rPr>
          <w:rStyle w:val="tlid-translation"/>
          <w:rFonts w:asciiTheme="majorBidi" w:hAnsiTheme="majorBidi" w:cstheme="majorBidi"/>
          <w:sz w:val="24"/>
          <w:szCs w:val="24"/>
        </w:rPr>
        <w:t xml:space="preserve">and </w:t>
      </w:r>
      <w:r w:rsidRPr="004A5076">
        <w:rPr>
          <w:rStyle w:val="tlid-translation"/>
          <w:rFonts w:asciiTheme="majorBidi" w:hAnsiTheme="majorBidi" w:cstheme="majorBidi"/>
          <w:sz w:val="24"/>
          <w:szCs w:val="24"/>
        </w:rPr>
        <w:t xml:space="preserve">workshops and conferences held prior to entering </w:t>
      </w:r>
      <w:r w:rsidR="00263CA6" w:rsidRPr="004A5076">
        <w:rPr>
          <w:rStyle w:val="tlid-translation"/>
          <w:rFonts w:asciiTheme="majorBidi" w:hAnsiTheme="majorBidi" w:cstheme="majorBidi"/>
          <w:sz w:val="24"/>
          <w:szCs w:val="24"/>
        </w:rPr>
        <w:t>into</w:t>
      </w:r>
      <w:r w:rsidRPr="004A5076">
        <w:rPr>
          <w:rStyle w:val="tlid-translation"/>
          <w:rFonts w:asciiTheme="majorBidi" w:hAnsiTheme="majorBidi" w:cstheme="majorBidi"/>
          <w:sz w:val="24"/>
          <w:szCs w:val="24"/>
        </w:rPr>
        <w:t xml:space="preserve"> partnership were found to </w:t>
      </w:r>
      <w:r w:rsidR="00263CA6" w:rsidRPr="004A5076">
        <w:rPr>
          <w:rStyle w:val="tlid-translation"/>
          <w:rFonts w:asciiTheme="majorBidi" w:hAnsiTheme="majorBidi" w:cstheme="majorBidi"/>
          <w:sz w:val="24"/>
          <w:szCs w:val="24"/>
        </w:rPr>
        <w:t>contribute</w:t>
      </w:r>
      <w:r w:rsidRPr="004A5076">
        <w:rPr>
          <w:rStyle w:val="tlid-translation"/>
          <w:rFonts w:asciiTheme="majorBidi" w:hAnsiTheme="majorBidi" w:cstheme="majorBidi"/>
          <w:sz w:val="24"/>
          <w:szCs w:val="24"/>
        </w:rPr>
        <w:t xml:space="preserve"> to creating trust between the partners and to achieving the </w:t>
      </w:r>
      <w:r w:rsidR="00263CA6" w:rsidRPr="004A5076">
        <w:rPr>
          <w:rStyle w:val="tlid-translation"/>
          <w:rFonts w:asciiTheme="majorBidi" w:hAnsiTheme="majorBidi" w:cstheme="majorBidi"/>
          <w:sz w:val="24"/>
          <w:szCs w:val="24"/>
        </w:rPr>
        <w:t>partnership</w:t>
      </w:r>
      <w:r w:rsidR="00D2737E">
        <w:rPr>
          <w:rStyle w:val="tlid-translation"/>
          <w:rFonts w:asciiTheme="majorBidi" w:hAnsiTheme="majorBidi" w:cstheme="majorBidi"/>
          <w:sz w:val="24"/>
          <w:szCs w:val="24"/>
        </w:rPr>
        <w:t>’</w:t>
      </w:r>
      <w:r w:rsidR="00263CA6" w:rsidRPr="004A5076">
        <w:rPr>
          <w:rStyle w:val="tlid-translation"/>
          <w:rFonts w:asciiTheme="majorBidi" w:hAnsiTheme="majorBidi" w:cstheme="majorBidi"/>
          <w:sz w:val="24"/>
          <w:szCs w:val="24"/>
        </w:rPr>
        <w:t>s goals and outcomes</w:t>
      </w:r>
      <w:r w:rsidRPr="004A5076">
        <w:rPr>
          <w:rStyle w:val="tlid-translation"/>
          <w:rFonts w:asciiTheme="majorBidi" w:hAnsiTheme="majorBidi" w:cstheme="majorBidi"/>
          <w:sz w:val="24"/>
          <w:szCs w:val="24"/>
        </w:rPr>
        <w:t>. The process of socialization also affects the willingness of the partners to share information, resources</w:t>
      </w:r>
      <w:r w:rsidR="006E40AA">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and organizational and professional abilities. The research </w:t>
      </w:r>
      <w:r w:rsidR="00263CA6" w:rsidRPr="004A5076">
        <w:rPr>
          <w:rStyle w:val="tlid-translation"/>
          <w:rFonts w:asciiTheme="majorBidi" w:hAnsiTheme="majorBidi" w:cstheme="majorBidi"/>
          <w:sz w:val="24"/>
          <w:szCs w:val="24"/>
        </w:rPr>
        <w:t>reveals</w:t>
      </w:r>
      <w:r w:rsidRPr="004A5076">
        <w:rPr>
          <w:rStyle w:val="tlid-translation"/>
          <w:rFonts w:asciiTheme="majorBidi" w:hAnsiTheme="majorBidi" w:cstheme="majorBidi"/>
          <w:sz w:val="24"/>
          <w:szCs w:val="24"/>
        </w:rPr>
        <w:t xml:space="preserve"> that the process of preparation and </w:t>
      </w:r>
      <w:r w:rsidR="00263CA6" w:rsidRPr="004A5076">
        <w:rPr>
          <w:rStyle w:val="tlid-translation"/>
          <w:rFonts w:asciiTheme="majorBidi" w:hAnsiTheme="majorBidi" w:cstheme="majorBidi"/>
          <w:sz w:val="24"/>
          <w:szCs w:val="24"/>
        </w:rPr>
        <w:t>creating the</w:t>
      </w:r>
      <w:r w:rsidRPr="004A5076">
        <w:rPr>
          <w:rStyle w:val="tlid-translation"/>
          <w:rFonts w:asciiTheme="majorBidi" w:hAnsiTheme="majorBidi" w:cstheme="majorBidi"/>
          <w:sz w:val="24"/>
          <w:szCs w:val="24"/>
        </w:rPr>
        <w:t xml:space="preserve"> </w:t>
      </w:r>
      <w:r w:rsidR="00263CA6" w:rsidRPr="004A5076">
        <w:rPr>
          <w:rStyle w:val="tlid-translation"/>
          <w:rFonts w:asciiTheme="majorBidi" w:hAnsiTheme="majorBidi" w:cstheme="majorBidi"/>
          <w:sz w:val="24"/>
          <w:szCs w:val="24"/>
        </w:rPr>
        <w:t>will</w:t>
      </w:r>
      <w:r w:rsidRPr="004A5076">
        <w:rPr>
          <w:rStyle w:val="tlid-translation"/>
          <w:rFonts w:asciiTheme="majorBidi" w:hAnsiTheme="majorBidi" w:cstheme="majorBidi"/>
          <w:sz w:val="24"/>
          <w:szCs w:val="24"/>
        </w:rPr>
        <w:t xml:space="preserve"> </w:t>
      </w:r>
      <w:r w:rsidR="00263CA6" w:rsidRPr="004A5076">
        <w:rPr>
          <w:rStyle w:val="tlid-translation"/>
          <w:rFonts w:asciiTheme="majorBidi" w:hAnsiTheme="majorBidi" w:cstheme="majorBidi"/>
          <w:sz w:val="24"/>
          <w:szCs w:val="24"/>
        </w:rPr>
        <w:t>to enter</w:t>
      </w:r>
      <w:r w:rsidRPr="004A5076">
        <w:rPr>
          <w:rStyle w:val="tlid-translation"/>
          <w:rFonts w:asciiTheme="majorBidi" w:hAnsiTheme="majorBidi" w:cstheme="majorBidi"/>
          <w:sz w:val="24"/>
          <w:szCs w:val="24"/>
        </w:rPr>
        <w:t xml:space="preserve"> into partnership relations is critical to </w:t>
      </w:r>
      <w:r w:rsidR="00532C58" w:rsidRPr="004A5076">
        <w:rPr>
          <w:rStyle w:val="tlid-translation"/>
          <w:rFonts w:asciiTheme="majorBidi" w:hAnsiTheme="majorBidi" w:cstheme="majorBidi"/>
          <w:sz w:val="24"/>
          <w:szCs w:val="24"/>
        </w:rPr>
        <w:t>their</w:t>
      </w:r>
      <w:r w:rsidRPr="004A5076">
        <w:rPr>
          <w:rStyle w:val="tlid-translation"/>
          <w:rFonts w:asciiTheme="majorBidi" w:hAnsiTheme="majorBidi" w:cstheme="majorBidi"/>
          <w:sz w:val="24"/>
          <w:szCs w:val="24"/>
        </w:rPr>
        <w:t xml:space="preserve"> success and </w:t>
      </w:r>
      <w:r w:rsidR="00263CA6" w:rsidRPr="004A5076">
        <w:rPr>
          <w:rStyle w:val="tlid-translation"/>
          <w:rFonts w:asciiTheme="majorBidi" w:hAnsiTheme="majorBidi" w:cstheme="majorBidi"/>
          <w:sz w:val="24"/>
          <w:szCs w:val="24"/>
        </w:rPr>
        <w:t xml:space="preserve">the </w:t>
      </w:r>
      <w:r w:rsidRPr="004A5076">
        <w:rPr>
          <w:rStyle w:val="tlid-translation"/>
          <w:rFonts w:asciiTheme="majorBidi" w:hAnsiTheme="majorBidi" w:cstheme="majorBidi"/>
          <w:sz w:val="24"/>
          <w:szCs w:val="24"/>
        </w:rPr>
        <w:t xml:space="preserve">achievement of </w:t>
      </w:r>
      <w:r w:rsidR="00532C58" w:rsidRPr="004A5076">
        <w:rPr>
          <w:rStyle w:val="tlid-translation"/>
          <w:rFonts w:asciiTheme="majorBidi" w:hAnsiTheme="majorBidi" w:cstheme="majorBidi"/>
          <w:sz w:val="24"/>
          <w:szCs w:val="24"/>
        </w:rPr>
        <w:t>the partnership</w:t>
      </w:r>
      <w:r w:rsidR="00D2737E">
        <w:rPr>
          <w:rStyle w:val="tlid-translation"/>
          <w:rFonts w:asciiTheme="majorBidi" w:hAnsiTheme="majorBidi" w:cstheme="majorBidi"/>
          <w:sz w:val="24"/>
          <w:szCs w:val="24"/>
        </w:rPr>
        <w:t>’</w:t>
      </w:r>
      <w:r w:rsidR="00532C58" w:rsidRPr="004A5076">
        <w:rPr>
          <w:rStyle w:val="tlid-translation"/>
          <w:rFonts w:asciiTheme="majorBidi" w:hAnsiTheme="majorBidi" w:cstheme="majorBidi"/>
          <w:sz w:val="24"/>
          <w:szCs w:val="24"/>
        </w:rPr>
        <w:t>s</w:t>
      </w:r>
      <w:r w:rsidRPr="004A5076">
        <w:rPr>
          <w:rStyle w:val="tlid-translation"/>
          <w:rFonts w:asciiTheme="majorBidi" w:hAnsiTheme="majorBidi" w:cstheme="majorBidi"/>
          <w:sz w:val="24"/>
          <w:szCs w:val="24"/>
        </w:rPr>
        <w:t xml:space="preserve"> goals.</w:t>
      </w:r>
    </w:p>
    <w:p w14:paraId="711AE5CD" w14:textId="19A8DC38" w:rsidR="003C4A5F" w:rsidRPr="004A5076" w:rsidRDefault="00532C58"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Considering the</w:t>
      </w:r>
      <w:r w:rsidR="00263CA6" w:rsidRPr="004A5076">
        <w:rPr>
          <w:rStyle w:val="tlid-translation"/>
          <w:rFonts w:asciiTheme="majorBidi" w:hAnsiTheme="majorBidi" w:cstheme="majorBidi"/>
          <w:sz w:val="24"/>
          <w:szCs w:val="24"/>
        </w:rPr>
        <w:t xml:space="preserve"> differences in perceptions, cultures</w:t>
      </w:r>
      <w:r w:rsidR="006E40AA">
        <w:rPr>
          <w:rStyle w:val="tlid-translation"/>
          <w:rFonts w:asciiTheme="majorBidi" w:hAnsiTheme="majorBidi" w:cstheme="majorBidi"/>
          <w:sz w:val="24"/>
          <w:szCs w:val="24"/>
        </w:rPr>
        <w:t>,</w:t>
      </w:r>
      <w:r w:rsidR="00263CA6" w:rsidRPr="004A5076">
        <w:rPr>
          <w:rStyle w:val="tlid-translation"/>
          <w:rFonts w:asciiTheme="majorBidi" w:hAnsiTheme="majorBidi" w:cstheme="majorBidi"/>
          <w:sz w:val="24"/>
          <w:szCs w:val="24"/>
        </w:rPr>
        <w:t xml:space="preserve"> and work processes, civil society organizations have pointed out the importance of intermediaries </w:t>
      </w:r>
      <w:r w:rsidRPr="004A5076">
        <w:rPr>
          <w:rStyle w:val="tlid-translation"/>
          <w:rFonts w:asciiTheme="majorBidi" w:hAnsiTheme="majorBidi" w:cstheme="majorBidi"/>
          <w:sz w:val="24"/>
          <w:szCs w:val="24"/>
        </w:rPr>
        <w:t xml:space="preserve">in processes of building and maintaining partnerships </w:t>
      </w:r>
      <w:r w:rsidR="00263CA6" w:rsidRPr="004A5076">
        <w:rPr>
          <w:rStyle w:val="tlid-translation"/>
          <w:rFonts w:asciiTheme="majorBidi" w:hAnsiTheme="majorBidi" w:cstheme="majorBidi"/>
          <w:sz w:val="24"/>
          <w:szCs w:val="24"/>
        </w:rPr>
        <w:t>between the government, civil society organizations</w:t>
      </w:r>
      <w:r w:rsidR="006E40AA">
        <w:rPr>
          <w:rStyle w:val="tlid-translation"/>
          <w:rFonts w:asciiTheme="majorBidi" w:hAnsiTheme="majorBidi" w:cstheme="majorBidi"/>
          <w:sz w:val="24"/>
          <w:szCs w:val="24"/>
        </w:rPr>
        <w:t>,</w:t>
      </w:r>
      <w:r w:rsidR="00263CA6" w:rsidRPr="004A5076">
        <w:rPr>
          <w:rStyle w:val="tlid-translation"/>
          <w:rFonts w:asciiTheme="majorBidi" w:hAnsiTheme="majorBidi" w:cstheme="majorBidi"/>
          <w:sz w:val="24"/>
          <w:szCs w:val="24"/>
        </w:rPr>
        <w:t xml:space="preserve"> and business sector organizations. These </w:t>
      </w:r>
      <w:r w:rsidRPr="004A5076">
        <w:rPr>
          <w:rStyle w:val="tlid-translation"/>
          <w:rFonts w:asciiTheme="majorBidi" w:hAnsiTheme="majorBidi" w:cstheme="majorBidi"/>
          <w:sz w:val="24"/>
          <w:szCs w:val="24"/>
        </w:rPr>
        <w:t>intermediaries</w:t>
      </w:r>
      <w:r w:rsidR="00263CA6" w:rsidRPr="004A5076">
        <w:rPr>
          <w:rStyle w:val="tlid-translation"/>
          <w:rFonts w:asciiTheme="majorBidi" w:hAnsiTheme="majorBidi" w:cstheme="majorBidi"/>
          <w:sz w:val="24"/>
          <w:szCs w:val="24"/>
        </w:rPr>
        <w:t xml:space="preserve"> were usually veteran </w:t>
      </w:r>
      <w:r w:rsidRPr="004A5076">
        <w:rPr>
          <w:rStyle w:val="tlid-translation"/>
          <w:rFonts w:asciiTheme="majorBidi" w:hAnsiTheme="majorBidi" w:cstheme="majorBidi"/>
          <w:sz w:val="24"/>
          <w:szCs w:val="24"/>
        </w:rPr>
        <w:t xml:space="preserve">and </w:t>
      </w:r>
      <w:r w:rsidR="00263CA6" w:rsidRPr="004A5076">
        <w:rPr>
          <w:rStyle w:val="tlid-translation"/>
          <w:rFonts w:asciiTheme="majorBidi" w:hAnsiTheme="majorBidi" w:cstheme="majorBidi"/>
          <w:sz w:val="24"/>
          <w:szCs w:val="24"/>
        </w:rPr>
        <w:t xml:space="preserve">influential civil society and philanthropic organizations that enjoyed good relations with the government and the business sector, and were perceived as reliable by government agencies </w:t>
      </w:r>
      <w:r w:rsidRPr="004A5076">
        <w:rPr>
          <w:rStyle w:val="tlid-translation"/>
          <w:rFonts w:asciiTheme="majorBidi" w:hAnsiTheme="majorBidi" w:cstheme="majorBidi"/>
          <w:sz w:val="24"/>
          <w:szCs w:val="24"/>
        </w:rPr>
        <w:t>based on</w:t>
      </w:r>
      <w:r w:rsidR="00263CA6" w:rsidRPr="004A5076">
        <w:rPr>
          <w:rStyle w:val="tlid-translation"/>
          <w:rFonts w:asciiTheme="majorBidi" w:hAnsiTheme="majorBidi" w:cstheme="majorBidi"/>
          <w:sz w:val="24"/>
          <w:szCs w:val="24"/>
        </w:rPr>
        <w:t xml:space="preserve"> previous cooperation experience, such as JDC-Israel and the </w:t>
      </w:r>
      <w:r w:rsidR="00EE4AE1" w:rsidRPr="004A5076">
        <w:rPr>
          <w:rStyle w:val="tlid-translation"/>
          <w:rFonts w:asciiTheme="majorBidi" w:hAnsiTheme="majorBidi" w:cstheme="majorBidi"/>
          <w:sz w:val="24"/>
          <w:szCs w:val="24"/>
        </w:rPr>
        <w:t>Sheatufim</w:t>
      </w:r>
      <w:r w:rsidR="00263CA6" w:rsidRPr="004A5076">
        <w:rPr>
          <w:rStyle w:val="tlid-translation"/>
          <w:rFonts w:asciiTheme="majorBidi" w:hAnsiTheme="majorBidi" w:cstheme="majorBidi"/>
          <w:sz w:val="24"/>
          <w:szCs w:val="24"/>
        </w:rPr>
        <w:t xml:space="preserve"> organization. Intermediary organizations played a significant role in </w:t>
      </w:r>
      <w:r w:rsidR="00EE4AE1" w:rsidRPr="004A5076">
        <w:rPr>
          <w:rStyle w:val="tlid-translation"/>
          <w:rFonts w:asciiTheme="majorBidi" w:hAnsiTheme="majorBidi" w:cstheme="majorBidi"/>
          <w:sz w:val="24"/>
          <w:szCs w:val="24"/>
        </w:rPr>
        <w:t>helping make</w:t>
      </w:r>
      <w:r w:rsidR="00263CA6" w:rsidRPr="004A5076">
        <w:rPr>
          <w:rStyle w:val="tlid-translation"/>
          <w:rFonts w:asciiTheme="majorBidi" w:hAnsiTheme="majorBidi" w:cstheme="majorBidi"/>
          <w:sz w:val="24"/>
          <w:szCs w:val="24"/>
        </w:rPr>
        <w:t xml:space="preserve"> the initial connection</w:t>
      </w:r>
      <w:r w:rsidR="004D5DE6">
        <w:rPr>
          <w:rStyle w:val="tlid-translation"/>
          <w:rFonts w:asciiTheme="majorBidi" w:hAnsiTheme="majorBidi" w:cstheme="majorBidi"/>
          <w:sz w:val="24"/>
          <w:szCs w:val="24"/>
        </w:rPr>
        <w:t>s</w:t>
      </w:r>
      <w:r w:rsidR="00263CA6" w:rsidRPr="004A5076">
        <w:rPr>
          <w:rStyle w:val="tlid-translation"/>
          <w:rFonts w:asciiTheme="majorBidi" w:hAnsiTheme="majorBidi" w:cstheme="majorBidi"/>
          <w:sz w:val="24"/>
          <w:szCs w:val="24"/>
        </w:rPr>
        <w:t xml:space="preserve"> between civil society organizations and government agencies, in </w:t>
      </w:r>
      <w:r w:rsidR="00EE4AE1" w:rsidRPr="004A5076">
        <w:rPr>
          <w:rStyle w:val="tlid-translation"/>
          <w:rFonts w:asciiTheme="majorBidi" w:hAnsiTheme="majorBidi" w:cstheme="majorBidi"/>
          <w:sz w:val="24"/>
          <w:szCs w:val="24"/>
        </w:rPr>
        <w:t>interven</w:t>
      </w:r>
      <w:r w:rsidR="008647EA">
        <w:rPr>
          <w:rStyle w:val="tlid-translation"/>
          <w:rFonts w:asciiTheme="majorBidi" w:hAnsiTheme="majorBidi" w:cstheme="majorBidi"/>
          <w:sz w:val="24"/>
          <w:szCs w:val="24"/>
        </w:rPr>
        <w:t>ing</w:t>
      </w:r>
      <w:r w:rsidR="00EE4AE1" w:rsidRPr="004A5076">
        <w:rPr>
          <w:rStyle w:val="tlid-translation"/>
          <w:rFonts w:asciiTheme="majorBidi" w:hAnsiTheme="majorBidi" w:cstheme="majorBidi"/>
          <w:sz w:val="24"/>
          <w:szCs w:val="24"/>
        </w:rPr>
        <w:t xml:space="preserve"> and mediati</w:t>
      </w:r>
      <w:r w:rsidR="008647EA">
        <w:rPr>
          <w:rStyle w:val="tlid-translation"/>
          <w:rFonts w:asciiTheme="majorBidi" w:hAnsiTheme="majorBidi" w:cstheme="majorBidi"/>
          <w:sz w:val="24"/>
          <w:szCs w:val="24"/>
        </w:rPr>
        <w:t>ng</w:t>
      </w:r>
      <w:r w:rsidR="00263CA6" w:rsidRPr="004A5076">
        <w:rPr>
          <w:rStyle w:val="tlid-translation"/>
          <w:rFonts w:asciiTheme="majorBidi" w:hAnsiTheme="majorBidi" w:cstheme="majorBidi"/>
          <w:sz w:val="24"/>
          <w:szCs w:val="24"/>
        </w:rPr>
        <w:t xml:space="preserve"> when gaps and disagreements </w:t>
      </w:r>
      <w:r w:rsidR="00EE4AE1" w:rsidRPr="004A5076">
        <w:rPr>
          <w:rStyle w:val="tlid-translation"/>
          <w:rFonts w:asciiTheme="majorBidi" w:hAnsiTheme="majorBidi" w:cstheme="majorBidi"/>
          <w:sz w:val="24"/>
          <w:szCs w:val="24"/>
        </w:rPr>
        <w:t>arose</w:t>
      </w:r>
      <w:r w:rsidR="00263CA6" w:rsidRPr="004A5076">
        <w:rPr>
          <w:rStyle w:val="tlid-translation"/>
          <w:rFonts w:asciiTheme="majorBidi" w:hAnsiTheme="majorBidi" w:cstheme="majorBidi"/>
          <w:sz w:val="24"/>
          <w:szCs w:val="24"/>
        </w:rPr>
        <w:t xml:space="preserve">, and with funding and </w:t>
      </w:r>
      <w:r w:rsidR="00EE4AE1" w:rsidRPr="004A5076">
        <w:rPr>
          <w:rStyle w:val="tlid-translation"/>
          <w:rFonts w:asciiTheme="majorBidi" w:hAnsiTheme="majorBidi" w:cstheme="majorBidi"/>
          <w:sz w:val="24"/>
          <w:szCs w:val="24"/>
        </w:rPr>
        <w:t xml:space="preserve">assisting in the </w:t>
      </w:r>
      <w:r w:rsidR="00263CA6" w:rsidRPr="004A5076">
        <w:rPr>
          <w:rStyle w:val="tlid-translation"/>
          <w:rFonts w:asciiTheme="majorBidi" w:hAnsiTheme="majorBidi" w:cstheme="majorBidi"/>
          <w:sz w:val="24"/>
          <w:szCs w:val="24"/>
        </w:rPr>
        <w:t xml:space="preserve">establishment of </w:t>
      </w:r>
      <w:r w:rsidR="00EE4AE1" w:rsidRPr="004A5076">
        <w:rPr>
          <w:rStyle w:val="tlid-translation"/>
          <w:rFonts w:asciiTheme="majorBidi" w:hAnsiTheme="majorBidi" w:cstheme="majorBidi"/>
          <w:sz w:val="24"/>
          <w:szCs w:val="24"/>
        </w:rPr>
        <w:t>mechanisms for managing</w:t>
      </w:r>
      <w:r w:rsidR="00263CA6" w:rsidRPr="004A5076">
        <w:rPr>
          <w:rStyle w:val="tlid-translation"/>
          <w:rFonts w:asciiTheme="majorBidi" w:hAnsiTheme="majorBidi" w:cstheme="majorBidi"/>
          <w:sz w:val="24"/>
          <w:szCs w:val="24"/>
        </w:rPr>
        <w:t xml:space="preserve"> and operati</w:t>
      </w:r>
      <w:r w:rsidR="00EE4AE1" w:rsidRPr="004A5076">
        <w:rPr>
          <w:rStyle w:val="tlid-translation"/>
          <w:rFonts w:asciiTheme="majorBidi" w:hAnsiTheme="majorBidi" w:cstheme="majorBidi"/>
          <w:sz w:val="24"/>
          <w:szCs w:val="24"/>
        </w:rPr>
        <w:t>ng</w:t>
      </w:r>
      <w:r w:rsidR="00263CA6" w:rsidRPr="004A5076">
        <w:rPr>
          <w:rStyle w:val="tlid-translation"/>
          <w:rFonts w:asciiTheme="majorBidi" w:hAnsiTheme="majorBidi" w:cstheme="majorBidi"/>
          <w:sz w:val="24"/>
          <w:szCs w:val="24"/>
        </w:rPr>
        <w:t xml:space="preserve"> the partnership. The involvement of intermediary organizations was also perceived as helping position the joint project </w:t>
      </w:r>
      <w:r w:rsidRPr="004A5076">
        <w:rPr>
          <w:rStyle w:val="tlid-translation"/>
          <w:rFonts w:asciiTheme="majorBidi" w:hAnsiTheme="majorBidi" w:cstheme="majorBidi"/>
          <w:sz w:val="24"/>
          <w:szCs w:val="24"/>
        </w:rPr>
        <w:t>externally</w:t>
      </w:r>
      <w:r w:rsidR="00263CA6" w:rsidRPr="004A5076">
        <w:rPr>
          <w:rStyle w:val="tlid-translation"/>
          <w:rFonts w:asciiTheme="majorBidi" w:hAnsiTheme="majorBidi" w:cstheme="majorBidi"/>
          <w:sz w:val="24"/>
          <w:szCs w:val="24"/>
        </w:rPr>
        <w:t xml:space="preserve">. In the case of </w:t>
      </w:r>
      <w:r w:rsidR="00EE4AE1" w:rsidRPr="004A5076">
        <w:rPr>
          <w:rStyle w:val="tlid-translation"/>
          <w:rFonts w:asciiTheme="majorBidi" w:hAnsiTheme="majorBidi" w:cstheme="majorBidi"/>
          <w:sz w:val="24"/>
          <w:szCs w:val="24"/>
        </w:rPr>
        <w:t>one</w:t>
      </w:r>
      <w:r w:rsidR="00263CA6" w:rsidRPr="004A5076">
        <w:rPr>
          <w:rStyle w:val="tlid-translation"/>
          <w:rFonts w:asciiTheme="majorBidi" w:hAnsiTheme="majorBidi" w:cstheme="majorBidi"/>
          <w:sz w:val="24"/>
          <w:szCs w:val="24"/>
        </w:rPr>
        <w:t xml:space="preserve"> particular partnership, </w:t>
      </w:r>
      <w:r w:rsidR="00EE4AE1" w:rsidRPr="004A5076">
        <w:rPr>
          <w:rStyle w:val="tlid-translation"/>
          <w:rFonts w:asciiTheme="majorBidi" w:hAnsiTheme="majorBidi" w:cstheme="majorBidi"/>
          <w:sz w:val="24"/>
          <w:szCs w:val="24"/>
        </w:rPr>
        <w:t>the non-profit</w:t>
      </w:r>
      <w:r w:rsidR="00263CA6" w:rsidRPr="004A5076">
        <w:rPr>
          <w:rStyle w:val="tlid-translation"/>
          <w:rFonts w:asciiTheme="majorBidi" w:hAnsiTheme="majorBidi" w:cstheme="majorBidi"/>
          <w:sz w:val="24"/>
          <w:szCs w:val="24"/>
        </w:rPr>
        <w:t xml:space="preserve"> organizations</w:t>
      </w:r>
      <w:r w:rsidR="00EE4AE1" w:rsidRPr="004A5076">
        <w:rPr>
          <w:rStyle w:val="tlid-translation"/>
          <w:rFonts w:asciiTheme="majorBidi" w:hAnsiTheme="majorBidi" w:cstheme="majorBidi"/>
          <w:sz w:val="24"/>
          <w:szCs w:val="24"/>
        </w:rPr>
        <w:t xml:space="preserve"> involved</w:t>
      </w:r>
      <w:r w:rsidR="00263CA6" w:rsidRPr="004A5076">
        <w:rPr>
          <w:rStyle w:val="tlid-translation"/>
          <w:rFonts w:asciiTheme="majorBidi" w:hAnsiTheme="majorBidi" w:cstheme="majorBidi"/>
          <w:sz w:val="24"/>
          <w:szCs w:val="24"/>
        </w:rPr>
        <w:t xml:space="preserve"> </w:t>
      </w:r>
      <w:r w:rsidR="00EE4AE1" w:rsidRPr="004A5076">
        <w:rPr>
          <w:rStyle w:val="tlid-translation"/>
          <w:rFonts w:asciiTheme="majorBidi" w:hAnsiTheme="majorBidi" w:cstheme="majorBidi"/>
          <w:sz w:val="24"/>
          <w:szCs w:val="24"/>
        </w:rPr>
        <w:t>stated</w:t>
      </w:r>
      <w:r w:rsidR="00263CA6" w:rsidRPr="004A5076">
        <w:rPr>
          <w:rStyle w:val="tlid-translation"/>
          <w:rFonts w:asciiTheme="majorBidi" w:hAnsiTheme="majorBidi" w:cstheme="majorBidi"/>
          <w:sz w:val="24"/>
          <w:szCs w:val="24"/>
        </w:rPr>
        <w:t xml:space="preserve"> that the involvement of the intermediary organization, a </w:t>
      </w:r>
      <w:r w:rsidRPr="004A5076">
        <w:rPr>
          <w:rStyle w:val="tlid-translation"/>
          <w:rFonts w:asciiTheme="majorBidi" w:hAnsiTheme="majorBidi" w:cstheme="majorBidi"/>
          <w:sz w:val="24"/>
          <w:szCs w:val="24"/>
        </w:rPr>
        <w:t>key</w:t>
      </w:r>
      <w:r w:rsidR="00263CA6" w:rsidRPr="004A5076">
        <w:rPr>
          <w:rStyle w:val="tlid-translation"/>
          <w:rFonts w:asciiTheme="majorBidi" w:hAnsiTheme="majorBidi" w:cstheme="majorBidi"/>
          <w:sz w:val="24"/>
          <w:szCs w:val="24"/>
        </w:rPr>
        <w:t xml:space="preserve"> civil society organization, was important </w:t>
      </w:r>
      <w:r w:rsidR="00EE4AE1" w:rsidRPr="004A5076">
        <w:rPr>
          <w:rStyle w:val="tlid-translation"/>
          <w:rFonts w:asciiTheme="majorBidi" w:hAnsiTheme="majorBidi" w:cstheme="majorBidi"/>
          <w:sz w:val="24"/>
          <w:szCs w:val="24"/>
        </w:rPr>
        <w:t>in</w:t>
      </w:r>
      <w:r w:rsidR="00263CA6" w:rsidRPr="004A5076">
        <w:rPr>
          <w:rStyle w:val="tlid-translation"/>
          <w:rFonts w:asciiTheme="majorBidi" w:hAnsiTheme="majorBidi" w:cstheme="majorBidi"/>
          <w:sz w:val="24"/>
          <w:szCs w:val="24"/>
        </w:rPr>
        <w:t xml:space="preserve"> recruiting </w:t>
      </w:r>
      <w:r w:rsidR="00263CA6" w:rsidRPr="004A5076">
        <w:rPr>
          <w:rStyle w:val="tlid-translation"/>
          <w:rFonts w:asciiTheme="majorBidi" w:hAnsiTheme="majorBidi" w:cstheme="majorBidi"/>
          <w:sz w:val="24"/>
          <w:szCs w:val="24"/>
        </w:rPr>
        <w:lastRenderedPageBreak/>
        <w:t xml:space="preserve">additional organizations for the project promoted by the </w:t>
      </w:r>
      <w:r w:rsidR="00EE4AE1" w:rsidRPr="004A5076">
        <w:rPr>
          <w:rStyle w:val="tlid-translation"/>
          <w:rFonts w:asciiTheme="majorBidi" w:hAnsiTheme="majorBidi" w:cstheme="majorBidi"/>
          <w:sz w:val="24"/>
          <w:szCs w:val="24"/>
        </w:rPr>
        <w:t>p</w:t>
      </w:r>
      <w:r w:rsidR="00263CA6" w:rsidRPr="004A5076">
        <w:rPr>
          <w:rStyle w:val="tlid-translation"/>
          <w:rFonts w:asciiTheme="majorBidi" w:hAnsiTheme="majorBidi" w:cstheme="majorBidi"/>
          <w:sz w:val="24"/>
          <w:szCs w:val="24"/>
        </w:rPr>
        <w:t xml:space="preserve">artnership. This </w:t>
      </w:r>
      <w:r w:rsidR="00EE4AE1" w:rsidRPr="004A5076">
        <w:rPr>
          <w:rStyle w:val="tlid-translation"/>
          <w:rFonts w:asciiTheme="majorBidi" w:hAnsiTheme="majorBidi" w:cstheme="majorBidi"/>
          <w:sz w:val="24"/>
          <w:szCs w:val="24"/>
        </w:rPr>
        <w:t>was</w:t>
      </w:r>
      <w:r w:rsidR="00263CA6" w:rsidRPr="004A5076">
        <w:rPr>
          <w:rStyle w:val="tlid-translation"/>
          <w:rFonts w:asciiTheme="majorBidi" w:hAnsiTheme="majorBidi" w:cstheme="majorBidi"/>
          <w:sz w:val="24"/>
          <w:szCs w:val="24"/>
        </w:rPr>
        <w:t xml:space="preserve"> because other civil society organizations </w:t>
      </w:r>
      <w:r w:rsidR="00EE4AE1" w:rsidRPr="004A5076">
        <w:rPr>
          <w:rStyle w:val="tlid-translation"/>
          <w:rFonts w:asciiTheme="majorBidi" w:hAnsiTheme="majorBidi" w:cstheme="majorBidi"/>
          <w:sz w:val="24"/>
          <w:szCs w:val="24"/>
        </w:rPr>
        <w:t>view</w:t>
      </w:r>
      <w:r w:rsidR="00263CA6" w:rsidRPr="004A5076">
        <w:rPr>
          <w:rStyle w:val="tlid-translation"/>
          <w:rFonts w:asciiTheme="majorBidi" w:hAnsiTheme="majorBidi" w:cstheme="majorBidi"/>
          <w:sz w:val="24"/>
          <w:szCs w:val="24"/>
        </w:rPr>
        <w:t xml:space="preserve"> it as a source of resources </w:t>
      </w:r>
      <w:r w:rsidR="00EE4AE1" w:rsidRPr="004A5076">
        <w:rPr>
          <w:rStyle w:val="tlid-translation"/>
          <w:rFonts w:asciiTheme="majorBidi" w:hAnsiTheme="majorBidi" w:cstheme="majorBidi"/>
          <w:sz w:val="24"/>
          <w:szCs w:val="24"/>
        </w:rPr>
        <w:t>and</w:t>
      </w:r>
      <w:r w:rsidR="00263CA6" w:rsidRPr="004A5076">
        <w:rPr>
          <w:rStyle w:val="tlid-translation"/>
          <w:rFonts w:asciiTheme="majorBidi" w:hAnsiTheme="majorBidi" w:cstheme="majorBidi"/>
          <w:sz w:val="24"/>
          <w:szCs w:val="24"/>
        </w:rPr>
        <w:t xml:space="preserve"> connection</w:t>
      </w:r>
      <w:r w:rsidR="00EE4AE1" w:rsidRPr="004A5076">
        <w:rPr>
          <w:rStyle w:val="tlid-translation"/>
          <w:rFonts w:asciiTheme="majorBidi" w:hAnsiTheme="majorBidi" w:cstheme="majorBidi"/>
          <w:sz w:val="24"/>
          <w:szCs w:val="24"/>
        </w:rPr>
        <w:t>s</w:t>
      </w:r>
      <w:r w:rsidR="00263CA6" w:rsidRPr="004A5076">
        <w:rPr>
          <w:rStyle w:val="tlid-translation"/>
          <w:rFonts w:asciiTheme="majorBidi" w:hAnsiTheme="majorBidi" w:cstheme="majorBidi"/>
          <w:sz w:val="24"/>
          <w:szCs w:val="24"/>
        </w:rPr>
        <w:t xml:space="preserve"> to the government.</w:t>
      </w:r>
    </w:p>
    <w:p w14:paraId="4394D78F" w14:textId="48F7B4A7" w:rsidR="00F61C33" w:rsidRPr="004A5076" w:rsidRDefault="00F61C33" w:rsidP="004A5076">
      <w:pPr>
        <w:bidi w:val="0"/>
        <w:spacing w:before="120" w:after="0" w:line="360" w:lineRule="auto"/>
        <w:jc w:val="both"/>
        <w:rPr>
          <w:rFonts w:asciiTheme="majorBidi" w:eastAsia="Times New Roman" w:hAnsiTheme="majorBidi" w:cstheme="majorBidi"/>
          <w:sz w:val="24"/>
          <w:szCs w:val="24"/>
          <w:lang w:eastAsia="zh-CN"/>
        </w:rPr>
      </w:pPr>
      <w:r w:rsidRPr="004A5076">
        <w:rPr>
          <w:rStyle w:val="tlid-translation"/>
          <w:rFonts w:asciiTheme="majorBidi" w:hAnsiTheme="majorBidi" w:cstheme="majorBidi"/>
          <w:sz w:val="24"/>
          <w:szCs w:val="24"/>
        </w:rPr>
        <w:t>All the same, th</w:t>
      </w:r>
      <w:r w:rsidR="00532C58" w:rsidRPr="004A5076">
        <w:rPr>
          <w:rStyle w:val="tlid-translation"/>
          <w:rFonts w:asciiTheme="majorBidi" w:hAnsiTheme="majorBidi" w:cstheme="majorBidi"/>
          <w:sz w:val="24"/>
          <w:szCs w:val="24"/>
        </w:rPr>
        <w:t>ere</w:t>
      </w:r>
      <w:r w:rsidRPr="004A5076">
        <w:rPr>
          <w:rStyle w:val="tlid-translation"/>
          <w:rFonts w:asciiTheme="majorBidi" w:hAnsiTheme="majorBidi" w:cstheme="majorBidi"/>
          <w:sz w:val="24"/>
          <w:szCs w:val="24"/>
        </w:rPr>
        <w:t xml:space="preserve"> is a limited number of civil society organizations that mediate partnerships in Israel. Some of the civil society organizations that took part in cross-sector partnerships have raised questions about the central role </w:t>
      </w:r>
      <w:r w:rsidR="00532C58" w:rsidRPr="004A5076">
        <w:rPr>
          <w:rStyle w:val="tlid-translation"/>
          <w:rFonts w:asciiTheme="majorBidi" w:hAnsiTheme="majorBidi" w:cstheme="majorBidi"/>
          <w:sz w:val="24"/>
          <w:szCs w:val="24"/>
        </w:rPr>
        <w:t>played by</w:t>
      </w:r>
      <w:r w:rsidRPr="004A5076">
        <w:rPr>
          <w:rStyle w:val="tlid-translation"/>
          <w:rFonts w:asciiTheme="majorBidi" w:hAnsiTheme="majorBidi" w:cstheme="majorBidi"/>
          <w:sz w:val="24"/>
          <w:szCs w:val="24"/>
        </w:rPr>
        <w:t xml:space="preserve"> a small number of intermediary organizations in Israeli partnerships. The</w:t>
      </w:r>
      <w:r w:rsidR="00532C58" w:rsidRPr="004A5076">
        <w:rPr>
          <w:rStyle w:val="tlid-translation"/>
          <w:rFonts w:asciiTheme="majorBidi" w:hAnsiTheme="majorBidi" w:cstheme="majorBidi"/>
          <w:sz w:val="24"/>
          <w:szCs w:val="24"/>
        </w:rPr>
        <w:t>y</w:t>
      </w:r>
      <w:r w:rsidRPr="004A5076">
        <w:rPr>
          <w:rStyle w:val="tlid-translation"/>
          <w:rFonts w:asciiTheme="majorBidi" w:hAnsiTheme="majorBidi" w:cstheme="majorBidi"/>
          <w:sz w:val="24"/>
          <w:szCs w:val="24"/>
        </w:rPr>
        <w:t xml:space="preserve"> argue that the </w:t>
      </w:r>
      <w:r w:rsidR="00532C58" w:rsidRPr="004A5076">
        <w:rPr>
          <w:rStyle w:val="tlid-translation"/>
          <w:rFonts w:asciiTheme="majorBidi" w:hAnsiTheme="majorBidi" w:cstheme="majorBidi"/>
          <w:sz w:val="24"/>
          <w:szCs w:val="24"/>
        </w:rPr>
        <w:t xml:space="preserve">close ties with government and the </w:t>
      </w:r>
      <w:r w:rsidRPr="004A5076">
        <w:rPr>
          <w:rStyle w:val="tlid-translation"/>
          <w:rFonts w:asciiTheme="majorBidi" w:hAnsiTheme="majorBidi" w:cstheme="majorBidi"/>
          <w:sz w:val="24"/>
          <w:szCs w:val="24"/>
        </w:rPr>
        <w:t xml:space="preserve">concentration of money, power, knowledge and experience in setting up and managing partnerships in </w:t>
      </w:r>
      <w:r w:rsidR="008B065D" w:rsidRPr="004A5076">
        <w:rPr>
          <w:rStyle w:val="tlid-translation"/>
          <w:rFonts w:asciiTheme="majorBidi" w:hAnsiTheme="majorBidi" w:cstheme="majorBidi"/>
          <w:sz w:val="24"/>
          <w:szCs w:val="24"/>
        </w:rPr>
        <w:t xml:space="preserve">the hands of just </w:t>
      </w:r>
      <w:r w:rsidRPr="004A5076">
        <w:rPr>
          <w:rStyle w:val="tlid-translation"/>
          <w:rFonts w:asciiTheme="majorBidi" w:hAnsiTheme="majorBidi" w:cstheme="majorBidi"/>
          <w:sz w:val="24"/>
          <w:szCs w:val="24"/>
        </w:rPr>
        <w:t>a few civil society</w:t>
      </w:r>
      <w:r w:rsidR="008B065D" w:rsidRPr="004A5076">
        <w:rPr>
          <w:rStyle w:val="tlid-translation"/>
          <w:rFonts w:asciiTheme="majorBidi" w:hAnsiTheme="majorBidi" w:cstheme="majorBidi"/>
          <w:sz w:val="24"/>
          <w:szCs w:val="24"/>
        </w:rPr>
        <w:t xml:space="preserve"> organizations</w:t>
      </w:r>
      <w:r w:rsidRPr="004A5076">
        <w:rPr>
          <w:rStyle w:val="tlid-translation"/>
          <w:rFonts w:asciiTheme="majorBidi" w:hAnsiTheme="majorBidi" w:cstheme="majorBidi"/>
          <w:sz w:val="24"/>
          <w:szCs w:val="24"/>
        </w:rPr>
        <w:t xml:space="preserve">, </w:t>
      </w:r>
      <w:r w:rsidR="008B065D" w:rsidRPr="004A5076">
        <w:rPr>
          <w:rStyle w:val="tlid-translation"/>
          <w:rFonts w:asciiTheme="majorBidi" w:hAnsiTheme="majorBidi" w:cstheme="majorBidi"/>
          <w:sz w:val="24"/>
          <w:szCs w:val="24"/>
        </w:rPr>
        <w:t>make it</w:t>
      </w:r>
      <w:r w:rsidRPr="004A5076">
        <w:rPr>
          <w:rStyle w:val="tlid-translation"/>
          <w:rFonts w:asciiTheme="majorBidi" w:hAnsiTheme="majorBidi" w:cstheme="majorBidi"/>
          <w:sz w:val="24"/>
          <w:szCs w:val="24"/>
        </w:rPr>
        <w:t xml:space="preserve"> </w:t>
      </w:r>
      <w:r w:rsidR="00532C58" w:rsidRPr="004A5076">
        <w:rPr>
          <w:rStyle w:val="tlid-translation"/>
          <w:rFonts w:asciiTheme="majorBidi" w:hAnsiTheme="majorBidi" w:cstheme="majorBidi"/>
          <w:sz w:val="24"/>
          <w:szCs w:val="24"/>
        </w:rPr>
        <w:t>nearly</w:t>
      </w:r>
      <w:r w:rsidRPr="004A5076">
        <w:rPr>
          <w:rStyle w:val="tlid-translation"/>
          <w:rFonts w:asciiTheme="majorBidi" w:hAnsiTheme="majorBidi" w:cstheme="majorBidi"/>
          <w:sz w:val="24"/>
          <w:szCs w:val="24"/>
        </w:rPr>
        <w:t xml:space="preserve"> impossible to promote </w:t>
      </w:r>
      <w:r w:rsidR="008B065D" w:rsidRPr="004A5076">
        <w:rPr>
          <w:rStyle w:val="tlid-translation"/>
          <w:rFonts w:asciiTheme="majorBidi" w:hAnsiTheme="majorBidi" w:cstheme="majorBidi"/>
          <w:sz w:val="24"/>
          <w:szCs w:val="24"/>
        </w:rPr>
        <w:t xml:space="preserve">national level </w:t>
      </w:r>
      <w:r w:rsidRPr="004A5076">
        <w:rPr>
          <w:rStyle w:val="tlid-translation"/>
          <w:rFonts w:asciiTheme="majorBidi" w:hAnsiTheme="majorBidi" w:cstheme="majorBidi"/>
          <w:sz w:val="24"/>
          <w:szCs w:val="24"/>
        </w:rPr>
        <w:t>projects with the government without one of these organizations</w:t>
      </w:r>
      <w:r w:rsidR="00532C58" w:rsidRPr="004A5076">
        <w:rPr>
          <w:rStyle w:val="tlid-translation"/>
          <w:rFonts w:asciiTheme="majorBidi" w:hAnsiTheme="majorBidi" w:cstheme="majorBidi"/>
          <w:sz w:val="24"/>
          <w:szCs w:val="24"/>
        </w:rPr>
        <w:t xml:space="preserve"> being involved in the partnership</w:t>
      </w:r>
      <w:r w:rsidRPr="004A5076">
        <w:rPr>
          <w:rStyle w:val="tlid-translation"/>
          <w:rFonts w:asciiTheme="majorBidi" w:hAnsiTheme="majorBidi" w:cstheme="majorBidi"/>
          <w:sz w:val="24"/>
          <w:szCs w:val="24"/>
        </w:rPr>
        <w:t xml:space="preserve">. This </w:t>
      </w:r>
      <w:r w:rsidR="008B065D" w:rsidRPr="004A5076">
        <w:rPr>
          <w:rStyle w:val="tlid-translation"/>
          <w:rFonts w:asciiTheme="majorBidi" w:hAnsiTheme="majorBidi" w:cstheme="majorBidi"/>
          <w:sz w:val="24"/>
          <w:szCs w:val="24"/>
        </w:rPr>
        <w:t xml:space="preserve">situation can </w:t>
      </w:r>
      <w:r w:rsidR="004768CB" w:rsidRPr="004A5076">
        <w:rPr>
          <w:rStyle w:val="tlid-translation"/>
          <w:rFonts w:asciiTheme="majorBidi" w:hAnsiTheme="majorBidi" w:cstheme="majorBidi"/>
          <w:sz w:val="24"/>
          <w:szCs w:val="24"/>
        </w:rPr>
        <w:t>be</w:t>
      </w:r>
      <w:r w:rsidRPr="004A5076">
        <w:rPr>
          <w:rStyle w:val="tlid-translation"/>
          <w:rFonts w:asciiTheme="majorBidi" w:hAnsiTheme="majorBidi" w:cstheme="majorBidi"/>
          <w:sz w:val="24"/>
          <w:szCs w:val="24"/>
        </w:rPr>
        <w:t xml:space="preserve"> difficult for smaller organizations seeking to promote partnerships at the local and national levels, </w:t>
      </w:r>
      <w:r w:rsidR="00BB042A">
        <w:rPr>
          <w:rStyle w:val="tlid-translation"/>
          <w:rFonts w:asciiTheme="majorBidi" w:hAnsiTheme="majorBidi" w:cstheme="majorBidi"/>
          <w:sz w:val="24"/>
          <w:szCs w:val="24"/>
        </w:rPr>
        <w:t>who</w:t>
      </w:r>
      <w:r w:rsidRPr="004A5076">
        <w:rPr>
          <w:rStyle w:val="tlid-translation"/>
          <w:rFonts w:asciiTheme="majorBidi" w:hAnsiTheme="majorBidi" w:cstheme="majorBidi"/>
          <w:sz w:val="24"/>
          <w:szCs w:val="24"/>
        </w:rPr>
        <w:t xml:space="preserve"> feel they must first connect with one of the intermediary organizations </w:t>
      </w:r>
      <w:r w:rsidR="008B065D" w:rsidRPr="004A5076">
        <w:rPr>
          <w:rStyle w:val="tlid-translation"/>
          <w:rFonts w:asciiTheme="majorBidi" w:hAnsiTheme="majorBidi" w:cstheme="majorBidi"/>
          <w:sz w:val="24"/>
          <w:szCs w:val="24"/>
        </w:rPr>
        <w:t xml:space="preserve">in order </w:t>
      </w:r>
      <w:r w:rsidRPr="004A5076">
        <w:rPr>
          <w:rStyle w:val="tlid-translation"/>
          <w:rFonts w:asciiTheme="majorBidi" w:hAnsiTheme="majorBidi" w:cstheme="majorBidi"/>
          <w:sz w:val="24"/>
          <w:szCs w:val="24"/>
        </w:rPr>
        <w:t xml:space="preserve">to create </w:t>
      </w:r>
      <w:r w:rsidR="008B065D" w:rsidRPr="004A5076">
        <w:rPr>
          <w:rStyle w:val="tlid-translation"/>
          <w:rFonts w:asciiTheme="majorBidi" w:hAnsiTheme="majorBidi" w:cstheme="majorBidi"/>
          <w:sz w:val="24"/>
          <w:szCs w:val="24"/>
        </w:rPr>
        <w:t>cross-sector</w:t>
      </w:r>
      <w:r w:rsidRPr="004A5076">
        <w:rPr>
          <w:rStyle w:val="tlid-translation"/>
          <w:rFonts w:asciiTheme="majorBidi" w:hAnsiTheme="majorBidi" w:cstheme="majorBidi"/>
          <w:sz w:val="24"/>
          <w:szCs w:val="24"/>
        </w:rPr>
        <w:t xml:space="preserve"> partnerships.</w:t>
      </w:r>
    </w:p>
    <w:p w14:paraId="2EB573CD" w14:textId="0F322D81" w:rsidR="008B065D" w:rsidRPr="004A5076" w:rsidRDefault="008B065D" w:rsidP="004A5076">
      <w:pPr>
        <w:bidi w:val="0"/>
        <w:spacing w:before="120" w:after="0" w:line="360" w:lineRule="auto"/>
        <w:jc w:val="both"/>
        <w:rPr>
          <w:rStyle w:val="tlid-translation"/>
          <w:rFonts w:asciiTheme="majorBidi" w:hAnsiTheme="majorBidi" w:cstheme="majorBidi"/>
          <w:sz w:val="24"/>
          <w:szCs w:val="24"/>
          <w:u w:val="single"/>
        </w:rPr>
      </w:pPr>
      <w:r w:rsidRPr="004A5076">
        <w:rPr>
          <w:rStyle w:val="tlid-translation"/>
          <w:rFonts w:asciiTheme="majorBidi" w:hAnsiTheme="majorBidi" w:cstheme="majorBidi"/>
          <w:sz w:val="24"/>
          <w:szCs w:val="24"/>
          <w:u w:val="single"/>
        </w:rPr>
        <w:t xml:space="preserve">The </w:t>
      </w:r>
      <w:r w:rsidR="00BB042A">
        <w:rPr>
          <w:rStyle w:val="tlid-translation"/>
          <w:rFonts w:asciiTheme="majorBidi" w:hAnsiTheme="majorBidi" w:cstheme="majorBidi"/>
          <w:sz w:val="24"/>
          <w:szCs w:val="24"/>
          <w:u w:val="single"/>
        </w:rPr>
        <w:t>s</w:t>
      </w:r>
      <w:r w:rsidRPr="004A5076">
        <w:rPr>
          <w:rStyle w:val="tlid-translation"/>
          <w:rFonts w:asciiTheme="majorBidi" w:hAnsiTheme="majorBidi" w:cstheme="majorBidi"/>
          <w:sz w:val="24"/>
          <w:szCs w:val="24"/>
          <w:u w:val="single"/>
        </w:rPr>
        <w:t>tructure and governance of cross-sector partnerships</w:t>
      </w:r>
    </w:p>
    <w:p w14:paraId="0228416A" w14:textId="03065083" w:rsidR="008B065D" w:rsidRPr="004A5076" w:rsidRDefault="00DA6AF2"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Another significant issue that has emerged from research on cross-sector partnerships in Israel is the structure and legal status of the partnerships. In the absence of a clear legal mechanism in Israel to regulate the activity of cross-sector partnerships, it usually takes quite a while to find the appropriate legal structure and arrangements for the partnership, as well as to build the appropriate governance mechanism.</w:t>
      </w:r>
    </w:p>
    <w:p w14:paraId="7A5B0538" w14:textId="3EB20112" w:rsidR="0049404D" w:rsidRPr="004A5076" w:rsidRDefault="00DA6AF2" w:rsidP="007F1649">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u w:val="single"/>
        </w:rPr>
        <w:t>Contracts</w:t>
      </w:r>
      <w:r w:rsidR="007F1649" w:rsidRPr="007F1649">
        <w:rPr>
          <w:rStyle w:val="tlid-translation"/>
          <w:rFonts w:asciiTheme="majorBidi" w:hAnsiTheme="majorBidi" w:cstheme="majorBidi"/>
          <w:sz w:val="24"/>
          <w:szCs w:val="24"/>
        </w:rPr>
        <w:t xml:space="preserve">: </w:t>
      </w:r>
      <w:r w:rsidR="0049404D" w:rsidRPr="004A5076">
        <w:rPr>
          <w:rStyle w:val="tlid-translation"/>
          <w:rFonts w:asciiTheme="majorBidi" w:hAnsiTheme="majorBidi" w:cstheme="majorBidi"/>
          <w:sz w:val="24"/>
          <w:szCs w:val="24"/>
        </w:rPr>
        <w:t>In some cases (for example, the Guid</w:t>
      </w:r>
      <w:r w:rsidR="004768CB" w:rsidRPr="004A5076">
        <w:rPr>
          <w:rStyle w:val="tlid-translation"/>
          <w:rFonts w:asciiTheme="majorBidi" w:hAnsiTheme="majorBidi" w:cstheme="majorBidi"/>
          <w:sz w:val="24"/>
          <w:szCs w:val="24"/>
        </w:rPr>
        <w:t>e</w:t>
      </w:r>
      <w:r w:rsidR="0049404D" w:rsidRPr="004A5076">
        <w:rPr>
          <w:rStyle w:val="tlid-translation"/>
          <w:rFonts w:asciiTheme="majorBidi" w:hAnsiTheme="majorBidi" w:cstheme="majorBidi"/>
          <w:sz w:val="24"/>
          <w:szCs w:val="24"/>
        </w:rPr>
        <w:t xml:space="preserve">star Israel initiative) a contract was signed between civil society </w:t>
      </w:r>
      <w:r w:rsidR="004768CB" w:rsidRPr="004A5076">
        <w:rPr>
          <w:rStyle w:val="tlid-translation"/>
          <w:rFonts w:asciiTheme="majorBidi" w:hAnsiTheme="majorBidi" w:cstheme="majorBidi"/>
          <w:sz w:val="24"/>
          <w:szCs w:val="24"/>
        </w:rPr>
        <w:t>entities</w:t>
      </w:r>
      <w:r w:rsidR="0049404D" w:rsidRPr="004A5076">
        <w:rPr>
          <w:rStyle w:val="tlid-translation"/>
          <w:rFonts w:asciiTheme="majorBidi" w:hAnsiTheme="majorBidi" w:cstheme="majorBidi"/>
          <w:sz w:val="24"/>
          <w:szCs w:val="24"/>
        </w:rPr>
        <w:t xml:space="preserve"> and the government as part of a </w:t>
      </w:r>
      <w:r w:rsidR="00D2737E">
        <w:rPr>
          <w:rStyle w:val="tlid-translation"/>
          <w:rFonts w:asciiTheme="majorBidi" w:hAnsiTheme="majorBidi" w:cstheme="majorBidi"/>
          <w:sz w:val="24"/>
          <w:szCs w:val="24"/>
        </w:rPr>
        <w:t>“</w:t>
      </w:r>
      <w:r w:rsidR="0049404D" w:rsidRPr="004A5076">
        <w:rPr>
          <w:rStyle w:val="tlid-translation"/>
          <w:rFonts w:asciiTheme="majorBidi" w:hAnsiTheme="majorBidi" w:cstheme="majorBidi"/>
          <w:sz w:val="24"/>
          <w:szCs w:val="24"/>
        </w:rPr>
        <w:t>joint venture</w:t>
      </w:r>
      <w:r w:rsidR="00D2737E">
        <w:rPr>
          <w:rStyle w:val="tlid-translation"/>
          <w:rFonts w:asciiTheme="majorBidi" w:hAnsiTheme="majorBidi" w:cstheme="majorBidi"/>
          <w:sz w:val="24"/>
          <w:szCs w:val="24"/>
        </w:rPr>
        <w:t>”</w:t>
      </w:r>
      <w:r w:rsidR="0049404D" w:rsidRPr="004A5076">
        <w:rPr>
          <w:rStyle w:val="tlid-translation"/>
          <w:rFonts w:asciiTheme="majorBidi" w:hAnsiTheme="majorBidi" w:cstheme="majorBidi"/>
          <w:sz w:val="24"/>
          <w:szCs w:val="24"/>
        </w:rPr>
        <w:t xml:space="preserve"> (which requires exemption from a tender and equal co-financing). The advantage of this arrangement lies in the fact that a </w:t>
      </w:r>
      <w:r w:rsidR="00D2737E">
        <w:rPr>
          <w:rStyle w:val="tlid-translation"/>
          <w:rFonts w:asciiTheme="majorBidi" w:hAnsiTheme="majorBidi" w:cstheme="majorBidi"/>
          <w:sz w:val="24"/>
          <w:szCs w:val="24"/>
        </w:rPr>
        <w:t>“</w:t>
      </w:r>
      <w:r w:rsidR="0049404D" w:rsidRPr="004A5076">
        <w:rPr>
          <w:rStyle w:val="tlid-translation"/>
          <w:rFonts w:asciiTheme="majorBidi" w:hAnsiTheme="majorBidi" w:cstheme="majorBidi"/>
          <w:sz w:val="24"/>
          <w:szCs w:val="24"/>
        </w:rPr>
        <w:t>joint venture</w:t>
      </w:r>
      <w:r w:rsidR="00D2737E">
        <w:rPr>
          <w:rStyle w:val="tlid-translation"/>
          <w:rFonts w:asciiTheme="majorBidi" w:hAnsiTheme="majorBidi" w:cstheme="majorBidi"/>
          <w:sz w:val="24"/>
          <w:szCs w:val="24"/>
        </w:rPr>
        <w:t>”</w:t>
      </w:r>
      <w:r w:rsidR="0049404D" w:rsidRPr="004A5076">
        <w:rPr>
          <w:rStyle w:val="tlid-translation"/>
          <w:rFonts w:asciiTheme="majorBidi" w:hAnsiTheme="majorBidi" w:cstheme="majorBidi"/>
          <w:sz w:val="24"/>
          <w:szCs w:val="24"/>
        </w:rPr>
        <w:t xml:space="preserve"> based on a clear contract between the government and civil society organizations allows for a clearer structuring of the </w:t>
      </w:r>
      <w:r w:rsidR="004768CB" w:rsidRPr="004A5076">
        <w:rPr>
          <w:rStyle w:val="tlid-translation"/>
          <w:rFonts w:asciiTheme="majorBidi" w:hAnsiTheme="majorBidi" w:cstheme="majorBidi"/>
          <w:sz w:val="24"/>
          <w:szCs w:val="24"/>
        </w:rPr>
        <w:t>governance</w:t>
      </w:r>
      <w:r w:rsidR="0049404D" w:rsidRPr="004A5076">
        <w:rPr>
          <w:rStyle w:val="tlid-translation"/>
          <w:rFonts w:asciiTheme="majorBidi" w:hAnsiTheme="majorBidi" w:cstheme="majorBidi"/>
          <w:sz w:val="24"/>
          <w:szCs w:val="24"/>
        </w:rPr>
        <w:t xml:space="preserve"> mechanisms, the roles of the involved parties and of the joint work, and creates a more egalitarian relationship between the partners </w:t>
      </w:r>
      <w:r w:rsidR="004768CB" w:rsidRPr="004A5076">
        <w:rPr>
          <w:rStyle w:val="tlid-translation"/>
          <w:rFonts w:asciiTheme="majorBidi" w:hAnsiTheme="majorBidi" w:cstheme="majorBidi"/>
          <w:sz w:val="24"/>
          <w:szCs w:val="24"/>
        </w:rPr>
        <w:t>from</w:t>
      </w:r>
      <w:r w:rsidR="0049404D" w:rsidRPr="004A5076">
        <w:rPr>
          <w:rStyle w:val="tlid-translation"/>
          <w:rFonts w:asciiTheme="majorBidi" w:hAnsiTheme="majorBidi" w:cstheme="majorBidi"/>
          <w:sz w:val="24"/>
          <w:szCs w:val="24"/>
        </w:rPr>
        <w:t xml:space="preserve"> the different sectors. However, such a legal arrangement is possible only when the civil society organizations are able to raise significant funds constituting at least 50% of the cost of the joint project, so as to match government funding. In many cases, civil society organizations are unable to do so.</w:t>
      </w:r>
    </w:p>
    <w:p w14:paraId="7C59E45F" w14:textId="736A0E74" w:rsidR="00DA6AF2" w:rsidRPr="004A5076" w:rsidRDefault="0049404D" w:rsidP="007F1649">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u w:val="single"/>
        </w:rPr>
        <w:lastRenderedPageBreak/>
        <w:t>Outsourcing</w:t>
      </w:r>
      <w:r w:rsidR="007F1649" w:rsidRPr="007F1649">
        <w:rPr>
          <w:rStyle w:val="tlid-translation"/>
          <w:rFonts w:asciiTheme="majorBidi" w:hAnsiTheme="majorBidi" w:cstheme="majorBidi"/>
          <w:sz w:val="24"/>
          <w:szCs w:val="24"/>
        </w:rPr>
        <w:t xml:space="preserve">: </w:t>
      </w:r>
      <w:r w:rsidR="00B35DDC" w:rsidRPr="004A5076">
        <w:rPr>
          <w:rStyle w:val="tlid-translation"/>
          <w:rFonts w:asciiTheme="majorBidi" w:hAnsiTheme="majorBidi" w:cstheme="majorBidi"/>
          <w:sz w:val="24"/>
          <w:szCs w:val="24"/>
        </w:rPr>
        <w:t xml:space="preserve">In </w:t>
      </w:r>
      <w:r w:rsidR="004768CB" w:rsidRPr="004A5076">
        <w:rPr>
          <w:rStyle w:val="tlid-translation"/>
          <w:rFonts w:asciiTheme="majorBidi" w:hAnsiTheme="majorBidi" w:cstheme="majorBidi"/>
          <w:sz w:val="24"/>
          <w:szCs w:val="24"/>
        </w:rPr>
        <w:t>other</w:t>
      </w:r>
      <w:r w:rsidR="00B35DDC" w:rsidRPr="004A5076">
        <w:rPr>
          <w:rStyle w:val="tlid-translation"/>
          <w:rFonts w:asciiTheme="majorBidi" w:hAnsiTheme="majorBidi" w:cstheme="majorBidi"/>
          <w:sz w:val="24"/>
          <w:szCs w:val="24"/>
        </w:rPr>
        <w:t xml:space="preserve"> cases, the partnership was set up as a contractual relationship between the government and civil society entities that provided services to it, although it included the structuring of joint governance mechanisms. The advantage of this arrangement stems from its formal nature, which regulates, to a certain extent, the financial relationship between the parties and ensures the project</w:t>
      </w:r>
      <w:r w:rsidR="00D2737E">
        <w:rPr>
          <w:rStyle w:val="tlid-translation"/>
          <w:rFonts w:asciiTheme="majorBidi" w:hAnsiTheme="majorBidi" w:cstheme="majorBidi"/>
          <w:sz w:val="24"/>
          <w:szCs w:val="24"/>
        </w:rPr>
        <w:t>’</w:t>
      </w:r>
      <w:r w:rsidR="004768CB" w:rsidRPr="004A5076">
        <w:rPr>
          <w:rStyle w:val="tlid-translation"/>
          <w:rFonts w:asciiTheme="majorBidi" w:hAnsiTheme="majorBidi" w:cstheme="majorBidi"/>
          <w:sz w:val="24"/>
          <w:szCs w:val="24"/>
        </w:rPr>
        <w:t>s continuation</w:t>
      </w:r>
      <w:r w:rsidR="00B35DDC" w:rsidRPr="004A5076">
        <w:rPr>
          <w:rStyle w:val="tlid-translation"/>
          <w:rFonts w:asciiTheme="majorBidi" w:hAnsiTheme="majorBidi" w:cstheme="majorBidi"/>
          <w:sz w:val="24"/>
          <w:szCs w:val="24"/>
        </w:rPr>
        <w:t xml:space="preserve"> for the duration of the contract. However, in the case of a partnership </w:t>
      </w:r>
      <w:r w:rsidR="004768CB" w:rsidRPr="004A5076">
        <w:rPr>
          <w:rStyle w:val="tlid-translation"/>
          <w:rFonts w:asciiTheme="majorBidi" w:hAnsiTheme="majorBidi" w:cstheme="majorBidi"/>
          <w:sz w:val="24"/>
          <w:szCs w:val="24"/>
        </w:rPr>
        <w:t>where</w:t>
      </w:r>
      <w:r w:rsidR="00B35DDC" w:rsidRPr="004A5076">
        <w:rPr>
          <w:rStyle w:val="tlid-translation"/>
          <w:rFonts w:asciiTheme="majorBidi" w:hAnsiTheme="majorBidi" w:cstheme="majorBidi"/>
          <w:sz w:val="24"/>
          <w:szCs w:val="24"/>
        </w:rPr>
        <w:t xml:space="preserve"> government financing is regulated by a contractual arrangement in the form of outsourcing (a contract for the provision of services), the </w:t>
      </w:r>
      <w:r w:rsidR="004768CB" w:rsidRPr="004A5076">
        <w:rPr>
          <w:rStyle w:val="tlid-translation"/>
          <w:rFonts w:asciiTheme="majorBidi" w:hAnsiTheme="majorBidi" w:cstheme="majorBidi"/>
          <w:sz w:val="24"/>
          <w:szCs w:val="24"/>
        </w:rPr>
        <w:t>joint</w:t>
      </w:r>
      <w:r w:rsidR="00B35DDC" w:rsidRPr="004A5076">
        <w:rPr>
          <w:rStyle w:val="tlid-translation"/>
          <w:rFonts w:asciiTheme="majorBidi" w:hAnsiTheme="majorBidi" w:cstheme="majorBidi"/>
          <w:sz w:val="24"/>
          <w:szCs w:val="24"/>
        </w:rPr>
        <w:t xml:space="preserve"> governance mechanism is necessary to compensate for the financial inequality and customer-service provider relationship. All the same, even in the case of outsourcing, it is possible to create a formal arrangement through joint steering committees, structured work procedures (some of which are anchored in the outsourcing contract) and monitoring of the work plans</w:t>
      </w:r>
      <w:r w:rsidR="00D2737E">
        <w:rPr>
          <w:rStyle w:val="tlid-translation"/>
          <w:rFonts w:asciiTheme="majorBidi" w:hAnsiTheme="majorBidi" w:cstheme="majorBidi"/>
          <w:sz w:val="24"/>
          <w:szCs w:val="24"/>
        </w:rPr>
        <w:t>’</w:t>
      </w:r>
      <w:r w:rsidR="00B35DDC" w:rsidRPr="004A5076">
        <w:rPr>
          <w:rStyle w:val="tlid-translation"/>
          <w:rFonts w:asciiTheme="majorBidi" w:hAnsiTheme="majorBidi" w:cstheme="majorBidi"/>
          <w:sz w:val="24"/>
          <w:szCs w:val="24"/>
        </w:rPr>
        <w:t xml:space="preserve"> implementation.</w:t>
      </w:r>
    </w:p>
    <w:p w14:paraId="2A438CB3" w14:textId="1D82AB93" w:rsidR="00B35DDC" w:rsidRPr="004A5076" w:rsidRDefault="00B35DDC" w:rsidP="007F1649">
      <w:pPr>
        <w:bidi w:val="0"/>
        <w:spacing w:before="120" w:after="0" w:line="360" w:lineRule="auto"/>
        <w:jc w:val="both"/>
        <w:rPr>
          <w:rStyle w:val="tlid-translation"/>
          <w:rFonts w:asciiTheme="majorBidi" w:hAnsiTheme="majorBidi" w:cstheme="majorBidi"/>
          <w:sz w:val="24"/>
          <w:szCs w:val="24"/>
          <w:u w:val="single"/>
        </w:rPr>
      </w:pPr>
      <w:r w:rsidRPr="004A5076">
        <w:rPr>
          <w:rStyle w:val="tlid-translation"/>
          <w:rFonts w:asciiTheme="majorBidi" w:hAnsiTheme="majorBidi" w:cstheme="majorBidi"/>
          <w:sz w:val="24"/>
          <w:szCs w:val="24"/>
          <w:u w:val="single"/>
        </w:rPr>
        <w:t xml:space="preserve">Informal </w:t>
      </w:r>
      <w:r w:rsidR="004768CB" w:rsidRPr="004A5076">
        <w:rPr>
          <w:rStyle w:val="tlid-translation"/>
          <w:rFonts w:asciiTheme="majorBidi" w:hAnsiTheme="majorBidi" w:cstheme="majorBidi"/>
          <w:sz w:val="24"/>
          <w:szCs w:val="24"/>
          <w:u w:val="single"/>
        </w:rPr>
        <w:t>a</w:t>
      </w:r>
      <w:r w:rsidRPr="004A5076">
        <w:rPr>
          <w:rStyle w:val="tlid-translation"/>
          <w:rFonts w:asciiTheme="majorBidi" w:hAnsiTheme="majorBidi" w:cstheme="majorBidi"/>
          <w:sz w:val="24"/>
          <w:szCs w:val="24"/>
          <w:u w:val="single"/>
        </w:rPr>
        <w:t>rrangements</w:t>
      </w:r>
      <w:r w:rsidR="007F1649">
        <w:rPr>
          <w:rStyle w:val="tlid-translation"/>
          <w:rFonts w:asciiTheme="majorBidi" w:hAnsiTheme="majorBidi" w:cstheme="majorBidi"/>
          <w:sz w:val="24"/>
          <w:szCs w:val="24"/>
          <w:u w:val="single"/>
        </w:rPr>
        <w:t xml:space="preserve">: </w:t>
      </w:r>
      <w:r w:rsidRPr="004A5076">
        <w:rPr>
          <w:rStyle w:val="tlid-translation"/>
          <w:rFonts w:asciiTheme="majorBidi" w:hAnsiTheme="majorBidi" w:cstheme="majorBidi"/>
          <w:sz w:val="24"/>
          <w:szCs w:val="24"/>
        </w:rPr>
        <w:t xml:space="preserve">The third format through which partnerships were organized was carrying out joint activity by actors from different sectors under a </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coalition,</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forum</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or </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partnership</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arrangement, without a clear and regulated contract between the partner organizations. Such arrangements offer the advantages of flexibility in decision-making and activity, but the parties </w:t>
      </w:r>
      <w:r w:rsidR="004768CB" w:rsidRPr="004A5076">
        <w:rPr>
          <w:rStyle w:val="tlid-translation"/>
          <w:rFonts w:asciiTheme="majorBidi" w:hAnsiTheme="majorBidi" w:cstheme="majorBidi"/>
          <w:sz w:val="24"/>
          <w:szCs w:val="24"/>
        </w:rPr>
        <w:t>also revealed</w:t>
      </w:r>
      <w:r w:rsidRPr="004A5076">
        <w:rPr>
          <w:rStyle w:val="tlid-translation"/>
          <w:rFonts w:asciiTheme="majorBidi" w:hAnsiTheme="majorBidi" w:cstheme="majorBidi"/>
          <w:sz w:val="24"/>
          <w:szCs w:val="24"/>
        </w:rPr>
        <w:t xml:space="preserve"> an obvious lack of commitment to the joint activity, and the lack of governance mechanisms and clear rules </w:t>
      </w:r>
      <w:r w:rsidR="00256C98" w:rsidRPr="004A5076">
        <w:rPr>
          <w:rStyle w:val="tlid-translation"/>
          <w:rFonts w:asciiTheme="majorBidi" w:hAnsiTheme="majorBidi" w:cstheme="majorBidi"/>
          <w:sz w:val="24"/>
          <w:szCs w:val="24"/>
        </w:rPr>
        <w:t>distributing work among</w:t>
      </w:r>
      <w:r w:rsidRPr="004A5076">
        <w:rPr>
          <w:rStyle w:val="tlid-translation"/>
          <w:rFonts w:asciiTheme="majorBidi" w:hAnsiTheme="majorBidi" w:cstheme="majorBidi"/>
          <w:sz w:val="24"/>
          <w:szCs w:val="24"/>
        </w:rPr>
        <w:t xml:space="preserve"> the partners involved hindered the activities of the partnership.</w:t>
      </w:r>
      <w:r w:rsidRPr="004A5076">
        <w:rPr>
          <w:rFonts w:asciiTheme="majorBidi" w:hAnsiTheme="majorBidi" w:cstheme="majorBidi"/>
          <w:sz w:val="24"/>
          <w:szCs w:val="24"/>
        </w:rPr>
        <w:br/>
      </w:r>
      <w:r w:rsidRPr="004A5076">
        <w:rPr>
          <w:rStyle w:val="tlid-translation"/>
          <w:rFonts w:asciiTheme="majorBidi" w:hAnsiTheme="majorBidi" w:cstheme="majorBidi"/>
          <w:sz w:val="24"/>
          <w:szCs w:val="24"/>
        </w:rPr>
        <w:t>Evidently, a clearer and more regulated legal structure of cross-sector partnerships would have facilitated processes of partnership building and clarified the form of governance, division of labor, and relations between the partners.</w:t>
      </w:r>
    </w:p>
    <w:p w14:paraId="049AAA2B" w14:textId="38FCEF9C" w:rsidR="009007D7" w:rsidRPr="004A5076" w:rsidRDefault="00B35DDC" w:rsidP="007F1649">
      <w:pPr>
        <w:bidi w:val="0"/>
        <w:spacing w:before="120" w:after="0" w:line="360" w:lineRule="auto"/>
        <w:jc w:val="both"/>
        <w:rPr>
          <w:rFonts w:asciiTheme="majorBidi" w:eastAsia="Calibri" w:hAnsiTheme="majorBidi" w:cstheme="majorBidi"/>
          <w:b/>
          <w:bCs/>
          <w:sz w:val="24"/>
          <w:szCs w:val="24"/>
          <w:lang w:eastAsia="he-IL"/>
        </w:rPr>
      </w:pPr>
      <w:r w:rsidRPr="004A5076">
        <w:rPr>
          <w:rFonts w:asciiTheme="majorBidi" w:eastAsia="Calibri" w:hAnsiTheme="majorBidi" w:cstheme="majorBidi"/>
          <w:b/>
          <w:bCs/>
          <w:sz w:val="24"/>
          <w:szCs w:val="24"/>
          <w:lang w:eastAsia="he-IL"/>
        </w:rPr>
        <w:t>Governance mechanism</w:t>
      </w:r>
      <w:r w:rsidR="00256C98" w:rsidRPr="004A5076">
        <w:rPr>
          <w:rFonts w:asciiTheme="majorBidi" w:eastAsia="Calibri" w:hAnsiTheme="majorBidi" w:cstheme="majorBidi"/>
          <w:b/>
          <w:bCs/>
          <w:sz w:val="24"/>
          <w:szCs w:val="24"/>
          <w:lang w:eastAsia="he-IL"/>
        </w:rPr>
        <w:t>s</w:t>
      </w:r>
      <w:r w:rsidRPr="004A5076">
        <w:rPr>
          <w:rFonts w:asciiTheme="majorBidi" w:eastAsia="Calibri" w:hAnsiTheme="majorBidi" w:cstheme="majorBidi"/>
          <w:b/>
          <w:bCs/>
          <w:sz w:val="24"/>
          <w:szCs w:val="24"/>
          <w:lang w:eastAsia="he-IL"/>
        </w:rPr>
        <w:t xml:space="preserve"> and managing the partnership</w:t>
      </w:r>
    </w:p>
    <w:p w14:paraId="613FE22B" w14:textId="504CEA2C" w:rsidR="00B35DDC" w:rsidRPr="004A5076" w:rsidRDefault="00B35DDC"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 xml:space="preserve">Research findings from Israel show that the creation of joint governance mechanisms in cross-sector partnerships based on the distribution of power and cooperation is </w:t>
      </w:r>
      <w:r w:rsidR="007F1649">
        <w:rPr>
          <w:rStyle w:val="tlid-translation"/>
          <w:rFonts w:asciiTheme="majorBidi" w:hAnsiTheme="majorBidi" w:cstheme="majorBidi"/>
          <w:sz w:val="24"/>
          <w:szCs w:val="24"/>
        </w:rPr>
        <w:t>quite complex</w:t>
      </w:r>
      <w:r w:rsidRPr="004A5076">
        <w:rPr>
          <w:rStyle w:val="tlid-translation"/>
          <w:rFonts w:asciiTheme="majorBidi" w:hAnsiTheme="majorBidi" w:cstheme="majorBidi"/>
          <w:sz w:val="24"/>
          <w:szCs w:val="24"/>
        </w:rPr>
        <w:t xml:space="preserve">. Although all the partnerships included steering committees with representatives of the three sectors, there were problems with the </w:t>
      </w:r>
      <w:r w:rsidR="00256C98" w:rsidRPr="004A5076">
        <w:rPr>
          <w:rStyle w:val="tlid-translation"/>
          <w:rFonts w:asciiTheme="majorBidi" w:hAnsiTheme="majorBidi" w:cstheme="majorBidi"/>
          <w:sz w:val="24"/>
          <w:szCs w:val="24"/>
        </w:rPr>
        <w:t>activities</w:t>
      </w:r>
      <w:r w:rsidRPr="004A5076">
        <w:rPr>
          <w:rStyle w:val="tlid-translation"/>
          <w:rFonts w:asciiTheme="majorBidi" w:hAnsiTheme="majorBidi" w:cstheme="majorBidi"/>
          <w:sz w:val="24"/>
          <w:szCs w:val="24"/>
        </w:rPr>
        <w:t xml:space="preserve"> of the steering committees and there was a fear that they would transform from </w:t>
      </w:r>
      <w:r w:rsidR="00256C98" w:rsidRPr="004A5076">
        <w:rPr>
          <w:rStyle w:val="tlid-translation"/>
          <w:rFonts w:asciiTheme="majorBidi" w:hAnsiTheme="majorBidi" w:cstheme="majorBidi"/>
          <w:sz w:val="24"/>
          <w:szCs w:val="24"/>
        </w:rPr>
        <w:t>the partnerships</w:t>
      </w:r>
      <w:r w:rsidR="00D2737E">
        <w:rPr>
          <w:rStyle w:val="tlid-translation"/>
          <w:rFonts w:asciiTheme="majorBidi" w:hAnsiTheme="majorBidi" w:cstheme="majorBidi"/>
          <w:sz w:val="24"/>
          <w:szCs w:val="24"/>
        </w:rPr>
        <w:t>’</w:t>
      </w:r>
      <w:r w:rsidR="00256C98" w:rsidRPr="004A5076">
        <w:rPr>
          <w:rStyle w:val="tlid-translation"/>
          <w:rFonts w:asciiTheme="majorBidi" w:hAnsiTheme="majorBidi" w:cstheme="majorBidi"/>
          <w:sz w:val="24"/>
          <w:szCs w:val="24"/>
        </w:rPr>
        <w:t xml:space="preserve"> </w:t>
      </w:r>
      <w:r w:rsidRPr="004A5076">
        <w:rPr>
          <w:rStyle w:val="tlid-translation"/>
          <w:rFonts w:asciiTheme="majorBidi" w:hAnsiTheme="majorBidi" w:cstheme="majorBidi"/>
          <w:sz w:val="24"/>
          <w:szCs w:val="24"/>
        </w:rPr>
        <w:t xml:space="preserve">strategy-setting and </w:t>
      </w:r>
      <w:r w:rsidR="00256C98" w:rsidRPr="004A5076">
        <w:rPr>
          <w:rStyle w:val="tlid-translation"/>
          <w:rFonts w:asciiTheme="majorBidi" w:hAnsiTheme="majorBidi" w:cstheme="majorBidi"/>
          <w:sz w:val="24"/>
          <w:szCs w:val="24"/>
        </w:rPr>
        <w:t>trail-blazing</w:t>
      </w:r>
      <w:r w:rsidRPr="004A5076">
        <w:rPr>
          <w:rStyle w:val="tlid-translation"/>
          <w:rFonts w:asciiTheme="majorBidi" w:hAnsiTheme="majorBidi" w:cstheme="majorBidi"/>
          <w:sz w:val="24"/>
          <w:szCs w:val="24"/>
        </w:rPr>
        <w:t xml:space="preserve"> bodies into mere formalities. Civil society organizations often felt that the steering committees served primarily as forums for updates and exchanges of opinions in order to </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rubber stamp</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the activities carried </w:t>
      </w:r>
      <w:r w:rsidRPr="004A5076">
        <w:rPr>
          <w:rStyle w:val="tlid-translation"/>
          <w:rFonts w:asciiTheme="majorBidi" w:hAnsiTheme="majorBidi" w:cstheme="majorBidi"/>
          <w:sz w:val="24"/>
          <w:szCs w:val="24"/>
        </w:rPr>
        <w:lastRenderedPageBreak/>
        <w:t>out by the organizations constituting the core of the partnership, without there being any substantive discussion that actually affect</w:t>
      </w:r>
      <w:r w:rsidR="00256C98" w:rsidRPr="004A5076">
        <w:rPr>
          <w:rStyle w:val="tlid-translation"/>
          <w:rFonts w:asciiTheme="majorBidi" w:hAnsiTheme="majorBidi" w:cstheme="majorBidi"/>
          <w:sz w:val="24"/>
          <w:szCs w:val="24"/>
        </w:rPr>
        <w:t>ed the</w:t>
      </w:r>
      <w:r w:rsidRPr="004A5076">
        <w:rPr>
          <w:rStyle w:val="tlid-translation"/>
          <w:rFonts w:asciiTheme="majorBidi" w:hAnsiTheme="majorBidi" w:cstheme="majorBidi"/>
          <w:sz w:val="24"/>
          <w:szCs w:val="24"/>
        </w:rPr>
        <w:t xml:space="preserve"> conduct of the partnership. In some of the partnerships it emerged that there </w:t>
      </w:r>
      <w:r w:rsidR="00256C98" w:rsidRPr="004A5076">
        <w:rPr>
          <w:rStyle w:val="tlid-translation"/>
          <w:rFonts w:asciiTheme="majorBidi" w:hAnsiTheme="majorBidi" w:cstheme="majorBidi"/>
          <w:sz w:val="24"/>
          <w:szCs w:val="24"/>
        </w:rPr>
        <w:t>was</w:t>
      </w:r>
      <w:r w:rsidRPr="004A5076">
        <w:rPr>
          <w:rStyle w:val="tlid-translation"/>
          <w:rFonts w:asciiTheme="majorBidi" w:hAnsiTheme="majorBidi" w:cstheme="majorBidi"/>
          <w:sz w:val="24"/>
          <w:szCs w:val="24"/>
        </w:rPr>
        <w:t xml:space="preserve"> </w:t>
      </w:r>
      <w:r w:rsidR="00256C98" w:rsidRPr="004A5076">
        <w:rPr>
          <w:rStyle w:val="tlid-translation"/>
          <w:rFonts w:asciiTheme="majorBidi" w:hAnsiTheme="majorBidi" w:cstheme="majorBidi"/>
          <w:sz w:val="24"/>
          <w:szCs w:val="24"/>
        </w:rPr>
        <w:t>fairly</w:t>
      </w:r>
      <w:r w:rsidRPr="004A5076">
        <w:rPr>
          <w:rStyle w:val="tlid-translation"/>
          <w:rFonts w:asciiTheme="majorBidi" w:hAnsiTheme="majorBidi" w:cstheme="majorBidi"/>
          <w:sz w:val="24"/>
          <w:szCs w:val="24"/>
        </w:rPr>
        <w:t xml:space="preserve"> limited involvement of the various partners in the partnership</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s governance vis-</w:t>
      </w:r>
      <w:r w:rsidR="00B52D07">
        <w:rPr>
          <w:rStyle w:val="tlid-translation"/>
          <w:rFonts w:asciiTheme="majorBidi" w:hAnsiTheme="majorBidi" w:cstheme="majorBidi"/>
          <w:sz w:val="24"/>
          <w:szCs w:val="24"/>
        </w:rPr>
        <w:t>à</w:t>
      </w:r>
      <w:r w:rsidRPr="004A5076">
        <w:rPr>
          <w:rStyle w:val="tlid-translation"/>
          <w:rFonts w:asciiTheme="majorBidi" w:hAnsiTheme="majorBidi" w:cstheme="majorBidi"/>
          <w:sz w:val="24"/>
          <w:szCs w:val="24"/>
        </w:rPr>
        <w:t xml:space="preserve">-vis a </w:t>
      </w:r>
      <w:r w:rsidR="00256C98" w:rsidRPr="004A5076">
        <w:rPr>
          <w:rStyle w:val="tlid-translation"/>
          <w:rFonts w:asciiTheme="majorBidi" w:hAnsiTheme="majorBidi" w:cstheme="majorBidi"/>
          <w:sz w:val="24"/>
          <w:szCs w:val="24"/>
        </w:rPr>
        <w:t>limited</w:t>
      </w:r>
      <w:r w:rsidRPr="004A5076">
        <w:rPr>
          <w:rStyle w:val="tlid-translation"/>
          <w:rFonts w:asciiTheme="majorBidi" w:hAnsiTheme="majorBidi" w:cstheme="majorBidi"/>
          <w:sz w:val="24"/>
          <w:szCs w:val="24"/>
        </w:rPr>
        <w:t xml:space="preserve"> core of active partners that functioned as the permanent body. This was explained by the high level of trust in the hired teams that actually manage the partnerships, together with a policy </w:t>
      </w:r>
      <w:r w:rsidR="00256C98" w:rsidRPr="004A5076">
        <w:rPr>
          <w:rStyle w:val="tlid-translation"/>
          <w:rFonts w:asciiTheme="majorBidi" w:hAnsiTheme="majorBidi" w:cstheme="majorBidi"/>
          <w:sz w:val="24"/>
          <w:szCs w:val="24"/>
        </w:rPr>
        <w:t xml:space="preserve">of </w:t>
      </w:r>
      <w:r w:rsidRPr="004A5076">
        <w:rPr>
          <w:rStyle w:val="tlid-translation"/>
          <w:rFonts w:asciiTheme="majorBidi" w:hAnsiTheme="majorBidi" w:cstheme="majorBidi"/>
          <w:sz w:val="24"/>
          <w:szCs w:val="24"/>
        </w:rPr>
        <w:t xml:space="preserve">granting autonomy to professionals. However, this situation raises questions about the actual functioning of the steering committees as the central decision-making body </w:t>
      </w:r>
      <w:r w:rsidR="00256C98" w:rsidRPr="004A5076">
        <w:rPr>
          <w:rStyle w:val="tlid-translation"/>
          <w:rFonts w:asciiTheme="majorBidi" w:hAnsiTheme="majorBidi" w:cstheme="majorBidi"/>
          <w:sz w:val="24"/>
          <w:szCs w:val="24"/>
        </w:rPr>
        <w:t>in a</w:t>
      </w:r>
      <w:r w:rsidRPr="004A5076">
        <w:rPr>
          <w:rStyle w:val="tlid-translation"/>
          <w:rFonts w:asciiTheme="majorBidi" w:hAnsiTheme="majorBidi" w:cstheme="majorBidi"/>
          <w:sz w:val="24"/>
          <w:szCs w:val="24"/>
        </w:rPr>
        <w:t xml:space="preserve"> partner</w:t>
      </w:r>
      <w:r w:rsidR="00256C98" w:rsidRPr="004A5076">
        <w:rPr>
          <w:rStyle w:val="tlid-translation"/>
          <w:rFonts w:asciiTheme="majorBidi" w:hAnsiTheme="majorBidi" w:cstheme="majorBidi"/>
          <w:sz w:val="24"/>
          <w:szCs w:val="24"/>
        </w:rPr>
        <w:t>ship</w:t>
      </w:r>
      <w:r w:rsidRPr="004A5076">
        <w:rPr>
          <w:rStyle w:val="tlid-translation"/>
          <w:rFonts w:asciiTheme="majorBidi" w:hAnsiTheme="majorBidi" w:cstheme="majorBidi"/>
          <w:sz w:val="24"/>
          <w:szCs w:val="24"/>
        </w:rPr>
        <w:t xml:space="preserve">. Furthermore, respondents pointed to difficulties linked to the unequal involvement of the partners in the steering committees. This kind of difficulty arose especially in partnerships where there was a relatively large number of partner organizations and in situations where the commitment of organizations to the partnership and its goals </w:t>
      </w:r>
      <w:r w:rsidR="00256C98" w:rsidRPr="004A5076">
        <w:rPr>
          <w:rStyle w:val="tlid-translation"/>
          <w:rFonts w:asciiTheme="majorBidi" w:hAnsiTheme="majorBidi" w:cstheme="majorBidi"/>
          <w:sz w:val="24"/>
          <w:szCs w:val="24"/>
        </w:rPr>
        <w:t>was</w:t>
      </w:r>
      <w:r w:rsidRPr="004A5076">
        <w:rPr>
          <w:rStyle w:val="tlid-translation"/>
          <w:rFonts w:asciiTheme="majorBidi" w:hAnsiTheme="majorBidi" w:cstheme="majorBidi"/>
          <w:sz w:val="24"/>
          <w:szCs w:val="24"/>
        </w:rPr>
        <w:t xml:space="preserve"> problem</w:t>
      </w:r>
      <w:r w:rsidR="00256C98" w:rsidRPr="004A5076">
        <w:rPr>
          <w:rStyle w:val="tlid-translation"/>
          <w:rFonts w:asciiTheme="majorBidi" w:hAnsiTheme="majorBidi" w:cstheme="majorBidi"/>
          <w:sz w:val="24"/>
          <w:szCs w:val="24"/>
        </w:rPr>
        <w:t>atic</w:t>
      </w:r>
      <w:r w:rsidRPr="004A5076">
        <w:rPr>
          <w:rStyle w:val="tlid-translation"/>
          <w:rFonts w:asciiTheme="majorBidi" w:hAnsiTheme="majorBidi" w:cstheme="majorBidi"/>
          <w:sz w:val="24"/>
          <w:szCs w:val="24"/>
        </w:rPr>
        <w:t xml:space="preserve">, as well as attempts by various organizations to </w:t>
      </w:r>
      <w:r w:rsidR="00256C98" w:rsidRPr="004A5076">
        <w:rPr>
          <w:rStyle w:val="tlid-translation"/>
          <w:rFonts w:asciiTheme="majorBidi" w:hAnsiTheme="majorBidi" w:cstheme="majorBidi"/>
          <w:sz w:val="24"/>
          <w:szCs w:val="24"/>
        </w:rPr>
        <w:t>advance</w:t>
      </w:r>
      <w:r w:rsidRPr="004A5076">
        <w:rPr>
          <w:rStyle w:val="tlid-translation"/>
          <w:rFonts w:asciiTheme="majorBidi" w:hAnsiTheme="majorBidi" w:cstheme="majorBidi"/>
          <w:sz w:val="24"/>
          <w:szCs w:val="24"/>
        </w:rPr>
        <w:t xml:space="preserve"> their own agendas and programs. Respondents also pointed to the awkwardness and difficulty of governance mechanisms that include a large number of partners and indicated that it </w:t>
      </w:r>
      <w:r w:rsidR="00256C98" w:rsidRPr="004A5076">
        <w:rPr>
          <w:rStyle w:val="tlid-translation"/>
          <w:rFonts w:asciiTheme="majorBidi" w:hAnsiTheme="majorBidi" w:cstheme="majorBidi"/>
          <w:sz w:val="24"/>
          <w:szCs w:val="24"/>
        </w:rPr>
        <w:t>was</w:t>
      </w:r>
      <w:r w:rsidRPr="004A5076">
        <w:rPr>
          <w:rStyle w:val="tlid-translation"/>
          <w:rFonts w:asciiTheme="majorBidi" w:hAnsiTheme="majorBidi" w:cstheme="majorBidi"/>
          <w:sz w:val="24"/>
          <w:szCs w:val="24"/>
        </w:rPr>
        <w:t xml:space="preserve"> easier to conduct partnerships in which a relatively small number of organizations are involved. It is argued that the </w:t>
      </w:r>
      <w:r w:rsidR="004A5076" w:rsidRPr="004A5076">
        <w:rPr>
          <w:rStyle w:val="tlid-translation"/>
          <w:rFonts w:asciiTheme="majorBidi" w:hAnsiTheme="majorBidi" w:cstheme="majorBidi"/>
          <w:sz w:val="24"/>
          <w:szCs w:val="24"/>
        </w:rPr>
        <w:t>broader</w:t>
      </w:r>
      <w:r w:rsidRPr="004A5076">
        <w:rPr>
          <w:rStyle w:val="tlid-translation"/>
          <w:rFonts w:asciiTheme="majorBidi" w:hAnsiTheme="majorBidi" w:cstheme="majorBidi"/>
          <w:sz w:val="24"/>
          <w:szCs w:val="24"/>
        </w:rPr>
        <w:t xml:space="preserve"> the partnership is in terms of the number of organizations involved, the more difficult it is to focus, </w:t>
      </w:r>
      <w:r w:rsidR="00256C98" w:rsidRPr="004A5076">
        <w:rPr>
          <w:rStyle w:val="tlid-translation"/>
          <w:rFonts w:asciiTheme="majorBidi" w:hAnsiTheme="majorBidi" w:cstheme="majorBidi"/>
          <w:sz w:val="24"/>
          <w:szCs w:val="24"/>
        </w:rPr>
        <w:t xml:space="preserve">since </w:t>
      </w:r>
      <w:r w:rsidRPr="004A5076">
        <w:rPr>
          <w:rStyle w:val="tlid-translation"/>
          <w:rFonts w:asciiTheme="majorBidi" w:hAnsiTheme="majorBidi" w:cstheme="majorBidi"/>
          <w:sz w:val="24"/>
          <w:szCs w:val="24"/>
        </w:rPr>
        <w:t xml:space="preserve">it is necessary to answer </w:t>
      </w:r>
      <w:r w:rsidR="00256C98" w:rsidRPr="004A5076">
        <w:rPr>
          <w:rStyle w:val="tlid-translation"/>
          <w:rFonts w:asciiTheme="majorBidi" w:hAnsiTheme="majorBidi" w:cstheme="majorBidi"/>
          <w:sz w:val="24"/>
          <w:szCs w:val="24"/>
        </w:rPr>
        <w:t xml:space="preserve">to </w:t>
      </w:r>
      <w:r w:rsidRPr="004A5076">
        <w:rPr>
          <w:rStyle w:val="tlid-translation"/>
          <w:rFonts w:asciiTheme="majorBidi" w:hAnsiTheme="majorBidi" w:cstheme="majorBidi"/>
          <w:sz w:val="24"/>
          <w:szCs w:val="24"/>
        </w:rPr>
        <w:t xml:space="preserve">a wide range of interests and it is hard to promote a clear agenda. </w:t>
      </w:r>
      <w:r w:rsidR="00256C98" w:rsidRPr="004A5076">
        <w:rPr>
          <w:rStyle w:val="tlid-translation"/>
          <w:rFonts w:asciiTheme="majorBidi" w:hAnsiTheme="majorBidi" w:cstheme="majorBidi"/>
          <w:sz w:val="24"/>
          <w:szCs w:val="24"/>
        </w:rPr>
        <w:t>E</w:t>
      </w:r>
      <w:r w:rsidRPr="004A5076">
        <w:rPr>
          <w:rStyle w:val="tlid-translation"/>
          <w:rFonts w:asciiTheme="majorBidi" w:hAnsiTheme="majorBidi" w:cstheme="majorBidi"/>
          <w:sz w:val="24"/>
          <w:szCs w:val="24"/>
        </w:rPr>
        <w:t>nsuring that everyone</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s interests will be </w:t>
      </w:r>
      <w:r w:rsidR="00256C98" w:rsidRPr="004A5076">
        <w:rPr>
          <w:rStyle w:val="tlid-translation"/>
          <w:rFonts w:asciiTheme="majorBidi" w:hAnsiTheme="majorBidi" w:cstheme="majorBidi"/>
          <w:sz w:val="24"/>
          <w:szCs w:val="24"/>
        </w:rPr>
        <w:t>addressed</w:t>
      </w:r>
      <w:r w:rsidRPr="004A5076">
        <w:rPr>
          <w:rStyle w:val="tlid-translation"/>
          <w:rFonts w:asciiTheme="majorBidi" w:hAnsiTheme="majorBidi" w:cstheme="majorBidi"/>
          <w:sz w:val="24"/>
          <w:szCs w:val="24"/>
        </w:rPr>
        <w:t xml:space="preserve"> required considerable energy investment and comes at the expense of more focused activity.</w:t>
      </w:r>
    </w:p>
    <w:p w14:paraId="0C2F4BAC" w14:textId="398997F9" w:rsidR="004A5076" w:rsidRDefault="00256C98" w:rsidP="004A5076">
      <w:pPr>
        <w:bidi w:val="0"/>
        <w:spacing w:before="120" w:after="0" w:line="360" w:lineRule="auto"/>
        <w:jc w:val="both"/>
        <w:rPr>
          <w:rFonts w:asciiTheme="majorBidi" w:eastAsia="Times New Roman" w:hAnsiTheme="majorBidi" w:cstheme="majorBidi"/>
          <w:sz w:val="24"/>
          <w:szCs w:val="24"/>
          <w:lang w:eastAsia="zh-CN"/>
        </w:rPr>
      </w:pPr>
      <w:r w:rsidRPr="004A5076">
        <w:rPr>
          <w:rStyle w:val="tlid-translation"/>
          <w:rFonts w:asciiTheme="majorBidi" w:hAnsiTheme="majorBidi" w:cstheme="majorBidi"/>
          <w:sz w:val="24"/>
          <w:szCs w:val="24"/>
        </w:rPr>
        <w:t>Difficulties also</w:t>
      </w:r>
      <w:r w:rsidR="00B35DDC" w:rsidRPr="004A5076">
        <w:rPr>
          <w:rFonts w:asciiTheme="majorBidi" w:eastAsia="Times New Roman" w:hAnsiTheme="majorBidi" w:cstheme="majorBidi"/>
          <w:sz w:val="24"/>
          <w:szCs w:val="24"/>
          <w:lang w:eastAsia="zh-CN"/>
        </w:rPr>
        <w:t xml:space="preserve"> </w:t>
      </w:r>
      <w:r w:rsidRPr="004A5076">
        <w:rPr>
          <w:rFonts w:asciiTheme="majorBidi" w:eastAsia="Times New Roman" w:hAnsiTheme="majorBidi" w:cstheme="majorBidi"/>
          <w:sz w:val="24"/>
          <w:szCs w:val="24"/>
          <w:lang w:eastAsia="zh-CN"/>
        </w:rPr>
        <w:t>emerged</w:t>
      </w:r>
      <w:r w:rsidR="00B35DDC" w:rsidRPr="004A5076">
        <w:rPr>
          <w:rFonts w:asciiTheme="majorBidi" w:eastAsia="Times New Roman" w:hAnsiTheme="majorBidi" w:cstheme="majorBidi"/>
          <w:sz w:val="24"/>
          <w:szCs w:val="24"/>
          <w:lang w:eastAsia="zh-CN"/>
        </w:rPr>
        <w:t xml:space="preserve"> in the functioning of partnership mechanisms over time, and in </w:t>
      </w:r>
      <w:r w:rsidR="00565BD2" w:rsidRPr="004A5076">
        <w:rPr>
          <w:rFonts w:asciiTheme="majorBidi" w:eastAsia="Times New Roman" w:hAnsiTheme="majorBidi" w:cstheme="majorBidi"/>
          <w:sz w:val="24"/>
          <w:szCs w:val="24"/>
          <w:lang w:eastAsia="zh-CN"/>
        </w:rPr>
        <w:t>maintaining</w:t>
      </w:r>
      <w:r w:rsidR="00B35DDC" w:rsidRPr="004A5076">
        <w:rPr>
          <w:rFonts w:asciiTheme="majorBidi" w:eastAsia="Times New Roman" w:hAnsiTheme="majorBidi" w:cstheme="majorBidi"/>
          <w:sz w:val="24"/>
          <w:szCs w:val="24"/>
          <w:lang w:eastAsia="zh-CN"/>
        </w:rPr>
        <w:t xml:space="preserve"> </w:t>
      </w:r>
      <w:r w:rsidR="00565BD2" w:rsidRPr="004A5076">
        <w:rPr>
          <w:rFonts w:asciiTheme="majorBidi" w:eastAsia="Times New Roman" w:hAnsiTheme="majorBidi" w:cstheme="majorBidi"/>
          <w:sz w:val="24"/>
          <w:szCs w:val="24"/>
          <w:lang w:eastAsia="zh-CN"/>
        </w:rPr>
        <w:t>the</w:t>
      </w:r>
      <w:r w:rsidR="00B35DDC" w:rsidRPr="004A5076">
        <w:rPr>
          <w:rFonts w:asciiTheme="majorBidi" w:eastAsia="Times New Roman" w:hAnsiTheme="majorBidi" w:cstheme="majorBidi"/>
          <w:sz w:val="24"/>
          <w:szCs w:val="24"/>
          <w:lang w:eastAsia="zh-CN"/>
        </w:rPr>
        <w:t xml:space="preserve"> role and </w:t>
      </w:r>
      <w:r w:rsidR="00565BD2" w:rsidRPr="004A5076">
        <w:rPr>
          <w:rFonts w:asciiTheme="majorBidi" w:eastAsia="Times New Roman" w:hAnsiTheme="majorBidi" w:cstheme="majorBidi"/>
          <w:sz w:val="24"/>
          <w:szCs w:val="24"/>
          <w:lang w:eastAsia="zh-CN"/>
        </w:rPr>
        <w:t>participation of</w:t>
      </w:r>
      <w:r w:rsidR="00B35DDC" w:rsidRPr="004A5076">
        <w:rPr>
          <w:rFonts w:asciiTheme="majorBidi" w:eastAsia="Times New Roman" w:hAnsiTheme="majorBidi" w:cstheme="majorBidi"/>
          <w:sz w:val="24"/>
          <w:szCs w:val="24"/>
          <w:lang w:eastAsia="zh-CN"/>
        </w:rPr>
        <w:t xml:space="preserve"> key partners. In many of the partnerships studied, there were no clear rules </w:t>
      </w:r>
      <w:r w:rsidR="00565BD2" w:rsidRPr="004A5076">
        <w:rPr>
          <w:rFonts w:asciiTheme="majorBidi" w:eastAsia="Times New Roman" w:hAnsiTheme="majorBidi" w:cstheme="majorBidi"/>
          <w:sz w:val="24"/>
          <w:szCs w:val="24"/>
          <w:lang w:eastAsia="zh-CN"/>
        </w:rPr>
        <w:t>regarding</w:t>
      </w:r>
      <w:r w:rsidR="00B35DDC" w:rsidRPr="004A5076">
        <w:rPr>
          <w:rFonts w:asciiTheme="majorBidi" w:eastAsia="Times New Roman" w:hAnsiTheme="majorBidi" w:cstheme="majorBidi"/>
          <w:sz w:val="24"/>
          <w:szCs w:val="24"/>
          <w:lang w:eastAsia="zh-CN"/>
        </w:rPr>
        <w:t xml:space="preserve"> the activities of the partnership</w:t>
      </w:r>
      <w:r w:rsidR="00D2737E">
        <w:rPr>
          <w:rFonts w:asciiTheme="majorBidi" w:eastAsia="Times New Roman" w:hAnsiTheme="majorBidi" w:cstheme="majorBidi"/>
          <w:sz w:val="24"/>
          <w:szCs w:val="24"/>
          <w:lang w:eastAsia="zh-CN"/>
        </w:rPr>
        <w:t>’</w:t>
      </w:r>
      <w:r w:rsidR="00B35DDC" w:rsidRPr="004A5076">
        <w:rPr>
          <w:rFonts w:asciiTheme="majorBidi" w:eastAsia="Times New Roman" w:hAnsiTheme="majorBidi" w:cstheme="majorBidi"/>
          <w:sz w:val="24"/>
          <w:szCs w:val="24"/>
          <w:lang w:eastAsia="zh-CN"/>
        </w:rPr>
        <w:t>s governing bodies, and there was a lack of clarity regarding the division of labor and roles among the partners, as well as an absence of rules that define and regulate the nature of the partnership between the organizations. Such situations hinder</w:t>
      </w:r>
      <w:r w:rsidR="00565BD2" w:rsidRPr="004A5076">
        <w:rPr>
          <w:rFonts w:asciiTheme="majorBidi" w:eastAsia="Times New Roman" w:hAnsiTheme="majorBidi" w:cstheme="majorBidi"/>
          <w:sz w:val="24"/>
          <w:szCs w:val="24"/>
          <w:lang w:eastAsia="zh-CN"/>
        </w:rPr>
        <w:t>ed</w:t>
      </w:r>
      <w:r w:rsidR="00B35DDC" w:rsidRPr="004A5076">
        <w:rPr>
          <w:rFonts w:asciiTheme="majorBidi" w:eastAsia="Times New Roman" w:hAnsiTheme="majorBidi" w:cstheme="majorBidi"/>
          <w:sz w:val="24"/>
          <w:szCs w:val="24"/>
          <w:lang w:eastAsia="zh-CN"/>
        </w:rPr>
        <w:t xml:space="preserve"> </w:t>
      </w:r>
      <w:r w:rsidR="00565BD2" w:rsidRPr="004A5076">
        <w:rPr>
          <w:rFonts w:asciiTheme="majorBidi" w:eastAsia="Times New Roman" w:hAnsiTheme="majorBidi" w:cstheme="majorBidi"/>
          <w:sz w:val="24"/>
          <w:szCs w:val="24"/>
          <w:lang w:eastAsia="zh-CN"/>
        </w:rPr>
        <w:t>the</w:t>
      </w:r>
      <w:r w:rsidR="00B35DDC" w:rsidRPr="004A5076">
        <w:rPr>
          <w:rFonts w:asciiTheme="majorBidi" w:eastAsia="Times New Roman" w:hAnsiTheme="majorBidi" w:cstheme="majorBidi"/>
          <w:sz w:val="24"/>
          <w:szCs w:val="24"/>
          <w:lang w:eastAsia="zh-CN"/>
        </w:rPr>
        <w:t xml:space="preserve"> </w:t>
      </w:r>
      <w:r w:rsidR="004A5076" w:rsidRPr="004A5076">
        <w:rPr>
          <w:rFonts w:asciiTheme="majorBidi" w:eastAsia="Times New Roman" w:hAnsiTheme="majorBidi" w:cstheme="majorBidi"/>
          <w:sz w:val="24"/>
          <w:szCs w:val="24"/>
          <w:lang w:eastAsia="zh-CN"/>
        </w:rPr>
        <w:t>construction</w:t>
      </w:r>
      <w:r w:rsidR="004A5076">
        <w:rPr>
          <w:rFonts w:asciiTheme="majorBidi" w:eastAsia="Times New Roman" w:hAnsiTheme="majorBidi" w:cstheme="majorBidi"/>
          <w:sz w:val="24"/>
          <w:szCs w:val="24"/>
          <w:lang w:eastAsia="zh-CN"/>
        </w:rPr>
        <w:t xml:space="preserve"> of joint programs and arrays. </w:t>
      </w:r>
    </w:p>
    <w:p w14:paraId="455ED015" w14:textId="3E568619" w:rsidR="00B35DDC" w:rsidRPr="004A5076" w:rsidRDefault="00B35DDC" w:rsidP="004A5076">
      <w:pPr>
        <w:bidi w:val="0"/>
        <w:spacing w:before="120" w:after="0" w:line="360" w:lineRule="auto"/>
        <w:jc w:val="both"/>
        <w:rPr>
          <w:rFonts w:asciiTheme="majorBidi" w:eastAsia="Times New Roman" w:hAnsiTheme="majorBidi" w:cstheme="majorBidi"/>
          <w:sz w:val="24"/>
          <w:szCs w:val="24"/>
          <w:lang w:eastAsia="zh-CN"/>
        </w:rPr>
      </w:pPr>
      <w:r w:rsidRPr="004A5076">
        <w:rPr>
          <w:rFonts w:asciiTheme="majorBidi" w:eastAsia="Times New Roman" w:hAnsiTheme="majorBidi" w:cstheme="majorBidi"/>
          <w:sz w:val="24"/>
          <w:szCs w:val="24"/>
          <w:lang w:eastAsia="zh-CN"/>
        </w:rPr>
        <w:t>For example, in one partnership regulated through an outsourcing arrangement, the national steering committee was initially the center for decision and policy</w:t>
      </w:r>
      <w:r w:rsidR="00B52D07">
        <w:rPr>
          <w:rFonts w:asciiTheme="majorBidi" w:eastAsia="Times New Roman" w:hAnsiTheme="majorBidi" w:cstheme="majorBidi"/>
          <w:sz w:val="24"/>
          <w:szCs w:val="24"/>
          <w:lang w:eastAsia="zh-CN"/>
        </w:rPr>
        <w:t>-</w:t>
      </w:r>
      <w:r w:rsidRPr="004A5076">
        <w:rPr>
          <w:rFonts w:asciiTheme="majorBidi" w:eastAsia="Times New Roman" w:hAnsiTheme="majorBidi" w:cstheme="majorBidi"/>
          <w:sz w:val="24"/>
          <w:szCs w:val="24"/>
          <w:lang w:eastAsia="zh-CN"/>
        </w:rPr>
        <w:t xml:space="preserve">making, starting with determining the budgetary model of the project, through identifying issues and targets for the work of the entities involved, and setting the rates charged for the activities. </w:t>
      </w:r>
      <w:r w:rsidR="00565BD2" w:rsidRPr="004A5076">
        <w:rPr>
          <w:rFonts w:asciiTheme="majorBidi" w:eastAsia="Times New Roman" w:hAnsiTheme="majorBidi" w:cstheme="majorBidi"/>
          <w:sz w:val="24"/>
          <w:szCs w:val="24"/>
          <w:lang w:eastAsia="zh-CN"/>
        </w:rPr>
        <w:t>After</w:t>
      </w:r>
      <w:r w:rsidRPr="004A5076">
        <w:rPr>
          <w:rFonts w:asciiTheme="majorBidi" w:eastAsia="Times New Roman" w:hAnsiTheme="majorBidi" w:cstheme="majorBidi"/>
          <w:sz w:val="24"/>
          <w:szCs w:val="24"/>
          <w:lang w:eastAsia="zh-CN"/>
        </w:rPr>
        <w:t xml:space="preserve"> the initial period, however, the national steering committee gradually </w:t>
      </w:r>
      <w:r w:rsidRPr="004A5076">
        <w:rPr>
          <w:rFonts w:asciiTheme="majorBidi" w:eastAsia="Times New Roman" w:hAnsiTheme="majorBidi" w:cstheme="majorBidi"/>
          <w:sz w:val="24"/>
          <w:szCs w:val="24"/>
          <w:lang w:eastAsia="zh-CN"/>
        </w:rPr>
        <w:lastRenderedPageBreak/>
        <w:t>bec</w:t>
      </w:r>
      <w:r w:rsidR="00565BD2" w:rsidRPr="004A5076">
        <w:rPr>
          <w:rFonts w:asciiTheme="majorBidi" w:eastAsia="Times New Roman" w:hAnsiTheme="majorBidi" w:cstheme="majorBidi"/>
          <w:sz w:val="24"/>
          <w:szCs w:val="24"/>
          <w:lang w:eastAsia="zh-CN"/>
        </w:rPr>
        <w:t>a</w:t>
      </w:r>
      <w:r w:rsidRPr="004A5076">
        <w:rPr>
          <w:rFonts w:asciiTheme="majorBidi" w:eastAsia="Times New Roman" w:hAnsiTheme="majorBidi" w:cstheme="majorBidi"/>
          <w:sz w:val="24"/>
          <w:szCs w:val="24"/>
          <w:lang w:eastAsia="zh-CN"/>
        </w:rPr>
        <w:t xml:space="preserve">me a body </w:t>
      </w:r>
      <w:r w:rsidR="00565BD2" w:rsidRPr="004A5076">
        <w:rPr>
          <w:rFonts w:asciiTheme="majorBidi" w:eastAsia="Times New Roman" w:hAnsiTheme="majorBidi" w:cstheme="majorBidi"/>
          <w:sz w:val="24"/>
          <w:szCs w:val="24"/>
          <w:lang w:eastAsia="zh-CN"/>
        </w:rPr>
        <w:t>with</w:t>
      </w:r>
      <w:r w:rsidRPr="004A5076">
        <w:rPr>
          <w:rFonts w:asciiTheme="majorBidi" w:eastAsia="Times New Roman" w:hAnsiTheme="majorBidi" w:cstheme="majorBidi"/>
          <w:sz w:val="24"/>
          <w:szCs w:val="24"/>
          <w:lang w:eastAsia="zh-CN"/>
        </w:rPr>
        <w:t xml:space="preserve"> no essential role in determining and shaping policy. Members of the steering committee meet only once a year, at a ceremonial </w:t>
      </w:r>
      <w:r w:rsidR="00565BD2" w:rsidRPr="004A5076">
        <w:rPr>
          <w:rFonts w:asciiTheme="majorBidi" w:eastAsia="Times New Roman" w:hAnsiTheme="majorBidi" w:cstheme="majorBidi"/>
          <w:sz w:val="24"/>
          <w:szCs w:val="24"/>
          <w:lang w:eastAsia="zh-CN"/>
        </w:rPr>
        <w:t>gathering</w:t>
      </w:r>
      <w:r w:rsidRPr="004A5076">
        <w:rPr>
          <w:rFonts w:asciiTheme="majorBidi" w:eastAsia="Times New Roman" w:hAnsiTheme="majorBidi" w:cstheme="majorBidi"/>
          <w:sz w:val="24"/>
          <w:szCs w:val="24"/>
          <w:lang w:eastAsia="zh-CN"/>
        </w:rPr>
        <w:t xml:space="preserve">. Beyond that, there are only a few consultations with individual steering committee members (rather than all together), and only around specific issues </w:t>
      </w:r>
      <w:r w:rsidR="00565BD2" w:rsidRPr="004A5076">
        <w:rPr>
          <w:rFonts w:asciiTheme="majorBidi" w:eastAsia="Times New Roman" w:hAnsiTheme="majorBidi" w:cstheme="majorBidi"/>
          <w:sz w:val="24"/>
          <w:szCs w:val="24"/>
          <w:lang w:eastAsia="zh-CN"/>
        </w:rPr>
        <w:t>where</w:t>
      </w:r>
      <w:r w:rsidRPr="004A5076">
        <w:rPr>
          <w:rFonts w:asciiTheme="majorBidi" w:eastAsia="Times New Roman" w:hAnsiTheme="majorBidi" w:cstheme="majorBidi"/>
          <w:sz w:val="24"/>
          <w:szCs w:val="24"/>
          <w:lang w:eastAsia="zh-CN"/>
        </w:rPr>
        <w:t xml:space="preserve"> the organization that operates the partnership project believes that it is possible to use the </w:t>
      </w:r>
      <w:r w:rsidR="00D2737E">
        <w:rPr>
          <w:rFonts w:asciiTheme="majorBidi" w:eastAsia="Times New Roman" w:hAnsiTheme="majorBidi" w:cstheme="majorBidi"/>
          <w:sz w:val="24"/>
          <w:szCs w:val="24"/>
          <w:lang w:eastAsia="zh-CN"/>
        </w:rPr>
        <w:t>“</w:t>
      </w:r>
      <w:r w:rsidRPr="004A5076">
        <w:rPr>
          <w:rFonts w:asciiTheme="majorBidi" w:eastAsia="Times New Roman" w:hAnsiTheme="majorBidi" w:cstheme="majorBidi"/>
          <w:sz w:val="24"/>
          <w:szCs w:val="24"/>
          <w:lang w:eastAsia="zh-CN"/>
        </w:rPr>
        <w:t>services</w:t>
      </w:r>
      <w:r w:rsidR="00D2737E">
        <w:rPr>
          <w:rFonts w:asciiTheme="majorBidi" w:eastAsia="Times New Roman" w:hAnsiTheme="majorBidi" w:cstheme="majorBidi"/>
          <w:sz w:val="24"/>
          <w:szCs w:val="24"/>
          <w:lang w:eastAsia="zh-CN"/>
        </w:rPr>
        <w:t>”</w:t>
      </w:r>
      <w:r w:rsidRPr="004A5076">
        <w:rPr>
          <w:rFonts w:asciiTheme="majorBidi" w:eastAsia="Times New Roman" w:hAnsiTheme="majorBidi" w:cstheme="majorBidi"/>
          <w:sz w:val="24"/>
          <w:szCs w:val="24"/>
          <w:lang w:eastAsia="zh-CN"/>
        </w:rPr>
        <w:t xml:space="preserve"> of the various government ministries involved. Thus, the main task of the national steering committee is to maintain the visibility of the project vis-à-vis the participating government ministries. As the project and the partnership stabilized, there were changes in the nature of authority and responsibility and their distribution among the participants. If, at the outset, the cross-sector committee representing all partner organizations was the entity that manage</w:t>
      </w:r>
      <w:r w:rsidR="00565BD2" w:rsidRPr="004A5076">
        <w:rPr>
          <w:rFonts w:asciiTheme="majorBidi" w:eastAsia="Times New Roman" w:hAnsiTheme="majorBidi" w:cstheme="majorBidi"/>
          <w:sz w:val="24"/>
          <w:szCs w:val="24"/>
          <w:lang w:eastAsia="zh-CN"/>
        </w:rPr>
        <w:t>d</w:t>
      </w:r>
      <w:r w:rsidRPr="004A5076">
        <w:rPr>
          <w:rFonts w:asciiTheme="majorBidi" w:eastAsia="Times New Roman" w:hAnsiTheme="majorBidi" w:cstheme="majorBidi"/>
          <w:sz w:val="24"/>
          <w:szCs w:val="24"/>
          <w:lang w:eastAsia="zh-CN"/>
        </w:rPr>
        <w:t xml:space="preserve"> the project, as the partnership stabilized, its management in practice </w:t>
      </w:r>
      <w:r w:rsidR="00565BD2" w:rsidRPr="004A5076">
        <w:rPr>
          <w:rFonts w:asciiTheme="majorBidi" w:eastAsia="Times New Roman" w:hAnsiTheme="majorBidi" w:cstheme="majorBidi"/>
          <w:sz w:val="24"/>
          <w:szCs w:val="24"/>
          <w:lang w:eastAsia="zh-CN"/>
        </w:rPr>
        <w:t>shifted</w:t>
      </w:r>
      <w:r w:rsidRPr="004A5076">
        <w:rPr>
          <w:rFonts w:asciiTheme="majorBidi" w:eastAsia="Times New Roman" w:hAnsiTheme="majorBidi" w:cstheme="majorBidi"/>
          <w:sz w:val="24"/>
          <w:szCs w:val="24"/>
          <w:lang w:eastAsia="zh-CN"/>
        </w:rPr>
        <w:t xml:space="preserve"> into the hands of the civil society organizations and the professionals in the field. This situation was perceived as problematic by the government</w:t>
      </w:r>
      <w:r w:rsidR="00D2737E">
        <w:rPr>
          <w:rFonts w:asciiTheme="majorBidi" w:eastAsia="Times New Roman" w:hAnsiTheme="majorBidi" w:cstheme="majorBidi"/>
          <w:sz w:val="24"/>
          <w:szCs w:val="24"/>
          <w:lang w:eastAsia="zh-CN"/>
        </w:rPr>
        <w:t>’</w:t>
      </w:r>
      <w:r w:rsidRPr="004A5076">
        <w:rPr>
          <w:rFonts w:asciiTheme="majorBidi" w:eastAsia="Times New Roman" w:hAnsiTheme="majorBidi" w:cstheme="majorBidi"/>
          <w:sz w:val="24"/>
          <w:szCs w:val="24"/>
          <w:lang w:eastAsia="zh-CN"/>
        </w:rPr>
        <w:t xml:space="preserve">s representatives, who felt that their voice was excluded from the </w:t>
      </w:r>
      <w:r w:rsidR="00565BD2" w:rsidRPr="004A5076">
        <w:rPr>
          <w:rFonts w:asciiTheme="majorBidi" w:eastAsia="Times New Roman" w:hAnsiTheme="majorBidi" w:cstheme="majorBidi"/>
          <w:sz w:val="24"/>
          <w:szCs w:val="24"/>
          <w:lang w:eastAsia="zh-CN"/>
        </w:rPr>
        <w:t>partnership</w:t>
      </w:r>
      <w:r w:rsidR="00D2737E">
        <w:rPr>
          <w:rFonts w:asciiTheme="majorBidi" w:eastAsia="Times New Roman" w:hAnsiTheme="majorBidi" w:cstheme="majorBidi"/>
          <w:sz w:val="24"/>
          <w:szCs w:val="24"/>
          <w:lang w:eastAsia="zh-CN"/>
        </w:rPr>
        <w:t>’</w:t>
      </w:r>
      <w:r w:rsidR="00565BD2" w:rsidRPr="004A5076">
        <w:rPr>
          <w:rFonts w:asciiTheme="majorBidi" w:eastAsia="Times New Roman" w:hAnsiTheme="majorBidi" w:cstheme="majorBidi"/>
          <w:sz w:val="24"/>
          <w:szCs w:val="24"/>
          <w:lang w:eastAsia="zh-CN"/>
        </w:rPr>
        <w:t>s decision-making processes</w:t>
      </w:r>
      <w:r w:rsidRPr="004A5076">
        <w:rPr>
          <w:rFonts w:asciiTheme="majorBidi" w:eastAsia="Times New Roman" w:hAnsiTheme="majorBidi" w:cstheme="majorBidi"/>
          <w:sz w:val="24"/>
          <w:szCs w:val="24"/>
          <w:lang w:eastAsia="zh-CN"/>
        </w:rPr>
        <w:t>.</w:t>
      </w:r>
    </w:p>
    <w:p w14:paraId="7943018E" w14:textId="1E839A04" w:rsidR="00B35DDC" w:rsidRPr="004A5076" w:rsidRDefault="003C56BF" w:rsidP="004A5076">
      <w:pPr>
        <w:bidi w:val="0"/>
        <w:spacing w:before="120" w:after="0" w:line="360" w:lineRule="auto"/>
        <w:jc w:val="both"/>
        <w:rPr>
          <w:rFonts w:asciiTheme="majorBidi" w:eastAsia="Times New Roman" w:hAnsiTheme="majorBidi" w:cstheme="majorBidi"/>
          <w:b/>
          <w:bCs/>
          <w:sz w:val="24"/>
          <w:szCs w:val="24"/>
          <w:lang w:eastAsia="zh-CN"/>
        </w:rPr>
      </w:pPr>
      <w:r w:rsidRPr="004A5076">
        <w:rPr>
          <w:rFonts w:asciiTheme="majorBidi" w:eastAsia="Times New Roman" w:hAnsiTheme="majorBidi" w:cstheme="majorBidi"/>
          <w:b/>
          <w:bCs/>
          <w:sz w:val="24"/>
          <w:szCs w:val="24"/>
          <w:lang w:eastAsia="zh-CN"/>
        </w:rPr>
        <w:t>Trust and inter</w:t>
      </w:r>
      <w:r w:rsidR="00B35DDC" w:rsidRPr="004A5076">
        <w:rPr>
          <w:rFonts w:asciiTheme="majorBidi" w:eastAsia="Times New Roman" w:hAnsiTheme="majorBidi" w:cstheme="majorBidi"/>
          <w:b/>
          <w:bCs/>
          <w:sz w:val="24"/>
          <w:szCs w:val="24"/>
          <w:lang w:eastAsia="zh-CN"/>
        </w:rPr>
        <w:t>personal relationships as key components of cross-sector partnerships</w:t>
      </w:r>
    </w:p>
    <w:p w14:paraId="5AC5276C" w14:textId="4878B37F" w:rsidR="00B35DDC" w:rsidRPr="004A5076" w:rsidRDefault="00B35DDC"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One of the most crucial and significant factors affecting the success of partnerships is building t</w:t>
      </w:r>
      <w:r w:rsidR="00DC0B50" w:rsidRPr="004A5076">
        <w:rPr>
          <w:rStyle w:val="tlid-translation"/>
          <w:rFonts w:asciiTheme="majorBidi" w:hAnsiTheme="majorBidi" w:cstheme="majorBidi"/>
          <w:sz w:val="24"/>
          <w:szCs w:val="24"/>
        </w:rPr>
        <w:t xml:space="preserve">rust among partners (Alexander </w:t>
      </w:r>
      <w:r w:rsidR="003C56BF" w:rsidRPr="004A5076">
        <w:rPr>
          <w:rStyle w:val="tlid-translation"/>
          <w:rFonts w:asciiTheme="majorBidi" w:hAnsiTheme="majorBidi" w:cstheme="majorBidi"/>
          <w:sz w:val="24"/>
          <w:szCs w:val="24"/>
        </w:rPr>
        <w:t xml:space="preserve">and </w:t>
      </w:r>
      <w:r w:rsidR="00DC0B50" w:rsidRPr="004A5076">
        <w:rPr>
          <w:rStyle w:val="tlid-translation"/>
          <w:rFonts w:asciiTheme="majorBidi" w:hAnsiTheme="majorBidi" w:cstheme="majorBidi"/>
          <w:sz w:val="24"/>
          <w:szCs w:val="24"/>
        </w:rPr>
        <w:t>Nank</w:t>
      </w:r>
      <w:r w:rsidRPr="004A5076">
        <w:rPr>
          <w:rStyle w:val="tlid-translation"/>
          <w:rFonts w:asciiTheme="majorBidi" w:hAnsiTheme="majorBidi" w:cstheme="majorBidi"/>
          <w:sz w:val="24"/>
          <w:szCs w:val="24"/>
        </w:rPr>
        <w:t xml:space="preserve"> 2009). Studies of cross-sector partnerships in Israel similarly </w:t>
      </w:r>
      <w:r w:rsidR="00565BD2" w:rsidRPr="004A5076">
        <w:rPr>
          <w:rStyle w:val="tlid-translation"/>
          <w:rFonts w:asciiTheme="majorBidi" w:hAnsiTheme="majorBidi" w:cstheme="majorBidi"/>
          <w:sz w:val="24"/>
          <w:szCs w:val="24"/>
        </w:rPr>
        <w:t>found</w:t>
      </w:r>
      <w:r w:rsidRPr="004A5076">
        <w:rPr>
          <w:rStyle w:val="tlid-translation"/>
          <w:rFonts w:asciiTheme="majorBidi" w:hAnsiTheme="majorBidi" w:cstheme="majorBidi"/>
          <w:sz w:val="24"/>
          <w:szCs w:val="24"/>
        </w:rPr>
        <w:t xml:space="preserve"> that trust is a key factor in establishing, building, and operating partnerships. Research clearly shows that the greater the trust among the partners, the greater the</w:t>
      </w:r>
      <w:r w:rsidR="00565BD2" w:rsidRPr="004A5076">
        <w:rPr>
          <w:rStyle w:val="tlid-translation"/>
          <w:rFonts w:asciiTheme="majorBidi" w:hAnsiTheme="majorBidi" w:cstheme="majorBidi"/>
          <w:sz w:val="24"/>
          <w:szCs w:val="24"/>
        </w:rPr>
        <w:t>ir</w:t>
      </w:r>
      <w:r w:rsidRPr="004A5076">
        <w:rPr>
          <w:rStyle w:val="tlid-translation"/>
          <w:rFonts w:asciiTheme="majorBidi" w:hAnsiTheme="majorBidi" w:cstheme="majorBidi"/>
          <w:sz w:val="24"/>
          <w:szCs w:val="24"/>
        </w:rPr>
        <w:t xml:space="preserve"> openness and willingness to cooperate, and barriers are removed alongside the fear of exposure to the other organization, its staff, and its customary work processes. Trust has a positive impact on the partners</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willingness to share information, knowledge, and resources. Trust is the basis upon which the partnership rests and when it absent, the partnership is very difficult to maintain (Schmid and Almog-Bar 2016</w:t>
      </w:r>
      <w:r w:rsidR="003C56BF" w:rsidRPr="004A5076">
        <w:rPr>
          <w:rStyle w:val="tlid-translation"/>
          <w:rFonts w:asciiTheme="majorBidi" w:hAnsiTheme="majorBidi" w:cstheme="majorBidi"/>
          <w:sz w:val="24"/>
          <w:szCs w:val="24"/>
        </w:rPr>
        <w:t>b</w:t>
      </w:r>
      <w:r w:rsidRPr="004A5076">
        <w:rPr>
          <w:rStyle w:val="tlid-translation"/>
          <w:rFonts w:asciiTheme="majorBidi" w:hAnsiTheme="majorBidi" w:cstheme="majorBidi"/>
          <w:sz w:val="24"/>
          <w:szCs w:val="24"/>
        </w:rPr>
        <w:t>).</w:t>
      </w:r>
    </w:p>
    <w:p w14:paraId="7D957703" w14:textId="32E85024" w:rsidR="00B35DDC" w:rsidRPr="004A5076" w:rsidRDefault="00B35DDC"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Trust between partners in Israeli cross-sector partnerships is revealed to be based primarily on familiarity and prior collaboration. Civil society organizations prefer to form partnerships with organizations and people with whom they have prior professional and personal experience, and whom they perceive as reliable. The prior acquaintance between the partners contributes to the creation of a common language, a c</w:t>
      </w:r>
      <w:r w:rsidR="00565BD2" w:rsidRPr="004A5076">
        <w:rPr>
          <w:rStyle w:val="tlid-translation"/>
          <w:rFonts w:asciiTheme="majorBidi" w:hAnsiTheme="majorBidi" w:cstheme="majorBidi"/>
          <w:sz w:val="24"/>
          <w:szCs w:val="24"/>
        </w:rPr>
        <w:t xml:space="preserve">ommon definition of the problem </w:t>
      </w:r>
      <w:r w:rsidRPr="004A5076">
        <w:rPr>
          <w:rStyle w:val="tlid-translation"/>
          <w:rFonts w:asciiTheme="majorBidi" w:hAnsiTheme="majorBidi" w:cstheme="majorBidi"/>
          <w:sz w:val="24"/>
          <w:szCs w:val="24"/>
        </w:rPr>
        <w:t>the partnership is addressing, and guidelines for its solution.</w:t>
      </w:r>
    </w:p>
    <w:p w14:paraId="4578B81F" w14:textId="32686BA2" w:rsidR="00B35DDC" w:rsidRPr="004A5076" w:rsidRDefault="00B35DDC"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lastRenderedPageBreak/>
        <w:t xml:space="preserve">A central factor </w:t>
      </w:r>
      <w:r w:rsidR="00CB3D9C" w:rsidRPr="004A5076">
        <w:rPr>
          <w:rStyle w:val="tlid-translation"/>
          <w:rFonts w:asciiTheme="majorBidi" w:hAnsiTheme="majorBidi" w:cstheme="majorBidi"/>
          <w:sz w:val="24"/>
          <w:szCs w:val="24"/>
        </w:rPr>
        <w:t>seen to increase</w:t>
      </w:r>
      <w:r w:rsidRPr="004A5076">
        <w:rPr>
          <w:rStyle w:val="tlid-translation"/>
          <w:rFonts w:asciiTheme="majorBidi" w:hAnsiTheme="majorBidi" w:cstheme="majorBidi"/>
          <w:sz w:val="24"/>
          <w:szCs w:val="24"/>
        </w:rPr>
        <w:t xml:space="preserve"> trust is the knowledge, professional experience and professional authority of </w:t>
      </w:r>
      <w:r w:rsidR="00CB3D9C" w:rsidRPr="004A5076">
        <w:rPr>
          <w:rStyle w:val="tlid-translation"/>
          <w:rFonts w:asciiTheme="majorBidi" w:hAnsiTheme="majorBidi" w:cstheme="majorBidi"/>
          <w:sz w:val="24"/>
          <w:szCs w:val="24"/>
        </w:rPr>
        <w:t xml:space="preserve">the </w:t>
      </w:r>
      <w:r w:rsidRPr="004A5076">
        <w:rPr>
          <w:rStyle w:val="tlid-translation"/>
          <w:rFonts w:asciiTheme="majorBidi" w:hAnsiTheme="majorBidi" w:cstheme="majorBidi"/>
          <w:sz w:val="24"/>
          <w:szCs w:val="24"/>
        </w:rPr>
        <w:t xml:space="preserve">civil society organizations. The higher the professional status of a given organization, the easier it was for government officials to develop relations of trust with it. Moreover, the fact that civil society organizations are perceived as professional bodies that are usually devoid of political or economic interests and are committed to providing optimal services to their clients also </w:t>
      </w:r>
      <w:r w:rsidR="00CB3D9C" w:rsidRPr="004A5076">
        <w:rPr>
          <w:rStyle w:val="tlid-translation"/>
          <w:rFonts w:asciiTheme="majorBidi" w:hAnsiTheme="majorBidi" w:cstheme="majorBidi"/>
          <w:sz w:val="24"/>
          <w:szCs w:val="24"/>
        </w:rPr>
        <w:t>encourages</w:t>
      </w:r>
      <w:r w:rsidRPr="004A5076">
        <w:rPr>
          <w:rStyle w:val="tlid-translation"/>
          <w:rFonts w:asciiTheme="majorBidi" w:hAnsiTheme="majorBidi" w:cstheme="majorBidi"/>
          <w:sz w:val="24"/>
          <w:szCs w:val="24"/>
        </w:rPr>
        <w:t xml:space="preserve"> trust towards them.</w:t>
      </w:r>
      <w:r w:rsidRPr="004A5076">
        <w:rPr>
          <w:rFonts w:asciiTheme="majorBidi" w:hAnsiTheme="majorBidi" w:cstheme="majorBidi"/>
          <w:sz w:val="24"/>
          <w:szCs w:val="24"/>
        </w:rPr>
        <w:br/>
      </w:r>
      <w:r w:rsidRPr="004A5076">
        <w:rPr>
          <w:rStyle w:val="tlid-translation"/>
          <w:rFonts w:asciiTheme="majorBidi" w:hAnsiTheme="majorBidi" w:cstheme="majorBidi"/>
          <w:sz w:val="24"/>
          <w:szCs w:val="24"/>
        </w:rPr>
        <w:t>The high level of interpersonal trust between position</w:t>
      </w:r>
      <w:r w:rsidR="00B52D07">
        <w:rPr>
          <w:rStyle w:val="tlid-translation"/>
          <w:rFonts w:asciiTheme="majorBidi" w:hAnsiTheme="majorBidi" w:cstheme="majorBidi"/>
          <w:sz w:val="24"/>
          <w:szCs w:val="24"/>
        </w:rPr>
        <w:t xml:space="preserve"> </w:t>
      </w:r>
      <w:r w:rsidRPr="004A5076">
        <w:rPr>
          <w:rStyle w:val="tlid-translation"/>
          <w:rFonts w:asciiTheme="majorBidi" w:hAnsiTheme="majorBidi" w:cstheme="majorBidi"/>
          <w:sz w:val="24"/>
          <w:szCs w:val="24"/>
        </w:rPr>
        <w:t>holders in partnerships</w:t>
      </w:r>
      <w:r w:rsidR="00CB3D9C" w:rsidRPr="004A5076">
        <w:rPr>
          <w:rStyle w:val="tlid-translation"/>
          <w:rFonts w:asciiTheme="majorBidi" w:hAnsiTheme="majorBidi" w:cstheme="majorBidi"/>
          <w:sz w:val="24"/>
          <w:szCs w:val="24"/>
        </w:rPr>
        <w:t xml:space="preserve"> was a prominent finding of the research in Israel. Similarly, there was</w:t>
      </w:r>
      <w:r w:rsidRPr="004A5076">
        <w:rPr>
          <w:rStyle w:val="tlid-translation"/>
          <w:rFonts w:asciiTheme="majorBidi" w:hAnsiTheme="majorBidi" w:cstheme="majorBidi"/>
          <w:sz w:val="24"/>
          <w:szCs w:val="24"/>
        </w:rPr>
        <w:t xml:space="preserve"> an emphasis on the personal dimension and the importance of interpersonal relationships and ties</w:t>
      </w:r>
      <w:r w:rsidR="00CB3D9C" w:rsidRPr="004A5076">
        <w:rPr>
          <w:rStyle w:val="tlid-translation"/>
          <w:rFonts w:asciiTheme="majorBidi" w:hAnsiTheme="majorBidi" w:cstheme="majorBidi"/>
          <w:sz w:val="24"/>
          <w:szCs w:val="24"/>
        </w:rPr>
        <w:t>, or in</w:t>
      </w:r>
      <w:r w:rsidRPr="004A5076">
        <w:rPr>
          <w:rStyle w:val="tlid-translation"/>
          <w:rFonts w:asciiTheme="majorBidi" w:hAnsiTheme="majorBidi" w:cstheme="majorBidi"/>
          <w:sz w:val="24"/>
          <w:szCs w:val="24"/>
        </w:rPr>
        <w:t xml:space="preserve"> other words, </w:t>
      </w:r>
      <w:r w:rsidR="00CB3D9C" w:rsidRPr="004A5076">
        <w:rPr>
          <w:rStyle w:val="tlid-translation"/>
          <w:rFonts w:asciiTheme="majorBidi" w:hAnsiTheme="majorBidi" w:cstheme="majorBidi"/>
          <w:sz w:val="24"/>
          <w:szCs w:val="24"/>
        </w:rPr>
        <w:t>an emphasis</w:t>
      </w:r>
      <w:r w:rsidRPr="004A5076">
        <w:rPr>
          <w:rStyle w:val="tlid-translation"/>
          <w:rFonts w:asciiTheme="majorBidi" w:hAnsiTheme="majorBidi" w:cstheme="majorBidi"/>
          <w:sz w:val="24"/>
          <w:szCs w:val="24"/>
        </w:rPr>
        <w:t xml:space="preserve"> the personal characteristics of specific persons who were perceived as important in the development of a partnership. For example, one of the interviewees, a representative of a civil society organization, said that from his extensive experience in cross-sector partnerships</w:t>
      </w:r>
      <w:r w:rsidR="00CB3D9C" w:rsidRPr="004A5076">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w:t>
      </w:r>
      <w:r w:rsidR="00D2737E">
        <w:rPr>
          <w:rStyle w:val="tlid-translation"/>
          <w:rFonts w:asciiTheme="majorBidi" w:hAnsiTheme="majorBidi" w:cstheme="majorBidi"/>
          <w:sz w:val="24"/>
          <w:szCs w:val="24"/>
        </w:rPr>
        <w:t>“</w:t>
      </w:r>
      <w:r w:rsidR="00CB3D9C" w:rsidRPr="004A5076">
        <w:rPr>
          <w:rStyle w:val="tlid-translation"/>
          <w:rFonts w:asciiTheme="majorBidi" w:hAnsiTheme="majorBidi" w:cstheme="majorBidi"/>
          <w:sz w:val="24"/>
          <w:szCs w:val="24"/>
        </w:rPr>
        <w:t>e</w:t>
      </w:r>
      <w:r w:rsidRPr="004A5076">
        <w:rPr>
          <w:rStyle w:val="tlid-translation"/>
          <w:rFonts w:asciiTheme="majorBidi" w:hAnsiTheme="majorBidi" w:cstheme="majorBidi"/>
          <w:sz w:val="24"/>
          <w:szCs w:val="24"/>
        </w:rPr>
        <w:t>verything ultimately succeeds or fails based o</w:t>
      </w:r>
      <w:r w:rsidR="003C56BF" w:rsidRPr="004A5076">
        <w:rPr>
          <w:rStyle w:val="tlid-translation"/>
          <w:rFonts w:asciiTheme="majorBidi" w:hAnsiTheme="majorBidi" w:cstheme="majorBidi"/>
          <w:sz w:val="24"/>
          <w:szCs w:val="24"/>
        </w:rPr>
        <w:t>n people</w:t>
      </w:r>
      <w:r w:rsidR="00D2737E">
        <w:rPr>
          <w:rStyle w:val="tlid-translation"/>
          <w:rFonts w:asciiTheme="majorBidi" w:hAnsiTheme="majorBidi" w:cstheme="majorBidi"/>
          <w:sz w:val="24"/>
          <w:szCs w:val="24"/>
        </w:rPr>
        <w:t>”</w:t>
      </w:r>
      <w:r w:rsidR="003C56BF" w:rsidRPr="004A5076">
        <w:rPr>
          <w:rStyle w:val="tlid-translation"/>
          <w:rFonts w:asciiTheme="majorBidi" w:hAnsiTheme="majorBidi" w:cstheme="majorBidi"/>
          <w:sz w:val="24"/>
          <w:szCs w:val="24"/>
        </w:rPr>
        <w:t xml:space="preserve"> (Schmid and Almog-Bar</w:t>
      </w:r>
      <w:r w:rsidRPr="004A5076">
        <w:rPr>
          <w:rStyle w:val="tlid-translation"/>
          <w:rFonts w:asciiTheme="majorBidi" w:hAnsiTheme="majorBidi" w:cstheme="majorBidi"/>
          <w:sz w:val="24"/>
          <w:szCs w:val="24"/>
        </w:rPr>
        <w:t xml:space="preserve"> 2016</w:t>
      </w:r>
      <w:r w:rsidR="003C56BF" w:rsidRPr="004A5076">
        <w:rPr>
          <w:rStyle w:val="tlid-translation"/>
          <w:rFonts w:asciiTheme="majorBidi" w:hAnsiTheme="majorBidi" w:cstheme="majorBidi"/>
          <w:sz w:val="24"/>
          <w:szCs w:val="24"/>
        </w:rPr>
        <w:t>b</w:t>
      </w:r>
      <w:r w:rsidRPr="004A5076">
        <w:rPr>
          <w:rStyle w:val="tlid-translation"/>
          <w:rFonts w:asciiTheme="majorBidi" w:hAnsiTheme="majorBidi" w:cstheme="majorBidi"/>
          <w:sz w:val="24"/>
          <w:szCs w:val="24"/>
        </w:rPr>
        <w:t xml:space="preserve">). Good interpersonal relationships, and the commitment of the position holders to the project and to each other, were perceived as a central factor in helping </w:t>
      </w:r>
      <w:r w:rsidR="00CB3D9C" w:rsidRPr="004A5076">
        <w:rPr>
          <w:rStyle w:val="tlid-translation"/>
          <w:rFonts w:asciiTheme="majorBidi" w:hAnsiTheme="majorBidi" w:cstheme="majorBidi"/>
          <w:sz w:val="24"/>
          <w:szCs w:val="24"/>
        </w:rPr>
        <w:t>establish</w:t>
      </w:r>
      <w:r w:rsidRPr="004A5076">
        <w:rPr>
          <w:rStyle w:val="tlid-translation"/>
          <w:rFonts w:asciiTheme="majorBidi" w:hAnsiTheme="majorBidi" w:cstheme="majorBidi"/>
          <w:sz w:val="24"/>
          <w:szCs w:val="24"/>
        </w:rPr>
        <w:t xml:space="preserve"> trust and develop the partnership. It is clear that a significant part of a partnership</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s trust-building processes involved the development of positive and friendly </w:t>
      </w:r>
      <w:r w:rsidR="00CB3D9C" w:rsidRPr="004A5076">
        <w:rPr>
          <w:rStyle w:val="tlid-translation"/>
          <w:rFonts w:asciiTheme="majorBidi" w:hAnsiTheme="majorBidi" w:cstheme="majorBidi"/>
          <w:sz w:val="24"/>
          <w:szCs w:val="24"/>
        </w:rPr>
        <w:t xml:space="preserve">interpersonal </w:t>
      </w:r>
      <w:r w:rsidRPr="004A5076">
        <w:rPr>
          <w:rStyle w:val="tlid-translation"/>
          <w:rFonts w:asciiTheme="majorBidi" w:hAnsiTheme="majorBidi" w:cstheme="majorBidi"/>
          <w:sz w:val="24"/>
          <w:szCs w:val="24"/>
        </w:rPr>
        <w:t>relations between the representatives of the partnership organizations. Although trust-based interpersonal relationships are noted in the research literature as an important component of partnerships, it appears that, in Israel, the emphasis placed on specific individuals as key factors in a given partnership</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s activity and success is far greater than in other countries (</w:t>
      </w:r>
      <w:r w:rsidR="00CB3D9C" w:rsidRPr="004A5076">
        <w:rPr>
          <w:rStyle w:val="tlid-translation"/>
          <w:rFonts w:asciiTheme="majorBidi" w:hAnsiTheme="majorBidi" w:cstheme="majorBidi"/>
          <w:sz w:val="24"/>
          <w:szCs w:val="24"/>
          <w:highlight w:val="yellow"/>
        </w:rPr>
        <w:t>Gazely</w:t>
      </w:r>
      <w:r w:rsidRPr="004A5076">
        <w:rPr>
          <w:rStyle w:val="tlid-translation"/>
          <w:rFonts w:asciiTheme="majorBidi" w:hAnsiTheme="majorBidi" w:cstheme="majorBidi"/>
          <w:sz w:val="24"/>
          <w:szCs w:val="24"/>
          <w:highlight w:val="yellow"/>
        </w:rPr>
        <w:t xml:space="preserve"> 2010).</w:t>
      </w:r>
      <w:r w:rsidRPr="004A5076">
        <w:rPr>
          <w:rStyle w:val="tlid-translation"/>
          <w:rFonts w:asciiTheme="majorBidi" w:hAnsiTheme="majorBidi" w:cstheme="majorBidi"/>
          <w:sz w:val="24"/>
          <w:szCs w:val="24"/>
        </w:rPr>
        <w:t xml:space="preserve"> Nonetheless, the research also reveals that there are risks entailed in establishing partnerships based on personal relationships and ties. Changing </w:t>
      </w:r>
      <w:r w:rsidR="00CB3D9C" w:rsidRPr="004A5076">
        <w:rPr>
          <w:rStyle w:val="tlid-translation"/>
          <w:rFonts w:asciiTheme="majorBidi" w:hAnsiTheme="majorBidi" w:cstheme="majorBidi"/>
          <w:sz w:val="24"/>
          <w:szCs w:val="24"/>
        </w:rPr>
        <w:t>jobs</w:t>
      </w:r>
      <w:r w:rsidRPr="004A5076">
        <w:rPr>
          <w:rStyle w:val="tlid-translation"/>
          <w:rFonts w:asciiTheme="majorBidi" w:hAnsiTheme="majorBidi" w:cstheme="majorBidi"/>
          <w:sz w:val="24"/>
          <w:szCs w:val="24"/>
        </w:rPr>
        <w:t xml:space="preserve">, lack of empathy based on differences </w:t>
      </w:r>
      <w:r w:rsidR="00CB3D9C" w:rsidRPr="004A5076">
        <w:rPr>
          <w:rStyle w:val="tlid-translation"/>
          <w:rFonts w:asciiTheme="majorBidi" w:hAnsiTheme="majorBidi" w:cstheme="majorBidi"/>
          <w:sz w:val="24"/>
          <w:szCs w:val="24"/>
        </w:rPr>
        <w:t>between</w:t>
      </w:r>
      <w:r w:rsidRPr="004A5076">
        <w:rPr>
          <w:rStyle w:val="tlid-translation"/>
          <w:rFonts w:asciiTheme="majorBidi" w:hAnsiTheme="majorBidi" w:cstheme="majorBidi"/>
          <w:sz w:val="24"/>
          <w:szCs w:val="24"/>
        </w:rPr>
        <w:t xml:space="preserve"> people, and difficulties in creating positive interpersonal relationships may harm partnerships over time.</w:t>
      </w:r>
    </w:p>
    <w:p w14:paraId="21B48238" w14:textId="501B5E1D" w:rsidR="00B35DDC" w:rsidRPr="004A5076" w:rsidRDefault="00B35DDC" w:rsidP="004A5076">
      <w:pPr>
        <w:bidi w:val="0"/>
        <w:spacing w:before="120" w:after="0" w:line="360" w:lineRule="auto"/>
        <w:jc w:val="both"/>
        <w:rPr>
          <w:rStyle w:val="tlid-translation"/>
          <w:rFonts w:asciiTheme="majorBidi" w:hAnsiTheme="majorBidi" w:cstheme="majorBidi"/>
          <w:b/>
          <w:bCs/>
          <w:sz w:val="24"/>
          <w:szCs w:val="24"/>
        </w:rPr>
      </w:pPr>
      <w:r w:rsidRPr="004A5076">
        <w:rPr>
          <w:rStyle w:val="tlid-translation"/>
          <w:rFonts w:asciiTheme="majorBidi" w:hAnsiTheme="majorBidi" w:cstheme="majorBidi"/>
          <w:b/>
          <w:bCs/>
          <w:sz w:val="24"/>
          <w:szCs w:val="24"/>
        </w:rPr>
        <w:t>Power relations between civil society organizations and the government in cross-sector partnerships</w:t>
      </w:r>
    </w:p>
    <w:p w14:paraId="79124072" w14:textId="6B4CD378" w:rsidR="004A5076" w:rsidRDefault="00CB3D9C"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Alongside high levels of inter</w:t>
      </w:r>
      <w:r w:rsidR="00B35DDC" w:rsidRPr="004A5076">
        <w:rPr>
          <w:rStyle w:val="tlid-translation"/>
          <w:rFonts w:asciiTheme="majorBidi" w:hAnsiTheme="majorBidi" w:cstheme="majorBidi"/>
          <w:sz w:val="24"/>
          <w:szCs w:val="24"/>
        </w:rPr>
        <w:t xml:space="preserve">personal trust, striving for collaborative work, and the distribution of resources, knowledge and power, cross-sector partnerships in Israel are characterized by complex and delicate relations of power among the partner </w:t>
      </w:r>
      <w:r w:rsidR="00B35DDC" w:rsidRPr="004A5076">
        <w:rPr>
          <w:rStyle w:val="tlid-translation"/>
          <w:rFonts w:asciiTheme="majorBidi" w:hAnsiTheme="majorBidi" w:cstheme="majorBidi"/>
          <w:sz w:val="24"/>
          <w:szCs w:val="24"/>
        </w:rPr>
        <w:lastRenderedPageBreak/>
        <w:t xml:space="preserve">organizations (Almog-Bar </w:t>
      </w:r>
      <w:r w:rsidR="00041EFE" w:rsidRPr="004A5076">
        <w:rPr>
          <w:rStyle w:val="tlid-translation"/>
          <w:rFonts w:asciiTheme="majorBidi" w:hAnsiTheme="majorBidi" w:cstheme="majorBidi"/>
          <w:sz w:val="24"/>
          <w:szCs w:val="24"/>
        </w:rPr>
        <w:t>and</w:t>
      </w:r>
      <w:r w:rsidR="003C56BF" w:rsidRPr="004A5076">
        <w:rPr>
          <w:rStyle w:val="tlid-translation"/>
          <w:rFonts w:asciiTheme="majorBidi" w:hAnsiTheme="majorBidi" w:cstheme="majorBidi"/>
          <w:sz w:val="24"/>
          <w:szCs w:val="24"/>
        </w:rPr>
        <w:t xml:space="preserve"> Schmid</w:t>
      </w:r>
      <w:r w:rsidR="00B35DDC" w:rsidRPr="004A5076">
        <w:rPr>
          <w:rStyle w:val="tlid-translation"/>
          <w:rFonts w:asciiTheme="majorBidi" w:hAnsiTheme="majorBidi" w:cstheme="majorBidi"/>
          <w:sz w:val="24"/>
          <w:szCs w:val="24"/>
        </w:rPr>
        <w:t xml:space="preserve"> 2018; Almog-Bar </w:t>
      </w:r>
      <w:r w:rsidR="00041EFE" w:rsidRPr="004A5076">
        <w:rPr>
          <w:rStyle w:val="tlid-translation"/>
          <w:rFonts w:asciiTheme="majorBidi" w:hAnsiTheme="majorBidi" w:cstheme="majorBidi"/>
          <w:sz w:val="24"/>
          <w:szCs w:val="24"/>
        </w:rPr>
        <w:t>and</w:t>
      </w:r>
      <w:r w:rsidR="00B35DDC" w:rsidRPr="004A5076">
        <w:rPr>
          <w:rStyle w:val="tlid-translation"/>
          <w:rFonts w:asciiTheme="majorBidi" w:hAnsiTheme="majorBidi" w:cstheme="majorBidi"/>
          <w:sz w:val="24"/>
          <w:szCs w:val="24"/>
        </w:rPr>
        <w:t xml:space="preserve"> Zychlinski </w:t>
      </w:r>
      <w:r w:rsidR="003C56BF" w:rsidRPr="004A5076">
        <w:rPr>
          <w:rStyle w:val="tlid-translation"/>
          <w:rFonts w:asciiTheme="majorBidi" w:hAnsiTheme="majorBidi" w:cstheme="majorBidi"/>
          <w:sz w:val="24"/>
          <w:szCs w:val="24"/>
        </w:rPr>
        <w:t xml:space="preserve">2010; </w:t>
      </w:r>
      <w:r w:rsidR="00B35DDC" w:rsidRPr="004A5076">
        <w:rPr>
          <w:rStyle w:val="tlid-translation"/>
          <w:rFonts w:asciiTheme="majorBidi" w:hAnsiTheme="majorBidi" w:cstheme="majorBidi"/>
          <w:sz w:val="24"/>
          <w:szCs w:val="24"/>
        </w:rPr>
        <w:t>2014</w:t>
      </w:r>
      <w:r w:rsidR="003C56BF" w:rsidRPr="004A5076">
        <w:rPr>
          <w:rStyle w:val="tlid-translation"/>
          <w:rFonts w:asciiTheme="majorBidi" w:hAnsiTheme="majorBidi" w:cstheme="majorBidi"/>
          <w:sz w:val="24"/>
          <w:szCs w:val="24"/>
        </w:rPr>
        <w:t>; Schmid and Almog-Bar 2016b</w:t>
      </w:r>
      <w:r w:rsidR="00B35DDC" w:rsidRPr="004A5076">
        <w:rPr>
          <w:rStyle w:val="tlid-translation"/>
          <w:rFonts w:asciiTheme="majorBidi" w:hAnsiTheme="majorBidi" w:cstheme="majorBidi"/>
          <w:sz w:val="24"/>
          <w:szCs w:val="24"/>
        </w:rPr>
        <w:t>).</w:t>
      </w:r>
    </w:p>
    <w:p w14:paraId="24F46D8C" w14:textId="1965D7F5" w:rsidR="00B35DDC" w:rsidRPr="004A5076" w:rsidRDefault="00B35DDC"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 xml:space="preserve">Beyond the natural competition between organizations with different interests when they join together in a collaborative venture, research reveals complex relationships between civil society organizations and the government in cross-sector partnerships, especially in cases where the government is the primary provider of funding in the partnership and civil society organizations are the executing or operating agent of the public service. The very fact that the joint project is based on government funding is a significant source of power for the government. In such situations, the status of civil society organizations as partners is undermined, and it is not clear whether their status is one of partners or service providers to the government. In </w:t>
      </w:r>
      <w:r w:rsidR="00CB3D9C" w:rsidRPr="004A5076">
        <w:rPr>
          <w:rStyle w:val="tlid-translation"/>
          <w:rFonts w:asciiTheme="majorBidi" w:hAnsiTheme="majorBidi" w:cstheme="majorBidi"/>
          <w:sz w:val="24"/>
          <w:szCs w:val="24"/>
        </w:rPr>
        <w:t>these</w:t>
      </w:r>
      <w:r w:rsidRPr="004A5076">
        <w:rPr>
          <w:rStyle w:val="tlid-translation"/>
          <w:rFonts w:asciiTheme="majorBidi" w:hAnsiTheme="majorBidi" w:cstheme="majorBidi"/>
          <w:sz w:val="24"/>
          <w:szCs w:val="24"/>
        </w:rPr>
        <w:t xml:space="preserve"> cases, the relationship is one in which civil society organizations depend on the government for the continuation of the joint project, and their ability to function as independent professional organizations may be compromised. In addition, the government sometimes </w:t>
      </w:r>
      <w:r w:rsidR="00397A77" w:rsidRPr="004A5076">
        <w:rPr>
          <w:rStyle w:val="tlid-translation"/>
          <w:rFonts w:asciiTheme="majorBidi" w:hAnsiTheme="majorBidi" w:cstheme="majorBidi"/>
          <w:sz w:val="24"/>
          <w:szCs w:val="24"/>
        </w:rPr>
        <w:t>adopts</w:t>
      </w:r>
      <w:r w:rsidRPr="004A5076">
        <w:rPr>
          <w:rStyle w:val="tlid-translation"/>
          <w:rFonts w:asciiTheme="majorBidi" w:hAnsiTheme="majorBidi" w:cstheme="majorBidi"/>
          <w:sz w:val="24"/>
          <w:szCs w:val="24"/>
        </w:rPr>
        <w:t xml:space="preserve"> an ambivalent attitude toward</w:t>
      </w:r>
      <w:r w:rsidR="00B52D07">
        <w:rPr>
          <w:rStyle w:val="tlid-translation"/>
          <w:rFonts w:asciiTheme="majorBidi" w:hAnsiTheme="majorBidi" w:cstheme="majorBidi"/>
          <w:sz w:val="24"/>
          <w:szCs w:val="24"/>
        </w:rPr>
        <w:t>s</w:t>
      </w:r>
      <w:r w:rsidRPr="004A5076">
        <w:rPr>
          <w:rStyle w:val="tlid-translation"/>
          <w:rFonts w:asciiTheme="majorBidi" w:hAnsiTheme="majorBidi" w:cstheme="majorBidi"/>
          <w:sz w:val="24"/>
          <w:szCs w:val="24"/>
        </w:rPr>
        <w:t xml:space="preserve"> civil society organizations. To the government, the organizations are partners in everything related to the design of the service and the management of the project vis-à-vis the local government and the field. However, in all that relates to ownership of the project, the government views itself as the sovereign and the civil society organizations as service providers only. The fact that civil society organizations do not structurally share the economic burden of the project encourages government partners to view them as </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service providers</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rather than equal partners.</w:t>
      </w:r>
    </w:p>
    <w:p w14:paraId="4395826D" w14:textId="334BB518" w:rsidR="009768BD" w:rsidRPr="004A5076" w:rsidRDefault="009768BD"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 xml:space="preserve">It should be noted that in some cases, government representatives expressed resentment that civil society organizations </w:t>
      </w:r>
      <w:r w:rsidR="00805173" w:rsidRPr="004A5076">
        <w:rPr>
          <w:rStyle w:val="tlid-translation"/>
          <w:rFonts w:asciiTheme="majorBidi" w:hAnsiTheme="majorBidi" w:cstheme="majorBidi"/>
          <w:sz w:val="24"/>
          <w:szCs w:val="24"/>
        </w:rPr>
        <w:t>were</w:t>
      </w:r>
      <w:r w:rsidRPr="004A5076">
        <w:rPr>
          <w:rStyle w:val="tlid-translation"/>
          <w:rFonts w:asciiTheme="majorBidi" w:hAnsiTheme="majorBidi" w:cstheme="majorBidi"/>
          <w:sz w:val="24"/>
          <w:szCs w:val="24"/>
        </w:rPr>
        <w:t xml:space="preserve"> </w:t>
      </w:r>
      <w:r w:rsidR="00805173" w:rsidRPr="004A5076">
        <w:rPr>
          <w:rStyle w:val="tlid-translation"/>
          <w:rFonts w:asciiTheme="majorBidi" w:hAnsiTheme="majorBidi" w:cstheme="majorBidi"/>
          <w:sz w:val="24"/>
          <w:szCs w:val="24"/>
        </w:rPr>
        <w:t>accumulating</w:t>
      </w:r>
      <w:r w:rsidRPr="004A5076">
        <w:rPr>
          <w:rStyle w:val="tlid-translation"/>
          <w:rFonts w:asciiTheme="majorBidi" w:hAnsiTheme="majorBidi" w:cstheme="majorBidi"/>
          <w:sz w:val="24"/>
          <w:szCs w:val="24"/>
        </w:rPr>
        <w:t xml:space="preserve"> </w:t>
      </w:r>
      <w:r w:rsidR="00805173" w:rsidRPr="004A5076">
        <w:rPr>
          <w:rStyle w:val="tlid-translation"/>
          <w:rFonts w:asciiTheme="majorBidi" w:hAnsiTheme="majorBidi" w:cstheme="majorBidi"/>
          <w:sz w:val="24"/>
          <w:szCs w:val="24"/>
        </w:rPr>
        <w:t>much</w:t>
      </w:r>
      <w:r w:rsidRPr="004A5076">
        <w:rPr>
          <w:rStyle w:val="tlid-translation"/>
          <w:rFonts w:asciiTheme="majorBidi" w:hAnsiTheme="majorBidi" w:cstheme="majorBidi"/>
          <w:sz w:val="24"/>
          <w:szCs w:val="24"/>
        </w:rPr>
        <w:t xml:space="preserve"> power in the partnerships by virtue of being the </w:t>
      </w:r>
      <w:r w:rsidR="00805173" w:rsidRPr="004A5076">
        <w:rPr>
          <w:rStyle w:val="tlid-translation"/>
          <w:rFonts w:asciiTheme="majorBidi" w:hAnsiTheme="majorBidi" w:cstheme="majorBidi"/>
          <w:sz w:val="24"/>
          <w:szCs w:val="24"/>
        </w:rPr>
        <w:t>entity</w:t>
      </w:r>
      <w:r w:rsidRPr="004A5076">
        <w:rPr>
          <w:rStyle w:val="tlid-translation"/>
          <w:rFonts w:asciiTheme="majorBidi" w:hAnsiTheme="majorBidi" w:cstheme="majorBidi"/>
          <w:sz w:val="24"/>
          <w:szCs w:val="24"/>
        </w:rPr>
        <w:t xml:space="preserve"> that operates the project</w:t>
      </w:r>
      <w:r w:rsidR="00805173" w:rsidRPr="004A5076">
        <w:rPr>
          <w:rStyle w:val="tlid-translation"/>
          <w:rFonts w:asciiTheme="majorBidi" w:hAnsiTheme="majorBidi" w:cstheme="majorBidi"/>
          <w:sz w:val="24"/>
          <w:szCs w:val="24"/>
        </w:rPr>
        <w:t xml:space="preserve"> or</w:t>
      </w:r>
      <w:r w:rsidRPr="004A5076">
        <w:rPr>
          <w:rStyle w:val="tlid-translation"/>
          <w:rFonts w:asciiTheme="majorBidi" w:hAnsiTheme="majorBidi" w:cstheme="majorBidi"/>
          <w:sz w:val="24"/>
          <w:szCs w:val="24"/>
        </w:rPr>
        <w:t xml:space="preserve"> service. In their view, when </w:t>
      </w:r>
      <w:r w:rsidR="00805173" w:rsidRPr="004A5076">
        <w:rPr>
          <w:rStyle w:val="tlid-translation"/>
          <w:rFonts w:asciiTheme="majorBidi" w:hAnsiTheme="majorBidi" w:cstheme="majorBidi"/>
          <w:sz w:val="24"/>
          <w:szCs w:val="24"/>
        </w:rPr>
        <w:t>a project</w:t>
      </w:r>
      <w:r w:rsidR="00D2737E">
        <w:rPr>
          <w:rStyle w:val="tlid-translation"/>
          <w:rFonts w:asciiTheme="majorBidi" w:hAnsiTheme="majorBidi" w:cstheme="majorBidi"/>
          <w:sz w:val="24"/>
          <w:szCs w:val="24"/>
        </w:rPr>
        <w:t>’</w:t>
      </w:r>
      <w:r w:rsidR="00805173" w:rsidRPr="004A5076">
        <w:rPr>
          <w:rStyle w:val="tlid-translation"/>
          <w:rFonts w:asciiTheme="majorBidi" w:hAnsiTheme="majorBidi" w:cstheme="majorBidi"/>
          <w:sz w:val="24"/>
          <w:szCs w:val="24"/>
        </w:rPr>
        <w:t>s</w:t>
      </w:r>
      <w:r w:rsidRPr="004A5076">
        <w:rPr>
          <w:rStyle w:val="tlid-translation"/>
          <w:rFonts w:asciiTheme="majorBidi" w:hAnsiTheme="majorBidi" w:cstheme="majorBidi"/>
          <w:sz w:val="24"/>
          <w:szCs w:val="24"/>
        </w:rPr>
        <w:t xml:space="preserve"> </w:t>
      </w:r>
      <w:r w:rsidR="00805173" w:rsidRPr="004A5076">
        <w:rPr>
          <w:rStyle w:val="tlid-translation"/>
          <w:rFonts w:asciiTheme="majorBidi" w:hAnsiTheme="majorBidi" w:cstheme="majorBidi"/>
          <w:sz w:val="24"/>
          <w:szCs w:val="24"/>
        </w:rPr>
        <w:t>management</w:t>
      </w:r>
      <w:r w:rsidRPr="004A5076">
        <w:rPr>
          <w:rStyle w:val="tlid-translation"/>
          <w:rFonts w:asciiTheme="majorBidi" w:hAnsiTheme="majorBidi" w:cstheme="majorBidi"/>
          <w:sz w:val="24"/>
          <w:szCs w:val="24"/>
        </w:rPr>
        <w:t xml:space="preserve"> </w:t>
      </w:r>
      <w:r w:rsidR="00805173" w:rsidRPr="004A5076">
        <w:rPr>
          <w:rStyle w:val="tlid-translation"/>
          <w:rFonts w:asciiTheme="majorBidi" w:hAnsiTheme="majorBidi" w:cstheme="majorBidi"/>
          <w:sz w:val="24"/>
          <w:szCs w:val="24"/>
        </w:rPr>
        <w:t>becomes</w:t>
      </w:r>
      <w:r w:rsidRPr="004A5076">
        <w:rPr>
          <w:rStyle w:val="tlid-translation"/>
          <w:rFonts w:asciiTheme="majorBidi" w:hAnsiTheme="majorBidi" w:cstheme="majorBidi"/>
          <w:sz w:val="24"/>
          <w:szCs w:val="24"/>
        </w:rPr>
        <w:t xml:space="preserve"> the responsibility of civil society </w:t>
      </w:r>
      <w:r w:rsidR="00805173" w:rsidRPr="004A5076">
        <w:rPr>
          <w:rStyle w:val="tlid-translation"/>
          <w:rFonts w:asciiTheme="majorBidi" w:hAnsiTheme="majorBidi" w:cstheme="majorBidi"/>
          <w:sz w:val="24"/>
          <w:szCs w:val="24"/>
        </w:rPr>
        <w:t>operators</w:t>
      </w:r>
      <w:r w:rsidRPr="004A5076">
        <w:rPr>
          <w:rStyle w:val="tlid-translation"/>
          <w:rFonts w:asciiTheme="majorBidi" w:hAnsiTheme="majorBidi" w:cstheme="majorBidi"/>
          <w:sz w:val="24"/>
          <w:szCs w:val="24"/>
        </w:rPr>
        <w:t>, the government</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s dependence on them increases, they are less likely to </w:t>
      </w:r>
      <w:r w:rsidR="00805173" w:rsidRPr="004A5076">
        <w:rPr>
          <w:rStyle w:val="tlid-translation"/>
          <w:rFonts w:asciiTheme="majorBidi" w:hAnsiTheme="majorBidi" w:cstheme="majorBidi"/>
          <w:sz w:val="24"/>
          <w:szCs w:val="24"/>
        </w:rPr>
        <w:t>make</w:t>
      </w:r>
      <w:r w:rsidRPr="004A5076">
        <w:rPr>
          <w:rStyle w:val="tlid-translation"/>
          <w:rFonts w:asciiTheme="majorBidi" w:hAnsiTheme="majorBidi" w:cstheme="majorBidi"/>
          <w:sz w:val="24"/>
          <w:szCs w:val="24"/>
        </w:rPr>
        <w:t xml:space="preserve"> decisions </w:t>
      </w:r>
      <w:r w:rsidR="00805173" w:rsidRPr="004A5076">
        <w:rPr>
          <w:rStyle w:val="tlid-translation"/>
          <w:rFonts w:asciiTheme="majorBidi" w:hAnsiTheme="majorBidi" w:cstheme="majorBidi"/>
          <w:sz w:val="24"/>
          <w:szCs w:val="24"/>
        </w:rPr>
        <w:t xml:space="preserve">in cooperation </w:t>
      </w:r>
      <w:r w:rsidRPr="004A5076">
        <w:rPr>
          <w:rStyle w:val="tlid-translation"/>
          <w:rFonts w:asciiTheme="majorBidi" w:hAnsiTheme="majorBidi" w:cstheme="majorBidi"/>
          <w:sz w:val="24"/>
          <w:szCs w:val="24"/>
        </w:rPr>
        <w:t xml:space="preserve">with government ministries, and consequently the </w:t>
      </w:r>
      <w:r w:rsidR="00805173" w:rsidRPr="004A5076">
        <w:rPr>
          <w:rStyle w:val="tlid-translation"/>
          <w:rFonts w:asciiTheme="majorBidi" w:hAnsiTheme="majorBidi" w:cstheme="majorBidi"/>
          <w:sz w:val="24"/>
          <w:szCs w:val="24"/>
        </w:rPr>
        <w:t>government ministries</w:t>
      </w:r>
      <w:r w:rsidR="00D2737E">
        <w:rPr>
          <w:rStyle w:val="tlid-translation"/>
          <w:rFonts w:asciiTheme="majorBidi" w:hAnsiTheme="majorBidi" w:cstheme="majorBidi"/>
          <w:sz w:val="24"/>
          <w:szCs w:val="24"/>
        </w:rPr>
        <w:t>’</w:t>
      </w:r>
      <w:r w:rsidR="00805173" w:rsidRPr="004A5076">
        <w:rPr>
          <w:rStyle w:val="tlid-translation"/>
          <w:rFonts w:asciiTheme="majorBidi" w:hAnsiTheme="majorBidi" w:cstheme="majorBidi"/>
          <w:sz w:val="24"/>
          <w:szCs w:val="24"/>
        </w:rPr>
        <w:t xml:space="preserve"> </w:t>
      </w:r>
      <w:r w:rsidRPr="004A5076">
        <w:rPr>
          <w:rStyle w:val="tlid-translation"/>
          <w:rFonts w:asciiTheme="majorBidi" w:hAnsiTheme="majorBidi" w:cstheme="majorBidi"/>
          <w:sz w:val="24"/>
          <w:szCs w:val="24"/>
        </w:rPr>
        <w:t>ability to influence and the</w:t>
      </w:r>
      <w:r w:rsidR="00805173" w:rsidRPr="004A5076">
        <w:rPr>
          <w:rStyle w:val="tlid-translation"/>
          <w:rFonts w:asciiTheme="majorBidi" w:hAnsiTheme="majorBidi" w:cstheme="majorBidi"/>
          <w:sz w:val="24"/>
          <w:szCs w:val="24"/>
        </w:rPr>
        <w:t>ir</w:t>
      </w:r>
      <w:r w:rsidRPr="004A5076">
        <w:rPr>
          <w:rStyle w:val="tlid-translation"/>
          <w:rFonts w:asciiTheme="majorBidi" w:hAnsiTheme="majorBidi" w:cstheme="majorBidi"/>
          <w:sz w:val="24"/>
          <w:szCs w:val="24"/>
        </w:rPr>
        <w:t xml:space="preserve"> sense of </w:t>
      </w:r>
      <w:r w:rsidR="00805173" w:rsidRPr="004A5076">
        <w:rPr>
          <w:rStyle w:val="tlid-translation"/>
          <w:rFonts w:asciiTheme="majorBidi" w:hAnsiTheme="majorBidi" w:cstheme="majorBidi"/>
          <w:sz w:val="24"/>
          <w:szCs w:val="24"/>
        </w:rPr>
        <w:t>being part of the partnership</w:t>
      </w:r>
      <w:r w:rsidRPr="004A5076">
        <w:rPr>
          <w:rStyle w:val="tlid-translation"/>
          <w:rFonts w:asciiTheme="majorBidi" w:hAnsiTheme="majorBidi" w:cstheme="majorBidi"/>
          <w:sz w:val="24"/>
          <w:szCs w:val="24"/>
        </w:rPr>
        <w:t xml:space="preserve"> is </w:t>
      </w:r>
      <w:r w:rsidR="00805173" w:rsidRPr="004A5076">
        <w:rPr>
          <w:rStyle w:val="tlid-translation"/>
          <w:rFonts w:asciiTheme="majorBidi" w:hAnsiTheme="majorBidi" w:cstheme="majorBidi"/>
          <w:sz w:val="24"/>
          <w:szCs w:val="24"/>
        </w:rPr>
        <w:t>compromised</w:t>
      </w:r>
      <w:r w:rsidRPr="004A5076">
        <w:rPr>
          <w:rStyle w:val="tlid-translation"/>
          <w:rFonts w:asciiTheme="majorBidi" w:hAnsiTheme="majorBidi" w:cstheme="majorBidi"/>
          <w:sz w:val="24"/>
          <w:szCs w:val="24"/>
        </w:rPr>
        <w:t>.</w:t>
      </w:r>
      <w:r w:rsidRPr="004A5076">
        <w:rPr>
          <w:rFonts w:asciiTheme="majorBidi" w:hAnsiTheme="majorBidi" w:cstheme="majorBidi"/>
          <w:sz w:val="24"/>
          <w:szCs w:val="24"/>
        </w:rPr>
        <w:br/>
      </w:r>
      <w:r w:rsidR="00805173" w:rsidRPr="004A5076">
        <w:rPr>
          <w:rStyle w:val="tlid-translation"/>
          <w:rFonts w:asciiTheme="majorBidi" w:hAnsiTheme="majorBidi" w:cstheme="majorBidi"/>
          <w:sz w:val="24"/>
          <w:szCs w:val="24"/>
        </w:rPr>
        <w:t>Furthermore</w:t>
      </w:r>
      <w:r w:rsidRPr="004A5076">
        <w:rPr>
          <w:rStyle w:val="tlid-translation"/>
          <w:rFonts w:asciiTheme="majorBidi" w:hAnsiTheme="majorBidi" w:cstheme="majorBidi"/>
          <w:sz w:val="24"/>
          <w:szCs w:val="24"/>
        </w:rPr>
        <w:t xml:space="preserve">, among respondents from </w:t>
      </w:r>
      <w:r w:rsidR="00805173" w:rsidRPr="004A5076">
        <w:rPr>
          <w:rStyle w:val="tlid-translation"/>
          <w:rFonts w:asciiTheme="majorBidi" w:hAnsiTheme="majorBidi" w:cstheme="majorBidi"/>
          <w:sz w:val="24"/>
          <w:szCs w:val="24"/>
        </w:rPr>
        <w:t xml:space="preserve">both </w:t>
      </w:r>
      <w:r w:rsidRPr="004A5076">
        <w:rPr>
          <w:rStyle w:val="tlid-translation"/>
          <w:rFonts w:asciiTheme="majorBidi" w:hAnsiTheme="majorBidi" w:cstheme="majorBidi"/>
          <w:sz w:val="24"/>
          <w:szCs w:val="24"/>
        </w:rPr>
        <w:t xml:space="preserve">civil society organizations and the government, the perception was that </w:t>
      </w:r>
      <w:r w:rsidR="00805173" w:rsidRPr="004A5076">
        <w:rPr>
          <w:rStyle w:val="tlid-translation"/>
          <w:rFonts w:asciiTheme="majorBidi" w:hAnsiTheme="majorBidi" w:cstheme="majorBidi"/>
          <w:sz w:val="24"/>
          <w:szCs w:val="24"/>
        </w:rPr>
        <w:t>cross-sector</w:t>
      </w:r>
      <w:r w:rsidRPr="004A5076">
        <w:rPr>
          <w:rStyle w:val="tlid-translation"/>
          <w:rFonts w:asciiTheme="majorBidi" w:hAnsiTheme="majorBidi" w:cstheme="majorBidi"/>
          <w:sz w:val="24"/>
          <w:szCs w:val="24"/>
        </w:rPr>
        <w:t xml:space="preserve"> activities were more suitable for well-established civil society organizations with considerable resources, patience, </w:t>
      </w:r>
      <w:r w:rsidR="00805173" w:rsidRPr="004A5076">
        <w:rPr>
          <w:rStyle w:val="tlid-translation"/>
          <w:rFonts w:asciiTheme="majorBidi" w:hAnsiTheme="majorBidi" w:cstheme="majorBidi"/>
          <w:sz w:val="24"/>
          <w:szCs w:val="24"/>
        </w:rPr>
        <w:t>tolerance</w:t>
      </w:r>
      <w:r w:rsidRPr="004A5076">
        <w:rPr>
          <w:rStyle w:val="tlid-translation"/>
          <w:rFonts w:asciiTheme="majorBidi" w:hAnsiTheme="majorBidi" w:cstheme="majorBidi"/>
          <w:sz w:val="24"/>
          <w:szCs w:val="24"/>
        </w:rPr>
        <w:t>,</w:t>
      </w:r>
      <w:r w:rsidR="00805173" w:rsidRPr="004A5076">
        <w:rPr>
          <w:rStyle w:val="tlid-translation"/>
          <w:rFonts w:asciiTheme="majorBidi" w:hAnsiTheme="majorBidi" w:cstheme="majorBidi"/>
          <w:sz w:val="24"/>
          <w:szCs w:val="24"/>
        </w:rPr>
        <w:t xml:space="preserve"> the capability for</w:t>
      </w:r>
      <w:r w:rsidRPr="004A5076">
        <w:rPr>
          <w:rStyle w:val="tlid-translation"/>
          <w:rFonts w:asciiTheme="majorBidi" w:hAnsiTheme="majorBidi" w:cstheme="majorBidi"/>
          <w:sz w:val="24"/>
          <w:szCs w:val="24"/>
        </w:rPr>
        <w:t xml:space="preserve"> long-term planning and vision, </w:t>
      </w:r>
      <w:r w:rsidR="00805173" w:rsidRPr="004A5076">
        <w:rPr>
          <w:rStyle w:val="tlid-translation"/>
          <w:rFonts w:asciiTheme="majorBidi" w:hAnsiTheme="majorBidi" w:cstheme="majorBidi"/>
          <w:sz w:val="24"/>
          <w:szCs w:val="24"/>
        </w:rPr>
        <w:t xml:space="preserve">and </w:t>
      </w:r>
      <w:r w:rsidRPr="004A5076">
        <w:rPr>
          <w:rStyle w:val="tlid-translation"/>
          <w:rFonts w:asciiTheme="majorBidi" w:hAnsiTheme="majorBidi" w:cstheme="majorBidi"/>
          <w:sz w:val="24"/>
          <w:szCs w:val="24"/>
        </w:rPr>
        <w:t xml:space="preserve">familiarity </w:t>
      </w:r>
      <w:r w:rsidR="00805173" w:rsidRPr="004A5076">
        <w:rPr>
          <w:rStyle w:val="tlid-translation"/>
          <w:rFonts w:asciiTheme="majorBidi" w:hAnsiTheme="majorBidi" w:cstheme="majorBidi"/>
          <w:sz w:val="24"/>
          <w:szCs w:val="24"/>
        </w:rPr>
        <w:t xml:space="preserve">and experience </w:t>
      </w:r>
      <w:r w:rsidR="00805173" w:rsidRPr="004A5076">
        <w:rPr>
          <w:rStyle w:val="tlid-translation"/>
          <w:rFonts w:asciiTheme="majorBidi" w:hAnsiTheme="majorBidi" w:cstheme="majorBidi"/>
          <w:sz w:val="24"/>
          <w:szCs w:val="24"/>
        </w:rPr>
        <w:lastRenderedPageBreak/>
        <w:t xml:space="preserve">working </w:t>
      </w:r>
      <w:r w:rsidRPr="004A5076">
        <w:rPr>
          <w:rStyle w:val="tlid-translation"/>
          <w:rFonts w:asciiTheme="majorBidi" w:hAnsiTheme="majorBidi" w:cstheme="majorBidi"/>
          <w:sz w:val="24"/>
          <w:szCs w:val="24"/>
        </w:rPr>
        <w:t xml:space="preserve">with the government. Such </w:t>
      </w:r>
      <w:r w:rsidR="00805173" w:rsidRPr="004A5076">
        <w:rPr>
          <w:rStyle w:val="tlid-translation"/>
          <w:rFonts w:asciiTheme="majorBidi" w:hAnsiTheme="majorBidi" w:cstheme="majorBidi"/>
          <w:sz w:val="24"/>
          <w:szCs w:val="24"/>
        </w:rPr>
        <w:t>organizations</w:t>
      </w:r>
      <w:r w:rsidRPr="004A5076">
        <w:rPr>
          <w:rStyle w:val="tlid-translation"/>
          <w:rFonts w:asciiTheme="majorBidi" w:hAnsiTheme="majorBidi" w:cstheme="majorBidi"/>
          <w:sz w:val="24"/>
          <w:szCs w:val="24"/>
        </w:rPr>
        <w:t xml:space="preserve">, it is </w:t>
      </w:r>
      <w:r w:rsidR="00805173" w:rsidRPr="004A5076">
        <w:rPr>
          <w:rStyle w:val="tlid-translation"/>
          <w:rFonts w:asciiTheme="majorBidi" w:hAnsiTheme="majorBidi" w:cstheme="majorBidi"/>
          <w:sz w:val="24"/>
          <w:szCs w:val="24"/>
        </w:rPr>
        <w:t>argued</w:t>
      </w:r>
      <w:r w:rsidRPr="004A5076">
        <w:rPr>
          <w:rStyle w:val="tlid-translation"/>
          <w:rFonts w:asciiTheme="majorBidi" w:hAnsiTheme="majorBidi" w:cstheme="majorBidi"/>
          <w:sz w:val="24"/>
          <w:szCs w:val="24"/>
        </w:rPr>
        <w:t xml:space="preserve">, </w:t>
      </w:r>
      <w:r w:rsidR="00805173" w:rsidRPr="004A5076">
        <w:rPr>
          <w:rStyle w:val="tlid-translation"/>
          <w:rFonts w:asciiTheme="majorBidi" w:hAnsiTheme="majorBidi" w:cstheme="majorBidi"/>
          <w:sz w:val="24"/>
          <w:szCs w:val="24"/>
        </w:rPr>
        <w:t>are able</w:t>
      </w:r>
      <w:r w:rsidRPr="004A5076">
        <w:rPr>
          <w:rStyle w:val="tlid-translation"/>
          <w:rFonts w:asciiTheme="majorBidi" w:hAnsiTheme="majorBidi" w:cstheme="majorBidi"/>
          <w:sz w:val="24"/>
          <w:szCs w:val="24"/>
        </w:rPr>
        <w:t xml:space="preserve"> to stand up to the government, understand </w:t>
      </w:r>
      <w:r w:rsidR="00805173" w:rsidRPr="004A5076">
        <w:rPr>
          <w:rStyle w:val="tlid-translation"/>
          <w:rFonts w:asciiTheme="majorBidi" w:hAnsiTheme="majorBidi" w:cstheme="majorBidi"/>
          <w:sz w:val="24"/>
          <w:szCs w:val="24"/>
        </w:rPr>
        <w:t>its constraints</w:t>
      </w:r>
      <w:r w:rsidRPr="004A5076">
        <w:rPr>
          <w:rStyle w:val="tlid-translation"/>
          <w:rFonts w:asciiTheme="majorBidi" w:hAnsiTheme="majorBidi" w:cstheme="majorBidi"/>
          <w:sz w:val="24"/>
          <w:szCs w:val="24"/>
        </w:rPr>
        <w:t xml:space="preserve">, and conduct negotiations with </w:t>
      </w:r>
      <w:r w:rsidR="00805173" w:rsidRPr="004A5076">
        <w:rPr>
          <w:rStyle w:val="tlid-translation"/>
          <w:rFonts w:asciiTheme="majorBidi" w:hAnsiTheme="majorBidi" w:cstheme="majorBidi"/>
          <w:sz w:val="24"/>
          <w:szCs w:val="24"/>
        </w:rPr>
        <w:t xml:space="preserve">it based on an understanding of both </w:t>
      </w:r>
      <w:r w:rsidRPr="004A5076">
        <w:rPr>
          <w:rStyle w:val="tlid-translation"/>
          <w:rFonts w:asciiTheme="majorBidi" w:hAnsiTheme="majorBidi" w:cstheme="majorBidi"/>
          <w:sz w:val="24"/>
          <w:szCs w:val="24"/>
        </w:rPr>
        <w:t xml:space="preserve">its </w:t>
      </w:r>
      <w:r w:rsidR="00805173" w:rsidRPr="004A5076">
        <w:rPr>
          <w:rStyle w:val="tlid-translation"/>
          <w:rFonts w:asciiTheme="majorBidi" w:hAnsiTheme="majorBidi" w:cstheme="majorBidi"/>
          <w:sz w:val="24"/>
          <w:szCs w:val="24"/>
        </w:rPr>
        <w:t>own and the government</w:t>
      </w:r>
      <w:r w:rsidR="00D2737E">
        <w:rPr>
          <w:rStyle w:val="tlid-translation"/>
          <w:rFonts w:asciiTheme="majorBidi" w:hAnsiTheme="majorBidi" w:cstheme="majorBidi"/>
          <w:sz w:val="24"/>
          <w:szCs w:val="24"/>
        </w:rPr>
        <w:t>’</w:t>
      </w:r>
      <w:r w:rsidR="00805173" w:rsidRPr="004A5076">
        <w:rPr>
          <w:rStyle w:val="tlid-translation"/>
          <w:rFonts w:asciiTheme="majorBidi" w:hAnsiTheme="majorBidi" w:cstheme="majorBidi"/>
          <w:sz w:val="24"/>
          <w:szCs w:val="24"/>
        </w:rPr>
        <w:t xml:space="preserve">s </w:t>
      </w:r>
      <w:r w:rsidRPr="004A5076">
        <w:rPr>
          <w:rStyle w:val="tlid-translation"/>
          <w:rFonts w:asciiTheme="majorBidi" w:hAnsiTheme="majorBidi" w:cstheme="majorBidi"/>
          <w:sz w:val="24"/>
          <w:szCs w:val="24"/>
        </w:rPr>
        <w:t>power and limitations.</w:t>
      </w:r>
    </w:p>
    <w:p w14:paraId="47869E0E" w14:textId="7D554527" w:rsidR="00805173" w:rsidRPr="004A5076" w:rsidRDefault="00805173"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 xml:space="preserve">Partnerships naturally require time and patience, since they involve the creation of something new by several </w:t>
      </w:r>
      <w:r w:rsidR="00C57213" w:rsidRPr="004A5076">
        <w:rPr>
          <w:rStyle w:val="tlid-translation"/>
          <w:rFonts w:asciiTheme="majorBidi" w:hAnsiTheme="majorBidi" w:cstheme="majorBidi"/>
          <w:sz w:val="24"/>
          <w:szCs w:val="24"/>
        </w:rPr>
        <w:t>actors</w:t>
      </w:r>
      <w:r w:rsidRPr="004A5076">
        <w:rPr>
          <w:rStyle w:val="tlid-translation"/>
          <w:rFonts w:asciiTheme="majorBidi" w:hAnsiTheme="majorBidi" w:cstheme="majorBidi"/>
          <w:sz w:val="24"/>
          <w:szCs w:val="24"/>
        </w:rPr>
        <w:t xml:space="preserve">. </w:t>
      </w:r>
      <w:r w:rsidR="00C57213" w:rsidRPr="004A5076">
        <w:rPr>
          <w:rStyle w:val="tlid-translation"/>
          <w:rFonts w:asciiTheme="majorBidi" w:hAnsiTheme="majorBidi" w:cstheme="majorBidi"/>
          <w:sz w:val="24"/>
          <w:szCs w:val="24"/>
        </w:rPr>
        <w:t>The</w:t>
      </w:r>
      <w:r w:rsidRPr="004A5076">
        <w:rPr>
          <w:rStyle w:val="tlid-translation"/>
          <w:rFonts w:asciiTheme="majorBidi" w:hAnsiTheme="majorBidi" w:cstheme="majorBidi"/>
          <w:sz w:val="24"/>
          <w:szCs w:val="24"/>
        </w:rPr>
        <w:t xml:space="preserve"> parties </w:t>
      </w:r>
      <w:r w:rsidR="00C57213" w:rsidRPr="004A5076">
        <w:rPr>
          <w:rStyle w:val="tlid-translation"/>
          <w:rFonts w:asciiTheme="majorBidi" w:hAnsiTheme="majorBidi" w:cstheme="majorBidi"/>
          <w:sz w:val="24"/>
          <w:szCs w:val="24"/>
        </w:rPr>
        <w:t>must have</w:t>
      </w:r>
      <w:r w:rsidRPr="004A5076">
        <w:rPr>
          <w:rStyle w:val="tlid-translation"/>
          <w:rFonts w:asciiTheme="majorBidi" w:hAnsiTheme="majorBidi" w:cstheme="majorBidi"/>
          <w:sz w:val="24"/>
          <w:szCs w:val="24"/>
        </w:rPr>
        <w:t xml:space="preserve"> patience, they are required to learn and teach a new language and to conduct themselves in a dynamic that is unfamiliar to them. This is especially true </w:t>
      </w:r>
      <w:r w:rsidR="00C57213" w:rsidRPr="004A5076">
        <w:rPr>
          <w:rStyle w:val="tlid-translation"/>
          <w:rFonts w:asciiTheme="majorBidi" w:hAnsiTheme="majorBidi" w:cstheme="majorBidi"/>
          <w:sz w:val="24"/>
          <w:szCs w:val="24"/>
        </w:rPr>
        <w:t>when working with</w:t>
      </w:r>
      <w:r w:rsidRPr="004A5076">
        <w:rPr>
          <w:rStyle w:val="tlid-translation"/>
          <w:rFonts w:asciiTheme="majorBidi" w:hAnsiTheme="majorBidi" w:cstheme="majorBidi"/>
          <w:sz w:val="24"/>
          <w:szCs w:val="24"/>
        </w:rPr>
        <w:t xml:space="preserve"> government ministries</w:t>
      </w:r>
      <w:r w:rsidR="00C57213" w:rsidRPr="004A5076">
        <w:rPr>
          <w:rStyle w:val="tlid-translation"/>
          <w:rFonts w:asciiTheme="majorBidi" w:hAnsiTheme="majorBidi" w:cstheme="majorBidi"/>
          <w:sz w:val="24"/>
          <w:szCs w:val="24"/>
        </w:rPr>
        <w:t>; they</w:t>
      </w:r>
      <w:r w:rsidRPr="004A5076">
        <w:rPr>
          <w:rStyle w:val="tlid-translation"/>
          <w:rFonts w:asciiTheme="majorBidi" w:hAnsiTheme="majorBidi" w:cstheme="majorBidi"/>
          <w:sz w:val="24"/>
          <w:szCs w:val="24"/>
        </w:rPr>
        <w:t xml:space="preserve"> are large</w:t>
      </w:r>
      <w:r w:rsidR="00C57213" w:rsidRPr="004A5076">
        <w:rPr>
          <w:rStyle w:val="tlid-translation"/>
          <w:rFonts w:asciiTheme="majorBidi" w:hAnsiTheme="majorBidi" w:cstheme="majorBidi"/>
          <w:sz w:val="24"/>
          <w:szCs w:val="24"/>
        </w:rPr>
        <w:t>-scale</w:t>
      </w:r>
      <w:r w:rsidRPr="004A5076">
        <w:rPr>
          <w:rStyle w:val="tlid-translation"/>
          <w:rFonts w:asciiTheme="majorBidi" w:hAnsiTheme="majorBidi" w:cstheme="majorBidi"/>
          <w:sz w:val="24"/>
          <w:szCs w:val="24"/>
        </w:rPr>
        <w:t xml:space="preserve"> </w:t>
      </w:r>
      <w:r w:rsidR="00C57213" w:rsidRPr="004A5076">
        <w:rPr>
          <w:rStyle w:val="tlid-translation"/>
          <w:rFonts w:asciiTheme="majorBidi" w:hAnsiTheme="majorBidi" w:cstheme="majorBidi"/>
          <w:sz w:val="24"/>
          <w:szCs w:val="24"/>
        </w:rPr>
        <w:t>entities that the organizations usually have to adapt their discourse to. Therefore</w:t>
      </w:r>
      <w:r w:rsidRPr="004A5076">
        <w:rPr>
          <w:rStyle w:val="tlid-translation"/>
          <w:rFonts w:asciiTheme="majorBidi" w:hAnsiTheme="majorBidi" w:cstheme="majorBidi"/>
          <w:sz w:val="24"/>
          <w:szCs w:val="24"/>
        </w:rPr>
        <w:t xml:space="preserve">, partnerships with the government require </w:t>
      </w:r>
      <w:r w:rsidR="00C57213" w:rsidRPr="004A5076">
        <w:rPr>
          <w:rStyle w:val="tlid-translation"/>
          <w:rFonts w:asciiTheme="majorBidi" w:hAnsiTheme="majorBidi" w:cstheme="majorBidi"/>
          <w:sz w:val="24"/>
          <w:szCs w:val="24"/>
        </w:rPr>
        <w:t>much</w:t>
      </w:r>
      <w:r w:rsidRPr="004A5076">
        <w:rPr>
          <w:rStyle w:val="tlid-translation"/>
          <w:rFonts w:asciiTheme="majorBidi" w:hAnsiTheme="majorBidi" w:cstheme="majorBidi"/>
          <w:sz w:val="24"/>
          <w:szCs w:val="24"/>
        </w:rPr>
        <w:t xml:space="preserve"> time and resources</w:t>
      </w:r>
      <w:r w:rsidR="00C57213" w:rsidRPr="004A5076">
        <w:rPr>
          <w:rStyle w:val="tlid-translation"/>
          <w:rFonts w:asciiTheme="majorBidi" w:hAnsiTheme="majorBidi" w:cstheme="majorBidi"/>
          <w:sz w:val="24"/>
          <w:szCs w:val="24"/>
        </w:rPr>
        <w:t>, and</w:t>
      </w:r>
      <w:r w:rsidRPr="004A5076">
        <w:rPr>
          <w:rStyle w:val="tlid-translation"/>
          <w:rFonts w:asciiTheme="majorBidi" w:hAnsiTheme="majorBidi" w:cstheme="majorBidi"/>
          <w:sz w:val="24"/>
          <w:szCs w:val="24"/>
        </w:rPr>
        <w:t xml:space="preserve"> third sector organizations </w:t>
      </w:r>
      <w:r w:rsidR="00C57213" w:rsidRPr="004A5076">
        <w:rPr>
          <w:rStyle w:val="tlid-translation"/>
          <w:rFonts w:asciiTheme="majorBidi" w:hAnsiTheme="majorBidi" w:cstheme="majorBidi"/>
          <w:sz w:val="24"/>
          <w:szCs w:val="24"/>
        </w:rPr>
        <w:t xml:space="preserve">lacking economic backing </w:t>
      </w:r>
      <w:r w:rsidRPr="004A5076">
        <w:rPr>
          <w:rStyle w:val="tlid-translation"/>
          <w:rFonts w:asciiTheme="majorBidi" w:hAnsiTheme="majorBidi" w:cstheme="majorBidi"/>
          <w:sz w:val="24"/>
          <w:szCs w:val="24"/>
        </w:rPr>
        <w:t xml:space="preserve">and </w:t>
      </w:r>
      <w:r w:rsidR="00C57213" w:rsidRPr="004A5076">
        <w:rPr>
          <w:rStyle w:val="tlid-translation"/>
          <w:rFonts w:asciiTheme="majorBidi" w:hAnsiTheme="majorBidi" w:cstheme="majorBidi"/>
          <w:sz w:val="24"/>
          <w:szCs w:val="24"/>
        </w:rPr>
        <w:t xml:space="preserve">facing demands </w:t>
      </w:r>
      <w:r w:rsidRPr="004A5076">
        <w:rPr>
          <w:rStyle w:val="tlid-translation"/>
          <w:rFonts w:asciiTheme="majorBidi" w:hAnsiTheme="majorBidi" w:cstheme="majorBidi"/>
          <w:sz w:val="24"/>
          <w:szCs w:val="24"/>
        </w:rPr>
        <w:t xml:space="preserve">to show </w:t>
      </w:r>
      <w:r w:rsidR="00C57213" w:rsidRPr="004A5076">
        <w:rPr>
          <w:rStyle w:val="tlid-translation"/>
          <w:rFonts w:asciiTheme="majorBidi" w:hAnsiTheme="majorBidi" w:cstheme="majorBidi"/>
          <w:sz w:val="24"/>
          <w:szCs w:val="24"/>
        </w:rPr>
        <w:t xml:space="preserve">immediate </w:t>
      </w:r>
      <w:r w:rsidRPr="004A5076">
        <w:rPr>
          <w:rStyle w:val="tlid-translation"/>
          <w:rFonts w:asciiTheme="majorBidi" w:hAnsiTheme="majorBidi" w:cstheme="majorBidi"/>
          <w:sz w:val="24"/>
          <w:szCs w:val="24"/>
        </w:rPr>
        <w:t xml:space="preserve">results will </w:t>
      </w:r>
      <w:r w:rsidR="00C57213" w:rsidRPr="004A5076">
        <w:rPr>
          <w:rStyle w:val="tlid-translation"/>
          <w:rFonts w:asciiTheme="majorBidi" w:hAnsiTheme="majorBidi" w:cstheme="majorBidi"/>
          <w:sz w:val="24"/>
          <w:szCs w:val="24"/>
        </w:rPr>
        <w:t>find it difficult to allocate</w:t>
      </w:r>
      <w:r w:rsidRPr="004A5076">
        <w:rPr>
          <w:rStyle w:val="tlid-translation"/>
          <w:rFonts w:asciiTheme="majorBidi" w:hAnsiTheme="majorBidi" w:cstheme="majorBidi"/>
          <w:sz w:val="24"/>
          <w:szCs w:val="24"/>
        </w:rPr>
        <w:t xml:space="preserve">. </w:t>
      </w:r>
      <w:r w:rsidR="00C57213" w:rsidRPr="004A5076">
        <w:rPr>
          <w:rStyle w:val="tlid-translation"/>
          <w:rFonts w:asciiTheme="majorBidi" w:hAnsiTheme="majorBidi" w:cstheme="majorBidi"/>
          <w:sz w:val="24"/>
          <w:szCs w:val="24"/>
        </w:rPr>
        <w:t xml:space="preserve">These conditions highlight </w:t>
      </w:r>
      <w:r w:rsidRPr="004A5076">
        <w:rPr>
          <w:rStyle w:val="tlid-translation"/>
          <w:rFonts w:asciiTheme="majorBidi" w:hAnsiTheme="majorBidi" w:cstheme="majorBidi"/>
          <w:sz w:val="24"/>
          <w:szCs w:val="24"/>
        </w:rPr>
        <w:t xml:space="preserve">a lack of knowledge, financing and mediation infrastructures that </w:t>
      </w:r>
      <w:r w:rsidR="00C57213" w:rsidRPr="004A5076">
        <w:rPr>
          <w:rStyle w:val="tlid-translation"/>
          <w:rFonts w:asciiTheme="majorBidi" w:hAnsiTheme="majorBidi" w:cstheme="majorBidi"/>
          <w:sz w:val="24"/>
          <w:szCs w:val="24"/>
        </w:rPr>
        <w:t>could</w:t>
      </w:r>
      <w:r w:rsidRPr="004A5076">
        <w:rPr>
          <w:rStyle w:val="tlid-translation"/>
          <w:rFonts w:asciiTheme="majorBidi" w:hAnsiTheme="majorBidi" w:cstheme="majorBidi"/>
          <w:sz w:val="24"/>
          <w:szCs w:val="24"/>
        </w:rPr>
        <w:t xml:space="preserve"> </w:t>
      </w:r>
      <w:r w:rsidR="00C57213" w:rsidRPr="004A5076">
        <w:rPr>
          <w:rStyle w:val="tlid-translation"/>
          <w:rFonts w:asciiTheme="majorBidi" w:hAnsiTheme="majorBidi" w:cstheme="majorBidi"/>
          <w:sz w:val="24"/>
          <w:szCs w:val="24"/>
        </w:rPr>
        <w:t>aid</w:t>
      </w:r>
      <w:r w:rsidRPr="004A5076">
        <w:rPr>
          <w:rStyle w:val="tlid-translation"/>
          <w:rFonts w:asciiTheme="majorBidi" w:hAnsiTheme="majorBidi" w:cstheme="majorBidi"/>
          <w:sz w:val="24"/>
          <w:szCs w:val="24"/>
        </w:rPr>
        <w:t xml:space="preserve"> and provide tools for civil society organizations </w:t>
      </w:r>
      <w:r w:rsidR="00C57213" w:rsidRPr="004A5076">
        <w:rPr>
          <w:rStyle w:val="tlid-translation"/>
          <w:rFonts w:asciiTheme="majorBidi" w:hAnsiTheme="majorBidi" w:cstheme="majorBidi"/>
          <w:sz w:val="24"/>
          <w:szCs w:val="24"/>
        </w:rPr>
        <w:t>interested in developing</w:t>
      </w:r>
      <w:r w:rsidRPr="004A5076">
        <w:rPr>
          <w:rStyle w:val="tlid-translation"/>
          <w:rFonts w:asciiTheme="majorBidi" w:hAnsiTheme="majorBidi" w:cstheme="majorBidi"/>
          <w:sz w:val="24"/>
          <w:szCs w:val="24"/>
        </w:rPr>
        <w:t xml:space="preserve"> partnerships with the government and creat</w:t>
      </w:r>
      <w:r w:rsidR="00C57213" w:rsidRPr="004A5076">
        <w:rPr>
          <w:rStyle w:val="tlid-translation"/>
          <w:rFonts w:asciiTheme="majorBidi" w:hAnsiTheme="majorBidi" w:cstheme="majorBidi"/>
          <w:sz w:val="24"/>
          <w:szCs w:val="24"/>
        </w:rPr>
        <w:t>ing</w:t>
      </w:r>
      <w:r w:rsidRPr="004A5076">
        <w:rPr>
          <w:rStyle w:val="tlid-translation"/>
          <w:rFonts w:asciiTheme="majorBidi" w:hAnsiTheme="majorBidi" w:cstheme="majorBidi"/>
          <w:sz w:val="24"/>
          <w:szCs w:val="24"/>
        </w:rPr>
        <w:t xml:space="preserve"> relationships that </w:t>
      </w:r>
      <w:r w:rsidR="00397A77" w:rsidRPr="004A5076">
        <w:rPr>
          <w:rStyle w:val="tlid-translation"/>
          <w:rFonts w:asciiTheme="majorBidi" w:hAnsiTheme="majorBidi" w:cstheme="majorBidi"/>
          <w:sz w:val="24"/>
          <w:szCs w:val="24"/>
        </w:rPr>
        <w:t xml:space="preserve">will </w:t>
      </w:r>
      <w:r w:rsidR="00C57213" w:rsidRPr="004A5076">
        <w:rPr>
          <w:rStyle w:val="tlid-translation"/>
          <w:rFonts w:asciiTheme="majorBidi" w:hAnsiTheme="majorBidi" w:cstheme="majorBidi"/>
          <w:sz w:val="24"/>
          <w:szCs w:val="24"/>
        </w:rPr>
        <w:t>endur</w:t>
      </w:r>
      <w:r w:rsidR="00397A77" w:rsidRPr="004A5076">
        <w:rPr>
          <w:rStyle w:val="tlid-translation"/>
          <w:rFonts w:asciiTheme="majorBidi" w:hAnsiTheme="majorBidi" w:cstheme="majorBidi"/>
          <w:sz w:val="24"/>
          <w:szCs w:val="24"/>
        </w:rPr>
        <w:t>e</w:t>
      </w:r>
      <w:r w:rsidR="00C57213" w:rsidRPr="004A5076">
        <w:rPr>
          <w:rStyle w:val="tlid-translation"/>
          <w:rFonts w:asciiTheme="majorBidi" w:hAnsiTheme="majorBidi" w:cstheme="majorBidi"/>
          <w:sz w:val="24"/>
          <w:szCs w:val="24"/>
        </w:rPr>
        <w:t xml:space="preserve"> over time</w:t>
      </w:r>
      <w:r w:rsidRPr="004A5076">
        <w:rPr>
          <w:rStyle w:val="tlid-translation"/>
          <w:rFonts w:asciiTheme="majorBidi" w:hAnsiTheme="majorBidi" w:cstheme="majorBidi"/>
          <w:sz w:val="24"/>
          <w:szCs w:val="24"/>
        </w:rPr>
        <w:t>.</w:t>
      </w:r>
    </w:p>
    <w:p w14:paraId="4D6DFF87" w14:textId="21A2C113" w:rsidR="00C57213" w:rsidRPr="004A5076" w:rsidRDefault="00C57213" w:rsidP="004A5076">
      <w:pPr>
        <w:bidi w:val="0"/>
        <w:spacing w:before="120" w:after="0" w:line="360" w:lineRule="auto"/>
        <w:jc w:val="both"/>
        <w:rPr>
          <w:rStyle w:val="tlid-translation"/>
          <w:rFonts w:asciiTheme="majorBidi" w:hAnsiTheme="majorBidi" w:cstheme="majorBidi"/>
          <w:b/>
          <w:bCs/>
          <w:sz w:val="24"/>
          <w:szCs w:val="24"/>
        </w:rPr>
      </w:pPr>
      <w:r w:rsidRPr="004A5076">
        <w:rPr>
          <w:rStyle w:val="tlid-translation"/>
          <w:rFonts w:asciiTheme="majorBidi" w:hAnsiTheme="majorBidi" w:cstheme="majorBidi"/>
          <w:b/>
          <w:bCs/>
          <w:sz w:val="24"/>
          <w:szCs w:val="24"/>
        </w:rPr>
        <w:t>Products of cross-sector partnerships: added value?</w:t>
      </w:r>
    </w:p>
    <w:p w14:paraId="7FF31B90" w14:textId="13F7CAB5" w:rsidR="00A07071" w:rsidRPr="004A5076" w:rsidRDefault="00A07071"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The studies whose findings were presented in this chapter examined the perception of representatives of Israeli organizations from the three sectors who participated in cross-sector partnerships regarding their goals and the extent to which they were achieved. In general, despite the challenges involved in the operation and functioning of the partnerships studied, they reported a high level of achievement of the partnerships</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objectives (</w:t>
      </w:r>
      <w:r w:rsidR="00C74056" w:rsidRPr="004A5076">
        <w:rPr>
          <w:rStyle w:val="tlid-translation"/>
          <w:rFonts w:asciiTheme="majorBidi" w:hAnsiTheme="majorBidi" w:cstheme="majorBidi"/>
          <w:sz w:val="24"/>
          <w:szCs w:val="24"/>
        </w:rPr>
        <w:t xml:space="preserve">Almog-Bar and Schmid, 2018; </w:t>
      </w:r>
      <w:r w:rsidRPr="004A5076">
        <w:rPr>
          <w:rStyle w:val="tlid-translation"/>
          <w:rFonts w:asciiTheme="majorBidi" w:hAnsiTheme="majorBidi" w:cstheme="majorBidi"/>
          <w:sz w:val="24"/>
          <w:szCs w:val="24"/>
        </w:rPr>
        <w:t>Schmid and Almog-Bar, 201</w:t>
      </w:r>
      <w:r w:rsidR="00C74056" w:rsidRPr="004A5076">
        <w:rPr>
          <w:rStyle w:val="tlid-translation"/>
          <w:rFonts w:asciiTheme="majorBidi" w:hAnsiTheme="majorBidi" w:cstheme="majorBidi"/>
          <w:sz w:val="24"/>
          <w:szCs w:val="24"/>
        </w:rPr>
        <w:t xml:space="preserve">3; </w:t>
      </w:r>
      <w:r w:rsidRPr="004A5076">
        <w:rPr>
          <w:rStyle w:val="tlid-translation"/>
          <w:rFonts w:asciiTheme="majorBidi" w:hAnsiTheme="majorBidi" w:cstheme="majorBidi"/>
          <w:sz w:val="24"/>
          <w:szCs w:val="24"/>
        </w:rPr>
        <w:t>2016</w:t>
      </w:r>
      <w:r w:rsidR="00C74056" w:rsidRPr="004A5076">
        <w:rPr>
          <w:rStyle w:val="tlid-translation"/>
          <w:rFonts w:asciiTheme="majorBidi" w:hAnsiTheme="majorBidi" w:cstheme="majorBidi"/>
          <w:sz w:val="24"/>
          <w:szCs w:val="24"/>
        </w:rPr>
        <w:t>b</w:t>
      </w:r>
      <w:r w:rsidRPr="004A5076">
        <w:rPr>
          <w:rStyle w:val="tlid-translation"/>
          <w:rFonts w:asciiTheme="majorBidi" w:hAnsiTheme="majorBidi" w:cstheme="majorBidi"/>
          <w:sz w:val="24"/>
          <w:szCs w:val="24"/>
        </w:rPr>
        <w:t>).</w:t>
      </w:r>
    </w:p>
    <w:p w14:paraId="497F8AA1" w14:textId="563719B2" w:rsidR="00A07071" w:rsidRPr="004A5076" w:rsidRDefault="00A07071"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 xml:space="preserve">As seen by civil society organizations, cross-sector partnerships have the potential for significant broad social impact. The organizations viewed cross-sector partnerships as a means of promoting and implementing comprehensive social change at the national level and these were presented as a unique tool that enables the mobilization of new resources, as well as the pooling and leveraging of resources and forces at the significant scale that is a basic condition for enacting broad social change. </w:t>
      </w:r>
      <w:r w:rsidR="004E745C" w:rsidRPr="004A5076">
        <w:rPr>
          <w:rStyle w:val="tlid-translation"/>
          <w:rFonts w:asciiTheme="majorBidi" w:hAnsiTheme="majorBidi" w:cstheme="majorBidi"/>
          <w:sz w:val="24"/>
          <w:szCs w:val="24"/>
        </w:rPr>
        <w:t>Cross</w:t>
      </w:r>
      <w:r w:rsidRPr="004A5076">
        <w:rPr>
          <w:rStyle w:val="tlid-translation"/>
          <w:rFonts w:asciiTheme="majorBidi" w:hAnsiTheme="majorBidi" w:cstheme="majorBidi"/>
          <w:sz w:val="24"/>
          <w:szCs w:val="24"/>
        </w:rPr>
        <w:t xml:space="preserve">-sector partnerships were perceived by civil society partners and the government as a means of acquiring professional knowledge and new methods </w:t>
      </w:r>
      <w:r w:rsidR="004E745C" w:rsidRPr="004A5076">
        <w:rPr>
          <w:rStyle w:val="tlid-translation"/>
          <w:rFonts w:asciiTheme="majorBidi" w:hAnsiTheme="majorBidi" w:cstheme="majorBidi"/>
          <w:sz w:val="24"/>
          <w:szCs w:val="24"/>
        </w:rPr>
        <w:t>for</w:t>
      </w:r>
      <w:r w:rsidRPr="004A5076">
        <w:rPr>
          <w:rStyle w:val="tlid-translation"/>
          <w:rFonts w:asciiTheme="majorBidi" w:hAnsiTheme="majorBidi" w:cstheme="majorBidi"/>
          <w:sz w:val="24"/>
          <w:szCs w:val="24"/>
        </w:rPr>
        <w:t xml:space="preserve"> </w:t>
      </w:r>
      <w:r w:rsidR="004E745C" w:rsidRPr="004A5076">
        <w:rPr>
          <w:rStyle w:val="tlid-translation"/>
          <w:rFonts w:asciiTheme="majorBidi" w:hAnsiTheme="majorBidi" w:cstheme="majorBidi"/>
          <w:sz w:val="24"/>
          <w:szCs w:val="24"/>
        </w:rPr>
        <w:t>work</w:t>
      </w:r>
      <w:r w:rsidRPr="004A5076">
        <w:rPr>
          <w:rStyle w:val="tlid-translation"/>
          <w:rFonts w:asciiTheme="majorBidi" w:hAnsiTheme="majorBidi" w:cstheme="majorBidi"/>
          <w:sz w:val="24"/>
          <w:szCs w:val="24"/>
        </w:rPr>
        <w:t xml:space="preserve"> and management, improving customer service, improving customer status, promoting and developing services for excluded populations, strengthening organizations</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reputation, </w:t>
      </w:r>
      <w:r w:rsidR="00397A77" w:rsidRPr="004A5076">
        <w:rPr>
          <w:rStyle w:val="tlid-translation"/>
          <w:rFonts w:asciiTheme="majorBidi" w:hAnsiTheme="majorBidi" w:cstheme="majorBidi"/>
          <w:sz w:val="24"/>
          <w:szCs w:val="24"/>
        </w:rPr>
        <w:t xml:space="preserve">and </w:t>
      </w:r>
      <w:r w:rsidRPr="004A5076">
        <w:rPr>
          <w:rStyle w:val="tlid-translation"/>
          <w:rFonts w:asciiTheme="majorBidi" w:hAnsiTheme="majorBidi" w:cstheme="majorBidi"/>
          <w:sz w:val="24"/>
          <w:szCs w:val="24"/>
        </w:rPr>
        <w:t>changing partners</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attitudes towards new programs and initiatives, </w:t>
      </w:r>
      <w:r w:rsidR="00397A77" w:rsidRPr="004A5076">
        <w:rPr>
          <w:rStyle w:val="tlid-translation"/>
          <w:rFonts w:asciiTheme="majorBidi" w:hAnsiTheme="majorBidi" w:cstheme="majorBidi"/>
          <w:sz w:val="24"/>
          <w:szCs w:val="24"/>
        </w:rPr>
        <w:t>w</w:t>
      </w:r>
      <w:r w:rsidRPr="004A5076">
        <w:rPr>
          <w:rStyle w:val="tlid-translation"/>
          <w:rFonts w:asciiTheme="majorBidi" w:hAnsiTheme="majorBidi" w:cstheme="majorBidi"/>
          <w:sz w:val="24"/>
          <w:szCs w:val="24"/>
        </w:rPr>
        <w:t xml:space="preserve">hich helps to raise </w:t>
      </w:r>
      <w:r w:rsidRPr="004A5076">
        <w:rPr>
          <w:rStyle w:val="tlid-translation"/>
          <w:rFonts w:asciiTheme="majorBidi" w:hAnsiTheme="majorBidi" w:cstheme="majorBidi"/>
          <w:sz w:val="24"/>
          <w:szCs w:val="24"/>
        </w:rPr>
        <w:lastRenderedPageBreak/>
        <w:t xml:space="preserve">issues on the public agenda, create a new discourse and a common professional language between organizations from different sectors. The ability of </w:t>
      </w:r>
      <w:r w:rsidR="00397A77" w:rsidRPr="004A5076">
        <w:rPr>
          <w:rStyle w:val="tlid-translation"/>
          <w:rFonts w:asciiTheme="majorBidi" w:hAnsiTheme="majorBidi" w:cstheme="majorBidi"/>
          <w:sz w:val="24"/>
          <w:szCs w:val="24"/>
        </w:rPr>
        <w:t>cross</w:t>
      </w:r>
      <w:r w:rsidR="00041EFE" w:rsidRPr="004A5076">
        <w:rPr>
          <w:rStyle w:val="tlid-translation"/>
          <w:rFonts w:asciiTheme="majorBidi" w:hAnsiTheme="majorBidi" w:cstheme="majorBidi"/>
          <w:sz w:val="24"/>
          <w:szCs w:val="24"/>
        </w:rPr>
        <w:t>-</w:t>
      </w:r>
      <w:r w:rsidR="00397A77" w:rsidRPr="004A5076">
        <w:rPr>
          <w:rStyle w:val="tlid-translation"/>
          <w:rFonts w:asciiTheme="majorBidi" w:hAnsiTheme="majorBidi" w:cstheme="majorBidi"/>
          <w:sz w:val="24"/>
          <w:szCs w:val="24"/>
        </w:rPr>
        <w:t>sector</w:t>
      </w:r>
      <w:r w:rsidRPr="004A5076">
        <w:rPr>
          <w:rStyle w:val="tlid-translation"/>
          <w:rFonts w:asciiTheme="majorBidi" w:hAnsiTheme="majorBidi" w:cstheme="majorBidi"/>
          <w:sz w:val="24"/>
          <w:szCs w:val="24"/>
        </w:rPr>
        <w:t xml:space="preserve"> partnerships to strengthen and improve inter-sectoral work has also increased. These outcomes are part of the </w:t>
      </w:r>
      <w:r w:rsidR="00397A77" w:rsidRPr="004A5076">
        <w:rPr>
          <w:rStyle w:val="tlid-translation"/>
          <w:rFonts w:asciiTheme="majorBidi" w:hAnsiTheme="majorBidi" w:cstheme="majorBidi"/>
          <w:sz w:val="24"/>
          <w:szCs w:val="24"/>
        </w:rPr>
        <w:t>results</w:t>
      </w:r>
      <w:r w:rsidRPr="004A5076">
        <w:rPr>
          <w:rStyle w:val="tlid-translation"/>
          <w:rFonts w:asciiTheme="majorBidi" w:hAnsiTheme="majorBidi" w:cstheme="majorBidi"/>
          <w:sz w:val="24"/>
          <w:szCs w:val="24"/>
        </w:rPr>
        <w:t xml:space="preserve"> that appear in the </w:t>
      </w:r>
      <w:r w:rsidR="00397A77" w:rsidRPr="004A5076">
        <w:rPr>
          <w:rStyle w:val="tlid-translation"/>
          <w:rFonts w:asciiTheme="majorBidi" w:hAnsiTheme="majorBidi" w:cstheme="majorBidi"/>
          <w:sz w:val="24"/>
          <w:szCs w:val="24"/>
        </w:rPr>
        <w:t xml:space="preserve">research </w:t>
      </w:r>
      <w:r w:rsidRPr="004A5076">
        <w:rPr>
          <w:rStyle w:val="tlid-translation"/>
          <w:rFonts w:asciiTheme="majorBidi" w:hAnsiTheme="majorBidi" w:cstheme="majorBidi"/>
          <w:sz w:val="24"/>
          <w:szCs w:val="24"/>
        </w:rPr>
        <w:t>literature as the impact of the highest-level partnerships, including social change, the establishment of new social norms in dealing with public problems, and the creation of new forms of discourse. They are also generally considered more difficult to achieve and require more time for joint activity (Bri</w:t>
      </w:r>
      <w:r w:rsidR="00041EFE" w:rsidRPr="004A5076">
        <w:rPr>
          <w:rStyle w:val="tlid-translation"/>
          <w:rFonts w:asciiTheme="majorBidi" w:hAnsiTheme="majorBidi" w:cstheme="majorBidi"/>
          <w:sz w:val="24"/>
          <w:szCs w:val="24"/>
        </w:rPr>
        <w:t>n</w:t>
      </w:r>
      <w:r w:rsidRPr="004A5076">
        <w:rPr>
          <w:rStyle w:val="tlid-translation"/>
          <w:rFonts w:asciiTheme="majorBidi" w:hAnsiTheme="majorBidi" w:cstheme="majorBidi"/>
          <w:sz w:val="24"/>
          <w:szCs w:val="24"/>
        </w:rPr>
        <w:t xml:space="preserve">kerhoff </w:t>
      </w:r>
      <w:r w:rsidR="00041EFE" w:rsidRPr="004A5076">
        <w:rPr>
          <w:rStyle w:val="tlid-translation"/>
          <w:rFonts w:asciiTheme="majorBidi" w:hAnsiTheme="majorBidi" w:cstheme="majorBidi"/>
          <w:sz w:val="24"/>
          <w:szCs w:val="24"/>
        </w:rPr>
        <w:t>and</w:t>
      </w:r>
      <w:r w:rsidRPr="004A5076">
        <w:rPr>
          <w:rStyle w:val="tlid-translation"/>
          <w:rFonts w:asciiTheme="majorBidi" w:hAnsiTheme="majorBidi" w:cstheme="majorBidi"/>
          <w:sz w:val="24"/>
          <w:szCs w:val="24"/>
        </w:rPr>
        <w:t xml:space="preserve"> Bri</w:t>
      </w:r>
      <w:r w:rsidR="00041EFE" w:rsidRPr="004A5076">
        <w:rPr>
          <w:rStyle w:val="tlid-translation"/>
          <w:rFonts w:asciiTheme="majorBidi" w:hAnsiTheme="majorBidi" w:cstheme="majorBidi"/>
          <w:sz w:val="24"/>
          <w:szCs w:val="24"/>
        </w:rPr>
        <w:t>nkerhoff 2002; Bryson et al.</w:t>
      </w:r>
      <w:r w:rsidRPr="004A5076">
        <w:rPr>
          <w:rStyle w:val="tlid-translation"/>
          <w:rFonts w:asciiTheme="majorBidi" w:hAnsiTheme="majorBidi" w:cstheme="majorBidi"/>
          <w:sz w:val="24"/>
          <w:szCs w:val="24"/>
        </w:rPr>
        <w:t xml:space="preserve"> 2006)</w:t>
      </w:r>
    </w:p>
    <w:p w14:paraId="7F3F1B0B" w14:textId="27FF37D4" w:rsidR="002B4BED" w:rsidRPr="004A5076" w:rsidRDefault="002B4BED" w:rsidP="004A5076">
      <w:pPr>
        <w:bidi w:val="0"/>
        <w:spacing w:before="120" w:after="0" w:line="360" w:lineRule="auto"/>
        <w:jc w:val="both"/>
        <w:rPr>
          <w:rStyle w:val="tlid-translation"/>
          <w:rFonts w:asciiTheme="majorBidi" w:hAnsiTheme="majorBidi" w:cstheme="majorBidi"/>
          <w:b/>
          <w:bCs/>
          <w:sz w:val="24"/>
          <w:szCs w:val="24"/>
          <w:u w:val="single"/>
        </w:rPr>
      </w:pPr>
      <w:r w:rsidRPr="004A5076">
        <w:rPr>
          <w:rStyle w:val="tlid-translation"/>
          <w:rFonts w:asciiTheme="majorBidi" w:hAnsiTheme="majorBidi" w:cstheme="majorBidi"/>
          <w:b/>
          <w:bCs/>
          <w:sz w:val="24"/>
          <w:szCs w:val="24"/>
          <w:u w:val="single"/>
        </w:rPr>
        <w:t>Discussion</w:t>
      </w:r>
    </w:p>
    <w:p w14:paraId="243D9B4D" w14:textId="49EAD2E8" w:rsidR="002B4BED" w:rsidRPr="004A5076" w:rsidRDefault="002B4BED" w:rsidP="004A5076">
      <w:pPr>
        <w:bidi w:val="0"/>
        <w:spacing w:before="120" w:after="0" w:line="360" w:lineRule="auto"/>
        <w:jc w:val="both"/>
        <w:rPr>
          <w:rFonts w:asciiTheme="majorBidi" w:eastAsia="Times New Roman" w:hAnsiTheme="majorBidi" w:cstheme="majorBidi"/>
          <w:sz w:val="24"/>
          <w:szCs w:val="24"/>
          <w:lang w:eastAsia="zh-CN"/>
        </w:rPr>
      </w:pPr>
      <w:r w:rsidRPr="004A5076">
        <w:rPr>
          <w:rFonts w:asciiTheme="majorBidi" w:eastAsia="Times New Roman" w:hAnsiTheme="majorBidi" w:cstheme="majorBidi"/>
          <w:sz w:val="24"/>
          <w:szCs w:val="24"/>
          <w:lang w:eastAsia="zh-CN"/>
        </w:rPr>
        <w:t>Recent years have seen increasing use of cross-sector partnerships in the development of public services and the promotion of social programs, as part of the expansion and consolidation of collaborative governance and new public governance concepts, which include a variety of actors in public policy-making processes. Partnerships between society</w:t>
      </w:r>
      <w:r w:rsidR="00D2737E">
        <w:rPr>
          <w:rFonts w:asciiTheme="majorBidi" w:eastAsia="Times New Roman" w:hAnsiTheme="majorBidi" w:cstheme="majorBidi"/>
          <w:sz w:val="24"/>
          <w:szCs w:val="24"/>
          <w:lang w:eastAsia="zh-CN"/>
        </w:rPr>
        <w:t>’</w:t>
      </w:r>
      <w:r w:rsidRPr="004A5076">
        <w:rPr>
          <w:rFonts w:asciiTheme="majorBidi" w:eastAsia="Times New Roman" w:hAnsiTheme="majorBidi" w:cstheme="majorBidi"/>
          <w:sz w:val="24"/>
          <w:szCs w:val="24"/>
          <w:lang w:eastAsia="zh-CN"/>
        </w:rPr>
        <w:t>s sectors are perceived as a necessary and desirable strategy for coping with complex public challenges, including growing social needs, the reduced resources for coping with them, and the increasing complexity of social problems (</w:t>
      </w:r>
      <w:commentRangeStart w:id="2"/>
      <w:r w:rsidR="00C74056" w:rsidRPr="004A5076">
        <w:rPr>
          <w:rFonts w:asciiTheme="majorBidi" w:eastAsia="Times New Roman" w:hAnsiTheme="majorBidi" w:cstheme="majorBidi"/>
          <w:sz w:val="24"/>
          <w:szCs w:val="24"/>
          <w:lang w:eastAsia="zh-CN"/>
        </w:rPr>
        <w:t>Almog-Bar and Zychlinsky</w:t>
      </w:r>
      <w:commentRangeEnd w:id="2"/>
      <w:r w:rsidR="00B52D07">
        <w:rPr>
          <w:rStyle w:val="CommentReference"/>
        </w:rPr>
        <w:commentReference w:id="2"/>
      </w:r>
      <w:r w:rsidRPr="004A5076">
        <w:rPr>
          <w:rFonts w:asciiTheme="majorBidi" w:eastAsia="Times New Roman" w:hAnsiTheme="majorBidi" w:cstheme="majorBidi"/>
          <w:sz w:val="24"/>
          <w:szCs w:val="24"/>
          <w:lang w:eastAsia="zh-CN"/>
        </w:rPr>
        <w:t xml:space="preserve"> 2010). Such partnerships attract growing interest from governments, civil society organizations</w:t>
      </w:r>
      <w:r w:rsidR="007123E2">
        <w:rPr>
          <w:rFonts w:asciiTheme="majorBidi" w:eastAsia="Times New Roman" w:hAnsiTheme="majorBidi" w:cstheme="majorBidi"/>
          <w:sz w:val="24"/>
          <w:szCs w:val="24"/>
          <w:lang w:eastAsia="zh-CN"/>
        </w:rPr>
        <w:t>,</w:t>
      </w:r>
      <w:r w:rsidRPr="004A5076">
        <w:rPr>
          <w:rFonts w:asciiTheme="majorBidi" w:eastAsia="Times New Roman" w:hAnsiTheme="majorBidi" w:cstheme="majorBidi"/>
          <w:sz w:val="24"/>
          <w:szCs w:val="24"/>
          <w:lang w:eastAsia="zh-CN"/>
        </w:rPr>
        <w:t xml:space="preserve"> and business entities. All the more so, professional literature as well as governments and philanthropic foundations and other funding agencies recommend, encourage, and sometimes even require civil society organizations to join </w:t>
      </w:r>
      <w:r w:rsidR="0026624A" w:rsidRPr="004A5076">
        <w:rPr>
          <w:rFonts w:asciiTheme="majorBidi" w:eastAsia="Times New Roman" w:hAnsiTheme="majorBidi" w:cstheme="majorBidi"/>
          <w:sz w:val="24"/>
          <w:szCs w:val="24"/>
          <w:lang w:eastAsia="zh-CN"/>
        </w:rPr>
        <w:t>cross-sector</w:t>
      </w:r>
      <w:r w:rsidRPr="004A5076">
        <w:rPr>
          <w:rFonts w:asciiTheme="majorBidi" w:eastAsia="Times New Roman" w:hAnsiTheme="majorBidi" w:cstheme="majorBidi"/>
          <w:sz w:val="24"/>
          <w:szCs w:val="24"/>
          <w:lang w:eastAsia="zh-CN"/>
        </w:rPr>
        <w:t xml:space="preserve"> partnerships as a condition </w:t>
      </w:r>
      <w:r w:rsidR="0026624A" w:rsidRPr="004A5076">
        <w:rPr>
          <w:rFonts w:asciiTheme="majorBidi" w:eastAsia="Times New Roman" w:hAnsiTheme="majorBidi" w:cstheme="majorBidi"/>
          <w:sz w:val="24"/>
          <w:szCs w:val="24"/>
          <w:lang w:eastAsia="zh-CN"/>
        </w:rPr>
        <w:t xml:space="preserve">of support. This is how the </w:t>
      </w:r>
      <w:r w:rsidR="00D2737E">
        <w:rPr>
          <w:rFonts w:asciiTheme="majorBidi" w:eastAsia="Times New Roman" w:hAnsiTheme="majorBidi" w:cstheme="majorBidi"/>
          <w:sz w:val="24"/>
          <w:szCs w:val="24"/>
          <w:lang w:eastAsia="zh-CN"/>
        </w:rPr>
        <w:t>“</w:t>
      </w:r>
      <w:r w:rsidR="0026624A" w:rsidRPr="004A5076">
        <w:rPr>
          <w:rFonts w:asciiTheme="majorBidi" w:eastAsia="Times New Roman" w:hAnsiTheme="majorBidi" w:cstheme="majorBidi"/>
          <w:sz w:val="24"/>
          <w:szCs w:val="24"/>
          <w:lang w:eastAsia="zh-CN"/>
        </w:rPr>
        <w:t>collaboration halo</w:t>
      </w:r>
      <w:r w:rsidR="00D2737E">
        <w:rPr>
          <w:rFonts w:asciiTheme="majorBidi" w:eastAsia="Times New Roman" w:hAnsiTheme="majorBidi" w:cstheme="majorBidi"/>
          <w:sz w:val="24"/>
          <w:szCs w:val="24"/>
          <w:lang w:eastAsia="zh-CN"/>
        </w:rPr>
        <w:t>”</w:t>
      </w:r>
      <w:r w:rsidRPr="004A5076">
        <w:rPr>
          <w:rFonts w:asciiTheme="majorBidi" w:eastAsia="Times New Roman" w:hAnsiTheme="majorBidi" w:cstheme="majorBidi"/>
          <w:sz w:val="24"/>
          <w:szCs w:val="24"/>
          <w:lang w:eastAsia="zh-CN"/>
        </w:rPr>
        <w:t xml:space="preserve"> </w:t>
      </w:r>
      <w:r w:rsidR="0026624A" w:rsidRPr="004A5076">
        <w:rPr>
          <w:rFonts w:asciiTheme="majorBidi" w:eastAsia="Times New Roman" w:hAnsiTheme="majorBidi" w:cstheme="majorBidi"/>
          <w:sz w:val="24"/>
          <w:szCs w:val="24"/>
          <w:lang w:eastAsia="zh-CN"/>
        </w:rPr>
        <w:t>emerged: a tendency spanning sectors and states which views partnership as a positive, vital, means of realizing pub</w:t>
      </w:r>
      <w:r w:rsidR="00B52D07">
        <w:rPr>
          <w:rFonts w:asciiTheme="majorBidi" w:eastAsia="Times New Roman" w:hAnsiTheme="majorBidi" w:cstheme="majorBidi"/>
          <w:sz w:val="24"/>
          <w:szCs w:val="24"/>
          <w:lang w:eastAsia="zh-CN"/>
        </w:rPr>
        <w:t>lic</w:t>
      </w:r>
      <w:r w:rsidR="0026624A" w:rsidRPr="004A5076">
        <w:rPr>
          <w:rFonts w:asciiTheme="majorBidi" w:eastAsia="Times New Roman" w:hAnsiTheme="majorBidi" w:cstheme="majorBidi"/>
          <w:sz w:val="24"/>
          <w:szCs w:val="24"/>
          <w:lang w:eastAsia="zh-CN"/>
        </w:rPr>
        <w:t xml:space="preserve"> policy</w:t>
      </w:r>
      <w:r w:rsidRPr="004A5076">
        <w:rPr>
          <w:rFonts w:asciiTheme="majorBidi" w:eastAsia="Times New Roman" w:hAnsiTheme="majorBidi" w:cstheme="majorBidi"/>
          <w:sz w:val="24"/>
          <w:szCs w:val="24"/>
          <w:lang w:eastAsia="zh-CN"/>
        </w:rPr>
        <w:t xml:space="preserve"> </w:t>
      </w:r>
      <w:r w:rsidR="0026624A" w:rsidRPr="004A5076">
        <w:rPr>
          <w:rFonts w:asciiTheme="majorBidi" w:eastAsia="Times New Roman" w:hAnsiTheme="majorBidi" w:cstheme="majorBidi"/>
          <w:sz w:val="24"/>
          <w:szCs w:val="24"/>
          <w:lang w:eastAsia="zh-CN"/>
        </w:rPr>
        <w:t xml:space="preserve">(Prentice </w:t>
      </w:r>
      <w:r w:rsidR="00041EFE" w:rsidRPr="004A5076">
        <w:rPr>
          <w:rFonts w:asciiTheme="majorBidi" w:eastAsia="Times New Roman" w:hAnsiTheme="majorBidi" w:cstheme="majorBidi"/>
          <w:sz w:val="24"/>
          <w:szCs w:val="24"/>
          <w:lang w:eastAsia="zh-CN"/>
        </w:rPr>
        <w:t>and Brudney</w:t>
      </w:r>
      <w:r w:rsidR="0026624A" w:rsidRPr="004A5076">
        <w:rPr>
          <w:rFonts w:asciiTheme="majorBidi" w:eastAsia="Times New Roman" w:hAnsiTheme="majorBidi" w:cstheme="majorBidi"/>
          <w:sz w:val="24"/>
          <w:szCs w:val="24"/>
          <w:lang w:eastAsia="zh-CN"/>
        </w:rPr>
        <w:t xml:space="preserve"> 2016). </w:t>
      </w:r>
      <w:r w:rsidRPr="004A5076">
        <w:rPr>
          <w:rFonts w:asciiTheme="majorBidi" w:eastAsia="Times New Roman" w:hAnsiTheme="majorBidi" w:cstheme="majorBidi"/>
          <w:sz w:val="24"/>
          <w:szCs w:val="24"/>
          <w:lang w:eastAsia="zh-CN"/>
        </w:rPr>
        <w:t xml:space="preserve">The message implicit in this </w:t>
      </w:r>
      <w:r w:rsidR="0026624A" w:rsidRPr="004A5076">
        <w:rPr>
          <w:rFonts w:asciiTheme="majorBidi" w:eastAsia="Times New Roman" w:hAnsiTheme="majorBidi" w:cstheme="majorBidi"/>
          <w:sz w:val="24"/>
          <w:szCs w:val="24"/>
          <w:lang w:eastAsia="zh-CN"/>
        </w:rPr>
        <w:t>halo</w:t>
      </w:r>
      <w:r w:rsidRPr="004A5076">
        <w:rPr>
          <w:rFonts w:asciiTheme="majorBidi" w:eastAsia="Times New Roman" w:hAnsiTheme="majorBidi" w:cstheme="majorBidi"/>
          <w:sz w:val="24"/>
          <w:szCs w:val="24"/>
          <w:lang w:eastAsia="zh-CN"/>
        </w:rPr>
        <w:t xml:space="preserve"> </w:t>
      </w:r>
      <w:r w:rsidR="0026624A" w:rsidRPr="004A5076">
        <w:rPr>
          <w:rFonts w:asciiTheme="majorBidi" w:eastAsia="Times New Roman" w:hAnsiTheme="majorBidi" w:cstheme="majorBidi"/>
          <w:sz w:val="24"/>
          <w:szCs w:val="24"/>
          <w:lang w:eastAsia="zh-CN"/>
        </w:rPr>
        <w:t>highlights</w:t>
      </w:r>
      <w:r w:rsidRPr="004A5076">
        <w:rPr>
          <w:rFonts w:asciiTheme="majorBidi" w:eastAsia="Times New Roman" w:hAnsiTheme="majorBidi" w:cstheme="majorBidi"/>
          <w:sz w:val="24"/>
          <w:szCs w:val="24"/>
          <w:lang w:eastAsia="zh-CN"/>
        </w:rPr>
        <w:t xml:space="preserve"> the benefits and </w:t>
      </w:r>
      <w:r w:rsidR="0026624A" w:rsidRPr="004A5076">
        <w:rPr>
          <w:rFonts w:asciiTheme="majorBidi" w:eastAsia="Times New Roman" w:hAnsiTheme="majorBidi" w:cstheme="majorBidi"/>
          <w:sz w:val="24"/>
          <w:szCs w:val="24"/>
          <w:lang w:eastAsia="zh-CN"/>
        </w:rPr>
        <w:t>advantages</w:t>
      </w:r>
      <w:r w:rsidRPr="004A5076">
        <w:rPr>
          <w:rFonts w:asciiTheme="majorBidi" w:eastAsia="Times New Roman" w:hAnsiTheme="majorBidi" w:cstheme="majorBidi"/>
          <w:sz w:val="24"/>
          <w:szCs w:val="24"/>
          <w:lang w:eastAsia="zh-CN"/>
        </w:rPr>
        <w:t xml:space="preserve"> and sees partnership as an end in itself for organizations</w:t>
      </w:r>
      <w:r w:rsidR="0026624A" w:rsidRPr="004A5076">
        <w:rPr>
          <w:rFonts w:asciiTheme="majorBidi" w:eastAsia="Times New Roman" w:hAnsiTheme="majorBidi" w:cstheme="majorBidi"/>
          <w:sz w:val="24"/>
          <w:szCs w:val="24"/>
          <w:lang w:eastAsia="zh-CN"/>
        </w:rPr>
        <w:t>.</w:t>
      </w:r>
      <w:r w:rsidRPr="004A5076">
        <w:rPr>
          <w:rFonts w:asciiTheme="majorBidi" w:eastAsia="Times New Roman" w:hAnsiTheme="majorBidi" w:cstheme="majorBidi"/>
          <w:sz w:val="24"/>
          <w:szCs w:val="24"/>
          <w:lang w:eastAsia="zh-CN"/>
        </w:rPr>
        <w:t xml:space="preserve"> </w:t>
      </w:r>
      <w:r w:rsidR="0026624A" w:rsidRPr="004A5076">
        <w:rPr>
          <w:rFonts w:asciiTheme="majorBidi" w:eastAsia="Times New Roman" w:hAnsiTheme="majorBidi" w:cstheme="majorBidi"/>
          <w:sz w:val="24"/>
          <w:szCs w:val="24"/>
          <w:lang w:eastAsia="zh-CN"/>
        </w:rPr>
        <w:t>O</w:t>
      </w:r>
      <w:r w:rsidRPr="004A5076">
        <w:rPr>
          <w:rFonts w:asciiTheme="majorBidi" w:eastAsia="Times New Roman" w:hAnsiTheme="majorBidi" w:cstheme="majorBidi"/>
          <w:sz w:val="24"/>
          <w:szCs w:val="24"/>
          <w:lang w:eastAsia="zh-CN"/>
        </w:rPr>
        <w:t xml:space="preserve">n the one hand, evidence of the difficulties and challenges of creating and maintaining partnerships </w:t>
      </w:r>
      <w:r w:rsidR="0026624A" w:rsidRPr="004A5076">
        <w:rPr>
          <w:rFonts w:asciiTheme="majorBidi" w:eastAsia="Times New Roman" w:hAnsiTheme="majorBidi" w:cstheme="majorBidi"/>
          <w:sz w:val="24"/>
          <w:szCs w:val="24"/>
          <w:lang w:eastAsia="zh-CN"/>
        </w:rPr>
        <w:t>is increasing while there</w:t>
      </w:r>
      <w:r w:rsidRPr="004A5076">
        <w:rPr>
          <w:rFonts w:asciiTheme="majorBidi" w:eastAsia="Times New Roman" w:hAnsiTheme="majorBidi" w:cstheme="majorBidi"/>
          <w:sz w:val="24"/>
          <w:szCs w:val="24"/>
          <w:lang w:eastAsia="zh-CN"/>
        </w:rPr>
        <w:t xml:space="preserve"> is little empiric</w:t>
      </w:r>
      <w:r w:rsidR="0026624A" w:rsidRPr="004A5076">
        <w:rPr>
          <w:rFonts w:asciiTheme="majorBidi" w:eastAsia="Times New Roman" w:hAnsiTheme="majorBidi" w:cstheme="majorBidi"/>
          <w:sz w:val="24"/>
          <w:szCs w:val="24"/>
          <w:lang w:eastAsia="zh-CN"/>
        </w:rPr>
        <w:t>al testimony to the effectiveness of such partnership.</w:t>
      </w:r>
      <w:r w:rsidRPr="004A5076">
        <w:rPr>
          <w:rFonts w:asciiTheme="majorBidi" w:eastAsia="Times New Roman" w:hAnsiTheme="majorBidi" w:cstheme="majorBidi"/>
          <w:sz w:val="24"/>
          <w:szCs w:val="24"/>
          <w:lang w:eastAsia="zh-CN"/>
        </w:rPr>
        <w:t xml:space="preserve"> On the other hand, researchers and professionals present partnerships as a panacea for </w:t>
      </w:r>
      <w:r w:rsidR="0026624A" w:rsidRPr="004A5076">
        <w:rPr>
          <w:rFonts w:asciiTheme="majorBidi" w:eastAsia="Times New Roman" w:hAnsiTheme="majorBidi" w:cstheme="majorBidi"/>
          <w:sz w:val="24"/>
          <w:szCs w:val="24"/>
          <w:lang w:eastAsia="zh-CN"/>
        </w:rPr>
        <w:t>a range of</w:t>
      </w:r>
      <w:r w:rsidRPr="004A5076">
        <w:rPr>
          <w:rFonts w:asciiTheme="majorBidi" w:eastAsia="Times New Roman" w:hAnsiTheme="majorBidi" w:cstheme="majorBidi"/>
          <w:sz w:val="24"/>
          <w:szCs w:val="24"/>
          <w:lang w:eastAsia="zh-CN"/>
        </w:rPr>
        <w:t xml:space="preserve"> social </w:t>
      </w:r>
      <w:r w:rsidR="0026624A" w:rsidRPr="004A5076">
        <w:rPr>
          <w:rFonts w:asciiTheme="majorBidi" w:eastAsia="Times New Roman" w:hAnsiTheme="majorBidi" w:cstheme="majorBidi"/>
          <w:sz w:val="24"/>
          <w:szCs w:val="24"/>
          <w:lang w:eastAsia="zh-CN"/>
        </w:rPr>
        <w:t>ills</w:t>
      </w:r>
      <w:r w:rsidRPr="004A5076">
        <w:rPr>
          <w:rFonts w:asciiTheme="majorBidi" w:eastAsia="Times New Roman" w:hAnsiTheme="majorBidi" w:cstheme="majorBidi"/>
          <w:sz w:val="24"/>
          <w:szCs w:val="24"/>
          <w:lang w:eastAsia="zh-CN"/>
        </w:rPr>
        <w:t>, as well as a tool for promot</w:t>
      </w:r>
      <w:r w:rsidR="0026624A" w:rsidRPr="004A5076">
        <w:rPr>
          <w:rFonts w:asciiTheme="majorBidi" w:eastAsia="Times New Roman" w:hAnsiTheme="majorBidi" w:cstheme="majorBidi"/>
          <w:sz w:val="24"/>
          <w:szCs w:val="24"/>
          <w:lang w:eastAsia="zh-CN"/>
        </w:rPr>
        <w:t>ing civil society organizations.</w:t>
      </w:r>
      <w:r w:rsidRPr="004A5076">
        <w:rPr>
          <w:rFonts w:asciiTheme="majorBidi" w:eastAsia="Times New Roman" w:hAnsiTheme="majorBidi" w:cstheme="majorBidi"/>
          <w:sz w:val="24"/>
          <w:szCs w:val="24"/>
          <w:lang w:eastAsia="zh-CN"/>
        </w:rPr>
        <w:t xml:space="preserve"> </w:t>
      </w:r>
      <w:r w:rsidR="0026624A" w:rsidRPr="004A5076">
        <w:rPr>
          <w:rFonts w:asciiTheme="majorBidi" w:eastAsia="Times New Roman" w:hAnsiTheme="majorBidi" w:cstheme="majorBidi"/>
          <w:sz w:val="24"/>
          <w:szCs w:val="24"/>
          <w:lang w:eastAsia="zh-CN"/>
        </w:rPr>
        <w:t>P</w:t>
      </w:r>
      <w:r w:rsidRPr="004A5076">
        <w:rPr>
          <w:rFonts w:asciiTheme="majorBidi" w:eastAsia="Times New Roman" w:hAnsiTheme="majorBidi" w:cstheme="majorBidi"/>
          <w:sz w:val="24"/>
          <w:szCs w:val="24"/>
          <w:lang w:eastAsia="zh-CN"/>
        </w:rPr>
        <w:t>artnership is celebrated as an end in itself and not as a means to achieve other goals. These assumptions</w:t>
      </w:r>
      <w:r w:rsidR="0026624A" w:rsidRPr="004A5076">
        <w:rPr>
          <w:rFonts w:asciiTheme="majorBidi" w:eastAsia="Times New Roman" w:hAnsiTheme="majorBidi" w:cstheme="majorBidi"/>
          <w:sz w:val="24"/>
          <w:szCs w:val="24"/>
          <w:lang w:eastAsia="zh-CN"/>
        </w:rPr>
        <w:t xml:space="preserve"> at the basis of the </w:t>
      </w:r>
      <w:r w:rsidR="00D2737E">
        <w:rPr>
          <w:rFonts w:asciiTheme="majorBidi" w:eastAsia="Times New Roman" w:hAnsiTheme="majorBidi" w:cstheme="majorBidi"/>
          <w:sz w:val="24"/>
          <w:szCs w:val="24"/>
          <w:lang w:eastAsia="zh-CN"/>
        </w:rPr>
        <w:t>“</w:t>
      </w:r>
      <w:r w:rsidR="0026624A" w:rsidRPr="004A5076">
        <w:rPr>
          <w:rFonts w:asciiTheme="majorBidi" w:eastAsia="Times New Roman" w:hAnsiTheme="majorBidi" w:cstheme="majorBidi"/>
          <w:sz w:val="24"/>
          <w:szCs w:val="24"/>
          <w:lang w:eastAsia="zh-CN"/>
        </w:rPr>
        <w:t>collaboration halo</w:t>
      </w:r>
      <w:r w:rsidR="00D2737E">
        <w:rPr>
          <w:rFonts w:asciiTheme="majorBidi" w:eastAsia="Times New Roman" w:hAnsiTheme="majorBidi" w:cstheme="majorBidi"/>
          <w:sz w:val="24"/>
          <w:szCs w:val="24"/>
          <w:lang w:eastAsia="zh-CN"/>
        </w:rPr>
        <w:t>”</w:t>
      </w:r>
      <w:r w:rsidR="0026624A" w:rsidRPr="004A5076">
        <w:rPr>
          <w:rFonts w:asciiTheme="majorBidi" w:eastAsia="Times New Roman" w:hAnsiTheme="majorBidi" w:cstheme="majorBidi"/>
          <w:sz w:val="24"/>
          <w:szCs w:val="24"/>
          <w:lang w:eastAsia="zh-CN"/>
        </w:rPr>
        <w:t xml:space="preserve"> guide</w:t>
      </w:r>
      <w:r w:rsidRPr="004A5076">
        <w:rPr>
          <w:rFonts w:asciiTheme="majorBidi" w:eastAsia="Times New Roman" w:hAnsiTheme="majorBidi" w:cstheme="majorBidi"/>
          <w:sz w:val="24"/>
          <w:szCs w:val="24"/>
          <w:lang w:eastAsia="zh-CN"/>
        </w:rPr>
        <w:t xml:space="preserve"> governments </w:t>
      </w:r>
      <m:oMath>
        <m:r>
          <w:rPr>
            <w:rFonts w:ascii="Cambria Math" w:eastAsia="Times New Roman" w:hAnsi="Cambria Math" w:cstheme="majorBidi"/>
            <w:sz w:val="24"/>
            <w:szCs w:val="24"/>
            <w:lang w:eastAsia="zh-CN"/>
          </w:rPr>
          <m:t>‒</m:t>
        </m:r>
      </m:oMath>
      <w:r w:rsidRPr="004A5076">
        <w:rPr>
          <w:rFonts w:asciiTheme="majorBidi" w:eastAsia="Times New Roman" w:hAnsiTheme="majorBidi" w:cstheme="majorBidi"/>
          <w:sz w:val="24"/>
          <w:szCs w:val="24"/>
          <w:lang w:eastAsia="zh-CN"/>
        </w:rPr>
        <w:t xml:space="preserve"> and even more </w:t>
      </w:r>
      <w:r w:rsidR="0026624A" w:rsidRPr="004A5076">
        <w:rPr>
          <w:rFonts w:asciiTheme="majorBidi" w:eastAsia="Times New Roman" w:hAnsiTheme="majorBidi" w:cstheme="majorBidi"/>
          <w:sz w:val="24"/>
          <w:szCs w:val="24"/>
          <w:lang w:eastAsia="zh-CN"/>
        </w:rPr>
        <w:t xml:space="preserve">so </w:t>
      </w:r>
      <w:r w:rsidRPr="004A5076">
        <w:rPr>
          <w:rFonts w:asciiTheme="majorBidi" w:eastAsia="Times New Roman" w:hAnsiTheme="majorBidi" w:cstheme="majorBidi"/>
          <w:sz w:val="24"/>
          <w:szCs w:val="24"/>
          <w:lang w:eastAsia="zh-CN"/>
        </w:rPr>
        <w:t xml:space="preserve">civil society organizations that are required to do so </w:t>
      </w:r>
      <m:oMath>
        <m:r>
          <w:rPr>
            <w:rFonts w:ascii="Cambria Math" w:eastAsia="Times New Roman" w:hAnsi="Cambria Math" w:cstheme="majorBidi"/>
            <w:sz w:val="24"/>
            <w:szCs w:val="24"/>
            <w:lang w:eastAsia="zh-CN"/>
          </w:rPr>
          <m:t>‒</m:t>
        </m:r>
      </m:oMath>
      <w:r w:rsidR="0026624A" w:rsidRPr="004A5076">
        <w:rPr>
          <w:rFonts w:asciiTheme="majorBidi" w:eastAsia="Times New Roman" w:hAnsiTheme="majorBidi" w:cstheme="majorBidi"/>
          <w:sz w:val="24"/>
          <w:szCs w:val="24"/>
          <w:lang w:eastAsia="zh-CN"/>
        </w:rPr>
        <w:t xml:space="preserve"> </w:t>
      </w:r>
      <w:r w:rsidRPr="004A5076">
        <w:rPr>
          <w:rFonts w:asciiTheme="majorBidi" w:eastAsia="Times New Roman" w:hAnsiTheme="majorBidi" w:cstheme="majorBidi"/>
          <w:sz w:val="24"/>
          <w:szCs w:val="24"/>
          <w:lang w:eastAsia="zh-CN"/>
        </w:rPr>
        <w:t xml:space="preserve">to </w:t>
      </w:r>
      <w:r w:rsidR="0026624A" w:rsidRPr="004A5076">
        <w:rPr>
          <w:rFonts w:asciiTheme="majorBidi" w:eastAsia="Times New Roman" w:hAnsiTheme="majorBidi" w:cstheme="majorBidi"/>
          <w:sz w:val="24"/>
          <w:szCs w:val="24"/>
          <w:lang w:eastAsia="zh-CN"/>
        </w:rPr>
        <w:t>work</w:t>
      </w:r>
      <w:r w:rsidRPr="004A5076">
        <w:rPr>
          <w:rFonts w:asciiTheme="majorBidi" w:eastAsia="Times New Roman" w:hAnsiTheme="majorBidi" w:cstheme="majorBidi"/>
          <w:sz w:val="24"/>
          <w:szCs w:val="24"/>
          <w:lang w:eastAsia="zh-CN"/>
        </w:rPr>
        <w:t xml:space="preserve"> in partnerships. This is not necessarily because partnership is a good way to achieve their goals, but becaus</w:t>
      </w:r>
      <w:r w:rsidR="00565AC3" w:rsidRPr="004A5076">
        <w:rPr>
          <w:rFonts w:asciiTheme="majorBidi" w:eastAsia="Times New Roman" w:hAnsiTheme="majorBidi" w:cstheme="majorBidi"/>
          <w:sz w:val="24"/>
          <w:szCs w:val="24"/>
          <w:lang w:eastAsia="zh-CN"/>
        </w:rPr>
        <w:t xml:space="preserve">e partnership is </w:t>
      </w:r>
      <w:r w:rsidR="00565AC3" w:rsidRPr="004A5076">
        <w:rPr>
          <w:rFonts w:asciiTheme="majorBidi" w:eastAsia="Times New Roman" w:hAnsiTheme="majorBidi" w:cstheme="majorBidi"/>
          <w:sz w:val="24"/>
          <w:szCs w:val="24"/>
          <w:lang w:eastAsia="zh-CN"/>
        </w:rPr>
        <w:lastRenderedPageBreak/>
        <w:t xml:space="preserve">perceived as an appropriate </w:t>
      </w:r>
      <w:r w:rsidRPr="004A5076">
        <w:rPr>
          <w:rFonts w:asciiTheme="majorBidi" w:eastAsia="Times New Roman" w:hAnsiTheme="majorBidi" w:cstheme="majorBidi"/>
          <w:sz w:val="24"/>
          <w:szCs w:val="24"/>
          <w:lang w:eastAsia="zh-CN"/>
        </w:rPr>
        <w:t>course of action at the present time, and because there is an ideological commitment to joint activity by the three sectors.</w:t>
      </w:r>
    </w:p>
    <w:p w14:paraId="32FD7281" w14:textId="793F87E7" w:rsidR="002B4BED" w:rsidRPr="004A5076" w:rsidRDefault="004A5076" w:rsidP="004A5076">
      <w:pPr>
        <w:bidi w:val="0"/>
        <w:spacing w:before="120" w:after="0" w:line="360" w:lineRule="auto"/>
        <w:jc w:val="both"/>
        <w:rPr>
          <w:rStyle w:val="tlid-translation"/>
          <w:rFonts w:asciiTheme="majorBidi" w:hAnsiTheme="majorBidi" w:cstheme="majorBidi"/>
          <w:sz w:val="24"/>
          <w:szCs w:val="24"/>
        </w:rPr>
      </w:pPr>
      <w:r>
        <w:rPr>
          <w:rFonts w:asciiTheme="majorBidi" w:eastAsia="Times New Roman" w:hAnsiTheme="majorBidi" w:cstheme="majorBidi"/>
          <w:sz w:val="24"/>
          <w:szCs w:val="24"/>
          <w:lang w:eastAsia="zh-CN"/>
        </w:rPr>
        <w:t>C</w:t>
      </w:r>
      <w:r w:rsidR="003178DF" w:rsidRPr="004A5076">
        <w:rPr>
          <w:rFonts w:asciiTheme="majorBidi" w:eastAsia="Times New Roman" w:hAnsiTheme="majorBidi" w:cstheme="majorBidi"/>
          <w:sz w:val="24"/>
          <w:szCs w:val="24"/>
          <w:lang w:eastAsia="zh-CN"/>
        </w:rPr>
        <w:t>ross</w:t>
      </w:r>
      <w:r w:rsidR="00565AC3" w:rsidRPr="004A5076">
        <w:rPr>
          <w:rFonts w:asciiTheme="majorBidi" w:eastAsia="Times New Roman" w:hAnsiTheme="majorBidi" w:cstheme="majorBidi"/>
          <w:sz w:val="24"/>
          <w:szCs w:val="24"/>
          <w:lang w:eastAsia="zh-CN"/>
        </w:rPr>
        <w:t xml:space="preserve">-sector partnerships </w:t>
      </w:r>
      <w:r w:rsidR="00565AC3" w:rsidRPr="004A5076">
        <w:rPr>
          <w:rStyle w:val="tlid-translation"/>
          <w:rFonts w:asciiTheme="majorBidi" w:hAnsiTheme="majorBidi" w:cstheme="majorBidi"/>
          <w:sz w:val="24"/>
          <w:szCs w:val="24"/>
        </w:rPr>
        <w:t>are organizational arrangements in which representatives of two or more sectors conduct ongoing interactions and exchanges in order to jointly reach a result with added value that cannot be achieved through the actions of one sector alone. Cross-sector partnerships are distinct from other forms of collaborative governance in that they seek to expand beyond the practices of integration (or cooperation) through which the government integrates or includes non</w:t>
      </w:r>
      <w:r w:rsidR="00B52D07">
        <w:rPr>
          <w:rStyle w:val="tlid-translation"/>
          <w:rFonts w:asciiTheme="majorBidi" w:hAnsiTheme="majorBidi" w:cstheme="majorBidi"/>
          <w:sz w:val="24"/>
          <w:szCs w:val="24"/>
        </w:rPr>
        <w:t>-governmental</w:t>
      </w:r>
      <w:r w:rsidR="00565AC3" w:rsidRPr="004A5076">
        <w:rPr>
          <w:rStyle w:val="tlid-translation"/>
          <w:rFonts w:asciiTheme="majorBidi" w:hAnsiTheme="majorBidi" w:cstheme="majorBidi"/>
          <w:sz w:val="24"/>
          <w:szCs w:val="24"/>
        </w:rPr>
        <w:t xml:space="preserve"> actors in the design and deli</w:t>
      </w:r>
      <w:r w:rsidR="00041EFE" w:rsidRPr="004A5076">
        <w:rPr>
          <w:rStyle w:val="tlid-translation"/>
          <w:rFonts w:asciiTheme="majorBidi" w:hAnsiTheme="majorBidi" w:cstheme="majorBidi"/>
          <w:sz w:val="24"/>
          <w:szCs w:val="24"/>
        </w:rPr>
        <w:t>very of public services (Ansell</w:t>
      </w:r>
      <w:r w:rsidR="00565AC3" w:rsidRPr="004A5076">
        <w:rPr>
          <w:rStyle w:val="tlid-translation"/>
          <w:rFonts w:asciiTheme="majorBidi" w:hAnsiTheme="majorBidi" w:cstheme="majorBidi"/>
          <w:sz w:val="24"/>
          <w:szCs w:val="24"/>
        </w:rPr>
        <w:t xml:space="preserve"> 2012), and develop initiatives with less hierarchical and more egalitarian governance mechanisms policy processes in which partners from various socio-economic sectors actively participate in the design of public services while sharing responsibility. Cross-sector partnerships thus present a different model in the sense that it does not grant the government a senior status, but seeks to create greater equality between the government and non-governmental actors in public service systems. The non-governmental actors are seen not only as efficient and cheaper service providers, but also as knowledgeable, capable and potentially significant contributors to public services. They are perceived as partners in policy-making processes and not merely as elements that the gover</w:t>
      </w:r>
      <w:r w:rsidR="00041EFE" w:rsidRPr="004A5076">
        <w:rPr>
          <w:rStyle w:val="tlid-translation"/>
          <w:rFonts w:asciiTheme="majorBidi" w:hAnsiTheme="majorBidi" w:cstheme="majorBidi"/>
          <w:sz w:val="24"/>
          <w:szCs w:val="24"/>
        </w:rPr>
        <w:t>nment chooses to engage (Ansell</w:t>
      </w:r>
      <w:r w:rsidR="00565AC3" w:rsidRPr="004A5076">
        <w:rPr>
          <w:rStyle w:val="tlid-translation"/>
          <w:rFonts w:asciiTheme="majorBidi" w:hAnsiTheme="majorBidi" w:cstheme="majorBidi"/>
          <w:sz w:val="24"/>
          <w:szCs w:val="24"/>
        </w:rPr>
        <w:t xml:space="preserve"> 2012).</w:t>
      </w:r>
    </w:p>
    <w:p w14:paraId="2C5292E6" w14:textId="5276277F" w:rsidR="00565AC3" w:rsidRPr="004A5076" w:rsidRDefault="00565AC3"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In Israel, civil society organizations are usually the initiator</w:t>
      </w:r>
      <w:r w:rsidR="00FA5992" w:rsidRPr="004A5076">
        <w:rPr>
          <w:rStyle w:val="tlid-translation"/>
          <w:rFonts w:asciiTheme="majorBidi" w:hAnsiTheme="majorBidi" w:cstheme="majorBidi"/>
          <w:sz w:val="24"/>
          <w:szCs w:val="24"/>
        </w:rPr>
        <w:t>s</w:t>
      </w:r>
      <w:r w:rsidRPr="004A5076">
        <w:rPr>
          <w:rStyle w:val="tlid-translation"/>
          <w:rFonts w:asciiTheme="majorBidi" w:hAnsiTheme="majorBidi" w:cstheme="majorBidi"/>
          <w:sz w:val="24"/>
          <w:szCs w:val="24"/>
        </w:rPr>
        <w:t xml:space="preserve"> and active force in the design and delivery of services in these partnerships, more than the government and organizations from the business sector. Therefore, </w:t>
      </w:r>
      <w:r w:rsidR="00FA5992" w:rsidRPr="004A5076">
        <w:rPr>
          <w:rStyle w:val="tlid-translation"/>
          <w:rFonts w:asciiTheme="majorBidi" w:hAnsiTheme="majorBidi" w:cstheme="majorBidi"/>
          <w:sz w:val="24"/>
          <w:szCs w:val="24"/>
        </w:rPr>
        <w:t>cross-sector</w:t>
      </w:r>
      <w:r w:rsidRPr="004A5076">
        <w:rPr>
          <w:rStyle w:val="tlid-translation"/>
          <w:rFonts w:asciiTheme="majorBidi" w:hAnsiTheme="majorBidi" w:cstheme="majorBidi"/>
          <w:sz w:val="24"/>
          <w:szCs w:val="24"/>
        </w:rPr>
        <w:t xml:space="preserve"> partnerships </w:t>
      </w:r>
      <w:r w:rsidR="00FA5992" w:rsidRPr="004A5076">
        <w:rPr>
          <w:rStyle w:val="tlid-translation"/>
          <w:rFonts w:asciiTheme="majorBidi" w:hAnsiTheme="majorBidi" w:cstheme="majorBidi"/>
          <w:sz w:val="24"/>
          <w:szCs w:val="24"/>
        </w:rPr>
        <w:t xml:space="preserve">have, for them, </w:t>
      </w:r>
      <w:r w:rsidRPr="004A5076">
        <w:rPr>
          <w:rStyle w:val="tlid-translation"/>
          <w:rFonts w:asciiTheme="majorBidi" w:hAnsiTheme="majorBidi" w:cstheme="majorBidi"/>
          <w:sz w:val="24"/>
          <w:szCs w:val="24"/>
        </w:rPr>
        <w:t xml:space="preserve">become a central arena </w:t>
      </w:r>
      <w:r w:rsidR="00FA5992" w:rsidRPr="004A5076">
        <w:rPr>
          <w:rStyle w:val="tlid-translation"/>
          <w:rFonts w:asciiTheme="majorBidi" w:hAnsiTheme="majorBidi" w:cstheme="majorBidi"/>
          <w:sz w:val="24"/>
          <w:szCs w:val="24"/>
        </w:rPr>
        <w:t>of</w:t>
      </w:r>
      <w:r w:rsidRPr="004A5076">
        <w:rPr>
          <w:rStyle w:val="tlid-translation"/>
          <w:rFonts w:asciiTheme="majorBidi" w:hAnsiTheme="majorBidi" w:cstheme="majorBidi"/>
          <w:sz w:val="24"/>
          <w:szCs w:val="24"/>
        </w:rPr>
        <w:t xml:space="preserve"> activity. Research </w:t>
      </w:r>
      <w:r w:rsidR="00FA5992" w:rsidRPr="004A5076">
        <w:rPr>
          <w:rStyle w:val="tlid-translation"/>
          <w:rFonts w:asciiTheme="majorBidi" w:hAnsiTheme="majorBidi" w:cstheme="majorBidi"/>
          <w:sz w:val="24"/>
          <w:szCs w:val="24"/>
        </w:rPr>
        <w:t>reveals</w:t>
      </w:r>
      <w:r w:rsidRPr="004A5076">
        <w:rPr>
          <w:rStyle w:val="tlid-translation"/>
          <w:rFonts w:asciiTheme="majorBidi" w:hAnsiTheme="majorBidi" w:cstheme="majorBidi"/>
          <w:sz w:val="24"/>
          <w:szCs w:val="24"/>
        </w:rPr>
        <w:t xml:space="preserve"> that </w:t>
      </w:r>
      <w:r w:rsidR="00FA5992" w:rsidRPr="004A5076">
        <w:rPr>
          <w:rStyle w:val="tlid-translation"/>
          <w:rFonts w:asciiTheme="majorBidi" w:hAnsiTheme="majorBidi" w:cstheme="majorBidi"/>
          <w:sz w:val="24"/>
          <w:szCs w:val="24"/>
        </w:rPr>
        <w:t>the conduct of these organizations</w:t>
      </w:r>
      <w:r w:rsidRPr="004A5076">
        <w:rPr>
          <w:rStyle w:val="tlid-translation"/>
          <w:rFonts w:asciiTheme="majorBidi" w:hAnsiTheme="majorBidi" w:cstheme="majorBidi"/>
          <w:sz w:val="24"/>
          <w:szCs w:val="24"/>
        </w:rPr>
        <w:t xml:space="preserve"> </w:t>
      </w:r>
      <w:r w:rsidR="00FA5992" w:rsidRPr="004A5076">
        <w:rPr>
          <w:rStyle w:val="tlid-translation"/>
          <w:rFonts w:asciiTheme="majorBidi" w:hAnsiTheme="majorBidi" w:cstheme="majorBidi"/>
          <w:sz w:val="24"/>
          <w:szCs w:val="24"/>
        </w:rPr>
        <w:t>with</w:t>
      </w:r>
      <w:r w:rsidRPr="004A5076">
        <w:rPr>
          <w:rStyle w:val="tlid-translation"/>
          <w:rFonts w:asciiTheme="majorBidi" w:hAnsiTheme="majorBidi" w:cstheme="majorBidi"/>
          <w:sz w:val="24"/>
          <w:szCs w:val="24"/>
        </w:rPr>
        <w:t>in the partnerships is complex and requires significant investments of time, energy, organizational resources, and careful political conduct vis-à-vis other civil society organizations</w:t>
      </w:r>
      <w:r w:rsidR="00AE221E" w:rsidRPr="004A5076">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and </w:t>
      </w:r>
      <w:r w:rsidR="00AE221E" w:rsidRPr="004A5076">
        <w:rPr>
          <w:rStyle w:val="tlid-translation"/>
          <w:rFonts w:asciiTheme="majorBidi" w:hAnsiTheme="majorBidi" w:cstheme="majorBidi"/>
          <w:sz w:val="24"/>
          <w:szCs w:val="24"/>
        </w:rPr>
        <w:t xml:space="preserve">especially </w:t>
      </w:r>
      <w:r w:rsidRPr="004A5076">
        <w:rPr>
          <w:rStyle w:val="tlid-translation"/>
          <w:rFonts w:asciiTheme="majorBidi" w:hAnsiTheme="majorBidi" w:cstheme="majorBidi"/>
          <w:sz w:val="24"/>
          <w:szCs w:val="24"/>
        </w:rPr>
        <w:t xml:space="preserve">vis-à-vis the government and the business sector. Moreover, the </w:t>
      </w:r>
      <w:r w:rsidR="00AE221E" w:rsidRPr="004A5076">
        <w:rPr>
          <w:rStyle w:val="tlid-translation"/>
          <w:rFonts w:asciiTheme="majorBidi" w:hAnsiTheme="majorBidi" w:cstheme="majorBidi"/>
          <w:sz w:val="24"/>
          <w:szCs w:val="24"/>
        </w:rPr>
        <w:t>desire</w:t>
      </w:r>
      <w:r w:rsidRPr="004A5076">
        <w:rPr>
          <w:rStyle w:val="tlid-translation"/>
          <w:rFonts w:asciiTheme="majorBidi" w:hAnsiTheme="majorBidi" w:cstheme="majorBidi"/>
          <w:sz w:val="24"/>
          <w:szCs w:val="24"/>
        </w:rPr>
        <w:t xml:space="preserve"> for continuity and sustainability of partnerships requires </w:t>
      </w:r>
      <w:r w:rsidR="00AE221E" w:rsidRPr="004A5076">
        <w:rPr>
          <w:rStyle w:val="tlid-translation"/>
          <w:rFonts w:asciiTheme="majorBidi" w:hAnsiTheme="majorBidi" w:cstheme="majorBidi"/>
          <w:sz w:val="24"/>
          <w:szCs w:val="24"/>
        </w:rPr>
        <w:t xml:space="preserve">ongoing </w:t>
      </w:r>
      <w:r w:rsidRPr="004A5076">
        <w:rPr>
          <w:rStyle w:val="tlid-translation"/>
          <w:rFonts w:asciiTheme="majorBidi" w:hAnsiTheme="majorBidi" w:cstheme="majorBidi"/>
          <w:sz w:val="24"/>
          <w:szCs w:val="24"/>
        </w:rPr>
        <w:t xml:space="preserve">investment of resources and joint maintenance of relations with the various </w:t>
      </w:r>
      <w:r w:rsidR="00AE221E" w:rsidRPr="004A5076">
        <w:rPr>
          <w:rStyle w:val="tlid-translation"/>
          <w:rFonts w:asciiTheme="majorBidi" w:hAnsiTheme="majorBidi" w:cstheme="majorBidi"/>
          <w:sz w:val="24"/>
          <w:szCs w:val="24"/>
        </w:rPr>
        <w:t>elements</w:t>
      </w:r>
      <w:r w:rsidRPr="004A5076">
        <w:rPr>
          <w:rStyle w:val="tlid-translation"/>
          <w:rFonts w:asciiTheme="majorBidi" w:hAnsiTheme="majorBidi" w:cstheme="majorBidi"/>
          <w:sz w:val="24"/>
          <w:szCs w:val="24"/>
        </w:rPr>
        <w:t xml:space="preserve"> involved in order to create and </w:t>
      </w:r>
      <w:r w:rsidR="00AE221E" w:rsidRPr="004A5076">
        <w:rPr>
          <w:rStyle w:val="tlid-translation"/>
          <w:rFonts w:asciiTheme="majorBidi" w:hAnsiTheme="majorBidi" w:cstheme="majorBidi"/>
          <w:sz w:val="24"/>
          <w:szCs w:val="24"/>
        </w:rPr>
        <w:t>retain</w:t>
      </w:r>
      <w:r w:rsidRPr="004A5076">
        <w:rPr>
          <w:rStyle w:val="tlid-translation"/>
          <w:rFonts w:asciiTheme="majorBidi" w:hAnsiTheme="majorBidi" w:cstheme="majorBidi"/>
          <w:sz w:val="24"/>
          <w:szCs w:val="24"/>
        </w:rPr>
        <w:t xml:space="preserve"> trust. These challenges raise the question of whether </w:t>
      </w:r>
      <w:r w:rsidR="00AE221E" w:rsidRPr="004A5076">
        <w:rPr>
          <w:rStyle w:val="tlid-translation"/>
          <w:rFonts w:asciiTheme="majorBidi" w:hAnsiTheme="majorBidi" w:cstheme="majorBidi"/>
          <w:sz w:val="24"/>
          <w:szCs w:val="24"/>
        </w:rPr>
        <w:t>cross-sector</w:t>
      </w:r>
      <w:r w:rsidRPr="004A5076">
        <w:rPr>
          <w:rStyle w:val="tlid-translation"/>
          <w:rFonts w:asciiTheme="majorBidi" w:hAnsiTheme="majorBidi" w:cstheme="majorBidi"/>
          <w:sz w:val="24"/>
          <w:szCs w:val="24"/>
        </w:rPr>
        <w:t xml:space="preserve"> partnership, </w:t>
      </w:r>
      <w:r w:rsidR="00AE221E" w:rsidRPr="004A5076">
        <w:rPr>
          <w:rStyle w:val="tlid-translation"/>
          <w:rFonts w:asciiTheme="majorBidi" w:hAnsiTheme="majorBidi" w:cstheme="majorBidi"/>
          <w:sz w:val="24"/>
          <w:szCs w:val="24"/>
        </w:rPr>
        <w:t xml:space="preserve">which is </w:t>
      </w:r>
      <w:r w:rsidRPr="004A5076">
        <w:rPr>
          <w:rStyle w:val="tlid-translation"/>
          <w:rFonts w:asciiTheme="majorBidi" w:hAnsiTheme="majorBidi" w:cstheme="majorBidi"/>
          <w:sz w:val="24"/>
          <w:szCs w:val="24"/>
        </w:rPr>
        <w:t>usually presented as the most advanced model of relations government and civil society</w:t>
      </w:r>
      <w:r w:rsidR="00AE221E" w:rsidRPr="004A5076">
        <w:rPr>
          <w:rStyle w:val="tlid-translation"/>
          <w:rFonts w:asciiTheme="majorBidi" w:hAnsiTheme="majorBidi" w:cstheme="majorBidi"/>
          <w:sz w:val="24"/>
          <w:szCs w:val="24"/>
        </w:rPr>
        <w:t xml:space="preserve"> could be engaged in</w:t>
      </w:r>
      <w:r w:rsidRPr="004A5076">
        <w:rPr>
          <w:rStyle w:val="tlid-translation"/>
          <w:rFonts w:asciiTheme="majorBidi" w:hAnsiTheme="majorBidi" w:cstheme="majorBidi"/>
          <w:sz w:val="24"/>
          <w:szCs w:val="24"/>
        </w:rPr>
        <w:t xml:space="preserve">, is </w:t>
      </w:r>
      <w:r w:rsidR="00AE221E" w:rsidRPr="004A5076">
        <w:rPr>
          <w:rStyle w:val="tlid-translation"/>
          <w:rFonts w:asciiTheme="majorBidi" w:hAnsiTheme="majorBidi" w:cstheme="majorBidi"/>
          <w:sz w:val="24"/>
          <w:szCs w:val="24"/>
        </w:rPr>
        <w:t>indeed the most</w:t>
      </w:r>
      <w:r w:rsidRPr="004A5076">
        <w:rPr>
          <w:rStyle w:val="tlid-translation"/>
          <w:rFonts w:asciiTheme="majorBidi" w:hAnsiTheme="majorBidi" w:cstheme="majorBidi"/>
          <w:sz w:val="24"/>
          <w:szCs w:val="24"/>
        </w:rPr>
        <w:t xml:space="preserve"> effective and useful way of promoting initiatives and changes in public policy that governments and civil society organization</w:t>
      </w:r>
      <w:bookmarkStart w:id="3" w:name="_GoBack"/>
      <w:bookmarkEnd w:id="3"/>
      <w:r w:rsidRPr="004A5076">
        <w:rPr>
          <w:rStyle w:val="tlid-translation"/>
          <w:rFonts w:asciiTheme="majorBidi" w:hAnsiTheme="majorBidi" w:cstheme="majorBidi"/>
          <w:sz w:val="24"/>
          <w:szCs w:val="24"/>
        </w:rPr>
        <w:t>s should pursue. It</w:t>
      </w:r>
      <w:r w:rsidR="00AE221E" w:rsidRPr="004A5076">
        <w:rPr>
          <w:rStyle w:val="tlid-translation"/>
          <w:rFonts w:asciiTheme="majorBidi" w:hAnsiTheme="majorBidi" w:cstheme="majorBidi"/>
          <w:sz w:val="24"/>
          <w:szCs w:val="24"/>
        </w:rPr>
        <w:t xml:space="preserve"> is quite possible that </w:t>
      </w:r>
      <w:r w:rsidR="00AE221E" w:rsidRPr="004A5076">
        <w:rPr>
          <w:rStyle w:val="tlid-translation"/>
          <w:rFonts w:asciiTheme="majorBidi" w:hAnsiTheme="majorBidi" w:cstheme="majorBidi"/>
          <w:sz w:val="24"/>
          <w:szCs w:val="24"/>
        </w:rPr>
        <w:lastRenderedPageBreak/>
        <w:t>cross-sector</w:t>
      </w:r>
      <w:r w:rsidRPr="004A5076">
        <w:rPr>
          <w:rStyle w:val="tlid-translation"/>
          <w:rFonts w:asciiTheme="majorBidi" w:hAnsiTheme="majorBidi" w:cstheme="majorBidi"/>
          <w:sz w:val="24"/>
          <w:szCs w:val="24"/>
        </w:rPr>
        <w:t xml:space="preserve"> partnership is not necessarily the best way to advance the goals of each sector (Person et al</w:t>
      </w:r>
      <w:r w:rsidR="00041EFE" w:rsidRPr="004A5076">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2009) and therefore it is necessary to carefully examine whether it is worthwhile invest</w:t>
      </w:r>
      <w:r w:rsidR="00AE221E" w:rsidRPr="004A5076">
        <w:rPr>
          <w:rStyle w:val="tlid-translation"/>
          <w:rFonts w:asciiTheme="majorBidi" w:hAnsiTheme="majorBidi" w:cstheme="majorBidi"/>
          <w:sz w:val="24"/>
          <w:szCs w:val="24"/>
        </w:rPr>
        <w:t>ing</w:t>
      </w:r>
      <w:r w:rsidRPr="004A5076">
        <w:rPr>
          <w:rStyle w:val="tlid-translation"/>
          <w:rFonts w:asciiTheme="majorBidi" w:hAnsiTheme="majorBidi" w:cstheme="majorBidi"/>
          <w:sz w:val="24"/>
          <w:szCs w:val="24"/>
        </w:rPr>
        <w:t xml:space="preserve"> so much effort in establishing it.</w:t>
      </w:r>
    </w:p>
    <w:p w14:paraId="49E68F07" w14:textId="6EAF155F" w:rsidR="00AE221E" w:rsidRPr="004A5076" w:rsidRDefault="00AE221E"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Several questions arise from the perspective of civil society: What do cross-sector partnerships contribute to civil society and its organizations? Are the arrangements for cross-sectoral partnerships helping organizations in advancing their goals and expanding their potential for making an impact? Do they empower civil society as a free zone of action that contributes to the expansion of public discourse and the development of alternative approaches to policy and services?</w:t>
      </w:r>
      <w:r w:rsidRPr="004A5076">
        <w:rPr>
          <w:rFonts w:asciiTheme="majorBidi" w:hAnsiTheme="majorBidi" w:cstheme="majorBidi"/>
          <w:sz w:val="24"/>
          <w:szCs w:val="24"/>
        </w:rPr>
        <w:br/>
      </w:r>
      <w:r w:rsidRPr="004A5076">
        <w:rPr>
          <w:rStyle w:val="tlid-translation"/>
          <w:rFonts w:asciiTheme="majorBidi" w:hAnsiTheme="majorBidi" w:cstheme="majorBidi"/>
          <w:sz w:val="24"/>
          <w:szCs w:val="24"/>
        </w:rPr>
        <w:t xml:space="preserve">Research </w:t>
      </w:r>
      <w:r w:rsidR="00032813" w:rsidRPr="004A5076">
        <w:rPr>
          <w:rStyle w:val="tlid-translation"/>
          <w:rFonts w:asciiTheme="majorBidi" w:hAnsiTheme="majorBidi" w:cstheme="majorBidi"/>
          <w:sz w:val="24"/>
          <w:szCs w:val="24"/>
        </w:rPr>
        <w:t>from</w:t>
      </w:r>
      <w:r w:rsidRPr="004A5076">
        <w:rPr>
          <w:rStyle w:val="tlid-translation"/>
          <w:rFonts w:asciiTheme="majorBidi" w:hAnsiTheme="majorBidi" w:cstheme="majorBidi"/>
          <w:sz w:val="24"/>
          <w:szCs w:val="24"/>
        </w:rPr>
        <w:t xml:space="preserve"> Israel </w:t>
      </w:r>
      <w:r w:rsidR="00032813" w:rsidRPr="004A5076">
        <w:rPr>
          <w:rStyle w:val="tlid-translation"/>
          <w:rFonts w:asciiTheme="majorBidi" w:hAnsiTheme="majorBidi" w:cstheme="majorBidi"/>
          <w:sz w:val="24"/>
          <w:szCs w:val="24"/>
        </w:rPr>
        <w:t>demonstrates</w:t>
      </w:r>
      <w:r w:rsidRPr="004A5076">
        <w:rPr>
          <w:rStyle w:val="tlid-translation"/>
          <w:rFonts w:asciiTheme="majorBidi" w:hAnsiTheme="majorBidi" w:cstheme="majorBidi"/>
          <w:sz w:val="24"/>
          <w:szCs w:val="24"/>
        </w:rPr>
        <w:t xml:space="preserve"> that </w:t>
      </w:r>
      <w:r w:rsidR="00032813" w:rsidRPr="004A5076">
        <w:rPr>
          <w:rStyle w:val="tlid-translation"/>
          <w:rFonts w:asciiTheme="majorBidi" w:hAnsiTheme="majorBidi" w:cstheme="majorBidi"/>
          <w:sz w:val="24"/>
          <w:szCs w:val="24"/>
        </w:rPr>
        <w:t>cross-sector</w:t>
      </w:r>
      <w:r w:rsidRPr="004A5076">
        <w:rPr>
          <w:rStyle w:val="tlid-translation"/>
          <w:rFonts w:asciiTheme="majorBidi" w:hAnsiTheme="majorBidi" w:cstheme="majorBidi"/>
          <w:sz w:val="24"/>
          <w:szCs w:val="24"/>
        </w:rPr>
        <w:t xml:space="preserve"> partnerships can help organizations develop new </w:t>
      </w:r>
      <w:r w:rsidR="00032813" w:rsidRPr="004A5076">
        <w:rPr>
          <w:rStyle w:val="tlid-translation"/>
          <w:rFonts w:asciiTheme="majorBidi" w:hAnsiTheme="majorBidi" w:cstheme="majorBidi"/>
          <w:sz w:val="24"/>
          <w:szCs w:val="24"/>
        </w:rPr>
        <w:t xml:space="preserve">avenues for action </w:t>
      </w:r>
      <w:r w:rsidRPr="004A5076">
        <w:rPr>
          <w:rStyle w:val="tlid-translation"/>
          <w:rFonts w:asciiTheme="majorBidi" w:hAnsiTheme="majorBidi" w:cstheme="majorBidi"/>
          <w:sz w:val="24"/>
          <w:szCs w:val="24"/>
        </w:rPr>
        <w:t xml:space="preserve">and </w:t>
      </w:r>
      <w:r w:rsidR="00032813" w:rsidRPr="004A5076">
        <w:rPr>
          <w:rStyle w:val="tlid-translation"/>
          <w:rFonts w:asciiTheme="majorBidi" w:hAnsiTheme="majorBidi" w:cstheme="majorBidi"/>
          <w:sz w:val="24"/>
          <w:szCs w:val="24"/>
        </w:rPr>
        <w:t>new spheres of</w:t>
      </w:r>
      <w:r w:rsidRPr="004A5076">
        <w:rPr>
          <w:rStyle w:val="tlid-translation"/>
          <w:rFonts w:asciiTheme="majorBidi" w:hAnsiTheme="majorBidi" w:cstheme="majorBidi"/>
          <w:sz w:val="24"/>
          <w:szCs w:val="24"/>
        </w:rPr>
        <w:t xml:space="preserve"> influencing </w:t>
      </w:r>
      <w:r w:rsidR="00032813" w:rsidRPr="004A5076">
        <w:rPr>
          <w:rStyle w:val="tlid-translation"/>
          <w:rFonts w:asciiTheme="majorBidi" w:hAnsiTheme="majorBidi" w:cstheme="majorBidi"/>
          <w:sz w:val="24"/>
          <w:szCs w:val="24"/>
        </w:rPr>
        <w:t xml:space="preserve">for effecting broad </w:t>
      </w:r>
      <w:r w:rsidRPr="004A5076">
        <w:rPr>
          <w:rStyle w:val="tlid-translation"/>
          <w:rFonts w:asciiTheme="majorBidi" w:hAnsiTheme="majorBidi" w:cstheme="majorBidi"/>
          <w:sz w:val="24"/>
          <w:szCs w:val="24"/>
        </w:rPr>
        <w:t xml:space="preserve">social change. However, it seems that these possibilities are </w:t>
      </w:r>
      <w:r w:rsidR="00032813" w:rsidRPr="004A5076">
        <w:rPr>
          <w:rStyle w:val="tlid-translation"/>
          <w:rFonts w:asciiTheme="majorBidi" w:hAnsiTheme="majorBidi" w:cstheme="majorBidi"/>
          <w:sz w:val="24"/>
          <w:szCs w:val="24"/>
        </w:rPr>
        <w:t>open to</w:t>
      </w:r>
      <w:r w:rsidRPr="004A5076">
        <w:rPr>
          <w:rStyle w:val="tlid-translation"/>
          <w:rFonts w:asciiTheme="majorBidi" w:hAnsiTheme="majorBidi" w:cstheme="majorBidi"/>
          <w:sz w:val="24"/>
          <w:szCs w:val="24"/>
        </w:rPr>
        <w:t xml:space="preserve"> a relatively small number of organizations</w:t>
      </w:r>
      <w:r w:rsidR="00032813" w:rsidRPr="004A5076">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usually organizations with considerable resources, </w:t>
      </w:r>
      <w:r w:rsidR="00032813" w:rsidRPr="004A5076">
        <w:rPr>
          <w:rStyle w:val="tlid-translation"/>
          <w:rFonts w:asciiTheme="majorBidi" w:hAnsiTheme="majorBidi" w:cstheme="majorBidi"/>
          <w:sz w:val="24"/>
          <w:szCs w:val="24"/>
        </w:rPr>
        <w:t>intimacy</w:t>
      </w:r>
      <w:r w:rsidRPr="004A5076">
        <w:rPr>
          <w:rStyle w:val="tlid-translation"/>
          <w:rFonts w:asciiTheme="majorBidi" w:hAnsiTheme="majorBidi" w:cstheme="majorBidi"/>
          <w:sz w:val="24"/>
          <w:szCs w:val="24"/>
        </w:rPr>
        <w:t xml:space="preserve"> and prior acquaintance with the government. In contrast,</w:t>
      </w:r>
      <w:r w:rsidR="00032813" w:rsidRPr="004A5076">
        <w:rPr>
          <w:rStyle w:val="tlid-translation"/>
          <w:rFonts w:asciiTheme="majorBidi" w:hAnsiTheme="majorBidi" w:cstheme="majorBidi"/>
          <w:sz w:val="24"/>
          <w:szCs w:val="24"/>
        </w:rPr>
        <w:t xml:space="preserve"> the</w:t>
      </w:r>
      <w:r w:rsidRPr="004A5076">
        <w:rPr>
          <w:rStyle w:val="tlid-translation"/>
          <w:rFonts w:asciiTheme="majorBidi" w:hAnsiTheme="majorBidi" w:cstheme="majorBidi"/>
          <w:sz w:val="24"/>
          <w:szCs w:val="24"/>
        </w:rPr>
        <w:t xml:space="preserve"> small and medium-sized </w:t>
      </w:r>
      <w:r w:rsidR="00032813" w:rsidRPr="004A5076">
        <w:rPr>
          <w:rStyle w:val="tlid-translation"/>
          <w:rFonts w:asciiTheme="majorBidi" w:hAnsiTheme="majorBidi" w:cstheme="majorBidi"/>
          <w:sz w:val="24"/>
          <w:szCs w:val="24"/>
        </w:rPr>
        <w:t>organizations that</w:t>
      </w:r>
      <w:r w:rsidRPr="004A5076">
        <w:rPr>
          <w:rStyle w:val="tlid-translation"/>
          <w:rFonts w:asciiTheme="majorBidi" w:hAnsiTheme="majorBidi" w:cstheme="majorBidi"/>
          <w:sz w:val="24"/>
          <w:szCs w:val="24"/>
        </w:rPr>
        <w:t xml:space="preserve"> make up </w:t>
      </w:r>
      <w:r w:rsidR="00032813" w:rsidRPr="004A5076">
        <w:rPr>
          <w:rStyle w:val="tlid-translation"/>
          <w:rFonts w:asciiTheme="majorBidi" w:hAnsiTheme="majorBidi" w:cstheme="majorBidi"/>
          <w:sz w:val="24"/>
          <w:szCs w:val="24"/>
        </w:rPr>
        <w:t>the majority of organizations active in civil society</w:t>
      </w:r>
      <w:r w:rsidRPr="004A5076">
        <w:rPr>
          <w:rStyle w:val="tlid-translation"/>
          <w:rFonts w:asciiTheme="majorBidi" w:hAnsiTheme="majorBidi" w:cstheme="majorBidi"/>
          <w:sz w:val="24"/>
          <w:szCs w:val="24"/>
        </w:rPr>
        <w:t xml:space="preserve"> find it difficult to join and operate within the framework of </w:t>
      </w:r>
      <w:r w:rsidR="00032813" w:rsidRPr="004A5076">
        <w:rPr>
          <w:rStyle w:val="tlid-translation"/>
          <w:rFonts w:asciiTheme="majorBidi" w:hAnsiTheme="majorBidi" w:cstheme="majorBidi"/>
          <w:sz w:val="24"/>
          <w:szCs w:val="24"/>
        </w:rPr>
        <w:t>cross</w:t>
      </w:r>
      <w:r w:rsidRPr="004A5076">
        <w:rPr>
          <w:rStyle w:val="tlid-translation"/>
          <w:rFonts w:asciiTheme="majorBidi" w:hAnsiTheme="majorBidi" w:cstheme="majorBidi"/>
          <w:sz w:val="24"/>
          <w:szCs w:val="24"/>
        </w:rPr>
        <w:t xml:space="preserve">-sectoral partnerships. This is because they lack the </w:t>
      </w:r>
      <w:r w:rsidR="00032813" w:rsidRPr="004A5076">
        <w:rPr>
          <w:rStyle w:val="tlid-translation"/>
          <w:rFonts w:asciiTheme="majorBidi" w:hAnsiTheme="majorBidi" w:cstheme="majorBidi"/>
          <w:sz w:val="24"/>
          <w:szCs w:val="24"/>
        </w:rPr>
        <w:t>acquaintance with</w:t>
      </w:r>
      <w:r w:rsidRPr="004A5076">
        <w:rPr>
          <w:rStyle w:val="tlid-translation"/>
          <w:rFonts w:asciiTheme="majorBidi" w:hAnsiTheme="majorBidi" w:cstheme="majorBidi"/>
          <w:sz w:val="24"/>
          <w:szCs w:val="24"/>
        </w:rPr>
        <w:t xml:space="preserve"> the government, the knowledge, experience and resources required to </w:t>
      </w:r>
      <w:r w:rsidR="00032813" w:rsidRPr="004A5076">
        <w:rPr>
          <w:rStyle w:val="tlid-translation"/>
          <w:rFonts w:asciiTheme="majorBidi" w:hAnsiTheme="majorBidi" w:cstheme="majorBidi"/>
          <w:sz w:val="24"/>
          <w:szCs w:val="24"/>
        </w:rPr>
        <w:t>work</w:t>
      </w:r>
      <w:r w:rsidRPr="004A5076">
        <w:rPr>
          <w:rStyle w:val="tlid-translation"/>
          <w:rFonts w:asciiTheme="majorBidi" w:hAnsiTheme="majorBidi" w:cstheme="majorBidi"/>
          <w:sz w:val="24"/>
          <w:szCs w:val="24"/>
        </w:rPr>
        <w:t xml:space="preserve"> in </w:t>
      </w:r>
      <w:r w:rsidR="00032813" w:rsidRPr="004A5076">
        <w:rPr>
          <w:rStyle w:val="tlid-translation"/>
          <w:rFonts w:asciiTheme="majorBidi" w:hAnsiTheme="majorBidi" w:cstheme="majorBidi"/>
          <w:sz w:val="24"/>
          <w:szCs w:val="24"/>
        </w:rPr>
        <w:t>cross-sector</w:t>
      </w:r>
      <w:r w:rsidRPr="004A5076">
        <w:rPr>
          <w:rStyle w:val="tlid-translation"/>
          <w:rFonts w:asciiTheme="majorBidi" w:hAnsiTheme="majorBidi" w:cstheme="majorBidi"/>
          <w:sz w:val="24"/>
          <w:szCs w:val="24"/>
        </w:rPr>
        <w:t xml:space="preserve"> partnerships. Thus, </w:t>
      </w:r>
      <w:r w:rsidR="00032813" w:rsidRPr="004A5076">
        <w:rPr>
          <w:rStyle w:val="tlid-translation"/>
          <w:rFonts w:asciiTheme="majorBidi" w:hAnsiTheme="majorBidi" w:cstheme="majorBidi"/>
          <w:sz w:val="24"/>
          <w:szCs w:val="24"/>
        </w:rPr>
        <w:t>collaborative</w:t>
      </w:r>
      <w:r w:rsidRPr="004A5076">
        <w:rPr>
          <w:rStyle w:val="tlid-translation"/>
          <w:rFonts w:asciiTheme="majorBidi" w:hAnsiTheme="majorBidi" w:cstheme="majorBidi"/>
          <w:sz w:val="24"/>
          <w:szCs w:val="24"/>
        </w:rPr>
        <w:t xml:space="preserve"> governance structures and </w:t>
      </w:r>
      <w:r w:rsidR="00032813" w:rsidRPr="004A5076">
        <w:rPr>
          <w:rStyle w:val="tlid-translation"/>
          <w:rFonts w:asciiTheme="majorBidi" w:hAnsiTheme="majorBidi" w:cstheme="majorBidi"/>
          <w:sz w:val="24"/>
          <w:szCs w:val="24"/>
        </w:rPr>
        <w:t>cross-sector</w:t>
      </w:r>
      <w:r w:rsidRPr="004A5076">
        <w:rPr>
          <w:rStyle w:val="tlid-translation"/>
          <w:rFonts w:asciiTheme="majorBidi" w:hAnsiTheme="majorBidi" w:cstheme="majorBidi"/>
          <w:sz w:val="24"/>
          <w:szCs w:val="24"/>
        </w:rPr>
        <w:t xml:space="preserve"> partnerships </w:t>
      </w:r>
      <w:r w:rsidR="00032813" w:rsidRPr="004A5076">
        <w:rPr>
          <w:rStyle w:val="tlid-translation"/>
          <w:rFonts w:asciiTheme="majorBidi" w:hAnsiTheme="majorBidi" w:cstheme="majorBidi"/>
          <w:sz w:val="24"/>
          <w:szCs w:val="24"/>
        </w:rPr>
        <w:t xml:space="preserve">appear to be </w:t>
      </w:r>
      <w:r w:rsidRPr="004A5076">
        <w:rPr>
          <w:rStyle w:val="tlid-translation"/>
          <w:rFonts w:asciiTheme="majorBidi" w:hAnsiTheme="majorBidi" w:cstheme="majorBidi"/>
          <w:sz w:val="24"/>
          <w:szCs w:val="24"/>
        </w:rPr>
        <w:t xml:space="preserve">less accessible to most civil society organizations, particularly small ones, thereby limiting their potential contribution to the design of services and public policy. </w:t>
      </w:r>
      <w:r w:rsidR="00032813" w:rsidRPr="004A5076">
        <w:rPr>
          <w:rStyle w:val="tlid-translation"/>
          <w:rFonts w:asciiTheme="majorBidi" w:hAnsiTheme="majorBidi" w:cstheme="majorBidi"/>
          <w:sz w:val="24"/>
          <w:szCs w:val="24"/>
        </w:rPr>
        <w:t>This is why such</w:t>
      </w:r>
      <w:r w:rsidRPr="004A5076">
        <w:rPr>
          <w:rStyle w:val="tlid-translation"/>
          <w:rFonts w:asciiTheme="majorBidi" w:hAnsiTheme="majorBidi" w:cstheme="majorBidi"/>
          <w:sz w:val="24"/>
          <w:szCs w:val="24"/>
        </w:rPr>
        <w:t xml:space="preserve"> partnerships find it difficult to assist civil society in fulfilling its functions. The lack of a clear legal structure </w:t>
      </w:r>
      <w:r w:rsidR="00032813" w:rsidRPr="004A5076">
        <w:rPr>
          <w:rStyle w:val="tlid-translation"/>
          <w:rFonts w:asciiTheme="majorBidi" w:hAnsiTheme="majorBidi" w:cstheme="majorBidi"/>
          <w:sz w:val="24"/>
          <w:szCs w:val="24"/>
        </w:rPr>
        <w:t>to enable</w:t>
      </w:r>
      <w:r w:rsidRPr="004A5076">
        <w:rPr>
          <w:rStyle w:val="tlid-translation"/>
          <w:rFonts w:asciiTheme="majorBidi" w:hAnsiTheme="majorBidi" w:cstheme="majorBidi"/>
          <w:sz w:val="24"/>
          <w:szCs w:val="24"/>
        </w:rPr>
        <w:t xml:space="preserve"> the building of </w:t>
      </w:r>
      <w:r w:rsidR="00032813" w:rsidRPr="004A5076">
        <w:rPr>
          <w:rStyle w:val="tlid-translation"/>
          <w:rFonts w:asciiTheme="majorBidi" w:hAnsiTheme="majorBidi" w:cstheme="majorBidi"/>
          <w:sz w:val="24"/>
          <w:szCs w:val="24"/>
        </w:rPr>
        <w:t>cross</w:t>
      </w:r>
      <w:r w:rsidRPr="004A5076">
        <w:rPr>
          <w:rStyle w:val="tlid-translation"/>
          <w:rFonts w:asciiTheme="majorBidi" w:hAnsiTheme="majorBidi" w:cstheme="majorBidi"/>
          <w:sz w:val="24"/>
          <w:szCs w:val="24"/>
        </w:rPr>
        <w:t>-</w:t>
      </w:r>
      <w:r w:rsidR="00032813" w:rsidRPr="004A5076">
        <w:rPr>
          <w:rStyle w:val="tlid-translation"/>
          <w:rFonts w:asciiTheme="majorBidi" w:hAnsiTheme="majorBidi" w:cstheme="majorBidi"/>
          <w:sz w:val="24"/>
          <w:szCs w:val="24"/>
        </w:rPr>
        <w:t>sector</w:t>
      </w:r>
      <w:r w:rsidRPr="004A5076">
        <w:rPr>
          <w:rStyle w:val="tlid-translation"/>
          <w:rFonts w:asciiTheme="majorBidi" w:hAnsiTheme="majorBidi" w:cstheme="majorBidi"/>
          <w:sz w:val="24"/>
          <w:szCs w:val="24"/>
        </w:rPr>
        <w:t xml:space="preserve"> partnerships between the government and organizations that </w:t>
      </w:r>
      <w:r w:rsidR="00032813" w:rsidRPr="004A5076">
        <w:rPr>
          <w:rStyle w:val="tlid-translation"/>
          <w:rFonts w:asciiTheme="majorBidi" w:hAnsiTheme="majorBidi" w:cstheme="majorBidi"/>
          <w:sz w:val="24"/>
          <w:szCs w:val="24"/>
        </w:rPr>
        <w:t>cannot</w:t>
      </w:r>
      <w:r w:rsidRPr="004A5076">
        <w:rPr>
          <w:rStyle w:val="tlid-translation"/>
          <w:rFonts w:asciiTheme="majorBidi" w:hAnsiTheme="majorBidi" w:cstheme="majorBidi"/>
          <w:sz w:val="24"/>
          <w:szCs w:val="24"/>
        </w:rPr>
        <w:t xml:space="preserve"> </w:t>
      </w:r>
      <w:r w:rsidR="00032813" w:rsidRPr="004A5076">
        <w:rPr>
          <w:rStyle w:val="tlid-translation"/>
          <w:rFonts w:asciiTheme="majorBidi" w:hAnsiTheme="majorBidi" w:cstheme="majorBidi"/>
          <w:sz w:val="24"/>
          <w:szCs w:val="24"/>
        </w:rPr>
        <w:t>contribute</w:t>
      </w:r>
      <w:r w:rsidRPr="004A5076">
        <w:rPr>
          <w:rStyle w:val="tlid-translation"/>
          <w:rFonts w:asciiTheme="majorBidi" w:hAnsiTheme="majorBidi" w:cstheme="majorBidi"/>
          <w:sz w:val="24"/>
          <w:szCs w:val="24"/>
        </w:rPr>
        <w:t xml:space="preserve"> at least 50% of the financing </w:t>
      </w:r>
      <w:r w:rsidR="00032813" w:rsidRPr="004A5076">
        <w:rPr>
          <w:rStyle w:val="tlid-translation"/>
          <w:rFonts w:asciiTheme="majorBidi" w:hAnsiTheme="majorBidi" w:cstheme="majorBidi"/>
          <w:sz w:val="24"/>
          <w:szCs w:val="24"/>
        </w:rPr>
        <w:t>for</w:t>
      </w:r>
      <w:r w:rsidRPr="004A5076">
        <w:rPr>
          <w:rStyle w:val="tlid-translation"/>
          <w:rFonts w:asciiTheme="majorBidi" w:hAnsiTheme="majorBidi" w:cstheme="majorBidi"/>
          <w:sz w:val="24"/>
          <w:szCs w:val="24"/>
        </w:rPr>
        <w:t xml:space="preserve"> </w:t>
      </w:r>
      <w:r w:rsidR="00032813" w:rsidRPr="004A5076">
        <w:rPr>
          <w:rStyle w:val="tlid-translation"/>
          <w:rFonts w:asciiTheme="majorBidi" w:hAnsiTheme="majorBidi" w:cstheme="majorBidi"/>
          <w:sz w:val="24"/>
          <w:szCs w:val="24"/>
        </w:rPr>
        <w:t>a</w:t>
      </w:r>
      <w:r w:rsidRPr="004A5076">
        <w:rPr>
          <w:rStyle w:val="tlid-translation"/>
          <w:rFonts w:asciiTheme="majorBidi" w:hAnsiTheme="majorBidi" w:cstheme="majorBidi"/>
          <w:sz w:val="24"/>
          <w:szCs w:val="24"/>
        </w:rPr>
        <w:t xml:space="preserve"> joint project</w:t>
      </w:r>
      <w:r w:rsidR="00032813" w:rsidRPr="004A5076">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w:t>
      </w:r>
      <w:r w:rsidR="00032813" w:rsidRPr="004A5076">
        <w:rPr>
          <w:rStyle w:val="tlid-translation"/>
          <w:rFonts w:asciiTheme="majorBidi" w:hAnsiTheme="majorBidi" w:cstheme="majorBidi"/>
          <w:sz w:val="24"/>
          <w:szCs w:val="24"/>
        </w:rPr>
        <w:t>a</w:t>
      </w:r>
      <w:r w:rsidRPr="004A5076">
        <w:rPr>
          <w:rStyle w:val="tlid-translation"/>
          <w:rFonts w:asciiTheme="majorBidi" w:hAnsiTheme="majorBidi" w:cstheme="majorBidi"/>
          <w:sz w:val="24"/>
          <w:szCs w:val="24"/>
        </w:rPr>
        <w:t xml:space="preserve">s well as the lack of adequate </w:t>
      </w:r>
      <w:r w:rsidR="00032813" w:rsidRPr="004A5076">
        <w:rPr>
          <w:rStyle w:val="tlid-translation"/>
          <w:rFonts w:asciiTheme="majorBidi" w:hAnsiTheme="majorBidi" w:cstheme="majorBidi"/>
          <w:sz w:val="24"/>
          <w:szCs w:val="24"/>
        </w:rPr>
        <w:t xml:space="preserve">infrastructures of knowledge </w:t>
      </w:r>
      <w:r w:rsidRPr="004A5076">
        <w:rPr>
          <w:rStyle w:val="tlid-translation"/>
          <w:rFonts w:asciiTheme="majorBidi" w:hAnsiTheme="majorBidi" w:cstheme="majorBidi"/>
          <w:sz w:val="24"/>
          <w:szCs w:val="24"/>
        </w:rPr>
        <w:t>of about buil</w:t>
      </w:r>
      <w:r w:rsidR="00032813" w:rsidRPr="004A5076">
        <w:rPr>
          <w:rStyle w:val="tlid-translation"/>
          <w:rFonts w:asciiTheme="majorBidi" w:hAnsiTheme="majorBidi" w:cstheme="majorBidi"/>
          <w:sz w:val="24"/>
          <w:szCs w:val="24"/>
        </w:rPr>
        <w:t>ding and managing cross-sector</w:t>
      </w:r>
      <w:r w:rsidRPr="004A5076">
        <w:rPr>
          <w:rStyle w:val="tlid-translation"/>
          <w:rFonts w:asciiTheme="majorBidi" w:hAnsiTheme="majorBidi" w:cstheme="majorBidi"/>
          <w:sz w:val="24"/>
          <w:szCs w:val="24"/>
        </w:rPr>
        <w:t xml:space="preserve"> partnerships, </w:t>
      </w:r>
      <w:r w:rsidR="00986BCB" w:rsidRPr="004A5076">
        <w:rPr>
          <w:rStyle w:val="tlid-translation"/>
          <w:rFonts w:asciiTheme="majorBidi" w:hAnsiTheme="majorBidi" w:cstheme="majorBidi"/>
          <w:sz w:val="24"/>
          <w:szCs w:val="24"/>
        </w:rPr>
        <w:t>likewise</w:t>
      </w:r>
      <w:r w:rsidRPr="004A5076">
        <w:rPr>
          <w:rStyle w:val="tlid-translation"/>
          <w:rFonts w:asciiTheme="majorBidi" w:hAnsiTheme="majorBidi" w:cstheme="majorBidi"/>
          <w:sz w:val="24"/>
          <w:szCs w:val="24"/>
        </w:rPr>
        <w:t xml:space="preserve"> make it difficult for small and new organizations to enter the </w:t>
      </w:r>
      <w:r w:rsidR="00986BCB" w:rsidRPr="004A5076">
        <w:rPr>
          <w:rStyle w:val="tlid-translation"/>
          <w:rFonts w:asciiTheme="majorBidi" w:hAnsiTheme="majorBidi" w:cstheme="majorBidi"/>
          <w:sz w:val="24"/>
          <w:szCs w:val="24"/>
        </w:rPr>
        <w:t xml:space="preserve">partnerships </w:t>
      </w:r>
      <w:r w:rsidRPr="004A5076">
        <w:rPr>
          <w:rStyle w:val="tlid-translation"/>
          <w:rFonts w:asciiTheme="majorBidi" w:hAnsiTheme="majorBidi" w:cstheme="majorBidi"/>
          <w:sz w:val="24"/>
          <w:szCs w:val="24"/>
        </w:rPr>
        <w:t>arena.</w:t>
      </w:r>
    </w:p>
    <w:p w14:paraId="789E17DA" w14:textId="1F7935BA" w:rsidR="00986BCB" w:rsidRPr="004A5076" w:rsidRDefault="00986BCB" w:rsidP="004A5076">
      <w:pPr>
        <w:bidi w:val="0"/>
        <w:spacing w:before="120" w:after="0" w:line="360" w:lineRule="auto"/>
        <w:jc w:val="both"/>
        <w:rPr>
          <w:rFonts w:asciiTheme="majorBidi" w:eastAsia="Times New Roman" w:hAnsiTheme="majorBidi" w:cstheme="majorBidi"/>
          <w:sz w:val="24"/>
          <w:szCs w:val="24"/>
          <w:lang w:eastAsia="zh-CN"/>
        </w:rPr>
      </w:pPr>
      <w:r w:rsidRPr="004A5076">
        <w:rPr>
          <w:rFonts w:asciiTheme="majorBidi" w:eastAsia="Times New Roman" w:hAnsiTheme="majorBidi" w:cstheme="majorBidi"/>
          <w:sz w:val="24"/>
          <w:szCs w:val="24"/>
          <w:lang w:eastAsia="zh-CN"/>
        </w:rPr>
        <w:t xml:space="preserve">It is worth asking further whether activity within the framework of cross-sector partnerships expresses and promotes democratic processes and promotes public values. Attempts have been made within the partnerships themselves to develop participatory, democratic management, decision-making and decision-making processes that express the voice of the different partners from various sectors and organizations. However, there were many challenges in managing these processes. In some cases, the steering </w:t>
      </w:r>
      <w:r w:rsidRPr="004A5076">
        <w:rPr>
          <w:rFonts w:asciiTheme="majorBidi" w:eastAsia="Times New Roman" w:hAnsiTheme="majorBidi" w:cstheme="majorBidi"/>
          <w:sz w:val="24"/>
          <w:szCs w:val="24"/>
          <w:lang w:eastAsia="zh-CN"/>
        </w:rPr>
        <w:lastRenderedPageBreak/>
        <w:t>committees, which constituted the central governing and decision-making body through which the partnership was supposed to be shaped, became a merely symbolic entity that did not express the voices of the various partners. Furthermore, even if there ostensibly are methods with the appearance of sharing, including information transfer, steering committees, and consultation, this does not necessarily mean the sharing of power and joint decision</w:t>
      </w:r>
      <w:r w:rsidR="00B52D07">
        <w:rPr>
          <w:rFonts w:asciiTheme="majorBidi" w:eastAsia="Times New Roman" w:hAnsiTheme="majorBidi" w:cstheme="majorBidi"/>
          <w:sz w:val="24"/>
          <w:szCs w:val="24"/>
          <w:lang w:eastAsia="zh-CN"/>
        </w:rPr>
        <w:t>-</w:t>
      </w:r>
      <w:r w:rsidRPr="004A5076">
        <w:rPr>
          <w:rFonts w:asciiTheme="majorBidi" w:eastAsia="Times New Roman" w:hAnsiTheme="majorBidi" w:cstheme="majorBidi"/>
          <w:sz w:val="24"/>
          <w:szCs w:val="24"/>
          <w:lang w:eastAsia="zh-CN"/>
        </w:rPr>
        <w:t>making. Moreover, in partnerships based on an outsourcing arrangement between the government and civil society organizations with government funding, there are in any case large power discrepancies that preserve the financer-supplier relationship between the government and civil society</w:t>
      </w:r>
      <w:r w:rsidR="00311DAE" w:rsidRPr="004A5076">
        <w:rPr>
          <w:rFonts w:asciiTheme="majorBidi" w:eastAsia="Times New Roman" w:hAnsiTheme="majorBidi" w:cstheme="majorBidi"/>
          <w:sz w:val="24"/>
          <w:szCs w:val="24"/>
          <w:lang w:eastAsia="zh-CN"/>
        </w:rPr>
        <w:t>,</w:t>
      </w:r>
      <w:r w:rsidRPr="004A5076">
        <w:rPr>
          <w:rFonts w:asciiTheme="majorBidi" w:eastAsia="Times New Roman" w:hAnsiTheme="majorBidi" w:cstheme="majorBidi"/>
          <w:sz w:val="24"/>
          <w:szCs w:val="24"/>
          <w:lang w:eastAsia="zh-CN"/>
        </w:rPr>
        <w:t xml:space="preserve"> </w:t>
      </w:r>
      <w:r w:rsidR="00311DAE" w:rsidRPr="004A5076">
        <w:rPr>
          <w:rFonts w:asciiTheme="majorBidi" w:eastAsia="Times New Roman" w:hAnsiTheme="majorBidi" w:cstheme="majorBidi"/>
          <w:sz w:val="24"/>
          <w:szCs w:val="24"/>
          <w:lang w:eastAsia="zh-CN"/>
        </w:rPr>
        <w:t xml:space="preserve">which exist in any case </w:t>
      </w:r>
      <w:r w:rsidRPr="004A5076">
        <w:rPr>
          <w:rFonts w:asciiTheme="majorBidi" w:eastAsia="Times New Roman" w:hAnsiTheme="majorBidi" w:cstheme="majorBidi"/>
          <w:sz w:val="24"/>
          <w:szCs w:val="24"/>
          <w:lang w:eastAsia="zh-CN"/>
        </w:rPr>
        <w:t xml:space="preserve">in the </w:t>
      </w:r>
      <w:r w:rsidR="00311DAE" w:rsidRPr="004A5076">
        <w:rPr>
          <w:rFonts w:asciiTheme="majorBidi" w:eastAsia="Times New Roman" w:hAnsiTheme="majorBidi" w:cstheme="majorBidi"/>
          <w:sz w:val="24"/>
          <w:szCs w:val="24"/>
          <w:lang w:eastAsia="zh-CN"/>
        </w:rPr>
        <w:t>context</w:t>
      </w:r>
      <w:r w:rsidRPr="004A5076">
        <w:rPr>
          <w:rFonts w:asciiTheme="majorBidi" w:eastAsia="Times New Roman" w:hAnsiTheme="majorBidi" w:cstheme="majorBidi"/>
          <w:sz w:val="24"/>
          <w:szCs w:val="24"/>
          <w:lang w:eastAsia="zh-CN"/>
        </w:rPr>
        <w:t xml:space="preserve"> of the privatization policy of recent decades. Even if </w:t>
      </w:r>
      <w:r w:rsidR="00311DAE" w:rsidRPr="004A5076">
        <w:rPr>
          <w:rFonts w:asciiTheme="majorBidi" w:eastAsia="Times New Roman" w:hAnsiTheme="majorBidi" w:cstheme="majorBidi"/>
          <w:sz w:val="24"/>
          <w:szCs w:val="24"/>
          <w:lang w:eastAsia="zh-CN"/>
        </w:rPr>
        <w:t>this were</w:t>
      </w:r>
      <w:r w:rsidRPr="004A5076">
        <w:rPr>
          <w:rFonts w:asciiTheme="majorBidi" w:eastAsia="Times New Roman" w:hAnsiTheme="majorBidi" w:cstheme="majorBidi"/>
          <w:sz w:val="24"/>
          <w:szCs w:val="24"/>
          <w:lang w:eastAsia="zh-CN"/>
        </w:rPr>
        <w:t xml:space="preserve"> a </w:t>
      </w:r>
      <w:r w:rsidR="00311DAE" w:rsidRPr="004A5076">
        <w:rPr>
          <w:rFonts w:asciiTheme="majorBidi" w:eastAsia="Times New Roman" w:hAnsiTheme="majorBidi" w:cstheme="majorBidi"/>
          <w:sz w:val="24"/>
          <w:szCs w:val="24"/>
          <w:lang w:eastAsia="zh-CN"/>
        </w:rPr>
        <w:t xml:space="preserve">case of </w:t>
      </w:r>
      <w:r w:rsidRPr="004A5076">
        <w:rPr>
          <w:rFonts w:asciiTheme="majorBidi" w:eastAsia="Times New Roman" w:hAnsiTheme="majorBidi" w:cstheme="majorBidi"/>
          <w:sz w:val="24"/>
          <w:szCs w:val="24"/>
          <w:lang w:eastAsia="zh-CN"/>
        </w:rPr>
        <w:t>division of labor</w:t>
      </w:r>
      <w:r w:rsidR="00311DAE" w:rsidRPr="004A5076">
        <w:rPr>
          <w:rFonts w:asciiTheme="majorBidi" w:eastAsia="Times New Roman" w:hAnsiTheme="majorBidi" w:cstheme="majorBidi"/>
          <w:sz w:val="24"/>
          <w:szCs w:val="24"/>
          <w:lang w:eastAsia="zh-CN"/>
        </w:rPr>
        <w:t>,</w:t>
      </w:r>
      <w:r w:rsidRPr="004A5076">
        <w:rPr>
          <w:rFonts w:asciiTheme="majorBidi" w:eastAsia="Times New Roman" w:hAnsiTheme="majorBidi" w:cstheme="majorBidi"/>
          <w:sz w:val="24"/>
          <w:szCs w:val="24"/>
          <w:lang w:eastAsia="zh-CN"/>
        </w:rPr>
        <w:t xml:space="preserve"> </w:t>
      </w:r>
      <w:r w:rsidR="00311DAE" w:rsidRPr="004A5076">
        <w:rPr>
          <w:rFonts w:asciiTheme="majorBidi" w:eastAsia="Times New Roman" w:hAnsiTheme="majorBidi" w:cstheme="majorBidi"/>
          <w:sz w:val="24"/>
          <w:szCs w:val="24"/>
          <w:lang w:eastAsia="zh-CN"/>
        </w:rPr>
        <w:t>where</w:t>
      </w:r>
      <w:r w:rsidRPr="004A5076">
        <w:rPr>
          <w:rFonts w:asciiTheme="majorBidi" w:eastAsia="Times New Roman" w:hAnsiTheme="majorBidi" w:cstheme="majorBidi"/>
          <w:sz w:val="24"/>
          <w:szCs w:val="24"/>
          <w:lang w:eastAsia="zh-CN"/>
        </w:rPr>
        <w:t xml:space="preserve"> one party finances the service and the other provides it, it is difficult to </w:t>
      </w:r>
      <w:r w:rsidR="00311DAE" w:rsidRPr="004A5076">
        <w:rPr>
          <w:rFonts w:asciiTheme="majorBidi" w:eastAsia="Times New Roman" w:hAnsiTheme="majorBidi" w:cstheme="majorBidi"/>
          <w:sz w:val="24"/>
          <w:szCs w:val="24"/>
          <w:lang w:eastAsia="zh-CN"/>
        </w:rPr>
        <w:t>see</w:t>
      </w:r>
      <w:r w:rsidRPr="004A5076">
        <w:rPr>
          <w:rFonts w:asciiTheme="majorBidi" w:eastAsia="Times New Roman" w:hAnsiTheme="majorBidi" w:cstheme="majorBidi"/>
          <w:sz w:val="24"/>
          <w:szCs w:val="24"/>
          <w:lang w:eastAsia="zh-CN"/>
        </w:rPr>
        <w:t xml:space="preserve"> it as a partnership in </w:t>
      </w:r>
      <w:r w:rsidR="00311DAE" w:rsidRPr="004A5076">
        <w:rPr>
          <w:rFonts w:asciiTheme="majorBidi" w:eastAsia="Times New Roman" w:hAnsiTheme="majorBidi" w:cstheme="majorBidi"/>
          <w:sz w:val="24"/>
          <w:szCs w:val="24"/>
          <w:lang w:eastAsia="zh-CN"/>
        </w:rPr>
        <w:t>a</w:t>
      </w:r>
      <w:r w:rsidRPr="004A5076">
        <w:rPr>
          <w:rFonts w:asciiTheme="majorBidi" w:eastAsia="Times New Roman" w:hAnsiTheme="majorBidi" w:cstheme="majorBidi"/>
          <w:sz w:val="24"/>
          <w:szCs w:val="24"/>
          <w:lang w:eastAsia="zh-CN"/>
        </w:rPr>
        <w:t xml:space="preserve"> deeper sense</w:t>
      </w:r>
      <w:r w:rsidR="00311DAE" w:rsidRPr="004A5076">
        <w:rPr>
          <w:rFonts w:asciiTheme="majorBidi" w:eastAsia="Times New Roman" w:hAnsiTheme="majorBidi" w:cstheme="majorBidi"/>
          <w:sz w:val="24"/>
          <w:szCs w:val="24"/>
          <w:lang w:eastAsia="zh-CN"/>
        </w:rPr>
        <w:t>;</w:t>
      </w:r>
      <w:r w:rsidRPr="004A5076">
        <w:rPr>
          <w:rFonts w:asciiTheme="majorBidi" w:eastAsia="Times New Roman" w:hAnsiTheme="majorBidi" w:cstheme="majorBidi"/>
          <w:sz w:val="24"/>
          <w:szCs w:val="24"/>
          <w:lang w:eastAsia="zh-CN"/>
        </w:rPr>
        <w:t xml:space="preserve"> </w:t>
      </w:r>
      <w:r w:rsidR="00311DAE" w:rsidRPr="004A5076">
        <w:rPr>
          <w:rFonts w:asciiTheme="majorBidi" w:eastAsia="Times New Roman" w:hAnsiTheme="majorBidi" w:cstheme="majorBidi"/>
          <w:sz w:val="24"/>
          <w:szCs w:val="24"/>
          <w:lang w:eastAsia="zh-CN"/>
        </w:rPr>
        <w:t xml:space="preserve">one </w:t>
      </w:r>
      <w:r w:rsidRPr="004A5076">
        <w:rPr>
          <w:rFonts w:asciiTheme="majorBidi" w:eastAsia="Times New Roman" w:hAnsiTheme="majorBidi" w:cstheme="majorBidi"/>
          <w:sz w:val="24"/>
          <w:szCs w:val="24"/>
          <w:lang w:eastAsia="zh-CN"/>
        </w:rPr>
        <w:t>in which power is divided</w:t>
      </w:r>
      <w:r w:rsidR="00311DAE" w:rsidRPr="004A5076">
        <w:rPr>
          <w:rFonts w:asciiTheme="majorBidi" w:eastAsia="Times New Roman" w:hAnsiTheme="majorBidi" w:cstheme="majorBidi"/>
          <w:sz w:val="24"/>
          <w:szCs w:val="24"/>
          <w:lang w:eastAsia="zh-CN"/>
        </w:rPr>
        <w:t xml:space="preserve"> along with</w:t>
      </w:r>
      <w:r w:rsidRPr="004A5076">
        <w:rPr>
          <w:rFonts w:asciiTheme="majorBidi" w:eastAsia="Times New Roman" w:hAnsiTheme="majorBidi" w:cstheme="majorBidi"/>
          <w:sz w:val="24"/>
          <w:szCs w:val="24"/>
          <w:lang w:eastAsia="zh-CN"/>
        </w:rPr>
        <w:t xml:space="preserve"> responsibility and actual </w:t>
      </w:r>
      <w:r w:rsidR="00311DAE" w:rsidRPr="004A5076">
        <w:rPr>
          <w:rFonts w:asciiTheme="majorBidi" w:eastAsia="Times New Roman" w:hAnsiTheme="majorBidi" w:cstheme="majorBidi"/>
          <w:sz w:val="24"/>
          <w:szCs w:val="24"/>
          <w:lang w:eastAsia="zh-CN"/>
        </w:rPr>
        <w:t>participation</w:t>
      </w:r>
      <w:r w:rsidRPr="004A5076">
        <w:rPr>
          <w:rFonts w:asciiTheme="majorBidi" w:eastAsia="Times New Roman" w:hAnsiTheme="majorBidi" w:cstheme="majorBidi"/>
          <w:sz w:val="24"/>
          <w:szCs w:val="24"/>
          <w:lang w:eastAsia="zh-CN"/>
        </w:rPr>
        <w:t xml:space="preserve"> in decision-making. The fact that the partnership arrangements are accessible only to a small number of organizations that are </w:t>
      </w:r>
      <w:r w:rsidR="00311DAE" w:rsidRPr="004A5076">
        <w:rPr>
          <w:rFonts w:asciiTheme="majorBidi" w:eastAsia="Times New Roman" w:hAnsiTheme="majorBidi" w:cstheme="majorBidi"/>
          <w:sz w:val="24"/>
          <w:szCs w:val="24"/>
          <w:lang w:eastAsia="zh-CN"/>
        </w:rPr>
        <w:t>endowed with money</w:t>
      </w:r>
      <w:r w:rsidRPr="004A5076">
        <w:rPr>
          <w:rFonts w:asciiTheme="majorBidi" w:eastAsia="Times New Roman" w:hAnsiTheme="majorBidi" w:cstheme="majorBidi"/>
          <w:sz w:val="24"/>
          <w:szCs w:val="24"/>
          <w:lang w:eastAsia="zh-CN"/>
        </w:rPr>
        <w:t xml:space="preserve"> and </w:t>
      </w:r>
      <w:r w:rsidR="00311DAE" w:rsidRPr="004A5076">
        <w:rPr>
          <w:rFonts w:asciiTheme="majorBidi" w:eastAsia="Times New Roman" w:hAnsiTheme="majorBidi" w:cstheme="majorBidi"/>
          <w:sz w:val="24"/>
          <w:szCs w:val="24"/>
          <w:lang w:eastAsia="zh-CN"/>
        </w:rPr>
        <w:t>connections</w:t>
      </w:r>
      <w:r w:rsidRPr="004A5076">
        <w:rPr>
          <w:rFonts w:asciiTheme="majorBidi" w:eastAsia="Times New Roman" w:hAnsiTheme="majorBidi" w:cstheme="majorBidi"/>
          <w:sz w:val="24"/>
          <w:szCs w:val="24"/>
          <w:lang w:eastAsia="zh-CN"/>
        </w:rPr>
        <w:t xml:space="preserve"> also makes it difficult to see them as contributing to democratic processes.</w:t>
      </w:r>
    </w:p>
    <w:p w14:paraId="4FDDCE28" w14:textId="7E0D4053" w:rsidR="004A5076" w:rsidRDefault="00311DAE" w:rsidP="004A5076">
      <w:pPr>
        <w:bidi w:val="0"/>
        <w:spacing w:before="120" w:after="0" w:line="360" w:lineRule="auto"/>
        <w:jc w:val="both"/>
        <w:rPr>
          <w:rStyle w:val="tlid-translation"/>
          <w:rFonts w:asciiTheme="majorBidi" w:hAnsiTheme="majorBidi" w:cstheme="majorBidi"/>
          <w:sz w:val="24"/>
          <w:szCs w:val="24"/>
        </w:rPr>
      </w:pPr>
      <w:r w:rsidRPr="004A5076">
        <w:rPr>
          <w:rStyle w:val="tlid-translation"/>
          <w:rFonts w:asciiTheme="majorBidi" w:hAnsiTheme="majorBidi" w:cstheme="majorBidi"/>
          <w:sz w:val="24"/>
          <w:szCs w:val="24"/>
        </w:rPr>
        <w:t xml:space="preserve">Finally, we turn to collaborative governance, democracy and civil society. Our discussion here cannot be separated from the political context and the policy environment in which collaborative governance takes place. In Israel, the adoption of the </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new public governance</w:t>
      </w:r>
      <w:r w:rsidR="00D2737E">
        <w:rPr>
          <w:rStyle w:val="tlid-translation"/>
          <w:rFonts w:asciiTheme="majorBidi" w:hAnsiTheme="majorBidi" w:cstheme="majorBidi"/>
          <w:sz w:val="24"/>
          <w:szCs w:val="24"/>
        </w:rPr>
        <w:t>”</w:t>
      </w:r>
      <w:r w:rsidRPr="004A5076">
        <w:rPr>
          <w:rStyle w:val="tlid-translation"/>
          <w:rFonts w:asciiTheme="majorBidi" w:hAnsiTheme="majorBidi" w:cstheme="majorBidi"/>
          <w:sz w:val="24"/>
          <w:szCs w:val="24"/>
        </w:rPr>
        <w:t xml:space="preserve"> approach and the emergence of a policy of collaborative governance has developed alongside a policy of stricter regulation and supervision of civil society in general, and a segregating and restrictive policy towards a specific group of organizations. It has taken place whilst weakening civil society organizations and marking organizations worthy of participation and voice, in comparison to organizations that are </w:t>
      </w:r>
      <w:r w:rsidR="00EC1655" w:rsidRPr="004A5076">
        <w:rPr>
          <w:rStyle w:val="tlid-translation"/>
          <w:rFonts w:asciiTheme="majorBidi" w:hAnsiTheme="majorBidi" w:cstheme="majorBidi"/>
          <w:sz w:val="24"/>
          <w:szCs w:val="24"/>
        </w:rPr>
        <w:t>undeserving</w:t>
      </w:r>
      <w:r w:rsidRPr="004A5076">
        <w:rPr>
          <w:rStyle w:val="tlid-translation"/>
          <w:rFonts w:asciiTheme="majorBidi" w:hAnsiTheme="majorBidi" w:cstheme="majorBidi"/>
          <w:sz w:val="24"/>
          <w:szCs w:val="24"/>
        </w:rPr>
        <w:t xml:space="preserve"> of </w:t>
      </w:r>
      <w:r w:rsidR="00EC1655" w:rsidRPr="004A5076">
        <w:rPr>
          <w:rStyle w:val="tlid-translation"/>
          <w:rFonts w:asciiTheme="majorBidi" w:hAnsiTheme="majorBidi" w:cstheme="majorBidi"/>
          <w:sz w:val="24"/>
          <w:szCs w:val="24"/>
        </w:rPr>
        <w:t xml:space="preserve">having </w:t>
      </w:r>
      <w:r w:rsidRPr="004A5076">
        <w:rPr>
          <w:rStyle w:val="tlid-translation"/>
          <w:rFonts w:asciiTheme="majorBidi" w:hAnsiTheme="majorBidi" w:cstheme="majorBidi"/>
          <w:sz w:val="24"/>
          <w:szCs w:val="24"/>
        </w:rPr>
        <w:t xml:space="preserve">voice in the governmental and public spheres. This policy makes it difficult to implement democratic processes that include civil society within the framework of </w:t>
      </w:r>
      <w:r w:rsidR="00EC1655" w:rsidRPr="004A5076">
        <w:rPr>
          <w:rStyle w:val="tlid-translation"/>
          <w:rFonts w:asciiTheme="majorBidi" w:hAnsiTheme="majorBidi" w:cstheme="majorBidi"/>
          <w:sz w:val="24"/>
          <w:szCs w:val="24"/>
        </w:rPr>
        <w:t>collaborative</w:t>
      </w:r>
      <w:r w:rsidRPr="004A5076">
        <w:rPr>
          <w:rStyle w:val="tlid-translation"/>
          <w:rFonts w:asciiTheme="majorBidi" w:hAnsiTheme="majorBidi" w:cstheme="majorBidi"/>
          <w:sz w:val="24"/>
          <w:szCs w:val="24"/>
        </w:rPr>
        <w:t xml:space="preserve"> governance.</w:t>
      </w:r>
    </w:p>
    <w:p w14:paraId="457A0457" w14:textId="667C8CF5" w:rsidR="00311DAE" w:rsidRPr="004A5076" w:rsidRDefault="00311DAE" w:rsidP="004A5076">
      <w:pPr>
        <w:bidi w:val="0"/>
        <w:spacing w:before="120" w:after="0" w:line="360" w:lineRule="auto"/>
        <w:jc w:val="both"/>
        <w:rPr>
          <w:rFonts w:asciiTheme="majorBidi" w:eastAsia="Times New Roman" w:hAnsiTheme="majorBidi" w:cstheme="majorBidi"/>
          <w:sz w:val="24"/>
          <w:szCs w:val="24"/>
          <w:lang w:eastAsia="zh-CN"/>
        </w:rPr>
      </w:pPr>
      <w:r w:rsidRPr="004A5076">
        <w:rPr>
          <w:rStyle w:val="tlid-translation"/>
          <w:rFonts w:asciiTheme="majorBidi" w:hAnsiTheme="majorBidi" w:cstheme="majorBidi"/>
          <w:sz w:val="24"/>
          <w:szCs w:val="24"/>
        </w:rPr>
        <w:t xml:space="preserve">In conclusion, this chapter sought to examine the roles and activities of civil society organizations in </w:t>
      </w:r>
      <w:r w:rsidR="00EC1655" w:rsidRPr="004A5076">
        <w:rPr>
          <w:rStyle w:val="tlid-translation"/>
          <w:rFonts w:asciiTheme="majorBidi" w:hAnsiTheme="majorBidi" w:cstheme="majorBidi"/>
          <w:sz w:val="24"/>
          <w:szCs w:val="24"/>
        </w:rPr>
        <w:t>collaborative</w:t>
      </w:r>
      <w:r w:rsidRPr="004A5076">
        <w:rPr>
          <w:rStyle w:val="tlid-translation"/>
          <w:rFonts w:asciiTheme="majorBidi" w:hAnsiTheme="majorBidi" w:cstheme="majorBidi"/>
          <w:sz w:val="24"/>
          <w:szCs w:val="24"/>
        </w:rPr>
        <w:t xml:space="preserve"> governance systems such as </w:t>
      </w:r>
      <w:r w:rsidR="00EC1655" w:rsidRPr="004A5076">
        <w:rPr>
          <w:rStyle w:val="tlid-translation"/>
          <w:rFonts w:asciiTheme="majorBidi" w:hAnsiTheme="majorBidi" w:cstheme="majorBidi"/>
          <w:sz w:val="24"/>
          <w:szCs w:val="24"/>
        </w:rPr>
        <w:t>cross-sector</w:t>
      </w:r>
      <w:r w:rsidRPr="004A5076">
        <w:rPr>
          <w:rStyle w:val="tlid-translation"/>
          <w:rFonts w:asciiTheme="majorBidi" w:hAnsiTheme="majorBidi" w:cstheme="majorBidi"/>
          <w:sz w:val="24"/>
          <w:szCs w:val="24"/>
        </w:rPr>
        <w:t xml:space="preserve"> partnerships. Although definitions of </w:t>
      </w:r>
      <w:r w:rsidR="00EC1655" w:rsidRPr="004A5076">
        <w:rPr>
          <w:rStyle w:val="tlid-translation"/>
          <w:rFonts w:asciiTheme="majorBidi" w:hAnsiTheme="majorBidi" w:cstheme="majorBidi"/>
          <w:sz w:val="24"/>
          <w:szCs w:val="24"/>
        </w:rPr>
        <w:t>collaborative</w:t>
      </w:r>
      <w:r w:rsidRPr="004A5076">
        <w:rPr>
          <w:rStyle w:val="tlid-translation"/>
          <w:rFonts w:asciiTheme="majorBidi" w:hAnsiTheme="majorBidi" w:cstheme="majorBidi"/>
          <w:sz w:val="24"/>
          <w:szCs w:val="24"/>
        </w:rPr>
        <w:t xml:space="preserve"> governance emphasize values ​​such as participa</w:t>
      </w:r>
      <w:r w:rsidR="00EC1655" w:rsidRPr="004A5076">
        <w:rPr>
          <w:rStyle w:val="tlid-translation"/>
          <w:rFonts w:asciiTheme="majorBidi" w:hAnsiTheme="majorBidi" w:cstheme="majorBidi"/>
          <w:sz w:val="24"/>
          <w:szCs w:val="24"/>
        </w:rPr>
        <w:t>tion, partnership, collectivity,</w:t>
      </w:r>
      <w:r w:rsidRPr="004A5076">
        <w:rPr>
          <w:rStyle w:val="tlid-translation"/>
          <w:rFonts w:asciiTheme="majorBidi" w:hAnsiTheme="majorBidi" w:cstheme="majorBidi"/>
          <w:sz w:val="24"/>
          <w:szCs w:val="24"/>
        </w:rPr>
        <w:t xml:space="preserve"> </w:t>
      </w:r>
      <w:r w:rsidR="00EC1655" w:rsidRPr="004A5076">
        <w:rPr>
          <w:rStyle w:val="tlid-translation"/>
          <w:rFonts w:asciiTheme="majorBidi" w:hAnsiTheme="majorBidi" w:cstheme="majorBidi"/>
          <w:sz w:val="24"/>
          <w:szCs w:val="24"/>
        </w:rPr>
        <w:t>deliberation</w:t>
      </w:r>
      <w:r w:rsidRPr="004A5076">
        <w:rPr>
          <w:rStyle w:val="tlid-translation"/>
          <w:rFonts w:asciiTheme="majorBidi" w:hAnsiTheme="majorBidi" w:cstheme="majorBidi"/>
          <w:sz w:val="24"/>
          <w:szCs w:val="24"/>
        </w:rPr>
        <w:t>, and strengthening</w:t>
      </w:r>
      <w:r w:rsidR="00EC1655" w:rsidRPr="004A5076">
        <w:rPr>
          <w:rStyle w:val="tlid-translation"/>
          <w:rFonts w:asciiTheme="majorBidi" w:hAnsiTheme="majorBidi" w:cstheme="majorBidi"/>
          <w:sz w:val="24"/>
          <w:szCs w:val="24"/>
        </w:rPr>
        <w:t xml:space="preserve"> trust, the research is as yet unclear</w:t>
      </w:r>
      <w:r w:rsidRPr="004A5076">
        <w:rPr>
          <w:rStyle w:val="tlid-translation"/>
          <w:rFonts w:asciiTheme="majorBidi" w:hAnsiTheme="majorBidi" w:cstheme="majorBidi"/>
          <w:sz w:val="24"/>
          <w:szCs w:val="24"/>
        </w:rPr>
        <w:t xml:space="preserve">, it is still unclear </w:t>
      </w:r>
      <w:r w:rsidR="00EC1655" w:rsidRPr="004A5076">
        <w:rPr>
          <w:rStyle w:val="tlid-translation"/>
          <w:rFonts w:asciiTheme="majorBidi" w:hAnsiTheme="majorBidi" w:cstheme="majorBidi"/>
          <w:sz w:val="24"/>
          <w:szCs w:val="24"/>
        </w:rPr>
        <w:t>about the extent to which these</w:t>
      </w:r>
      <w:r w:rsidRPr="004A5076">
        <w:rPr>
          <w:rStyle w:val="tlid-translation"/>
          <w:rFonts w:asciiTheme="majorBidi" w:hAnsiTheme="majorBidi" w:cstheme="majorBidi"/>
          <w:sz w:val="24"/>
          <w:szCs w:val="24"/>
        </w:rPr>
        <w:t xml:space="preserve"> values ​​are expressed in real and significant terms in the relationships that develop in </w:t>
      </w:r>
      <w:r w:rsidR="00EC1655" w:rsidRPr="004A5076">
        <w:rPr>
          <w:rStyle w:val="tlid-translation"/>
          <w:rFonts w:asciiTheme="majorBidi" w:hAnsiTheme="majorBidi" w:cstheme="majorBidi"/>
          <w:sz w:val="24"/>
          <w:szCs w:val="24"/>
        </w:rPr>
        <w:t>cross-sector</w:t>
      </w:r>
      <w:r w:rsidRPr="004A5076">
        <w:rPr>
          <w:rStyle w:val="tlid-translation"/>
          <w:rFonts w:asciiTheme="majorBidi" w:hAnsiTheme="majorBidi" w:cstheme="majorBidi"/>
          <w:sz w:val="24"/>
          <w:szCs w:val="24"/>
        </w:rPr>
        <w:t xml:space="preserve"> </w:t>
      </w:r>
      <w:r w:rsidRPr="004A5076">
        <w:rPr>
          <w:rStyle w:val="tlid-translation"/>
          <w:rFonts w:asciiTheme="majorBidi" w:hAnsiTheme="majorBidi" w:cstheme="majorBidi"/>
          <w:sz w:val="24"/>
          <w:szCs w:val="24"/>
        </w:rPr>
        <w:lastRenderedPageBreak/>
        <w:t>partnerships with civil society. Although inter</w:t>
      </w:r>
      <w:r w:rsidR="00EC1655" w:rsidRPr="004A5076">
        <w:rPr>
          <w:rStyle w:val="tlid-translation"/>
          <w:rFonts w:asciiTheme="majorBidi" w:hAnsiTheme="majorBidi" w:cstheme="majorBidi"/>
          <w:sz w:val="24"/>
          <w:szCs w:val="24"/>
        </w:rPr>
        <w:t>-sector</w:t>
      </w:r>
      <w:r w:rsidRPr="004A5076">
        <w:rPr>
          <w:rStyle w:val="tlid-translation"/>
          <w:rFonts w:asciiTheme="majorBidi" w:hAnsiTheme="majorBidi" w:cstheme="majorBidi"/>
          <w:sz w:val="24"/>
          <w:szCs w:val="24"/>
        </w:rPr>
        <w:t xml:space="preserve"> partnerships have great potential for the development of innovative public services and the strengthening of </w:t>
      </w:r>
      <w:r w:rsidR="00EC1655" w:rsidRPr="004A5076">
        <w:rPr>
          <w:rStyle w:val="tlid-translation"/>
          <w:rFonts w:asciiTheme="majorBidi" w:hAnsiTheme="majorBidi" w:cstheme="majorBidi"/>
          <w:sz w:val="24"/>
          <w:szCs w:val="24"/>
        </w:rPr>
        <w:t>deliberative</w:t>
      </w:r>
      <w:r w:rsidRPr="004A5076">
        <w:rPr>
          <w:rStyle w:val="tlid-translation"/>
          <w:rFonts w:asciiTheme="majorBidi" w:hAnsiTheme="majorBidi" w:cstheme="majorBidi"/>
          <w:sz w:val="24"/>
          <w:szCs w:val="24"/>
        </w:rPr>
        <w:t xml:space="preserve"> and democratic processes while giving expression to civil society, there are many challenges and complexities in the development and operation of effective partnerships. These challenges </w:t>
      </w:r>
      <w:r w:rsidR="00EC1655" w:rsidRPr="004A5076">
        <w:rPr>
          <w:rStyle w:val="tlid-translation"/>
          <w:rFonts w:asciiTheme="majorBidi" w:hAnsiTheme="majorBidi" w:cstheme="majorBidi"/>
          <w:sz w:val="24"/>
          <w:szCs w:val="24"/>
        </w:rPr>
        <w:t>are worthy of</w:t>
      </w:r>
      <w:r w:rsidRPr="004A5076">
        <w:rPr>
          <w:rStyle w:val="tlid-translation"/>
          <w:rFonts w:asciiTheme="majorBidi" w:hAnsiTheme="majorBidi" w:cstheme="majorBidi"/>
          <w:sz w:val="24"/>
          <w:szCs w:val="24"/>
        </w:rPr>
        <w:t xml:space="preserve"> </w:t>
      </w:r>
      <w:r w:rsidR="00EC1655" w:rsidRPr="004A5076">
        <w:rPr>
          <w:rStyle w:val="tlid-translation"/>
          <w:rFonts w:asciiTheme="majorBidi" w:hAnsiTheme="majorBidi" w:cstheme="majorBidi"/>
          <w:sz w:val="24"/>
          <w:szCs w:val="24"/>
        </w:rPr>
        <w:t>discussion</w:t>
      </w:r>
      <w:r w:rsidRPr="004A5076">
        <w:rPr>
          <w:rStyle w:val="tlid-translation"/>
          <w:rFonts w:asciiTheme="majorBidi" w:hAnsiTheme="majorBidi" w:cstheme="majorBidi"/>
          <w:sz w:val="24"/>
          <w:szCs w:val="24"/>
        </w:rPr>
        <w:t xml:space="preserve"> in the </w:t>
      </w:r>
      <w:r w:rsidR="00EC1655" w:rsidRPr="004A5076">
        <w:rPr>
          <w:rStyle w:val="tlid-translation"/>
          <w:rFonts w:asciiTheme="majorBidi" w:hAnsiTheme="majorBidi" w:cstheme="majorBidi"/>
          <w:sz w:val="24"/>
          <w:szCs w:val="24"/>
        </w:rPr>
        <w:t>emerging</w:t>
      </w:r>
      <w:r w:rsidRPr="004A5076">
        <w:rPr>
          <w:rStyle w:val="tlid-translation"/>
          <w:rFonts w:asciiTheme="majorBidi" w:hAnsiTheme="majorBidi" w:cstheme="majorBidi"/>
          <w:sz w:val="24"/>
          <w:szCs w:val="24"/>
        </w:rPr>
        <w:t xml:space="preserve"> discourse on </w:t>
      </w:r>
      <w:r w:rsidR="00EC1655" w:rsidRPr="004A5076">
        <w:rPr>
          <w:rStyle w:val="tlid-translation"/>
          <w:rFonts w:asciiTheme="majorBidi" w:hAnsiTheme="majorBidi" w:cstheme="majorBidi"/>
          <w:sz w:val="24"/>
          <w:szCs w:val="24"/>
        </w:rPr>
        <w:t>collaborative</w:t>
      </w:r>
      <w:r w:rsidRPr="004A5076">
        <w:rPr>
          <w:rStyle w:val="tlid-translation"/>
          <w:rFonts w:asciiTheme="majorBidi" w:hAnsiTheme="majorBidi" w:cstheme="majorBidi"/>
          <w:sz w:val="24"/>
          <w:szCs w:val="24"/>
        </w:rPr>
        <w:t xml:space="preserve"> governance and its effects.</w:t>
      </w:r>
    </w:p>
    <w:p w14:paraId="1D822CBD" w14:textId="77777777" w:rsidR="00986BCB" w:rsidRDefault="00986BCB" w:rsidP="00986BCB">
      <w:pPr>
        <w:bidi w:val="0"/>
        <w:spacing w:after="0" w:line="240" w:lineRule="auto"/>
        <w:rPr>
          <w:rStyle w:val="tlid-translation"/>
        </w:rPr>
      </w:pPr>
    </w:p>
    <w:p w14:paraId="7931356E" w14:textId="6E40717F" w:rsidR="00AE221E" w:rsidRPr="00C74056" w:rsidRDefault="00EC1655" w:rsidP="00AE221E">
      <w:pPr>
        <w:bidi w:val="0"/>
        <w:spacing w:after="0" w:line="240" w:lineRule="auto"/>
        <w:rPr>
          <w:rStyle w:val="tlid-translation"/>
          <w:rFonts w:asciiTheme="majorBidi" w:hAnsiTheme="majorBidi" w:cstheme="majorBidi"/>
          <w:b/>
          <w:bCs/>
          <w:sz w:val="28"/>
          <w:szCs w:val="28"/>
          <w:u w:val="single"/>
        </w:rPr>
      </w:pPr>
      <w:r w:rsidRPr="00C74056">
        <w:rPr>
          <w:rStyle w:val="tlid-translation"/>
          <w:rFonts w:asciiTheme="majorBidi" w:hAnsiTheme="majorBidi" w:cstheme="majorBidi"/>
          <w:b/>
          <w:bCs/>
          <w:sz w:val="28"/>
          <w:szCs w:val="28"/>
          <w:u w:val="single"/>
        </w:rPr>
        <w:t>References</w:t>
      </w:r>
    </w:p>
    <w:p w14:paraId="52BB75B2" w14:textId="77777777" w:rsidR="008C59C2" w:rsidRDefault="008C59C2" w:rsidP="008C59C2">
      <w:pPr>
        <w:bidi w:val="0"/>
        <w:spacing w:after="0"/>
        <w:ind w:left="-58"/>
        <w:rPr>
          <w:rFonts w:ascii="Times New Roman" w:eastAsia="Calibri" w:hAnsi="Times New Roman" w:cs="David"/>
          <w:sz w:val="24"/>
          <w:szCs w:val="24"/>
          <w:lang w:eastAsia="he-IL"/>
        </w:rPr>
      </w:pPr>
    </w:p>
    <w:p w14:paraId="3CDEA145" w14:textId="056EB6AA" w:rsidR="00DF5DAF" w:rsidRPr="00C63174" w:rsidRDefault="00DF5DAF" w:rsidP="008C59C2">
      <w:pPr>
        <w:bidi w:val="0"/>
        <w:spacing w:after="0"/>
        <w:rPr>
          <w:rFonts w:ascii="Times New Roman" w:eastAsia="Times New Roman" w:hAnsi="Times New Roman" w:cs="Times New Roman"/>
          <w:sz w:val="24"/>
          <w:szCs w:val="24"/>
          <w:lang w:eastAsia="he-IL"/>
        </w:rPr>
      </w:pPr>
      <w:r w:rsidRPr="008D3EE5">
        <w:rPr>
          <w:rFonts w:ascii="Times New Roman" w:eastAsia="Times New Roman" w:hAnsi="Times New Roman" w:cs="Times New Roman"/>
          <w:sz w:val="24"/>
          <w:szCs w:val="24"/>
          <w:lang w:eastAsia="he-IL"/>
        </w:rPr>
        <w:t xml:space="preserve">Alexander, J. and Nank, R. (2009). Public-nonprofit partnership: Realizing the new public service. </w:t>
      </w:r>
      <w:r w:rsidRPr="008D3EE5">
        <w:rPr>
          <w:rFonts w:ascii="Times New Roman" w:eastAsia="Times New Roman" w:hAnsi="Times New Roman" w:cs="Times New Roman"/>
          <w:i/>
          <w:iCs/>
          <w:sz w:val="24"/>
          <w:szCs w:val="24"/>
          <w:lang w:eastAsia="he-IL"/>
        </w:rPr>
        <w:t>Administration &amp; Society</w:t>
      </w:r>
      <w:r w:rsidR="0079215E" w:rsidRPr="008D3EE5">
        <w:rPr>
          <w:rFonts w:ascii="Times New Roman" w:eastAsia="Times New Roman" w:hAnsi="Times New Roman" w:cs="Times New Roman"/>
          <w:i/>
          <w:iCs/>
          <w:sz w:val="24"/>
          <w:szCs w:val="24"/>
          <w:lang w:eastAsia="he-IL"/>
        </w:rPr>
        <w:t>,</w:t>
      </w:r>
      <w:r w:rsidRPr="008D3EE5">
        <w:rPr>
          <w:rFonts w:ascii="Times New Roman" w:eastAsia="Times New Roman" w:hAnsi="Times New Roman" w:cs="Times New Roman"/>
          <w:sz w:val="24"/>
          <w:szCs w:val="24"/>
          <w:lang w:eastAsia="he-IL"/>
        </w:rPr>
        <w:t xml:space="preserve"> </w:t>
      </w:r>
      <w:r w:rsidRPr="008D3EE5">
        <w:rPr>
          <w:rFonts w:ascii="Times New Roman" w:eastAsia="Times New Roman" w:hAnsi="Times New Roman" w:cs="Times New Roman"/>
          <w:i/>
          <w:iCs/>
          <w:sz w:val="24"/>
          <w:szCs w:val="24"/>
          <w:lang w:eastAsia="he-IL"/>
        </w:rPr>
        <w:t>41</w:t>
      </w:r>
      <w:r w:rsidRPr="008D3EE5">
        <w:rPr>
          <w:rFonts w:ascii="Times New Roman" w:eastAsia="Times New Roman" w:hAnsi="Times New Roman" w:cs="Times New Roman"/>
          <w:sz w:val="24"/>
          <w:szCs w:val="24"/>
          <w:lang w:eastAsia="he-IL"/>
        </w:rPr>
        <w:t>, 364-386.</w:t>
      </w:r>
    </w:p>
    <w:p w14:paraId="43DDAD75" w14:textId="77777777" w:rsidR="00DF5DAF" w:rsidRDefault="00DF5DAF" w:rsidP="00DF5DAF">
      <w:pPr>
        <w:bidi w:val="0"/>
        <w:spacing w:after="0"/>
        <w:rPr>
          <w:rFonts w:ascii="Times New Roman" w:eastAsia="Times New Roman" w:hAnsi="Times New Roman" w:cs="Times New Roman"/>
          <w:sz w:val="24"/>
          <w:szCs w:val="24"/>
          <w:lang w:eastAsia="he-IL"/>
        </w:rPr>
      </w:pPr>
    </w:p>
    <w:p w14:paraId="2A542FBB" w14:textId="736E6E0F" w:rsidR="00DF5DAF" w:rsidRPr="008D3EE5" w:rsidRDefault="00DF5DAF" w:rsidP="00DF5DAF">
      <w:pPr>
        <w:bidi w:val="0"/>
        <w:spacing w:after="0"/>
        <w:rPr>
          <w:rFonts w:ascii="Times New Roman" w:eastAsia="Times New Roman" w:hAnsi="Times New Roman" w:cs="Times New Roman"/>
          <w:sz w:val="24"/>
          <w:szCs w:val="24"/>
          <w:highlight w:val="lightGray"/>
          <w:lang w:eastAsia="he-IL"/>
        </w:rPr>
      </w:pPr>
      <w:commentRangeStart w:id="4"/>
      <w:r w:rsidRPr="008D3EE5">
        <w:rPr>
          <w:rFonts w:ascii="Times New Roman" w:eastAsia="Times New Roman" w:hAnsi="Times New Roman" w:cs="Times New Roman"/>
          <w:sz w:val="24"/>
          <w:szCs w:val="24"/>
          <w:highlight w:val="lightGray"/>
          <w:lang w:eastAsia="he-IL"/>
        </w:rPr>
        <w:t>A</w:t>
      </w:r>
      <w:commentRangeEnd w:id="4"/>
      <w:r w:rsidR="004A5076">
        <w:rPr>
          <w:rStyle w:val="CommentReference"/>
        </w:rPr>
        <w:commentReference w:id="4"/>
      </w:r>
      <w:r w:rsidRPr="008D3EE5">
        <w:rPr>
          <w:rFonts w:ascii="Times New Roman" w:eastAsia="Times New Roman" w:hAnsi="Times New Roman" w:cs="Times New Roman"/>
          <w:sz w:val="24"/>
          <w:szCs w:val="24"/>
          <w:highlight w:val="lightGray"/>
          <w:lang w:eastAsia="he-IL"/>
        </w:rPr>
        <w:t xml:space="preserve">lmog-Bar, M. (2016). Policy </w:t>
      </w:r>
      <w:r w:rsidR="00EC08C1" w:rsidRPr="008D3EE5">
        <w:rPr>
          <w:rFonts w:ascii="Times New Roman" w:eastAsia="Times New Roman" w:hAnsi="Times New Roman" w:cs="Times New Roman"/>
          <w:sz w:val="24"/>
          <w:szCs w:val="24"/>
          <w:highlight w:val="lightGray"/>
          <w:lang w:eastAsia="he-IL"/>
        </w:rPr>
        <w:t>initiatives towards the nonprofit sector</w:t>
      </w:r>
      <w:r w:rsidRPr="008D3EE5">
        <w:rPr>
          <w:rFonts w:ascii="Times New Roman" w:eastAsia="Times New Roman" w:hAnsi="Times New Roman" w:cs="Times New Roman"/>
          <w:sz w:val="24"/>
          <w:szCs w:val="24"/>
          <w:highlight w:val="lightGray"/>
          <w:lang w:eastAsia="he-IL"/>
        </w:rPr>
        <w:t xml:space="preserve">: Insights from the Israeli </w:t>
      </w:r>
      <w:r w:rsidR="00EC08C1" w:rsidRPr="008D3EE5">
        <w:rPr>
          <w:rFonts w:ascii="Times New Roman" w:eastAsia="Times New Roman" w:hAnsi="Times New Roman" w:cs="Times New Roman"/>
          <w:sz w:val="24"/>
          <w:szCs w:val="24"/>
          <w:highlight w:val="lightGray"/>
          <w:lang w:eastAsia="he-IL"/>
        </w:rPr>
        <w:t>c</w:t>
      </w:r>
      <w:r w:rsidRPr="008D3EE5">
        <w:rPr>
          <w:rFonts w:ascii="Times New Roman" w:eastAsia="Times New Roman" w:hAnsi="Times New Roman" w:cs="Times New Roman"/>
          <w:sz w:val="24"/>
          <w:szCs w:val="24"/>
          <w:highlight w:val="lightGray"/>
          <w:lang w:eastAsia="he-IL"/>
        </w:rPr>
        <w:t xml:space="preserve">ase. </w:t>
      </w:r>
      <w:r w:rsidRPr="008D3EE5">
        <w:rPr>
          <w:rFonts w:ascii="Times New Roman" w:eastAsia="Times New Roman" w:hAnsi="Times New Roman" w:cs="Times New Roman"/>
          <w:i/>
          <w:iCs/>
          <w:sz w:val="24"/>
          <w:szCs w:val="24"/>
          <w:highlight w:val="lightGray"/>
          <w:lang w:eastAsia="he-IL"/>
        </w:rPr>
        <w:t>Nonprofit Policy Forum</w:t>
      </w:r>
      <w:r w:rsidR="00EC08C1">
        <w:rPr>
          <w:rFonts w:ascii="Times New Roman" w:eastAsia="Times New Roman" w:hAnsi="Times New Roman" w:cs="Times New Roman"/>
          <w:i/>
          <w:iCs/>
          <w:sz w:val="24"/>
          <w:szCs w:val="24"/>
          <w:highlight w:val="lightGray"/>
          <w:lang w:eastAsia="he-IL"/>
        </w:rPr>
        <w:t>,</w:t>
      </w:r>
      <w:r w:rsidRPr="008D3EE5">
        <w:rPr>
          <w:rFonts w:ascii="Times New Roman" w:eastAsia="Times New Roman" w:hAnsi="Times New Roman" w:cs="Times New Roman"/>
          <w:sz w:val="24"/>
          <w:szCs w:val="24"/>
          <w:highlight w:val="lightGray"/>
          <w:lang w:eastAsia="he-IL"/>
        </w:rPr>
        <w:t xml:space="preserve"> </w:t>
      </w:r>
      <w:r w:rsidRPr="008D3EE5">
        <w:rPr>
          <w:rFonts w:ascii="Times New Roman" w:eastAsia="Times New Roman" w:hAnsi="Times New Roman" w:cs="Times New Roman"/>
          <w:i/>
          <w:iCs/>
          <w:sz w:val="24"/>
          <w:szCs w:val="24"/>
          <w:highlight w:val="lightGray"/>
          <w:lang w:eastAsia="he-IL"/>
        </w:rPr>
        <w:t>7</w:t>
      </w:r>
      <w:r w:rsidRPr="008D3EE5">
        <w:rPr>
          <w:rFonts w:ascii="Times New Roman" w:eastAsia="Times New Roman" w:hAnsi="Times New Roman" w:cs="Times New Roman"/>
          <w:sz w:val="24"/>
          <w:szCs w:val="24"/>
          <w:highlight w:val="lightGray"/>
          <w:lang w:eastAsia="he-IL"/>
        </w:rPr>
        <w:t>(2), 237-256.</w:t>
      </w:r>
    </w:p>
    <w:p w14:paraId="7AB7E4AF" w14:textId="77777777" w:rsidR="00DF5DAF" w:rsidRPr="008D3EE5" w:rsidRDefault="00DF5DAF" w:rsidP="00DF5DAF">
      <w:pPr>
        <w:bidi w:val="0"/>
        <w:spacing w:after="0"/>
        <w:rPr>
          <w:rFonts w:ascii="Times New Roman" w:eastAsia="Times New Roman" w:hAnsi="Times New Roman" w:cs="Times New Roman"/>
          <w:sz w:val="24"/>
          <w:szCs w:val="24"/>
          <w:highlight w:val="lightGray"/>
          <w:lang w:eastAsia="he-IL"/>
        </w:rPr>
      </w:pPr>
    </w:p>
    <w:p w14:paraId="7BCCFFE9" w14:textId="567CA790" w:rsidR="00DF5DAF" w:rsidRPr="00F3642C" w:rsidRDefault="00DF5DAF" w:rsidP="008D3EE5">
      <w:pPr>
        <w:bidi w:val="0"/>
        <w:spacing w:after="0"/>
        <w:rPr>
          <w:rFonts w:ascii="Times New Roman" w:eastAsia="Times New Roman" w:hAnsi="Times New Roman" w:cs="Times New Roman"/>
          <w:sz w:val="24"/>
          <w:szCs w:val="24"/>
          <w:lang w:eastAsia="he-IL"/>
        </w:rPr>
      </w:pPr>
      <w:r w:rsidRPr="008D3EE5">
        <w:rPr>
          <w:rFonts w:ascii="Times New Roman" w:eastAsia="Times New Roman" w:hAnsi="Times New Roman" w:cs="Times New Roman"/>
          <w:sz w:val="24"/>
          <w:szCs w:val="24"/>
          <w:highlight w:val="lightGray"/>
          <w:lang w:eastAsia="he-IL"/>
        </w:rPr>
        <w:t xml:space="preserve">Almog-Bar, M. </w:t>
      </w:r>
      <w:r w:rsidR="008D3EE5">
        <w:rPr>
          <w:rFonts w:ascii="Times New Roman" w:eastAsia="Times New Roman" w:hAnsi="Times New Roman" w:cs="Times New Roman"/>
          <w:sz w:val="24"/>
          <w:szCs w:val="24"/>
          <w:highlight w:val="lightGray"/>
          <w:lang w:eastAsia="he-IL"/>
        </w:rPr>
        <w:t>and</w:t>
      </w:r>
      <w:r w:rsidRPr="008D3EE5">
        <w:rPr>
          <w:rFonts w:ascii="Times New Roman" w:eastAsia="Times New Roman" w:hAnsi="Times New Roman" w:cs="Times New Roman"/>
          <w:sz w:val="24"/>
          <w:szCs w:val="24"/>
          <w:highlight w:val="lightGray"/>
          <w:lang w:eastAsia="he-IL"/>
        </w:rPr>
        <w:t xml:space="preserve"> Ajzenstadt, M. (2010). Women, welfare and civil society organizations: Creating an alternative women welfare sphere in Israel. </w:t>
      </w:r>
      <w:r w:rsidRPr="008D3EE5">
        <w:rPr>
          <w:rFonts w:ascii="Times New Roman" w:eastAsia="Times New Roman" w:hAnsi="Times New Roman" w:cs="Times New Roman"/>
          <w:i/>
          <w:iCs/>
          <w:sz w:val="24"/>
          <w:szCs w:val="24"/>
          <w:highlight w:val="lightGray"/>
          <w:lang w:eastAsia="he-IL"/>
        </w:rPr>
        <w:t>Social Policy and Administration</w:t>
      </w:r>
      <w:r w:rsidR="0079215E" w:rsidRPr="008D3EE5">
        <w:rPr>
          <w:rFonts w:ascii="Times New Roman" w:eastAsia="Times New Roman" w:hAnsi="Times New Roman" w:cs="Times New Roman"/>
          <w:i/>
          <w:iCs/>
          <w:sz w:val="24"/>
          <w:szCs w:val="24"/>
          <w:highlight w:val="lightGray"/>
          <w:lang w:eastAsia="he-IL"/>
        </w:rPr>
        <w:t>,</w:t>
      </w:r>
      <w:r w:rsidRPr="008D3EE5">
        <w:rPr>
          <w:rFonts w:ascii="Times New Roman" w:eastAsia="Times New Roman" w:hAnsi="Times New Roman" w:cs="Times New Roman"/>
          <w:sz w:val="24"/>
          <w:szCs w:val="24"/>
          <w:highlight w:val="lightGray"/>
          <w:lang w:eastAsia="he-IL"/>
        </w:rPr>
        <w:t xml:space="preserve"> </w:t>
      </w:r>
      <w:r w:rsidRPr="008D3EE5">
        <w:rPr>
          <w:rFonts w:ascii="Times New Roman" w:eastAsia="Times New Roman" w:hAnsi="Times New Roman" w:cs="Times New Roman"/>
          <w:i/>
          <w:iCs/>
          <w:sz w:val="24"/>
          <w:szCs w:val="24"/>
          <w:highlight w:val="lightGray"/>
          <w:lang w:eastAsia="he-IL"/>
        </w:rPr>
        <w:t>44</w:t>
      </w:r>
      <w:r w:rsidRPr="008D3EE5">
        <w:rPr>
          <w:rFonts w:ascii="Times New Roman" w:eastAsia="Times New Roman" w:hAnsi="Times New Roman" w:cs="Times New Roman"/>
          <w:sz w:val="24"/>
          <w:szCs w:val="24"/>
          <w:highlight w:val="lightGray"/>
          <w:lang w:eastAsia="he-IL"/>
        </w:rPr>
        <w:t>(6), 673- 688.</w:t>
      </w:r>
      <w:r w:rsidRPr="00F3642C">
        <w:rPr>
          <w:rFonts w:ascii="Times New Roman" w:eastAsia="Times New Roman" w:hAnsi="Times New Roman" w:cs="Times New Roman"/>
          <w:sz w:val="24"/>
          <w:szCs w:val="24"/>
          <w:lang w:eastAsia="he-IL"/>
        </w:rPr>
        <w:t xml:space="preserve"> </w:t>
      </w:r>
    </w:p>
    <w:p w14:paraId="0282950B" w14:textId="77777777" w:rsidR="00DF5DAF" w:rsidRDefault="00DF5DAF" w:rsidP="00DF5DAF">
      <w:pPr>
        <w:bidi w:val="0"/>
        <w:spacing w:after="0"/>
        <w:rPr>
          <w:rFonts w:ascii="Times New Roman" w:eastAsia="Times New Roman" w:hAnsi="Times New Roman" w:cs="Times New Roman"/>
          <w:sz w:val="24"/>
          <w:szCs w:val="24"/>
          <w:lang w:eastAsia="he-IL"/>
        </w:rPr>
      </w:pPr>
    </w:p>
    <w:p w14:paraId="669C8329" w14:textId="1FC4DBD7" w:rsidR="00DF5DAF" w:rsidRPr="00DD0E3A" w:rsidRDefault="00DF5DAF" w:rsidP="008D3EE5">
      <w:pPr>
        <w:bidi w:val="0"/>
        <w:spacing w:after="0"/>
        <w:rPr>
          <w:rFonts w:ascii="Times New Roman" w:eastAsia="Times New Roman" w:hAnsi="Times New Roman" w:cs="Times New Roman"/>
          <w:sz w:val="24"/>
          <w:szCs w:val="24"/>
          <w:rtl/>
          <w:lang w:eastAsia="he-IL"/>
        </w:rPr>
      </w:pPr>
      <w:r w:rsidRPr="008D3EE5">
        <w:rPr>
          <w:rFonts w:ascii="Times New Roman" w:eastAsia="Times New Roman" w:hAnsi="Times New Roman" w:cs="Times New Roman"/>
          <w:sz w:val="24"/>
          <w:szCs w:val="24"/>
          <w:lang w:eastAsia="he-IL"/>
        </w:rPr>
        <w:t>Almog-Bar, M.</w:t>
      </w:r>
      <w:r w:rsidR="008D3EE5" w:rsidRPr="008D3EE5">
        <w:rPr>
          <w:rFonts w:ascii="Times New Roman" w:eastAsia="Times New Roman" w:hAnsi="Times New Roman" w:cs="Times New Roman"/>
          <w:sz w:val="24"/>
          <w:szCs w:val="24"/>
          <w:lang w:eastAsia="he-IL"/>
        </w:rPr>
        <w:t>,</w:t>
      </w:r>
      <w:r w:rsidRPr="008D3EE5">
        <w:rPr>
          <w:rFonts w:ascii="Times New Roman" w:eastAsia="Times New Roman" w:hAnsi="Times New Roman" w:cs="Times New Roman"/>
          <w:sz w:val="24"/>
          <w:szCs w:val="24"/>
          <w:lang w:eastAsia="he-IL"/>
        </w:rPr>
        <w:t xml:space="preserve"> </w:t>
      </w:r>
      <w:r w:rsidR="008D3EE5" w:rsidRPr="008D3EE5">
        <w:rPr>
          <w:rFonts w:ascii="Times New Roman" w:eastAsia="Times New Roman" w:hAnsi="Times New Roman" w:cs="Times New Roman"/>
          <w:sz w:val="24"/>
          <w:szCs w:val="24"/>
          <w:lang w:eastAsia="he-IL"/>
        </w:rPr>
        <w:t>and</w:t>
      </w:r>
      <w:r w:rsidRPr="008D3EE5">
        <w:rPr>
          <w:rFonts w:ascii="Times New Roman" w:eastAsia="Times New Roman" w:hAnsi="Times New Roman" w:cs="Times New Roman"/>
          <w:sz w:val="24"/>
          <w:szCs w:val="24"/>
          <w:lang w:eastAsia="he-IL"/>
        </w:rPr>
        <w:t xml:space="preserve"> Schmid, H. (2018). Cross-</w:t>
      </w:r>
      <w:r w:rsidR="0079215E" w:rsidRPr="008D3EE5">
        <w:rPr>
          <w:rFonts w:ascii="Times New Roman" w:eastAsia="Times New Roman" w:hAnsi="Times New Roman" w:cs="Times New Roman"/>
          <w:sz w:val="24"/>
          <w:szCs w:val="24"/>
          <w:lang w:eastAsia="he-IL"/>
        </w:rPr>
        <w:t>sector partnerships in human services</w:t>
      </w:r>
      <w:r w:rsidRPr="008D3EE5">
        <w:rPr>
          <w:rFonts w:ascii="Times New Roman" w:eastAsia="Times New Roman" w:hAnsi="Times New Roman" w:cs="Times New Roman"/>
          <w:sz w:val="24"/>
          <w:szCs w:val="24"/>
          <w:lang w:eastAsia="he-IL"/>
        </w:rPr>
        <w:t xml:space="preserve">: Insights and </w:t>
      </w:r>
      <w:r w:rsidR="0079215E" w:rsidRPr="008D3EE5">
        <w:rPr>
          <w:rFonts w:ascii="Times New Roman" w:eastAsia="Times New Roman" w:hAnsi="Times New Roman" w:cs="Times New Roman"/>
          <w:sz w:val="24"/>
          <w:szCs w:val="24"/>
          <w:lang w:eastAsia="he-IL"/>
        </w:rPr>
        <w:t>organizational dilemmas</w:t>
      </w:r>
      <w:r w:rsidRPr="008D3EE5">
        <w:rPr>
          <w:rFonts w:ascii="Times New Roman" w:eastAsia="Times New Roman" w:hAnsi="Times New Roman" w:cs="Times New Roman"/>
          <w:sz w:val="24"/>
          <w:szCs w:val="24"/>
          <w:lang w:eastAsia="he-IL"/>
        </w:rPr>
        <w:t xml:space="preserve">. </w:t>
      </w:r>
      <w:r w:rsidRPr="008D3EE5">
        <w:rPr>
          <w:rFonts w:ascii="Times New Roman" w:eastAsia="Times New Roman" w:hAnsi="Times New Roman" w:cs="Times New Roman"/>
          <w:i/>
          <w:iCs/>
          <w:sz w:val="24"/>
          <w:szCs w:val="24"/>
          <w:lang w:eastAsia="he-IL"/>
        </w:rPr>
        <w:t>Nonprofit and Voluntary Sector Quarterly</w:t>
      </w:r>
      <w:r w:rsidRPr="008D3EE5">
        <w:rPr>
          <w:rFonts w:ascii="Times New Roman" w:eastAsia="Times New Roman" w:hAnsi="Times New Roman" w:cs="Times New Roman"/>
          <w:sz w:val="24"/>
          <w:szCs w:val="24"/>
          <w:lang w:eastAsia="he-IL"/>
        </w:rPr>
        <w:t xml:space="preserve">, </w:t>
      </w:r>
      <w:r w:rsidRPr="008D3EE5">
        <w:rPr>
          <w:rFonts w:ascii="Times New Roman" w:eastAsia="Times New Roman" w:hAnsi="Times New Roman" w:cs="Times New Roman"/>
          <w:i/>
          <w:iCs/>
          <w:sz w:val="24"/>
          <w:szCs w:val="24"/>
          <w:lang w:eastAsia="he-IL"/>
        </w:rPr>
        <w:t>47</w:t>
      </w:r>
      <w:r w:rsidRPr="008D3EE5">
        <w:rPr>
          <w:rFonts w:ascii="Times New Roman" w:eastAsia="Times New Roman" w:hAnsi="Times New Roman" w:cs="Times New Roman"/>
          <w:sz w:val="24"/>
          <w:szCs w:val="24"/>
          <w:lang w:eastAsia="he-IL"/>
        </w:rPr>
        <w:t>(4s), 119-138.</w:t>
      </w:r>
      <w:r w:rsidRPr="00DD0E3A">
        <w:rPr>
          <w:rFonts w:ascii="Times New Roman" w:eastAsia="Times New Roman" w:hAnsi="Times New Roman" w:cs="Times New Roman"/>
          <w:sz w:val="24"/>
          <w:szCs w:val="24"/>
          <w:lang w:eastAsia="he-IL"/>
        </w:rPr>
        <w:t xml:space="preserve"> </w:t>
      </w:r>
    </w:p>
    <w:p w14:paraId="1D60B6A2" w14:textId="77777777" w:rsidR="00DF5DAF" w:rsidRDefault="00DF5DAF" w:rsidP="00DF5DAF">
      <w:pPr>
        <w:bidi w:val="0"/>
        <w:spacing w:after="0"/>
        <w:rPr>
          <w:rFonts w:ascii="Times New Roman" w:eastAsia="Times New Roman" w:hAnsi="Times New Roman" w:cs="Times New Roman"/>
          <w:sz w:val="24"/>
          <w:szCs w:val="24"/>
          <w:lang w:eastAsia="he-IL"/>
        </w:rPr>
      </w:pPr>
    </w:p>
    <w:p w14:paraId="49B5FC28" w14:textId="7675BC1F" w:rsidR="00A665E4" w:rsidRPr="008D3EE5" w:rsidRDefault="00A665E4" w:rsidP="008D3EE5">
      <w:pPr>
        <w:bidi w:val="0"/>
        <w:spacing w:after="0"/>
        <w:ind w:left="-58"/>
        <w:rPr>
          <w:rFonts w:ascii="Times New Roman" w:eastAsia="Calibri" w:hAnsi="Times New Roman" w:cs="David"/>
          <w:sz w:val="24"/>
          <w:szCs w:val="24"/>
          <w:rtl/>
          <w:lang w:eastAsia="he-IL"/>
        </w:rPr>
      </w:pPr>
      <w:r w:rsidRPr="008D3EE5">
        <w:rPr>
          <w:rFonts w:ascii="Times New Roman" w:eastAsia="Times New Roman" w:hAnsi="Times New Roman" w:cs="Times New Roman"/>
          <w:sz w:val="24"/>
          <w:szCs w:val="24"/>
          <w:lang w:eastAsia="he-IL"/>
        </w:rPr>
        <w:t>Almog-Bar, M.</w:t>
      </w:r>
      <w:r w:rsidR="008D3EE5">
        <w:rPr>
          <w:rFonts w:ascii="Times New Roman" w:eastAsia="Times New Roman" w:hAnsi="Times New Roman" w:cs="Times New Roman"/>
          <w:sz w:val="24"/>
          <w:szCs w:val="24"/>
          <w:lang w:eastAsia="he-IL"/>
        </w:rPr>
        <w:t>,</w:t>
      </w:r>
      <w:r w:rsidRPr="008D3EE5">
        <w:rPr>
          <w:rFonts w:ascii="Times New Roman" w:eastAsia="Times New Roman" w:hAnsi="Times New Roman" w:cs="Times New Roman"/>
          <w:sz w:val="24"/>
          <w:szCs w:val="24"/>
          <w:lang w:eastAsia="he-IL"/>
        </w:rPr>
        <w:t xml:space="preserve"> </w:t>
      </w:r>
      <w:r w:rsidR="008D3EE5">
        <w:rPr>
          <w:rFonts w:ascii="Times New Roman" w:eastAsia="Times New Roman" w:hAnsi="Times New Roman" w:cs="Times New Roman"/>
          <w:sz w:val="24"/>
          <w:szCs w:val="24"/>
          <w:lang w:eastAsia="he-IL"/>
        </w:rPr>
        <w:t>and</w:t>
      </w:r>
      <w:r w:rsidRPr="008D3EE5">
        <w:rPr>
          <w:rFonts w:ascii="Times New Roman" w:eastAsia="Times New Roman" w:hAnsi="Times New Roman" w:cs="Times New Roman"/>
          <w:sz w:val="24"/>
          <w:szCs w:val="24"/>
          <w:lang w:eastAsia="he-IL"/>
        </w:rPr>
        <w:t xml:space="preserve"> Zychlinski, E. (2010). </w:t>
      </w:r>
      <w:r w:rsidRPr="00EC08C1">
        <w:rPr>
          <w:rFonts w:ascii="Times New Roman" w:eastAsia="Times New Roman" w:hAnsi="Times New Roman" w:cs="Times New Roman"/>
          <w:sz w:val="24"/>
          <w:szCs w:val="24"/>
          <w:lang w:eastAsia="he-IL"/>
        </w:rPr>
        <w:t>Zu hayta amura lehyot shutafut</w:t>
      </w:r>
      <w:r w:rsidRPr="008D3EE5">
        <w:rPr>
          <w:rFonts w:ascii="Times New Roman" w:eastAsia="Times New Roman" w:hAnsi="Times New Roman" w:cs="Times New Roman"/>
          <w:sz w:val="24"/>
          <w:szCs w:val="24"/>
          <w:lang w:eastAsia="he-IL"/>
        </w:rPr>
        <w:t xml:space="preserve"> [It was supposed to be a partnership]. </w:t>
      </w:r>
      <w:r w:rsidRPr="008D3EE5">
        <w:rPr>
          <w:rFonts w:ascii="Times New Roman" w:eastAsia="Times New Roman" w:hAnsi="Times New Roman" w:cs="Times New Roman"/>
          <w:i/>
          <w:iCs/>
          <w:sz w:val="24"/>
          <w:szCs w:val="24"/>
          <w:lang w:eastAsia="he-IL"/>
        </w:rPr>
        <w:t>Bitachon Sotsiali, 83</w:t>
      </w:r>
      <w:r w:rsidRPr="008D3EE5">
        <w:rPr>
          <w:rFonts w:ascii="Times New Roman" w:eastAsia="Times New Roman" w:hAnsi="Times New Roman" w:cs="Times New Roman"/>
          <w:sz w:val="24"/>
          <w:szCs w:val="24"/>
          <w:lang w:eastAsia="he-IL"/>
        </w:rPr>
        <w:t>, 161-194.</w:t>
      </w:r>
    </w:p>
    <w:p w14:paraId="36ABF7C8" w14:textId="77777777" w:rsidR="00DF5DAF" w:rsidRPr="008D3EE5"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7E4D8DB7" w14:textId="294F1CDD" w:rsidR="00DF5DAF" w:rsidRPr="008D3EE5" w:rsidRDefault="00DF5DAF" w:rsidP="008D3EE5">
      <w:pPr>
        <w:autoSpaceDE w:val="0"/>
        <w:autoSpaceDN w:val="0"/>
        <w:bidi w:val="0"/>
        <w:adjustRightInd w:val="0"/>
        <w:spacing w:after="0"/>
        <w:rPr>
          <w:rFonts w:ascii="Times New Roman" w:eastAsia="Times New Roman" w:hAnsi="Times New Roman" w:cs="Times New Roman"/>
          <w:sz w:val="24"/>
          <w:szCs w:val="24"/>
          <w:lang w:eastAsia="he-IL"/>
        </w:rPr>
      </w:pPr>
      <w:r w:rsidRPr="008D3EE5">
        <w:rPr>
          <w:rFonts w:ascii="Times New Roman" w:eastAsia="Times New Roman" w:hAnsi="Times New Roman" w:cs="Times New Roman"/>
          <w:sz w:val="24"/>
          <w:szCs w:val="24"/>
          <w:lang w:eastAsia="he-IL"/>
        </w:rPr>
        <w:t>Almog-Bar, M.</w:t>
      </w:r>
      <w:r w:rsidR="008D3EE5">
        <w:rPr>
          <w:rFonts w:ascii="Times New Roman" w:eastAsia="Times New Roman" w:hAnsi="Times New Roman" w:cs="Times New Roman"/>
          <w:sz w:val="24"/>
          <w:szCs w:val="24"/>
          <w:lang w:eastAsia="he-IL"/>
        </w:rPr>
        <w:t>,</w:t>
      </w:r>
      <w:r w:rsidRPr="008D3EE5">
        <w:rPr>
          <w:rFonts w:ascii="Times New Roman" w:eastAsia="Times New Roman" w:hAnsi="Times New Roman" w:cs="Times New Roman"/>
          <w:sz w:val="24"/>
          <w:szCs w:val="24"/>
          <w:lang w:eastAsia="he-IL"/>
        </w:rPr>
        <w:t xml:space="preserve"> </w:t>
      </w:r>
      <w:r w:rsidR="008D3EE5">
        <w:rPr>
          <w:rFonts w:ascii="Times New Roman" w:eastAsia="Times New Roman" w:hAnsi="Times New Roman" w:cs="Times New Roman"/>
          <w:sz w:val="24"/>
          <w:szCs w:val="24"/>
          <w:lang w:eastAsia="he-IL"/>
        </w:rPr>
        <w:t>and</w:t>
      </w:r>
      <w:r w:rsidRPr="008D3EE5">
        <w:rPr>
          <w:rFonts w:ascii="Times New Roman" w:eastAsia="Times New Roman" w:hAnsi="Times New Roman" w:cs="Times New Roman"/>
          <w:sz w:val="24"/>
          <w:szCs w:val="24"/>
          <w:lang w:eastAsia="he-IL"/>
        </w:rPr>
        <w:t xml:space="preserve"> Zychl</w:t>
      </w:r>
      <w:r w:rsidR="00051A67" w:rsidRPr="008D3EE5">
        <w:rPr>
          <w:rFonts w:ascii="Times New Roman" w:eastAsia="Times New Roman" w:hAnsi="Times New Roman" w:cs="Times New Roman"/>
          <w:sz w:val="24"/>
          <w:szCs w:val="24"/>
          <w:lang w:eastAsia="he-IL"/>
        </w:rPr>
        <w:t>inski, E. (2014). Collaboration</w:t>
      </w:r>
      <w:r w:rsidRPr="008D3EE5">
        <w:rPr>
          <w:rFonts w:ascii="Times New Roman" w:eastAsia="Times New Roman" w:hAnsi="Times New Roman" w:cs="Times New Roman"/>
          <w:sz w:val="24"/>
          <w:szCs w:val="24"/>
          <w:lang w:eastAsia="he-IL"/>
        </w:rPr>
        <w:t xml:space="preserve"> between philanthropic foundations and government. </w:t>
      </w:r>
      <w:r w:rsidRPr="008D3EE5">
        <w:rPr>
          <w:rFonts w:ascii="Times New Roman" w:eastAsia="Times New Roman" w:hAnsi="Times New Roman" w:cs="Times New Roman"/>
          <w:i/>
          <w:iCs/>
          <w:sz w:val="24"/>
          <w:szCs w:val="24"/>
          <w:lang w:eastAsia="he-IL"/>
        </w:rPr>
        <w:t>International Journal of Public Sector Management</w:t>
      </w:r>
      <w:r w:rsidR="0079215E" w:rsidRPr="008D3EE5">
        <w:rPr>
          <w:rFonts w:ascii="Times New Roman" w:eastAsia="Times New Roman" w:hAnsi="Times New Roman" w:cs="Times New Roman"/>
          <w:i/>
          <w:iCs/>
          <w:sz w:val="24"/>
          <w:szCs w:val="24"/>
          <w:lang w:eastAsia="he-IL"/>
        </w:rPr>
        <w:t>,</w:t>
      </w:r>
      <w:r w:rsidRPr="008D3EE5">
        <w:rPr>
          <w:rFonts w:ascii="Times New Roman" w:eastAsia="Times New Roman" w:hAnsi="Times New Roman" w:cs="Times New Roman"/>
          <w:sz w:val="24"/>
          <w:szCs w:val="24"/>
          <w:u w:val="single"/>
          <w:lang w:eastAsia="he-IL"/>
        </w:rPr>
        <w:t xml:space="preserve"> </w:t>
      </w:r>
      <w:r w:rsidR="0079215E" w:rsidRPr="008D3EE5">
        <w:rPr>
          <w:rFonts w:ascii="Times New Roman" w:eastAsia="Times New Roman" w:hAnsi="Times New Roman" w:cs="Times New Roman"/>
          <w:i/>
          <w:iCs/>
          <w:sz w:val="24"/>
          <w:szCs w:val="24"/>
          <w:shd w:val="clear" w:color="auto" w:fill="FFFFFF"/>
          <w:lang w:eastAsia="he-IL"/>
        </w:rPr>
        <w:t>27</w:t>
      </w:r>
      <w:r w:rsidR="0079215E" w:rsidRPr="008D3EE5">
        <w:rPr>
          <w:rFonts w:ascii="Times New Roman" w:eastAsia="Times New Roman" w:hAnsi="Times New Roman" w:cs="Times New Roman"/>
          <w:sz w:val="24"/>
          <w:szCs w:val="24"/>
          <w:shd w:val="clear" w:color="auto" w:fill="FFFFFF"/>
          <w:lang w:eastAsia="he-IL"/>
        </w:rPr>
        <w:t>(3), 201</w:t>
      </w:r>
      <w:r w:rsidRPr="008D3EE5">
        <w:rPr>
          <w:rFonts w:ascii="Times New Roman" w:eastAsia="Times New Roman" w:hAnsi="Times New Roman" w:cs="Times New Roman"/>
          <w:sz w:val="24"/>
          <w:szCs w:val="24"/>
          <w:shd w:val="clear" w:color="auto" w:fill="FFFFFF"/>
          <w:lang w:eastAsia="he-IL"/>
        </w:rPr>
        <w:t>-211</w:t>
      </w:r>
      <w:r w:rsidR="0079215E" w:rsidRPr="008D3EE5">
        <w:rPr>
          <w:rFonts w:ascii="Times New Roman" w:eastAsia="Times New Roman" w:hAnsi="Times New Roman" w:cs="Times New Roman"/>
          <w:sz w:val="24"/>
          <w:szCs w:val="24"/>
          <w:lang w:eastAsia="he-IL"/>
        </w:rPr>
        <w:t>.</w:t>
      </w:r>
    </w:p>
    <w:p w14:paraId="0042B26D" w14:textId="77777777" w:rsidR="00DF5DAF" w:rsidRPr="008D3EE5" w:rsidRDefault="00DF5DAF" w:rsidP="00DF5DAF">
      <w:pPr>
        <w:bidi w:val="0"/>
        <w:jc w:val="both"/>
      </w:pPr>
    </w:p>
    <w:p w14:paraId="19C3A657" w14:textId="1E90AC16" w:rsidR="00DF5DAF" w:rsidRDefault="00DF5DAF" w:rsidP="0079215E">
      <w:pPr>
        <w:autoSpaceDE w:val="0"/>
        <w:autoSpaceDN w:val="0"/>
        <w:bidi w:val="0"/>
        <w:adjustRightInd w:val="0"/>
        <w:spacing w:after="0"/>
        <w:rPr>
          <w:rFonts w:ascii="Times New Roman" w:eastAsia="Times New Roman" w:hAnsi="Times New Roman" w:cs="Times New Roman"/>
          <w:sz w:val="24"/>
          <w:szCs w:val="24"/>
          <w:lang w:eastAsia="he-IL"/>
        </w:rPr>
      </w:pPr>
      <w:r w:rsidRPr="008D3EE5">
        <w:rPr>
          <w:rFonts w:ascii="Times New Roman" w:eastAsia="Times New Roman" w:hAnsi="Times New Roman" w:cs="Times New Roman"/>
          <w:sz w:val="24"/>
          <w:szCs w:val="24"/>
          <w:lang w:eastAsia="he-IL"/>
        </w:rPr>
        <w:t xml:space="preserve">Anheier, H. K. (2004). </w:t>
      </w:r>
      <w:r w:rsidRPr="008D3EE5">
        <w:rPr>
          <w:rFonts w:ascii="Times New Roman" w:eastAsia="Times New Roman" w:hAnsi="Times New Roman" w:cs="Times New Roman"/>
          <w:i/>
          <w:iCs/>
          <w:sz w:val="24"/>
          <w:szCs w:val="24"/>
          <w:lang w:eastAsia="he-IL"/>
        </w:rPr>
        <w:t xml:space="preserve">Civil </w:t>
      </w:r>
      <w:r w:rsidR="0079215E" w:rsidRPr="008D3EE5">
        <w:rPr>
          <w:rFonts w:ascii="Times New Roman" w:eastAsia="Times New Roman" w:hAnsi="Times New Roman" w:cs="Times New Roman"/>
          <w:i/>
          <w:iCs/>
          <w:sz w:val="24"/>
          <w:szCs w:val="24"/>
          <w:lang w:eastAsia="he-IL"/>
        </w:rPr>
        <w:t>s</w:t>
      </w:r>
      <w:r w:rsidRPr="008D3EE5">
        <w:rPr>
          <w:rFonts w:ascii="Times New Roman" w:eastAsia="Times New Roman" w:hAnsi="Times New Roman" w:cs="Times New Roman"/>
          <w:i/>
          <w:iCs/>
          <w:sz w:val="24"/>
          <w:szCs w:val="24"/>
          <w:lang w:eastAsia="he-IL"/>
        </w:rPr>
        <w:t xml:space="preserve">ociety: Measurement, </w:t>
      </w:r>
      <w:r w:rsidR="0079215E" w:rsidRPr="008D3EE5">
        <w:rPr>
          <w:rFonts w:ascii="Times New Roman" w:eastAsia="Times New Roman" w:hAnsi="Times New Roman" w:cs="Times New Roman"/>
          <w:i/>
          <w:iCs/>
          <w:sz w:val="24"/>
          <w:szCs w:val="24"/>
          <w:lang w:eastAsia="he-IL"/>
        </w:rPr>
        <w:t>evaluation, policy</w:t>
      </w:r>
      <w:r w:rsidRPr="008D3EE5">
        <w:rPr>
          <w:rFonts w:ascii="Times New Roman" w:eastAsia="Times New Roman" w:hAnsi="Times New Roman" w:cs="Times New Roman"/>
          <w:sz w:val="24"/>
          <w:szCs w:val="24"/>
          <w:lang w:eastAsia="he-IL"/>
        </w:rPr>
        <w:t>. London: Earthscan.</w:t>
      </w:r>
    </w:p>
    <w:p w14:paraId="01D10791" w14:textId="77777777" w:rsidR="00DF5DAF" w:rsidRPr="00C63174"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4B1BEABF" w14:textId="7601B23B" w:rsidR="00DF5DAF" w:rsidRPr="008D3EE5" w:rsidRDefault="00DF5DAF" w:rsidP="00DF5DAF">
      <w:pPr>
        <w:autoSpaceDE w:val="0"/>
        <w:autoSpaceDN w:val="0"/>
        <w:bidi w:val="0"/>
        <w:adjustRightInd w:val="0"/>
        <w:spacing w:after="0"/>
        <w:rPr>
          <w:rFonts w:ascii="Times New Roman" w:eastAsia="Times New Roman" w:hAnsi="Times New Roman" w:cs="Times New Roman"/>
          <w:sz w:val="24"/>
          <w:szCs w:val="24"/>
          <w:highlight w:val="lightGray"/>
          <w:lang w:eastAsia="he-IL"/>
        </w:rPr>
      </w:pPr>
      <w:r w:rsidRPr="008D3EE5">
        <w:rPr>
          <w:rFonts w:ascii="Times New Roman" w:eastAsia="Times New Roman" w:hAnsi="Times New Roman" w:cs="Times New Roman"/>
          <w:sz w:val="24"/>
          <w:szCs w:val="24"/>
          <w:highlight w:val="lightGray"/>
          <w:lang w:eastAsia="he-IL"/>
        </w:rPr>
        <w:t xml:space="preserve">Anheier, H. K. (2009).What </w:t>
      </w:r>
      <w:r w:rsidR="0079215E" w:rsidRPr="008D3EE5">
        <w:rPr>
          <w:rFonts w:ascii="Times New Roman" w:eastAsia="Times New Roman" w:hAnsi="Times New Roman" w:cs="Times New Roman"/>
          <w:sz w:val="24"/>
          <w:szCs w:val="24"/>
          <w:highlight w:val="lightGray"/>
          <w:lang w:eastAsia="he-IL"/>
        </w:rPr>
        <w:t>kind of nonprofit sector, what kind of society?</w:t>
      </w:r>
    </w:p>
    <w:p w14:paraId="09097FB5" w14:textId="182F29A5" w:rsidR="00DF5DAF" w:rsidRPr="00F3642C" w:rsidRDefault="00DF5DAF" w:rsidP="00DF5DAF">
      <w:pPr>
        <w:autoSpaceDE w:val="0"/>
        <w:autoSpaceDN w:val="0"/>
        <w:bidi w:val="0"/>
        <w:adjustRightInd w:val="0"/>
        <w:spacing w:after="0"/>
        <w:rPr>
          <w:rFonts w:ascii="Times New Roman" w:eastAsia="Times New Roman" w:hAnsi="Times New Roman" w:cs="Times New Roman"/>
          <w:sz w:val="24"/>
          <w:szCs w:val="24"/>
        </w:rPr>
      </w:pPr>
      <w:r w:rsidRPr="008D3EE5">
        <w:rPr>
          <w:rFonts w:ascii="Times New Roman" w:eastAsia="Times New Roman" w:hAnsi="Times New Roman" w:cs="Times New Roman"/>
          <w:sz w:val="24"/>
          <w:szCs w:val="24"/>
          <w:highlight w:val="lightGray"/>
          <w:lang w:eastAsia="he-IL"/>
        </w:rPr>
        <w:t xml:space="preserve">Comparative </w:t>
      </w:r>
      <w:r w:rsidR="0079215E" w:rsidRPr="008D3EE5">
        <w:rPr>
          <w:rFonts w:ascii="Times New Roman" w:eastAsia="Times New Roman" w:hAnsi="Times New Roman" w:cs="Times New Roman"/>
          <w:sz w:val="24"/>
          <w:szCs w:val="24"/>
          <w:highlight w:val="lightGray"/>
          <w:lang w:eastAsia="he-IL"/>
        </w:rPr>
        <w:t>policy reflections.</w:t>
      </w:r>
      <w:r w:rsidRPr="008D3EE5">
        <w:rPr>
          <w:rFonts w:ascii="Times New Roman" w:eastAsia="Times New Roman" w:hAnsi="Times New Roman" w:cs="Times New Roman"/>
          <w:sz w:val="24"/>
          <w:szCs w:val="24"/>
          <w:highlight w:val="lightGray"/>
          <w:lang w:eastAsia="he-IL"/>
        </w:rPr>
        <w:t xml:space="preserve"> </w:t>
      </w:r>
      <w:r w:rsidRPr="008D3EE5">
        <w:rPr>
          <w:rFonts w:ascii="Times New Roman" w:eastAsia="Times New Roman" w:hAnsi="Times New Roman" w:cs="Times New Roman"/>
          <w:i/>
          <w:iCs/>
          <w:sz w:val="24"/>
          <w:szCs w:val="24"/>
          <w:highlight w:val="lightGray"/>
          <w:lang w:eastAsia="he-IL"/>
        </w:rPr>
        <w:t>American Behavioral Scientist</w:t>
      </w:r>
      <w:r w:rsidR="0079215E" w:rsidRPr="008D3EE5">
        <w:rPr>
          <w:rFonts w:ascii="Times New Roman" w:eastAsia="Times New Roman" w:hAnsi="Times New Roman" w:cs="Times New Roman"/>
          <w:i/>
          <w:iCs/>
          <w:sz w:val="24"/>
          <w:szCs w:val="24"/>
          <w:highlight w:val="lightGray"/>
          <w:lang w:eastAsia="he-IL"/>
        </w:rPr>
        <w:t>,</w:t>
      </w:r>
      <w:r w:rsidRPr="008D3EE5">
        <w:rPr>
          <w:rFonts w:ascii="Times New Roman" w:eastAsia="Times New Roman" w:hAnsi="Times New Roman" w:cs="Times New Roman"/>
          <w:sz w:val="24"/>
          <w:szCs w:val="24"/>
          <w:highlight w:val="lightGray"/>
          <w:lang w:eastAsia="he-IL"/>
        </w:rPr>
        <w:t> </w:t>
      </w:r>
      <w:r w:rsidRPr="008D3EE5">
        <w:rPr>
          <w:rFonts w:ascii="Times New Roman" w:eastAsia="Times New Roman" w:hAnsi="Times New Roman" w:cs="Times New Roman"/>
          <w:i/>
          <w:iCs/>
          <w:sz w:val="24"/>
          <w:szCs w:val="24"/>
          <w:highlight w:val="lightGray"/>
          <w:lang w:eastAsia="he-IL"/>
        </w:rPr>
        <w:t>52</w:t>
      </w:r>
      <w:r w:rsidRPr="008D3EE5">
        <w:rPr>
          <w:rFonts w:ascii="Times New Roman" w:eastAsia="Times New Roman" w:hAnsi="Times New Roman" w:cs="Times New Roman"/>
          <w:sz w:val="24"/>
          <w:szCs w:val="24"/>
          <w:highlight w:val="lightGray"/>
          <w:lang w:eastAsia="he-IL"/>
        </w:rPr>
        <w:t>, 1082-1094</w:t>
      </w:r>
      <w:r w:rsidRPr="008D3EE5">
        <w:rPr>
          <w:rFonts w:ascii="Times New Roman" w:eastAsia="Times New Roman" w:hAnsi="Times New Roman" w:cs="Times New Roman"/>
          <w:sz w:val="24"/>
          <w:szCs w:val="24"/>
          <w:highlight w:val="lightGray"/>
        </w:rPr>
        <w:t>.</w:t>
      </w:r>
    </w:p>
    <w:p w14:paraId="4C750909" w14:textId="77777777" w:rsidR="00DF5DAF"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67D598EA" w14:textId="40E9AC5E" w:rsidR="00836166" w:rsidRPr="008D3EE5" w:rsidRDefault="00836166" w:rsidP="00836166">
      <w:pPr>
        <w:autoSpaceDE w:val="0"/>
        <w:autoSpaceDN w:val="0"/>
        <w:bidi w:val="0"/>
        <w:adjustRightInd w:val="0"/>
        <w:spacing w:after="0"/>
        <w:rPr>
          <w:rFonts w:ascii="Times New Roman" w:eastAsia="Times New Roman" w:hAnsi="Times New Roman" w:cs="Times New Roman"/>
          <w:sz w:val="24"/>
          <w:szCs w:val="24"/>
          <w:lang w:eastAsia="he-IL"/>
        </w:rPr>
      </w:pPr>
      <w:r w:rsidRPr="008D3EE5">
        <w:rPr>
          <w:rFonts w:ascii="Times New Roman" w:eastAsia="Times New Roman" w:hAnsi="Times New Roman" w:cs="Times New Roman"/>
          <w:sz w:val="24"/>
          <w:szCs w:val="24"/>
          <w:lang w:eastAsia="he-IL"/>
        </w:rPr>
        <w:t>Ansell, C.</w:t>
      </w:r>
      <w:r w:rsidR="00582098" w:rsidRPr="008D3EE5">
        <w:rPr>
          <w:rFonts w:ascii="Times New Roman" w:eastAsia="Times New Roman" w:hAnsi="Times New Roman" w:cs="Times New Roman"/>
          <w:sz w:val="24"/>
          <w:szCs w:val="24"/>
          <w:lang w:eastAsia="he-IL"/>
        </w:rPr>
        <w:t xml:space="preserve"> </w:t>
      </w:r>
      <w:r w:rsidRPr="008D3EE5">
        <w:rPr>
          <w:rFonts w:ascii="Times New Roman" w:eastAsia="Times New Roman" w:hAnsi="Times New Roman" w:cs="Times New Roman"/>
          <w:sz w:val="24"/>
          <w:szCs w:val="24"/>
          <w:lang w:eastAsia="he-IL"/>
        </w:rPr>
        <w:t xml:space="preserve">(2012). Collaborative governance. In D. Levi-Faur (Ed.), </w:t>
      </w:r>
      <w:r w:rsidR="00B52D07" w:rsidRPr="008D3EE5">
        <w:rPr>
          <w:rFonts w:ascii="Times New Roman" w:eastAsia="Times New Roman" w:hAnsi="Times New Roman" w:cs="Times New Roman"/>
          <w:i/>
          <w:iCs/>
          <w:sz w:val="24"/>
          <w:szCs w:val="24"/>
          <w:lang w:eastAsia="he-IL"/>
        </w:rPr>
        <w:t>The Oxford</w:t>
      </w:r>
      <w:r w:rsidRPr="008D3EE5">
        <w:rPr>
          <w:rFonts w:ascii="Times New Roman" w:eastAsia="Times New Roman" w:hAnsi="Times New Roman" w:cs="Times New Roman"/>
          <w:i/>
          <w:iCs/>
          <w:sz w:val="24"/>
          <w:szCs w:val="24"/>
          <w:lang w:eastAsia="he-IL"/>
        </w:rPr>
        <w:t xml:space="preserve"> </w:t>
      </w:r>
      <w:r w:rsidR="00B52D07" w:rsidRPr="008D3EE5">
        <w:rPr>
          <w:rFonts w:ascii="Times New Roman" w:eastAsia="Times New Roman" w:hAnsi="Times New Roman" w:cs="Times New Roman"/>
          <w:i/>
          <w:iCs/>
          <w:sz w:val="24"/>
          <w:szCs w:val="24"/>
          <w:lang w:eastAsia="he-IL"/>
        </w:rPr>
        <w:t>handbook of</w:t>
      </w:r>
      <w:r w:rsidR="0079215E" w:rsidRPr="008D3EE5">
        <w:rPr>
          <w:rFonts w:ascii="Times New Roman" w:eastAsia="Times New Roman" w:hAnsi="Times New Roman" w:cs="Times New Roman"/>
          <w:i/>
          <w:iCs/>
          <w:sz w:val="24"/>
          <w:szCs w:val="24"/>
          <w:lang w:eastAsia="he-IL"/>
        </w:rPr>
        <w:t xml:space="preserve"> governance </w:t>
      </w:r>
      <w:r w:rsidRPr="008D3EE5">
        <w:rPr>
          <w:rFonts w:ascii="Times New Roman" w:eastAsia="Times New Roman" w:hAnsi="Times New Roman" w:cs="Times New Roman"/>
          <w:sz w:val="24"/>
          <w:szCs w:val="24"/>
          <w:lang w:eastAsia="he-IL"/>
        </w:rPr>
        <w:t>(pp.</w:t>
      </w:r>
      <w:r w:rsidR="0079215E" w:rsidRPr="008D3EE5">
        <w:rPr>
          <w:rFonts w:ascii="Times New Roman" w:eastAsia="Times New Roman" w:hAnsi="Times New Roman" w:cs="Times New Roman"/>
          <w:sz w:val="24"/>
          <w:szCs w:val="24"/>
          <w:lang w:eastAsia="he-IL"/>
        </w:rPr>
        <w:t xml:space="preserve"> </w:t>
      </w:r>
      <w:r w:rsidRPr="008D3EE5">
        <w:rPr>
          <w:rFonts w:ascii="Times New Roman" w:eastAsia="Times New Roman" w:hAnsi="Times New Roman" w:cs="Times New Roman"/>
          <w:sz w:val="24"/>
          <w:szCs w:val="24"/>
          <w:lang w:eastAsia="he-IL"/>
        </w:rPr>
        <w:t>499-511). New Yo</w:t>
      </w:r>
      <w:r w:rsidR="0079215E" w:rsidRPr="008D3EE5">
        <w:rPr>
          <w:rFonts w:ascii="Times New Roman" w:eastAsia="Times New Roman" w:hAnsi="Times New Roman" w:cs="Times New Roman"/>
          <w:sz w:val="24"/>
          <w:szCs w:val="24"/>
          <w:lang w:eastAsia="he-IL"/>
        </w:rPr>
        <w:t>r</w:t>
      </w:r>
      <w:r w:rsidRPr="008D3EE5">
        <w:rPr>
          <w:rFonts w:ascii="Times New Roman" w:eastAsia="Times New Roman" w:hAnsi="Times New Roman" w:cs="Times New Roman"/>
          <w:sz w:val="24"/>
          <w:szCs w:val="24"/>
          <w:lang w:eastAsia="he-IL"/>
        </w:rPr>
        <w:t xml:space="preserve">k: Oxford University Press. </w:t>
      </w:r>
    </w:p>
    <w:p w14:paraId="079BF1A4" w14:textId="08583775" w:rsidR="00836166" w:rsidRPr="008D3EE5" w:rsidRDefault="00836166" w:rsidP="00836166">
      <w:pPr>
        <w:autoSpaceDE w:val="0"/>
        <w:autoSpaceDN w:val="0"/>
        <w:bidi w:val="0"/>
        <w:adjustRightInd w:val="0"/>
        <w:spacing w:after="0"/>
        <w:rPr>
          <w:rFonts w:ascii="Times New Roman" w:eastAsia="Times New Roman" w:hAnsi="Times New Roman" w:cs="Times New Roman"/>
          <w:sz w:val="24"/>
          <w:szCs w:val="24"/>
          <w:lang w:eastAsia="he-IL"/>
        </w:rPr>
      </w:pPr>
      <w:r w:rsidRPr="008D3EE5">
        <w:rPr>
          <w:rFonts w:ascii="Times New Roman" w:eastAsia="Times New Roman" w:hAnsi="Times New Roman" w:cs="Times New Roman"/>
          <w:sz w:val="24"/>
          <w:szCs w:val="24"/>
          <w:lang w:eastAsia="he-IL"/>
        </w:rPr>
        <w:t xml:space="preserve"> </w:t>
      </w:r>
    </w:p>
    <w:p w14:paraId="2747C5A6" w14:textId="67FAFC2E" w:rsidR="00DF5DAF" w:rsidRPr="008D3EE5" w:rsidRDefault="00DF5DAF" w:rsidP="008D3EE5">
      <w:pPr>
        <w:autoSpaceDE w:val="0"/>
        <w:autoSpaceDN w:val="0"/>
        <w:bidi w:val="0"/>
        <w:adjustRightInd w:val="0"/>
        <w:spacing w:after="0"/>
        <w:rPr>
          <w:rFonts w:ascii="Times New Roman" w:eastAsia="Times New Roman" w:hAnsi="Times New Roman" w:cs="Times New Roman"/>
          <w:sz w:val="24"/>
          <w:szCs w:val="24"/>
          <w:lang w:eastAsia="he-IL"/>
        </w:rPr>
      </w:pPr>
      <w:r w:rsidRPr="008D3EE5">
        <w:rPr>
          <w:rFonts w:ascii="Times New Roman" w:eastAsia="Times New Roman" w:hAnsi="Times New Roman" w:cs="Times New Roman"/>
          <w:sz w:val="24"/>
          <w:szCs w:val="24"/>
          <w:lang w:eastAsia="he-IL"/>
        </w:rPr>
        <w:t>Babiak, K.</w:t>
      </w:r>
      <w:r w:rsidR="008D3EE5" w:rsidRPr="008D3EE5">
        <w:rPr>
          <w:rFonts w:ascii="Times New Roman" w:eastAsia="Times New Roman" w:hAnsi="Times New Roman" w:cs="Times New Roman"/>
          <w:sz w:val="24"/>
          <w:szCs w:val="24"/>
          <w:lang w:eastAsia="he-IL"/>
        </w:rPr>
        <w:t>,</w:t>
      </w:r>
      <w:r w:rsidRPr="008D3EE5">
        <w:rPr>
          <w:rFonts w:ascii="Times New Roman" w:eastAsia="Times New Roman" w:hAnsi="Times New Roman" w:cs="Times New Roman"/>
          <w:sz w:val="24"/>
          <w:szCs w:val="24"/>
          <w:lang w:eastAsia="he-IL"/>
        </w:rPr>
        <w:t xml:space="preserve"> </w:t>
      </w:r>
      <w:r w:rsidR="008D3EE5" w:rsidRPr="008D3EE5">
        <w:rPr>
          <w:rFonts w:ascii="Times New Roman" w:eastAsia="Times New Roman" w:hAnsi="Times New Roman" w:cs="Times New Roman"/>
          <w:sz w:val="24"/>
          <w:szCs w:val="24"/>
          <w:lang w:eastAsia="he-IL"/>
        </w:rPr>
        <w:t>and</w:t>
      </w:r>
      <w:r w:rsidR="00FE0382" w:rsidRPr="008D3EE5">
        <w:rPr>
          <w:rFonts w:ascii="Times New Roman" w:eastAsia="Times New Roman" w:hAnsi="Times New Roman" w:cs="Times New Roman"/>
          <w:sz w:val="24"/>
          <w:szCs w:val="24"/>
          <w:lang w:eastAsia="he-IL"/>
        </w:rPr>
        <w:t xml:space="preserve"> </w:t>
      </w:r>
      <w:r w:rsidRPr="008D3EE5">
        <w:rPr>
          <w:rFonts w:ascii="Times New Roman" w:eastAsia="Times New Roman" w:hAnsi="Times New Roman" w:cs="Times New Roman"/>
          <w:sz w:val="24"/>
          <w:szCs w:val="24"/>
          <w:lang w:eastAsia="he-IL"/>
        </w:rPr>
        <w:t>Thibault, L. (2009). Challenges in multi</w:t>
      </w:r>
      <w:r w:rsidR="00FE0382" w:rsidRPr="008D3EE5">
        <w:rPr>
          <w:rFonts w:ascii="Times New Roman" w:eastAsia="Times New Roman" w:hAnsi="Times New Roman" w:cs="Times New Roman"/>
          <w:sz w:val="24"/>
          <w:szCs w:val="24"/>
          <w:lang w:eastAsia="he-IL"/>
        </w:rPr>
        <w:t xml:space="preserve">ple cross-sector partnerships. </w:t>
      </w:r>
      <w:r w:rsidRPr="008D3EE5">
        <w:rPr>
          <w:rFonts w:ascii="Times New Roman" w:eastAsia="Times New Roman" w:hAnsi="Times New Roman" w:cs="Times New Roman"/>
          <w:i/>
          <w:iCs/>
          <w:sz w:val="24"/>
          <w:szCs w:val="24"/>
          <w:lang w:eastAsia="he-IL"/>
        </w:rPr>
        <w:t>Nonprofit and Voluntary Sector Quarterly</w:t>
      </w:r>
      <w:r w:rsidRPr="008D3EE5">
        <w:rPr>
          <w:rFonts w:ascii="Times New Roman" w:eastAsia="Times New Roman" w:hAnsi="Times New Roman" w:cs="Times New Roman"/>
          <w:sz w:val="24"/>
          <w:szCs w:val="24"/>
          <w:lang w:eastAsia="he-IL"/>
        </w:rPr>
        <w:t xml:space="preserve">, </w:t>
      </w:r>
      <w:r w:rsidRPr="008D3EE5">
        <w:rPr>
          <w:rFonts w:ascii="Times New Roman" w:eastAsia="Times New Roman" w:hAnsi="Times New Roman" w:cs="Times New Roman"/>
          <w:i/>
          <w:iCs/>
          <w:sz w:val="24"/>
          <w:szCs w:val="24"/>
          <w:lang w:eastAsia="he-IL"/>
        </w:rPr>
        <w:t>38</w:t>
      </w:r>
      <w:r w:rsidR="00FE0382" w:rsidRPr="008D3EE5">
        <w:rPr>
          <w:rFonts w:ascii="Times New Roman" w:eastAsia="Times New Roman" w:hAnsi="Times New Roman" w:cs="Times New Roman"/>
          <w:sz w:val="24"/>
          <w:szCs w:val="24"/>
          <w:lang w:eastAsia="he-IL"/>
        </w:rPr>
        <w:t xml:space="preserve">(1), </w:t>
      </w:r>
      <w:r w:rsidRPr="008D3EE5">
        <w:rPr>
          <w:rFonts w:ascii="Times New Roman" w:eastAsia="Times New Roman" w:hAnsi="Times New Roman" w:cs="Times New Roman"/>
          <w:sz w:val="24"/>
          <w:szCs w:val="24"/>
          <w:lang w:eastAsia="he-IL"/>
        </w:rPr>
        <w:t>117–143.</w:t>
      </w:r>
    </w:p>
    <w:p w14:paraId="07763B7D" w14:textId="77777777" w:rsidR="00DF5DAF" w:rsidRPr="008D3EE5"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5DD4D724" w14:textId="2F4722F6" w:rsidR="00DF5DAF" w:rsidRDefault="00DF5DAF" w:rsidP="00FE0382">
      <w:pPr>
        <w:autoSpaceDE w:val="0"/>
        <w:autoSpaceDN w:val="0"/>
        <w:bidi w:val="0"/>
        <w:adjustRightInd w:val="0"/>
        <w:spacing w:after="0"/>
        <w:rPr>
          <w:rFonts w:ascii="Times New Roman" w:eastAsia="Times New Roman" w:hAnsi="Times New Roman" w:cs="Times New Roman"/>
          <w:sz w:val="24"/>
          <w:szCs w:val="24"/>
          <w:lang w:eastAsia="he-IL"/>
        </w:rPr>
      </w:pPr>
      <w:r w:rsidRPr="008D3EE5">
        <w:rPr>
          <w:rFonts w:ascii="Times New Roman" w:eastAsia="Times New Roman" w:hAnsi="Times New Roman" w:cs="Times New Roman"/>
          <w:sz w:val="24"/>
          <w:szCs w:val="24"/>
          <w:lang w:eastAsia="he-IL"/>
        </w:rPr>
        <w:t>Bode, I.</w:t>
      </w:r>
      <w:r w:rsidR="008D3EE5" w:rsidRPr="008D3EE5">
        <w:rPr>
          <w:rFonts w:ascii="Times New Roman" w:eastAsia="Times New Roman" w:hAnsi="Times New Roman" w:cs="Times New Roman"/>
          <w:sz w:val="24"/>
          <w:szCs w:val="24"/>
          <w:lang w:eastAsia="he-IL"/>
        </w:rPr>
        <w:t>,</w:t>
      </w:r>
      <w:r w:rsidRPr="008D3EE5">
        <w:rPr>
          <w:rFonts w:ascii="Times New Roman" w:eastAsia="Times New Roman" w:hAnsi="Times New Roman" w:cs="Times New Roman"/>
          <w:sz w:val="24"/>
          <w:szCs w:val="24"/>
          <w:lang w:eastAsia="he-IL"/>
        </w:rPr>
        <w:t xml:space="preserve"> and Brandsen, T. (2014). State-</w:t>
      </w:r>
      <w:r w:rsidR="00FE0382" w:rsidRPr="008D3EE5">
        <w:rPr>
          <w:rFonts w:ascii="Times New Roman" w:eastAsia="Times New Roman" w:hAnsi="Times New Roman" w:cs="Times New Roman"/>
          <w:sz w:val="24"/>
          <w:szCs w:val="24"/>
          <w:lang w:eastAsia="he-IL"/>
        </w:rPr>
        <w:t>t</w:t>
      </w:r>
      <w:r w:rsidRPr="008D3EE5">
        <w:rPr>
          <w:rFonts w:ascii="Times New Roman" w:eastAsia="Times New Roman" w:hAnsi="Times New Roman" w:cs="Times New Roman"/>
          <w:sz w:val="24"/>
          <w:szCs w:val="24"/>
          <w:lang w:eastAsia="he-IL"/>
        </w:rPr>
        <w:t xml:space="preserve">hird </w:t>
      </w:r>
      <w:r w:rsidR="00FE0382" w:rsidRPr="008D3EE5">
        <w:rPr>
          <w:rFonts w:ascii="Times New Roman" w:eastAsia="Times New Roman" w:hAnsi="Times New Roman" w:cs="Times New Roman"/>
          <w:sz w:val="24"/>
          <w:szCs w:val="24"/>
          <w:lang w:eastAsia="he-IL"/>
        </w:rPr>
        <w:t>s</w:t>
      </w:r>
      <w:r w:rsidRPr="008D3EE5">
        <w:rPr>
          <w:rFonts w:ascii="Times New Roman" w:eastAsia="Times New Roman" w:hAnsi="Times New Roman" w:cs="Times New Roman"/>
          <w:sz w:val="24"/>
          <w:szCs w:val="24"/>
          <w:lang w:eastAsia="he-IL"/>
        </w:rPr>
        <w:t xml:space="preserve">ector </w:t>
      </w:r>
      <w:r w:rsidR="00FE0382" w:rsidRPr="008D3EE5">
        <w:rPr>
          <w:rFonts w:ascii="Times New Roman" w:eastAsia="Times New Roman" w:hAnsi="Times New Roman" w:cs="Times New Roman"/>
          <w:sz w:val="24"/>
          <w:szCs w:val="24"/>
          <w:lang w:eastAsia="he-IL"/>
        </w:rPr>
        <w:t>p</w:t>
      </w:r>
      <w:r w:rsidRPr="008D3EE5">
        <w:rPr>
          <w:rFonts w:ascii="Times New Roman" w:eastAsia="Times New Roman" w:hAnsi="Times New Roman" w:cs="Times New Roman"/>
          <w:sz w:val="24"/>
          <w:szCs w:val="24"/>
          <w:lang w:eastAsia="he-IL"/>
        </w:rPr>
        <w:t xml:space="preserve">artnerships: A </w:t>
      </w:r>
      <w:r w:rsidR="00FE0382" w:rsidRPr="008D3EE5">
        <w:rPr>
          <w:rFonts w:ascii="Times New Roman" w:eastAsia="Times New Roman" w:hAnsi="Times New Roman" w:cs="Times New Roman"/>
          <w:sz w:val="24"/>
          <w:szCs w:val="24"/>
          <w:lang w:eastAsia="he-IL"/>
        </w:rPr>
        <w:t>s</w:t>
      </w:r>
      <w:r w:rsidRPr="008D3EE5">
        <w:rPr>
          <w:rFonts w:ascii="Times New Roman" w:eastAsia="Times New Roman" w:hAnsi="Times New Roman" w:cs="Times New Roman"/>
          <w:sz w:val="24"/>
          <w:szCs w:val="24"/>
          <w:lang w:eastAsia="he-IL"/>
        </w:rPr>
        <w:t xml:space="preserve">hort </w:t>
      </w:r>
      <w:r w:rsidR="00FE0382" w:rsidRPr="008D3EE5">
        <w:rPr>
          <w:rFonts w:ascii="Times New Roman" w:eastAsia="Times New Roman" w:hAnsi="Times New Roman" w:cs="Times New Roman"/>
          <w:sz w:val="24"/>
          <w:szCs w:val="24"/>
          <w:lang w:eastAsia="he-IL"/>
        </w:rPr>
        <w:t>overview of key issues in the debate: Introduction to the special issue on state-third sector partnerships.</w:t>
      </w:r>
      <w:r w:rsidRPr="008D3EE5">
        <w:rPr>
          <w:rFonts w:ascii="Times New Roman" w:eastAsia="Times New Roman" w:hAnsi="Times New Roman" w:cs="Times New Roman"/>
          <w:sz w:val="24"/>
          <w:szCs w:val="24"/>
          <w:lang w:eastAsia="he-IL"/>
        </w:rPr>
        <w:t xml:space="preserve"> </w:t>
      </w:r>
      <w:r w:rsidRPr="008D3EE5">
        <w:rPr>
          <w:rFonts w:ascii="Times New Roman" w:eastAsia="Times New Roman" w:hAnsi="Times New Roman" w:cs="Times New Roman"/>
          <w:i/>
          <w:iCs/>
          <w:sz w:val="24"/>
          <w:szCs w:val="24"/>
          <w:lang w:eastAsia="he-IL"/>
        </w:rPr>
        <w:t>Public Management Review</w:t>
      </w:r>
      <w:r w:rsidR="00FE0382" w:rsidRPr="008D3EE5">
        <w:rPr>
          <w:rFonts w:ascii="Times New Roman" w:eastAsia="Times New Roman" w:hAnsi="Times New Roman" w:cs="Times New Roman"/>
          <w:i/>
          <w:iCs/>
          <w:sz w:val="24"/>
          <w:szCs w:val="24"/>
          <w:lang w:eastAsia="he-IL"/>
        </w:rPr>
        <w:t>,</w:t>
      </w:r>
      <w:r w:rsidRPr="008D3EE5">
        <w:rPr>
          <w:rFonts w:ascii="Times New Roman" w:eastAsia="Times New Roman" w:hAnsi="Times New Roman" w:cs="Times New Roman"/>
          <w:sz w:val="24"/>
          <w:szCs w:val="24"/>
          <w:lang w:eastAsia="he-IL"/>
        </w:rPr>
        <w:t xml:space="preserve"> </w:t>
      </w:r>
      <w:r w:rsidRPr="008D3EE5">
        <w:rPr>
          <w:rFonts w:ascii="Times New Roman" w:eastAsia="Times New Roman" w:hAnsi="Times New Roman" w:cs="Times New Roman"/>
          <w:i/>
          <w:iCs/>
          <w:sz w:val="24"/>
          <w:szCs w:val="24"/>
          <w:lang w:eastAsia="he-IL"/>
        </w:rPr>
        <w:t>16</w:t>
      </w:r>
      <w:r w:rsidRPr="008D3EE5">
        <w:rPr>
          <w:rFonts w:ascii="Times New Roman" w:eastAsia="Times New Roman" w:hAnsi="Times New Roman" w:cs="Times New Roman"/>
          <w:sz w:val="24"/>
          <w:szCs w:val="24"/>
          <w:lang w:eastAsia="he-IL"/>
        </w:rPr>
        <w:t>, 1055-1066.</w:t>
      </w:r>
    </w:p>
    <w:p w14:paraId="494E6AC7" w14:textId="77777777" w:rsidR="00DF5DAF"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606320F1" w14:textId="52C8DD29" w:rsidR="00DF5DAF" w:rsidRPr="00DD0E3A" w:rsidRDefault="00DF5DAF" w:rsidP="00FE0382">
      <w:pPr>
        <w:autoSpaceDE w:val="0"/>
        <w:autoSpaceDN w:val="0"/>
        <w:bidi w:val="0"/>
        <w:adjustRightInd w:val="0"/>
        <w:spacing w:after="0"/>
        <w:rPr>
          <w:rFonts w:ascii="Times New Roman" w:eastAsia="Times New Roman" w:hAnsi="Times New Roman" w:cs="Times New Roman"/>
          <w:sz w:val="24"/>
          <w:szCs w:val="24"/>
          <w:lang w:eastAsia="he-IL"/>
        </w:rPr>
      </w:pPr>
      <w:r w:rsidRPr="008D3EE5">
        <w:rPr>
          <w:rFonts w:ascii="Times New Roman" w:eastAsia="Times New Roman" w:hAnsi="Times New Roman" w:cs="Times New Roman"/>
          <w:sz w:val="24"/>
          <w:szCs w:val="24"/>
          <w:highlight w:val="lightGray"/>
          <w:lang w:eastAsia="he-IL"/>
        </w:rPr>
        <w:t>Brinkerhoff, J. M. (2002). Government-nonprofit partnership: A defining framework</w:t>
      </w:r>
      <w:r w:rsidR="00FE0382" w:rsidRPr="008D3EE5">
        <w:rPr>
          <w:rFonts w:ascii="Times New Roman" w:eastAsia="Times New Roman" w:hAnsi="Times New Roman" w:cs="Times New Roman"/>
          <w:sz w:val="24"/>
          <w:szCs w:val="24"/>
          <w:highlight w:val="lightGray"/>
          <w:lang w:eastAsia="he-IL"/>
        </w:rPr>
        <w:t>.</w:t>
      </w:r>
      <w:r w:rsidRPr="008D3EE5">
        <w:rPr>
          <w:rFonts w:ascii="Times New Roman" w:eastAsia="Times New Roman" w:hAnsi="Times New Roman" w:cs="Times New Roman"/>
          <w:sz w:val="24"/>
          <w:szCs w:val="24"/>
          <w:highlight w:val="lightGray"/>
          <w:lang w:eastAsia="he-IL"/>
        </w:rPr>
        <w:t xml:space="preserve"> </w:t>
      </w:r>
      <w:r w:rsidRPr="008D3EE5">
        <w:rPr>
          <w:rFonts w:ascii="Times New Roman" w:eastAsia="Times New Roman" w:hAnsi="Times New Roman" w:cs="Times New Roman"/>
          <w:i/>
          <w:iCs/>
          <w:sz w:val="24"/>
          <w:szCs w:val="24"/>
          <w:highlight w:val="lightGray"/>
          <w:lang w:eastAsia="he-IL"/>
        </w:rPr>
        <w:t>Public Administration and Development</w:t>
      </w:r>
      <w:r w:rsidRPr="008D3EE5">
        <w:rPr>
          <w:rFonts w:ascii="Times New Roman" w:eastAsia="Times New Roman" w:hAnsi="Times New Roman" w:cs="Times New Roman"/>
          <w:sz w:val="24"/>
          <w:szCs w:val="24"/>
          <w:highlight w:val="lightGray"/>
          <w:lang w:eastAsia="he-IL"/>
        </w:rPr>
        <w:t>, 22(1), 19–30.</w:t>
      </w:r>
      <w:r w:rsidRPr="00DD0E3A">
        <w:rPr>
          <w:rFonts w:ascii="Times New Roman" w:eastAsia="Times New Roman" w:hAnsi="Times New Roman" w:cs="Times New Roman"/>
          <w:sz w:val="24"/>
          <w:szCs w:val="24"/>
          <w:lang w:eastAsia="he-IL"/>
        </w:rPr>
        <w:t xml:space="preserve"> </w:t>
      </w:r>
    </w:p>
    <w:p w14:paraId="55F3B6C9" w14:textId="77777777" w:rsidR="00DF5DAF"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01B812D1" w14:textId="08BE6AD3" w:rsidR="00DF5DAF" w:rsidRPr="00DD0E3A" w:rsidRDefault="00DF5DAF" w:rsidP="00FE0382">
      <w:pPr>
        <w:autoSpaceDE w:val="0"/>
        <w:autoSpaceDN w:val="0"/>
        <w:bidi w:val="0"/>
        <w:adjustRightInd w:val="0"/>
        <w:spacing w:after="0"/>
        <w:rPr>
          <w:rFonts w:ascii="Times New Roman" w:eastAsia="Times New Roman" w:hAnsi="Times New Roman" w:cs="Times New Roman"/>
          <w:sz w:val="24"/>
          <w:szCs w:val="24"/>
          <w:lang w:eastAsia="he-IL"/>
        </w:rPr>
      </w:pPr>
      <w:r w:rsidRPr="008D3EE5">
        <w:rPr>
          <w:rFonts w:ascii="Times New Roman" w:eastAsia="Times New Roman" w:hAnsi="Times New Roman" w:cs="Times New Roman"/>
          <w:sz w:val="24"/>
          <w:szCs w:val="24"/>
          <w:lang w:val="de-DE" w:eastAsia="he-IL"/>
        </w:rPr>
        <w:t xml:space="preserve">Brinkerhoff, J. M. &amp; Brinkerhoff, D. W. (2002). </w:t>
      </w:r>
      <w:r w:rsidRPr="008D3EE5">
        <w:rPr>
          <w:rFonts w:ascii="Times New Roman" w:eastAsia="Times New Roman" w:hAnsi="Times New Roman" w:cs="Times New Roman"/>
          <w:sz w:val="24"/>
          <w:szCs w:val="24"/>
          <w:lang w:eastAsia="he-IL"/>
        </w:rPr>
        <w:t>Government–nonprofit relations in comparative perspective: Evolution, themes and new directions</w:t>
      </w:r>
      <w:r w:rsidR="00FE0382" w:rsidRPr="008D3EE5">
        <w:rPr>
          <w:rFonts w:ascii="Times New Roman" w:eastAsia="Times New Roman" w:hAnsi="Times New Roman" w:cs="Times New Roman"/>
          <w:sz w:val="24"/>
          <w:szCs w:val="24"/>
          <w:lang w:eastAsia="he-IL"/>
        </w:rPr>
        <w:t>.</w:t>
      </w:r>
      <w:r w:rsidRPr="008D3EE5">
        <w:rPr>
          <w:rFonts w:ascii="Times New Roman" w:eastAsia="Times New Roman" w:hAnsi="Times New Roman" w:cs="Times New Roman"/>
          <w:sz w:val="24"/>
          <w:szCs w:val="24"/>
          <w:lang w:eastAsia="he-IL"/>
        </w:rPr>
        <w:t xml:space="preserve"> </w:t>
      </w:r>
      <w:r w:rsidR="0079215E" w:rsidRPr="008D3EE5">
        <w:rPr>
          <w:rFonts w:ascii="Times New Roman" w:eastAsia="Times New Roman" w:hAnsi="Times New Roman" w:cs="Times New Roman"/>
          <w:i/>
          <w:iCs/>
          <w:sz w:val="24"/>
          <w:szCs w:val="24"/>
          <w:lang w:eastAsia="he-IL"/>
        </w:rPr>
        <w:t xml:space="preserve">Public </w:t>
      </w:r>
      <w:r w:rsidRPr="008D3EE5">
        <w:rPr>
          <w:rFonts w:ascii="Times New Roman" w:eastAsia="Times New Roman" w:hAnsi="Times New Roman" w:cs="Times New Roman"/>
          <w:i/>
          <w:iCs/>
          <w:sz w:val="24"/>
          <w:szCs w:val="24"/>
          <w:lang w:eastAsia="he-IL"/>
        </w:rPr>
        <w:t>Administration &amp; Development</w:t>
      </w:r>
      <w:r w:rsidRPr="008D3EE5">
        <w:rPr>
          <w:rFonts w:ascii="Times New Roman" w:eastAsia="Times New Roman" w:hAnsi="Times New Roman" w:cs="Times New Roman"/>
          <w:sz w:val="24"/>
          <w:szCs w:val="24"/>
          <w:lang w:eastAsia="he-IL"/>
        </w:rPr>
        <w:t xml:space="preserve">, </w:t>
      </w:r>
      <w:r w:rsidRPr="008D3EE5">
        <w:rPr>
          <w:rFonts w:ascii="Times New Roman" w:eastAsia="Times New Roman" w:hAnsi="Times New Roman" w:cs="Times New Roman"/>
          <w:i/>
          <w:iCs/>
          <w:sz w:val="24"/>
          <w:szCs w:val="24"/>
          <w:lang w:eastAsia="he-IL"/>
        </w:rPr>
        <w:t>22</w:t>
      </w:r>
      <w:r w:rsidRPr="008D3EE5">
        <w:rPr>
          <w:rFonts w:ascii="Times New Roman" w:eastAsia="Times New Roman" w:hAnsi="Times New Roman" w:cs="Times New Roman"/>
          <w:sz w:val="24"/>
          <w:szCs w:val="24"/>
          <w:lang w:eastAsia="he-IL"/>
        </w:rPr>
        <w:t>(1), 3–18.</w:t>
      </w:r>
      <w:r w:rsidRPr="00DD0E3A">
        <w:rPr>
          <w:rFonts w:ascii="Times New Roman" w:eastAsia="Times New Roman" w:hAnsi="Times New Roman" w:cs="Times New Roman"/>
          <w:sz w:val="24"/>
          <w:szCs w:val="24"/>
          <w:lang w:eastAsia="he-IL"/>
        </w:rPr>
        <w:t xml:space="preserve"> </w:t>
      </w:r>
    </w:p>
    <w:p w14:paraId="0DB68E95" w14:textId="77777777" w:rsidR="00DF5DAF" w:rsidRPr="00A87625"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2F889584" w14:textId="24287D16" w:rsidR="00DF5DAF" w:rsidRPr="008D3EE5" w:rsidRDefault="00DF5DAF" w:rsidP="008D3EE5">
      <w:pPr>
        <w:autoSpaceDE w:val="0"/>
        <w:autoSpaceDN w:val="0"/>
        <w:bidi w:val="0"/>
        <w:adjustRightInd w:val="0"/>
        <w:spacing w:after="0"/>
        <w:rPr>
          <w:rFonts w:ascii="Times New Roman" w:eastAsia="Times New Roman" w:hAnsi="Times New Roman" w:cs="Times New Roman"/>
          <w:sz w:val="24"/>
          <w:szCs w:val="24"/>
          <w:rtl/>
          <w:lang w:eastAsia="he-IL"/>
        </w:rPr>
      </w:pPr>
      <w:r w:rsidRPr="008D3EE5">
        <w:rPr>
          <w:rFonts w:ascii="Times New Roman" w:eastAsia="Times New Roman" w:hAnsi="Times New Roman" w:cs="Times New Roman"/>
          <w:sz w:val="24"/>
          <w:szCs w:val="24"/>
          <w:lang w:eastAsia="he-IL"/>
        </w:rPr>
        <w:t xml:space="preserve">Bryson, M. J., Crosby, B. C., </w:t>
      </w:r>
      <w:r w:rsidR="008D3EE5">
        <w:rPr>
          <w:rFonts w:ascii="Times New Roman" w:eastAsia="Times New Roman" w:hAnsi="Times New Roman" w:cs="Times New Roman"/>
          <w:sz w:val="24"/>
          <w:szCs w:val="24"/>
          <w:lang w:eastAsia="he-IL"/>
        </w:rPr>
        <w:t>and</w:t>
      </w:r>
      <w:r w:rsidRPr="008D3EE5">
        <w:rPr>
          <w:rFonts w:ascii="Times New Roman" w:eastAsia="Times New Roman" w:hAnsi="Times New Roman" w:cs="Times New Roman"/>
          <w:sz w:val="24"/>
          <w:szCs w:val="24"/>
          <w:lang w:eastAsia="he-IL"/>
        </w:rPr>
        <w:t xml:space="preserve"> Stone, M. M. (2006). The </w:t>
      </w:r>
      <w:r w:rsidR="0079215E" w:rsidRPr="008D3EE5">
        <w:rPr>
          <w:rFonts w:ascii="Times New Roman" w:eastAsia="Times New Roman" w:hAnsi="Times New Roman" w:cs="Times New Roman"/>
          <w:sz w:val="24"/>
          <w:szCs w:val="24"/>
          <w:lang w:eastAsia="he-IL"/>
        </w:rPr>
        <w:t>d</w:t>
      </w:r>
      <w:r w:rsidRPr="008D3EE5">
        <w:rPr>
          <w:rFonts w:ascii="Times New Roman" w:eastAsia="Times New Roman" w:hAnsi="Times New Roman" w:cs="Times New Roman"/>
          <w:sz w:val="24"/>
          <w:szCs w:val="24"/>
          <w:lang w:eastAsia="he-IL"/>
        </w:rPr>
        <w:t>esign and implementation of cross-sector collaborations: Propositions from the literature</w:t>
      </w:r>
      <w:r w:rsidR="00FE0382" w:rsidRPr="008D3EE5">
        <w:rPr>
          <w:rFonts w:ascii="Times New Roman" w:eastAsia="Times New Roman" w:hAnsi="Times New Roman" w:cs="Times New Roman"/>
          <w:sz w:val="24"/>
          <w:szCs w:val="24"/>
          <w:lang w:eastAsia="he-IL"/>
        </w:rPr>
        <w:t>.</w:t>
      </w:r>
      <w:r w:rsidRPr="008D3EE5">
        <w:rPr>
          <w:rFonts w:ascii="Times New Roman" w:eastAsia="Times New Roman" w:hAnsi="Times New Roman" w:cs="Times New Roman"/>
          <w:sz w:val="24"/>
          <w:szCs w:val="24"/>
          <w:lang w:eastAsia="he-IL"/>
        </w:rPr>
        <w:t xml:space="preserve"> </w:t>
      </w:r>
      <w:r w:rsidRPr="008D3EE5">
        <w:rPr>
          <w:rFonts w:ascii="Times New Roman" w:eastAsia="Times New Roman" w:hAnsi="Times New Roman" w:cs="Times New Roman"/>
          <w:i/>
          <w:iCs/>
          <w:sz w:val="24"/>
          <w:szCs w:val="24"/>
          <w:lang w:eastAsia="he-IL"/>
        </w:rPr>
        <w:t>Public Administration Review</w:t>
      </w:r>
      <w:r w:rsidRPr="008D3EE5">
        <w:rPr>
          <w:rFonts w:ascii="Times New Roman" w:eastAsia="Times New Roman" w:hAnsi="Times New Roman" w:cs="Times New Roman"/>
          <w:sz w:val="24"/>
          <w:szCs w:val="24"/>
          <w:lang w:eastAsia="he-IL"/>
        </w:rPr>
        <w:t xml:space="preserve">, </w:t>
      </w:r>
      <w:r w:rsidRPr="008D3EE5">
        <w:rPr>
          <w:rFonts w:ascii="Times New Roman" w:eastAsia="Times New Roman" w:hAnsi="Times New Roman" w:cs="Times New Roman"/>
          <w:i/>
          <w:iCs/>
          <w:sz w:val="24"/>
          <w:szCs w:val="24"/>
          <w:lang w:eastAsia="he-IL"/>
        </w:rPr>
        <w:t>66</w:t>
      </w:r>
      <w:r w:rsidRPr="008D3EE5">
        <w:rPr>
          <w:rFonts w:ascii="Times New Roman" w:eastAsia="Times New Roman" w:hAnsi="Times New Roman" w:cs="Times New Roman"/>
          <w:sz w:val="24"/>
          <w:szCs w:val="24"/>
          <w:lang w:eastAsia="he-IL"/>
        </w:rPr>
        <w:t>, 44–55.</w:t>
      </w:r>
    </w:p>
    <w:p w14:paraId="25DCB9F4" w14:textId="77777777" w:rsidR="00DF5DAF" w:rsidRPr="008D3EE5"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17CFA9A4" w14:textId="04F99754" w:rsidR="00DF5DAF" w:rsidRDefault="00DF5DAF" w:rsidP="0079215E">
      <w:pPr>
        <w:autoSpaceDE w:val="0"/>
        <w:autoSpaceDN w:val="0"/>
        <w:bidi w:val="0"/>
        <w:adjustRightInd w:val="0"/>
        <w:spacing w:after="0"/>
        <w:rPr>
          <w:rFonts w:ascii="Times New Roman" w:eastAsia="Times New Roman" w:hAnsi="Times New Roman" w:cs="Times New Roman"/>
          <w:sz w:val="24"/>
          <w:szCs w:val="24"/>
          <w:lang w:eastAsia="he-IL"/>
        </w:rPr>
      </w:pPr>
      <w:r w:rsidRPr="008D3EE5">
        <w:rPr>
          <w:rFonts w:ascii="Times New Roman" w:eastAsia="Times New Roman" w:hAnsi="Times New Roman" w:cs="Times New Roman"/>
          <w:sz w:val="24"/>
          <w:szCs w:val="24"/>
          <w:lang w:eastAsia="he-IL"/>
        </w:rPr>
        <w:t xml:space="preserve">Cohen, J. (1995). Interpreting </w:t>
      </w:r>
      <w:r w:rsidR="0079215E" w:rsidRPr="008D3EE5">
        <w:rPr>
          <w:rFonts w:ascii="Times New Roman" w:eastAsia="Times New Roman" w:hAnsi="Times New Roman" w:cs="Times New Roman"/>
          <w:sz w:val="24"/>
          <w:szCs w:val="24"/>
          <w:lang w:eastAsia="he-IL"/>
        </w:rPr>
        <w:t>the notion of civil society. In M. Walzer (Ed.),</w:t>
      </w:r>
      <w:r w:rsidRPr="008D3EE5">
        <w:rPr>
          <w:rFonts w:ascii="Times New Roman" w:eastAsia="Times New Roman" w:hAnsi="Times New Roman" w:cs="Times New Roman"/>
          <w:sz w:val="24"/>
          <w:szCs w:val="24"/>
          <w:lang w:eastAsia="he-IL"/>
        </w:rPr>
        <w:t xml:space="preserve"> </w:t>
      </w:r>
      <w:r w:rsidRPr="008D3EE5">
        <w:rPr>
          <w:rFonts w:ascii="Times New Roman" w:eastAsia="Times New Roman" w:hAnsi="Times New Roman" w:cs="Times New Roman"/>
          <w:i/>
          <w:iCs/>
          <w:sz w:val="24"/>
          <w:szCs w:val="24"/>
          <w:lang w:eastAsia="he-IL"/>
        </w:rPr>
        <w:t xml:space="preserve">Toward </w:t>
      </w:r>
      <w:r w:rsidR="0079215E" w:rsidRPr="008D3EE5">
        <w:rPr>
          <w:rFonts w:ascii="Times New Roman" w:eastAsia="Times New Roman" w:hAnsi="Times New Roman" w:cs="Times New Roman"/>
          <w:i/>
          <w:iCs/>
          <w:sz w:val="24"/>
          <w:szCs w:val="24"/>
          <w:lang w:eastAsia="he-IL"/>
        </w:rPr>
        <w:t>a</w:t>
      </w:r>
      <w:r w:rsidRPr="008D3EE5">
        <w:rPr>
          <w:rFonts w:ascii="Times New Roman" w:eastAsia="Times New Roman" w:hAnsi="Times New Roman" w:cs="Times New Roman"/>
          <w:i/>
          <w:iCs/>
          <w:sz w:val="24"/>
          <w:szCs w:val="24"/>
          <w:lang w:eastAsia="he-IL"/>
        </w:rPr>
        <w:t xml:space="preserve"> </w:t>
      </w:r>
      <w:r w:rsidR="0079215E" w:rsidRPr="008D3EE5">
        <w:rPr>
          <w:rFonts w:ascii="Times New Roman" w:eastAsia="Times New Roman" w:hAnsi="Times New Roman" w:cs="Times New Roman"/>
          <w:i/>
          <w:iCs/>
          <w:sz w:val="24"/>
          <w:szCs w:val="24"/>
          <w:lang w:eastAsia="he-IL"/>
        </w:rPr>
        <w:t>g</w:t>
      </w:r>
      <w:r w:rsidRPr="008D3EE5">
        <w:rPr>
          <w:rFonts w:ascii="Times New Roman" w:eastAsia="Times New Roman" w:hAnsi="Times New Roman" w:cs="Times New Roman"/>
          <w:i/>
          <w:iCs/>
          <w:sz w:val="24"/>
          <w:szCs w:val="24"/>
          <w:lang w:eastAsia="he-IL"/>
        </w:rPr>
        <w:t xml:space="preserve">lobal </w:t>
      </w:r>
      <w:r w:rsidR="0079215E" w:rsidRPr="008D3EE5">
        <w:rPr>
          <w:rFonts w:ascii="Times New Roman" w:eastAsia="Times New Roman" w:hAnsi="Times New Roman" w:cs="Times New Roman"/>
          <w:i/>
          <w:iCs/>
          <w:sz w:val="24"/>
          <w:szCs w:val="24"/>
          <w:lang w:eastAsia="he-IL"/>
        </w:rPr>
        <w:t>c</w:t>
      </w:r>
      <w:r w:rsidRPr="008D3EE5">
        <w:rPr>
          <w:rFonts w:ascii="Times New Roman" w:eastAsia="Times New Roman" w:hAnsi="Times New Roman" w:cs="Times New Roman"/>
          <w:i/>
          <w:iCs/>
          <w:sz w:val="24"/>
          <w:szCs w:val="24"/>
          <w:lang w:eastAsia="he-IL"/>
        </w:rPr>
        <w:t xml:space="preserve">ivil </w:t>
      </w:r>
      <w:r w:rsidR="0079215E" w:rsidRPr="008D3EE5">
        <w:rPr>
          <w:rFonts w:ascii="Times New Roman" w:eastAsia="Times New Roman" w:hAnsi="Times New Roman" w:cs="Times New Roman"/>
          <w:i/>
          <w:iCs/>
          <w:sz w:val="24"/>
          <w:szCs w:val="24"/>
          <w:lang w:eastAsia="he-IL"/>
        </w:rPr>
        <w:t>s</w:t>
      </w:r>
      <w:r w:rsidRPr="008D3EE5">
        <w:rPr>
          <w:rFonts w:ascii="Times New Roman" w:eastAsia="Times New Roman" w:hAnsi="Times New Roman" w:cs="Times New Roman"/>
          <w:i/>
          <w:iCs/>
          <w:sz w:val="24"/>
          <w:szCs w:val="24"/>
          <w:lang w:eastAsia="he-IL"/>
        </w:rPr>
        <w:t>ociety</w:t>
      </w:r>
      <w:r w:rsidRPr="008D3EE5">
        <w:rPr>
          <w:rFonts w:ascii="Times New Roman" w:eastAsia="Times New Roman" w:hAnsi="Times New Roman" w:cs="Times New Roman"/>
          <w:sz w:val="24"/>
          <w:szCs w:val="24"/>
          <w:lang w:eastAsia="he-IL"/>
        </w:rPr>
        <w:t xml:space="preserve"> (pp.</w:t>
      </w:r>
      <w:r w:rsidR="0079215E" w:rsidRPr="008D3EE5">
        <w:rPr>
          <w:rFonts w:ascii="Times New Roman" w:eastAsia="Times New Roman" w:hAnsi="Times New Roman" w:cs="Times New Roman"/>
          <w:sz w:val="24"/>
          <w:szCs w:val="24"/>
          <w:lang w:eastAsia="he-IL"/>
        </w:rPr>
        <w:t xml:space="preserve"> </w:t>
      </w:r>
      <w:r w:rsidRPr="008D3EE5">
        <w:rPr>
          <w:rFonts w:ascii="Times New Roman" w:eastAsia="Times New Roman" w:hAnsi="Times New Roman" w:cs="Times New Roman"/>
          <w:sz w:val="24"/>
          <w:szCs w:val="24"/>
          <w:lang w:eastAsia="he-IL"/>
        </w:rPr>
        <w:t>3-40). New York: Berghahn.</w:t>
      </w:r>
      <w:r w:rsidRPr="00BC5BB0">
        <w:rPr>
          <w:rFonts w:ascii="Times New Roman" w:eastAsia="Times New Roman" w:hAnsi="Times New Roman" w:cs="Times New Roman"/>
          <w:sz w:val="24"/>
          <w:szCs w:val="24"/>
          <w:lang w:eastAsia="he-IL"/>
        </w:rPr>
        <w:t xml:space="preserve"> </w:t>
      </w:r>
    </w:p>
    <w:p w14:paraId="14ABBDE4" w14:textId="77777777" w:rsidR="00DF5DAF" w:rsidRPr="00BC5BB0"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r w:rsidRPr="00BC5BB0">
        <w:rPr>
          <w:rFonts w:ascii="Times New Roman" w:eastAsia="Times New Roman" w:hAnsi="Times New Roman" w:cs="Times New Roman"/>
          <w:sz w:val="24"/>
          <w:szCs w:val="24"/>
          <w:lang w:eastAsia="he-IL"/>
        </w:rPr>
        <w:t xml:space="preserve"> </w:t>
      </w:r>
    </w:p>
    <w:p w14:paraId="1BA087FB" w14:textId="762F297C" w:rsidR="00DF5DAF" w:rsidRPr="00DD0E3A" w:rsidRDefault="00DF5DAF" w:rsidP="00FE0382">
      <w:pPr>
        <w:autoSpaceDE w:val="0"/>
        <w:autoSpaceDN w:val="0"/>
        <w:bidi w:val="0"/>
        <w:adjustRightInd w:val="0"/>
        <w:spacing w:after="0"/>
        <w:rPr>
          <w:rFonts w:ascii="Times New Roman" w:eastAsia="Times New Roman" w:hAnsi="Times New Roman" w:cs="Times New Roman"/>
          <w:sz w:val="24"/>
          <w:szCs w:val="24"/>
          <w:lang w:eastAsia="he-IL"/>
        </w:rPr>
      </w:pPr>
      <w:r w:rsidRPr="008D3EE5">
        <w:rPr>
          <w:rFonts w:ascii="Times New Roman" w:eastAsia="Times New Roman" w:hAnsi="Times New Roman" w:cs="Times New Roman"/>
          <w:sz w:val="24"/>
          <w:szCs w:val="24"/>
          <w:lang w:eastAsia="he-IL"/>
        </w:rPr>
        <w:t>Coston, J. M. (1998). A model and typology of government-NGO relationship</w:t>
      </w:r>
      <w:r w:rsidR="00FE0382" w:rsidRPr="008D3EE5">
        <w:rPr>
          <w:rFonts w:ascii="Times New Roman" w:eastAsia="Times New Roman" w:hAnsi="Times New Roman" w:cs="Times New Roman"/>
          <w:sz w:val="24"/>
          <w:szCs w:val="24"/>
          <w:lang w:eastAsia="he-IL"/>
        </w:rPr>
        <w:t>.</w:t>
      </w:r>
      <w:r w:rsidRPr="008D3EE5">
        <w:rPr>
          <w:rFonts w:ascii="Times New Roman" w:eastAsia="Times New Roman" w:hAnsi="Times New Roman" w:cs="Times New Roman"/>
          <w:sz w:val="24"/>
          <w:szCs w:val="24"/>
          <w:lang w:eastAsia="he-IL"/>
        </w:rPr>
        <w:t xml:space="preserve"> </w:t>
      </w:r>
      <w:r w:rsidRPr="008D3EE5">
        <w:rPr>
          <w:rFonts w:ascii="Times New Roman" w:eastAsia="Times New Roman" w:hAnsi="Times New Roman" w:cs="Times New Roman"/>
          <w:i/>
          <w:iCs/>
          <w:sz w:val="24"/>
          <w:szCs w:val="24"/>
          <w:lang w:eastAsia="he-IL"/>
        </w:rPr>
        <w:t>Nonprofit and Voluntary Sector Quarterly</w:t>
      </w:r>
      <w:r w:rsidR="0079215E" w:rsidRPr="008D3EE5">
        <w:rPr>
          <w:rFonts w:ascii="Times New Roman" w:eastAsia="Times New Roman" w:hAnsi="Times New Roman" w:cs="Times New Roman"/>
          <w:i/>
          <w:iCs/>
          <w:sz w:val="24"/>
          <w:szCs w:val="24"/>
          <w:lang w:eastAsia="he-IL"/>
        </w:rPr>
        <w:t>,</w:t>
      </w:r>
      <w:r w:rsidRPr="008D3EE5">
        <w:rPr>
          <w:rFonts w:ascii="Times New Roman" w:eastAsia="Times New Roman" w:hAnsi="Times New Roman" w:cs="Times New Roman"/>
          <w:sz w:val="24"/>
          <w:szCs w:val="24"/>
          <w:lang w:eastAsia="he-IL"/>
        </w:rPr>
        <w:t xml:space="preserve"> </w:t>
      </w:r>
      <w:r w:rsidRPr="008D3EE5">
        <w:rPr>
          <w:rFonts w:ascii="Times New Roman" w:eastAsia="Times New Roman" w:hAnsi="Times New Roman" w:cs="Times New Roman"/>
          <w:i/>
          <w:iCs/>
          <w:sz w:val="24"/>
          <w:szCs w:val="24"/>
          <w:lang w:eastAsia="he-IL"/>
        </w:rPr>
        <w:t>27</w:t>
      </w:r>
      <w:r w:rsidRPr="008D3EE5">
        <w:rPr>
          <w:rFonts w:ascii="Times New Roman" w:eastAsia="Times New Roman" w:hAnsi="Times New Roman" w:cs="Times New Roman"/>
          <w:sz w:val="24"/>
          <w:szCs w:val="24"/>
          <w:lang w:eastAsia="he-IL"/>
        </w:rPr>
        <w:t>(3), 358–382.</w:t>
      </w:r>
    </w:p>
    <w:p w14:paraId="788D6BD7" w14:textId="77777777" w:rsidR="00DF5DAF"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646F1821" w14:textId="26DE1074" w:rsidR="00DF5DAF" w:rsidRPr="00A87625" w:rsidRDefault="00DF5DAF" w:rsidP="008D3EE5">
      <w:pPr>
        <w:autoSpaceDE w:val="0"/>
        <w:autoSpaceDN w:val="0"/>
        <w:bidi w:val="0"/>
        <w:adjustRightInd w:val="0"/>
        <w:spacing w:after="0"/>
        <w:rPr>
          <w:rFonts w:ascii="Times New Roman" w:eastAsia="Times New Roman" w:hAnsi="Times New Roman" w:cs="Times New Roman"/>
          <w:sz w:val="24"/>
          <w:szCs w:val="24"/>
          <w:lang w:eastAsia="he-IL"/>
        </w:rPr>
      </w:pPr>
      <w:r w:rsidRPr="008D3EE5">
        <w:rPr>
          <w:rFonts w:ascii="Times New Roman" w:eastAsia="Times New Roman" w:hAnsi="Times New Roman" w:cs="Times New Roman"/>
          <w:sz w:val="24"/>
          <w:szCs w:val="24"/>
          <w:highlight w:val="lightGray"/>
          <w:lang w:eastAsia="he-IL"/>
        </w:rPr>
        <w:t>Crosby, B. C.</w:t>
      </w:r>
      <w:r w:rsidR="002F14A2" w:rsidRPr="008D3EE5">
        <w:rPr>
          <w:rFonts w:ascii="Times New Roman" w:eastAsia="Times New Roman" w:hAnsi="Times New Roman" w:cs="Times New Roman"/>
          <w:sz w:val="24"/>
          <w:szCs w:val="24"/>
          <w:highlight w:val="lightGray"/>
          <w:lang w:eastAsia="he-IL"/>
        </w:rPr>
        <w:t xml:space="preserve"> </w:t>
      </w:r>
      <w:r w:rsidR="008D3EE5">
        <w:rPr>
          <w:rFonts w:ascii="Times New Roman" w:eastAsia="Times New Roman" w:hAnsi="Times New Roman" w:cs="Times New Roman"/>
          <w:sz w:val="24"/>
          <w:szCs w:val="24"/>
          <w:highlight w:val="lightGray"/>
          <w:lang w:eastAsia="he-IL"/>
        </w:rPr>
        <w:t>and</w:t>
      </w:r>
      <w:r w:rsidRPr="008D3EE5">
        <w:rPr>
          <w:rFonts w:ascii="Times New Roman" w:eastAsia="Times New Roman" w:hAnsi="Times New Roman" w:cs="Times New Roman"/>
          <w:sz w:val="24"/>
          <w:szCs w:val="24"/>
          <w:highlight w:val="lightGray"/>
          <w:lang w:eastAsia="he-IL"/>
        </w:rPr>
        <w:t xml:space="preserve"> Bryson, J. M., (2010). Integrative leadership and the creation and maintenance of cross-sector collaborations</w:t>
      </w:r>
      <w:r w:rsidR="00FE0382" w:rsidRPr="008D3EE5">
        <w:rPr>
          <w:rFonts w:ascii="Times New Roman" w:eastAsia="Times New Roman" w:hAnsi="Times New Roman" w:cs="Times New Roman"/>
          <w:sz w:val="24"/>
          <w:szCs w:val="24"/>
          <w:highlight w:val="lightGray"/>
          <w:lang w:eastAsia="he-IL"/>
        </w:rPr>
        <w:t>.</w:t>
      </w:r>
      <w:r w:rsidRPr="008D3EE5">
        <w:rPr>
          <w:rFonts w:ascii="Times New Roman" w:eastAsia="Times New Roman" w:hAnsi="Times New Roman" w:cs="Times New Roman"/>
          <w:sz w:val="24"/>
          <w:szCs w:val="24"/>
          <w:highlight w:val="lightGray"/>
          <w:lang w:eastAsia="he-IL"/>
        </w:rPr>
        <w:t xml:space="preserve"> </w:t>
      </w:r>
      <w:r w:rsidRPr="008D3EE5">
        <w:rPr>
          <w:rFonts w:ascii="Times New Roman" w:eastAsia="Times New Roman" w:hAnsi="Times New Roman" w:cs="Times New Roman"/>
          <w:i/>
          <w:iCs/>
          <w:sz w:val="24"/>
          <w:szCs w:val="24"/>
          <w:highlight w:val="lightGray"/>
          <w:lang w:eastAsia="he-IL"/>
        </w:rPr>
        <w:t>The Leadership Quarterly</w:t>
      </w:r>
      <w:r w:rsidRPr="008D3EE5">
        <w:rPr>
          <w:rFonts w:ascii="Times New Roman" w:eastAsia="Times New Roman" w:hAnsi="Times New Roman" w:cs="Times New Roman"/>
          <w:sz w:val="24"/>
          <w:szCs w:val="24"/>
          <w:highlight w:val="lightGray"/>
          <w:lang w:eastAsia="he-IL"/>
        </w:rPr>
        <w:t xml:space="preserve">, </w:t>
      </w:r>
      <w:r w:rsidRPr="008D3EE5">
        <w:rPr>
          <w:rFonts w:ascii="Times New Roman" w:eastAsia="Times New Roman" w:hAnsi="Times New Roman" w:cs="Times New Roman"/>
          <w:i/>
          <w:iCs/>
          <w:sz w:val="24"/>
          <w:szCs w:val="24"/>
          <w:highlight w:val="lightGray"/>
          <w:lang w:eastAsia="he-IL"/>
        </w:rPr>
        <w:t>21</w:t>
      </w:r>
      <w:r w:rsidRPr="008D3EE5">
        <w:rPr>
          <w:rFonts w:ascii="Times New Roman" w:eastAsia="Times New Roman" w:hAnsi="Times New Roman" w:cs="Times New Roman"/>
          <w:sz w:val="24"/>
          <w:szCs w:val="24"/>
          <w:highlight w:val="lightGray"/>
          <w:lang w:eastAsia="he-IL"/>
        </w:rPr>
        <w:t>(2), 211-230.</w:t>
      </w:r>
    </w:p>
    <w:p w14:paraId="3029F6A0" w14:textId="77777777" w:rsidR="008D3EE5" w:rsidRDefault="008D3EE5" w:rsidP="007C00FB">
      <w:pPr>
        <w:bidi w:val="0"/>
        <w:spacing w:line="360" w:lineRule="auto"/>
        <w:jc w:val="both"/>
        <w:rPr>
          <w:rFonts w:asciiTheme="majorBidi" w:hAnsiTheme="majorBidi" w:cstheme="majorBidi"/>
          <w:sz w:val="24"/>
          <w:szCs w:val="24"/>
        </w:rPr>
      </w:pPr>
    </w:p>
    <w:p w14:paraId="14FDA21A" w14:textId="79FA8FD9" w:rsidR="00DF5DAF" w:rsidRPr="007C00FB" w:rsidRDefault="00DF5DAF" w:rsidP="008D3EE5">
      <w:pPr>
        <w:bidi w:val="0"/>
        <w:spacing w:line="360" w:lineRule="auto"/>
        <w:jc w:val="both"/>
        <w:rPr>
          <w:rFonts w:asciiTheme="majorBidi" w:hAnsiTheme="majorBidi" w:cstheme="majorBidi"/>
          <w:sz w:val="24"/>
          <w:szCs w:val="24"/>
        </w:rPr>
      </w:pPr>
      <w:r w:rsidRPr="007C00FB">
        <w:rPr>
          <w:rFonts w:asciiTheme="majorBidi" w:hAnsiTheme="majorBidi" w:cstheme="majorBidi"/>
          <w:sz w:val="24"/>
          <w:szCs w:val="24"/>
        </w:rPr>
        <w:t xml:space="preserve">Edwards, M. (2004). </w:t>
      </w:r>
      <w:r w:rsidRPr="007C00FB">
        <w:rPr>
          <w:rFonts w:asciiTheme="majorBidi" w:hAnsiTheme="majorBidi" w:cstheme="majorBidi"/>
          <w:i/>
          <w:iCs/>
          <w:sz w:val="24"/>
          <w:szCs w:val="24"/>
        </w:rPr>
        <w:t xml:space="preserve">Civil </w:t>
      </w:r>
      <w:r w:rsidR="002F14A2" w:rsidRPr="007C00FB">
        <w:rPr>
          <w:rFonts w:asciiTheme="majorBidi" w:hAnsiTheme="majorBidi" w:cstheme="majorBidi"/>
          <w:i/>
          <w:iCs/>
          <w:sz w:val="24"/>
          <w:szCs w:val="24"/>
        </w:rPr>
        <w:t>s</w:t>
      </w:r>
      <w:r w:rsidRPr="007C00FB">
        <w:rPr>
          <w:rFonts w:asciiTheme="majorBidi" w:hAnsiTheme="majorBidi" w:cstheme="majorBidi"/>
          <w:i/>
          <w:iCs/>
          <w:sz w:val="24"/>
          <w:szCs w:val="24"/>
        </w:rPr>
        <w:t>ociety</w:t>
      </w:r>
      <w:r w:rsidRPr="007C00FB">
        <w:rPr>
          <w:rFonts w:asciiTheme="majorBidi" w:hAnsiTheme="majorBidi" w:cstheme="majorBidi"/>
          <w:sz w:val="24"/>
          <w:szCs w:val="24"/>
        </w:rPr>
        <w:t xml:space="preserve">. Cambridge, MA: Polity Press. </w:t>
      </w:r>
    </w:p>
    <w:p w14:paraId="61407970" w14:textId="369BEBE8" w:rsidR="00DF5DAF" w:rsidRPr="007C00FB" w:rsidRDefault="00DF5DAF" w:rsidP="002F14A2">
      <w:pPr>
        <w:autoSpaceDE w:val="0"/>
        <w:autoSpaceDN w:val="0"/>
        <w:bidi w:val="0"/>
        <w:adjustRightInd w:val="0"/>
        <w:spacing w:after="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eastAsia="he-IL"/>
        </w:rPr>
        <w:t xml:space="preserve">Flynn, N. (2002). </w:t>
      </w:r>
      <w:r w:rsidRPr="007C00FB">
        <w:rPr>
          <w:rFonts w:ascii="Times New Roman" w:eastAsia="Times New Roman" w:hAnsi="Times New Roman" w:cs="Times New Roman"/>
          <w:i/>
          <w:iCs/>
          <w:sz w:val="24"/>
          <w:szCs w:val="24"/>
          <w:lang w:eastAsia="he-IL"/>
        </w:rPr>
        <w:t xml:space="preserve">Public </w:t>
      </w:r>
      <w:r w:rsidR="002F14A2" w:rsidRPr="007C00FB">
        <w:rPr>
          <w:rFonts w:ascii="Times New Roman" w:eastAsia="Times New Roman" w:hAnsi="Times New Roman" w:cs="Times New Roman"/>
          <w:i/>
          <w:iCs/>
          <w:sz w:val="24"/>
          <w:szCs w:val="24"/>
          <w:lang w:eastAsia="he-IL"/>
        </w:rPr>
        <w:t>s</w:t>
      </w:r>
      <w:r w:rsidRPr="007C00FB">
        <w:rPr>
          <w:rFonts w:ascii="Times New Roman" w:eastAsia="Times New Roman" w:hAnsi="Times New Roman" w:cs="Times New Roman"/>
          <w:i/>
          <w:iCs/>
          <w:sz w:val="24"/>
          <w:szCs w:val="24"/>
          <w:lang w:eastAsia="he-IL"/>
        </w:rPr>
        <w:t xml:space="preserve">ector </w:t>
      </w:r>
      <w:r w:rsidR="002F14A2" w:rsidRPr="007C00FB">
        <w:rPr>
          <w:rFonts w:ascii="Times New Roman" w:eastAsia="Times New Roman" w:hAnsi="Times New Roman" w:cs="Times New Roman"/>
          <w:i/>
          <w:iCs/>
          <w:sz w:val="24"/>
          <w:szCs w:val="24"/>
          <w:lang w:eastAsia="he-IL"/>
        </w:rPr>
        <w:t>m</w:t>
      </w:r>
      <w:r w:rsidRPr="007C00FB">
        <w:rPr>
          <w:rFonts w:ascii="Times New Roman" w:eastAsia="Times New Roman" w:hAnsi="Times New Roman" w:cs="Times New Roman"/>
          <w:i/>
          <w:iCs/>
          <w:sz w:val="24"/>
          <w:szCs w:val="24"/>
          <w:lang w:eastAsia="he-IL"/>
        </w:rPr>
        <w:t>anagement</w:t>
      </w:r>
      <w:r w:rsidR="00FE0382" w:rsidRPr="007C00FB">
        <w:rPr>
          <w:rFonts w:ascii="Times New Roman" w:eastAsia="Times New Roman" w:hAnsi="Times New Roman" w:cs="Times New Roman"/>
          <w:sz w:val="24"/>
          <w:szCs w:val="24"/>
          <w:lang w:eastAsia="he-IL"/>
        </w:rPr>
        <w:t>.</w:t>
      </w:r>
      <w:r w:rsidRPr="007C00FB">
        <w:rPr>
          <w:rFonts w:ascii="Times New Roman" w:eastAsia="Times New Roman" w:hAnsi="Times New Roman" w:cs="Times New Roman"/>
          <w:sz w:val="24"/>
          <w:szCs w:val="24"/>
          <w:lang w:eastAsia="he-IL"/>
        </w:rPr>
        <w:t xml:space="preserve"> London: Prentice Hall.</w:t>
      </w:r>
    </w:p>
    <w:p w14:paraId="017FAE29" w14:textId="77777777" w:rsidR="00DF5DAF" w:rsidRPr="007C00FB"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1A4900A9" w14:textId="40F5349C" w:rsidR="00DF5DAF" w:rsidRPr="007C00FB" w:rsidRDefault="007C00FB" w:rsidP="007C00FB">
      <w:pPr>
        <w:autoSpaceDE w:val="0"/>
        <w:autoSpaceDN w:val="0"/>
        <w:bidi w:val="0"/>
        <w:adjustRightInd w:val="0"/>
        <w:spacing w:after="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val="fr-FR" w:eastAsia="he-IL"/>
        </w:rPr>
        <w:t xml:space="preserve">Furneaux, C., and </w:t>
      </w:r>
      <w:r w:rsidR="00DF5DAF" w:rsidRPr="007C00FB">
        <w:rPr>
          <w:rFonts w:ascii="Times New Roman" w:eastAsia="Times New Roman" w:hAnsi="Times New Roman" w:cs="Times New Roman"/>
          <w:sz w:val="24"/>
          <w:szCs w:val="24"/>
          <w:lang w:val="fr-FR" w:eastAsia="he-IL"/>
        </w:rPr>
        <w:t xml:space="preserve">Ryan, N. (2014). </w:t>
      </w:r>
      <w:r w:rsidR="00DF5DAF" w:rsidRPr="007C00FB">
        <w:rPr>
          <w:rFonts w:ascii="Times New Roman" w:eastAsia="Times New Roman" w:hAnsi="Times New Roman" w:cs="Times New Roman"/>
          <w:sz w:val="24"/>
          <w:szCs w:val="24"/>
          <w:lang w:eastAsia="he-IL"/>
        </w:rPr>
        <w:t xml:space="preserve">Modelling NPO–government relations: Australian case studies. </w:t>
      </w:r>
      <w:r w:rsidR="00DF5DAF" w:rsidRPr="007C00FB">
        <w:rPr>
          <w:rFonts w:ascii="Times New Roman" w:eastAsia="Times New Roman" w:hAnsi="Times New Roman" w:cs="Times New Roman"/>
          <w:i/>
          <w:iCs/>
          <w:sz w:val="24"/>
          <w:szCs w:val="24"/>
          <w:lang w:eastAsia="he-IL"/>
        </w:rPr>
        <w:t>Public Management Review</w:t>
      </w:r>
      <w:r w:rsidR="00DF5DAF" w:rsidRPr="007C00FB">
        <w:rPr>
          <w:rFonts w:ascii="Times New Roman" w:eastAsia="Times New Roman" w:hAnsi="Times New Roman" w:cs="Times New Roman"/>
          <w:sz w:val="24"/>
          <w:szCs w:val="24"/>
          <w:lang w:eastAsia="he-IL"/>
        </w:rPr>
        <w:t xml:space="preserve">, </w:t>
      </w:r>
      <w:r w:rsidR="00DF5DAF" w:rsidRPr="007C00FB">
        <w:rPr>
          <w:rFonts w:ascii="Times New Roman" w:eastAsia="Times New Roman" w:hAnsi="Times New Roman" w:cs="Times New Roman"/>
          <w:i/>
          <w:iCs/>
          <w:sz w:val="24"/>
          <w:szCs w:val="24"/>
          <w:lang w:eastAsia="he-IL"/>
        </w:rPr>
        <w:t>16</w:t>
      </w:r>
      <w:r w:rsidR="00DF5DAF" w:rsidRPr="007C00FB">
        <w:rPr>
          <w:rFonts w:ascii="Times New Roman" w:eastAsia="Times New Roman" w:hAnsi="Times New Roman" w:cs="Times New Roman"/>
          <w:sz w:val="24"/>
          <w:szCs w:val="24"/>
          <w:lang w:eastAsia="he-IL"/>
        </w:rPr>
        <w:t>(8), 1113-1140.</w:t>
      </w:r>
    </w:p>
    <w:p w14:paraId="7DAB1BD9" w14:textId="77777777" w:rsidR="00DF5DAF" w:rsidRPr="007C00FB"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285851FA" w14:textId="43B016E6" w:rsidR="00DF5DAF" w:rsidRPr="00DD0E3A" w:rsidRDefault="00DF5DAF" w:rsidP="007C00FB">
      <w:pPr>
        <w:autoSpaceDE w:val="0"/>
        <w:autoSpaceDN w:val="0"/>
        <w:bidi w:val="0"/>
        <w:adjustRightInd w:val="0"/>
        <w:spacing w:after="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eastAsia="he-IL"/>
        </w:rPr>
        <w:t>Gazley, B.</w:t>
      </w:r>
      <w:r w:rsidR="007C00FB" w:rsidRPr="007C00FB">
        <w:rPr>
          <w:rFonts w:ascii="Times New Roman" w:eastAsia="Times New Roman" w:hAnsi="Times New Roman" w:cs="Times New Roman"/>
          <w:sz w:val="24"/>
          <w:szCs w:val="24"/>
          <w:lang w:eastAsia="he-IL"/>
        </w:rPr>
        <w:t>, and</w:t>
      </w:r>
      <w:r w:rsidRPr="007C00FB">
        <w:rPr>
          <w:rFonts w:ascii="Times New Roman" w:eastAsia="Times New Roman" w:hAnsi="Times New Roman" w:cs="Times New Roman"/>
          <w:sz w:val="24"/>
          <w:szCs w:val="24"/>
          <w:lang w:eastAsia="he-IL"/>
        </w:rPr>
        <w:t xml:space="preserve"> Brudney, J. (2007). The purpose (and perils) of government-nonprofit partnership</w:t>
      </w:r>
      <w:r w:rsidR="00FE0382" w:rsidRPr="007C00FB">
        <w:rPr>
          <w:rFonts w:ascii="Times New Roman" w:eastAsia="Times New Roman" w:hAnsi="Times New Roman" w:cs="Times New Roman"/>
          <w:sz w:val="24"/>
          <w:szCs w:val="24"/>
          <w:lang w:eastAsia="he-IL"/>
        </w:rPr>
        <w:t>.</w:t>
      </w:r>
      <w:r w:rsidRPr="007C00FB">
        <w:rPr>
          <w:rFonts w:ascii="Times New Roman" w:eastAsia="Times New Roman" w:hAnsi="Times New Roman" w:cs="Times New Roman"/>
          <w:sz w:val="24"/>
          <w:szCs w:val="24"/>
          <w:lang w:eastAsia="he-IL"/>
        </w:rPr>
        <w:t xml:space="preserve"> </w:t>
      </w:r>
      <w:r w:rsidRPr="007C00FB">
        <w:rPr>
          <w:rFonts w:ascii="Times New Roman" w:eastAsia="Times New Roman" w:hAnsi="Times New Roman" w:cs="Times New Roman"/>
          <w:i/>
          <w:iCs/>
          <w:sz w:val="24"/>
          <w:szCs w:val="24"/>
          <w:lang w:eastAsia="he-IL"/>
        </w:rPr>
        <w:t>Nonprofit and Voluntary Sector Quarterly</w:t>
      </w:r>
      <w:r w:rsidRPr="007C00FB">
        <w:rPr>
          <w:rFonts w:ascii="Times New Roman" w:eastAsia="Times New Roman" w:hAnsi="Times New Roman" w:cs="Times New Roman"/>
          <w:sz w:val="24"/>
          <w:szCs w:val="24"/>
          <w:lang w:eastAsia="he-IL"/>
        </w:rPr>
        <w:t xml:space="preserve">, </w:t>
      </w:r>
      <w:r w:rsidRPr="007C00FB">
        <w:rPr>
          <w:rFonts w:ascii="Times New Roman" w:eastAsia="Times New Roman" w:hAnsi="Times New Roman" w:cs="Times New Roman"/>
          <w:i/>
          <w:iCs/>
          <w:sz w:val="24"/>
          <w:szCs w:val="24"/>
          <w:lang w:eastAsia="he-IL"/>
        </w:rPr>
        <w:t>36</w:t>
      </w:r>
      <w:r w:rsidRPr="007C00FB">
        <w:rPr>
          <w:rFonts w:ascii="Times New Roman" w:eastAsia="Times New Roman" w:hAnsi="Times New Roman" w:cs="Times New Roman"/>
          <w:sz w:val="24"/>
          <w:szCs w:val="24"/>
          <w:lang w:eastAsia="he-IL"/>
        </w:rPr>
        <w:t>, 389-415.</w:t>
      </w:r>
    </w:p>
    <w:p w14:paraId="5A4F0340" w14:textId="77777777" w:rsidR="00601E42" w:rsidRDefault="00601E42" w:rsidP="00601E42">
      <w:pPr>
        <w:bidi w:val="0"/>
        <w:spacing w:after="0"/>
        <w:ind w:left="-58"/>
        <w:rPr>
          <w:rFonts w:ascii="Times New Roman" w:eastAsia="Calibri" w:hAnsi="Times New Roman" w:cs="David"/>
          <w:sz w:val="24"/>
          <w:szCs w:val="24"/>
          <w:lang w:val="it-IT" w:eastAsia="he-IL"/>
        </w:rPr>
      </w:pPr>
    </w:p>
    <w:p w14:paraId="6DBAAC5B" w14:textId="33839C80" w:rsidR="00A665E4" w:rsidRPr="007C00FB" w:rsidRDefault="00A665E4" w:rsidP="00A665E4">
      <w:pPr>
        <w:bidi w:val="0"/>
        <w:spacing w:after="0"/>
        <w:ind w:left="-58"/>
        <w:rPr>
          <w:rFonts w:ascii="Times New Roman" w:eastAsia="Calibri" w:hAnsi="Times New Roman" w:cs="David"/>
          <w:sz w:val="24"/>
          <w:szCs w:val="24"/>
          <w:highlight w:val="lightGray"/>
          <w:rtl/>
          <w:lang w:val="it-IT" w:eastAsia="he-IL"/>
        </w:rPr>
      </w:pPr>
      <w:r w:rsidRPr="007C00FB">
        <w:rPr>
          <w:rFonts w:ascii="Times New Roman" w:eastAsia="Calibri" w:hAnsi="Times New Roman" w:cs="David"/>
          <w:sz w:val="24"/>
          <w:szCs w:val="24"/>
          <w:highlight w:val="lightGray"/>
          <w:lang w:val="it-IT" w:eastAsia="he-IL"/>
        </w:rPr>
        <w:t xml:space="preserve">Gidron, B. Bar, M. &amp; Katz, H. (2003). </w:t>
      </w:r>
      <w:r w:rsidRPr="007C00FB">
        <w:rPr>
          <w:rFonts w:ascii="Times New Roman" w:eastAsia="Calibri" w:hAnsi="Times New Roman" w:cs="David"/>
          <w:i/>
          <w:iCs/>
          <w:sz w:val="24"/>
          <w:szCs w:val="24"/>
          <w:highlight w:val="lightGray"/>
          <w:lang w:val="it-IT" w:eastAsia="he-IL"/>
        </w:rPr>
        <w:t>Ha-migzar ha-shlishi be-yisrael</w:t>
      </w:r>
      <w:r w:rsidRPr="007C00FB">
        <w:rPr>
          <w:rFonts w:ascii="Times New Roman" w:eastAsia="Calibri" w:hAnsi="Times New Roman" w:cs="David"/>
          <w:sz w:val="24"/>
          <w:szCs w:val="24"/>
          <w:highlight w:val="lightGray"/>
          <w:lang w:val="it-IT" w:eastAsia="he-IL"/>
        </w:rPr>
        <w:t xml:space="preserve"> [The third sector in Israel]. Tel-Aviv: Ha-kibbutz ha-meuchad.</w:t>
      </w:r>
    </w:p>
    <w:p w14:paraId="2D7312AD" w14:textId="77777777" w:rsidR="00A665E4" w:rsidRPr="007C00FB" w:rsidRDefault="00A665E4" w:rsidP="00A665E4">
      <w:pPr>
        <w:bidi w:val="0"/>
        <w:spacing w:after="0"/>
        <w:ind w:left="-58"/>
        <w:rPr>
          <w:rFonts w:ascii="Times New Roman" w:eastAsia="Calibri" w:hAnsi="Times New Roman" w:cs="David"/>
          <w:sz w:val="24"/>
          <w:szCs w:val="24"/>
          <w:highlight w:val="lightGray"/>
          <w:lang w:val="it-IT" w:eastAsia="he-IL"/>
        </w:rPr>
      </w:pPr>
    </w:p>
    <w:p w14:paraId="32A034D1" w14:textId="77777777" w:rsidR="00A665E4" w:rsidRPr="00A665E4" w:rsidRDefault="00A665E4" w:rsidP="00A665E4">
      <w:pPr>
        <w:bidi w:val="0"/>
        <w:spacing w:after="0"/>
        <w:ind w:left="-58"/>
        <w:rPr>
          <w:rFonts w:ascii="Times New Roman" w:eastAsia="Calibri" w:hAnsi="Times New Roman" w:cs="David"/>
          <w:sz w:val="24"/>
          <w:szCs w:val="24"/>
          <w:lang w:val="it-IT" w:eastAsia="he-IL"/>
        </w:rPr>
      </w:pPr>
      <w:r w:rsidRPr="007C00FB">
        <w:rPr>
          <w:rFonts w:ascii="Times New Roman" w:eastAsia="Calibri" w:hAnsi="Times New Roman" w:cs="David"/>
          <w:sz w:val="24"/>
          <w:szCs w:val="24"/>
          <w:highlight w:val="lightGray"/>
          <w:lang w:val="it-IT" w:eastAsia="he-IL"/>
        </w:rPr>
        <w:t xml:space="preserve">Gidron, B., Limor, N. &amp; Zychlinski, E. (2015). </w:t>
      </w:r>
      <w:r w:rsidRPr="007C00FB">
        <w:rPr>
          <w:rFonts w:ascii="Times New Roman" w:eastAsia="Calibri" w:hAnsi="Times New Roman" w:cs="David"/>
          <w:i/>
          <w:iCs/>
          <w:sz w:val="24"/>
          <w:szCs w:val="24"/>
          <w:highlight w:val="lightGray"/>
          <w:lang w:val="it-IT" w:eastAsia="he-IL"/>
        </w:rPr>
        <w:t>Mi-migzar shlishi le-migzar ezrachi</w:t>
      </w:r>
      <w:r w:rsidRPr="007C00FB">
        <w:rPr>
          <w:rFonts w:ascii="Times New Roman" w:eastAsia="Calibri" w:hAnsi="Times New Roman" w:cs="David"/>
          <w:sz w:val="24"/>
          <w:szCs w:val="24"/>
          <w:highlight w:val="lightGray"/>
          <w:lang w:val="it-IT" w:eastAsia="he-IL"/>
        </w:rPr>
        <w:t xml:space="preserve"> [From third sector to civil sector]. Jerusalem: Van Leer Institute.</w:t>
      </w:r>
      <w:r w:rsidRPr="00A665E4">
        <w:rPr>
          <w:rFonts w:ascii="Times New Roman" w:eastAsia="Calibri" w:hAnsi="Times New Roman" w:cs="David"/>
          <w:sz w:val="24"/>
          <w:szCs w:val="24"/>
          <w:lang w:val="it-IT" w:eastAsia="he-IL"/>
        </w:rPr>
        <w:t xml:space="preserve"> </w:t>
      </w:r>
    </w:p>
    <w:p w14:paraId="0883C39D" w14:textId="77777777" w:rsidR="00A665E4" w:rsidRDefault="00A665E4" w:rsidP="00601E42">
      <w:pPr>
        <w:bidi w:val="0"/>
        <w:spacing w:after="0"/>
        <w:ind w:left="-58"/>
        <w:rPr>
          <w:rFonts w:ascii="Times New Roman" w:eastAsia="Calibri" w:hAnsi="Times New Roman" w:cs="David"/>
          <w:sz w:val="24"/>
          <w:szCs w:val="24"/>
          <w:lang w:val="it-IT" w:eastAsia="he-IL"/>
        </w:rPr>
      </w:pPr>
    </w:p>
    <w:p w14:paraId="46B9A07F" w14:textId="13B00CC9" w:rsidR="00601E42" w:rsidRPr="009D49E0" w:rsidRDefault="00601E42" w:rsidP="00A665E4">
      <w:pPr>
        <w:bidi w:val="0"/>
        <w:spacing w:after="0"/>
        <w:ind w:left="-58"/>
        <w:rPr>
          <w:rFonts w:ascii="Times New Roman" w:eastAsia="Calibri" w:hAnsi="Times New Roman" w:cs="David"/>
          <w:sz w:val="24"/>
          <w:szCs w:val="24"/>
          <w:lang w:eastAsia="he-IL"/>
        </w:rPr>
      </w:pPr>
      <w:r w:rsidRPr="007C00FB">
        <w:rPr>
          <w:rFonts w:ascii="Times New Roman" w:eastAsia="Calibri" w:hAnsi="Times New Roman" w:cs="David"/>
          <w:sz w:val="24"/>
          <w:szCs w:val="24"/>
          <w:highlight w:val="lightGray"/>
          <w:lang w:val="it-IT" w:eastAsia="he-IL"/>
        </w:rPr>
        <w:lastRenderedPageBreak/>
        <w:t xml:space="preserve">Government of Israel (2008). </w:t>
      </w:r>
      <w:r w:rsidRPr="007C00FB">
        <w:rPr>
          <w:rFonts w:ascii="Times New Roman" w:eastAsia="Calibri" w:hAnsi="Times New Roman" w:cs="David"/>
          <w:i/>
          <w:iCs/>
          <w:sz w:val="24"/>
          <w:szCs w:val="24"/>
          <w:highlight w:val="lightGray"/>
          <w:lang w:eastAsia="he-IL"/>
        </w:rPr>
        <w:t>Ha-chevra ha-ezrachit ve-ha-kehila ha-iskit: Shutafut, ha</w:t>
      </w:r>
      <w:r w:rsidR="00D2737E">
        <w:rPr>
          <w:rFonts w:ascii="Times New Roman" w:eastAsia="Calibri" w:hAnsi="Times New Roman" w:cs="David"/>
          <w:i/>
          <w:iCs/>
          <w:sz w:val="24"/>
          <w:szCs w:val="24"/>
          <w:highlight w:val="lightGray"/>
          <w:lang w:eastAsia="he-IL"/>
        </w:rPr>
        <w:t>’</w:t>
      </w:r>
      <w:r w:rsidRPr="007C00FB">
        <w:rPr>
          <w:rFonts w:ascii="Times New Roman" w:eastAsia="Calibri" w:hAnsi="Times New Roman" w:cs="David"/>
          <w:i/>
          <w:iCs/>
          <w:sz w:val="24"/>
          <w:szCs w:val="24"/>
          <w:highlight w:val="lightGray"/>
          <w:lang w:eastAsia="he-IL"/>
        </w:rPr>
        <w:t xml:space="preserve">atsama ve-shkifut </w:t>
      </w:r>
      <w:r w:rsidRPr="007C00FB">
        <w:rPr>
          <w:rFonts w:ascii="Times New Roman" w:eastAsia="Calibri" w:hAnsi="Times New Roman" w:cs="David"/>
          <w:sz w:val="24"/>
          <w:szCs w:val="24"/>
          <w:highlight w:val="lightGray"/>
          <w:lang w:eastAsia="he-IL"/>
        </w:rPr>
        <w:t>[Civil society and the business community: Partnership, empowerment and transparency]. Jerusalem: Prime Minister</w:t>
      </w:r>
      <w:r w:rsidR="00D2737E">
        <w:rPr>
          <w:rFonts w:ascii="Times New Roman" w:eastAsia="Calibri" w:hAnsi="Times New Roman" w:cs="David"/>
          <w:sz w:val="24"/>
          <w:szCs w:val="24"/>
          <w:highlight w:val="lightGray"/>
          <w:lang w:eastAsia="he-IL"/>
        </w:rPr>
        <w:t>’</w:t>
      </w:r>
      <w:r w:rsidRPr="007C00FB">
        <w:rPr>
          <w:rFonts w:ascii="Times New Roman" w:eastAsia="Calibri" w:hAnsi="Times New Roman" w:cs="David"/>
          <w:sz w:val="24"/>
          <w:szCs w:val="24"/>
          <w:highlight w:val="lightGray"/>
          <w:lang w:eastAsia="he-IL"/>
        </w:rPr>
        <w:t>s Office.</w:t>
      </w:r>
    </w:p>
    <w:p w14:paraId="5F4DA289" w14:textId="77777777" w:rsidR="00DF5DAF"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7D5BB94D" w14:textId="77777777" w:rsidR="00601E42" w:rsidRDefault="00601E42" w:rsidP="00601E42">
      <w:pPr>
        <w:bidi w:val="0"/>
        <w:spacing w:after="0"/>
        <w:ind w:left="-58"/>
        <w:rPr>
          <w:rFonts w:ascii="Times New Roman" w:eastAsia="Calibri" w:hAnsi="Times New Roman" w:cs="David"/>
          <w:sz w:val="24"/>
          <w:szCs w:val="24"/>
          <w:lang w:eastAsia="he-IL"/>
        </w:rPr>
      </w:pPr>
      <w:r w:rsidRPr="007C00FB">
        <w:rPr>
          <w:rFonts w:ascii="Times New Roman" w:eastAsia="Calibri" w:hAnsi="Times New Roman" w:cs="David"/>
          <w:sz w:val="24"/>
          <w:szCs w:val="24"/>
          <w:highlight w:val="lightGray"/>
          <w:lang w:val="it-IT" w:eastAsia="he-IL"/>
        </w:rPr>
        <w:t xml:space="preserve">Karni-Efrat, Z. (2015). </w:t>
      </w:r>
      <w:r w:rsidRPr="00EC08C1">
        <w:rPr>
          <w:rFonts w:ascii="Times New Roman" w:eastAsia="Calibri" w:hAnsi="Times New Roman" w:cs="David"/>
          <w:sz w:val="24"/>
          <w:szCs w:val="24"/>
          <w:highlight w:val="lightGray"/>
          <w:lang w:eastAsia="he-IL"/>
        </w:rPr>
        <w:t>Estrategia shel irgunei underdog be-idan ha-nihul ha-tsiburi ha-chadash</w:t>
      </w:r>
      <w:r w:rsidRPr="007C00FB">
        <w:rPr>
          <w:rFonts w:ascii="Times New Roman" w:eastAsia="Calibri" w:hAnsi="Times New Roman" w:cs="David"/>
          <w:i/>
          <w:iCs/>
          <w:sz w:val="24"/>
          <w:szCs w:val="24"/>
          <w:highlight w:val="lightGray"/>
          <w:lang w:eastAsia="he-IL"/>
        </w:rPr>
        <w:t xml:space="preserve"> </w:t>
      </w:r>
      <w:r w:rsidRPr="007C00FB">
        <w:rPr>
          <w:rFonts w:ascii="Times New Roman" w:eastAsia="Calibri" w:hAnsi="Times New Roman" w:cs="David"/>
          <w:sz w:val="24"/>
          <w:szCs w:val="24"/>
          <w:highlight w:val="lightGray"/>
          <w:lang w:eastAsia="he-IL"/>
        </w:rPr>
        <w:t xml:space="preserve">[Strategy of underdog organizations in the age of new public management]. </w:t>
      </w:r>
      <w:r w:rsidRPr="007C00FB">
        <w:rPr>
          <w:rFonts w:ascii="Times New Roman" w:eastAsia="Calibri" w:hAnsi="Times New Roman" w:cs="David"/>
          <w:i/>
          <w:iCs/>
          <w:sz w:val="24"/>
          <w:szCs w:val="24"/>
          <w:highlight w:val="lightGray"/>
          <w:lang w:eastAsia="he-IL"/>
        </w:rPr>
        <w:t xml:space="preserve">Bitachon Sotsiali, 98, </w:t>
      </w:r>
      <w:r w:rsidRPr="007C00FB">
        <w:rPr>
          <w:rFonts w:ascii="Times New Roman" w:eastAsia="Calibri" w:hAnsi="Times New Roman" w:cs="David"/>
          <w:sz w:val="24"/>
          <w:szCs w:val="24"/>
          <w:highlight w:val="lightGray"/>
          <w:lang w:eastAsia="he-IL"/>
        </w:rPr>
        <w:t>195-216.</w:t>
      </w:r>
    </w:p>
    <w:p w14:paraId="42E0A9E5" w14:textId="77777777" w:rsidR="00601E42" w:rsidRDefault="00601E42" w:rsidP="00601E42">
      <w:pPr>
        <w:bidi w:val="0"/>
        <w:spacing w:after="0"/>
        <w:ind w:left="-58"/>
        <w:rPr>
          <w:rFonts w:ascii="Times New Roman" w:eastAsia="Calibri" w:hAnsi="Times New Roman" w:cs="David"/>
          <w:sz w:val="24"/>
          <w:szCs w:val="24"/>
          <w:lang w:eastAsia="he-IL"/>
        </w:rPr>
      </w:pPr>
    </w:p>
    <w:p w14:paraId="3FE297D3" w14:textId="77777777" w:rsidR="00601E42" w:rsidRPr="004364BE" w:rsidRDefault="00601E42" w:rsidP="00601E42">
      <w:pPr>
        <w:bidi w:val="0"/>
        <w:spacing w:after="0"/>
        <w:ind w:left="-58"/>
        <w:rPr>
          <w:rFonts w:ascii="Times New Roman" w:eastAsia="Calibri" w:hAnsi="Times New Roman" w:cs="David"/>
          <w:sz w:val="24"/>
          <w:szCs w:val="24"/>
          <w:rtl/>
          <w:lang w:eastAsia="he-IL"/>
        </w:rPr>
      </w:pPr>
      <w:r w:rsidRPr="007C00FB">
        <w:rPr>
          <w:rFonts w:ascii="Times New Roman" w:eastAsia="Calibri" w:hAnsi="Times New Roman" w:cs="David"/>
          <w:sz w:val="24"/>
          <w:szCs w:val="24"/>
          <w:highlight w:val="lightGray"/>
          <w:lang w:eastAsia="he-IL"/>
        </w:rPr>
        <w:t xml:space="preserve">Katan, Y. (2007). </w:t>
      </w:r>
      <w:r w:rsidRPr="00EC08C1">
        <w:rPr>
          <w:rFonts w:ascii="Times New Roman" w:eastAsia="Calibri" w:hAnsi="Times New Roman" w:cs="David"/>
          <w:sz w:val="24"/>
          <w:szCs w:val="24"/>
          <w:highlight w:val="lightGray"/>
          <w:lang w:eastAsia="he-IL"/>
        </w:rPr>
        <w:t>Hafrata chelkit shel sherutei revacha ishiyim</w:t>
      </w:r>
      <w:r w:rsidRPr="007C00FB">
        <w:rPr>
          <w:rFonts w:ascii="Times New Roman" w:eastAsia="Calibri" w:hAnsi="Times New Roman" w:cs="David"/>
          <w:i/>
          <w:iCs/>
          <w:sz w:val="24"/>
          <w:szCs w:val="24"/>
          <w:highlight w:val="lightGray"/>
          <w:lang w:eastAsia="he-IL"/>
        </w:rPr>
        <w:t xml:space="preserve"> </w:t>
      </w:r>
      <w:r w:rsidRPr="007C00FB">
        <w:rPr>
          <w:rFonts w:ascii="Times New Roman" w:eastAsia="Calibri" w:hAnsi="Times New Roman" w:cs="David"/>
          <w:sz w:val="24"/>
          <w:szCs w:val="24"/>
          <w:highlight w:val="lightGray"/>
          <w:lang w:eastAsia="he-IL"/>
        </w:rPr>
        <w:t xml:space="preserve">[Partial privatization of personal welfare services]. In A. Aviram, G. Gal and Y. Katan (Eds.), </w:t>
      </w:r>
      <w:r w:rsidRPr="007C00FB">
        <w:rPr>
          <w:rFonts w:ascii="Times New Roman" w:eastAsia="Calibri" w:hAnsi="Times New Roman" w:cs="David"/>
          <w:i/>
          <w:iCs/>
          <w:sz w:val="24"/>
          <w:szCs w:val="24"/>
          <w:highlight w:val="lightGray"/>
          <w:lang w:eastAsia="he-IL"/>
        </w:rPr>
        <w:t xml:space="preserve">Mediniyut chevratit be-yisrael: Megamot ve-sugiyot </w:t>
      </w:r>
      <w:r w:rsidRPr="007C00FB">
        <w:rPr>
          <w:rFonts w:ascii="Times New Roman" w:eastAsia="Calibri" w:hAnsi="Times New Roman" w:cs="David"/>
          <w:sz w:val="24"/>
          <w:szCs w:val="24"/>
          <w:highlight w:val="lightGray"/>
          <w:lang w:eastAsia="he-IL"/>
        </w:rPr>
        <w:t>(pp. 101-130). Jerusalem: Taub Center for Social Policy Studies in Israel.</w:t>
      </w:r>
    </w:p>
    <w:p w14:paraId="72E74720" w14:textId="77777777" w:rsidR="00601E42" w:rsidRDefault="00601E42" w:rsidP="00DF5DAF">
      <w:pPr>
        <w:autoSpaceDE w:val="0"/>
        <w:autoSpaceDN w:val="0"/>
        <w:bidi w:val="0"/>
        <w:adjustRightInd w:val="0"/>
        <w:spacing w:after="0"/>
        <w:rPr>
          <w:rFonts w:ascii="Times New Roman" w:eastAsia="Times New Roman" w:hAnsi="Times New Roman" w:cs="Times New Roman"/>
          <w:sz w:val="24"/>
          <w:szCs w:val="24"/>
          <w:lang w:val="de-DE" w:eastAsia="he-IL"/>
        </w:rPr>
      </w:pPr>
    </w:p>
    <w:p w14:paraId="40613CE2" w14:textId="3A5F283C" w:rsidR="00DF5DAF" w:rsidRDefault="00DF5DAF" w:rsidP="007C00FB">
      <w:pPr>
        <w:autoSpaceDE w:val="0"/>
        <w:autoSpaceDN w:val="0"/>
        <w:bidi w:val="0"/>
        <w:adjustRightInd w:val="0"/>
        <w:spacing w:after="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val="de-DE" w:eastAsia="he-IL"/>
        </w:rPr>
        <w:t>Klijn, E. H.</w:t>
      </w:r>
      <w:r w:rsidR="007C00FB" w:rsidRPr="007C00FB">
        <w:rPr>
          <w:rFonts w:ascii="Times New Roman" w:eastAsia="Times New Roman" w:hAnsi="Times New Roman" w:cs="Times New Roman"/>
          <w:sz w:val="24"/>
          <w:szCs w:val="24"/>
          <w:lang w:val="de-DE" w:eastAsia="he-IL"/>
        </w:rPr>
        <w:t>,</w:t>
      </w:r>
      <w:r w:rsidRPr="007C00FB">
        <w:rPr>
          <w:rFonts w:ascii="Times New Roman" w:eastAsia="Times New Roman" w:hAnsi="Times New Roman" w:cs="Times New Roman"/>
          <w:sz w:val="24"/>
          <w:szCs w:val="24"/>
          <w:lang w:val="de-DE" w:eastAsia="he-IL"/>
        </w:rPr>
        <w:t xml:space="preserve"> </w:t>
      </w:r>
      <w:r w:rsidR="007C00FB" w:rsidRPr="007C00FB">
        <w:rPr>
          <w:rFonts w:ascii="Times New Roman" w:eastAsia="Times New Roman" w:hAnsi="Times New Roman" w:cs="Times New Roman"/>
          <w:sz w:val="24"/>
          <w:szCs w:val="24"/>
          <w:lang w:val="de-DE" w:eastAsia="he-IL"/>
        </w:rPr>
        <w:t>and</w:t>
      </w:r>
      <w:r w:rsidRPr="007C00FB">
        <w:rPr>
          <w:rFonts w:ascii="Times New Roman" w:eastAsia="Times New Roman" w:hAnsi="Times New Roman" w:cs="Times New Roman"/>
          <w:sz w:val="24"/>
          <w:szCs w:val="24"/>
          <w:lang w:val="de-DE" w:eastAsia="he-IL"/>
        </w:rPr>
        <w:t xml:space="preserve"> Teisman, G. R. (2004). </w:t>
      </w:r>
      <w:r w:rsidRPr="007C00FB">
        <w:rPr>
          <w:rFonts w:ascii="Times New Roman" w:eastAsia="Times New Roman" w:hAnsi="Times New Roman" w:cs="Times New Roman"/>
          <w:sz w:val="24"/>
          <w:szCs w:val="24"/>
          <w:lang w:eastAsia="he-IL"/>
        </w:rPr>
        <w:t>Public-private partnership: The right form at the wrong moment? An analysis of institu</w:t>
      </w:r>
      <w:r w:rsidR="00EC08C1">
        <w:rPr>
          <w:rFonts w:ascii="Times New Roman" w:eastAsia="Times New Roman" w:hAnsi="Times New Roman" w:cs="Times New Roman"/>
          <w:sz w:val="24"/>
          <w:szCs w:val="24"/>
          <w:lang w:eastAsia="he-IL"/>
        </w:rPr>
        <w:t>tional and strategic obstacles.</w:t>
      </w:r>
      <w:r w:rsidRPr="007C00FB">
        <w:rPr>
          <w:rFonts w:ascii="Times New Roman" w:eastAsia="Times New Roman" w:hAnsi="Times New Roman" w:cs="Times New Roman"/>
          <w:sz w:val="24"/>
          <w:szCs w:val="24"/>
          <w:lang w:eastAsia="he-IL"/>
        </w:rPr>
        <w:t xml:space="preserve"> In A.</w:t>
      </w:r>
      <w:r w:rsidR="00EC08C1">
        <w:rPr>
          <w:rFonts w:ascii="Times New Roman" w:eastAsia="Times New Roman" w:hAnsi="Times New Roman" w:cs="Times New Roman"/>
          <w:sz w:val="24"/>
          <w:szCs w:val="24"/>
          <w:lang w:eastAsia="he-IL"/>
        </w:rPr>
        <w:t xml:space="preserve"> </w:t>
      </w:r>
      <w:r w:rsidRPr="00EC08C1">
        <w:rPr>
          <w:rFonts w:ascii="Times New Roman" w:eastAsia="Times New Roman" w:hAnsi="Times New Roman" w:cs="Times New Roman"/>
          <w:sz w:val="24"/>
          <w:szCs w:val="24"/>
          <w:lang w:eastAsia="he-IL"/>
        </w:rPr>
        <w:t>Ghobadian, D. Gallear, N. O</w:t>
      </w:r>
      <w:r w:rsidR="00D2737E">
        <w:rPr>
          <w:rFonts w:ascii="Times New Roman" w:eastAsia="Times New Roman" w:hAnsi="Times New Roman" w:cs="Times New Roman"/>
          <w:sz w:val="24"/>
          <w:szCs w:val="24"/>
          <w:lang w:eastAsia="he-IL"/>
        </w:rPr>
        <w:t>’</w:t>
      </w:r>
      <w:r w:rsidRPr="00EC08C1">
        <w:rPr>
          <w:rFonts w:ascii="Times New Roman" w:eastAsia="Times New Roman" w:hAnsi="Times New Roman" w:cs="Times New Roman"/>
          <w:sz w:val="24"/>
          <w:szCs w:val="24"/>
          <w:lang w:eastAsia="he-IL"/>
        </w:rPr>
        <w:t xml:space="preserve">Regan, &amp; H. Viney (Eds.), </w:t>
      </w:r>
      <w:r w:rsidRPr="00EC08C1">
        <w:rPr>
          <w:rFonts w:ascii="Times New Roman" w:eastAsia="Times New Roman" w:hAnsi="Times New Roman" w:cs="Times New Roman"/>
          <w:i/>
          <w:iCs/>
          <w:sz w:val="24"/>
          <w:szCs w:val="24"/>
          <w:lang w:eastAsia="he-IL"/>
        </w:rPr>
        <w:t>Public-private part</w:t>
      </w:r>
      <w:r w:rsidR="002F14A2" w:rsidRPr="00EC08C1">
        <w:rPr>
          <w:rFonts w:ascii="Times New Roman" w:eastAsia="Times New Roman" w:hAnsi="Times New Roman" w:cs="Times New Roman"/>
          <w:i/>
          <w:iCs/>
          <w:sz w:val="24"/>
          <w:szCs w:val="24"/>
          <w:lang w:eastAsia="he-IL"/>
        </w:rPr>
        <w:t>nerships: Policy and experience</w:t>
      </w:r>
      <w:r w:rsidRPr="00EC08C1">
        <w:rPr>
          <w:rFonts w:ascii="Times New Roman" w:eastAsia="Times New Roman" w:hAnsi="Times New Roman" w:cs="Times New Roman"/>
          <w:sz w:val="24"/>
          <w:szCs w:val="24"/>
          <w:lang w:eastAsia="he-IL"/>
        </w:rPr>
        <w:t xml:space="preserve"> (pp. 147-164). New York: Palgrave Macmillan.</w:t>
      </w:r>
    </w:p>
    <w:p w14:paraId="6D697F25" w14:textId="77777777" w:rsidR="00DF5DAF"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033F8E81" w14:textId="77777777" w:rsidR="00DF5DAF" w:rsidRPr="007C00FB"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eastAsia="he-IL"/>
        </w:rPr>
        <w:t xml:space="preserve">Lane, J. (2000). </w:t>
      </w:r>
      <w:r w:rsidRPr="007C00FB">
        <w:rPr>
          <w:rFonts w:ascii="Times New Roman" w:eastAsia="Times New Roman" w:hAnsi="Times New Roman" w:cs="Times New Roman"/>
          <w:i/>
          <w:iCs/>
          <w:sz w:val="24"/>
          <w:szCs w:val="24"/>
          <w:lang w:eastAsia="he-IL"/>
        </w:rPr>
        <w:t>New public management</w:t>
      </w:r>
      <w:r w:rsidRPr="007C00FB">
        <w:rPr>
          <w:rFonts w:ascii="Times New Roman" w:eastAsia="Times New Roman" w:hAnsi="Times New Roman" w:cs="Times New Roman"/>
          <w:sz w:val="24"/>
          <w:szCs w:val="24"/>
          <w:lang w:eastAsia="he-IL"/>
        </w:rPr>
        <w:t>. London: Routledge.</w:t>
      </w:r>
    </w:p>
    <w:p w14:paraId="384A993F" w14:textId="77777777" w:rsidR="00DF5DAF" w:rsidRPr="007C00FB"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20E5CA13" w14:textId="6F7A23E0" w:rsidR="00DF5DAF" w:rsidRPr="00BC5BB0" w:rsidRDefault="00DF5DAF" w:rsidP="002F14A2">
      <w:pPr>
        <w:autoSpaceDE w:val="0"/>
        <w:autoSpaceDN w:val="0"/>
        <w:bidi w:val="0"/>
        <w:adjustRightInd w:val="0"/>
        <w:spacing w:after="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eastAsia="he-IL"/>
        </w:rPr>
        <w:t>Lorentze</w:t>
      </w:r>
      <w:r w:rsidR="002F14A2" w:rsidRPr="007C00FB">
        <w:rPr>
          <w:rFonts w:ascii="Times New Roman" w:eastAsia="Times New Roman" w:hAnsi="Times New Roman" w:cs="Times New Roman"/>
          <w:sz w:val="24"/>
          <w:szCs w:val="24"/>
          <w:lang w:eastAsia="he-IL"/>
        </w:rPr>
        <w:t>n, H. (2010). Sector labels. In</w:t>
      </w:r>
      <w:r w:rsidRPr="007C00FB">
        <w:rPr>
          <w:rFonts w:ascii="Times New Roman" w:eastAsia="Times New Roman" w:hAnsi="Times New Roman" w:cs="Times New Roman"/>
          <w:sz w:val="24"/>
          <w:szCs w:val="24"/>
          <w:lang w:eastAsia="he-IL"/>
        </w:rPr>
        <w:t xml:space="preserve"> R. Taylor. (Ed.). </w:t>
      </w:r>
      <w:r w:rsidRPr="007C00FB">
        <w:rPr>
          <w:rFonts w:ascii="Times New Roman" w:eastAsia="Times New Roman" w:hAnsi="Times New Roman" w:cs="Times New Roman"/>
          <w:i/>
          <w:iCs/>
          <w:sz w:val="24"/>
          <w:szCs w:val="24"/>
          <w:lang w:eastAsia="he-IL"/>
        </w:rPr>
        <w:t xml:space="preserve">Third </w:t>
      </w:r>
      <w:r w:rsidR="002F14A2" w:rsidRPr="007C00FB">
        <w:rPr>
          <w:rFonts w:ascii="Times New Roman" w:eastAsia="Times New Roman" w:hAnsi="Times New Roman" w:cs="Times New Roman"/>
          <w:i/>
          <w:iCs/>
          <w:sz w:val="24"/>
          <w:szCs w:val="24"/>
          <w:lang w:eastAsia="he-IL"/>
        </w:rPr>
        <w:t>s</w:t>
      </w:r>
      <w:r w:rsidRPr="007C00FB">
        <w:rPr>
          <w:rFonts w:ascii="Times New Roman" w:eastAsia="Times New Roman" w:hAnsi="Times New Roman" w:cs="Times New Roman"/>
          <w:i/>
          <w:iCs/>
          <w:sz w:val="24"/>
          <w:szCs w:val="24"/>
          <w:lang w:eastAsia="he-IL"/>
        </w:rPr>
        <w:t xml:space="preserve">ector </w:t>
      </w:r>
      <w:r w:rsidR="002F14A2" w:rsidRPr="007C00FB">
        <w:rPr>
          <w:rFonts w:ascii="Times New Roman" w:eastAsia="Times New Roman" w:hAnsi="Times New Roman" w:cs="Times New Roman"/>
          <w:i/>
          <w:iCs/>
          <w:sz w:val="24"/>
          <w:szCs w:val="24"/>
          <w:lang w:eastAsia="he-IL"/>
        </w:rPr>
        <w:t>r</w:t>
      </w:r>
      <w:r w:rsidRPr="007C00FB">
        <w:rPr>
          <w:rFonts w:ascii="Times New Roman" w:eastAsia="Times New Roman" w:hAnsi="Times New Roman" w:cs="Times New Roman"/>
          <w:i/>
          <w:iCs/>
          <w:sz w:val="24"/>
          <w:szCs w:val="24"/>
          <w:lang w:eastAsia="he-IL"/>
        </w:rPr>
        <w:t>esearch</w:t>
      </w:r>
      <w:r w:rsidRPr="007C00FB">
        <w:rPr>
          <w:rFonts w:ascii="Times New Roman" w:eastAsia="Times New Roman" w:hAnsi="Times New Roman" w:cs="Times New Roman"/>
          <w:sz w:val="24"/>
          <w:szCs w:val="24"/>
          <w:lang w:eastAsia="he-IL"/>
        </w:rPr>
        <w:t xml:space="preserve"> (pp.</w:t>
      </w:r>
      <w:r w:rsidR="002F14A2" w:rsidRPr="007C00FB">
        <w:rPr>
          <w:rFonts w:ascii="Times New Roman" w:eastAsia="Times New Roman" w:hAnsi="Times New Roman" w:cs="Times New Roman"/>
          <w:sz w:val="24"/>
          <w:szCs w:val="24"/>
          <w:lang w:eastAsia="he-IL"/>
        </w:rPr>
        <w:t xml:space="preserve"> </w:t>
      </w:r>
      <w:r w:rsidRPr="007C00FB">
        <w:rPr>
          <w:rFonts w:ascii="Times New Roman" w:eastAsia="Times New Roman" w:hAnsi="Times New Roman" w:cs="Times New Roman"/>
          <w:sz w:val="24"/>
          <w:szCs w:val="24"/>
          <w:lang w:eastAsia="he-IL"/>
        </w:rPr>
        <w:t>2</w:t>
      </w:r>
      <w:r w:rsidR="002F14A2" w:rsidRPr="007C00FB">
        <w:rPr>
          <w:rFonts w:ascii="Times New Roman" w:eastAsia="Times New Roman" w:hAnsi="Times New Roman" w:cs="Times New Roman"/>
          <w:sz w:val="24"/>
          <w:szCs w:val="24"/>
          <w:lang w:eastAsia="he-IL"/>
        </w:rPr>
        <w:t>1-36). New York: Springer</w:t>
      </w:r>
      <w:r w:rsidRPr="007C00FB">
        <w:rPr>
          <w:rFonts w:ascii="Times New Roman" w:eastAsia="Times New Roman" w:hAnsi="Times New Roman" w:cs="Times New Roman"/>
          <w:sz w:val="24"/>
          <w:szCs w:val="24"/>
          <w:lang w:eastAsia="he-IL"/>
        </w:rPr>
        <w:t>.</w:t>
      </w:r>
      <w:r w:rsidRPr="00BC5BB0">
        <w:rPr>
          <w:rFonts w:ascii="Times New Roman" w:eastAsia="Times New Roman" w:hAnsi="Times New Roman" w:cs="Times New Roman"/>
          <w:sz w:val="24"/>
          <w:szCs w:val="24"/>
          <w:lang w:eastAsia="he-IL"/>
        </w:rPr>
        <w:t xml:space="preserve"> </w:t>
      </w:r>
    </w:p>
    <w:p w14:paraId="2A86109F" w14:textId="77777777" w:rsidR="00DF5DAF" w:rsidRPr="00A87625"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743875CE" w14:textId="664E19B1" w:rsidR="00DF5DAF" w:rsidRPr="007C00FB" w:rsidRDefault="00DF5DAF" w:rsidP="00FE0382">
      <w:pPr>
        <w:autoSpaceDE w:val="0"/>
        <w:autoSpaceDN w:val="0"/>
        <w:bidi w:val="0"/>
        <w:adjustRightInd w:val="0"/>
        <w:spacing w:after="0"/>
        <w:rPr>
          <w:rFonts w:ascii="Times New Roman" w:eastAsia="Times New Roman" w:hAnsi="Times New Roman" w:cs="Times New Roman"/>
          <w:sz w:val="24"/>
          <w:szCs w:val="24"/>
          <w:highlight w:val="lightGray"/>
          <w:lang w:eastAsia="he-IL"/>
        </w:rPr>
      </w:pPr>
      <w:r w:rsidRPr="007C00FB">
        <w:rPr>
          <w:rFonts w:ascii="Times New Roman" w:eastAsia="Times New Roman" w:hAnsi="Times New Roman" w:cs="Times New Roman"/>
          <w:sz w:val="24"/>
          <w:szCs w:val="24"/>
          <w:highlight w:val="lightGray"/>
          <w:lang w:eastAsia="he-IL"/>
        </w:rPr>
        <w:t>McGuire, M. (2006). Collaborative public management: Assessing what we know and how we know it</w:t>
      </w:r>
      <w:r w:rsidR="00FE0382" w:rsidRPr="007C00FB">
        <w:rPr>
          <w:rFonts w:ascii="Times New Roman" w:eastAsia="Times New Roman" w:hAnsi="Times New Roman" w:cs="Times New Roman"/>
          <w:sz w:val="24"/>
          <w:szCs w:val="24"/>
          <w:highlight w:val="lightGray"/>
          <w:lang w:eastAsia="he-IL"/>
        </w:rPr>
        <w:t>.</w:t>
      </w:r>
      <w:r w:rsidRPr="007C00FB">
        <w:rPr>
          <w:rFonts w:ascii="Times New Roman" w:eastAsia="Times New Roman" w:hAnsi="Times New Roman" w:cs="Times New Roman"/>
          <w:sz w:val="24"/>
          <w:szCs w:val="24"/>
          <w:highlight w:val="lightGray"/>
          <w:lang w:eastAsia="he-IL"/>
        </w:rPr>
        <w:t xml:space="preserve"> </w:t>
      </w:r>
      <w:r w:rsidRPr="007C00FB">
        <w:rPr>
          <w:rFonts w:ascii="Times New Roman" w:eastAsia="Times New Roman" w:hAnsi="Times New Roman" w:cs="Times New Roman"/>
          <w:i/>
          <w:iCs/>
          <w:sz w:val="24"/>
          <w:szCs w:val="24"/>
          <w:highlight w:val="lightGray"/>
          <w:lang w:eastAsia="he-IL"/>
        </w:rPr>
        <w:t>Public Administration Review</w:t>
      </w:r>
      <w:r w:rsidRPr="007C00FB">
        <w:rPr>
          <w:rFonts w:ascii="Times New Roman" w:eastAsia="Times New Roman" w:hAnsi="Times New Roman" w:cs="Times New Roman"/>
          <w:sz w:val="24"/>
          <w:szCs w:val="24"/>
          <w:highlight w:val="lightGray"/>
          <w:lang w:eastAsia="he-IL"/>
        </w:rPr>
        <w:t xml:space="preserve">, </w:t>
      </w:r>
      <w:r w:rsidRPr="007C00FB">
        <w:rPr>
          <w:rFonts w:ascii="Times New Roman" w:eastAsia="Times New Roman" w:hAnsi="Times New Roman" w:cs="Times New Roman"/>
          <w:i/>
          <w:iCs/>
          <w:sz w:val="24"/>
          <w:szCs w:val="24"/>
          <w:highlight w:val="lightGray"/>
          <w:lang w:eastAsia="he-IL"/>
        </w:rPr>
        <w:t>66</w:t>
      </w:r>
      <w:r w:rsidRPr="007C00FB">
        <w:rPr>
          <w:rFonts w:ascii="Times New Roman" w:eastAsia="Times New Roman" w:hAnsi="Times New Roman" w:cs="Times New Roman"/>
          <w:sz w:val="24"/>
          <w:szCs w:val="24"/>
          <w:highlight w:val="lightGray"/>
          <w:lang w:eastAsia="he-IL"/>
        </w:rPr>
        <w:t>, 33–43.</w:t>
      </w:r>
    </w:p>
    <w:p w14:paraId="350C5C11" w14:textId="77777777" w:rsidR="00DF5DAF" w:rsidRPr="007C00FB" w:rsidRDefault="00DF5DAF" w:rsidP="00DF5DAF">
      <w:pPr>
        <w:autoSpaceDE w:val="0"/>
        <w:autoSpaceDN w:val="0"/>
        <w:bidi w:val="0"/>
        <w:adjustRightInd w:val="0"/>
        <w:spacing w:after="0"/>
        <w:rPr>
          <w:rFonts w:ascii="Times New Roman" w:eastAsia="Times New Roman" w:hAnsi="Times New Roman" w:cs="Times New Roman"/>
          <w:sz w:val="24"/>
          <w:szCs w:val="24"/>
          <w:highlight w:val="lightGray"/>
          <w:lang w:eastAsia="he-IL"/>
        </w:rPr>
      </w:pPr>
    </w:p>
    <w:p w14:paraId="3634D84F" w14:textId="65CA0C53" w:rsidR="00DF5DAF" w:rsidRPr="00766937" w:rsidRDefault="00DF5DAF" w:rsidP="00FE0382">
      <w:pPr>
        <w:autoSpaceDE w:val="0"/>
        <w:autoSpaceDN w:val="0"/>
        <w:bidi w:val="0"/>
        <w:adjustRightInd w:val="0"/>
        <w:spacing w:after="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highlight w:val="lightGray"/>
          <w:lang w:eastAsia="he-IL"/>
        </w:rPr>
        <w:t xml:space="preserve">Milbourne, L. (2009). Remodeling the third sector: Advancing collaboration or competition in community-based Initiatives? </w:t>
      </w:r>
      <w:r w:rsidRPr="007C00FB">
        <w:rPr>
          <w:rFonts w:ascii="Times New Roman" w:eastAsia="Times New Roman" w:hAnsi="Times New Roman" w:cs="Times New Roman"/>
          <w:i/>
          <w:iCs/>
          <w:sz w:val="24"/>
          <w:szCs w:val="24"/>
          <w:highlight w:val="lightGray"/>
          <w:lang w:eastAsia="he-IL"/>
        </w:rPr>
        <w:t>Journal of Social Policy</w:t>
      </w:r>
      <w:r w:rsidRPr="007C00FB">
        <w:rPr>
          <w:rFonts w:ascii="Times New Roman" w:eastAsia="Times New Roman" w:hAnsi="Times New Roman" w:cs="Times New Roman"/>
          <w:sz w:val="24"/>
          <w:szCs w:val="24"/>
          <w:highlight w:val="lightGray"/>
          <w:lang w:eastAsia="he-IL"/>
        </w:rPr>
        <w:t xml:space="preserve">, </w:t>
      </w:r>
      <w:r w:rsidRPr="007C00FB">
        <w:rPr>
          <w:rFonts w:ascii="Times New Roman" w:eastAsia="Times New Roman" w:hAnsi="Times New Roman" w:cs="Times New Roman"/>
          <w:i/>
          <w:iCs/>
          <w:sz w:val="24"/>
          <w:szCs w:val="24"/>
          <w:highlight w:val="lightGray"/>
          <w:lang w:eastAsia="he-IL"/>
        </w:rPr>
        <w:t>38</w:t>
      </w:r>
      <w:r w:rsidR="00FE0382" w:rsidRPr="007C00FB">
        <w:rPr>
          <w:rFonts w:ascii="Times New Roman" w:eastAsia="Times New Roman" w:hAnsi="Times New Roman" w:cs="Times New Roman"/>
          <w:sz w:val="24"/>
          <w:szCs w:val="24"/>
          <w:highlight w:val="lightGray"/>
          <w:lang w:eastAsia="he-IL"/>
        </w:rPr>
        <w:t>(</w:t>
      </w:r>
      <w:r w:rsidRPr="007C00FB">
        <w:rPr>
          <w:rFonts w:ascii="Times New Roman" w:eastAsia="Times New Roman" w:hAnsi="Times New Roman" w:cs="Times New Roman"/>
          <w:sz w:val="24"/>
          <w:szCs w:val="24"/>
          <w:highlight w:val="lightGray"/>
          <w:lang w:eastAsia="he-IL"/>
        </w:rPr>
        <w:t>2</w:t>
      </w:r>
      <w:r w:rsidR="00FE0382" w:rsidRPr="007C00FB">
        <w:rPr>
          <w:rFonts w:ascii="Times New Roman" w:eastAsia="Times New Roman" w:hAnsi="Times New Roman" w:cs="Times New Roman"/>
          <w:sz w:val="24"/>
          <w:szCs w:val="24"/>
          <w:highlight w:val="lightGray"/>
          <w:lang w:eastAsia="he-IL"/>
        </w:rPr>
        <w:t>), 277</w:t>
      </w:r>
      <w:r w:rsidRPr="007C00FB">
        <w:rPr>
          <w:rFonts w:ascii="Times New Roman" w:eastAsia="Times New Roman" w:hAnsi="Times New Roman" w:cs="Times New Roman"/>
          <w:sz w:val="24"/>
          <w:szCs w:val="24"/>
          <w:highlight w:val="lightGray"/>
          <w:lang w:eastAsia="he-IL"/>
        </w:rPr>
        <w:t>-297.</w:t>
      </w:r>
    </w:p>
    <w:p w14:paraId="245B2A43" w14:textId="77777777" w:rsidR="00DF5DAF" w:rsidRPr="00A87625"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587124D4" w14:textId="785B74C3" w:rsidR="00DF5DAF" w:rsidRPr="007C00FB" w:rsidRDefault="00DF5DAF" w:rsidP="002F14A2">
      <w:pPr>
        <w:autoSpaceDE w:val="0"/>
        <w:autoSpaceDN w:val="0"/>
        <w:bidi w:val="0"/>
        <w:adjustRightInd w:val="0"/>
        <w:spacing w:after="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eastAsia="he-IL"/>
        </w:rPr>
        <w:t>Mutz, D. (2006).</w:t>
      </w:r>
      <w:r w:rsidR="002F14A2" w:rsidRPr="007C00FB">
        <w:rPr>
          <w:rFonts w:ascii="Times New Roman" w:eastAsia="Times New Roman" w:hAnsi="Times New Roman" w:cs="Times New Roman"/>
          <w:sz w:val="24"/>
          <w:szCs w:val="24"/>
          <w:lang w:eastAsia="he-IL"/>
        </w:rPr>
        <w:t xml:space="preserve"> </w:t>
      </w:r>
      <w:r w:rsidR="002F14A2" w:rsidRPr="007C00FB">
        <w:rPr>
          <w:rFonts w:ascii="Times New Roman" w:eastAsia="Times New Roman" w:hAnsi="Times New Roman" w:cs="Times New Roman"/>
          <w:i/>
          <w:iCs/>
          <w:sz w:val="24"/>
          <w:szCs w:val="24"/>
          <w:lang w:eastAsia="he-IL"/>
        </w:rPr>
        <w:t>Hearing the other side: Deliberative versus participatory democracy</w:t>
      </w:r>
      <w:r w:rsidRPr="007C00FB">
        <w:rPr>
          <w:rFonts w:ascii="Times New Roman" w:eastAsia="Times New Roman" w:hAnsi="Times New Roman" w:cs="Times New Roman"/>
          <w:sz w:val="24"/>
          <w:szCs w:val="24"/>
          <w:lang w:eastAsia="he-IL"/>
        </w:rPr>
        <w:t xml:space="preserve">. Cambridge </w:t>
      </w:r>
      <w:r w:rsidR="002F14A2" w:rsidRPr="007C00FB">
        <w:rPr>
          <w:rFonts w:ascii="Times New Roman" w:eastAsia="Times New Roman" w:hAnsi="Times New Roman" w:cs="Times New Roman"/>
          <w:sz w:val="24"/>
          <w:szCs w:val="24"/>
          <w:lang w:eastAsia="he-IL"/>
        </w:rPr>
        <w:t>&amp;</w:t>
      </w:r>
      <w:r w:rsidRPr="007C00FB">
        <w:rPr>
          <w:rFonts w:ascii="Times New Roman" w:eastAsia="Times New Roman" w:hAnsi="Times New Roman" w:cs="Times New Roman"/>
          <w:sz w:val="24"/>
          <w:szCs w:val="24"/>
          <w:lang w:eastAsia="he-IL"/>
        </w:rPr>
        <w:t xml:space="preserve"> New York: Cambridge University Press.</w:t>
      </w:r>
    </w:p>
    <w:p w14:paraId="079EC6B7" w14:textId="77777777" w:rsidR="00DF5DAF" w:rsidRPr="007C00FB"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713A0AF5" w14:textId="1BE8C917" w:rsidR="00DF5DAF"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eastAsia="he-IL"/>
        </w:rPr>
        <w:t>Osborne, S. (20</w:t>
      </w:r>
      <w:r w:rsidR="002F14A2" w:rsidRPr="007C00FB">
        <w:rPr>
          <w:rFonts w:ascii="Times New Roman" w:eastAsia="Times New Roman" w:hAnsi="Times New Roman" w:cs="Times New Roman"/>
          <w:sz w:val="24"/>
          <w:szCs w:val="24"/>
          <w:lang w:eastAsia="he-IL"/>
        </w:rPr>
        <w:t>06).</w:t>
      </w:r>
      <w:r w:rsidR="00FE0382" w:rsidRPr="007C00FB">
        <w:rPr>
          <w:rFonts w:ascii="Times New Roman" w:eastAsia="Times New Roman" w:hAnsi="Times New Roman" w:cs="Times New Roman"/>
          <w:sz w:val="24"/>
          <w:szCs w:val="24"/>
          <w:lang w:eastAsia="he-IL"/>
        </w:rPr>
        <w:t xml:space="preserve"> The new public governance?</w:t>
      </w:r>
      <w:r w:rsidRPr="007C00FB">
        <w:rPr>
          <w:rFonts w:ascii="Times New Roman" w:eastAsia="Times New Roman" w:hAnsi="Times New Roman" w:cs="Times New Roman"/>
          <w:sz w:val="24"/>
          <w:szCs w:val="24"/>
          <w:lang w:eastAsia="he-IL"/>
        </w:rPr>
        <w:t xml:space="preserve"> </w:t>
      </w:r>
      <w:r w:rsidRPr="007C00FB">
        <w:rPr>
          <w:rFonts w:ascii="Times New Roman" w:eastAsia="Times New Roman" w:hAnsi="Times New Roman" w:cs="Times New Roman"/>
          <w:i/>
          <w:iCs/>
          <w:sz w:val="24"/>
          <w:szCs w:val="24"/>
          <w:lang w:eastAsia="he-IL"/>
        </w:rPr>
        <w:t>Public Management Review</w:t>
      </w:r>
      <w:r w:rsidRPr="007C00FB">
        <w:rPr>
          <w:rFonts w:ascii="Times New Roman" w:eastAsia="Times New Roman" w:hAnsi="Times New Roman" w:cs="Times New Roman"/>
          <w:sz w:val="24"/>
          <w:szCs w:val="24"/>
          <w:lang w:eastAsia="he-IL"/>
        </w:rPr>
        <w:t xml:space="preserve">, </w:t>
      </w:r>
      <w:r w:rsidRPr="007C00FB">
        <w:rPr>
          <w:rFonts w:ascii="Times New Roman" w:eastAsia="Times New Roman" w:hAnsi="Times New Roman" w:cs="Times New Roman"/>
          <w:i/>
          <w:iCs/>
          <w:sz w:val="24"/>
          <w:szCs w:val="24"/>
          <w:lang w:eastAsia="he-IL"/>
        </w:rPr>
        <w:t>8</w:t>
      </w:r>
      <w:r w:rsidRPr="007C00FB">
        <w:rPr>
          <w:rFonts w:ascii="Times New Roman" w:eastAsia="Times New Roman" w:hAnsi="Times New Roman" w:cs="Times New Roman"/>
          <w:sz w:val="24"/>
          <w:szCs w:val="24"/>
          <w:lang w:eastAsia="he-IL"/>
        </w:rPr>
        <w:t>, 377-388.</w:t>
      </w:r>
    </w:p>
    <w:p w14:paraId="5AC346D9" w14:textId="77777777" w:rsidR="00DF5DAF"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1081D7C3" w14:textId="508B4FAA" w:rsidR="00DF5DAF" w:rsidRPr="00F3642C" w:rsidRDefault="00DF5DAF" w:rsidP="002F14A2">
      <w:pPr>
        <w:autoSpaceDE w:val="0"/>
        <w:autoSpaceDN w:val="0"/>
        <w:bidi w:val="0"/>
        <w:adjustRightInd w:val="0"/>
        <w:spacing w:after="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eastAsia="he-IL"/>
        </w:rPr>
        <w:t xml:space="preserve">Osborne, S. (2010). The </w:t>
      </w:r>
      <w:r w:rsidR="00FE0382" w:rsidRPr="007C00FB">
        <w:rPr>
          <w:rFonts w:ascii="Times New Roman" w:eastAsia="Times New Roman" w:hAnsi="Times New Roman" w:cs="Times New Roman"/>
          <w:sz w:val="24"/>
          <w:szCs w:val="24"/>
          <w:lang w:eastAsia="he-IL"/>
        </w:rPr>
        <w:t>(new) public governance</w:t>
      </w:r>
      <w:r w:rsidRPr="007C00FB">
        <w:rPr>
          <w:rFonts w:ascii="Times New Roman" w:eastAsia="Times New Roman" w:hAnsi="Times New Roman" w:cs="Times New Roman"/>
          <w:sz w:val="24"/>
          <w:szCs w:val="24"/>
          <w:lang w:eastAsia="he-IL"/>
        </w:rPr>
        <w:t xml:space="preserve">: </w:t>
      </w:r>
      <w:r w:rsidR="00FE0382" w:rsidRPr="007C00FB">
        <w:rPr>
          <w:rFonts w:ascii="Times New Roman" w:eastAsia="Times New Roman" w:hAnsi="Times New Roman" w:cs="Times New Roman"/>
          <w:sz w:val="24"/>
          <w:szCs w:val="24"/>
          <w:lang w:eastAsia="he-IL"/>
        </w:rPr>
        <w:t xml:space="preserve">A </w:t>
      </w:r>
      <w:r w:rsidRPr="007C00FB">
        <w:rPr>
          <w:rFonts w:ascii="Times New Roman" w:eastAsia="Times New Roman" w:hAnsi="Times New Roman" w:cs="Times New Roman"/>
          <w:sz w:val="24"/>
          <w:szCs w:val="24"/>
          <w:lang w:eastAsia="he-IL"/>
        </w:rPr>
        <w:t>suitable case for treatment?</w:t>
      </w:r>
      <w:r w:rsidR="002F14A2" w:rsidRPr="007C00FB">
        <w:rPr>
          <w:rFonts w:ascii="Times New Roman" w:eastAsia="Times New Roman" w:hAnsi="Times New Roman" w:cs="Times New Roman"/>
          <w:sz w:val="24"/>
          <w:szCs w:val="24"/>
          <w:lang w:eastAsia="he-IL"/>
        </w:rPr>
        <w:t xml:space="preserve"> In</w:t>
      </w:r>
      <w:r w:rsidRPr="007C00FB">
        <w:rPr>
          <w:rFonts w:ascii="Times New Roman" w:eastAsia="Times New Roman" w:hAnsi="Times New Roman" w:cs="Times New Roman"/>
          <w:sz w:val="24"/>
          <w:szCs w:val="24"/>
          <w:lang w:eastAsia="he-IL"/>
        </w:rPr>
        <w:t xml:space="preserve"> </w:t>
      </w:r>
      <w:r w:rsidR="002F14A2" w:rsidRPr="007C00FB">
        <w:rPr>
          <w:rFonts w:ascii="Times New Roman" w:eastAsia="Times New Roman" w:hAnsi="Times New Roman" w:cs="Times New Roman"/>
          <w:sz w:val="24"/>
          <w:szCs w:val="24"/>
          <w:lang w:eastAsia="he-IL"/>
        </w:rPr>
        <w:t>S.</w:t>
      </w:r>
      <w:r w:rsidR="002F14A2" w:rsidRPr="00F3642C">
        <w:rPr>
          <w:rFonts w:ascii="Times New Roman" w:eastAsia="Times New Roman" w:hAnsi="Times New Roman" w:cs="Times New Roman"/>
          <w:sz w:val="24"/>
          <w:szCs w:val="24"/>
          <w:lang w:eastAsia="he-IL"/>
        </w:rPr>
        <w:t xml:space="preserve"> P. Osborne</w:t>
      </w:r>
      <w:r w:rsidR="002F14A2">
        <w:rPr>
          <w:rFonts w:ascii="Times New Roman" w:eastAsia="Times New Roman" w:hAnsi="Times New Roman" w:cs="Times New Roman"/>
          <w:sz w:val="24"/>
          <w:szCs w:val="24"/>
          <w:lang w:eastAsia="he-IL"/>
        </w:rPr>
        <w:t xml:space="preserve"> (Ed.),</w:t>
      </w:r>
      <w:r w:rsidR="002F14A2" w:rsidRPr="00F3642C">
        <w:rPr>
          <w:rFonts w:ascii="Times New Roman" w:eastAsia="Times New Roman" w:hAnsi="Times New Roman" w:cs="Times New Roman"/>
          <w:i/>
          <w:iCs/>
          <w:sz w:val="24"/>
          <w:szCs w:val="24"/>
          <w:lang w:eastAsia="he-IL"/>
        </w:rPr>
        <w:t xml:space="preserve"> </w:t>
      </w:r>
      <w:r w:rsidRPr="00F3642C">
        <w:rPr>
          <w:rFonts w:ascii="Times New Roman" w:eastAsia="Times New Roman" w:hAnsi="Times New Roman" w:cs="Times New Roman"/>
          <w:i/>
          <w:iCs/>
          <w:sz w:val="24"/>
          <w:szCs w:val="24"/>
          <w:lang w:eastAsia="he-IL"/>
        </w:rPr>
        <w:t>The New Public Governance? Emerging perspectives on the theory and practice of public governance</w:t>
      </w:r>
      <w:r w:rsidR="002F14A2">
        <w:rPr>
          <w:rFonts w:ascii="Times New Roman" w:eastAsia="Times New Roman" w:hAnsi="Times New Roman" w:cs="Times New Roman"/>
          <w:i/>
          <w:iCs/>
          <w:sz w:val="24"/>
          <w:szCs w:val="24"/>
          <w:lang w:eastAsia="he-IL"/>
        </w:rPr>
        <w:t xml:space="preserve"> </w:t>
      </w:r>
      <w:r w:rsidR="002F14A2">
        <w:rPr>
          <w:rFonts w:ascii="Times New Roman" w:eastAsia="Times New Roman" w:hAnsi="Times New Roman" w:cs="Times New Roman"/>
          <w:sz w:val="24"/>
          <w:szCs w:val="24"/>
          <w:lang w:eastAsia="he-IL"/>
        </w:rPr>
        <w:t>(pp.</w:t>
      </w:r>
      <w:r w:rsidRPr="00F3642C">
        <w:rPr>
          <w:rFonts w:ascii="Times New Roman" w:eastAsia="Times New Roman" w:hAnsi="Times New Roman" w:cs="Times New Roman"/>
          <w:sz w:val="24"/>
          <w:szCs w:val="24"/>
          <w:lang w:eastAsia="he-IL"/>
        </w:rPr>
        <w:t xml:space="preserve"> 1-17</w:t>
      </w:r>
      <w:r w:rsidR="002F14A2">
        <w:rPr>
          <w:rFonts w:ascii="Times New Roman" w:eastAsia="Times New Roman" w:hAnsi="Times New Roman" w:cs="Times New Roman"/>
          <w:sz w:val="24"/>
          <w:szCs w:val="24"/>
          <w:lang w:eastAsia="he-IL"/>
        </w:rPr>
        <w:t>)</w:t>
      </w:r>
      <w:r w:rsidRPr="00F3642C">
        <w:rPr>
          <w:rFonts w:ascii="Times New Roman" w:eastAsia="Times New Roman" w:hAnsi="Times New Roman" w:cs="Times New Roman"/>
          <w:sz w:val="24"/>
          <w:szCs w:val="24"/>
          <w:lang w:eastAsia="he-IL"/>
        </w:rPr>
        <w:t xml:space="preserve">. New York, NY: Routledge. </w:t>
      </w:r>
    </w:p>
    <w:p w14:paraId="603F2104" w14:textId="77777777" w:rsidR="00DF5DAF"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70E273BC" w14:textId="5CE522F0" w:rsidR="00DF5DAF" w:rsidRDefault="00DF5DAF" w:rsidP="007C00FB">
      <w:pPr>
        <w:autoSpaceDE w:val="0"/>
        <w:autoSpaceDN w:val="0"/>
        <w:bidi w:val="0"/>
        <w:adjustRightInd w:val="0"/>
        <w:spacing w:after="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eastAsia="he-IL"/>
        </w:rPr>
        <w:t xml:space="preserve">Person, A., Strong, D., Furgeson, J., </w:t>
      </w:r>
      <w:r w:rsidR="007C00FB" w:rsidRPr="007C00FB">
        <w:rPr>
          <w:rFonts w:ascii="Times New Roman" w:eastAsia="Times New Roman" w:hAnsi="Times New Roman" w:cs="Times New Roman"/>
          <w:sz w:val="24"/>
          <w:szCs w:val="24"/>
          <w:lang w:eastAsia="he-IL"/>
        </w:rPr>
        <w:t>and</w:t>
      </w:r>
      <w:r w:rsidRPr="007C00FB">
        <w:rPr>
          <w:rFonts w:ascii="Times New Roman" w:eastAsia="Times New Roman" w:hAnsi="Times New Roman" w:cs="Times New Roman"/>
          <w:sz w:val="24"/>
          <w:szCs w:val="24"/>
          <w:lang w:eastAsia="he-IL"/>
        </w:rPr>
        <w:t xml:space="preserve"> Berk, J. (2009). </w:t>
      </w:r>
      <w:r w:rsidRPr="007C00FB">
        <w:rPr>
          <w:rFonts w:ascii="Times New Roman" w:eastAsia="Times New Roman" w:hAnsi="Times New Roman" w:cs="Times New Roman"/>
          <w:i/>
          <w:iCs/>
          <w:sz w:val="24"/>
          <w:szCs w:val="24"/>
          <w:lang w:eastAsia="he-IL"/>
        </w:rPr>
        <w:t>Maximizing the value of</w:t>
      </w:r>
      <w:r w:rsidRPr="00A87625">
        <w:rPr>
          <w:rFonts w:ascii="Times New Roman" w:eastAsia="Times New Roman" w:hAnsi="Times New Roman" w:cs="Times New Roman"/>
          <w:i/>
          <w:iCs/>
          <w:sz w:val="24"/>
          <w:szCs w:val="24"/>
          <w:lang w:eastAsia="he-IL"/>
        </w:rPr>
        <w:t xml:space="preserve"> philanthropic efforts through planned partnerships between the U.S. government and private foundations.</w:t>
      </w:r>
      <w:r w:rsidRPr="00DD0E3A">
        <w:rPr>
          <w:rFonts w:ascii="Times New Roman" w:eastAsia="Times New Roman" w:hAnsi="Times New Roman" w:cs="Times New Roman"/>
          <w:sz w:val="24"/>
          <w:szCs w:val="24"/>
          <w:lang w:eastAsia="he-IL"/>
        </w:rPr>
        <w:t xml:space="preserve"> Washington, DC: Mathematica Policy Research, Inc.</w:t>
      </w:r>
    </w:p>
    <w:p w14:paraId="3A7EF8F8" w14:textId="77777777" w:rsidR="00DF5DAF"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34221DBB" w14:textId="21AFDE05" w:rsidR="00DF5DAF" w:rsidRPr="001621F4" w:rsidRDefault="00DF5DAF" w:rsidP="007C00FB">
      <w:pPr>
        <w:autoSpaceDE w:val="0"/>
        <w:autoSpaceDN w:val="0"/>
        <w:bidi w:val="0"/>
        <w:adjustRightInd w:val="0"/>
        <w:spacing w:after="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eastAsia="he-IL"/>
        </w:rPr>
        <w:lastRenderedPageBreak/>
        <w:t>Pestoff, V.</w:t>
      </w:r>
      <w:r w:rsidR="007C00FB" w:rsidRPr="007C00FB">
        <w:rPr>
          <w:rFonts w:ascii="Times New Roman" w:eastAsia="Times New Roman" w:hAnsi="Times New Roman" w:cs="Times New Roman"/>
          <w:sz w:val="24"/>
          <w:szCs w:val="24"/>
          <w:lang w:eastAsia="he-IL"/>
        </w:rPr>
        <w:t>,</w:t>
      </w:r>
      <w:r w:rsidRPr="007C00FB">
        <w:rPr>
          <w:rFonts w:ascii="Times New Roman" w:eastAsia="Times New Roman" w:hAnsi="Times New Roman" w:cs="Times New Roman"/>
          <w:sz w:val="24"/>
          <w:szCs w:val="24"/>
          <w:lang w:eastAsia="he-IL"/>
        </w:rPr>
        <w:t xml:space="preserve"> </w:t>
      </w:r>
      <w:r w:rsidR="007C00FB" w:rsidRPr="007C00FB">
        <w:rPr>
          <w:rFonts w:ascii="Times New Roman" w:eastAsia="Times New Roman" w:hAnsi="Times New Roman" w:cs="Times New Roman"/>
          <w:sz w:val="24"/>
          <w:szCs w:val="24"/>
          <w:lang w:eastAsia="he-IL"/>
        </w:rPr>
        <w:t>and</w:t>
      </w:r>
      <w:r w:rsidRPr="007C00FB">
        <w:rPr>
          <w:rFonts w:ascii="Times New Roman" w:eastAsia="Times New Roman" w:hAnsi="Times New Roman" w:cs="Times New Roman"/>
          <w:sz w:val="24"/>
          <w:szCs w:val="24"/>
          <w:lang w:eastAsia="he-IL"/>
        </w:rPr>
        <w:t xml:space="preserve"> Brandsen, T. (2010).</w:t>
      </w:r>
      <w:r w:rsidR="002F14A2" w:rsidRPr="007C00FB">
        <w:rPr>
          <w:rFonts w:ascii="Times New Roman" w:eastAsia="Times New Roman" w:hAnsi="Times New Roman" w:cs="Times New Roman"/>
          <w:sz w:val="24"/>
          <w:szCs w:val="24"/>
          <w:lang w:eastAsia="he-IL"/>
        </w:rPr>
        <w:t xml:space="preserve"> </w:t>
      </w:r>
      <w:r w:rsidRPr="007C00FB">
        <w:rPr>
          <w:rFonts w:ascii="Times New Roman" w:eastAsia="Times New Roman" w:hAnsi="Times New Roman" w:cs="Times New Roman"/>
          <w:sz w:val="24"/>
          <w:szCs w:val="24"/>
          <w:lang w:eastAsia="he-IL"/>
        </w:rPr>
        <w:t>Public go</w:t>
      </w:r>
      <w:r w:rsidR="002F14A2" w:rsidRPr="007C00FB">
        <w:rPr>
          <w:rFonts w:ascii="Times New Roman" w:eastAsia="Times New Roman" w:hAnsi="Times New Roman" w:cs="Times New Roman"/>
          <w:sz w:val="24"/>
          <w:szCs w:val="24"/>
          <w:lang w:eastAsia="he-IL"/>
        </w:rPr>
        <w:t>vernance and the third sector: O</w:t>
      </w:r>
      <w:r w:rsidRPr="007C00FB">
        <w:rPr>
          <w:rFonts w:ascii="Times New Roman" w:eastAsia="Times New Roman" w:hAnsi="Times New Roman" w:cs="Times New Roman"/>
          <w:sz w:val="24"/>
          <w:szCs w:val="24"/>
          <w:lang w:eastAsia="he-IL"/>
        </w:rPr>
        <w:t>pportunities for co-production and innovation?</w:t>
      </w:r>
      <w:r w:rsidR="00FE0382" w:rsidRPr="007C00FB">
        <w:rPr>
          <w:rFonts w:ascii="Times New Roman" w:eastAsia="Times New Roman" w:hAnsi="Times New Roman" w:cs="Times New Roman"/>
          <w:sz w:val="24"/>
          <w:szCs w:val="24"/>
          <w:lang w:eastAsia="he-IL"/>
        </w:rPr>
        <w:t xml:space="preserve"> </w:t>
      </w:r>
      <w:r w:rsidR="002F14A2" w:rsidRPr="007C00FB">
        <w:rPr>
          <w:rFonts w:ascii="Times New Roman" w:eastAsia="Times New Roman" w:hAnsi="Times New Roman" w:cs="Times New Roman"/>
          <w:sz w:val="24"/>
          <w:szCs w:val="24"/>
          <w:lang w:eastAsia="he-IL"/>
        </w:rPr>
        <w:t>In</w:t>
      </w:r>
      <w:r w:rsidRPr="007C00FB">
        <w:rPr>
          <w:rFonts w:ascii="Times New Roman" w:eastAsia="Times New Roman" w:hAnsi="Times New Roman" w:cs="Times New Roman"/>
          <w:sz w:val="24"/>
          <w:szCs w:val="24"/>
          <w:lang w:eastAsia="he-IL"/>
        </w:rPr>
        <w:t xml:space="preserve"> </w:t>
      </w:r>
      <w:r w:rsidR="002F14A2" w:rsidRPr="007C00FB">
        <w:rPr>
          <w:rFonts w:ascii="Times New Roman" w:eastAsia="Times New Roman" w:hAnsi="Times New Roman" w:cs="Times New Roman"/>
          <w:sz w:val="24"/>
          <w:szCs w:val="24"/>
          <w:lang w:eastAsia="he-IL"/>
        </w:rPr>
        <w:t>S. P. Osborne (Ed.),</w:t>
      </w:r>
      <w:r w:rsidR="002F14A2" w:rsidRPr="007C00FB">
        <w:rPr>
          <w:rFonts w:ascii="Times New Roman" w:eastAsia="Times New Roman" w:hAnsi="Times New Roman" w:cs="Times New Roman"/>
          <w:i/>
          <w:iCs/>
          <w:sz w:val="24"/>
          <w:szCs w:val="24"/>
          <w:lang w:eastAsia="he-IL"/>
        </w:rPr>
        <w:t xml:space="preserve"> </w:t>
      </w:r>
      <w:r w:rsidRPr="007C00FB">
        <w:rPr>
          <w:rFonts w:ascii="Times New Roman" w:eastAsia="Times New Roman" w:hAnsi="Times New Roman" w:cs="Times New Roman"/>
          <w:i/>
          <w:iCs/>
          <w:sz w:val="24"/>
          <w:szCs w:val="24"/>
          <w:lang w:eastAsia="he-IL"/>
        </w:rPr>
        <w:t xml:space="preserve">The </w:t>
      </w:r>
      <w:r w:rsidR="002F14A2" w:rsidRPr="007C00FB">
        <w:rPr>
          <w:rFonts w:ascii="Times New Roman" w:eastAsia="Times New Roman" w:hAnsi="Times New Roman" w:cs="Times New Roman"/>
          <w:i/>
          <w:iCs/>
          <w:sz w:val="24"/>
          <w:szCs w:val="24"/>
          <w:lang w:eastAsia="he-IL"/>
        </w:rPr>
        <w:t>new public governance</w:t>
      </w:r>
      <w:r w:rsidRPr="007C00FB">
        <w:rPr>
          <w:rFonts w:ascii="Times New Roman" w:eastAsia="Times New Roman" w:hAnsi="Times New Roman" w:cs="Times New Roman"/>
          <w:i/>
          <w:iCs/>
          <w:sz w:val="24"/>
          <w:szCs w:val="24"/>
          <w:lang w:eastAsia="he-IL"/>
        </w:rPr>
        <w:t>? Emerging perspectives on the theory and practice of public governance</w:t>
      </w:r>
      <w:r w:rsidR="002F14A2" w:rsidRPr="007C00FB">
        <w:rPr>
          <w:rFonts w:ascii="Times New Roman" w:eastAsia="Times New Roman" w:hAnsi="Times New Roman" w:cs="Times New Roman"/>
          <w:sz w:val="24"/>
          <w:szCs w:val="24"/>
          <w:lang w:eastAsia="he-IL"/>
        </w:rPr>
        <w:t xml:space="preserve"> (pp.</w:t>
      </w:r>
      <w:r w:rsidRPr="007C00FB">
        <w:rPr>
          <w:rFonts w:ascii="Times New Roman" w:eastAsia="Times New Roman" w:hAnsi="Times New Roman" w:cs="Times New Roman"/>
          <w:sz w:val="24"/>
          <w:szCs w:val="24"/>
          <w:lang w:eastAsia="he-IL"/>
        </w:rPr>
        <w:t xml:space="preserve"> 223-236</w:t>
      </w:r>
      <w:r w:rsidR="002F14A2" w:rsidRPr="007C00FB">
        <w:rPr>
          <w:rFonts w:ascii="Times New Roman" w:eastAsia="Times New Roman" w:hAnsi="Times New Roman" w:cs="Times New Roman"/>
          <w:sz w:val="24"/>
          <w:szCs w:val="24"/>
          <w:lang w:eastAsia="he-IL"/>
        </w:rPr>
        <w:t>). New York, NY: Routledge.</w:t>
      </w:r>
    </w:p>
    <w:p w14:paraId="1BDB6E65" w14:textId="77777777" w:rsidR="00DF5DAF" w:rsidRPr="001621F4"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4C26DBE7" w14:textId="041AFDB2" w:rsidR="00DF5DAF" w:rsidRPr="007C00FB" w:rsidRDefault="00DF5DAF" w:rsidP="007C00FB">
      <w:pPr>
        <w:autoSpaceDE w:val="0"/>
        <w:autoSpaceDN w:val="0"/>
        <w:bidi w:val="0"/>
        <w:adjustRightInd w:val="0"/>
        <w:spacing w:after="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eastAsia="he-IL"/>
        </w:rPr>
        <w:t>Phillips, S.</w:t>
      </w:r>
      <w:r w:rsidR="007C00FB">
        <w:rPr>
          <w:rFonts w:ascii="Times New Roman" w:eastAsia="Times New Roman" w:hAnsi="Times New Roman" w:cs="Times New Roman"/>
          <w:sz w:val="24"/>
          <w:szCs w:val="24"/>
          <w:lang w:eastAsia="he-IL"/>
        </w:rPr>
        <w:t>,</w:t>
      </w:r>
      <w:r w:rsidRPr="007C00FB">
        <w:rPr>
          <w:rFonts w:ascii="Times New Roman" w:eastAsia="Times New Roman" w:hAnsi="Times New Roman" w:cs="Times New Roman"/>
          <w:sz w:val="24"/>
          <w:szCs w:val="24"/>
          <w:lang w:eastAsia="he-IL"/>
        </w:rPr>
        <w:t xml:space="preserve"> </w:t>
      </w:r>
      <w:r w:rsidR="007C00FB">
        <w:rPr>
          <w:rFonts w:ascii="Times New Roman" w:eastAsia="Times New Roman" w:hAnsi="Times New Roman" w:cs="Times New Roman"/>
          <w:sz w:val="24"/>
          <w:szCs w:val="24"/>
          <w:lang w:eastAsia="he-IL"/>
        </w:rPr>
        <w:t>and</w:t>
      </w:r>
      <w:r w:rsidRPr="007C00FB">
        <w:rPr>
          <w:rFonts w:ascii="Times New Roman" w:eastAsia="Times New Roman" w:hAnsi="Times New Roman" w:cs="Times New Roman"/>
          <w:sz w:val="24"/>
          <w:szCs w:val="24"/>
          <w:lang w:eastAsia="he-IL"/>
        </w:rPr>
        <w:t xml:space="preserve"> Rathgeb Smith, S. (2014). A </w:t>
      </w:r>
      <w:r w:rsidR="00FE0382" w:rsidRPr="007C00FB">
        <w:rPr>
          <w:rFonts w:ascii="Times New Roman" w:eastAsia="Times New Roman" w:hAnsi="Times New Roman" w:cs="Times New Roman"/>
          <w:sz w:val="24"/>
          <w:szCs w:val="24"/>
          <w:lang w:eastAsia="he-IL"/>
        </w:rPr>
        <w:t xml:space="preserve">dawn of convergence? Third sector policy regimes in the </w:t>
      </w:r>
      <w:r w:rsidR="00D2737E">
        <w:rPr>
          <w:rFonts w:ascii="Times New Roman" w:eastAsia="Times New Roman" w:hAnsi="Times New Roman" w:cs="Times New Roman"/>
          <w:sz w:val="24"/>
          <w:szCs w:val="24"/>
          <w:lang w:eastAsia="he-IL"/>
        </w:rPr>
        <w:t>‘</w:t>
      </w:r>
      <w:r w:rsidR="00FE0382" w:rsidRPr="007C00FB">
        <w:rPr>
          <w:rFonts w:ascii="Times New Roman" w:eastAsia="Times New Roman" w:hAnsi="Times New Roman" w:cs="Times New Roman"/>
          <w:sz w:val="24"/>
          <w:szCs w:val="24"/>
          <w:lang w:eastAsia="he-IL"/>
        </w:rPr>
        <w:t>Anglo-Saxon</w:t>
      </w:r>
      <w:r w:rsidR="00D2737E">
        <w:rPr>
          <w:rFonts w:ascii="Times New Roman" w:eastAsia="Times New Roman" w:hAnsi="Times New Roman" w:cs="Times New Roman"/>
          <w:sz w:val="24"/>
          <w:szCs w:val="24"/>
          <w:lang w:eastAsia="he-IL"/>
        </w:rPr>
        <w:t>’</w:t>
      </w:r>
      <w:r w:rsidR="00FE0382" w:rsidRPr="007C00FB">
        <w:rPr>
          <w:rFonts w:ascii="Times New Roman" w:eastAsia="Times New Roman" w:hAnsi="Times New Roman" w:cs="Times New Roman"/>
          <w:sz w:val="24"/>
          <w:szCs w:val="24"/>
          <w:lang w:eastAsia="he-IL"/>
        </w:rPr>
        <w:t xml:space="preserve"> cluster.</w:t>
      </w:r>
      <w:r w:rsidRPr="007C00FB">
        <w:rPr>
          <w:rFonts w:ascii="Times New Roman" w:eastAsia="Times New Roman" w:hAnsi="Times New Roman" w:cs="Times New Roman"/>
          <w:sz w:val="24"/>
          <w:szCs w:val="24"/>
          <w:lang w:eastAsia="he-IL"/>
        </w:rPr>
        <w:t xml:space="preserve"> </w:t>
      </w:r>
      <w:r w:rsidRPr="007C00FB">
        <w:rPr>
          <w:rFonts w:ascii="Times New Roman" w:eastAsia="Times New Roman" w:hAnsi="Times New Roman" w:cs="Times New Roman"/>
          <w:i/>
          <w:iCs/>
          <w:sz w:val="24"/>
          <w:szCs w:val="24"/>
          <w:lang w:eastAsia="he-IL"/>
        </w:rPr>
        <w:t>Public Management Review</w:t>
      </w:r>
      <w:r w:rsidRPr="007C00FB">
        <w:rPr>
          <w:rFonts w:ascii="Times New Roman" w:eastAsia="Times New Roman" w:hAnsi="Times New Roman" w:cs="Times New Roman"/>
          <w:sz w:val="24"/>
          <w:szCs w:val="24"/>
          <w:lang w:eastAsia="he-IL"/>
        </w:rPr>
        <w:t xml:space="preserve">, </w:t>
      </w:r>
      <w:r w:rsidRPr="007C00FB">
        <w:rPr>
          <w:rFonts w:ascii="Times New Roman" w:eastAsia="Times New Roman" w:hAnsi="Times New Roman" w:cs="Times New Roman"/>
          <w:i/>
          <w:iCs/>
          <w:sz w:val="24"/>
          <w:szCs w:val="24"/>
          <w:lang w:eastAsia="he-IL"/>
        </w:rPr>
        <w:t>16</w:t>
      </w:r>
      <w:r w:rsidR="00FE0382" w:rsidRPr="007C00FB">
        <w:rPr>
          <w:rFonts w:ascii="Times New Roman" w:eastAsia="Times New Roman" w:hAnsi="Times New Roman" w:cs="Times New Roman"/>
          <w:i/>
          <w:iCs/>
          <w:sz w:val="24"/>
          <w:szCs w:val="24"/>
          <w:lang w:eastAsia="he-IL"/>
        </w:rPr>
        <w:t>,</w:t>
      </w:r>
      <w:r w:rsidRPr="007C00FB">
        <w:rPr>
          <w:rFonts w:ascii="Times New Roman" w:eastAsia="Times New Roman" w:hAnsi="Times New Roman" w:cs="Times New Roman"/>
          <w:sz w:val="24"/>
          <w:szCs w:val="24"/>
          <w:lang w:eastAsia="he-IL"/>
        </w:rPr>
        <w:t xml:space="preserve"> 1141-1163. </w:t>
      </w:r>
    </w:p>
    <w:p w14:paraId="09CF0423" w14:textId="77777777" w:rsidR="00DF5DAF" w:rsidRPr="007C00FB"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65DE76AC" w14:textId="3BF21EA9" w:rsidR="00DF5DAF" w:rsidRPr="007C00FB" w:rsidRDefault="00DF5DAF" w:rsidP="007C00FB">
      <w:pPr>
        <w:autoSpaceDE w:val="0"/>
        <w:autoSpaceDN w:val="0"/>
        <w:bidi w:val="0"/>
        <w:adjustRightInd w:val="0"/>
        <w:spacing w:after="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eastAsia="he-IL"/>
        </w:rPr>
        <w:t>Prentice, C. R.</w:t>
      </w:r>
      <w:r w:rsidR="007C00FB">
        <w:rPr>
          <w:rFonts w:ascii="Times New Roman" w:eastAsia="Times New Roman" w:hAnsi="Times New Roman" w:cs="Times New Roman"/>
          <w:sz w:val="24"/>
          <w:szCs w:val="24"/>
          <w:lang w:eastAsia="he-IL"/>
        </w:rPr>
        <w:t>,</w:t>
      </w:r>
      <w:r w:rsidRPr="007C00FB">
        <w:rPr>
          <w:rFonts w:ascii="Times New Roman" w:eastAsia="Times New Roman" w:hAnsi="Times New Roman" w:cs="Times New Roman"/>
          <w:sz w:val="24"/>
          <w:szCs w:val="24"/>
          <w:lang w:eastAsia="he-IL"/>
        </w:rPr>
        <w:t xml:space="preserve"> </w:t>
      </w:r>
      <w:r w:rsidR="007C00FB">
        <w:rPr>
          <w:rFonts w:ascii="Times New Roman" w:eastAsia="Times New Roman" w:hAnsi="Times New Roman" w:cs="Times New Roman"/>
          <w:sz w:val="24"/>
          <w:szCs w:val="24"/>
          <w:lang w:eastAsia="he-IL"/>
        </w:rPr>
        <w:t>and</w:t>
      </w:r>
      <w:r w:rsidRPr="007C00FB">
        <w:rPr>
          <w:rFonts w:ascii="Times New Roman" w:eastAsia="Times New Roman" w:hAnsi="Times New Roman" w:cs="Times New Roman"/>
          <w:sz w:val="24"/>
          <w:szCs w:val="24"/>
          <w:lang w:eastAsia="he-IL"/>
        </w:rPr>
        <w:t xml:space="preserve"> Brudney, J. L. (2016)</w:t>
      </w:r>
      <w:r w:rsidR="00FE0382" w:rsidRPr="007C00FB">
        <w:rPr>
          <w:rFonts w:ascii="Times New Roman" w:eastAsia="Times New Roman" w:hAnsi="Times New Roman" w:cs="Times New Roman"/>
          <w:sz w:val="24"/>
          <w:szCs w:val="24"/>
          <w:lang w:eastAsia="he-IL"/>
        </w:rPr>
        <w:t>.</w:t>
      </w:r>
      <w:r w:rsidRPr="007C00FB">
        <w:rPr>
          <w:rFonts w:ascii="Times New Roman" w:eastAsia="Times New Roman" w:hAnsi="Times New Roman" w:cs="Times New Roman"/>
          <w:sz w:val="24"/>
          <w:szCs w:val="24"/>
          <w:lang w:eastAsia="he-IL"/>
        </w:rPr>
        <w:t xml:space="preserve"> </w:t>
      </w:r>
      <w:r w:rsidR="00FE0382" w:rsidRPr="007C00FB">
        <w:rPr>
          <w:rFonts w:ascii="Times New Roman" w:eastAsia="Times New Roman" w:hAnsi="Times New Roman" w:cs="Times New Roman"/>
          <w:sz w:val="24"/>
          <w:szCs w:val="24"/>
          <w:lang w:eastAsia="he-IL"/>
        </w:rPr>
        <w:t>Definitions do make a difference: County managers and their conceptions of collaboration.</w:t>
      </w:r>
      <w:r w:rsidRPr="007C00FB">
        <w:rPr>
          <w:rFonts w:ascii="Times New Roman" w:eastAsia="Times New Roman" w:hAnsi="Times New Roman" w:cs="Times New Roman"/>
          <w:sz w:val="24"/>
          <w:szCs w:val="24"/>
          <w:lang w:eastAsia="he-IL"/>
        </w:rPr>
        <w:t xml:space="preserve"> </w:t>
      </w:r>
      <w:r w:rsidRPr="007C00FB">
        <w:rPr>
          <w:rFonts w:ascii="Times New Roman" w:eastAsia="Times New Roman" w:hAnsi="Times New Roman" w:cs="Times New Roman"/>
          <w:i/>
          <w:iCs/>
          <w:sz w:val="24"/>
          <w:szCs w:val="24"/>
          <w:lang w:eastAsia="he-IL"/>
        </w:rPr>
        <w:t>Human Service Organizations: Management, Leadership &amp; Governance</w:t>
      </w:r>
      <w:r w:rsidRPr="007C00FB">
        <w:rPr>
          <w:rFonts w:ascii="Times New Roman" w:eastAsia="Times New Roman" w:hAnsi="Times New Roman" w:cs="Times New Roman"/>
          <w:sz w:val="24"/>
          <w:szCs w:val="24"/>
          <w:lang w:eastAsia="he-IL"/>
        </w:rPr>
        <w:t xml:space="preserve">, </w:t>
      </w:r>
      <w:r w:rsidRPr="007C00FB">
        <w:rPr>
          <w:rFonts w:ascii="Times New Roman" w:eastAsia="Times New Roman" w:hAnsi="Times New Roman" w:cs="Times New Roman"/>
          <w:i/>
          <w:iCs/>
          <w:sz w:val="24"/>
          <w:szCs w:val="24"/>
          <w:lang w:eastAsia="he-IL"/>
        </w:rPr>
        <w:t>40</w:t>
      </w:r>
      <w:r w:rsidR="00FE0382" w:rsidRPr="007C00FB">
        <w:rPr>
          <w:rFonts w:ascii="Times New Roman" w:eastAsia="Times New Roman" w:hAnsi="Times New Roman" w:cs="Times New Roman"/>
          <w:sz w:val="24"/>
          <w:szCs w:val="24"/>
          <w:lang w:eastAsia="he-IL"/>
        </w:rPr>
        <w:t>(</w:t>
      </w:r>
      <w:r w:rsidRPr="007C00FB">
        <w:rPr>
          <w:rFonts w:ascii="Times New Roman" w:eastAsia="Times New Roman" w:hAnsi="Times New Roman" w:cs="Times New Roman"/>
          <w:sz w:val="24"/>
          <w:szCs w:val="24"/>
          <w:lang w:eastAsia="he-IL"/>
        </w:rPr>
        <w:t>3</w:t>
      </w:r>
      <w:r w:rsidR="00FE0382" w:rsidRPr="007C00FB">
        <w:rPr>
          <w:rFonts w:ascii="Times New Roman" w:eastAsia="Times New Roman" w:hAnsi="Times New Roman" w:cs="Times New Roman"/>
          <w:sz w:val="24"/>
          <w:szCs w:val="24"/>
          <w:lang w:eastAsia="he-IL"/>
        </w:rPr>
        <w:t>)</w:t>
      </w:r>
      <w:r w:rsidRPr="007C00FB">
        <w:rPr>
          <w:rFonts w:ascii="Times New Roman" w:eastAsia="Times New Roman" w:hAnsi="Times New Roman" w:cs="Times New Roman"/>
          <w:sz w:val="24"/>
          <w:szCs w:val="24"/>
          <w:lang w:eastAsia="he-IL"/>
        </w:rPr>
        <w:t>, 193-207.</w:t>
      </w:r>
    </w:p>
    <w:p w14:paraId="49DBF161" w14:textId="77777777" w:rsidR="005A58C2" w:rsidRPr="007C00FB" w:rsidRDefault="005A58C2" w:rsidP="005A58C2">
      <w:pPr>
        <w:autoSpaceDE w:val="0"/>
        <w:autoSpaceDN w:val="0"/>
        <w:bidi w:val="0"/>
        <w:adjustRightInd w:val="0"/>
        <w:spacing w:after="0"/>
        <w:rPr>
          <w:rFonts w:ascii="Times New Roman" w:eastAsia="Times New Roman" w:hAnsi="Times New Roman" w:cs="Times New Roman"/>
          <w:sz w:val="24"/>
          <w:szCs w:val="24"/>
          <w:lang w:eastAsia="he-IL"/>
        </w:rPr>
      </w:pPr>
    </w:p>
    <w:p w14:paraId="227B9B06" w14:textId="179D544C" w:rsidR="00DF5DAF" w:rsidRDefault="00DF5DAF" w:rsidP="002F14A2">
      <w:pPr>
        <w:autoSpaceDE w:val="0"/>
        <w:autoSpaceDN w:val="0"/>
        <w:bidi w:val="0"/>
        <w:adjustRightInd w:val="0"/>
        <w:spacing w:after="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eastAsia="he-IL"/>
        </w:rPr>
        <w:t xml:space="preserve">Putnam, R. (2000). </w:t>
      </w:r>
      <w:r w:rsidRPr="007C00FB">
        <w:rPr>
          <w:rFonts w:ascii="Times New Roman" w:eastAsia="Times New Roman" w:hAnsi="Times New Roman" w:cs="Times New Roman"/>
          <w:i/>
          <w:iCs/>
          <w:sz w:val="24"/>
          <w:szCs w:val="24"/>
          <w:lang w:eastAsia="he-IL"/>
        </w:rPr>
        <w:t xml:space="preserve">Bowling </w:t>
      </w:r>
      <w:r w:rsidR="002F14A2" w:rsidRPr="007C00FB">
        <w:rPr>
          <w:rFonts w:ascii="Times New Roman" w:eastAsia="Times New Roman" w:hAnsi="Times New Roman" w:cs="Times New Roman"/>
          <w:i/>
          <w:iCs/>
          <w:sz w:val="24"/>
          <w:szCs w:val="24"/>
          <w:lang w:eastAsia="he-IL"/>
        </w:rPr>
        <w:t>a</w:t>
      </w:r>
      <w:r w:rsidRPr="007C00FB">
        <w:rPr>
          <w:rFonts w:ascii="Times New Roman" w:eastAsia="Times New Roman" w:hAnsi="Times New Roman" w:cs="Times New Roman"/>
          <w:i/>
          <w:iCs/>
          <w:sz w:val="24"/>
          <w:szCs w:val="24"/>
          <w:lang w:eastAsia="he-IL"/>
        </w:rPr>
        <w:t xml:space="preserve">lone: The </w:t>
      </w:r>
      <w:r w:rsidR="002F14A2" w:rsidRPr="007C00FB">
        <w:rPr>
          <w:rFonts w:ascii="Times New Roman" w:eastAsia="Times New Roman" w:hAnsi="Times New Roman" w:cs="Times New Roman"/>
          <w:i/>
          <w:iCs/>
          <w:sz w:val="24"/>
          <w:szCs w:val="24"/>
          <w:lang w:eastAsia="he-IL"/>
        </w:rPr>
        <w:t>collapse and revival of American community</w:t>
      </w:r>
      <w:r w:rsidRPr="007C00FB">
        <w:rPr>
          <w:rFonts w:ascii="Times New Roman" w:eastAsia="Times New Roman" w:hAnsi="Times New Roman" w:cs="Times New Roman"/>
          <w:sz w:val="24"/>
          <w:szCs w:val="24"/>
          <w:lang w:eastAsia="he-IL"/>
        </w:rPr>
        <w:t>. New York: Simon &amp; Schuster.</w:t>
      </w:r>
    </w:p>
    <w:p w14:paraId="7AF6F64A" w14:textId="77777777" w:rsidR="00DF5DAF" w:rsidRPr="005B0AA3"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6EDC88E1" w14:textId="77777777" w:rsidR="00DF5DAF"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1D7C0BDD" w14:textId="674EE3ED" w:rsidR="00DF5DAF" w:rsidRPr="00F3642C" w:rsidRDefault="00DF5DAF" w:rsidP="002F14A2">
      <w:pPr>
        <w:autoSpaceDE w:val="0"/>
        <w:autoSpaceDN w:val="0"/>
        <w:bidi w:val="0"/>
        <w:adjustRightInd w:val="0"/>
        <w:spacing w:after="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eastAsia="he-IL"/>
        </w:rPr>
        <w:t xml:space="preserve">Rhodes, R (1997). </w:t>
      </w:r>
      <w:r w:rsidRPr="007C00FB">
        <w:rPr>
          <w:rFonts w:ascii="Times New Roman" w:eastAsia="Times New Roman" w:hAnsi="Times New Roman" w:cs="Times New Roman"/>
          <w:i/>
          <w:iCs/>
          <w:sz w:val="24"/>
          <w:szCs w:val="24"/>
          <w:lang w:eastAsia="he-IL"/>
        </w:rPr>
        <w:t xml:space="preserve">Understanding </w:t>
      </w:r>
      <w:r w:rsidR="002F14A2" w:rsidRPr="007C00FB">
        <w:rPr>
          <w:rFonts w:ascii="Times New Roman" w:eastAsia="Times New Roman" w:hAnsi="Times New Roman" w:cs="Times New Roman"/>
          <w:i/>
          <w:iCs/>
          <w:sz w:val="24"/>
          <w:szCs w:val="24"/>
          <w:lang w:eastAsia="he-IL"/>
        </w:rPr>
        <w:t>g</w:t>
      </w:r>
      <w:r w:rsidRPr="007C00FB">
        <w:rPr>
          <w:rFonts w:ascii="Times New Roman" w:eastAsia="Times New Roman" w:hAnsi="Times New Roman" w:cs="Times New Roman"/>
          <w:i/>
          <w:iCs/>
          <w:sz w:val="24"/>
          <w:szCs w:val="24"/>
          <w:lang w:eastAsia="he-IL"/>
        </w:rPr>
        <w:t>overnance</w:t>
      </w:r>
      <w:r w:rsidR="00FE0382" w:rsidRPr="007C00FB">
        <w:rPr>
          <w:rFonts w:ascii="Times New Roman" w:eastAsia="Times New Roman" w:hAnsi="Times New Roman" w:cs="Times New Roman"/>
          <w:sz w:val="24"/>
          <w:szCs w:val="24"/>
          <w:lang w:eastAsia="he-IL"/>
        </w:rPr>
        <w:t>.</w:t>
      </w:r>
      <w:r w:rsidRPr="007C00FB">
        <w:rPr>
          <w:rFonts w:ascii="Times New Roman" w:eastAsia="Times New Roman" w:hAnsi="Times New Roman" w:cs="Times New Roman"/>
          <w:sz w:val="24"/>
          <w:szCs w:val="24"/>
          <w:lang w:eastAsia="he-IL"/>
        </w:rPr>
        <w:t xml:space="preserve"> Buckingham: Open University Press.</w:t>
      </w:r>
      <w:r w:rsidRPr="00F3642C">
        <w:rPr>
          <w:rFonts w:ascii="Times New Roman" w:eastAsia="Times New Roman" w:hAnsi="Times New Roman" w:cs="Times New Roman"/>
          <w:sz w:val="24"/>
          <w:szCs w:val="24"/>
          <w:lang w:eastAsia="he-IL"/>
        </w:rPr>
        <w:t xml:space="preserve"> </w:t>
      </w:r>
    </w:p>
    <w:p w14:paraId="3ADFD4F5" w14:textId="77777777" w:rsidR="00DF5DAF" w:rsidRDefault="00DF5DAF" w:rsidP="00DF5DAF">
      <w:pPr>
        <w:autoSpaceDE w:val="0"/>
        <w:autoSpaceDN w:val="0"/>
        <w:bidi w:val="0"/>
        <w:adjustRightInd w:val="0"/>
        <w:spacing w:after="0" w:line="240" w:lineRule="auto"/>
        <w:rPr>
          <w:rFonts w:ascii="GentiumBasic" w:hAnsi="GentiumBasic" w:cs="GentiumBasic"/>
          <w:sz w:val="20"/>
          <w:szCs w:val="20"/>
        </w:rPr>
      </w:pPr>
    </w:p>
    <w:p w14:paraId="731B4F8F" w14:textId="64E61ADC" w:rsidR="00DF5DAF" w:rsidRPr="007C00FB" w:rsidRDefault="00DF5DAF" w:rsidP="007C00FB">
      <w:pPr>
        <w:autoSpaceDE w:val="0"/>
        <w:autoSpaceDN w:val="0"/>
        <w:bidi w:val="0"/>
        <w:adjustRightInd w:val="0"/>
        <w:spacing w:after="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eastAsia="he-IL"/>
        </w:rPr>
        <w:t>Salamon, L M.</w:t>
      </w:r>
      <w:r w:rsidR="007C00FB" w:rsidRPr="007C00FB">
        <w:rPr>
          <w:rFonts w:ascii="Times New Roman" w:eastAsia="Times New Roman" w:hAnsi="Times New Roman" w:cs="Times New Roman"/>
          <w:sz w:val="24"/>
          <w:szCs w:val="24"/>
          <w:lang w:eastAsia="he-IL"/>
        </w:rPr>
        <w:t>,</w:t>
      </w:r>
      <w:r w:rsidRPr="007C00FB">
        <w:rPr>
          <w:rFonts w:ascii="Times New Roman" w:eastAsia="Times New Roman" w:hAnsi="Times New Roman" w:cs="Times New Roman"/>
          <w:sz w:val="24"/>
          <w:szCs w:val="24"/>
          <w:lang w:eastAsia="he-IL"/>
        </w:rPr>
        <w:t xml:space="preserve"> </w:t>
      </w:r>
      <w:r w:rsidR="007C00FB" w:rsidRPr="007C00FB">
        <w:rPr>
          <w:rFonts w:ascii="Times New Roman" w:eastAsia="Times New Roman" w:hAnsi="Times New Roman" w:cs="Times New Roman"/>
          <w:sz w:val="24"/>
          <w:szCs w:val="24"/>
          <w:lang w:eastAsia="he-IL"/>
        </w:rPr>
        <w:t>and</w:t>
      </w:r>
      <w:r w:rsidR="00836166" w:rsidRPr="007C00FB">
        <w:rPr>
          <w:rFonts w:ascii="Times New Roman" w:eastAsia="Times New Roman" w:hAnsi="Times New Roman" w:cs="Times New Roman"/>
          <w:sz w:val="24"/>
          <w:szCs w:val="24"/>
          <w:lang w:eastAsia="he-IL"/>
        </w:rPr>
        <w:t xml:space="preserve"> </w:t>
      </w:r>
      <w:r w:rsidRPr="007C00FB">
        <w:rPr>
          <w:rFonts w:ascii="Times New Roman" w:eastAsia="Times New Roman" w:hAnsi="Times New Roman" w:cs="Times New Roman"/>
          <w:sz w:val="24"/>
          <w:szCs w:val="24"/>
          <w:lang w:eastAsia="he-IL"/>
        </w:rPr>
        <w:t>Anheier</w:t>
      </w:r>
      <w:r w:rsidR="002F14A2" w:rsidRPr="007C00FB">
        <w:rPr>
          <w:rFonts w:ascii="Times New Roman" w:eastAsia="Times New Roman" w:hAnsi="Times New Roman" w:cs="Times New Roman"/>
          <w:sz w:val="24"/>
          <w:szCs w:val="24"/>
          <w:lang w:eastAsia="he-IL"/>
        </w:rPr>
        <w:t>,</w:t>
      </w:r>
      <w:r w:rsidRPr="007C00FB">
        <w:rPr>
          <w:rFonts w:ascii="Times New Roman" w:eastAsia="Times New Roman" w:hAnsi="Times New Roman" w:cs="Times New Roman"/>
          <w:sz w:val="24"/>
          <w:szCs w:val="24"/>
          <w:lang w:eastAsia="he-IL"/>
        </w:rPr>
        <w:t xml:space="preserve"> </w:t>
      </w:r>
      <w:r w:rsidR="002F14A2" w:rsidRPr="007C00FB">
        <w:rPr>
          <w:rFonts w:ascii="Times New Roman" w:eastAsia="Times New Roman" w:hAnsi="Times New Roman" w:cs="Times New Roman"/>
          <w:sz w:val="24"/>
          <w:szCs w:val="24"/>
          <w:lang w:eastAsia="he-IL"/>
        </w:rPr>
        <w:t xml:space="preserve">H. K. </w:t>
      </w:r>
      <w:r w:rsidRPr="007C00FB">
        <w:rPr>
          <w:rFonts w:ascii="Times New Roman" w:eastAsia="Times New Roman" w:hAnsi="Times New Roman" w:cs="Times New Roman"/>
          <w:sz w:val="24"/>
          <w:szCs w:val="24"/>
          <w:lang w:eastAsia="he-IL"/>
        </w:rPr>
        <w:t>(1997)</w:t>
      </w:r>
      <w:r w:rsidR="00FE0382" w:rsidRPr="007C00FB">
        <w:rPr>
          <w:rFonts w:ascii="Times New Roman" w:eastAsia="Times New Roman" w:hAnsi="Times New Roman" w:cs="Times New Roman"/>
          <w:sz w:val="24"/>
          <w:szCs w:val="24"/>
          <w:lang w:eastAsia="he-IL"/>
        </w:rPr>
        <w:t>.</w:t>
      </w:r>
      <w:r w:rsidRPr="007C00FB">
        <w:rPr>
          <w:rFonts w:ascii="Times New Roman" w:eastAsia="Times New Roman" w:hAnsi="Times New Roman" w:cs="Times New Roman"/>
          <w:sz w:val="24"/>
          <w:szCs w:val="24"/>
          <w:lang w:eastAsia="he-IL"/>
        </w:rPr>
        <w:t xml:space="preserve"> Towards a </w:t>
      </w:r>
      <w:r w:rsidR="00FE0382" w:rsidRPr="007C00FB">
        <w:rPr>
          <w:rFonts w:ascii="Times New Roman" w:eastAsia="Times New Roman" w:hAnsi="Times New Roman" w:cs="Times New Roman"/>
          <w:sz w:val="24"/>
          <w:szCs w:val="24"/>
          <w:lang w:eastAsia="he-IL"/>
        </w:rPr>
        <w:t>common definition</w:t>
      </w:r>
      <w:r w:rsidR="002F14A2" w:rsidRPr="007C00FB">
        <w:rPr>
          <w:rFonts w:ascii="Times New Roman" w:eastAsia="Times New Roman" w:hAnsi="Times New Roman" w:cs="Times New Roman"/>
          <w:sz w:val="24"/>
          <w:szCs w:val="24"/>
          <w:lang w:eastAsia="he-IL"/>
        </w:rPr>
        <w:t>. I</w:t>
      </w:r>
      <w:r w:rsidRPr="007C00FB">
        <w:rPr>
          <w:rFonts w:ascii="Times New Roman" w:eastAsia="Times New Roman" w:hAnsi="Times New Roman" w:cs="Times New Roman"/>
          <w:sz w:val="24"/>
          <w:szCs w:val="24"/>
          <w:lang w:eastAsia="he-IL"/>
        </w:rPr>
        <w:t>n</w:t>
      </w:r>
      <w:r w:rsidR="002F14A2" w:rsidRPr="007C00FB">
        <w:rPr>
          <w:rFonts w:ascii="Times New Roman" w:eastAsia="Times New Roman" w:hAnsi="Times New Roman" w:cs="Times New Roman"/>
          <w:sz w:val="24"/>
          <w:szCs w:val="24"/>
          <w:lang w:eastAsia="he-IL"/>
        </w:rPr>
        <w:t xml:space="preserve"> L.</w:t>
      </w:r>
      <w:r w:rsidRPr="007C00FB">
        <w:rPr>
          <w:rFonts w:ascii="Times New Roman" w:eastAsia="Times New Roman" w:hAnsi="Times New Roman" w:cs="Times New Roman"/>
          <w:sz w:val="24"/>
          <w:szCs w:val="24"/>
          <w:lang w:eastAsia="he-IL"/>
        </w:rPr>
        <w:t xml:space="preserve"> M. Salamon </w:t>
      </w:r>
      <w:r w:rsidR="002F14A2" w:rsidRPr="007C00FB">
        <w:rPr>
          <w:rFonts w:ascii="Times New Roman" w:eastAsia="Times New Roman" w:hAnsi="Times New Roman" w:cs="Times New Roman"/>
          <w:sz w:val="24"/>
          <w:szCs w:val="24"/>
          <w:lang w:eastAsia="he-IL"/>
        </w:rPr>
        <w:t>&amp; H.</w:t>
      </w:r>
      <w:r w:rsidRPr="007C00FB">
        <w:rPr>
          <w:rFonts w:ascii="Times New Roman" w:eastAsia="Times New Roman" w:hAnsi="Times New Roman" w:cs="Times New Roman"/>
          <w:sz w:val="24"/>
          <w:szCs w:val="24"/>
          <w:lang w:eastAsia="he-IL"/>
        </w:rPr>
        <w:t xml:space="preserve"> </w:t>
      </w:r>
      <w:r w:rsidR="002F14A2" w:rsidRPr="007C00FB">
        <w:rPr>
          <w:rFonts w:ascii="Times New Roman" w:eastAsia="Times New Roman" w:hAnsi="Times New Roman" w:cs="Times New Roman"/>
          <w:sz w:val="24"/>
          <w:szCs w:val="24"/>
          <w:lang w:eastAsia="he-IL"/>
        </w:rPr>
        <w:t>K. Anheier (E</w:t>
      </w:r>
      <w:r w:rsidR="00FE0382" w:rsidRPr="007C00FB">
        <w:rPr>
          <w:rFonts w:ascii="Times New Roman" w:eastAsia="Times New Roman" w:hAnsi="Times New Roman" w:cs="Times New Roman"/>
          <w:sz w:val="24"/>
          <w:szCs w:val="24"/>
          <w:lang w:eastAsia="he-IL"/>
        </w:rPr>
        <w:t xml:space="preserve">ds.), </w:t>
      </w:r>
      <w:r w:rsidR="00FE0382" w:rsidRPr="007C00FB">
        <w:rPr>
          <w:rFonts w:ascii="Times New Roman" w:eastAsia="Times New Roman" w:hAnsi="Times New Roman" w:cs="Times New Roman"/>
          <w:i/>
          <w:iCs/>
          <w:sz w:val="24"/>
          <w:szCs w:val="24"/>
          <w:lang w:eastAsia="he-IL"/>
        </w:rPr>
        <w:t xml:space="preserve">Defining the </w:t>
      </w:r>
      <w:r w:rsidR="002F14A2" w:rsidRPr="007C00FB">
        <w:rPr>
          <w:rFonts w:ascii="Times New Roman" w:eastAsia="Times New Roman" w:hAnsi="Times New Roman" w:cs="Times New Roman"/>
          <w:i/>
          <w:iCs/>
          <w:sz w:val="24"/>
          <w:szCs w:val="24"/>
          <w:lang w:eastAsia="he-IL"/>
        </w:rPr>
        <w:t>n</w:t>
      </w:r>
      <w:r w:rsidRPr="007C00FB">
        <w:rPr>
          <w:rFonts w:ascii="Times New Roman" w:eastAsia="Times New Roman" w:hAnsi="Times New Roman" w:cs="Times New Roman"/>
          <w:i/>
          <w:iCs/>
          <w:sz w:val="24"/>
          <w:szCs w:val="24"/>
          <w:lang w:eastAsia="he-IL"/>
        </w:rPr>
        <w:t xml:space="preserve">onprofit </w:t>
      </w:r>
      <w:r w:rsidR="002F14A2" w:rsidRPr="007C00FB">
        <w:rPr>
          <w:rFonts w:ascii="Times New Roman" w:eastAsia="Times New Roman" w:hAnsi="Times New Roman" w:cs="Times New Roman"/>
          <w:i/>
          <w:iCs/>
          <w:sz w:val="24"/>
          <w:szCs w:val="24"/>
          <w:lang w:eastAsia="he-IL"/>
        </w:rPr>
        <w:t>s</w:t>
      </w:r>
      <w:r w:rsidRPr="007C00FB">
        <w:rPr>
          <w:rFonts w:ascii="Times New Roman" w:eastAsia="Times New Roman" w:hAnsi="Times New Roman" w:cs="Times New Roman"/>
          <w:i/>
          <w:iCs/>
          <w:sz w:val="24"/>
          <w:szCs w:val="24"/>
          <w:lang w:eastAsia="he-IL"/>
        </w:rPr>
        <w:t xml:space="preserve">ector: A </w:t>
      </w:r>
      <w:r w:rsidR="002F14A2" w:rsidRPr="007C00FB">
        <w:rPr>
          <w:rFonts w:ascii="Times New Roman" w:eastAsia="Times New Roman" w:hAnsi="Times New Roman" w:cs="Times New Roman"/>
          <w:i/>
          <w:iCs/>
          <w:sz w:val="24"/>
          <w:szCs w:val="24"/>
          <w:lang w:eastAsia="he-IL"/>
        </w:rPr>
        <w:t>cross-national analysis</w:t>
      </w:r>
      <w:r w:rsidR="002F14A2" w:rsidRPr="007C00FB">
        <w:rPr>
          <w:rFonts w:ascii="Times New Roman" w:eastAsia="Times New Roman" w:hAnsi="Times New Roman" w:cs="Times New Roman"/>
          <w:sz w:val="24"/>
          <w:szCs w:val="24"/>
          <w:lang w:eastAsia="he-IL"/>
        </w:rPr>
        <w:t xml:space="preserve"> (pp. 29-50).</w:t>
      </w:r>
      <w:r w:rsidRPr="007C00FB">
        <w:rPr>
          <w:rFonts w:ascii="Times New Roman" w:eastAsia="Times New Roman" w:hAnsi="Times New Roman" w:cs="Times New Roman"/>
          <w:sz w:val="24"/>
          <w:szCs w:val="24"/>
          <w:lang w:eastAsia="he-IL"/>
        </w:rPr>
        <w:t xml:space="preserve"> </w:t>
      </w:r>
      <w:r w:rsidR="002F14A2" w:rsidRPr="007C00FB">
        <w:rPr>
          <w:rFonts w:ascii="Times New Roman" w:eastAsia="Times New Roman" w:hAnsi="Times New Roman" w:cs="Times New Roman"/>
          <w:sz w:val="24"/>
          <w:szCs w:val="24"/>
          <w:lang w:eastAsia="he-IL"/>
        </w:rPr>
        <w:t xml:space="preserve">Manchester: </w:t>
      </w:r>
      <w:r w:rsidRPr="007C00FB">
        <w:rPr>
          <w:rFonts w:ascii="Times New Roman" w:eastAsia="Times New Roman" w:hAnsi="Times New Roman" w:cs="Times New Roman"/>
          <w:sz w:val="24"/>
          <w:szCs w:val="24"/>
          <w:lang w:eastAsia="he-IL"/>
        </w:rPr>
        <w:t>M</w:t>
      </w:r>
      <w:r w:rsidR="00FE0382" w:rsidRPr="007C00FB">
        <w:rPr>
          <w:rFonts w:ascii="Times New Roman" w:eastAsia="Times New Roman" w:hAnsi="Times New Roman" w:cs="Times New Roman"/>
          <w:sz w:val="24"/>
          <w:szCs w:val="24"/>
          <w:lang w:eastAsia="he-IL"/>
        </w:rPr>
        <w:t xml:space="preserve">anchester University </w:t>
      </w:r>
      <w:r w:rsidR="002F14A2" w:rsidRPr="007C00FB">
        <w:rPr>
          <w:rFonts w:ascii="Times New Roman" w:eastAsia="Times New Roman" w:hAnsi="Times New Roman" w:cs="Times New Roman"/>
          <w:sz w:val="24"/>
          <w:szCs w:val="24"/>
          <w:lang w:eastAsia="he-IL"/>
        </w:rPr>
        <w:t>Press.</w:t>
      </w:r>
    </w:p>
    <w:p w14:paraId="79C8104A" w14:textId="77777777" w:rsidR="00DF5DAF" w:rsidRPr="007C00FB"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0B25E417" w14:textId="10559384" w:rsidR="00DF5DAF" w:rsidRPr="007C00FB" w:rsidRDefault="00DF5DAF" w:rsidP="00FE0382">
      <w:pPr>
        <w:autoSpaceDE w:val="0"/>
        <w:autoSpaceDN w:val="0"/>
        <w:bidi w:val="0"/>
        <w:adjustRightInd w:val="0"/>
        <w:spacing w:after="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eastAsia="he-IL"/>
        </w:rPr>
        <w:t>Salamon</w:t>
      </w:r>
      <w:r w:rsidR="007C00FB" w:rsidRPr="007C00FB">
        <w:rPr>
          <w:rFonts w:ascii="Times New Roman" w:eastAsia="Times New Roman" w:hAnsi="Times New Roman" w:cs="Times New Roman"/>
          <w:sz w:val="24"/>
          <w:szCs w:val="24"/>
          <w:lang w:eastAsia="he-IL"/>
        </w:rPr>
        <w:t>,</w:t>
      </w:r>
      <w:r w:rsidRPr="007C00FB">
        <w:rPr>
          <w:rFonts w:ascii="Times New Roman" w:eastAsia="Times New Roman" w:hAnsi="Times New Roman" w:cs="Times New Roman"/>
          <w:sz w:val="24"/>
          <w:szCs w:val="24"/>
          <w:lang w:eastAsia="he-IL"/>
        </w:rPr>
        <w:t xml:space="preserve"> L.</w:t>
      </w:r>
      <w:r w:rsidR="007C00FB" w:rsidRPr="007C00FB">
        <w:rPr>
          <w:rFonts w:ascii="Times New Roman" w:eastAsia="Times New Roman" w:hAnsi="Times New Roman" w:cs="Times New Roman"/>
          <w:sz w:val="24"/>
          <w:szCs w:val="24"/>
          <w:lang w:eastAsia="he-IL"/>
        </w:rPr>
        <w:t>,</w:t>
      </w:r>
      <w:r w:rsidRPr="007C00FB">
        <w:rPr>
          <w:rFonts w:ascii="Times New Roman" w:eastAsia="Times New Roman" w:hAnsi="Times New Roman" w:cs="Times New Roman"/>
          <w:sz w:val="24"/>
          <w:szCs w:val="24"/>
          <w:lang w:eastAsia="he-IL"/>
        </w:rPr>
        <w:t xml:space="preserve"> and Toepler, S. (2015). Government-</w:t>
      </w:r>
      <w:r w:rsidR="00FE0382" w:rsidRPr="007C00FB">
        <w:rPr>
          <w:rFonts w:ascii="Times New Roman" w:eastAsia="Times New Roman" w:hAnsi="Times New Roman" w:cs="Times New Roman"/>
          <w:sz w:val="24"/>
          <w:szCs w:val="24"/>
          <w:lang w:eastAsia="he-IL"/>
        </w:rPr>
        <w:t>nonprofit cooperation</w:t>
      </w:r>
      <w:r w:rsidRPr="007C00FB">
        <w:rPr>
          <w:rFonts w:ascii="Times New Roman" w:eastAsia="Times New Roman" w:hAnsi="Times New Roman" w:cs="Times New Roman"/>
          <w:sz w:val="24"/>
          <w:szCs w:val="24"/>
          <w:lang w:eastAsia="he-IL"/>
        </w:rPr>
        <w:t xml:space="preserve">: Anomaly or </w:t>
      </w:r>
      <w:r w:rsidR="00FE0382" w:rsidRPr="007C00FB">
        <w:rPr>
          <w:rFonts w:ascii="Times New Roman" w:eastAsia="Times New Roman" w:hAnsi="Times New Roman" w:cs="Times New Roman"/>
          <w:sz w:val="24"/>
          <w:szCs w:val="24"/>
          <w:lang w:eastAsia="he-IL"/>
        </w:rPr>
        <w:t>n</w:t>
      </w:r>
      <w:r w:rsidRPr="007C00FB">
        <w:rPr>
          <w:rFonts w:ascii="Times New Roman" w:eastAsia="Times New Roman" w:hAnsi="Times New Roman" w:cs="Times New Roman"/>
          <w:sz w:val="24"/>
          <w:szCs w:val="24"/>
          <w:lang w:eastAsia="he-IL"/>
        </w:rPr>
        <w:t xml:space="preserve">ecessity? </w:t>
      </w:r>
      <w:r w:rsidRPr="007C00FB">
        <w:rPr>
          <w:rFonts w:ascii="Times New Roman" w:eastAsia="Times New Roman" w:hAnsi="Times New Roman" w:cs="Times New Roman"/>
          <w:i/>
          <w:iCs/>
          <w:sz w:val="24"/>
          <w:szCs w:val="24"/>
          <w:lang w:eastAsia="he-IL"/>
        </w:rPr>
        <w:t>Voluntas</w:t>
      </w:r>
      <w:r w:rsidR="00FE0382" w:rsidRPr="007C00FB">
        <w:rPr>
          <w:rFonts w:ascii="Times New Roman" w:eastAsia="Times New Roman" w:hAnsi="Times New Roman" w:cs="Times New Roman"/>
          <w:i/>
          <w:iCs/>
          <w:sz w:val="24"/>
          <w:szCs w:val="24"/>
          <w:lang w:eastAsia="he-IL"/>
        </w:rPr>
        <w:t>,</w:t>
      </w:r>
      <w:r w:rsidRPr="007C00FB">
        <w:rPr>
          <w:rFonts w:ascii="Times New Roman" w:eastAsia="Times New Roman" w:hAnsi="Times New Roman" w:cs="Times New Roman"/>
          <w:sz w:val="24"/>
          <w:szCs w:val="24"/>
          <w:lang w:eastAsia="he-IL"/>
        </w:rPr>
        <w:t xml:space="preserve"> </w:t>
      </w:r>
      <w:r w:rsidRPr="007C00FB">
        <w:rPr>
          <w:rFonts w:ascii="Times New Roman" w:eastAsia="Times New Roman" w:hAnsi="Times New Roman" w:cs="Times New Roman"/>
          <w:i/>
          <w:iCs/>
          <w:sz w:val="24"/>
          <w:szCs w:val="24"/>
          <w:lang w:eastAsia="he-IL"/>
        </w:rPr>
        <w:t>26</w:t>
      </w:r>
      <w:r w:rsidR="00FE0382" w:rsidRPr="007C00FB">
        <w:rPr>
          <w:rFonts w:ascii="Times New Roman" w:eastAsia="Times New Roman" w:hAnsi="Times New Roman" w:cs="Times New Roman"/>
          <w:sz w:val="24"/>
          <w:szCs w:val="24"/>
          <w:lang w:eastAsia="he-IL"/>
        </w:rPr>
        <w:t>(6)</w:t>
      </w:r>
      <w:r w:rsidRPr="007C00FB">
        <w:rPr>
          <w:rFonts w:ascii="Times New Roman" w:eastAsia="Times New Roman" w:hAnsi="Times New Roman" w:cs="Times New Roman"/>
          <w:sz w:val="24"/>
          <w:szCs w:val="24"/>
          <w:lang w:eastAsia="he-IL"/>
        </w:rPr>
        <w:t>,</w:t>
      </w:r>
      <w:r w:rsidR="00FE0382" w:rsidRPr="007C00FB">
        <w:rPr>
          <w:rFonts w:ascii="Times New Roman" w:eastAsia="Times New Roman" w:hAnsi="Times New Roman" w:cs="Times New Roman"/>
          <w:sz w:val="24"/>
          <w:szCs w:val="24"/>
          <w:lang w:eastAsia="he-IL"/>
        </w:rPr>
        <w:t xml:space="preserve"> </w:t>
      </w:r>
      <w:r w:rsidRPr="007C00FB">
        <w:rPr>
          <w:rFonts w:ascii="Times New Roman" w:eastAsia="Times New Roman" w:hAnsi="Times New Roman" w:cs="Times New Roman"/>
          <w:sz w:val="24"/>
          <w:szCs w:val="24"/>
          <w:lang w:eastAsia="he-IL"/>
        </w:rPr>
        <w:t xml:space="preserve">2155-2177. </w:t>
      </w:r>
    </w:p>
    <w:p w14:paraId="47AC0DE9" w14:textId="77777777" w:rsidR="00DF5DAF" w:rsidRPr="007C00FB" w:rsidRDefault="00DF5DAF" w:rsidP="00DF5DAF">
      <w:pPr>
        <w:autoSpaceDE w:val="0"/>
        <w:autoSpaceDN w:val="0"/>
        <w:bidi w:val="0"/>
        <w:adjustRightInd w:val="0"/>
        <w:spacing w:after="0" w:line="240" w:lineRule="auto"/>
        <w:rPr>
          <w:rFonts w:ascii="GentiumBasic" w:hAnsi="GentiumBasic" w:cs="GentiumBasic"/>
          <w:sz w:val="20"/>
          <w:szCs w:val="20"/>
        </w:rPr>
      </w:pPr>
    </w:p>
    <w:p w14:paraId="722A7B19" w14:textId="0E7D281C" w:rsidR="00DF5DAF" w:rsidRDefault="00FE0382" w:rsidP="007C00FB">
      <w:pPr>
        <w:autoSpaceDE w:val="0"/>
        <w:autoSpaceDN w:val="0"/>
        <w:bidi w:val="0"/>
        <w:adjustRightInd w:val="0"/>
        <w:spacing w:after="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eastAsia="he-IL"/>
        </w:rPr>
        <w:t>Salamon, L.</w:t>
      </w:r>
      <w:r w:rsidR="00DF5DAF" w:rsidRPr="007C00FB">
        <w:rPr>
          <w:rFonts w:ascii="Times New Roman" w:eastAsia="Times New Roman" w:hAnsi="Times New Roman" w:cs="Times New Roman"/>
          <w:sz w:val="24"/>
          <w:szCs w:val="24"/>
          <w:lang w:eastAsia="he-IL"/>
        </w:rPr>
        <w:t xml:space="preserve"> M., </w:t>
      </w:r>
      <w:r w:rsidR="0079215E" w:rsidRPr="007C00FB">
        <w:rPr>
          <w:rFonts w:ascii="Times New Roman" w:eastAsia="Times New Roman" w:hAnsi="Times New Roman" w:cs="Times New Roman"/>
          <w:sz w:val="24"/>
          <w:szCs w:val="24"/>
          <w:lang w:eastAsia="he-IL"/>
        </w:rPr>
        <w:t xml:space="preserve">Sokolowsk, </w:t>
      </w:r>
      <w:r w:rsidR="00DF5DAF" w:rsidRPr="007C00FB">
        <w:rPr>
          <w:rFonts w:ascii="Times New Roman" w:eastAsia="Times New Roman" w:hAnsi="Times New Roman" w:cs="Times New Roman"/>
          <w:sz w:val="24"/>
          <w:szCs w:val="24"/>
          <w:lang w:eastAsia="he-IL"/>
        </w:rPr>
        <w:t>W</w:t>
      </w:r>
      <w:r w:rsidRPr="007C00FB">
        <w:rPr>
          <w:rFonts w:ascii="Times New Roman" w:eastAsia="Times New Roman" w:hAnsi="Times New Roman" w:cs="Times New Roman"/>
          <w:sz w:val="24"/>
          <w:szCs w:val="24"/>
          <w:lang w:eastAsia="he-IL"/>
        </w:rPr>
        <w:t>.</w:t>
      </w:r>
      <w:r w:rsidR="00DF5DAF" w:rsidRPr="007C00FB">
        <w:rPr>
          <w:rFonts w:ascii="Times New Roman" w:eastAsia="Times New Roman" w:hAnsi="Times New Roman" w:cs="Times New Roman"/>
          <w:sz w:val="24"/>
          <w:szCs w:val="24"/>
          <w:lang w:eastAsia="he-IL"/>
        </w:rPr>
        <w:t xml:space="preserve"> S., </w:t>
      </w:r>
      <w:r w:rsidR="0079215E" w:rsidRPr="007C00FB">
        <w:rPr>
          <w:rFonts w:ascii="Times New Roman" w:eastAsia="Times New Roman" w:hAnsi="Times New Roman" w:cs="Times New Roman"/>
          <w:sz w:val="24"/>
          <w:szCs w:val="24"/>
          <w:lang w:eastAsia="he-IL"/>
        </w:rPr>
        <w:t xml:space="preserve">Haddock, </w:t>
      </w:r>
      <w:r w:rsidR="00DF5DAF" w:rsidRPr="007C00FB">
        <w:rPr>
          <w:rFonts w:ascii="Times New Roman" w:eastAsia="Times New Roman" w:hAnsi="Times New Roman" w:cs="Times New Roman"/>
          <w:sz w:val="24"/>
          <w:szCs w:val="24"/>
          <w:lang w:eastAsia="he-IL"/>
        </w:rPr>
        <w:t>M</w:t>
      </w:r>
      <w:r w:rsidRPr="007C00FB">
        <w:rPr>
          <w:rFonts w:ascii="Times New Roman" w:eastAsia="Times New Roman" w:hAnsi="Times New Roman" w:cs="Times New Roman"/>
          <w:sz w:val="24"/>
          <w:szCs w:val="24"/>
          <w:lang w:eastAsia="he-IL"/>
        </w:rPr>
        <w:t>.</w:t>
      </w:r>
      <w:r w:rsidR="00DF5DAF" w:rsidRPr="007C00FB">
        <w:rPr>
          <w:rFonts w:ascii="Times New Roman" w:eastAsia="Times New Roman" w:hAnsi="Times New Roman" w:cs="Times New Roman"/>
          <w:sz w:val="24"/>
          <w:szCs w:val="24"/>
          <w:lang w:eastAsia="he-IL"/>
        </w:rPr>
        <w:t xml:space="preserve"> M., </w:t>
      </w:r>
      <w:r w:rsidR="007C00FB" w:rsidRPr="007C00FB">
        <w:rPr>
          <w:rFonts w:ascii="Times New Roman" w:eastAsia="Times New Roman" w:hAnsi="Times New Roman" w:cs="Times New Roman"/>
          <w:sz w:val="24"/>
          <w:szCs w:val="24"/>
          <w:lang w:eastAsia="he-IL"/>
        </w:rPr>
        <w:t>and</w:t>
      </w:r>
      <w:r w:rsidR="00DF5DAF" w:rsidRPr="007C00FB">
        <w:rPr>
          <w:rFonts w:ascii="Times New Roman" w:eastAsia="Times New Roman" w:hAnsi="Times New Roman" w:cs="Times New Roman"/>
          <w:sz w:val="24"/>
          <w:szCs w:val="24"/>
          <w:lang w:eastAsia="he-IL"/>
        </w:rPr>
        <w:t xml:space="preserve"> </w:t>
      </w:r>
      <w:r w:rsidR="0079215E" w:rsidRPr="007C00FB">
        <w:rPr>
          <w:rFonts w:ascii="Times New Roman" w:eastAsia="Times New Roman" w:hAnsi="Times New Roman" w:cs="Times New Roman"/>
          <w:sz w:val="24"/>
          <w:szCs w:val="24"/>
          <w:lang w:eastAsia="he-IL"/>
        </w:rPr>
        <w:t xml:space="preserve">Tice, </w:t>
      </w:r>
      <w:r w:rsidR="00DF5DAF" w:rsidRPr="007C00FB">
        <w:rPr>
          <w:rFonts w:ascii="Times New Roman" w:eastAsia="Times New Roman" w:hAnsi="Times New Roman" w:cs="Times New Roman"/>
          <w:sz w:val="24"/>
          <w:szCs w:val="24"/>
          <w:lang w:eastAsia="he-IL"/>
        </w:rPr>
        <w:t>H</w:t>
      </w:r>
      <w:r w:rsidRPr="007C00FB">
        <w:rPr>
          <w:rFonts w:ascii="Times New Roman" w:eastAsia="Times New Roman" w:hAnsi="Times New Roman" w:cs="Times New Roman"/>
          <w:sz w:val="24"/>
          <w:szCs w:val="24"/>
          <w:lang w:eastAsia="he-IL"/>
        </w:rPr>
        <w:t>.</w:t>
      </w:r>
      <w:r w:rsidR="0079215E" w:rsidRPr="007C00FB">
        <w:rPr>
          <w:rFonts w:ascii="Times New Roman" w:eastAsia="Times New Roman" w:hAnsi="Times New Roman" w:cs="Times New Roman"/>
          <w:sz w:val="24"/>
          <w:szCs w:val="24"/>
          <w:lang w:eastAsia="he-IL"/>
        </w:rPr>
        <w:t xml:space="preserve"> S. </w:t>
      </w:r>
      <w:r w:rsidR="00DF5DAF" w:rsidRPr="007C00FB">
        <w:rPr>
          <w:rFonts w:ascii="Times New Roman" w:eastAsia="Times New Roman" w:hAnsi="Times New Roman" w:cs="Times New Roman"/>
          <w:sz w:val="24"/>
          <w:szCs w:val="24"/>
          <w:lang w:eastAsia="he-IL"/>
        </w:rPr>
        <w:t>(2013)</w:t>
      </w:r>
      <w:r w:rsidR="0079215E" w:rsidRPr="007C00FB">
        <w:rPr>
          <w:rFonts w:ascii="Times New Roman" w:eastAsia="Times New Roman" w:hAnsi="Times New Roman" w:cs="Times New Roman"/>
          <w:i/>
          <w:iCs/>
          <w:sz w:val="24"/>
          <w:szCs w:val="24"/>
          <w:lang w:eastAsia="he-IL"/>
        </w:rPr>
        <w:t>.</w:t>
      </w:r>
      <w:r w:rsidR="00DF5DAF" w:rsidRPr="007C00FB">
        <w:rPr>
          <w:rFonts w:ascii="Times New Roman" w:eastAsia="Times New Roman" w:hAnsi="Times New Roman" w:cs="Times New Roman"/>
          <w:i/>
          <w:iCs/>
          <w:sz w:val="24"/>
          <w:szCs w:val="24"/>
          <w:lang w:eastAsia="he-IL"/>
        </w:rPr>
        <w:t xml:space="preserve"> The </w:t>
      </w:r>
      <w:r w:rsidR="002F14A2" w:rsidRPr="007C00FB">
        <w:rPr>
          <w:rFonts w:ascii="Times New Roman" w:eastAsia="Times New Roman" w:hAnsi="Times New Roman" w:cs="Times New Roman"/>
          <w:i/>
          <w:iCs/>
          <w:sz w:val="24"/>
          <w:szCs w:val="24"/>
          <w:lang w:eastAsia="he-IL"/>
        </w:rPr>
        <w:t>state of global civil society and volunteerin</w:t>
      </w:r>
      <w:r w:rsidR="00DF5DAF" w:rsidRPr="007C00FB">
        <w:rPr>
          <w:rFonts w:ascii="Times New Roman" w:eastAsia="Times New Roman" w:hAnsi="Times New Roman" w:cs="Times New Roman"/>
          <w:i/>
          <w:iCs/>
          <w:sz w:val="24"/>
          <w:szCs w:val="24"/>
          <w:lang w:eastAsia="he-IL"/>
        </w:rPr>
        <w:t>g</w:t>
      </w:r>
      <w:r w:rsidR="0079215E" w:rsidRPr="007C00FB">
        <w:rPr>
          <w:rFonts w:ascii="Times New Roman" w:eastAsia="Times New Roman" w:hAnsi="Times New Roman" w:cs="Times New Roman"/>
          <w:sz w:val="24"/>
          <w:szCs w:val="24"/>
          <w:lang w:eastAsia="he-IL"/>
        </w:rPr>
        <w:t xml:space="preserve">. </w:t>
      </w:r>
      <w:r w:rsidR="002F14A2" w:rsidRPr="007C00FB">
        <w:rPr>
          <w:rFonts w:ascii="Times New Roman" w:eastAsia="Times New Roman" w:hAnsi="Times New Roman" w:cs="Times New Roman"/>
          <w:sz w:val="24"/>
          <w:szCs w:val="24"/>
          <w:lang w:eastAsia="he-IL"/>
        </w:rPr>
        <w:t xml:space="preserve">Baltimore, MD: </w:t>
      </w:r>
      <w:r w:rsidR="0079215E" w:rsidRPr="007C00FB">
        <w:rPr>
          <w:rFonts w:ascii="Times New Roman" w:eastAsia="Times New Roman" w:hAnsi="Times New Roman" w:cs="Times New Roman"/>
          <w:sz w:val="24"/>
          <w:szCs w:val="24"/>
          <w:lang w:eastAsia="he-IL"/>
        </w:rPr>
        <w:t xml:space="preserve">Johns Hopkins </w:t>
      </w:r>
      <w:r w:rsidR="00DF5DAF" w:rsidRPr="007C00FB">
        <w:rPr>
          <w:rFonts w:ascii="Times New Roman" w:eastAsia="Times New Roman" w:hAnsi="Times New Roman" w:cs="Times New Roman"/>
          <w:sz w:val="24"/>
          <w:szCs w:val="24"/>
          <w:lang w:eastAsia="he-IL"/>
        </w:rPr>
        <w:t>Center for Civil Society Studies.</w:t>
      </w:r>
    </w:p>
    <w:p w14:paraId="62C16F7B" w14:textId="77777777" w:rsidR="00DF5DAF"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70BF0DE1" w14:textId="76566275" w:rsidR="00A665E4" w:rsidRPr="00273ED8" w:rsidRDefault="00A665E4" w:rsidP="007C00FB">
      <w:pPr>
        <w:autoSpaceDE w:val="0"/>
        <w:autoSpaceDN w:val="0"/>
        <w:bidi w:val="0"/>
        <w:adjustRightInd w:val="0"/>
        <w:spacing w:after="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highlight w:val="lightGray"/>
          <w:lang w:eastAsia="he-IL"/>
        </w:rPr>
        <w:t xml:space="preserve">Schiller, R. </w:t>
      </w:r>
      <w:r w:rsidR="007C00FB">
        <w:rPr>
          <w:rFonts w:ascii="Times New Roman" w:eastAsia="Times New Roman" w:hAnsi="Times New Roman" w:cs="Times New Roman"/>
          <w:sz w:val="24"/>
          <w:szCs w:val="24"/>
          <w:highlight w:val="lightGray"/>
          <w:lang w:eastAsia="he-IL"/>
        </w:rPr>
        <w:t>and</w:t>
      </w:r>
      <w:r w:rsidRPr="007C00FB">
        <w:rPr>
          <w:rFonts w:ascii="Times New Roman" w:eastAsia="Times New Roman" w:hAnsi="Times New Roman" w:cs="Times New Roman"/>
          <w:sz w:val="24"/>
          <w:szCs w:val="24"/>
          <w:highlight w:val="lightGray"/>
          <w:lang w:eastAsia="he-IL"/>
        </w:rPr>
        <w:t xml:space="preserve"> Almog-Bar, M. (2013).</w:t>
      </w:r>
      <w:r w:rsidRPr="007C00FB">
        <w:rPr>
          <w:rFonts w:ascii="Times New Roman" w:eastAsia="Times New Roman" w:hAnsi="Times New Roman" w:cs="Times New Roman"/>
          <w:sz w:val="24"/>
          <w:szCs w:val="24"/>
          <w:highlight w:val="lightGray"/>
        </w:rPr>
        <w:t xml:space="preserve"> Revisiting collaborations between nonprofits and businesses: An NPO-Centric view and typology. </w:t>
      </w:r>
      <w:r w:rsidRPr="007C00FB">
        <w:rPr>
          <w:rFonts w:ascii="Times New Roman" w:eastAsia="Times New Roman" w:hAnsi="Times New Roman" w:cs="Times New Roman"/>
          <w:i/>
          <w:iCs/>
          <w:sz w:val="24"/>
          <w:szCs w:val="24"/>
          <w:highlight w:val="lightGray"/>
          <w:lang w:eastAsia="he-IL"/>
        </w:rPr>
        <w:t>Nonprofit and Voluntary Sector Quarterly, 42</w:t>
      </w:r>
      <w:r w:rsidRPr="007C00FB">
        <w:rPr>
          <w:rFonts w:ascii="Times New Roman" w:eastAsia="Times New Roman" w:hAnsi="Times New Roman" w:cs="Times New Roman"/>
          <w:sz w:val="24"/>
          <w:szCs w:val="24"/>
          <w:highlight w:val="lightGray"/>
          <w:lang w:eastAsia="he-IL"/>
        </w:rPr>
        <w:t>(5), 942-962.</w:t>
      </w:r>
      <w:r w:rsidRPr="00273ED8">
        <w:rPr>
          <w:rFonts w:ascii="Times New Roman" w:eastAsia="Times New Roman" w:hAnsi="Times New Roman" w:cs="Times New Roman"/>
          <w:sz w:val="24"/>
          <w:szCs w:val="24"/>
          <w:lang w:eastAsia="he-IL"/>
        </w:rPr>
        <w:t xml:space="preserve"> </w:t>
      </w:r>
    </w:p>
    <w:p w14:paraId="6C846D0B" w14:textId="77777777" w:rsidR="00A665E4" w:rsidRDefault="00A665E4" w:rsidP="0079215E">
      <w:pPr>
        <w:bidi w:val="0"/>
        <w:rPr>
          <w:rFonts w:ascii="Times New Roman" w:eastAsia="Times New Roman" w:hAnsi="Times New Roman" w:cs="Times New Roman"/>
          <w:sz w:val="24"/>
          <w:szCs w:val="24"/>
          <w:lang w:eastAsia="he-IL"/>
        </w:rPr>
      </w:pPr>
    </w:p>
    <w:p w14:paraId="31DEB633" w14:textId="65A41936" w:rsidR="00DF5DAF" w:rsidRDefault="00DF5DAF" w:rsidP="00A665E4">
      <w:pPr>
        <w:bidi w:val="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highlight w:val="lightGray"/>
          <w:lang w:eastAsia="he-IL"/>
        </w:rPr>
        <w:t>Schmid, H. (2003). Rethinking the policy of contracting out social services to non-governmental organizations</w:t>
      </w:r>
      <w:r w:rsidR="0079215E" w:rsidRPr="007C00FB">
        <w:rPr>
          <w:rFonts w:ascii="Times New Roman" w:eastAsia="Times New Roman" w:hAnsi="Times New Roman" w:cs="Times New Roman"/>
          <w:sz w:val="24"/>
          <w:szCs w:val="24"/>
          <w:highlight w:val="lightGray"/>
          <w:lang w:eastAsia="he-IL"/>
        </w:rPr>
        <w:t>.</w:t>
      </w:r>
      <w:r w:rsidRPr="007C00FB">
        <w:rPr>
          <w:rFonts w:ascii="Times New Roman" w:eastAsia="Times New Roman" w:hAnsi="Times New Roman" w:cs="Times New Roman"/>
          <w:sz w:val="24"/>
          <w:szCs w:val="24"/>
          <w:highlight w:val="lightGray"/>
          <w:lang w:eastAsia="he-IL"/>
        </w:rPr>
        <w:t xml:space="preserve"> </w:t>
      </w:r>
      <w:r w:rsidRPr="007C00FB">
        <w:rPr>
          <w:rFonts w:ascii="Times New Roman" w:eastAsia="Times New Roman" w:hAnsi="Times New Roman" w:cs="Times New Roman"/>
          <w:i/>
          <w:iCs/>
          <w:sz w:val="24"/>
          <w:szCs w:val="24"/>
          <w:highlight w:val="lightGray"/>
          <w:lang w:eastAsia="he-IL"/>
        </w:rPr>
        <w:t>Public Management Review</w:t>
      </w:r>
      <w:r w:rsidRPr="007C00FB">
        <w:rPr>
          <w:rFonts w:ascii="Times New Roman" w:eastAsia="Times New Roman" w:hAnsi="Times New Roman" w:cs="Times New Roman"/>
          <w:sz w:val="24"/>
          <w:szCs w:val="24"/>
          <w:highlight w:val="lightGray"/>
          <w:lang w:eastAsia="he-IL"/>
        </w:rPr>
        <w:t xml:space="preserve">, </w:t>
      </w:r>
      <w:r w:rsidRPr="007C00FB">
        <w:rPr>
          <w:rFonts w:ascii="Times New Roman" w:eastAsia="Times New Roman" w:hAnsi="Times New Roman" w:cs="Times New Roman"/>
          <w:i/>
          <w:iCs/>
          <w:sz w:val="24"/>
          <w:szCs w:val="24"/>
          <w:highlight w:val="lightGray"/>
          <w:lang w:eastAsia="he-IL"/>
        </w:rPr>
        <w:t>5</w:t>
      </w:r>
      <w:r w:rsidRPr="007C00FB">
        <w:rPr>
          <w:rFonts w:ascii="Times New Roman" w:eastAsia="Times New Roman" w:hAnsi="Times New Roman" w:cs="Times New Roman"/>
          <w:sz w:val="24"/>
          <w:szCs w:val="24"/>
          <w:highlight w:val="lightGray"/>
          <w:lang w:eastAsia="he-IL"/>
        </w:rPr>
        <w:t>(3), 307–323.</w:t>
      </w:r>
    </w:p>
    <w:p w14:paraId="708C2F1C" w14:textId="77777777" w:rsidR="00601E42" w:rsidRDefault="00601E42" w:rsidP="00601E42">
      <w:pPr>
        <w:bidi w:val="0"/>
        <w:spacing w:after="0"/>
        <w:ind w:left="-58"/>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eastAsia="he-IL"/>
        </w:rPr>
        <w:t xml:space="preserve">Schmid, H. &amp; Almog-Bar, M. (2013). </w:t>
      </w:r>
      <w:r w:rsidRPr="007C00FB">
        <w:rPr>
          <w:rFonts w:ascii="Times New Roman" w:eastAsia="Times New Roman" w:hAnsi="Times New Roman" w:cs="Times New Roman"/>
          <w:i/>
          <w:iCs/>
          <w:sz w:val="24"/>
          <w:szCs w:val="24"/>
          <w:lang w:eastAsia="he-IL"/>
        </w:rPr>
        <w:t>Shutfuyot bein migzariyot: Mimtsaei mehkar, maskanot ve-hashlachot le-practica shel shutfuyot</w:t>
      </w:r>
      <w:r w:rsidRPr="007C00FB">
        <w:rPr>
          <w:rFonts w:ascii="Times New Roman" w:eastAsia="Times New Roman" w:hAnsi="Times New Roman" w:cs="Times New Roman"/>
          <w:sz w:val="24"/>
          <w:szCs w:val="24"/>
          <w:lang w:eastAsia="he-IL"/>
        </w:rPr>
        <w:t xml:space="preserve"> [Cross-sector partnerships: Research findings, conclusions and implications for practice]. Jerusalem: Center for the Study of Civil Society and Philanthropy in Israel, Hebrew University of Jerusalem.</w:t>
      </w:r>
    </w:p>
    <w:p w14:paraId="4CF830EB" w14:textId="77777777" w:rsidR="00601E42" w:rsidRDefault="00601E42" w:rsidP="00601E42">
      <w:pPr>
        <w:bidi w:val="0"/>
        <w:spacing w:after="0"/>
        <w:ind w:left="-58"/>
        <w:rPr>
          <w:rFonts w:ascii="Times New Roman" w:eastAsia="Times New Roman" w:hAnsi="Times New Roman" w:cs="Times New Roman"/>
          <w:sz w:val="24"/>
          <w:szCs w:val="24"/>
          <w:lang w:eastAsia="he-IL"/>
        </w:rPr>
      </w:pPr>
    </w:p>
    <w:p w14:paraId="1989B8D8" w14:textId="77777777" w:rsidR="00601E42" w:rsidRPr="00DD0E3A" w:rsidRDefault="00601E42" w:rsidP="00601E42">
      <w:pPr>
        <w:bidi w:val="0"/>
        <w:spacing w:after="0"/>
        <w:ind w:left="-58"/>
        <w:rPr>
          <w:rFonts w:ascii="Times New Roman" w:eastAsia="Calibri" w:hAnsi="Times New Roman" w:cs="David"/>
          <w:sz w:val="24"/>
          <w:szCs w:val="24"/>
          <w:rtl/>
          <w:lang w:eastAsia="he-IL"/>
        </w:rPr>
      </w:pPr>
    </w:p>
    <w:p w14:paraId="48008750" w14:textId="57C21AD7" w:rsidR="00DF5DAF" w:rsidRDefault="00DF5DAF" w:rsidP="007C00FB">
      <w:pPr>
        <w:bidi w:val="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eastAsia="he-IL"/>
        </w:rPr>
        <w:lastRenderedPageBreak/>
        <w:t xml:space="preserve">Schmid, H. </w:t>
      </w:r>
      <w:r w:rsidR="007C00FB" w:rsidRPr="007C00FB">
        <w:rPr>
          <w:rFonts w:ascii="Times New Roman" w:eastAsia="Times New Roman" w:hAnsi="Times New Roman" w:cs="Times New Roman"/>
          <w:sz w:val="24"/>
          <w:szCs w:val="24"/>
          <w:lang w:eastAsia="he-IL"/>
        </w:rPr>
        <w:t>and</w:t>
      </w:r>
      <w:r w:rsidRPr="007C00FB">
        <w:rPr>
          <w:rFonts w:ascii="Times New Roman" w:eastAsia="Times New Roman" w:hAnsi="Times New Roman" w:cs="Times New Roman"/>
          <w:sz w:val="24"/>
          <w:szCs w:val="24"/>
          <w:lang w:eastAsia="he-IL"/>
        </w:rPr>
        <w:t xml:space="preserve"> Almog-Bar, M. (2016</w:t>
      </w:r>
      <w:r w:rsidR="00601E42" w:rsidRPr="007C00FB">
        <w:rPr>
          <w:rFonts w:ascii="Times New Roman" w:eastAsia="Times New Roman" w:hAnsi="Times New Roman" w:cs="Times New Roman"/>
          <w:sz w:val="24"/>
          <w:szCs w:val="24"/>
          <w:lang w:eastAsia="he-IL"/>
        </w:rPr>
        <w:t>a</w:t>
      </w:r>
      <w:r w:rsidRPr="007C00FB">
        <w:rPr>
          <w:rFonts w:ascii="Times New Roman" w:eastAsia="Times New Roman" w:hAnsi="Times New Roman" w:cs="Times New Roman"/>
          <w:sz w:val="24"/>
          <w:szCs w:val="24"/>
          <w:lang w:eastAsia="he-IL"/>
        </w:rPr>
        <w:t xml:space="preserve">). Correlates of cross-sector partnership in the human services: Implications for policy and practice. </w:t>
      </w:r>
      <w:r w:rsidRPr="007C00FB">
        <w:rPr>
          <w:rFonts w:ascii="Times New Roman" w:eastAsia="Times New Roman" w:hAnsi="Times New Roman" w:cs="Times New Roman"/>
          <w:i/>
          <w:iCs/>
          <w:sz w:val="24"/>
          <w:szCs w:val="24"/>
          <w:lang w:eastAsia="he-IL"/>
        </w:rPr>
        <w:t>Human Service Organizations: Management, Leadership &amp; Governance, 40</w:t>
      </w:r>
      <w:r w:rsidRPr="007C00FB">
        <w:rPr>
          <w:rFonts w:ascii="Times New Roman" w:eastAsia="Times New Roman" w:hAnsi="Times New Roman" w:cs="Times New Roman"/>
          <w:sz w:val="24"/>
          <w:szCs w:val="24"/>
          <w:lang w:eastAsia="he-IL"/>
        </w:rPr>
        <w:t>, 238-252.</w:t>
      </w:r>
    </w:p>
    <w:p w14:paraId="4232891B" w14:textId="2520BDD0" w:rsidR="00601E42" w:rsidRDefault="00601E42" w:rsidP="007C00FB">
      <w:pPr>
        <w:bidi w:val="0"/>
        <w:spacing w:after="0"/>
        <w:ind w:left="-58"/>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eastAsia="he-IL"/>
        </w:rPr>
        <w:t xml:space="preserve">Schmid, H. </w:t>
      </w:r>
      <w:r w:rsidR="007C00FB" w:rsidRPr="007C00FB">
        <w:rPr>
          <w:rFonts w:ascii="Times New Roman" w:eastAsia="Times New Roman" w:hAnsi="Times New Roman" w:cs="Times New Roman"/>
          <w:sz w:val="24"/>
          <w:szCs w:val="24"/>
          <w:lang w:eastAsia="he-IL"/>
        </w:rPr>
        <w:t>and</w:t>
      </w:r>
      <w:r w:rsidRPr="007C00FB">
        <w:rPr>
          <w:rFonts w:ascii="Times New Roman" w:eastAsia="Times New Roman" w:hAnsi="Times New Roman" w:cs="Times New Roman"/>
          <w:sz w:val="24"/>
          <w:szCs w:val="24"/>
          <w:lang w:eastAsia="he-IL"/>
        </w:rPr>
        <w:t xml:space="preserve"> Almog-Bar, M. (2016b). </w:t>
      </w:r>
      <w:r w:rsidRPr="007C00FB">
        <w:rPr>
          <w:rFonts w:ascii="Times New Roman" w:eastAsia="Times New Roman" w:hAnsi="Times New Roman" w:cs="Times New Roman"/>
          <w:i/>
          <w:iCs/>
          <w:sz w:val="24"/>
          <w:szCs w:val="24"/>
          <w:lang w:eastAsia="he-IL"/>
        </w:rPr>
        <w:t>Shutfuyot bein migzariyot be-yisrael: Tsumot, tahalichim ve-totsarim</w:t>
      </w:r>
      <w:r w:rsidRPr="007C00FB">
        <w:rPr>
          <w:rFonts w:ascii="Times New Roman" w:eastAsia="Times New Roman" w:hAnsi="Times New Roman" w:cs="Times New Roman"/>
          <w:sz w:val="24"/>
          <w:szCs w:val="24"/>
          <w:lang w:eastAsia="he-IL"/>
        </w:rPr>
        <w:t xml:space="preserve"> [Cross-sector partnerships in Israel: Inputs, processes and products]. Jerusalem: Center for the Study of Civil Society and Philanthropy in Israel, Hebrew University of Jerusalem.</w:t>
      </w:r>
    </w:p>
    <w:p w14:paraId="23B7B3F3" w14:textId="77777777" w:rsidR="00601E42" w:rsidRDefault="00601E42"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5753D829" w14:textId="15233038" w:rsidR="00DF5DAF" w:rsidRPr="007C00FB" w:rsidRDefault="00DF5DAF" w:rsidP="007C00FB">
      <w:pPr>
        <w:autoSpaceDE w:val="0"/>
        <w:autoSpaceDN w:val="0"/>
        <w:bidi w:val="0"/>
        <w:adjustRightInd w:val="0"/>
        <w:spacing w:after="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eastAsia="he-IL"/>
        </w:rPr>
        <w:t xml:space="preserve">Simo, G. </w:t>
      </w:r>
      <w:r w:rsidR="007C00FB" w:rsidRPr="007C00FB">
        <w:rPr>
          <w:rFonts w:ascii="Times New Roman" w:eastAsia="Times New Roman" w:hAnsi="Times New Roman" w:cs="Times New Roman"/>
          <w:sz w:val="24"/>
          <w:szCs w:val="24"/>
          <w:lang w:eastAsia="he-IL"/>
        </w:rPr>
        <w:t>and</w:t>
      </w:r>
      <w:r w:rsidRPr="007C00FB">
        <w:rPr>
          <w:rFonts w:ascii="Times New Roman" w:eastAsia="Times New Roman" w:hAnsi="Times New Roman" w:cs="Times New Roman"/>
          <w:sz w:val="24"/>
          <w:szCs w:val="24"/>
          <w:lang w:eastAsia="he-IL"/>
        </w:rPr>
        <w:t xml:space="preserve"> Bies, A. L. (2007). The role of nonprofits in disaster response: An expanded model of cross-sector collaboration. </w:t>
      </w:r>
      <w:r w:rsidRPr="007C00FB">
        <w:rPr>
          <w:rFonts w:ascii="Times New Roman" w:eastAsia="Times New Roman" w:hAnsi="Times New Roman" w:cs="Times New Roman"/>
          <w:i/>
          <w:iCs/>
          <w:sz w:val="24"/>
          <w:szCs w:val="24"/>
          <w:lang w:eastAsia="he-IL"/>
        </w:rPr>
        <w:t>Public Administration Review</w:t>
      </w:r>
      <w:r w:rsidR="0079215E" w:rsidRPr="007C00FB">
        <w:rPr>
          <w:rFonts w:ascii="Times New Roman" w:eastAsia="Times New Roman" w:hAnsi="Times New Roman" w:cs="Times New Roman"/>
          <w:i/>
          <w:iCs/>
          <w:sz w:val="24"/>
          <w:szCs w:val="24"/>
          <w:lang w:eastAsia="he-IL"/>
        </w:rPr>
        <w:t>,</w:t>
      </w:r>
      <w:r w:rsidRPr="007C00FB">
        <w:rPr>
          <w:rFonts w:ascii="Times New Roman" w:eastAsia="Times New Roman" w:hAnsi="Times New Roman" w:cs="Times New Roman"/>
          <w:sz w:val="24"/>
          <w:szCs w:val="24"/>
          <w:lang w:eastAsia="he-IL"/>
        </w:rPr>
        <w:t xml:space="preserve"> </w:t>
      </w:r>
      <w:r w:rsidRPr="007C00FB">
        <w:rPr>
          <w:rFonts w:ascii="Times New Roman" w:eastAsia="Times New Roman" w:hAnsi="Times New Roman" w:cs="Times New Roman"/>
          <w:i/>
          <w:iCs/>
          <w:sz w:val="24"/>
          <w:szCs w:val="24"/>
          <w:lang w:eastAsia="he-IL"/>
        </w:rPr>
        <w:t>67</w:t>
      </w:r>
      <w:r w:rsidRPr="007C00FB">
        <w:rPr>
          <w:rFonts w:ascii="Times New Roman" w:eastAsia="Times New Roman" w:hAnsi="Times New Roman" w:cs="Times New Roman"/>
          <w:sz w:val="24"/>
          <w:szCs w:val="24"/>
          <w:lang w:eastAsia="he-IL"/>
        </w:rPr>
        <w:t>, 125-142.</w:t>
      </w:r>
    </w:p>
    <w:p w14:paraId="46987D67" w14:textId="77777777" w:rsidR="00DF5DAF" w:rsidRPr="007C00FB" w:rsidRDefault="00DF5DAF" w:rsidP="00DF5DAF">
      <w:pPr>
        <w:autoSpaceDE w:val="0"/>
        <w:autoSpaceDN w:val="0"/>
        <w:bidi w:val="0"/>
        <w:adjustRightInd w:val="0"/>
        <w:spacing w:after="0"/>
        <w:rPr>
          <w:rFonts w:ascii="Times New Roman" w:eastAsia="Times New Roman" w:hAnsi="Times New Roman" w:cs="Times New Roman"/>
          <w:sz w:val="24"/>
          <w:szCs w:val="24"/>
          <w:lang w:eastAsia="he-IL"/>
        </w:rPr>
      </w:pPr>
    </w:p>
    <w:p w14:paraId="26664F52" w14:textId="391581B3" w:rsidR="00DF5DAF" w:rsidRDefault="0079215E" w:rsidP="00DF5DAF">
      <w:pPr>
        <w:autoSpaceDE w:val="0"/>
        <w:autoSpaceDN w:val="0"/>
        <w:bidi w:val="0"/>
        <w:adjustRightInd w:val="0"/>
        <w:spacing w:after="0"/>
        <w:rPr>
          <w:rFonts w:ascii="Times New Roman" w:eastAsia="Times New Roman" w:hAnsi="Times New Roman" w:cs="Times New Roman"/>
          <w:sz w:val="24"/>
          <w:szCs w:val="24"/>
          <w:lang w:eastAsia="he-IL"/>
        </w:rPr>
      </w:pPr>
      <w:r w:rsidRPr="007C00FB">
        <w:rPr>
          <w:rFonts w:ascii="Times New Roman" w:eastAsia="Times New Roman" w:hAnsi="Times New Roman" w:cs="Times New Roman"/>
          <w:sz w:val="24"/>
          <w:szCs w:val="24"/>
          <w:lang w:eastAsia="he-IL"/>
        </w:rPr>
        <w:t>Stone, M. M</w:t>
      </w:r>
      <w:r w:rsidR="00DF5DAF" w:rsidRPr="007C00FB">
        <w:rPr>
          <w:rFonts w:ascii="Times New Roman" w:eastAsia="Times New Roman" w:hAnsi="Times New Roman" w:cs="Times New Roman"/>
          <w:sz w:val="24"/>
          <w:szCs w:val="24"/>
          <w:lang w:eastAsia="he-IL"/>
        </w:rPr>
        <w:t>.</w:t>
      </w:r>
      <w:r w:rsidRPr="007C00FB">
        <w:rPr>
          <w:rFonts w:ascii="Times New Roman" w:eastAsia="Times New Roman" w:hAnsi="Times New Roman" w:cs="Times New Roman"/>
          <w:sz w:val="24"/>
          <w:szCs w:val="24"/>
          <w:lang w:eastAsia="he-IL"/>
        </w:rPr>
        <w:t xml:space="preserve"> </w:t>
      </w:r>
      <w:r w:rsidR="00DF5DAF" w:rsidRPr="007C00FB">
        <w:rPr>
          <w:rFonts w:ascii="Times New Roman" w:eastAsia="Times New Roman" w:hAnsi="Times New Roman" w:cs="Times New Roman"/>
          <w:sz w:val="24"/>
          <w:szCs w:val="24"/>
          <w:lang w:eastAsia="he-IL"/>
        </w:rPr>
        <w:t>(2000). Exploring the effects of collaborations on member organizations: Washington county</w:t>
      </w:r>
      <w:r w:rsidR="00D2737E">
        <w:rPr>
          <w:rFonts w:ascii="Times New Roman" w:eastAsia="Times New Roman" w:hAnsi="Times New Roman" w:cs="Times New Roman"/>
          <w:sz w:val="24"/>
          <w:szCs w:val="24"/>
          <w:lang w:eastAsia="he-IL"/>
        </w:rPr>
        <w:t>’</w:t>
      </w:r>
      <w:r w:rsidR="00DF5DAF" w:rsidRPr="007C00FB">
        <w:rPr>
          <w:rFonts w:ascii="Times New Roman" w:eastAsia="Times New Roman" w:hAnsi="Times New Roman" w:cs="Times New Roman"/>
          <w:sz w:val="24"/>
          <w:szCs w:val="24"/>
          <w:lang w:eastAsia="he-IL"/>
        </w:rPr>
        <w:t xml:space="preserve">s welfare-to-work partnership. </w:t>
      </w:r>
      <w:r w:rsidR="00DF5DAF" w:rsidRPr="007C00FB">
        <w:rPr>
          <w:rFonts w:ascii="Times New Roman" w:eastAsia="Times New Roman" w:hAnsi="Times New Roman" w:cs="Times New Roman"/>
          <w:i/>
          <w:iCs/>
          <w:sz w:val="24"/>
          <w:szCs w:val="24"/>
          <w:lang w:eastAsia="he-IL"/>
        </w:rPr>
        <w:t>Nonprofit and Voluntary Sector Quarterly</w:t>
      </w:r>
      <w:r w:rsidRPr="007C00FB">
        <w:rPr>
          <w:rFonts w:ascii="Times New Roman" w:eastAsia="Times New Roman" w:hAnsi="Times New Roman" w:cs="Times New Roman"/>
          <w:i/>
          <w:iCs/>
          <w:sz w:val="24"/>
          <w:szCs w:val="24"/>
          <w:lang w:eastAsia="he-IL"/>
        </w:rPr>
        <w:t>,</w:t>
      </w:r>
      <w:r w:rsidR="00DF5DAF" w:rsidRPr="007C00FB">
        <w:rPr>
          <w:rFonts w:ascii="Times New Roman" w:eastAsia="Times New Roman" w:hAnsi="Times New Roman" w:cs="Times New Roman"/>
          <w:sz w:val="24"/>
          <w:szCs w:val="24"/>
          <w:lang w:eastAsia="he-IL"/>
        </w:rPr>
        <w:t xml:space="preserve"> </w:t>
      </w:r>
      <w:r w:rsidR="00DF5DAF" w:rsidRPr="007C00FB">
        <w:rPr>
          <w:rFonts w:ascii="Times New Roman" w:eastAsia="Times New Roman" w:hAnsi="Times New Roman" w:cs="Times New Roman"/>
          <w:i/>
          <w:iCs/>
          <w:sz w:val="24"/>
          <w:szCs w:val="24"/>
          <w:lang w:eastAsia="he-IL"/>
        </w:rPr>
        <w:t>29</w:t>
      </w:r>
      <w:r w:rsidR="00DF5DAF" w:rsidRPr="007C00FB">
        <w:rPr>
          <w:rFonts w:ascii="Times New Roman" w:eastAsia="Times New Roman" w:hAnsi="Times New Roman" w:cs="Times New Roman"/>
          <w:sz w:val="24"/>
          <w:szCs w:val="24"/>
          <w:lang w:eastAsia="he-IL"/>
        </w:rPr>
        <w:t>(1), 98-119.</w:t>
      </w:r>
    </w:p>
    <w:p w14:paraId="77434E18" w14:textId="77777777" w:rsidR="00601E42" w:rsidRDefault="00601E42" w:rsidP="00601E42">
      <w:pPr>
        <w:autoSpaceDE w:val="0"/>
        <w:autoSpaceDN w:val="0"/>
        <w:bidi w:val="0"/>
        <w:adjustRightInd w:val="0"/>
        <w:spacing w:after="0"/>
        <w:rPr>
          <w:rFonts w:ascii="Times New Roman" w:eastAsia="Times New Roman" w:hAnsi="Times New Roman" w:cs="Times New Roman"/>
          <w:sz w:val="24"/>
          <w:szCs w:val="24"/>
          <w:lang w:eastAsia="he-IL"/>
        </w:rPr>
      </w:pPr>
    </w:p>
    <w:p w14:paraId="79AAFF07" w14:textId="77777777" w:rsidR="00601E42" w:rsidRPr="00536147" w:rsidRDefault="00601E42" w:rsidP="00601E42">
      <w:pPr>
        <w:bidi w:val="0"/>
        <w:spacing w:after="0"/>
        <w:ind w:left="-58"/>
        <w:rPr>
          <w:rFonts w:ascii="Times New Roman" w:eastAsia="Calibri" w:hAnsi="Times New Roman" w:cs="David"/>
          <w:sz w:val="24"/>
          <w:szCs w:val="24"/>
          <w:lang w:eastAsia="he-IL"/>
        </w:rPr>
      </w:pPr>
      <w:r w:rsidRPr="007C00FB">
        <w:rPr>
          <w:rFonts w:ascii="Times New Roman" w:eastAsia="Calibri" w:hAnsi="Times New Roman" w:cs="David"/>
          <w:sz w:val="24"/>
          <w:szCs w:val="24"/>
          <w:highlight w:val="lightGray"/>
          <w:lang w:eastAsia="he-IL"/>
        </w:rPr>
        <w:t xml:space="preserve">Talias, M., </w:t>
      </w:r>
      <w:r w:rsidRPr="007C00FB">
        <w:rPr>
          <w:rFonts w:ascii="Times New Roman" w:eastAsia="Calibri" w:hAnsi="Times New Roman" w:cs="David"/>
          <w:sz w:val="24"/>
          <w:szCs w:val="24"/>
          <w:highlight w:val="yellow"/>
          <w:lang w:eastAsia="he-IL"/>
        </w:rPr>
        <w:t>Dunitz, Y., Shimoni, D., and Firko, Y</w:t>
      </w:r>
      <w:r w:rsidRPr="007C00FB">
        <w:rPr>
          <w:rFonts w:ascii="Times New Roman" w:eastAsia="Calibri" w:hAnsi="Times New Roman" w:cs="David"/>
          <w:sz w:val="24"/>
          <w:szCs w:val="24"/>
          <w:highlight w:val="lightGray"/>
          <w:lang w:eastAsia="he-IL"/>
        </w:rPr>
        <w:t xml:space="preserve">. (2007). </w:t>
      </w:r>
      <w:r w:rsidRPr="007C00FB">
        <w:rPr>
          <w:rFonts w:ascii="Times New Roman" w:eastAsia="Calibri" w:hAnsi="Times New Roman" w:cs="David"/>
          <w:i/>
          <w:iCs/>
          <w:sz w:val="24"/>
          <w:szCs w:val="24"/>
          <w:highlight w:val="lightGray"/>
          <w:lang w:eastAsia="he-IL"/>
        </w:rPr>
        <w:t>Ha-madrich le-shutfuyot bein migzarim</w:t>
      </w:r>
      <w:r w:rsidRPr="007C00FB">
        <w:rPr>
          <w:rFonts w:ascii="Times New Roman" w:eastAsia="Calibri" w:hAnsi="Times New Roman" w:cs="David"/>
          <w:sz w:val="24"/>
          <w:szCs w:val="24"/>
          <w:highlight w:val="lightGray"/>
          <w:lang w:eastAsia="he-IL"/>
        </w:rPr>
        <w:t xml:space="preserve"> [Guide to inter-sector partnerships]. Jerusalem: JDC-Eshel.</w:t>
      </w:r>
    </w:p>
    <w:p w14:paraId="30069599" w14:textId="77777777" w:rsidR="00601E42" w:rsidRDefault="00601E42" w:rsidP="00601E42">
      <w:pPr>
        <w:spacing w:after="0"/>
        <w:ind w:left="-58"/>
        <w:rPr>
          <w:rFonts w:ascii="Times New Roman" w:eastAsia="Calibri" w:hAnsi="Times New Roman" w:cs="David"/>
          <w:sz w:val="24"/>
          <w:szCs w:val="24"/>
          <w:rtl/>
          <w:lang w:eastAsia="he-IL"/>
        </w:rPr>
      </w:pPr>
    </w:p>
    <w:p w14:paraId="07A5D159" w14:textId="1DD4396E" w:rsidR="00601E42" w:rsidRPr="00CB276B" w:rsidRDefault="00601E42" w:rsidP="006166DD">
      <w:pPr>
        <w:bidi w:val="0"/>
        <w:spacing w:after="0"/>
        <w:ind w:left="-58"/>
        <w:rPr>
          <w:rFonts w:ascii="Times New Roman" w:eastAsia="Calibri" w:hAnsi="Times New Roman" w:cs="David"/>
          <w:i/>
          <w:iCs/>
          <w:sz w:val="24"/>
          <w:szCs w:val="24"/>
          <w:rtl/>
          <w:lang w:eastAsia="he-IL"/>
        </w:rPr>
      </w:pPr>
      <w:r w:rsidRPr="007C00FB">
        <w:rPr>
          <w:rFonts w:ascii="Times New Roman" w:eastAsia="Calibri" w:hAnsi="Times New Roman" w:cs="David"/>
          <w:sz w:val="24"/>
          <w:szCs w:val="24"/>
          <w:lang w:eastAsia="he-IL"/>
        </w:rPr>
        <w:t xml:space="preserve">Talias, M., </w:t>
      </w:r>
      <w:r w:rsidRPr="007C00FB">
        <w:rPr>
          <w:rFonts w:ascii="Times New Roman" w:eastAsia="Calibri" w:hAnsi="Times New Roman" w:cs="David"/>
          <w:sz w:val="24"/>
          <w:szCs w:val="24"/>
          <w:highlight w:val="yellow"/>
          <w:lang w:eastAsia="he-IL"/>
        </w:rPr>
        <w:t>Hayman, A., Evron T., and Shimoni, D.</w:t>
      </w:r>
      <w:r w:rsidRPr="007C00FB">
        <w:rPr>
          <w:rFonts w:ascii="Times New Roman" w:eastAsia="Calibri" w:hAnsi="Times New Roman" w:cs="David"/>
          <w:sz w:val="24"/>
          <w:szCs w:val="24"/>
          <w:lang w:eastAsia="he-IL"/>
        </w:rPr>
        <w:t xml:space="preserve"> (</w:t>
      </w:r>
      <w:r w:rsidR="006166DD" w:rsidRPr="007C00FB">
        <w:rPr>
          <w:rFonts w:ascii="Times New Roman" w:eastAsia="Calibri" w:hAnsi="Times New Roman" w:cs="David"/>
          <w:sz w:val="24"/>
          <w:szCs w:val="24"/>
          <w:lang w:eastAsia="he-IL"/>
        </w:rPr>
        <w:t>2010</w:t>
      </w:r>
      <w:r w:rsidRPr="007C00FB">
        <w:rPr>
          <w:rFonts w:ascii="Times New Roman" w:eastAsia="Calibri" w:hAnsi="Times New Roman" w:cs="David"/>
          <w:sz w:val="24"/>
          <w:szCs w:val="24"/>
          <w:lang w:eastAsia="he-IL"/>
        </w:rPr>
        <w:t xml:space="preserve">). </w:t>
      </w:r>
      <w:r w:rsidRPr="007C00FB">
        <w:rPr>
          <w:rFonts w:ascii="Times New Roman" w:eastAsia="Calibri" w:hAnsi="Times New Roman" w:cs="David"/>
          <w:i/>
          <w:iCs/>
          <w:sz w:val="24"/>
          <w:szCs w:val="24"/>
          <w:lang w:eastAsia="he-IL"/>
        </w:rPr>
        <w:t>Keshet: Kidum shutfuyot bein migzarim ba-sade ha-mekomi</w:t>
      </w:r>
      <w:r w:rsidRPr="007C00FB">
        <w:rPr>
          <w:rFonts w:ascii="Times New Roman" w:eastAsia="Calibri" w:hAnsi="Times New Roman" w:cs="David"/>
          <w:sz w:val="24"/>
          <w:szCs w:val="24"/>
          <w:lang w:eastAsia="he-IL"/>
        </w:rPr>
        <w:t xml:space="preserve"> [Promoting cross-sector partnerships in the local field]. Jerusalem:</w:t>
      </w:r>
      <w:r>
        <w:rPr>
          <w:rFonts w:ascii="Times New Roman" w:eastAsia="Calibri" w:hAnsi="Times New Roman" w:cs="David"/>
          <w:sz w:val="24"/>
          <w:szCs w:val="24"/>
          <w:lang w:eastAsia="he-IL"/>
        </w:rPr>
        <w:t xml:space="preserve"> </w:t>
      </w:r>
    </w:p>
    <w:p w14:paraId="2032523C" w14:textId="77777777" w:rsidR="00A665E4" w:rsidRDefault="00A665E4" w:rsidP="00A665E4">
      <w:pPr>
        <w:bidi w:val="0"/>
        <w:spacing w:after="0"/>
        <w:ind w:left="-58"/>
        <w:rPr>
          <w:rFonts w:ascii="Times New Roman" w:eastAsia="Calibri" w:hAnsi="Times New Roman" w:cs="David"/>
          <w:sz w:val="24"/>
          <w:szCs w:val="24"/>
          <w:highlight w:val="yellow"/>
          <w:lang w:eastAsia="he-IL"/>
        </w:rPr>
      </w:pPr>
    </w:p>
    <w:p w14:paraId="2FDF2F9C" w14:textId="77777777" w:rsidR="00A665E4" w:rsidRPr="00BC14FC" w:rsidRDefault="00A665E4" w:rsidP="00A665E4">
      <w:pPr>
        <w:bidi w:val="0"/>
        <w:spacing w:after="0"/>
        <w:ind w:left="-58"/>
        <w:rPr>
          <w:rFonts w:ascii="Times New Roman" w:eastAsia="Calibri" w:hAnsi="Times New Roman" w:cs="David"/>
          <w:rtl/>
          <w:lang w:eastAsia="he-IL"/>
        </w:rPr>
      </w:pPr>
      <w:r w:rsidRPr="007C00FB">
        <w:rPr>
          <w:rFonts w:ascii="Times New Roman" w:eastAsia="Calibri" w:hAnsi="Times New Roman" w:cs="David"/>
          <w:sz w:val="24"/>
          <w:szCs w:val="24"/>
          <w:lang w:eastAsia="he-IL"/>
        </w:rPr>
        <w:t xml:space="preserve">Talshir, G. and Tsur, R. (2013). </w:t>
      </w:r>
      <w:r w:rsidRPr="007C00FB">
        <w:rPr>
          <w:rFonts w:ascii="Times New Roman" w:eastAsia="Calibri" w:hAnsi="Times New Roman" w:cs="David"/>
          <w:i/>
          <w:iCs/>
          <w:sz w:val="24"/>
          <w:szCs w:val="24"/>
          <w:lang w:eastAsia="he-IL"/>
        </w:rPr>
        <w:t xml:space="preserve">Ha-sherut ha-tsiburi mechashev maslul mehadash </w:t>
      </w:r>
      <w:r w:rsidRPr="007C00FB">
        <w:rPr>
          <w:rFonts w:ascii="Times New Roman" w:eastAsia="Calibri" w:hAnsi="Times New Roman" w:cs="David"/>
          <w:lang w:eastAsia="he-IL"/>
        </w:rPr>
        <w:t>[Public service recalculates its course]. Jerusalem: Israel Democracy Institute.</w:t>
      </w:r>
    </w:p>
    <w:p w14:paraId="2204379C" w14:textId="77777777" w:rsidR="00601E42" w:rsidRDefault="00601E42" w:rsidP="00601E42">
      <w:pPr>
        <w:bidi w:val="0"/>
        <w:spacing w:after="0"/>
        <w:ind w:left="-58"/>
        <w:rPr>
          <w:rFonts w:ascii="Times New Roman" w:eastAsia="Calibri" w:hAnsi="Times New Roman" w:cs="David"/>
          <w:sz w:val="24"/>
          <w:szCs w:val="24"/>
          <w:lang w:val="it-IT" w:eastAsia="he-IL"/>
        </w:rPr>
      </w:pPr>
    </w:p>
    <w:p w14:paraId="207990C0" w14:textId="637636E5" w:rsidR="00601E42" w:rsidRDefault="00A665E4" w:rsidP="00A665E4">
      <w:pPr>
        <w:bidi w:val="0"/>
        <w:spacing w:after="0"/>
        <w:ind w:left="-58"/>
        <w:rPr>
          <w:rFonts w:ascii="Times New Roman" w:eastAsia="Calibri" w:hAnsi="Times New Roman" w:cs="David"/>
          <w:sz w:val="24"/>
          <w:szCs w:val="24"/>
          <w:lang w:eastAsia="he-IL"/>
        </w:rPr>
      </w:pPr>
      <w:r w:rsidRPr="007C00FB">
        <w:rPr>
          <w:rFonts w:ascii="Times New Roman" w:eastAsia="Calibri" w:hAnsi="Times New Roman" w:cs="David"/>
          <w:sz w:val="24"/>
          <w:szCs w:val="24"/>
          <w:highlight w:val="lightGray"/>
          <w:lang w:val="de-DE" w:eastAsia="he-IL"/>
        </w:rPr>
        <w:t>Yacovitz</w:t>
      </w:r>
      <w:r w:rsidR="00601E42" w:rsidRPr="007C00FB">
        <w:rPr>
          <w:rFonts w:ascii="Times New Roman" w:eastAsia="Calibri" w:hAnsi="Times New Roman" w:cs="David"/>
          <w:sz w:val="24"/>
          <w:szCs w:val="24"/>
          <w:highlight w:val="lightGray"/>
          <w:lang w:val="de-DE" w:eastAsia="he-IL"/>
        </w:rPr>
        <w:t xml:space="preserve">, </w:t>
      </w:r>
      <w:r w:rsidRPr="007C00FB">
        <w:rPr>
          <w:rFonts w:ascii="Times New Roman" w:eastAsia="Calibri" w:hAnsi="Times New Roman" w:cs="David"/>
          <w:sz w:val="24"/>
          <w:szCs w:val="24"/>
          <w:highlight w:val="lightGray"/>
          <w:lang w:val="de-DE" w:eastAsia="he-IL"/>
        </w:rPr>
        <w:t>E</w:t>
      </w:r>
      <w:r w:rsidR="00601E42" w:rsidRPr="007C00FB">
        <w:rPr>
          <w:rFonts w:ascii="Times New Roman" w:eastAsia="Calibri" w:hAnsi="Times New Roman" w:cs="David"/>
          <w:sz w:val="24"/>
          <w:szCs w:val="24"/>
          <w:highlight w:val="lightGray"/>
          <w:lang w:val="de-DE" w:eastAsia="he-IL"/>
        </w:rPr>
        <w:t xml:space="preserve">. </w:t>
      </w:r>
      <w:r w:rsidRPr="007C00FB">
        <w:rPr>
          <w:rFonts w:ascii="Times New Roman" w:eastAsia="Calibri" w:hAnsi="Times New Roman" w:cs="David"/>
          <w:sz w:val="24"/>
          <w:szCs w:val="24"/>
          <w:highlight w:val="lightGray"/>
          <w:lang w:val="de-DE" w:eastAsia="he-IL"/>
        </w:rPr>
        <w:t>a</w:t>
      </w:r>
      <w:r w:rsidR="00601E42" w:rsidRPr="007C00FB">
        <w:rPr>
          <w:rFonts w:ascii="Times New Roman" w:eastAsia="Calibri" w:hAnsi="Times New Roman" w:cs="David"/>
          <w:sz w:val="24"/>
          <w:szCs w:val="24"/>
          <w:highlight w:val="lightGray"/>
          <w:lang w:val="de-DE" w:eastAsia="he-IL"/>
        </w:rPr>
        <w:t xml:space="preserve">nd Katan, Y. (2005). </w:t>
      </w:r>
      <w:r w:rsidR="00601E42" w:rsidRPr="00EC08C1">
        <w:rPr>
          <w:rFonts w:ascii="Times New Roman" w:eastAsia="Calibri" w:hAnsi="Times New Roman" w:cs="David"/>
          <w:sz w:val="24"/>
          <w:szCs w:val="24"/>
          <w:highlight w:val="lightGray"/>
          <w:lang w:val="de-DE" w:eastAsia="he-IL"/>
        </w:rPr>
        <w:t>Me</w:t>
      </w:r>
      <w:r w:rsidR="00D2737E">
        <w:rPr>
          <w:rFonts w:ascii="Times New Roman" w:eastAsia="Calibri" w:hAnsi="Times New Roman" w:cs="David"/>
          <w:sz w:val="24"/>
          <w:szCs w:val="24"/>
          <w:highlight w:val="lightGray"/>
          <w:lang w:val="de-DE" w:eastAsia="he-IL"/>
        </w:rPr>
        <w:t>’</w:t>
      </w:r>
      <w:r w:rsidR="00601E42" w:rsidRPr="00EC08C1">
        <w:rPr>
          <w:rFonts w:ascii="Times New Roman" w:eastAsia="Calibri" w:hAnsi="Times New Roman" w:cs="David"/>
          <w:sz w:val="24"/>
          <w:szCs w:val="24"/>
          <w:highlight w:val="lightGray"/>
          <w:lang w:val="de-DE" w:eastAsia="he-IL"/>
        </w:rPr>
        <w:t>afyenim yechudiyim shel irgunim voluntariyim: Ha</w:t>
      </w:r>
      <w:r w:rsidR="00D2737E">
        <w:rPr>
          <w:rFonts w:ascii="Times New Roman" w:eastAsia="Calibri" w:hAnsi="Times New Roman" w:cs="David"/>
          <w:sz w:val="24"/>
          <w:szCs w:val="24"/>
          <w:highlight w:val="lightGray"/>
          <w:lang w:val="de-DE" w:eastAsia="he-IL"/>
        </w:rPr>
        <w:t>’</w:t>
      </w:r>
      <w:r w:rsidR="00601E42" w:rsidRPr="00EC08C1">
        <w:rPr>
          <w:rFonts w:ascii="Times New Roman" w:eastAsia="Calibri" w:hAnsi="Times New Roman" w:cs="David"/>
          <w:sz w:val="24"/>
          <w:szCs w:val="24"/>
          <w:highlight w:val="lightGray"/>
          <w:lang w:val="de-DE" w:eastAsia="he-IL"/>
        </w:rPr>
        <w:t>im hem kayamim be-amutot le-ma</w:t>
      </w:r>
      <w:r w:rsidR="00D2737E">
        <w:rPr>
          <w:rFonts w:ascii="Times New Roman" w:eastAsia="Calibri" w:hAnsi="Times New Roman" w:cs="David"/>
          <w:sz w:val="24"/>
          <w:szCs w:val="24"/>
          <w:highlight w:val="lightGray"/>
          <w:lang w:val="de-DE" w:eastAsia="he-IL"/>
        </w:rPr>
        <w:t>’</w:t>
      </w:r>
      <w:r w:rsidR="00601E42" w:rsidRPr="00EC08C1">
        <w:rPr>
          <w:rFonts w:ascii="Times New Roman" w:eastAsia="Calibri" w:hAnsi="Times New Roman" w:cs="David"/>
          <w:sz w:val="24"/>
          <w:szCs w:val="24"/>
          <w:highlight w:val="lightGray"/>
          <w:lang w:val="de-DE" w:eastAsia="he-IL"/>
        </w:rPr>
        <w:t>an ha-zaken?</w:t>
      </w:r>
      <w:r w:rsidR="00601E42" w:rsidRPr="007C00FB">
        <w:rPr>
          <w:rFonts w:ascii="Times New Roman" w:eastAsia="Calibri" w:hAnsi="Times New Roman" w:cs="David"/>
          <w:i/>
          <w:iCs/>
          <w:sz w:val="24"/>
          <w:szCs w:val="24"/>
          <w:highlight w:val="lightGray"/>
          <w:lang w:val="de-DE" w:eastAsia="he-IL"/>
        </w:rPr>
        <w:t xml:space="preserve"> </w:t>
      </w:r>
      <w:r w:rsidR="00601E42" w:rsidRPr="007C00FB">
        <w:rPr>
          <w:rFonts w:ascii="Times New Roman" w:eastAsia="Calibri" w:hAnsi="Times New Roman" w:cs="David"/>
          <w:sz w:val="24"/>
          <w:szCs w:val="24"/>
          <w:highlight w:val="lightGray"/>
          <w:lang w:eastAsia="he-IL"/>
        </w:rPr>
        <w:t xml:space="preserve">[Unique characteristics of voluntary organizations: Do they exist in associations for the elderly?]. </w:t>
      </w:r>
      <w:r w:rsidR="00601E42" w:rsidRPr="007C00FB">
        <w:rPr>
          <w:rFonts w:ascii="Times New Roman" w:eastAsia="Calibri" w:hAnsi="Times New Roman" w:cs="David"/>
          <w:i/>
          <w:iCs/>
          <w:sz w:val="24"/>
          <w:szCs w:val="24"/>
          <w:highlight w:val="lightGray"/>
          <w:lang w:eastAsia="he-IL"/>
        </w:rPr>
        <w:t>Bitachon Sotsiali, 70</w:t>
      </w:r>
      <w:r w:rsidR="00601E42" w:rsidRPr="007C00FB">
        <w:rPr>
          <w:rFonts w:ascii="Times New Roman" w:eastAsia="Calibri" w:hAnsi="Times New Roman" w:cs="David"/>
          <w:sz w:val="24"/>
          <w:szCs w:val="24"/>
          <w:highlight w:val="lightGray"/>
          <w:lang w:eastAsia="he-IL"/>
        </w:rPr>
        <w:t>, 138-158.</w:t>
      </w:r>
    </w:p>
    <w:p w14:paraId="72B2D942" w14:textId="77777777" w:rsidR="00601E42" w:rsidRPr="009D49E0" w:rsidRDefault="00601E42" w:rsidP="00601E42">
      <w:pPr>
        <w:bidi w:val="0"/>
        <w:spacing w:after="0"/>
        <w:ind w:left="-58"/>
        <w:rPr>
          <w:rFonts w:ascii="Times New Roman" w:eastAsia="Calibri" w:hAnsi="Times New Roman" w:cs="David"/>
          <w:sz w:val="24"/>
          <w:szCs w:val="24"/>
          <w:lang w:eastAsia="he-IL"/>
        </w:rPr>
      </w:pPr>
    </w:p>
    <w:p w14:paraId="4EBF754F" w14:textId="7424CB99" w:rsidR="00601E42" w:rsidRPr="009D49E0" w:rsidRDefault="00601E42" w:rsidP="00601E42">
      <w:pPr>
        <w:bidi w:val="0"/>
        <w:spacing w:after="0"/>
        <w:ind w:left="-58"/>
        <w:rPr>
          <w:rFonts w:ascii="Times New Roman" w:eastAsia="Calibri" w:hAnsi="Times New Roman" w:cs="David"/>
          <w:sz w:val="24"/>
          <w:szCs w:val="24"/>
          <w:rtl/>
          <w:lang w:eastAsia="he-IL"/>
        </w:rPr>
      </w:pPr>
      <w:r w:rsidRPr="00A665E4">
        <w:rPr>
          <w:rFonts w:ascii="Times New Roman" w:eastAsia="Calibri" w:hAnsi="Times New Roman" w:cs="David"/>
          <w:sz w:val="24"/>
          <w:szCs w:val="24"/>
          <w:highlight w:val="lightGray"/>
          <w:lang w:val="it-IT" w:eastAsia="he-IL"/>
        </w:rPr>
        <w:t xml:space="preserve">Yishai, Y. (2003). </w:t>
      </w:r>
      <w:r w:rsidRPr="00A665E4">
        <w:rPr>
          <w:rFonts w:ascii="Times New Roman" w:eastAsia="Calibri" w:hAnsi="Times New Roman" w:cs="David"/>
          <w:i/>
          <w:iCs/>
          <w:sz w:val="24"/>
          <w:szCs w:val="24"/>
          <w:highlight w:val="lightGray"/>
          <w:lang w:eastAsia="he-IL"/>
        </w:rPr>
        <w:t>Bein giyus le-piyus: Ha-chevra ha-ezrachit be-yisrael</w:t>
      </w:r>
      <w:r w:rsidRPr="00A665E4">
        <w:rPr>
          <w:rFonts w:ascii="Times New Roman" w:eastAsia="Calibri" w:hAnsi="Times New Roman" w:cs="David"/>
          <w:sz w:val="24"/>
          <w:szCs w:val="24"/>
          <w:highlight w:val="lightGray"/>
          <w:lang w:eastAsia="he-IL"/>
        </w:rPr>
        <w:t xml:space="preserve"> [Between enlistment and </w:t>
      </w:r>
      <w:r w:rsidR="00A665E4" w:rsidRPr="00A665E4">
        <w:rPr>
          <w:rFonts w:ascii="Times New Roman" w:eastAsia="Calibri" w:hAnsi="Times New Roman" w:cs="David"/>
          <w:sz w:val="24"/>
          <w:szCs w:val="24"/>
          <w:highlight w:val="lightGray"/>
          <w:lang w:eastAsia="he-IL"/>
        </w:rPr>
        <w:t>appeasement</w:t>
      </w:r>
      <w:r w:rsidRPr="00A665E4">
        <w:rPr>
          <w:rFonts w:ascii="Times New Roman" w:eastAsia="Calibri" w:hAnsi="Times New Roman" w:cs="David"/>
          <w:sz w:val="24"/>
          <w:szCs w:val="24"/>
          <w:highlight w:val="lightGray"/>
          <w:lang w:eastAsia="he-IL"/>
        </w:rPr>
        <w:t>: Civil society in Israel. Jerusalem: Carmel Publishing.</w:t>
      </w:r>
    </w:p>
    <w:p w14:paraId="67D42D20" w14:textId="77777777" w:rsidR="00A665E4" w:rsidRDefault="00A665E4" w:rsidP="00A665E4">
      <w:pPr>
        <w:bidi w:val="0"/>
        <w:spacing w:after="0"/>
        <w:ind w:left="-58"/>
        <w:rPr>
          <w:rFonts w:ascii="Times New Roman" w:eastAsia="Calibri" w:hAnsi="Times New Roman" w:cs="David"/>
          <w:sz w:val="24"/>
          <w:szCs w:val="24"/>
          <w:highlight w:val="yellow"/>
          <w:lang w:eastAsia="he-IL"/>
        </w:rPr>
      </w:pPr>
    </w:p>
    <w:p w14:paraId="222799A2" w14:textId="25B3BB06" w:rsidR="00A665E4" w:rsidRPr="005106B8" w:rsidRDefault="00A665E4" w:rsidP="00A665E4">
      <w:pPr>
        <w:bidi w:val="0"/>
        <w:spacing w:after="0"/>
        <w:ind w:hanging="11"/>
        <w:rPr>
          <w:rFonts w:ascii="Times New Roman" w:eastAsia="Calibri" w:hAnsi="Times New Roman" w:cs="David"/>
          <w:sz w:val="24"/>
          <w:szCs w:val="24"/>
          <w:rtl/>
          <w:lang w:val="de-DE" w:eastAsia="he-IL"/>
        </w:rPr>
      </w:pPr>
      <w:r w:rsidRPr="00A665E4">
        <w:rPr>
          <w:rFonts w:ascii="Times New Roman" w:eastAsia="Times New Roman" w:hAnsi="Times New Roman" w:cs="Times New Roman"/>
          <w:sz w:val="24"/>
          <w:szCs w:val="24"/>
          <w:lang w:eastAsia="he-IL"/>
        </w:rPr>
        <w:t xml:space="preserve">Zychlinski, E. (2010). </w:t>
      </w:r>
      <w:r w:rsidRPr="00AD21C9">
        <w:rPr>
          <w:rFonts w:ascii="Times New Roman" w:eastAsia="Times New Roman" w:hAnsi="Times New Roman" w:cs="Times New Roman"/>
          <w:sz w:val="24"/>
          <w:szCs w:val="24"/>
          <w:lang w:eastAsia="he-IL"/>
        </w:rPr>
        <w:t>Hashpa</w:t>
      </w:r>
      <w:r w:rsidR="00D2737E">
        <w:rPr>
          <w:rFonts w:ascii="Times New Roman" w:eastAsia="Times New Roman" w:hAnsi="Times New Roman" w:cs="Times New Roman"/>
          <w:sz w:val="24"/>
          <w:szCs w:val="24"/>
          <w:lang w:eastAsia="he-IL"/>
        </w:rPr>
        <w:t>’</w:t>
      </w:r>
      <w:r w:rsidRPr="00AD21C9">
        <w:rPr>
          <w:rFonts w:ascii="Times New Roman" w:eastAsia="Times New Roman" w:hAnsi="Times New Roman" w:cs="Times New Roman"/>
          <w:sz w:val="24"/>
          <w:szCs w:val="24"/>
          <w:lang w:eastAsia="he-IL"/>
        </w:rPr>
        <w:t>at tahalichei ha-hafrata ha-helkit ve-ha-mischur al tchunot irgunei ha-migzar ha-shlishi be-yisrael [</w:t>
      </w:r>
      <w:r>
        <w:rPr>
          <w:rFonts w:ascii="Times New Roman" w:eastAsia="Times New Roman" w:hAnsi="Times New Roman" w:cs="Times New Roman"/>
          <w:sz w:val="24"/>
          <w:szCs w:val="24"/>
          <w:lang w:eastAsia="he-IL"/>
        </w:rPr>
        <w:t xml:space="preserve">Influence of partial privatization and commercialization processes on characteristics of third sector organizations in Israel]. </w:t>
      </w:r>
      <w:r>
        <w:rPr>
          <w:rFonts w:ascii="Times New Roman" w:eastAsia="Times New Roman" w:hAnsi="Times New Roman" w:cs="Times New Roman"/>
          <w:i/>
          <w:iCs/>
          <w:sz w:val="24"/>
          <w:szCs w:val="24"/>
          <w:lang w:eastAsia="he-IL"/>
        </w:rPr>
        <w:t xml:space="preserve">Bitahon Sotsiali, 82, </w:t>
      </w:r>
      <w:r>
        <w:rPr>
          <w:rFonts w:ascii="Times New Roman" w:eastAsia="Times New Roman" w:hAnsi="Times New Roman" w:cs="Times New Roman"/>
          <w:sz w:val="24"/>
          <w:szCs w:val="24"/>
          <w:lang w:eastAsia="he-IL"/>
        </w:rPr>
        <w:t>79-111.</w:t>
      </w:r>
    </w:p>
    <w:p w14:paraId="3DFDC219" w14:textId="77777777" w:rsidR="006A3ABC" w:rsidRDefault="006A3ABC" w:rsidP="00027BC6">
      <w:pPr>
        <w:spacing w:line="480" w:lineRule="auto"/>
        <w:ind w:firstLine="720"/>
        <w:jc w:val="both"/>
        <w:rPr>
          <w:rFonts w:cs="Arial"/>
          <w:rtl/>
        </w:rPr>
      </w:pPr>
    </w:p>
    <w:p w14:paraId="4B0C1398" w14:textId="77777777" w:rsidR="006A3ABC" w:rsidRDefault="006A3ABC" w:rsidP="00027BC6">
      <w:pPr>
        <w:spacing w:line="480" w:lineRule="auto"/>
        <w:ind w:firstLine="720"/>
        <w:jc w:val="both"/>
        <w:rPr>
          <w:rFonts w:cs="Arial"/>
          <w:rtl/>
        </w:rPr>
      </w:pPr>
    </w:p>
    <w:p w14:paraId="2958983E" w14:textId="77777777" w:rsidR="006A3ABC" w:rsidRDefault="006A3ABC" w:rsidP="00027BC6">
      <w:pPr>
        <w:spacing w:line="480" w:lineRule="auto"/>
        <w:ind w:firstLine="720"/>
        <w:jc w:val="both"/>
        <w:rPr>
          <w:rFonts w:cs="Arial"/>
          <w:rtl/>
        </w:rPr>
      </w:pPr>
    </w:p>
    <w:p w14:paraId="46D55D30" w14:textId="77777777" w:rsidR="006A3ABC" w:rsidRDefault="006A3ABC" w:rsidP="00027BC6">
      <w:pPr>
        <w:spacing w:line="480" w:lineRule="auto"/>
        <w:ind w:firstLine="720"/>
        <w:jc w:val="both"/>
        <w:rPr>
          <w:rFonts w:cs="Arial"/>
          <w:rtl/>
        </w:rPr>
      </w:pPr>
    </w:p>
    <w:p w14:paraId="0264CC0A" w14:textId="77777777" w:rsidR="00166D4D" w:rsidRPr="00166D4D" w:rsidRDefault="00166D4D" w:rsidP="008D3B3D">
      <w:pPr>
        <w:spacing w:after="160" w:line="480" w:lineRule="auto"/>
        <w:jc w:val="both"/>
        <w:rPr>
          <w:rFonts w:ascii="David" w:eastAsia="Calibri" w:hAnsi="David" w:cs="David"/>
          <w:sz w:val="24"/>
          <w:szCs w:val="24"/>
          <w:rtl/>
        </w:rPr>
      </w:pPr>
    </w:p>
    <w:sectPr w:rsidR="00166D4D" w:rsidRPr="00166D4D" w:rsidSect="002C262F">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18F62478" w14:textId="7DA7A2A6" w:rsidR="00066F03" w:rsidRDefault="00066F03">
      <w:pPr>
        <w:pStyle w:val="CommentText"/>
      </w:pPr>
      <w:r>
        <w:rPr>
          <w:rStyle w:val="CommentReference"/>
        </w:rPr>
        <w:annotationRef/>
      </w:r>
      <w:r>
        <w:t>Missing in the reference list</w:t>
      </w:r>
    </w:p>
  </w:comment>
  <w:comment w:id="1" w:author="Author" w:initials="A">
    <w:p w14:paraId="36DE370B" w14:textId="2D259C6C" w:rsidR="00A25536" w:rsidRDefault="00A25536">
      <w:pPr>
        <w:pStyle w:val="CommentText"/>
      </w:pPr>
      <w:r>
        <w:rPr>
          <w:rStyle w:val="CommentReference"/>
        </w:rPr>
        <w:annotationRef/>
      </w:r>
      <w:r>
        <w:t>Check the translation against the original (</w:t>
      </w:r>
      <w:r w:rsidR="005F5088">
        <w:t>We</w:t>
      </w:r>
      <w:r>
        <w:t xml:space="preserve"> could not find a copy of the English original</w:t>
      </w:r>
      <w:r w:rsidR="005F5088">
        <w:t>)</w:t>
      </w:r>
    </w:p>
  </w:comment>
  <w:comment w:id="2" w:author="Author" w:initials="A">
    <w:p w14:paraId="17305166" w14:textId="421ECF78" w:rsidR="00B52D07" w:rsidRDefault="00B52D07">
      <w:pPr>
        <w:pStyle w:val="CommentText"/>
      </w:pPr>
      <w:r>
        <w:rPr>
          <w:rStyle w:val="CommentReference"/>
        </w:rPr>
        <w:annotationRef/>
      </w:r>
      <w:r>
        <w:t>Check spelling</w:t>
      </w:r>
    </w:p>
  </w:comment>
  <w:comment w:id="4" w:author="Author" w:initials="A">
    <w:p w14:paraId="533890BC" w14:textId="638DDB51" w:rsidR="004A5076" w:rsidRDefault="004A5076">
      <w:pPr>
        <w:pStyle w:val="CommentText"/>
      </w:pPr>
      <w:r>
        <w:rPr>
          <w:rStyle w:val="CommentReference"/>
        </w:rPr>
        <w:annotationRef/>
      </w:r>
      <w:r>
        <w:t>Note – references highlighted in grey do not appear in the chapter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F62478" w15:done="0"/>
  <w15:commentEx w15:paraId="36DE370B" w15:done="0"/>
  <w15:commentEx w15:paraId="17305166" w15:done="0"/>
  <w15:commentEx w15:paraId="533890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F62478" w16cid:durableId="1FF2E490"/>
  <w16cid:commentId w16cid:paraId="36DE370B" w16cid:durableId="1FF2E491"/>
  <w16cid:commentId w16cid:paraId="17305166" w16cid:durableId="1FF43DBA"/>
  <w16cid:commentId w16cid:paraId="533890BC" w16cid:durableId="1FF2E4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6D7B3" w14:textId="77777777" w:rsidR="008B51C6" w:rsidRDefault="008B51C6" w:rsidP="00F2414B">
      <w:pPr>
        <w:spacing w:after="0" w:line="240" w:lineRule="auto"/>
      </w:pPr>
      <w:r>
        <w:separator/>
      </w:r>
    </w:p>
  </w:endnote>
  <w:endnote w:type="continuationSeparator" w:id="0">
    <w:p w14:paraId="212703FB" w14:textId="77777777" w:rsidR="008B51C6" w:rsidRDefault="008B51C6" w:rsidP="00F24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altName w:val="David"/>
    <w:panose1 w:val="020E0502060401010101"/>
    <w:charset w:val="B1"/>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entiumBasic">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576564"/>
      <w:docPartObj>
        <w:docPartGallery w:val="Page Numbers (Bottom of Page)"/>
        <w:docPartUnique/>
      </w:docPartObj>
    </w:sdtPr>
    <w:sdtEndPr>
      <w:rPr>
        <w:cs/>
      </w:rPr>
    </w:sdtEndPr>
    <w:sdtContent>
      <w:p w14:paraId="27F9FA7D" w14:textId="0D9B4B56" w:rsidR="009D49E0" w:rsidRDefault="009D49E0">
        <w:pPr>
          <w:pStyle w:val="Footer"/>
          <w:jc w:val="center"/>
          <w:rPr>
            <w:rtl/>
            <w:cs/>
          </w:rPr>
        </w:pPr>
        <w:r>
          <w:fldChar w:fldCharType="begin"/>
        </w:r>
        <w:r>
          <w:rPr>
            <w:rtl/>
            <w:cs/>
          </w:rPr>
          <w:instrText>PAGE   \* MERGEFORMAT</w:instrText>
        </w:r>
        <w:r>
          <w:fldChar w:fldCharType="separate"/>
        </w:r>
        <w:r w:rsidR="00EC08C1" w:rsidRPr="00EC08C1">
          <w:rPr>
            <w:rFonts w:cs="Calibri"/>
            <w:noProof/>
            <w:lang w:val="he-IL" w:bidi="he-IL"/>
          </w:rPr>
          <w:t>28</w:t>
        </w:r>
        <w:r>
          <w:fldChar w:fldCharType="end"/>
        </w:r>
      </w:p>
    </w:sdtContent>
  </w:sdt>
  <w:p w14:paraId="3C0B65AD" w14:textId="77777777" w:rsidR="009D49E0" w:rsidRDefault="009D4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B2F56" w14:textId="77777777" w:rsidR="008B51C6" w:rsidRDefault="008B51C6" w:rsidP="00F2414B">
      <w:pPr>
        <w:spacing w:after="0" w:line="240" w:lineRule="auto"/>
      </w:pPr>
      <w:r>
        <w:separator/>
      </w:r>
    </w:p>
  </w:footnote>
  <w:footnote w:type="continuationSeparator" w:id="0">
    <w:p w14:paraId="532C708A" w14:textId="77777777" w:rsidR="008B51C6" w:rsidRDefault="008B51C6" w:rsidP="00F2414B">
      <w:pPr>
        <w:spacing w:after="0" w:line="240" w:lineRule="auto"/>
      </w:pPr>
      <w:r>
        <w:continuationSeparator/>
      </w:r>
    </w:p>
  </w:footnote>
  <w:footnote w:id="1">
    <w:p w14:paraId="45681E6D" w14:textId="04ACE010" w:rsidR="006166DD" w:rsidRDefault="006166DD" w:rsidP="006166DD">
      <w:pPr>
        <w:pStyle w:val="FootnoteText"/>
        <w:bidi w:val="0"/>
        <w:rPr>
          <w:rFonts w:asciiTheme="majorBidi" w:hAnsiTheme="majorBidi" w:cstheme="majorBidi"/>
        </w:rPr>
      </w:pPr>
      <w:r w:rsidRPr="006166DD">
        <w:rPr>
          <w:rFonts w:asciiTheme="majorBidi" w:hAnsiTheme="majorBidi" w:cstheme="majorBidi"/>
        </w:rPr>
        <w:footnoteRef/>
      </w:r>
      <w:r w:rsidRPr="006166DD">
        <w:rPr>
          <w:rFonts w:asciiTheme="majorBidi" w:hAnsiTheme="majorBidi" w:cstheme="majorBidi"/>
          <w:rtl/>
        </w:rPr>
        <w:t xml:space="preserve"> </w:t>
      </w:r>
      <w:r w:rsidRPr="006166DD">
        <w:rPr>
          <w:rFonts w:asciiTheme="majorBidi" w:hAnsiTheme="majorBidi" w:cstheme="majorBidi"/>
        </w:rPr>
        <w:t>Some of the material</w:t>
      </w:r>
      <w:r w:rsidR="00346F65">
        <w:rPr>
          <w:rFonts w:asciiTheme="majorBidi" w:hAnsiTheme="majorBidi" w:cstheme="majorBidi"/>
          <w:lang w:val="en-GB"/>
        </w:rPr>
        <w:t>s</w:t>
      </w:r>
      <w:r w:rsidRPr="006166DD">
        <w:rPr>
          <w:rFonts w:asciiTheme="majorBidi" w:hAnsiTheme="majorBidi" w:cstheme="majorBidi"/>
        </w:rPr>
        <w:t xml:space="preserve"> presented in this chapter are based on: </w:t>
      </w:r>
      <w:r w:rsidRPr="00262AD7">
        <w:rPr>
          <w:rFonts w:asciiTheme="majorBidi" w:hAnsiTheme="majorBidi" w:cstheme="majorBidi"/>
        </w:rPr>
        <w:t xml:space="preserve">Almog-Bar, M. and Schmid, H. (2018). Cross-sector partnerships </w:t>
      </w:r>
      <w:r>
        <w:rPr>
          <w:rFonts w:asciiTheme="majorBidi" w:hAnsiTheme="majorBidi" w:cstheme="majorBidi"/>
        </w:rPr>
        <w:t xml:space="preserve">in human services: Insights and </w:t>
      </w:r>
      <w:r w:rsidRPr="00262AD7">
        <w:rPr>
          <w:rFonts w:asciiTheme="majorBidi" w:hAnsiTheme="majorBidi" w:cstheme="majorBidi"/>
        </w:rPr>
        <w:t xml:space="preserve">organizational dilemmas. </w:t>
      </w:r>
      <w:r w:rsidRPr="00262AD7">
        <w:rPr>
          <w:rFonts w:asciiTheme="majorBidi" w:hAnsiTheme="majorBidi" w:cstheme="majorBidi"/>
          <w:i/>
          <w:iCs/>
        </w:rPr>
        <w:t>Nonprofit and Voluntary Sector Quarterly</w:t>
      </w:r>
      <w:r w:rsidRPr="00262AD7">
        <w:rPr>
          <w:rFonts w:asciiTheme="majorBidi" w:hAnsiTheme="majorBidi" w:cstheme="majorBidi"/>
        </w:rPr>
        <w:t xml:space="preserve">, </w:t>
      </w:r>
      <w:r w:rsidRPr="006166DD">
        <w:rPr>
          <w:rFonts w:asciiTheme="majorBidi" w:hAnsiTheme="majorBidi" w:cstheme="majorBidi"/>
          <w:i/>
          <w:iCs/>
        </w:rPr>
        <w:t>47</w:t>
      </w:r>
      <w:r w:rsidRPr="00262AD7">
        <w:rPr>
          <w:rFonts w:asciiTheme="majorBidi" w:hAnsiTheme="majorBidi" w:cstheme="majorBidi"/>
        </w:rPr>
        <w:t xml:space="preserve">(4s), 119-138. </w:t>
      </w:r>
    </w:p>
    <w:p w14:paraId="7C2974FE" w14:textId="7B0245EB" w:rsidR="006166DD" w:rsidRDefault="006166DD" w:rsidP="006166DD">
      <w:pPr>
        <w:pStyle w:val="FootnoteText"/>
        <w:bidi w:val="0"/>
        <w:rPr>
          <w:rFonts w:asciiTheme="majorBidi" w:hAnsiTheme="majorBidi" w:cstheme="majorBidi"/>
        </w:rPr>
      </w:pPr>
      <w:r>
        <w:rPr>
          <w:rFonts w:asciiTheme="majorBidi" w:hAnsiTheme="majorBidi" w:cstheme="majorBidi"/>
        </w:rPr>
        <w:t xml:space="preserve">Some of the findings are derived from research on cross-sector partnerships in Israel, funded by the Government-Civil Society Initiative, a partnership between seven government ministries and the JDC-Israel Institute for Leadership and Governance. </w:t>
      </w:r>
    </w:p>
    <w:p w14:paraId="21413325" w14:textId="4A4F6874" w:rsidR="006166DD" w:rsidRPr="00262AD7" w:rsidRDefault="006166DD" w:rsidP="006166DD">
      <w:pPr>
        <w:pStyle w:val="FootnoteText"/>
        <w:bidi w:val="0"/>
        <w:rPr>
          <w:rFonts w:asciiTheme="majorBidi" w:hAnsiTheme="majorBidi" w:cstheme="majorBidi"/>
        </w:rPr>
      </w:pPr>
      <w:r>
        <w:rPr>
          <w:rFonts w:asciiTheme="majorBidi" w:hAnsiTheme="majorBidi" w:cstheme="majorBidi"/>
        </w:rPr>
        <w:t xml:space="preserve">The author wishes to thank her students from the Hebrew University of Jerusalem who assisted in the collection of data: </w:t>
      </w:r>
      <w:r w:rsidRPr="006166DD">
        <w:rPr>
          <w:rFonts w:asciiTheme="majorBidi" w:hAnsiTheme="majorBidi" w:cstheme="majorBidi"/>
          <w:highlight w:val="yellow"/>
        </w:rPr>
        <w:t>Roni Lior, Yael Hadas, Hadas Bar Siman Tov, Eitan Dunitz, Gilad Hadas, Uri Carmi, Alon Kuba, and Ortal Wasser</w:t>
      </w:r>
      <w:r>
        <w:rPr>
          <w:rFonts w:asciiTheme="majorBidi" w:hAnsiTheme="majorBidi" w:cstheme="majorBidi"/>
        </w:rPr>
        <w:t xml:space="preserve">. </w:t>
      </w:r>
    </w:p>
    <w:p w14:paraId="563E7A83" w14:textId="37041971" w:rsidR="006166DD" w:rsidRDefault="006166DD" w:rsidP="006166DD">
      <w:pPr>
        <w:pStyle w:val="FootnoteText"/>
        <w:bidi w:val="0"/>
      </w:pPr>
    </w:p>
  </w:footnote>
  <w:footnote w:id="2">
    <w:p w14:paraId="498E728F" w14:textId="3BBF3F23" w:rsidR="009D49E0" w:rsidRDefault="009D49E0" w:rsidP="00A25536">
      <w:pPr>
        <w:pStyle w:val="FootnoteText"/>
        <w:bidi w:val="0"/>
      </w:pPr>
      <w:r>
        <w:rPr>
          <w:rStyle w:val="FootnoteReference"/>
        </w:rPr>
        <w:footnoteRef/>
      </w:r>
      <w:r>
        <w:rPr>
          <w:rtl/>
        </w:rPr>
        <w:t xml:space="preserve"> </w:t>
      </w:r>
      <w:r w:rsidR="001115ED">
        <w:t>Civil society</w:t>
      </w:r>
      <w:r w:rsidR="005F5088">
        <w:t xml:space="preserve"> is</w:t>
      </w:r>
      <w:r w:rsidR="001115ED">
        <w:t xml:space="preserve"> defined as follows: </w:t>
      </w:r>
      <w:r w:rsidR="00D2737E">
        <w:t>“</w:t>
      </w:r>
      <w:r w:rsidR="00A25536" w:rsidRPr="00A25536">
        <w:rPr>
          <w:highlight w:val="yellow"/>
        </w:rPr>
        <w:t>an independent space including institutions, organizations, social networks and individuals (as well as their values), existing between the activities of the family, the state and the market, and characterized by an array of civil rules, within which people associate voluntarily in order to promote their common goals and interests</w:t>
      </w:r>
      <w:r w:rsidR="00D2737E">
        <w:t>”</w:t>
      </w:r>
      <w:r w:rsidR="001115ED">
        <w:t xml:space="preserve"> (Anheier 2004, p. 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813"/>
    <w:multiLevelType w:val="multilevel"/>
    <w:tmpl w:val="0AA4844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u w:val="none"/>
      </w:rPr>
    </w:lvl>
    <w:lvl w:ilvl="2">
      <w:start w:val="1"/>
      <w:numFmt w:val="decimal"/>
      <w:isLgl/>
      <w:lvlText w:val="%1.%2.%3"/>
      <w:lvlJc w:val="left"/>
      <w:pPr>
        <w:ind w:left="1800" w:hanging="720"/>
      </w:pPr>
      <w:rPr>
        <w:rFonts w:cs="David"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05F716F"/>
    <w:multiLevelType w:val="hybridMultilevel"/>
    <w:tmpl w:val="51EAD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E4127"/>
    <w:multiLevelType w:val="hybridMultilevel"/>
    <w:tmpl w:val="BABEA3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B6C76"/>
    <w:multiLevelType w:val="hybridMultilevel"/>
    <w:tmpl w:val="5FE67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286653"/>
    <w:multiLevelType w:val="hybridMultilevel"/>
    <w:tmpl w:val="10C83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274F7"/>
    <w:multiLevelType w:val="hybridMultilevel"/>
    <w:tmpl w:val="1728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9545F"/>
    <w:multiLevelType w:val="hybridMultilevel"/>
    <w:tmpl w:val="5EA671A8"/>
    <w:lvl w:ilvl="0" w:tplc="E6D86F9E">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15:restartNumberingAfterBreak="0">
    <w:nsid w:val="18D736B2"/>
    <w:multiLevelType w:val="hybridMultilevel"/>
    <w:tmpl w:val="2B0A947E"/>
    <w:lvl w:ilvl="0" w:tplc="3E2C6B64">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5343F2"/>
    <w:multiLevelType w:val="hybridMultilevel"/>
    <w:tmpl w:val="D26C2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F4B3D"/>
    <w:multiLevelType w:val="hybridMultilevel"/>
    <w:tmpl w:val="9148DC78"/>
    <w:lvl w:ilvl="0" w:tplc="CD8E74DC">
      <w:start w:val="1"/>
      <w:numFmt w:val="hebrew1"/>
      <w:lvlText w:val="%1."/>
      <w:lvlJc w:val="left"/>
      <w:pPr>
        <w:ind w:left="700" w:hanging="360"/>
      </w:pPr>
      <w:rPr>
        <w:i w:val="0"/>
      </w:rPr>
    </w:lvl>
    <w:lvl w:ilvl="1" w:tplc="04090019">
      <w:start w:val="1"/>
      <w:numFmt w:val="lowerLetter"/>
      <w:lvlText w:val="%2."/>
      <w:lvlJc w:val="left"/>
      <w:pPr>
        <w:ind w:left="1420" w:hanging="360"/>
      </w:pPr>
    </w:lvl>
    <w:lvl w:ilvl="2" w:tplc="0409001B">
      <w:start w:val="1"/>
      <w:numFmt w:val="lowerRoman"/>
      <w:lvlText w:val="%3."/>
      <w:lvlJc w:val="right"/>
      <w:pPr>
        <w:ind w:left="2140" w:hanging="180"/>
      </w:pPr>
    </w:lvl>
    <w:lvl w:ilvl="3" w:tplc="0409000F">
      <w:start w:val="1"/>
      <w:numFmt w:val="decimal"/>
      <w:lvlText w:val="%4."/>
      <w:lvlJc w:val="left"/>
      <w:pPr>
        <w:ind w:left="2860" w:hanging="360"/>
      </w:pPr>
    </w:lvl>
    <w:lvl w:ilvl="4" w:tplc="04090019">
      <w:start w:val="1"/>
      <w:numFmt w:val="lowerLetter"/>
      <w:lvlText w:val="%5."/>
      <w:lvlJc w:val="left"/>
      <w:pPr>
        <w:ind w:left="3580" w:hanging="360"/>
      </w:pPr>
    </w:lvl>
    <w:lvl w:ilvl="5" w:tplc="0409001B">
      <w:start w:val="1"/>
      <w:numFmt w:val="lowerRoman"/>
      <w:lvlText w:val="%6."/>
      <w:lvlJc w:val="right"/>
      <w:pPr>
        <w:ind w:left="4300" w:hanging="180"/>
      </w:pPr>
    </w:lvl>
    <w:lvl w:ilvl="6" w:tplc="0409000F">
      <w:start w:val="1"/>
      <w:numFmt w:val="decimal"/>
      <w:lvlText w:val="%7."/>
      <w:lvlJc w:val="left"/>
      <w:pPr>
        <w:ind w:left="5020" w:hanging="360"/>
      </w:pPr>
    </w:lvl>
    <w:lvl w:ilvl="7" w:tplc="04090019">
      <w:start w:val="1"/>
      <w:numFmt w:val="lowerLetter"/>
      <w:lvlText w:val="%8."/>
      <w:lvlJc w:val="left"/>
      <w:pPr>
        <w:ind w:left="5740" w:hanging="360"/>
      </w:pPr>
    </w:lvl>
    <w:lvl w:ilvl="8" w:tplc="0409001B">
      <w:start w:val="1"/>
      <w:numFmt w:val="lowerRoman"/>
      <w:lvlText w:val="%9."/>
      <w:lvlJc w:val="right"/>
      <w:pPr>
        <w:ind w:left="6460" w:hanging="180"/>
      </w:pPr>
    </w:lvl>
  </w:abstractNum>
  <w:abstractNum w:abstractNumId="10" w15:restartNumberingAfterBreak="0">
    <w:nsid w:val="280C0AB6"/>
    <w:multiLevelType w:val="hybridMultilevel"/>
    <w:tmpl w:val="9828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03CE2"/>
    <w:multiLevelType w:val="hybridMultilevel"/>
    <w:tmpl w:val="F724A0D8"/>
    <w:lvl w:ilvl="0" w:tplc="040D0001">
      <w:start w:val="1"/>
      <w:numFmt w:val="bullet"/>
      <w:lvlText w:val=""/>
      <w:lvlJc w:val="left"/>
      <w:pPr>
        <w:tabs>
          <w:tab w:val="num" w:pos="770"/>
        </w:tabs>
        <w:ind w:left="770" w:hanging="360"/>
      </w:pPr>
      <w:rPr>
        <w:rFonts w:ascii="Symbol" w:hAnsi="Symbol" w:hint="default"/>
      </w:rPr>
    </w:lvl>
    <w:lvl w:ilvl="1" w:tplc="040D0003">
      <w:start w:val="1"/>
      <w:numFmt w:val="bullet"/>
      <w:lvlText w:val="o"/>
      <w:lvlJc w:val="left"/>
      <w:pPr>
        <w:tabs>
          <w:tab w:val="num" w:pos="1490"/>
        </w:tabs>
        <w:ind w:left="1490" w:hanging="360"/>
      </w:pPr>
      <w:rPr>
        <w:rFonts w:ascii="Courier New" w:hAnsi="Courier New" w:hint="default"/>
      </w:rPr>
    </w:lvl>
    <w:lvl w:ilvl="2" w:tplc="040D0005">
      <w:start w:val="1"/>
      <w:numFmt w:val="bullet"/>
      <w:lvlText w:val=""/>
      <w:lvlJc w:val="left"/>
      <w:pPr>
        <w:tabs>
          <w:tab w:val="num" w:pos="2210"/>
        </w:tabs>
        <w:ind w:left="2210" w:hanging="360"/>
      </w:pPr>
      <w:rPr>
        <w:rFonts w:ascii="Wingdings" w:hAnsi="Wingdings" w:hint="default"/>
      </w:rPr>
    </w:lvl>
    <w:lvl w:ilvl="3" w:tplc="040D0001">
      <w:start w:val="1"/>
      <w:numFmt w:val="bullet"/>
      <w:lvlText w:val=""/>
      <w:lvlJc w:val="left"/>
      <w:pPr>
        <w:tabs>
          <w:tab w:val="num" w:pos="2930"/>
        </w:tabs>
        <w:ind w:left="2930" w:hanging="360"/>
      </w:pPr>
      <w:rPr>
        <w:rFonts w:ascii="Symbol" w:hAnsi="Symbol" w:hint="default"/>
      </w:rPr>
    </w:lvl>
    <w:lvl w:ilvl="4" w:tplc="040D0003">
      <w:start w:val="1"/>
      <w:numFmt w:val="bullet"/>
      <w:lvlText w:val="o"/>
      <w:lvlJc w:val="left"/>
      <w:pPr>
        <w:tabs>
          <w:tab w:val="num" w:pos="3650"/>
        </w:tabs>
        <w:ind w:left="3650" w:hanging="360"/>
      </w:pPr>
      <w:rPr>
        <w:rFonts w:ascii="Courier New" w:hAnsi="Courier New" w:hint="default"/>
      </w:rPr>
    </w:lvl>
    <w:lvl w:ilvl="5" w:tplc="040D0005">
      <w:start w:val="1"/>
      <w:numFmt w:val="bullet"/>
      <w:lvlText w:val=""/>
      <w:lvlJc w:val="left"/>
      <w:pPr>
        <w:tabs>
          <w:tab w:val="num" w:pos="4370"/>
        </w:tabs>
        <w:ind w:left="4370" w:hanging="360"/>
      </w:pPr>
      <w:rPr>
        <w:rFonts w:ascii="Wingdings" w:hAnsi="Wingdings" w:hint="default"/>
      </w:rPr>
    </w:lvl>
    <w:lvl w:ilvl="6" w:tplc="040D0001">
      <w:start w:val="1"/>
      <w:numFmt w:val="bullet"/>
      <w:lvlText w:val=""/>
      <w:lvlJc w:val="left"/>
      <w:pPr>
        <w:tabs>
          <w:tab w:val="num" w:pos="5090"/>
        </w:tabs>
        <w:ind w:left="5090" w:hanging="360"/>
      </w:pPr>
      <w:rPr>
        <w:rFonts w:ascii="Symbol" w:hAnsi="Symbol" w:hint="default"/>
      </w:rPr>
    </w:lvl>
    <w:lvl w:ilvl="7" w:tplc="040D0003">
      <w:start w:val="1"/>
      <w:numFmt w:val="bullet"/>
      <w:lvlText w:val="o"/>
      <w:lvlJc w:val="left"/>
      <w:pPr>
        <w:tabs>
          <w:tab w:val="num" w:pos="5810"/>
        </w:tabs>
        <w:ind w:left="5810" w:hanging="360"/>
      </w:pPr>
      <w:rPr>
        <w:rFonts w:ascii="Courier New" w:hAnsi="Courier New" w:hint="default"/>
      </w:rPr>
    </w:lvl>
    <w:lvl w:ilvl="8" w:tplc="040D0005">
      <w:start w:val="1"/>
      <w:numFmt w:val="bullet"/>
      <w:lvlText w:val=""/>
      <w:lvlJc w:val="left"/>
      <w:pPr>
        <w:tabs>
          <w:tab w:val="num" w:pos="6530"/>
        </w:tabs>
        <w:ind w:left="6530" w:hanging="360"/>
      </w:pPr>
      <w:rPr>
        <w:rFonts w:ascii="Wingdings" w:hAnsi="Wingdings" w:hint="default"/>
      </w:rPr>
    </w:lvl>
  </w:abstractNum>
  <w:abstractNum w:abstractNumId="12" w15:restartNumberingAfterBreak="0">
    <w:nsid w:val="2C5331BB"/>
    <w:multiLevelType w:val="hybridMultilevel"/>
    <w:tmpl w:val="BBD4386A"/>
    <w:lvl w:ilvl="0" w:tplc="376A52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D7A44"/>
    <w:multiLevelType w:val="hybridMultilevel"/>
    <w:tmpl w:val="7444CAA4"/>
    <w:lvl w:ilvl="0" w:tplc="9BF0DAA0">
      <w:start w:val="1"/>
      <w:numFmt w:val="hebrew1"/>
      <w:lvlText w:val="%1."/>
      <w:lvlJc w:val="left"/>
      <w:pPr>
        <w:ind w:left="720" w:right="720" w:hanging="360"/>
      </w:pPr>
      <w:rPr>
        <w:rFonts w:hint="default"/>
        <w:lang w:val="en-US"/>
      </w:r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14" w15:restartNumberingAfterBreak="0">
    <w:nsid w:val="344738D5"/>
    <w:multiLevelType w:val="hybridMultilevel"/>
    <w:tmpl w:val="30E64048"/>
    <w:lvl w:ilvl="0" w:tplc="A7C4B98E">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5" w15:restartNumberingAfterBreak="0">
    <w:nsid w:val="34920524"/>
    <w:multiLevelType w:val="hybridMultilevel"/>
    <w:tmpl w:val="EF6CB906"/>
    <w:lvl w:ilvl="0" w:tplc="A9FE1692">
      <w:start w:val="1"/>
      <w:numFmt w:val="decimal"/>
      <w:lvlText w:val="%1."/>
      <w:lvlJc w:val="left"/>
      <w:pPr>
        <w:ind w:left="364" w:hanging="360"/>
      </w:pPr>
      <w:rPr>
        <w:rFonts w:hint="default"/>
        <w:b/>
        <w:bCs/>
        <w:sz w:val="28"/>
        <w:szCs w:val="28"/>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6" w15:restartNumberingAfterBreak="0">
    <w:nsid w:val="399E100D"/>
    <w:multiLevelType w:val="hybridMultilevel"/>
    <w:tmpl w:val="FC18D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F5965"/>
    <w:multiLevelType w:val="hybridMultilevel"/>
    <w:tmpl w:val="F72032D6"/>
    <w:lvl w:ilvl="0" w:tplc="D752220E">
      <w:start w:val="1"/>
      <w:numFmt w:val="hebrew1"/>
      <w:lvlText w:val="%1."/>
      <w:lvlJc w:val="left"/>
      <w:pPr>
        <w:ind w:left="700" w:hanging="360"/>
      </w:pPr>
    </w:lvl>
    <w:lvl w:ilvl="1" w:tplc="04090019">
      <w:start w:val="1"/>
      <w:numFmt w:val="lowerLetter"/>
      <w:lvlText w:val="%2."/>
      <w:lvlJc w:val="left"/>
      <w:pPr>
        <w:ind w:left="1420" w:hanging="360"/>
      </w:pPr>
    </w:lvl>
    <w:lvl w:ilvl="2" w:tplc="0409001B">
      <w:start w:val="1"/>
      <w:numFmt w:val="lowerRoman"/>
      <w:lvlText w:val="%3."/>
      <w:lvlJc w:val="right"/>
      <w:pPr>
        <w:ind w:left="2140" w:hanging="180"/>
      </w:pPr>
    </w:lvl>
    <w:lvl w:ilvl="3" w:tplc="0409000F">
      <w:start w:val="1"/>
      <w:numFmt w:val="decimal"/>
      <w:lvlText w:val="%4."/>
      <w:lvlJc w:val="left"/>
      <w:pPr>
        <w:ind w:left="2860" w:hanging="360"/>
      </w:pPr>
    </w:lvl>
    <w:lvl w:ilvl="4" w:tplc="04090019">
      <w:start w:val="1"/>
      <w:numFmt w:val="lowerLetter"/>
      <w:lvlText w:val="%5."/>
      <w:lvlJc w:val="left"/>
      <w:pPr>
        <w:ind w:left="3580" w:hanging="360"/>
      </w:pPr>
    </w:lvl>
    <w:lvl w:ilvl="5" w:tplc="0409001B">
      <w:start w:val="1"/>
      <w:numFmt w:val="lowerRoman"/>
      <w:lvlText w:val="%6."/>
      <w:lvlJc w:val="right"/>
      <w:pPr>
        <w:ind w:left="4300" w:hanging="180"/>
      </w:pPr>
    </w:lvl>
    <w:lvl w:ilvl="6" w:tplc="0409000F">
      <w:start w:val="1"/>
      <w:numFmt w:val="decimal"/>
      <w:lvlText w:val="%7."/>
      <w:lvlJc w:val="left"/>
      <w:pPr>
        <w:ind w:left="5020" w:hanging="360"/>
      </w:pPr>
    </w:lvl>
    <w:lvl w:ilvl="7" w:tplc="04090019">
      <w:start w:val="1"/>
      <w:numFmt w:val="lowerLetter"/>
      <w:lvlText w:val="%8."/>
      <w:lvlJc w:val="left"/>
      <w:pPr>
        <w:ind w:left="5740" w:hanging="360"/>
      </w:pPr>
    </w:lvl>
    <w:lvl w:ilvl="8" w:tplc="0409001B">
      <w:start w:val="1"/>
      <w:numFmt w:val="lowerRoman"/>
      <w:lvlText w:val="%9."/>
      <w:lvlJc w:val="right"/>
      <w:pPr>
        <w:ind w:left="6460" w:hanging="180"/>
      </w:pPr>
    </w:lvl>
  </w:abstractNum>
  <w:abstractNum w:abstractNumId="18" w15:restartNumberingAfterBreak="0">
    <w:nsid w:val="41150B33"/>
    <w:multiLevelType w:val="multilevel"/>
    <w:tmpl w:val="6DA4C404"/>
    <w:lvl w:ilvl="0">
      <w:start w:val="12"/>
      <w:numFmt w:val="decimal"/>
      <w:lvlText w:val="%1"/>
      <w:lvlJc w:val="left"/>
      <w:pPr>
        <w:ind w:left="1428" w:hanging="360"/>
      </w:pPr>
      <w:rPr>
        <w:rFonts w:hint="default"/>
      </w:rPr>
    </w:lvl>
    <w:lvl w:ilvl="1">
      <w:start w:val="1"/>
      <w:numFmt w:val="decimal"/>
      <w:isLgl/>
      <w:lvlText w:val="%1.%2"/>
      <w:lvlJc w:val="left"/>
      <w:pPr>
        <w:ind w:left="1443" w:hanging="375"/>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148" w:hanging="108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9" w15:restartNumberingAfterBreak="0">
    <w:nsid w:val="4B9268E3"/>
    <w:multiLevelType w:val="multilevel"/>
    <w:tmpl w:val="865600A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u w:val="none"/>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4F621AA1"/>
    <w:multiLevelType w:val="hybridMultilevel"/>
    <w:tmpl w:val="7452DC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0A45E96"/>
    <w:multiLevelType w:val="hybridMultilevel"/>
    <w:tmpl w:val="DC706F02"/>
    <w:lvl w:ilvl="0" w:tplc="F91EA55A">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2" w15:restartNumberingAfterBreak="0">
    <w:nsid w:val="52524DCA"/>
    <w:multiLevelType w:val="hybridMultilevel"/>
    <w:tmpl w:val="76D8DFF0"/>
    <w:lvl w:ilvl="0" w:tplc="063454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F325B"/>
    <w:multiLevelType w:val="hybridMultilevel"/>
    <w:tmpl w:val="0FF48296"/>
    <w:lvl w:ilvl="0" w:tplc="0409000F">
      <w:start w:val="1"/>
      <w:numFmt w:val="decimal"/>
      <w:lvlText w:val="%1."/>
      <w:lvlJc w:val="left"/>
      <w:pPr>
        <w:ind w:left="720" w:right="720" w:hanging="360"/>
      </w:pPr>
    </w:lvl>
    <w:lvl w:ilvl="1" w:tplc="04090019" w:tentative="1">
      <w:start w:val="1"/>
      <w:numFmt w:val="lowerLetter"/>
      <w:lvlText w:val="%2."/>
      <w:lvlJc w:val="left"/>
      <w:pPr>
        <w:ind w:left="1440" w:right="1440" w:hanging="360"/>
      </w:pPr>
    </w:lvl>
    <w:lvl w:ilvl="2" w:tplc="0409001B" w:tentative="1">
      <w:start w:val="1"/>
      <w:numFmt w:val="lowerRoman"/>
      <w:lvlText w:val="%3."/>
      <w:lvlJc w:val="right"/>
      <w:pPr>
        <w:ind w:left="2160" w:right="2160" w:hanging="180"/>
      </w:pPr>
    </w:lvl>
    <w:lvl w:ilvl="3" w:tplc="0409000F" w:tentative="1">
      <w:start w:val="1"/>
      <w:numFmt w:val="decimal"/>
      <w:lvlText w:val="%4."/>
      <w:lvlJc w:val="left"/>
      <w:pPr>
        <w:ind w:left="2880" w:right="2880" w:hanging="360"/>
      </w:pPr>
    </w:lvl>
    <w:lvl w:ilvl="4" w:tplc="04090019" w:tentative="1">
      <w:start w:val="1"/>
      <w:numFmt w:val="lowerLetter"/>
      <w:lvlText w:val="%5."/>
      <w:lvlJc w:val="left"/>
      <w:pPr>
        <w:ind w:left="3600" w:right="3600" w:hanging="360"/>
      </w:pPr>
    </w:lvl>
    <w:lvl w:ilvl="5" w:tplc="0409001B" w:tentative="1">
      <w:start w:val="1"/>
      <w:numFmt w:val="lowerRoman"/>
      <w:lvlText w:val="%6."/>
      <w:lvlJc w:val="right"/>
      <w:pPr>
        <w:ind w:left="4320" w:right="4320" w:hanging="180"/>
      </w:pPr>
    </w:lvl>
    <w:lvl w:ilvl="6" w:tplc="0409000F" w:tentative="1">
      <w:start w:val="1"/>
      <w:numFmt w:val="decimal"/>
      <w:lvlText w:val="%7."/>
      <w:lvlJc w:val="left"/>
      <w:pPr>
        <w:ind w:left="5040" w:right="5040" w:hanging="360"/>
      </w:pPr>
    </w:lvl>
    <w:lvl w:ilvl="7" w:tplc="04090019" w:tentative="1">
      <w:start w:val="1"/>
      <w:numFmt w:val="lowerLetter"/>
      <w:lvlText w:val="%8."/>
      <w:lvlJc w:val="left"/>
      <w:pPr>
        <w:ind w:left="5760" w:right="5760" w:hanging="360"/>
      </w:pPr>
    </w:lvl>
    <w:lvl w:ilvl="8" w:tplc="0409001B" w:tentative="1">
      <w:start w:val="1"/>
      <w:numFmt w:val="lowerRoman"/>
      <w:lvlText w:val="%9."/>
      <w:lvlJc w:val="right"/>
      <w:pPr>
        <w:ind w:left="6480" w:right="6480" w:hanging="180"/>
      </w:pPr>
    </w:lvl>
  </w:abstractNum>
  <w:abstractNum w:abstractNumId="24" w15:restartNumberingAfterBreak="0">
    <w:nsid w:val="596F4CAE"/>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A17FFB"/>
    <w:multiLevelType w:val="hybridMultilevel"/>
    <w:tmpl w:val="1E8AE19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AB53D5"/>
    <w:multiLevelType w:val="hybridMultilevel"/>
    <w:tmpl w:val="595EE0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8C404A"/>
    <w:multiLevelType w:val="hybridMultilevel"/>
    <w:tmpl w:val="E2128E48"/>
    <w:lvl w:ilvl="0" w:tplc="0FB86C86">
      <w:start w:val="1"/>
      <w:numFmt w:val="hebrew1"/>
      <w:lvlText w:val="%1."/>
      <w:lvlJc w:val="left"/>
      <w:pPr>
        <w:ind w:left="700" w:hanging="360"/>
      </w:pPr>
    </w:lvl>
    <w:lvl w:ilvl="1" w:tplc="04090019">
      <w:start w:val="1"/>
      <w:numFmt w:val="lowerLetter"/>
      <w:lvlText w:val="%2."/>
      <w:lvlJc w:val="left"/>
      <w:pPr>
        <w:ind w:left="1420" w:hanging="360"/>
      </w:pPr>
    </w:lvl>
    <w:lvl w:ilvl="2" w:tplc="0409001B">
      <w:start w:val="1"/>
      <w:numFmt w:val="lowerRoman"/>
      <w:lvlText w:val="%3."/>
      <w:lvlJc w:val="right"/>
      <w:pPr>
        <w:ind w:left="2140" w:hanging="180"/>
      </w:pPr>
    </w:lvl>
    <w:lvl w:ilvl="3" w:tplc="0409000F">
      <w:start w:val="1"/>
      <w:numFmt w:val="decimal"/>
      <w:lvlText w:val="%4."/>
      <w:lvlJc w:val="left"/>
      <w:pPr>
        <w:ind w:left="2860" w:hanging="360"/>
      </w:pPr>
    </w:lvl>
    <w:lvl w:ilvl="4" w:tplc="04090019">
      <w:start w:val="1"/>
      <w:numFmt w:val="lowerLetter"/>
      <w:lvlText w:val="%5."/>
      <w:lvlJc w:val="left"/>
      <w:pPr>
        <w:ind w:left="3580" w:hanging="360"/>
      </w:pPr>
    </w:lvl>
    <w:lvl w:ilvl="5" w:tplc="0409001B">
      <w:start w:val="1"/>
      <w:numFmt w:val="lowerRoman"/>
      <w:lvlText w:val="%6."/>
      <w:lvlJc w:val="right"/>
      <w:pPr>
        <w:ind w:left="4300" w:hanging="180"/>
      </w:pPr>
    </w:lvl>
    <w:lvl w:ilvl="6" w:tplc="0409000F">
      <w:start w:val="1"/>
      <w:numFmt w:val="decimal"/>
      <w:lvlText w:val="%7."/>
      <w:lvlJc w:val="left"/>
      <w:pPr>
        <w:ind w:left="5020" w:hanging="360"/>
      </w:pPr>
    </w:lvl>
    <w:lvl w:ilvl="7" w:tplc="04090019">
      <w:start w:val="1"/>
      <w:numFmt w:val="lowerLetter"/>
      <w:lvlText w:val="%8."/>
      <w:lvlJc w:val="left"/>
      <w:pPr>
        <w:ind w:left="5740" w:hanging="360"/>
      </w:pPr>
    </w:lvl>
    <w:lvl w:ilvl="8" w:tplc="0409001B">
      <w:start w:val="1"/>
      <w:numFmt w:val="lowerRoman"/>
      <w:lvlText w:val="%9."/>
      <w:lvlJc w:val="right"/>
      <w:pPr>
        <w:ind w:left="6460" w:hanging="180"/>
      </w:pPr>
    </w:lvl>
  </w:abstractNum>
  <w:abstractNum w:abstractNumId="28" w15:restartNumberingAfterBreak="0">
    <w:nsid w:val="699B2984"/>
    <w:multiLevelType w:val="hybridMultilevel"/>
    <w:tmpl w:val="C29C5758"/>
    <w:lvl w:ilvl="0" w:tplc="01C2CC14">
      <w:start w:val="9"/>
      <w:numFmt w:val="bullet"/>
      <w:lvlText w:val=""/>
      <w:lvlJc w:val="left"/>
      <w:pPr>
        <w:ind w:left="720" w:hanging="360"/>
      </w:pPr>
      <w:rPr>
        <w:rFonts w:ascii="Symbol" w:eastAsia="Calibri" w:hAnsi="Symbol" w:cs="David"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15:restartNumberingAfterBreak="0">
    <w:nsid w:val="6AA81067"/>
    <w:multiLevelType w:val="hybridMultilevel"/>
    <w:tmpl w:val="E4588C2A"/>
    <w:lvl w:ilvl="0" w:tplc="E98C59DC">
      <w:start w:val="1"/>
      <w:numFmt w:val="hebrew1"/>
      <w:lvlText w:val="%1."/>
      <w:lvlJc w:val="left"/>
      <w:pPr>
        <w:tabs>
          <w:tab w:val="num" w:pos="720"/>
        </w:tabs>
        <w:ind w:left="720" w:right="720" w:hanging="360"/>
      </w:pPr>
      <w:rPr>
        <w:rFonts w:hint="cs"/>
        <w:b/>
        <w:u w:val="single"/>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0" w15:restartNumberingAfterBreak="0">
    <w:nsid w:val="6B8062C4"/>
    <w:multiLevelType w:val="hybridMultilevel"/>
    <w:tmpl w:val="DC706F02"/>
    <w:lvl w:ilvl="0" w:tplc="F91EA55A">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31" w15:restartNumberingAfterBreak="0">
    <w:nsid w:val="6D702991"/>
    <w:multiLevelType w:val="hybridMultilevel"/>
    <w:tmpl w:val="9CFE4E8A"/>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32" w15:restartNumberingAfterBreak="0">
    <w:nsid w:val="6E214422"/>
    <w:multiLevelType w:val="hybridMultilevel"/>
    <w:tmpl w:val="667E5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CB17F2"/>
    <w:multiLevelType w:val="multilevel"/>
    <w:tmpl w:val="833E55A4"/>
    <w:lvl w:ilvl="0">
      <w:start w:val="1"/>
      <w:numFmt w:val="decimal"/>
      <w:lvlText w:val=""/>
      <w:lvlJc w:val="left"/>
      <w:pPr>
        <w:ind w:left="432"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34" w15:restartNumberingAfterBreak="0">
    <w:nsid w:val="749B2D37"/>
    <w:multiLevelType w:val="hybridMultilevel"/>
    <w:tmpl w:val="D7BA8658"/>
    <w:lvl w:ilvl="0" w:tplc="4C248E5C">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5" w15:restartNumberingAfterBreak="0">
    <w:nsid w:val="767237DE"/>
    <w:multiLevelType w:val="hybridMultilevel"/>
    <w:tmpl w:val="43FC9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E37E89"/>
    <w:multiLevelType w:val="multilevel"/>
    <w:tmpl w:val="4EFC871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EC33EF"/>
    <w:multiLevelType w:val="hybridMultilevel"/>
    <w:tmpl w:val="25105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1"/>
  </w:num>
  <w:num w:numId="3">
    <w:abstractNumId w:val="10"/>
  </w:num>
  <w:num w:numId="4">
    <w:abstractNumId w:val="25"/>
  </w:num>
  <w:num w:numId="5">
    <w:abstractNumId w:val="0"/>
  </w:num>
  <w:num w:numId="6">
    <w:abstractNumId w:val="20"/>
  </w:num>
  <w:num w:numId="7">
    <w:abstractNumId w:val="19"/>
  </w:num>
  <w:num w:numId="8">
    <w:abstractNumId w:val="1"/>
  </w:num>
  <w:num w:numId="9">
    <w:abstractNumId w:val="35"/>
  </w:num>
  <w:num w:numId="10">
    <w:abstractNumId w:val="36"/>
  </w:num>
  <w:num w:numId="11">
    <w:abstractNumId w:val="18"/>
  </w:num>
  <w:num w:numId="12">
    <w:abstractNumId w:val="7"/>
  </w:num>
  <w:num w:numId="13">
    <w:abstractNumId w:val="5"/>
  </w:num>
  <w:num w:numId="14">
    <w:abstractNumId w:val="28"/>
  </w:num>
  <w:num w:numId="15">
    <w:abstractNumId w:val="12"/>
  </w:num>
  <w:num w:numId="16">
    <w:abstractNumId w:val="33"/>
  </w:num>
  <w:num w:numId="17">
    <w:abstractNumId w:val="2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9"/>
  </w:num>
  <w:num w:numId="24">
    <w:abstractNumId w:val="13"/>
  </w:num>
  <w:num w:numId="25">
    <w:abstractNumId w:val="31"/>
  </w:num>
  <w:num w:numId="26">
    <w:abstractNumId w:val="23"/>
  </w:num>
  <w:num w:numId="27">
    <w:abstractNumId w:val="6"/>
  </w:num>
  <w:num w:numId="28">
    <w:abstractNumId w:val="34"/>
  </w:num>
  <w:num w:numId="29">
    <w:abstractNumId w:val="14"/>
  </w:num>
  <w:num w:numId="30">
    <w:abstractNumId w:val="16"/>
  </w:num>
  <w:num w:numId="31">
    <w:abstractNumId w:val="21"/>
  </w:num>
  <w:num w:numId="32">
    <w:abstractNumId w:val="32"/>
  </w:num>
  <w:num w:numId="33">
    <w:abstractNumId w:val="30"/>
  </w:num>
  <w:num w:numId="34">
    <w:abstractNumId w:val="15"/>
  </w:num>
  <w:num w:numId="35">
    <w:abstractNumId w:val="8"/>
  </w:num>
  <w:num w:numId="36">
    <w:abstractNumId w:val="2"/>
  </w:num>
  <w:num w:numId="37">
    <w:abstractNumId w:val="2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9F2"/>
    <w:rsid w:val="00001000"/>
    <w:rsid w:val="000026D9"/>
    <w:rsid w:val="00020F90"/>
    <w:rsid w:val="00026A0B"/>
    <w:rsid w:val="00027BC6"/>
    <w:rsid w:val="00032813"/>
    <w:rsid w:val="000344CD"/>
    <w:rsid w:val="00041EFE"/>
    <w:rsid w:val="00051A67"/>
    <w:rsid w:val="00052475"/>
    <w:rsid w:val="00053B26"/>
    <w:rsid w:val="000554EF"/>
    <w:rsid w:val="00065898"/>
    <w:rsid w:val="00066F03"/>
    <w:rsid w:val="00067ADB"/>
    <w:rsid w:val="000840F4"/>
    <w:rsid w:val="00085400"/>
    <w:rsid w:val="000919DF"/>
    <w:rsid w:val="000A12FF"/>
    <w:rsid w:val="000C212F"/>
    <w:rsid w:val="000C3B74"/>
    <w:rsid w:val="000C60C2"/>
    <w:rsid w:val="000D4ED1"/>
    <w:rsid w:val="000E39BF"/>
    <w:rsid w:val="00103CA6"/>
    <w:rsid w:val="00105B00"/>
    <w:rsid w:val="001104CD"/>
    <w:rsid w:val="001115ED"/>
    <w:rsid w:val="001231C1"/>
    <w:rsid w:val="001243EA"/>
    <w:rsid w:val="00130417"/>
    <w:rsid w:val="00144A16"/>
    <w:rsid w:val="00146BC0"/>
    <w:rsid w:val="00152ABF"/>
    <w:rsid w:val="00153E62"/>
    <w:rsid w:val="00155F87"/>
    <w:rsid w:val="00157BD6"/>
    <w:rsid w:val="001607B2"/>
    <w:rsid w:val="00164BA6"/>
    <w:rsid w:val="00166D4D"/>
    <w:rsid w:val="00167474"/>
    <w:rsid w:val="0017289B"/>
    <w:rsid w:val="00184D64"/>
    <w:rsid w:val="0019631D"/>
    <w:rsid w:val="001A6834"/>
    <w:rsid w:val="001B0E8F"/>
    <w:rsid w:val="001B5C79"/>
    <w:rsid w:val="001B5F6F"/>
    <w:rsid w:val="001C0B38"/>
    <w:rsid w:val="001D02A0"/>
    <w:rsid w:val="001D3CB2"/>
    <w:rsid w:val="001D3CEF"/>
    <w:rsid w:val="001E6003"/>
    <w:rsid w:val="001F5A48"/>
    <w:rsid w:val="00206440"/>
    <w:rsid w:val="00214820"/>
    <w:rsid w:val="00215FE8"/>
    <w:rsid w:val="00221553"/>
    <w:rsid w:val="00225FCE"/>
    <w:rsid w:val="00230EE4"/>
    <w:rsid w:val="00234210"/>
    <w:rsid w:val="00236A7B"/>
    <w:rsid w:val="00237F26"/>
    <w:rsid w:val="00241ACE"/>
    <w:rsid w:val="00256253"/>
    <w:rsid w:val="00256C98"/>
    <w:rsid w:val="00262AD7"/>
    <w:rsid w:val="00262BD4"/>
    <w:rsid w:val="00263CA6"/>
    <w:rsid w:val="0026624A"/>
    <w:rsid w:val="00272831"/>
    <w:rsid w:val="00273ED8"/>
    <w:rsid w:val="0028426D"/>
    <w:rsid w:val="00290F8A"/>
    <w:rsid w:val="00291059"/>
    <w:rsid w:val="00296776"/>
    <w:rsid w:val="002A56C1"/>
    <w:rsid w:val="002A7F7B"/>
    <w:rsid w:val="002B2AE2"/>
    <w:rsid w:val="002B4BED"/>
    <w:rsid w:val="002C262F"/>
    <w:rsid w:val="002D249F"/>
    <w:rsid w:val="002D5F9F"/>
    <w:rsid w:val="002D69C8"/>
    <w:rsid w:val="002E4353"/>
    <w:rsid w:val="002E4CCC"/>
    <w:rsid w:val="002E5A25"/>
    <w:rsid w:val="002F0921"/>
    <w:rsid w:val="002F14A2"/>
    <w:rsid w:val="00304441"/>
    <w:rsid w:val="00311DAE"/>
    <w:rsid w:val="00313271"/>
    <w:rsid w:val="003178DF"/>
    <w:rsid w:val="00320FC2"/>
    <w:rsid w:val="00324274"/>
    <w:rsid w:val="003429AD"/>
    <w:rsid w:val="00343966"/>
    <w:rsid w:val="00346F65"/>
    <w:rsid w:val="0035280C"/>
    <w:rsid w:val="00360AE9"/>
    <w:rsid w:val="00360E53"/>
    <w:rsid w:val="00361B8D"/>
    <w:rsid w:val="0036269B"/>
    <w:rsid w:val="00365FE4"/>
    <w:rsid w:val="00366A7C"/>
    <w:rsid w:val="003753EA"/>
    <w:rsid w:val="003808C4"/>
    <w:rsid w:val="0038577D"/>
    <w:rsid w:val="0039525C"/>
    <w:rsid w:val="00396DEE"/>
    <w:rsid w:val="00397A77"/>
    <w:rsid w:val="003A70D2"/>
    <w:rsid w:val="003B08DD"/>
    <w:rsid w:val="003B25A1"/>
    <w:rsid w:val="003B2D64"/>
    <w:rsid w:val="003B5876"/>
    <w:rsid w:val="003B6861"/>
    <w:rsid w:val="003B7198"/>
    <w:rsid w:val="003C1245"/>
    <w:rsid w:val="003C4A5F"/>
    <w:rsid w:val="003C56BF"/>
    <w:rsid w:val="003E4573"/>
    <w:rsid w:val="003E5664"/>
    <w:rsid w:val="003E64CB"/>
    <w:rsid w:val="003F1C06"/>
    <w:rsid w:val="003F221B"/>
    <w:rsid w:val="003F4AF5"/>
    <w:rsid w:val="00406525"/>
    <w:rsid w:val="0041527A"/>
    <w:rsid w:val="00424BA9"/>
    <w:rsid w:val="00432EF2"/>
    <w:rsid w:val="004337B0"/>
    <w:rsid w:val="00433D6A"/>
    <w:rsid w:val="004364BE"/>
    <w:rsid w:val="004576CE"/>
    <w:rsid w:val="004659F2"/>
    <w:rsid w:val="00466FA7"/>
    <w:rsid w:val="004705C5"/>
    <w:rsid w:val="004768CB"/>
    <w:rsid w:val="00491EF6"/>
    <w:rsid w:val="0049230A"/>
    <w:rsid w:val="004934E5"/>
    <w:rsid w:val="0049404D"/>
    <w:rsid w:val="004A5076"/>
    <w:rsid w:val="004D5DE6"/>
    <w:rsid w:val="004D61DD"/>
    <w:rsid w:val="004D72F2"/>
    <w:rsid w:val="004E0C94"/>
    <w:rsid w:val="004E745C"/>
    <w:rsid w:val="004E7C48"/>
    <w:rsid w:val="004F0831"/>
    <w:rsid w:val="004F3208"/>
    <w:rsid w:val="004F3717"/>
    <w:rsid w:val="004F7276"/>
    <w:rsid w:val="00505457"/>
    <w:rsid w:val="00507E06"/>
    <w:rsid w:val="005106B8"/>
    <w:rsid w:val="00510D0D"/>
    <w:rsid w:val="00514B87"/>
    <w:rsid w:val="00515B5C"/>
    <w:rsid w:val="0051784B"/>
    <w:rsid w:val="0052530A"/>
    <w:rsid w:val="00527DF2"/>
    <w:rsid w:val="00532194"/>
    <w:rsid w:val="00532C58"/>
    <w:rsid w:val="0053341C"/>
    <w:rsid w:val="00536147"/>
    <w:rsid w:val="00537048"/>
    <w:rsid w:val="0054173A"/>
    <w:rsid w:val="00546105"/>
    <w:rsid w:val="0055485F"/>
    <w:rsid w:val="00554FC3"/>
    <w:rsid w:val="00561A8F"/>
    <w:rsid w:val="00565AC3"/>
    <w:rsid w:val="00565BD2"/>
    <w:rsid w:val="00565EAA"/>
    <w:rsid w:val="00574504"/>
    <w:rsid w:val="00582098"/>
    <w:rsid w:val="005A58C2"/>
    <w:rsid w:val="005A61F5"/>
    <w:rsid w:val="005A65D1"/>
    <w:rsid w:val="005A7246"/>
    <w:rsid w:val="005B7DA6"/>
    <w:rsid w:val="005E536C"/>
    <w:rsid w:val="005F5088"/>
    <w:rsid w:val="00601E42"/>
    <w:rsid w:val="00602B73"/>
    <w:rsid w:val="00612E34"/>
    <w:rsid w:val="0061305E"/>
    <w:rsid w:val="006152F5"/>
    <w:rsid w:val="006166DD"/>
    <w:rsid w:val="006173F5"/>
    <w:rsid w:val="006245EC"/>
    <w:rsid w:val="006339B3"/>
    <w:rsid w:val="00636B82"/>
    <w:rsid w:val="0064274C"/>
    <w:rsid w:val="00646CA9"/>
    <w:rsid w:val="006475E8"/>
    <w:rsid w:val="006565F5"/>
    <w:rsid w:val="006574DB"/>
    <w:rsid w:val="006656CB"/>
    <w:rsid w:val="00665AEF"/>
    <w:rsid w:val="00670FF6"/>
    <w:rsid w:val="00677CD4"/>
    <w:rsid w:val="00677EB1"/>
    <w:rsid w:val="006801E2"/>
    <w:rsid w:val="00680466"/>
    <w:rsid w:val="00687560"/>
    <w:rsid w:val="006910B4"/>
    <w:rsid w:val="00697A38"/>
    <w:rsid w:val="006A3ABC"/>
    <w:rsid w:val="006A5ED0"/>
    <w:rsid w:val="006A7124"/>
    <w:rsid w:val="006B31FE"/>
    <w:rsid w:val="006C7DD3"/>
    <w:rsid w:val="006D44C1"/>
    <w:rsid w:val="006D7A22"/>
    <w:rsid w:val="006E1392"/>
    <w:rsid w:val="006E1534"/>
    <w:rsid w:val="006E40AA"/>
    <w:rsid w:val="006E6833"/>
    <w:rsid w:val="006F356E"/>
    <w:rsid w:val="007123E2"/>
    <w:rsid w:val="00715730"/>
    <w:rsid w:val="00721418"/>
    <w:rsid w:val="00725518"/>
    <w:rsid w:val="007271C7"/>
    <w:rsid w:val="00760556"/>
    <w:rsid w:val="00762E66"/>
    <w:rsid w:val="0076392A"/>
    <w:rsid w:val="00767BA7"/>
    <w:rsid w:val="00771691"/>
    <w:rsid w:val="00771C7F"/>
    <w:rsid w:val="007832EE"/>
    <w:rsid w:val="0079215E"/>
    <w:rsid w:val="0079272E"/>
    <w:rsid w:val="007A5441"/>
    <w:rsid w:val="007A648E"/>
    <w:rsid w:val="007A7DFA"/>
    <w:rsid w:val="007B20B4"/>
    <w:rsid w:val="007B7E8C"/>
    <w:rsid w:val="007C00FB"/>
    <w:rsid w:val="007C08CE"/>
    <w:rsid w:val="007C2289"/>
    <w:rsid w:val="007C2562"/>
    <w:rsid w:val="007D5A2E"/>
    <w:rsid w:val="007D721F"/>
    <w:rsid w:val="007E576B"/>
    <w:rsid w:val="007F1649"/>
    <w:rsid w:val="007F322D"/>
    <w:rsid w:val="007F3870"/>
    <w:rsid w:val="008033F5"/>
    <w:rsid w:val="00805173"/>
    <w:rsid w:val="008059F8"/>
    <w:rsid w:val="00806F85"/>
    <w:rsid w:val="00807CEF"/>
    <w:rsid w:val="008141EE"/>
    <w:rsid w:val="00814772"/>
    <w:rsid w:val="0082044C"/>
    <w:rsid w:val="00836166"/>
    <w:rsid w:val="00836DA1"/>
    <w:rsid w:val="008432BF"/>
    <w:rsid w:val="00852F7E"/>
    <w:rsid w:val="008647EA"/>
    <w:rsid w:val="008651A7"/>
    <w:rsid w:val="00866B5C"/>
    <w:rsid w:val="0087151A"/>
    <w:rsid w:val="008721AC"/>
    <w:rsid w:val="008809DD"/>
    <w:rsid w:val="008817D2"/>
    <w:rsid w:val="00883930"/>
    <w:rsid w:val="008925FB"/>
    <w:rsid w:val="008A0E74"/>
    <w:rsid w:val="008A5097"/>
    <w:rsid w:val="008B065D"/>
    <w:rsid w:val="008B51C6"/>
    <w:rsid w:val="008C0ACE"/>
    <w:rsid w:val="008C26AD"/>
    <w:rsid w:val="008C59C2"/>
    <w:rsid w:val="008D3B3D"/>
    <w:rsid w:val="008D3EE5"/>
    <w:rsid w:val="008D526B"/>
    <w:rsid w:val="008E28DE"/>
    <w:rsid w:val="008E69CA"/>
    <w:rsid w:val="008F3850"/>
    <w:rsid w:val="008F4F56"/>
    <w:rsid w:val="009007D7"/>
    <w:rsid w:val="00921BE5"/>
    <w:rsid w:val="009361A6"/>
    <w:rsid w:val="00937B8A"/>
    <w:rsid w:val="00941D95"/>
    <w:rsid w:val="009547F9"/>
    <w:rsid w:val="00954D07"/>
    <w:rsid w:val="00957E24"/>
    <w:rsid w:val="00960CE0"/>
    <w:rsid w:val="009768BD"/>
    <w:rsid w:val="00982120"/>
    <w:rsid w:val="00985F09"/>
    <w:rsid w:val="00986369"/>
    <w:rsid w:val="00986BCB"/>
    <w:rsid w:val="00991EB9"/>
    <w:rsid w:val="00993CF3"/>
    <w:rsid w:val="009A5570"/>
    <w:rsid w:val="009A68A8"/>
    <w:rsid w:val="009B2B71"/>
    <w:rsid w:val="009C491E"/>
    <w:rsid w:val="009D49E0"/>
    <w:rsid w:val="009D4B55"/>
    <w:rsid w:val="009D7F8D"/>
    <w:rsid w:val="009E7C7B"/>
    <w:rsid w:val="009F30B9"/>
    <w:rsid w:val="00A05B0E"/>
    <w:rsid w:val="00A07071"/>
    <w:rsid w:val="00A2289D"/>
    <w:rsid w:val="00A25536"/>
    <w:rsid w:val="00A268BD"/>
    <w:rsid w:val="00A26DEF"/>
    <w:rsid w:val="00A516C7"/>
    <w:rsid w:val="00A5525C"/>
    <w:rsid w:val="00A665E4"/>
    <w:rsid w:val="00A74BDD"/>
    <w:rsid w:val="00A77659"/>
    <w:rsid w:val="00A7794C"/>
    <w:rsid w:val="00A8075A"/>
    <w:rsid w:val="00A8365A"/>
    <w:rsid w:val="00A876A3"/>
    <w:rsid w:val="00AA2F1A"/>
    <w:rsid w:val="00AB59A6"/>
    <w:rsid w:val="00AC3183"/>
    <w:rsid w:val="00AC32AD"/>
    <w:rsid w:val="00AC7B2C"/>
    <w:rsid w:val="00AD1A7B"/>
    <w:rsid w:val="00AD21C9"/>
    <w:rsid w:val="00AE0C1F"/>
    <w:rsid w:val="00AE221E"/>
    <w:rsid w:val="00AE224E"/>
    <w:rsid w:val="00B10194"/>
    <w:rsid w:val="00B10557"/>
    <w:rsid w:val="00B12B6D"/>
    <w:rsid w:val="00B20873"/>
    <w:rsid w:val="00B2436C"/>
    <w:rsid w:val="00B2779E"/>
    <w:rsid w:val="00B30D36"/>
    <w:rsid w:val="00B35778"/>
    <w:rsid w:val="00B35DDC"/>
    <w:rsid w:val="00B44BAC"/>
    <w:rsid w:val="00B47A87"/>
    <w:rsid w:val="00B52D07"/>
    <w:rsid w:val="00B543D8"/>
    <w:rsid w:val="00B5559D"/>
    <w:rsid w:val="00B619E5"/>
    <w:rsid w:val="00B64858"/>
    <w:rsid w:val="00B65542"/>
    <w:rsid w:val="00B72B3F"/>
    <w:rsid w:val="00B73F68"/>
    <w:rsid w:val="00B80799"/>
    <w:rsid w:val="00B95257"/>
    <w:rsid w:val="00B95A79"/>
    <w:rsid w:val="00B9647D"/>
    <w:rsid w:val="00B966DA"/>
    <w:rsid w:val="00BA33AE"/>
    <w:rsid w:val="00BA45AE"/>
    <w:rsid w:val="00BB042A"/>
    <w:rsid w:val="00BB2980"/>
    <w:rsid w:val="00BC0731"/>
    <w:rsid w:val="00BC14FC"/>
    <w:rsid w:val="00BC2A78"/>
    <w:rsid w:val="00BE0312"/>
    <w:rsid w:val="00BE3342"/>
    <w:rsid w:val="00BE3C5C"/>
    <w:rsid w:val="00BE53C8"/>
    <w:rsid w:val="00BF1A1F"/>
    <w:rsid w:val="00BF4426"/>
    <w:rsid w:val="00C0447F"/>
    <w:rsid w:val="00C11A1B"/>
    <w:rsid w:val="00C121E5"/>
    <w:rsid w:val="00C1290E"/>
    <w:rsid w:val="00C204EE"/>
    <w:rsid w:val="00C21274"/>
    <w:rsid w:val="00C2467B"/>
    <w:rsid w:val="00C37A1C"/>
    <w:rsid w:val="00C37A50"/>
    <w:rsid w:val="00C421F6"/>
    <w:rsid w:val="00C44F22"/>
    <w:rsid w:val="00C57213"/>
    <w:rsid w:val="00C70A47"/>
    <w:rsid w:val="00C74056"/>
    <w:rsid w:val="00C774BE"/>
    <w:rsid w:val="00C85A37"/>
    <w:rsid w:val="00C91517"/>
    <w:rsid w:val="00C928AA"/>
    <w:rsid w:val="00C96E48"/>
    <w:rsid w:val="00CA5805"/>
    <w:rsid w:val="00CB13D5"/>
    <w:rsid w:val="00CB276B"/>
    <w:rsid w:val="00CB3D9C"/>
    <w:rsid w:val="00CE1929"/>
    <w:rsid w:val="00CE385E"/>
    <w:rsid w:val="00CE5B57"/>
    <w:rsid w:val="00CF0A87"/>
    <w:rsid w:val="00CF3DCD"/>
    <w:rsid w:val="00D0635A"/>
    <w:rsid w:val="00D11ED1"/>
    <w:rsid w:val="00D248AE"/>
    <w:rsid w:val="00D25F99"/>
    <w:rsid w:val="00D2737E"/>
    <w:rsid w:val="00D445CF"/>
    <w:rsid w:val="00D52A6D"/>
    <w:rsid w:val="00D65FBF"/>
    <w:rsid w:val="00D71FDE"/>
    <w:rsid w:val="00D74E54"/>
    <w:rsid w:val="00D75B10"/>
    <w:rsid w:val="00D7678B"/>
    <w:rsid w:val="00D82D5F"/>
    <w:rsid w:val="00D84924"/>
    <w:rsid w:val="00D9267D"/>
    <w:rsid w:val="00D95260"/>
    <w:rsid w:val="00DA6AF2"/>
    <w:rsid w:val="00DB2315"/>
    <w:rsid w:val="00DB402D"/>
    <w:rsid w:val="00DB656E"/>
    <w:rsid w:val="00DC0B50"/>
    <w:rsid w:val="00DC199F"/>
    <w:rsid w:val="00DD3147"/>
    <w:rsid w:val="00DE7BF1"/>
    <w:rsid w:val="00DF47C3"/>
    <w:rsid w:val="00DF5DAF"/>
    <w:rsid w:val="00E01B72"/>
    <w:rsid w:val="00E07FAE"/>
    <w:rsid w:val="00E316EC"/>
    <w:rsid w:val="00E31715"/>
    <w:rsid w:val="00E32017"/>
    <w:rsid w:val="00E52498"/>
    <w:rsid w:val="00E632A9"/>
    <w:rsid w:val="00E650AA"/>
    <w:rsid w:val="00E67681"/>
    <w:rsid w:val="00E777A5"/>
    <w:rsid w:val="00E83AAA"/>
    <w:rsid w:val="00E878D3"/>
    <w:rsid w:val="00EA3363"/>
    <w:rsid w:val="00EB7ADD"/>
    <w:rsid w:val="00EC03BF"/>
    <w:rsid w:val="00EC08C1"/>
    <w:rsid w:val="00EC1655"/>
    <w:rsid w:val="00EE4AE1"/>
    <w:rsid w:val="00EE70F2"/>
    <w:rsid w:val="00EF13A5"/>
    <w:rsid w:val="00EF2A61"/>
    <w:rsid w:val="00F00E86"/>
    <w:rsid w:val="00F013C8"/>
    <w:rsid w:val="00F03673"/>
    <w:rsid w:val="00F1353B"/>
    <w:rsid w:val="00F136EC"/>
    <w:rsid w:val="00F2414B"/>
    <w:rsid w:val="00F34548"/>
    <w:rsid w:val="00F41574"/>
    <w:rsid w:val="00F43B98"/>
    <w:rsid w:val="00F44F5A"/>
    <w:rsid w:val="00F4599E"/>
    <w:rsid w:val="00F614FA"/>
    <w:rsid w:val="00F618DF"/>
    <w:rsid w:val="00F61C33"/>
    <w:rsid w:val="00F669CF"/>
    <w:rsid w:val="00F72385"/>
    <w:rsid w:val="00F8040A"/>
    <w:rsid w:val="00F80A61"/>
    <w:rsid w:val="00F85FE4"/>
    <w:rsid w:val="00F91D28"/>
    <w:rsid w:val="00F94E13"/>
    <w:rsid w:val="00FA3957"/>
    <w:rsid w:val="00FA3ED1"/>
    <w:rsid w:val="00FA508F"/>
    <w:rsid w:val="00FA5992"/>
    <w:rsid w:val="00FA6EB5"/>
    <w:rsid w:val="00FB137E"/>
    <w:rsid w:val="00FB2717"/>
    <w:rsid w:val="00FC7CCC"/>
    <w:rsid w:val="00FD39A4"/>
    <w:rsid w:val="00FE0382"/>
    <w:rsid w:val="00FE1FCC"/>
    <w:rsid w:val="00FE29EA"/>
    <w:rsid w:val="00FF625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9F2"/>
    <w:pPr>
      <w:bidi/>
    </w:pPr>
  </w:style>
  <w:style w:type="paragraph" w:styleId="Heading1">
    <w:name w:val="heading 1"/>
    <w:basedOn w:val="Normal"/>
    <w:next w:val="Normal"/>
    <w:link w:val="Heading1Char"/>
    <w:qFormat/>
    <w:rsid w:val="00C85A37"/>
    <w:pPr>
      <w:keepNext/>
      <w:bidi w:val="0"/>
      <w:spacing w:line="360" w:lineRule="auto"/>
      <w:jc w:val="right"/>
      <w:outlineLvl w:val="0"/>
    </w:pPr>
    <w:rPr>
      <w:rFonts w:ascii="Calibri" w:eastAsia="Times New Roman" w:hAnsi="Calibri" w:cs="David"/>
      <w:b/>
      <w:bCs/>
    </w:rPr>
  </w:style>
  <w:style w:type="paragraph" w:styleId="Heading2">
    <w:name w:val="heading 2"/>
    <w:basedOn w:val="Normal"/>
    <w:next w:val="Normal"/>
    <w:link w:val="Heading2Char"/>
    <w:unhideWhenUsed/>
    <w:qFormat/>
    <w:rsid w:val="00C85A37"/>
    <w:pPr>
      <w:keepNext/>
      <w:keepLines/>
      <w:bidi w:val="0"/>
      <w:spacing w:before="200" w:after="0"/>
      <w:outlineLvl w:val="1"/>
    </w:pPr>
    <w:rPr>
      <w:rFonts w:ascii="Cambria" w:eastAsia="Times New Roman" w:hAnsi="Cambria" w:cs="Times New Roman"/>
      <w:b/>
      <w:bCs/>
      <w:color w:val="4F81BD"/>
      <w:sz w:val="26"/>
      <w:szCs w:val="26"/>
      <w:lang w:bidi="ar-SA"/>
    </w:rPr>
  </w:style>
  <w:style w:type="paragraph" w:styleId="Heading3">
    <w:name w:val="heading 3"/>
    <w:basedOn w:val="Normal"/>
    <w:next w:val="Normal"/>
    <w:link w:val="Heading3Char"/>
    <w:unhideWhenUsed/>
    <w:qFormat/>
    <w:rsid w:val="00C85A37"/>
    <w:pPr>
      <w:keepNext/>
      <w:keepLines/>
      <w:bidi w:val="0"/>
      <w:spacing w:before="200" w:after="0"/>
      <w:outlineLvl w:val="2"/>
    </w:pPr>
    <w:rPr>
      <w:rFonts w:ascii="Cambria" w:eastAsia="Times New Roman" w:hAnsi="Cambria" w:cs="David"/>
      <w:sz w:val="24"/>
      <w:szCs w:val="24"/>
      <w:u w:val="single"/>
      <w:lang w:bidi="ar-SA"/>
    </w:rPr>
  </w:style>
  <w:style w:type="paragraph" w:styleId="Heading4">
    <w:name w:val="heading 4"/>
    <w:basedOn w:val="Normal"/>
    <w:next w:val="Normal"/>
    <w:link w:val="Heading4Char"/>
    <w:qFormat/>
    <w:rsid w:val="00C85A37"/>
    <w:pPr>
      <w:keepNext/>
      <w:spacing w:line="360" w:lineRule="auto"/>
      <w:outlineLvl w:val="3"/>
    </w:pPr>
    <w:rPr>
      <w:rFonts w:ascii="Calibri" w:eastAsia="Times New Roman" w:hAnsi="Calibri" w:cs="Davi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9F2"/>
    <w:pPr>
      <w:ind w:left="720"/>
      <w:contextualSpacing/>
    </w:pPr>
  </w:style>
  <w:style w:type="character" w:styleId="CommentReference">
    <w:name w:val="annotation reference"/>
    <w:basedOn w:val="DefaultParagraphFont"/>
    <w:unhideWhenUsed/>
    <w:rsid w:val="00166D4D"/>
    <w:rPr>
      <w:sz w:val="16"/>
      <w:szCs w:val="16"/>
    </w:rPr>
  </w:style>
  <w:style w:type="paragraph" w:styleId="CommentText">
    <w:name w:val="annotation text"/>
    <w:basedOn w:val="Normal"/>
    <w:link w:val="CommentTextChar1"/>
    <w:unhideWhenUsed/>
    <w:rsid w:val="00166D4D"/>
    <w:pPr>
      <w:bidi w:val="0"/>
      <w:spacing w:after="160" w:line="240" w:lineRule="auto"/>
    </w:pPr>
    <w:rPr>
      <w:sz w:val="20"/>
      <w:szCs w:val="20"/>
    </w:rPr>
  </w:style>
  <w:style w:type="character" w:customStyle="1" w:styleId="CommentTextChar1">
    <w:name w:val="Comment Text Char1"/>
    <w:basedOn w:val="DefaultParagraphFont"/>
    <w:link w:val="CommentText"/>
    <w:rsid w:val="00166D4D"/>
    <w:rPr>
      <w:sz w:val="20"/>
      <w:szCs w:val="20"/>
    </w:rPr>
  </w:style>
  <w:style w:type="paragraph" w:styleId="BalloonText">
    <w:name w:val="Balloon Text"/>
    <w:basedOn w:val="Normal"/>
    <w:link w:val="BalloonTextChar1"/>
    <w:semiHidden/>
    <w:unhideWhenUsed/>
    <w:rsid w:val="00166D4D"/>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166D4D"/>
    <w:rPr>
      <w:rFonts w:ascii="Tahoma" w:hAnsi="Tahoma" w:cs="Tahoma"/>
      <w:sz w:val="16"/>
      <w:szCs w:val="16"/>
    </w:rPr>
  </w:style>
  <w:style w:type="paragraph" w:styleId="CommentSubject">
    <w:name w:val="annotation subject"/>
    <w:basedOn w:val="CommentText"/>
    <w:next w:val="CommentText"/>
    <w:link w:val="CommentSubjectChar1"/>
    <w:semiHidden/>
    <w:unhideWhenUsed/>
    <w:rsid w:val="00F2414B"/>
    <w:pPr>
      <w:bidi/>
      <w:spacing w:after="200"/>
    </w:pPr>
    <w:rPr>
      <w:b/>
      <w:bCs/>
    </w:rPr>
  </w:style>
  <w:style w:type="character" w:customStyle="1" w:styleId="CommentSubjectChar1">
    <w:name w:val="Comment Subject Char1"/>
    <w:basedOn w:val="CommentTextChar1"/>
    <w:link w:val="CommentSubject"/>
    <w:semiHidden/>
    <w:rsid w:val="00F2414B"/>
    <w:rPr>
      <w:b/>
      <w:bCs/>
      <w:sz w:val="20"/>
      <w:szCs w:val="20"/>
    </w:rPr>
  </w:style>
  <w:style w:type="paragraph" w:styleId="FootnoteText">
    <w:name w:val="footnote text"/>
    <w:basedOn w:val="Normal"/>
    <w:link w:val="FootnoteTextChar"/>
    <w:uiPriority w:val="99"/>
    <w:semiHidden/>
    <w:unhideWhenUsed/>
    <w:rsid w:val="00F241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414B"/>
    <w:rPr>
      <w:sz w:val="20"/>
      <w:szCs w:val="20"/>
    </w:rPr>
  </w:style>
  <w:style w:type="character" w:styleId="FootnoteReference">
    <w:name w:val="footnote reference"/>
    <w:basedOn w:val="DefaultParagraphFont"/>
    <w:uiPriority w:val="99"/>
    <w:semiHidden/>
    <w:unhideWhenUsed/>
    <w:rsid w:val="00F2414B"/>
    <w:rPr>
      <w:vertAlign w:val="superscript"/>
    </w:rPr>
  </w:style>
  <w:style w:type="character" w:customStyle="1" w:styleId="Heading1Char">
    <w:name w:val="Heading 1 Char"/>
    <w:basedOn w:val="DefaultParagraphFont"/>
    <w:link w:val="Heading1"/>
    <w:uiPriority w:val="9"/>
    <w:rsid w:val="00C85A37"/>
    <w:rPr>
      <w:rFonts w:ascii="Calibri" w:eastAsia="Times New Roman" w:hAnsi="Calibri" w:cs="David"/>
      <w:b/>
      <w:bCs/>
    </w:rPr>
  </w:style>
  <w:style w:type="character" w:customStyle="1" w:styleId="Heading2Char">
    <w:name w:val="Heading 2 Char"/>
    <w:basedOn w:val="DefaultParagraphFont"/>
    <w:link w:val="Heading2"/>
    <w:uiPriority w:val="9"/>
    <w:rsid w:val="00C85A37"/>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uiPriority w:val="9"/>
    <w:rsid w:val="00C85A37"/>
    <w:rPr>
      <w:rFonts w:ascii="Cambria" w:eastAsia="Times New Roman" w:hAnsi="Cambria" w:cs="David"/>
      <w:sz w:val="24"/>
      <w:szCs w:val="24"/>
      <w:u w:val="single"/>
      <w:lang w:bidi="ar-SA"/>
    </w:rPr>
  </w:style>
  <w:style w:type="character" w:customStyle="1" w:styleId="Heading4Char">
    <w:name w:val="Heading 4 Char"/>
    <w:basedOn w:val="DefaultParagraphFont"/>
    <w:link w:val="Heading4"/>
    <w:rsid w:val="00C85A37"/>
    <w:rPr>
      <w:rFonts w:ascii="Calibri" w:eastAsia="Times New Roman" w:hAnsi="Calibri" w:cs="David"/>
      <w:b/>
      <w:bCs/>
    </w:rPr>
  </w:style>
  <w:style w:type="numbering" w:customStyle="1" w:styleId="1">
    <w:name w:val="ללא רשימה1"/>
    <w:next w:val="NoList"/>
    <w:uiPriority w:val="99"/>
    <w:semiHidden/>
    <w:unhideWhenUsed/>
    <w:rsid w:val="00C85A37"/>
  </w:style>
  <w:style w:type="table" w:styleId="TableGrid">
    <w:name w:val="Table Grid"/>
    <w:basedOn w:val="TableNormal"/>
    <w:uiPriority w:val="59"/>
    <w:rsid w:val="00C85A37"/>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כותרת 21"/>
    <w:basedOn w:val="Normal"/>
    <w:next w:val="Normal"/>
    <w:uiPriority w:val="9"/>
    <w:semiHidden/>
    <w:unhideWhenUsed/>
    <w:qFormat/>
    <w:rsid w:val="00C85A37"/>
    <w:pPr>
      <w:keepNext/>
      <w:keepLines/>
      <w:spacing w:before="200" w:after="0"/>
      <w:outlineLvl w:val="1"/>
    </w:pPr>
    <w:rPr>
      <w:rFonts w:ascii="Cambria" w:eastAsia="Times New Roman" w:hAnsi="Cambria" w:cs="Times New Roman"/>
      <w:b/>
      <w:bCs/>
      <w:color w:val="4F81BD"/>
      <w:sz w:val="26"/>
      <w:szCs w:val="26"/>
    </w:rPr>
  </w:style>
  <w:style w:type="paragraph" w:customStyle="1" w:styleId="31">
    <w:name w:val="כותרת 31"/>
    <w:basedOn w:val="Normal"/>
    <w:next w:val="Normal"/>
    <w:uiPriority w:val="9"/>
    <w:unhideWhenUsed/>
    <w:qFormat/>
    <w:rsid w:val="00C85A37"/>
    <w:pPr>
      <w:keepNext/>
      <w:keepLines/>
      <w:spacing w:before="40" w:after="0"/>
      <w:outlineLvl w:val="2"/>
    </w:pPr>
    <w:rPr>
      <w:rFonts w:ascii="Cambria" w:eastAsia="Times New Roman" w:hAnsi="Cambria" w:cs="David"/>
      <w:sz w:val="24"/>
      <w:szCs w:val="24"/>
      <w:u w:val="single"/>
    </w:rPr>
  </w:style>
  <w:style w:type="numbering" w:customStyle="1" w:styleId="11">
    <w:name w:val="ללא רשימה11"/>
    <w:next w:val="NoList"/>
    <w:uiPriority w:val="99"/>
    <w:semiHidden/>
    <w:unhideWhenUsed/>
    <w:rsid w:val="00C85A37"/>
  </w:style>
  <w:style w:type="paragraph" w:customStyle="1" w:styleId="10">
    <w:name w:val="טקסט הערת שוליים1"/>
    <w:basedOn w:val="Normal"/>
    <w:next w:val="FootnoteText"/>
    <w:uiPriority w:val="99"/>
    <w:semiHidden/>
    <w:unhideWhenUsed/>
    <w:rsid w:val="00C85A37"/>
    <w:pPr>
      <w:spacing w:after="0" w:line="240" w:lineRule="auto"/>
    </w:pPr>
    <w:rPr>
      <w:rFonts w:eastAsia="Times New Roman"/>
      <w:sz w:val="20"/>
      <w:szCs w:val="20"/>
      <w:lang w:bidi="ar-SA"/>
    </w:rPr>
  </w:style>
  <w:style w:type="paragraph" w:customStyle="1" w:styleId="12">
    <w:name w:val="כותרת עליונה1"/>
    <w:basedOn w:val="Normal"/>
    <w:next w:val="Header"/>
    <w:link w:val="a"/>
    <w:uiPriority w:val="99"/>
    <w:unhideWhenUsed/>
    <w:rsid w:val="00C85A37"/>
    <w:pPr>
      <w:tabs>
        <w:tab w:val="center" w:pos="4153"/>
        <w:tab w:val="right" w:pos="8306"/>
      </w:tabs>
      <w:spacing w:after="0" w:line="240" w:lineRule="auto"/>
    </w:pPr>
    <w:rPr>
      <w:lang w:bidi="ar-SA"/>
    </w:rPr>
  </w:style>
  <w:style w:type="character" w:customStyle="1" w:styleId="a">
    <w:name w:val="כותרת עליונה תו"/>
    <w:basedOn w:val="DefaultParagraphFont"/>
    <w:link w:val="12"/>
    <w:uiPriority w:val="99"/>
    <w:rsid w:val="00C85A37"/>
    <w:rPr>
      <w:lang w:bidi="ar-SA"/>
    </w:rPr>
  </w:style>
  <w:style w:type="paragraph" w:customStyle="1" w:styleId="13">
    <w:name w:val="כותרת תחתונה1"/>
    <w:basedOn w:val="Normal"/>
    <w:next w:val="Footer"/>
    <w:link w:val="a0"/>
    <w:uiPriority w:val="99"/>
    <w:unhideWhenUsed/>
    <w:rsid w:val="00C85A37"/>
    <w:pPr>
      <w:tabs>
        <w:tab w:val="center" w:pos="4153"/>
        <w:tab w:val="right" w:pos="8306"/>
      </w:tabs>
      <w:spacing w:after="0" w:line="240" w:lineRule="auto"/>
    </w:pPr>
    <w:rPr>
      <w:lang w:bidi="ar-SA"/>
    </w:rPr>
  </w:style>
  <w:style w:type="character" w:customStyle="1" w:styleId="a0">
    <w:name w:val="כותרת תחתונה תו"/>
    <w:basedOn w:val="DefaultParagraphFont"/>
    <w:link w:val="13"/>
    <w:uiPriority w:val="99"/>
    <w:rsid w:val="00C85A37"/>
    <w:rPr>
      <w:lang w:bidi="ar-SA"/>
    </w:rPr>
  </w:style>
  <w:style w:type="character" w:customStyle="1" w:styleId="14">
    <w:name w:val="טקסט הערת שוליים תו1"/>
    <w:basedOn w:val="DefaultParagraphFont"/>
    <w:uiPriority w:val="99"/>
    <w:semiHidden/>
    <w:rsid w:val="00C85A37"/>
    <w:rPr>
      <w:sz w:val="20"/>
      <w:szCs w:val="20"/>
    </w:rPr>
  </w:style>
  <w:style w:type="character" w:customStyle="1" w:styleId="310">
    <w:name w:val="כותרת 3 תו1"/>
    <w:basedOn w:val="DefaultParagraphFont"/>
    <w:uiPriority w:val="9"/>
    <w:semiHidden/>
    <w:rsid w:val="00C85A37"/>
    <w:rPr>
      <w:rFonts w:ascii="Cambria" w:eastAsia="Times New Roman" w:hAnsi="Cambria" w:cs="Times New Roman"/>
      <w:b/>
      <w:bCs/>
      <w:color w:val="4F81BD"/>
    </w:rPr>
  </w:style>
  <w:style w:type="character" w:customStyle="1" w:styleId="210">
    <w:name w:val="כותרת 2 תו1"/>
    <w:basedOn w:val="DefaultParagraphFont"/>
    <w:uiPriority w:val="9"/>
    <w:semiHidden/>
    <w:rsid w:val="00C85A37"/>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C85A37"/>
    <w:pPr>
      <w:tabs>
        <w:tab w:val="center" w:pos="4153"/>
        <w:tab w:val="right" w:pos="8306"/>
      </w:tabs>
      <w:bidi w:val="0"/>
      <w:spacing w:after="0" w:line="240" w:lineRule="auto"/>
    </w:pPr>
    <w:rPr>
      <w:lang w:bidi="ar-SA"/>
    </w:rPr>
  </w:style>
  <w:style w:type="character" w:customStyle="1" w:styleId="HeaderChar">
    <w:name w:val="Header Char"/>
    <w:basedOn w:val="DefaultParagraphFont"/>
    <w:link w:val="Header"/>
    <w:uiPriority w:val="99"/>
    <w:rsid w:val="00C85A37"/>
    <w:rPr>
      <w:lang w:bidi="ar-SA"/>
    </w:rPr>
  </w:style>
  <w:style w:type="paragraph" w:styleId="Footer">
    <w:name w:val="footer"/>
    <w:basedOn w:val="Normal"/>
    <w:link w:val="FooterChar"/>
    <w:uiPriority w:val="99"/>
    <w:unhideWhenUsed/>
    <w:rsid w:val="00C85A37"/>
    <w:pPr>
      <w:tabs>
        <w:tab w:val="center" w:pos="4153"/>
        <w:tab w:val="right" w:pos="8306"/>
      </w:tabs>
      <w:bidi w:val="0"/>
      <w:spacing w:after="0" w:line="240" w:lineRule="auto"/>
    </w:pPr>
    <w:rPr>
      <w:lang w:bidi="ar-SA"/>
    </w:rPr>
  </w:style>
  <w:style w:type="character" w:customStyle="1" w:styleId="FooterChar">
    <w:name w:val="Footer Char"/>
    <w:basedOn w:val="DefaultParagraphFont"/>
    <w:link w:val="Footer"/>
    <w:uiPriority w:val="99"/>
    <w:rsid w:val="00C85A37"/>
    <w:rPr>
      <w:lang w:bidi="ar-SA"/>
    </w:rPr>
  </w:style>
  <w:style w:type="numbering" w:customStyle="1" w:styleId="2">
    <w:name w:val="ללא רשימה2"/>
    <w:next w:val="NoList"/>
    <w:uiPriority w:val="99"/>
    <w:semiHidden/>
    <w:unhideWhenUsed/>
    <w:rsid w:val="00C85A37"/>
  </w:style>
  <w:style w:type="character" w:styleId="Strong">
    <w:name w:val="Strong"/>
    <w:basedOn w:val="DefaultParagraphFont"/>
    <w:uiPriority w:val="22"/>
    <w:qFormat/>
    <w:rsid w:val="00C85A37"/>
    <w:rPr>
      <w:b/>
      <w:bCs/>
    </w:rPr>
  </w:style>
  <w:style w:type="character" w:styleId="Hyperlink">
    <w:name w:val="Hyperlink"/>
    <w:basedOn w:val="DefaultParagraphFont"/>
    <w:uiPriority w:val="99"/>
    <w:unhideWhenUsed/>
    <w:rsid w:val="00C85A37"/>
    <w:rPr>
      <w:color w:val="0000FF"/>
      <w:u w:val="single"/>
    </w:rPr>
  </w:style>
  <w:style w:type="numbering" w:customStyle="1" w:styleId="3">
    <w:name w:val="ללא רשימה3"/>
    <w:next w:val="NoList"/>
    <w:uiPriority w:val="99"/>
    <w:semiHidden/>
    <w:unhideWhenUsed/>
    <w:rsid w:val="00C85A37"/>
  </w:style>
  <w:style w:type="paragraph" w:styleId="Title">
    <w:name w:val="Title"/>
    <w:basedOn w:val="Normal"/>
    <w:link w:val="TitleChar"/>
    <w:qFormat/>
    <w:rsid w:val="00C85A37"/>
    <w:pPr>
      <w:bidi w:val="0"/>
      <w:jc w:val="center"/>
    </w:pPr>
    <w:rPr>
      <w:rFonts w:ascii="Calibri" w:eastAsia="Times New Roman" w:hAnsi="Calibri" w:cs="David"/>
      <w:b/>
      <w:bCs/>
      <w:u w:val="single"/>
    </w:rPr>
  </w:style>
  <w:style w:type="character" w:customStyle="1" w:styleId="TitleChar">
    <w:name w:val="Title Char"/>
    <w:basedOn w:val="DefaultParagraphFont"/>
    <w:link w:val="Title"/>
    <w:rsid w:val="00C85A37"/>
    <w:rPr>
      <w:rFonts w:ascii="Calibri" w:eastAsia="Times New Roman" w:hAnsi="Calibri" w:cs="David"/>
      <w:b/>
      <w:bCs/>
      <w:u w:val="single"/>
    </w:rPr>
  </w:style>
  <w:style w:type="paragraph" w:styleId="BlockText">
    <w:name w:val="Block Text"/>
    <w:basedOn w:val="Normal"/>
    <w:semiHidden/>
    <w:rsid w:val="00C85A37"/>
    <w:pPr>
      <w:spacing w:after="0" w:line="480" w:lineRule="auto"/>
      <w:ind w:left="386" w:right="746"/>
      <w:jc w:val="both"/>
    </w:pPr>
    <w:rPr>
      <w:rFonts w:ascii="Times New Roman" w:eastAsia="Times New Roman" w:hAnsi="Times New Roman" w:cs="David"/>
      <w:sz w:val="24"/>
      <w:szCs w:val="24"/>
      <w:lang w:eastAsia="he-IL"/>
    </w:rPr>
  </w:style>
  <w:style w:type="paragraph" w:styleId="BodyText">
    <w:name w:val="Body Text"/>
    <w:basedOn w:val="Normal"/>
    <w:link w:val="BodyTextChar"/>
    <w:semiHidden/>
    <w:rsid w:val="00C85A37"/>
    <w:pPr>
      <w:bidi w:val="0"/>
      <w:jc w:val="right"/>
    </w:pPr>
    <w:rPr>
      <w:rFonts w:ascii="Calibri" w:eastAsia="Times New Roman" w:hAnsi="Calibri" w:cs="David"/>
    </w:rPr>
  </w:style>
  <w:style w:type="character" w:customStyle="1" w:styleId="BodyTextChar">
    <w:name w:val="Body Text Char"/>
    <w:basedOn w:val="DefaultParagraphFont"/>
    <w:link w:val="BodyText"/>
    <w:semiHidden/>
    <w:rsid w:val="00C85A37"/>
    <w:rPr>
      <w:rFonts w:ascii="Calibri" w:eastAsia="Times New Roman" w:hAnsi="Calibri" w:cs="David"/>
    </w:rPr>
  </w:style>
  <w:style w:type="character" w:customStyle="1" w:styleId="CommentTextChar">
    <w:name w:val="Comment Text Char"/>
    <w:semiHidden/>
    <w:rsid w:val="00C85A37"/>
    <w:rPr>
      <w:rFonts w:eastAsia="Times New Roman"/>
    </w:rPr>
  </w:style>
  <w:style w:type="character" w:customStyle="1" w:styleId="CommentSubjectChar">
    <w:name w:val="Comment Subject Char"/>
    <w:semiHidden/>
    <w:rsid w:val="00C85A37"/>
    <w:rPr>
      <w:rFonts w:eastAsia="Times New Roman"/>
      <w:b/>
      <w:bCs/>
    </w:rPr>
  </w:style>
  <w:style w:type="paragraph" w:styleId="Revision">
    <w:name w:val="Revision"/>
    <w:hidden/>
    <w:semiHidden/>
    <w:rsid w:val="00C85A37"/>
    <w:pPr>
      <w:spacing w:after="0" w:line="240" w:lineRule="auto"/>
    </w:pPr>
    <w:rPr>
      <w:rFonts w:ascii="Calibri" w:eastAsia="Times New Roman" w:hAnsi="Calibri" w:cs="Arial"/>
      <w:lang w:bidi="ar-SA"/>
    </w:rPr>
  </w:style>
  <w:style w:type="character" w:customStyle="1" w:styleId="BalloonTextChar">
    <w:name w:val="Balloon Text Char"/>
    <w:semiHidden/>
    <w:rsid w:val="00C85A37"/>
    <w:rPr>
      <w:rFonts w:ascii="Tahoma" w:eastAsia="Times New Roman" w:hAnsi="Tahoma" w:cs="Tahoma"/>
      <w:sz w:val="16"/>
      <w:szCs w:val="16"/>
    </w:rPr>
  </w:style>
  <w:style w:type="character" w:styleId="PageNumber">
    <w:name w:val="page number"/>
    <w:basedOn w:val="DefaultParagraphFont"/>
    <w:semiHidden/>
    <w:rsid w:val="00C85A37"/>
  </w:style>
  <w:style w:type="table" w:customStyle="1" w:styleId="15">
    <w:name w:val="טבלת רשת1"/>
    <w:basedOn w:val="TableNormal"/>
    <w:next w:val="TableGrid"/>
    <w:uiPriority w:val="59"/>
    <w:rsid w:val="00C85A3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ללא רשימה4"/>
    <w:next w:val="NoList"/>
    <w:uiPriority w:val="99"/>
    <w:semiHidden/>
    <w:unhideWhenUsed/>
    <w:rsid w:val="00C85A37"/>
  </w:style>
  <w:style w:type="character" w:customStyle="1" w:styleId="apple-converted-space">
    <w:name w:val="apple-converted-space"/>
    <w:basedOn w:val="DefaultParagraphFont"/>
    <w:rsid w:val="00C85A37"/>
  </w:style>
  <w:style w:type="numbering" w:customStyle="1" w:styleId="5">
    <w:name w:val="ללא רשימה5"/>
    <w:next w:val="NoList"/>
    <w:uiPriority w:val="99"/>
    <w:semiHidden/>
    <w:unhideWhenUsed/>
    <w:rsid w:val="00C85A37"/>
  </w:style>
  <w:style w:type="numbering" w:customStyle="1" w:styleId="120">
    <w:name w:val="ללא רשימה12"/>
    <w:next w:val="NoList"/>
    <w:uiPriority w:val="99"/>
    <w:semiHidden/>
    <w:unhideWhenUsed/>
    <w:rsid w:val="00C85A37"/>
  </w:style>
  <w:style w:type="numbering" w:customStyle="1" w:styleId="211">
    <w:name w:val="ללא רשימה21"/>
    <w:next w:val="NoList"/>
    <w:uiPriority w:val="99"/>
    <w:semiHidden/>
    <w:unhideWhenUsed/>
    <w:rsid w:val="00C85A37"/>
  </w:style>
  <w:style w:type="numbering" w:customStyle="1" w:styleId="311">
    <w:name w:val="ללא רשימה31"/>
    <w:next w:val="NoList"/>
    <w:uiPriority w:val="99"/>
    <w:semiHidden/>
    <w:unhideWhenUsed/>
    <w:rsid w:val="00C85A37"/>
  </w:style>
  <w:style w:type="numbering" w:customStyle="1" w:styleId="41">
    <w:name w:val="ללא רשימה41"/>
    <w:next w:val="NoList"/>
    <w:uiPriority w:val="99"/>
    <w:semiHidden/>
    <w:unhideWhenUsed/>
    <w:rsid w:val="00C85A37"/>
  </w:style>
  <w:style w:type="character" w:customStyle="1" w:styleId="tlid-translation">
    <w:name w:val="tlid-translation"/>
    <w:basedOn w:val="DefaultParagraphFont"/>
    <w:rsid w:val="00657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1603">
      <w:bodyDiv w:val="1"/>
      <w:marLeft w:val="0"/>
      <w:marRight w:val="0"/>
      <w:marTop w:val="0"/>
      <w:marBottom w:val="0"/>
      <w:divBdr>
        <w:top w:val="none" w:sz="0" w:space="0" w:color="auto"/>
        <w:left w:val="none" w:sz="0" w:space="0" w:color="auto"/>
        <w:bottom w:val="none" w:sz="0" w:space="0" w:color="auto"/>
        <w:right w:val="none" w:sz="0" w:space="0" w:color="auto"/>
      </w:divBdr>
      <w:divsChild>
        <w:div w:id="72632475">
          <w:marLeft w:val="0"/>
          <w:marRight w:val="0"/>
          <w:marTop w:val="0"/>
          <w:marBottom w:val="0"/>
          <w:divBdr>
            <w:top w:val="none" w:sz="0" w:space="0" w:color="auto"/>
            <w:left w:val="none" w:sz="0" w:space="0" w:color="auto"/>
            <w:bottom w:val="none" w:sz="0" w:space="0" w:color="auto"/>
            <w:right w:val="none" w:sz="0" w:space="0" w:color="auto"/>
          </w:divBdr>
        </w:div>
        <w:div w:id="2135245840">
          <w:marLeft w:val="0"/>
          <w:marRight w:val="0"/>
          <w:marTop w:val="0"/>
          <w:marBottom w:val="0"/>
          <w:divBdr>
            <w:top w:val="none" w:sz="0" w:space="0" w:color="auto"/>
            <w:left w:val="none" w:sz="0" w:space="0" w:color="auto"/>
            <w:bottom w:val="none" w:sz="0" w:space="0" w:color="auto"/>
            <w:right w:val="none" w:sz="0" w:space="0" w:color="auto"/>
          </w:divBdr>
        </w:div>
        <w:div w:id="1201555583">
          <w:marLeft w:val="0"/>
          <w:marRight w:val="0"/>
          <w:marTop w:val="0"/>
          <w:marBottom w:val="0"/>
          <w:divBdr>
            <w:top w:val="none" w:sz="0" w:space="0" w:color="auto"/>
            <w:left w:val="none" w:sz="0" w:space="0" w:color="auto"/>
            <w:bottom w:val="none" w:sz="0" w:space="0" w:color="auto"/>
            <w:right w:val="none" w:sz="0" w:space="0" w:color="auto"/>
          </w:divBdr>
        </w:div>
        <w:div w:id="1404720362">
          <w:marLeft w:val="0"/>
          <w:marRight w:val="0"/>
          <w:marTop w:val="0"/>
          <w:marBottom w:val="0"/>
          <w:divBdr>
            <w:top w:val="none" w:sz="0" w:space="0" w:color="auto"/>
            <w:left w:val="none" w:sz="0" w:space="0" w:color="auto"/>
            <w:bottom w:val="none" w:sz="0" w:space="0" w:color="auto"/>
            <w:right w:val="none" w:sz="0" w:space="0" w:color="auto"/>
          </w:divBdr>
        </w:div>
        <w:div w:id="1146901289">
          <w:marLeft w:val="0"/>
          <w:marRight w:val="0"/>
          <w:marTop w:val="0"/>
          <w:marBottom w:val="0"/>
          <w:divBdr>
            <w:top w:val="none" w:sz="0" w:space="0" w:color="auto"/>
            <w:left w:val="none" w:sz="0" w:space="0" w:color="auto"/>
            <w:bottom w:val="none" w:sz="0" w:space="0" w:color="auto"/>
            <w:right w:val="none" w:sz="0" w:space="0" w:color="auto"/>
          </w:divBdr>
        </w:div>
        <w:div w:id="1710909046">
          <w:marLeft w:val="0"/>
          <w:marRight w:val="0"/>
          <w:marTop w:val="0"/>
          <w:marBottom w:val="0"/>
          <w:divBdr>
            <w:top w:val="none" w:sz="0" w:space="0" w:color="auto"/>
            <w:left w:val="none" w:sz="0" w:space="0" w:color="auto"/>
            <w:bottom w:val="none" w:sz="0" w:space="0" w:color="auto"/>
            <w:right w:val="none" w:sz="0" w:space="0" w:color="auto"/>
          </w:divBdr>
        </w:div>
        <w:div w:id="1351756243">
          <w:marLeft w:val="0"/>
          <w:marRight w:val="0"/>
          <w:marTop w:val="0"/>
          <w:marBottom w:val="0"/>
          <w:divBdr>
            <w:top w:val="none" w:sz="0" w:space="0" w:color="auto"/>
            <w:left w:val="none" w:sz="0" w:space="0" w:color="auto"/>
            <w:bottom w:val="none" w:sz="0" w:space="0" w:color="auto"/>
            <w:right w:val="none" w:sz="0" w:space="0" w:color="auto"/>
          </w:divBdr>
        </w:div>
      </w:divsChild>
    </w:div>
    <w:div w:id="285507329">
      <w:bodyDiv w:val="1"/>
      <w:marLeft w:val="0"/>
      <w:marRight w:val="0"/>
      <w:marTop w:val="0"/>
      <w:marBottom w:val="0"/>
      <w:divBdr>
        <w:top w:val="none" w:sz="0" w:space="0" w:color="auto"/>
        <w:left w:val="none" w:sz="0" w:space="0" w:color="auto"/>
        <w:bottom w:val="none" w:sz="0" w:space="0" w:color="auto"/>
        <w:right w:val="none" w:sz="0" w:space="0" w:color="auto"/>
      </w:divBdr>
      <w:divsChild>
        <w:div w:id="1661302389">
          <w:marLeft w:val="0"/>
          <w:marRight w:val="0"/>
          <w:marTop w:val="0"/>
          <w:marBottom w:val="0"/>
          <w:divBdr>
            <w:top w:val="none" w:sz="0" w:space="0" w:color="auto"/>
            <w:left w:val="none" w:sz="0" w:space="0" w:color="auto"/>
            <w:bottom w:val="none" w:sz="0" w:space="0" w:color="auto"/>
            <w:right w:val="none" w:sz="0" w:space="0" w:color="auto"/>
          </w:divBdr>
          <w:divsChild>
            <w:div w:id="33372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51824">
      <w:bodyDiv w:val="1"/>
      <w:marLeft w:val="0"/>
      <w:marRight w:val="0"/>
      <w:marTop w:val="0"/>
      <w:marBottom w:val="0"/>
      <w:divBdr>
        <w:top w:val="none" w:sz="0" w:space="0" w:color="auto"/>
        <w:left w:val="none" w:sz="0" w:space="0" w:color="auto"/>
        <w:bottom w:val="none" w:sz="0" w:space="0" w:color="auto"/>
        <w:right w:val="none" w:sz="0" w:space="0" w:color="auto"/>
      </w:divBdr>
      <w:divsChild>
        <w:div w:id="212426703">
          <w:marLeft w:val="0"/>
          <w:marRight w:val="0"/>
          <w:marTop w:val="0"/>
          <w:marBottom w:val="0"/>
          <w:divBdr>
            <w:top w:val="none" w:sz="0" w:space="0" w:color="auto"/>
            <w:left w:val="none" w:sz="0" w:space="0" w:color="auto"/>
            <w:bottom w:val="none" w:sz="0" w:space="0" w:color="auto"/>
            <w:right w:val="none" w:sz="0" w:space="0" w:color="auto"/>
          </w:divBdr>
          <w:divsChild>
            <w:div w:id="8685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6004">
      <w:bodyDiv w:val="1"/>
      <w:marLeft w:val="0"/>
      <w:marRight w:val="0"/>
      <w:marTop w:val="0"/>
      <w:marBottom w:val="0"/>
      <w:divBdr>
        <w:top w:val="none" w:sz="0" w:space="0" w:color="auto"/>
        <w:left w:val="none" w:sz="0" w:space="0" w:color="auto"/>
        <w:bottom w:val="none" w:sz="0" w:space="0" w:color="auto"/>
        <w:right w:val="none" w:sz="0" w:space="0" w:color="auto"/>
      </w:divBdr>
    </w:div>
    <w:div w:id="1411851982">
      <w:bodyDiv w:val="1"/>
      <w:marLeft w:val="0"/>
      <w:marRight w:val="0"/>
      <w:marTop w:val="0"/>
      <w:marBottom w:val="0"/>
      <w:divBdr>
        <w:top w:val="none" w:sz="0" w:space="0" w:color="auto"/>
        <w:left w:val="none" w:sz="0" w:space="0" w:color="auto"/>
        <w:bottom w:val="none" w:sz="0" w:space="0" w:color="auto"/>
        <w:right w:val="none" w:sz="0" w:space="0" w:color="auto"/>
      </w:divBdr>
      <w:divsChild>
        <w:div w:id="64649043">
          <w:marLeft w:val="0"/>
          <w:marRight w:val="0"/>
          <w:marTop w:val="0"/>
          <w:marBottom w:val="0"/>
          <w:divBdr>
            <w:top w:val="none" w:sz="0" w:space="0" w:color="auto"/>
            <w:left w:val="none" w:sz="0" w:space="0" w:color="auto"/>
            <w:bottom w:val="none" w:sz="0" w:space="0" w:color="auto"/>
            <w:right w:val="none" w:sz="0" w:space="0" w:color="auto"/>
          </w:divBdr>
          <w:divsChild>
            <w:div w:id="7161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2489">
      <w:bodyDiv w:val="1"/>
      <w:marLeft w:val="0"/>
      <w:marRight w:val="0"/>
      <w:marTop w:val="0"/>
      <w:marBottom w:val="0"/>
      <w:divBdr>
        <w:top w:val="none" w:sz="0" w:space="0" w:color="auto"/>
        <w:left w:val="none" w:sz="0" w:space="0" w:color="auto"/>
        <w:bottom w:val="none" w:sz="0" w:space="0" w:color="auto"/>
        <w:right w:val="none" w:sz="0" w:space="0" w:color="auto"/>
      </w:divBdr>
    </w:div>
    <w:div w:id="1860005595">
      <w:bodyDiv w:val="1"/>
      <w:marLeft w:val="0"/>
      <w:marRight w:val="0"/>
      <w:marTop w:val="0"/>
      <w:marBottom w:val="0"/>
      <w:divBdr>
        <w:top w:val="none" w:sz="0" w:space="0" w:color="auto"/>
        <w:left w:val="none" w:sz="0" w:space="0" w:color="auto"/>
        <w:bottom w:val="none" w:sz="0" w:space="0" w:color="auto"/>
        <w:right w:val="none" w:sz="0" w:space="0" w:color="auto"/>
      </w:divBdr>
      <w:divsChild>
        <w:div w:id="172229201">
          <w:marLeft w:val="0"/>
          <w:marRight w:val="0"/>
          <w:marTop w:val="0"/>
          <w:marBottom w:val="0"/>
          <w:divBdr>
            <w:top w:val="none" w:sz="0" w:space="0" w:color="auto"/>
            <w:left w:val="none" w:sz="0" w:space="0" w:color="auto"/>
            <w:bottom w:val="none" w:sz="0" w:space="0" w:color="auto"/>
            <w:right w:val="none" w:sz="0" w:space="0" w:color="auto"/>
          </w:divBdr>
          <w:divsChild>
            <w:div w:id="215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6851">
      <w:bodyDiv w:val="1"/>
      <w:marLeft w:val="0"/>
      <w:marRight w:val="0"/>
      <w:marTop w:val="0"/>
      <w:marBottom w:val="0"/>
      <w:divBdr>
        <w:top w:val="none" w:sz="0" w:space="0" w:color="auto"/>
        <w:left w:val="none" w:sz="0" w:space="0" w:color="auto"/>
        <w:bottom w:val="none" w:sz="0" w:space="0" w:color="auto"/>
        <w:right w:val="none" w:sz="0" w:space="0" w:color="auto"/>
      </w:divBdr>
      <w:divsChild>
        <w:div w:id="2057924726">
          <w:marLeft w:val="0"/>
          <w:marRight w:val="0"/>
          <w:marTop w:val="0"/>
          <w:marBottom w:val="0"/>
          <w:divBdr>
            <w:top w:val="none" w:sz="0" w:space="0" w:color="auto"/>
            <w:left w:val="none" w:sz="0" w:space="0" w:color="auto"/>
            <w:bottom w:val="none" w:sz="0" w:space="0" w:color="auto"/>
            <w:right w:val="none" w:sz="0" w:space="0" w:color="auto"/>
          </w:divBdr>
          <w:divsChild>
            <w:div w:id="8551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F781D-594B-4302-958F-E45BC233C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9890</Words>
  <Characters>56374</Characters>
  <Application>Microsoft Office Word</Application>
  <DocSecurity>0</DocSecurity>
  <Lines>469</Lines>
  <Paragraphs>132</Paragraphs>
  <ScaleCrop>false</ScaleCrop>
  <Company/>
  <LinksUpToDate>false</LinksUpToDate>
  <CharactersWithSpaces>66132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2019-01-24T11:42:00Z</dcterms:created>
  <dcterms:modified xsi:type="dcterms:W3CDTF">2019-01-24T11:47:00Z</dcterms:modified>
</cp:coreProperties>
</file>