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2EF" w:rsidRDefault="00BE78F8">
      <w:pPr>
        <w:rPr>
          <w:lang w:val="de-AT"/>
        </w:rPr>
      </w:pPr>
      <w:r w:rsidRPr="0006731B">
        <w:rPr>
          <w:lang w:val="de-AT"/>
        </w:rPr>
        <w:t>Die Absicht</w:t>
      </w:r>
    </w:p>
    <w:p w:rsidR="00853471" w:rsidRDefault="00853471">
      <w:pPr>
        <w:rPr>
          <w:lang w:val="de-AT"/>
        </w:rPr>
      </w:pPr>
    </w:p>
    <w:p w:rsidR="006877EC" w:rsidRDefault="006877EC">
      <w:pPr>
        <w:rPr>
          <w:lang w:val="de-AT"/>
        </w:rPr>
      </w:pPr>
      <w:r>
        <w:rPr>
          <w:lang w:val="de-AT"/>
        </w:rPr>
        <w:t xml:space="preserve">In der Basis, auf </w:t>
      </w:r>
      <w:r w:rsidR="003A16F2">
        <w:rPr>
          <w:lang w:val="de-AT"/>
        </w:rPr>
        <w:t>der</w:t>
      </w:r>
      <w:r>
        <w:rPr>
          <w:lang w:val="de-AT"/>
        </w:rPr>
        <w:t xml:space="preserve"> die D</w:t>
      </w:r>
      <w:r w:rsidR="003A16F2">
        <w:rPr>
          <w:lang w:val="de-AT"/>
        </w:rPr>
        <w:t>iskussion in der Gemara aufbaut, geht es um ein Prinzip das „</w:t>
      </w:r>
      <w:proofErr w:type="spellStart"/>
      <w:r w:rsidR="003A16F2" w:rsidRPr="003A16F2">
        <w:rPr>
          <w:lang w:val="de-AT"/>
        </w:rPr>
        <w:t>Ye'usch</w:t>
      </w:r>
      <w:proofErr w:type="spellEnd"/>
      <w:r w:rsidR="003A16F2" w:rsidRPr="003A16F2">
        <w:rPr>
          <w:lang w:val="de-AT"/>
        </w:rPr>
        <w:t xml:space="preserve"> </w:t>
      </w:r>
      <w:proofErr w:type="spellStart"/>
      <w:r w:rsidR="003A16F2" w:rsidRPr="003A16F2">
        <w:rPr>
          <w:lang w:val="de-AT"/>
        </w:rPr>
        <w:t>sche-lo</w:t>
      </w:r>
      <w:proofErr w:type="spellEnd"/>
      <w:r w:rsidR="003A16F2" w:rsidRPr="003A16F2">
        <w:rPr>
          <w:lang w:val="de-AT"/>
        </w:rPr>
        <w:t xml:space="preserve"> mi-</w:t>
      </w:r>
      <w:proofErr w:type="spellStart"/>
      <w:r w:rsidR="003A16F2" w:rsidRPr="003A16F2">
        <w:rPr>
          <w:lang w:val="de-AT"/>
        </w:rPr>
        <w:t>da'at</w:t>
      </w:r>
      <w:proofErr w:type="spellEnd"/>
      <w:r w:rsidR="003A16F2">
        <w:rPr>
          <w:lang w:val="de-AT"/>
        </w:rPr>
        <w:t xml:space="preserve"> genannt wird.</w:t>
      </w:r>
    </w:p>
    <w:p w:rsidR="00853471" w:rsidRDefault="00853471">
      <w:pPr>
        <w:rPr>
          <w:lang w:val="de-AT"/>
        </w:rPr>
      </w:pPr>
    </w:p>
    <w:p w:rsidR="006A3A04" w:rsidRDefault="00553094">
      <w:pPr>
        <w:rPr>
          <w:lang w:val="de-AT"/>
        </w:rPr>
      </w:pPr>
      <w:r w:rsidRPr="00553094">
        <w:rPr>
          <w:lang w:val="de-AT"/>
        </w:rPr>
        <w:t xml:space="preserve">Die Gemara bestimmt: Die Gültigkeit der Schaubrotspende, die jemand </w:t>
      </w:r>
      <w:r w:rsidR="00BF5078">
        <w:rPr>
          <w:lang w:val="de-AT"/>
        </w:rPr>
        <w:t>anstelle des Eigentümers</w:t>
      </w:r>
      <w:r w:rsidRPr="00553094">
        <w:rPr>
          <w:lang w:val="de-AT"/>
        </w:rPr>
        <w:t xml:space="preserve">, ohne dessen Wissen, darbringt, hängt </w:t>
      </w:r>
      <w:r w:rsidR="00BF5078">
        <w:rPr>
          <w:lang w:val="de-AT"/>
        </w:rPr>
        <w:t xml:space="preserve">von der </w:t>
      </w:r>
      <w:r w:rsidR="000938F7">
        <w:rPr>
          <w:lang w:val="de-AT"/>
        </w:rPr>
        <w:t>Gutheißung</w:t>
      </w:r>
      <w:r w:rsidRPr="00553094">
        <w:rPr>
          <w:lang w:val="de-AT"/>
        </w:rPr>
        <w:t xml:space="preserve"> de</w:t>
      </w:r>
      <w:r w:rsidR="00BF5078">
        <w:rPr>
          <w:lang w:val="de-AT"/>
        </w:rPr>
        <w:t>s</w:t>
      </w:r>
      <w:r>
        <w:rPr>
          <w:lang w:val="de-AT"/>
        </w:rPr>
        <w:t xml:space="preserve"> Eigentümer</w:t>
      </w:r>
      <w:r w:rsidR="00BF5078">
        <w:rPr>
          <w:lang w:val="de-AT"/>
        </w:rPr>
        <w:t>s</w:t>
      </w:r>
      <w:r w:rsidRPr="00553094">
        <w:rPr>
          <w:lang w:val="de-AT"/>
        </w:rPr>
        <w:t xml:space="preserve"> ab.</w:t>
      </w:r>
    </w:p>
    <w:p w:rsidR="00853471" w:rsidRDefault="00853471">
      <w:pPr>
        <w:rPr>
          <w:lang w:val="de-AT"/>
        </w:rPr>
      </w:pPr>
    </w:p>
    <w:p w:rsidR="00710178" w:rsidRDefault="002B50CD">
      <w:pPr>
        <w:rPr>
          <w:lang w:val="de-AT"/>
        </w:rPr>
      </w:pPr>
      <w:r>
        <w:rPr>
          <w:lang w:val="de-AT"/>
        </w:rPr>
        <w:t xml:space="preserve">Wie </w:t>
      </w:r>
      <w:r w:rsidR="006844F1">
        <w:rPr>
          <w:lang w:val="de-AT"/>
        </w:rPr>
        <w:t>unterscheidet man</w:t>
      </w:r>
      <w:r>
        <w:rPr>
          <w:lang w:val="de-AT"/>
        </w:rPr>
        <w:t xml:space="preserve">, ob </w:t>
      </w:r>
      <w:r w:rsidR="006844F1">
        <w:rPr>
          <w:lang w:val="de-AT"/>
        </w:rPr>
        <w:t>die</w:t>
      </w:r>
      <w:r>
        <w:rPr>
          <w:lang w:val="de-AT"/>
        </w:rPr>
        <w:t xml:space="preserve"> Stellungnahme des Eigentümers „Du hättest von den besseren (Früchten) nehmen sollen“ bedeutet, dass der Eigentümer einverstanden ist, oder </w:t>
      </w:r>
      <w:r w:rsidR="006844F1">
        <w:rPr>
          <w:lang w:val="de-AT"/>
        </w:rPr>
        <w:t>ob sie bedeutet, dass der Eigentümer die Handlung kritisiert?</w:t>
      </w:r>
    </w:p>
    <w:p w:rsidR="00853471" w:rsidRDefault="00853471">
      <w:pPr>
        <w:rPr>
          <w:lang w:val="de-AT"/>
        </w:rPr>
      </w:pPr>
    </w:p>
    <w:p w:rsidR="00984AB7" w:rsidRDefault="00984AB7" w:rsidP="00FD2E9A">
      <w:pPr>
        <w:spacing w:after="0"/>
        <w:rPr>
          <w:lang w:val="de-AT"/>
        </w:rPr>
      </w:pPr>
      <w:r>
        <w:rPr>
          <w:lang w:val="de-AT"/>
        </w:rPr>
        <w:t>Die Abgabe wurde ohne Wissen des Eigentümers gespendet.</w:t>
      </w:r>
    </w:p>
    <w:p w:rsidR="00984AB7" w:rsidRDefault="006B0CF7" w:rsidP="00FD2E9A">
      <w:pPr>
        <w:spacing w:before="0"/>
        <w:rPr>
          <w:lang w:val="de-AT"/>
        </w:rPr>
      </w:pPr>
      <w:r>
        <w:rPr>
          <w:lang w:val="de-AT"/>
        </w:rPr>
        <w:t>Hier stellt sich heraus, dass</w:t>
      </w:r>
      <w:r w:rsidR="0063424E">
        <w:rPr>
          <w:lang w:val="de-AT"/>
        </w:rPr>
        <w:t>,</w:t>
      </w:r>
      <w:r>
        <w:rPr>
          <w:lang w:val="de-AT"/>
        </w:rPr>
        <w:t xml:space="preserve"> </w:t>
      </w:r>
      <w:r w:rsidR="0063424E">
        <w:rPr>
          <w:lang w:val="de-AT"/>
        </w:rPr>
        <w:t>als</w:t>
      </w:r>
      <w:r>
        <w:rPr>
          <w:lang w:val="de-AT"/>
        </w:rPr>
        <w:t xml:space="preserve"> der Eigentümer von der Abgabe der Spende hört</w:t>
      </w:r>
      <w:r w:rsidR="00F817FC">
        <w:rPr>
          <w:lang w:val="de-AT"/>
        </w:rPr>
        <w:t>e</w:t>
      </w:r>
      <w:r>
        <w:rPr>
          <w:lang w:val="de-AT"/>
        </w:rPr>
        <w:t xml:space="preserve">, in diesem </w:t>
      </w:r>
      <w:r w:rsidR="00F817FC">
        <w:rPr>
          <w:lang w:val="de-AT"/>
        </w:rPr>
        <w:t>Moment</w:t>
      </w:r>
      <w:r>
        <w:rPr>
          <w:lang w:val="de-AT"/>
        </w:rPr>
        <w:t xml:space="preserve">, der Eigentümer </w:t>
      </w:r>
      <w:r w:rsidR="0063424E">
        <w:rPr>
          <w:lang w:val="de-AT"/>
        </w:rPr>
        <w:t>sein Einverständnis</w:t>
      </w:r>
      <w:r w:rsidR="00F817FC" w:rsidRPr="00F817FC">
        <w:rPr>
          <w:lang w:val="de-AT"/>
        </w:rPr>
        <w:t xml:space="preserve"> </w:t>
      </w:r>
      <w:r w:rsidR="00B60E6A">
        <w:rPr>
          <w:lang w:val="de-AT"/>
        </w:rPr>
        <w:t>kundgab</w:t>
      </w:r>
      <w:r w:rsidR="00FE448C">
        <w:rPr>
          <w:lang w:val="de-AT"/>
        </w:rPr>
        <w:t xml:space="preserve">, und </w:t>
      </w:r>
      <w:r w:rsidR="0063424E">
        <w:rPr>
          <w:lang w:val="de-AT"/>
        </w:rPr>
        <w:t>dieses Einverständnis</w:t>
      </w:r>
      <w:r w:rsidR="00FE448C">
        <w:rPr>
          <w:lang w:val="de-AT"/>
        </w:rPr>
        <w:t xml:space="preserve"> bewirkt</w:t>
      </w:r>
      <w:r w:rsidR="00F817FC">
        <w:rPr>
          <w:lang w:val="de-AT"/>
        </w:rPr>
        <w:t>e</w:t>
      </w:r>
      <w:r w:rsidR="0063424E">
        <w:rPr>
          <w:lang w:val="de-AT"/>
        </w:rPr>
        <w:t>,</w:t>
      </w:r>
      <w:r w:rsidR="00FE448C">
        <w:rPr>
          <w:lang w:val="de-AT"/>
        </w:rPr>
        <w:t xml:space="preserve"> dass die Abgabe vom Zeitpunkt der </w:t>
      </w:r>
      <w:r w:rsidR="00B60E6A">
        <w:rPr>
          <w:lang w:val="de-AT"/>
        </w:rPr>
        <w:t>Spende</w:t>
      </w:r>
      <w:r w:rsidR="00FE448C">
        <w:rPr>
          <w:lang w:val="de-AT"/>
        </w:rPr>
        <w:t xml:space="preserve"> </w:t>
      </w:r>
      <w:r w:rsidR="00F817FC">
        <w:rPr>
          <w:lang w:val="de-AT"/>
        </w:rPr>
        <w:t>an</w:t>
      </w:r>
      <w:r w:rsidR="00FE448C">
        <w:rPr>
          <w:lang w:val="de-AT"/>
        </w:rPr>
        <w:t xml:space="preserve"> Gültigkeit </w:t>
      </w:r>
      <w:r w:rsidR="00B60E6A">
        <w:rPr>
          <w:lang w:val="de-AT"/>
        </w:rPr>
        <w:t>bekam</w:t>
      </w:r>
      <w:r w:rsidR="0063424E">
        <w:rPr>
          <w:lang w:val="de-AT"/>
        </w:rPr>
        <w:t xml:space="preserve">, und nicht </w:t>
      </w:r>
      <w:r w:rsidR="00EC250A">
        <w:rPr>
          <w:lang w:val="de-AT"/>
        </w:rPr>
        <w:t>nur</w:t>
      </w:r>
      <w:r w:rsidR="0063424E">
        <w:rPr>
          <w:lang w:val="de-AT"/>
        </w:rPr>
        <w:t xml:space="preserve"> </w:t>
      </w:r>
      <w:r w:rsidR="00EC250A">
        <w:rPr>
          <w:lang w:val="de-AT"/>
        </w:rPr>
        <w:t>von dem</w:t>
      </w:r>
      <w:r w:rsidR="0063424E">
        <w:rPr>
          <w:lang w:val="de-AT"/>
        </w:rPr>
        <w:t xml:space="preserve"> Zeitpunkt an, zu dem der Eigentümer </w:t>
      </w:r>
      <w:r w:rsidR="00EC250A">
        <w:rPr>
          <w:lang w:val="de-AT"/>
        </w:rPr>
        <w:t>von der Spende der Abgabe</w:t>
      </w:r>
      <w:r w:rsidR="0063424E">
        <w:rPr>
          <w:lang w:val="de-AT"/>
        </w:rPr>
        <w:t xml:space="preserve"> erf</w:t>
      </w:r>
      <w:r w:rsidR="00EC250A">
        <w:rPr>
          <w:lang w:val="de-AT"/>
        </w:rPr>
        <w:t>uhr.</w:t>
      </w:r>
    </w:p>
    <w:p w:rsidR="00B60E6A" w:rsidRDefault="00B60E6A" w:rsidP="00EC250A">
      <w:pPr>
        <w:rPr>
          <w:lang w:val="de-AT"/>
        </w:rPr>
      </w:pPr>
    </w:p>
    <w:p w:rsidR="00B60E6A" w:rsidRDefault="00717DBA" w:rsidP="00EC250A">
      <w:pPr>
        <w:rPr>
          <w:lang w:val="de-AT"/>
        </w:rPr>
      </w:pPr>
      <w:r>
        <w:rPr>
          <w:lang w:val="de-AT"/>
        </w:rPr>
        <w:t xml:space="preserve">Die Gemara schließt daraus: Es handelt sich hier um einen </w:t>
      </w:r>
      <w:r w:rsidR="007D550A">
        <w:rPr>
          <w:lang w:val="de-AT"/>
        </w:rPr>
        <w:t>Beauftragten</w:t>
      </w:r>
      <w:r>
        <w:rPr>
          <w:lang w:val="de-AT"/>
        </w:rPr>
        <w:t xml:space="preserve"> des Besitzers. Hier kann man davon ausgehen, dass das Verhältnis zwischen dem Eigentümer und dem </w:t>
      </w:r>
      <w:r w:rsidR="007D550A">
        <w:rPr>
          <w:lang w:val="de-AT"/>
        </w:rPr>
        <w:t>im Auftrag Handelnden</w:t>
      </w:r>
      <w:r>
        <w:rPr>
          <w:lang w:val="de-AT"/>
        </w:rPr>
        <w:t xml:space="preserve"> auf vorheriger Bekanntschaft </w:t>
      </w:r>
      <w:r w:rsidR="00FD2E9A">
        <w:rPr>
          <w:lang w:val="de-AT"/>
        </w:rPr>
        <w:t xml:space="preserve">und nicht auf Zufall </w:t>
      </w:r>
      <w:r>
        <w:rPr>
          <w:lang w:val="de-AT"/>
        </w:rPr>
        <w:t>beruht</w:t>
      </w:r>
      <w:r w:rsidR="00FD2E9A">
        <w:rPr>
          <w:lang w:val="de-AT"/>
        </w:rPr>
        <w:t>.</w:t>
      </w:r>
      <w:r>
        <w:rPr>
          <w:lang w:val="de-AT"/>
        </w:rPr>
        <w:t xml:space="preserve"> </w:t>
      </w:r>
    </w:p>
    <w:p w:rsidR="00FD2E9A" w:rsidRDefault="00FD2E9A" w:rsidP="00EC250A">
      <w:pPr>
        <w:rPr>
          <w:lang w:val="de-AT"/>
        </w:rPr>
      </w:pPr>
      <w:r>
        <w:rPr>
          <w:lang w:val="de-AT"/>
        </w:rPr>
        <w:t xml:space="preserve">Demnach verbleibt nur </w:t>
      </w:r>
      <w:r w:rsidR="00853471">
        <w:rPr>
          <w:lang w:val="de-AT"/>
        </w:rPr>
        <w:t>Ungewissheit</w:t>
      </w:r>
      <w:r>
        <w:rPr>
          <w:lang w:val="de-AT"/>
        </w:rPr>
        <w:t xml:space="preserve"> über d</w:t>
      </w:r>
      <w:r w:rsidR="00853471">
        <w:rPr>
          <w:lang w:val="de-AT"/>
        </w:rPr>
        <w:t>ie</w:t>
      </w:r>
      <w:r>
        <w:rPr>
          <w:lang w:val="de-AT"/>
        </w:rPr>
        <w:t xml:space="preserve"> Menge und Qualität der</w:t>
      </w:r>
      <w:r w:rsidR="00853471">
        <w:rPr>
          <w:lang w:val="de-AT"/>
        </w:rPr>
        <w:t xml:space="preserve"> Früchte, die vom </w:t>
      </w:r>
      <w:r w:rsidR="007D550A">
        <w:rPr>
          <w:lang w:val="de-AT"/>
        </w:rPr>
        <w:t>Beauftragten</w:t>
      </w:r>
      <w:r w:rsidR="00853471">
        <w:rPr>
          <w:lang w:val="de-AT"/>
        </w:rPr>
        <w:t xml:space="preserve"> gespendet wurden.</w:t>
      </w:r>
    </w:p>
    <w:p w:rsidR="00853471" w:rsidRDefault="00853471" w:rsidP="00EC250A">
      <w:pPr>
        <w:rPr>
          <w:lang w:val="de-AT"/>
        </w:rPr>
      </w:pPr>
    </w:p>
    <w:p w:rsidR="00853471" w:rsidRDefault="00853471" w:rsidP="00EC250A">
      <w:pPr>
        <w:rPr>
          <w:lang w:val="de-AT"/>
        </w:rPr>
      </w:pPr>
      <w:r>
        <w:rPr>
          <w:lang w:val="de-AT"/>
        </w:rPr>
        <w:t>Es besteht ein Zusammenhang zwischen de</w:t>
      </w:r>
      <w:r w:rsidR="00C645E5">
        <w:rPr>
          <w:lang w:val="de-AT"/>
        </w:rPr>
        <w:t>m</w:t>
      </w:r>
      <w:r>
        <w:rPr>
          <w:lang w:val="de-AT"/>
        </w:rPr>
        <w:t xml:space="preserve"> </w:t>
      </w:r>
      <w:r w:rsidR="00C645E5">
        <w:rPr>
          <w:lang w:val="de-AT"/>
        </w:rPr>
        <w:t>Verständnis</w:t>
      </w:r>
      <w:r>
        <w:rPr>
          <w:lang w:val="de-AT"/>
        </w:rPr>
        <w:t xml:space="preserve"> </w:t>
      </w:r>
      <w:r w:rsidR="000938F7">
        <w:rPr>
          <w:lang w:val="de-AT"/>
        </w:rPr>
        <w:t xml:space="preserve">des Beauftragten und der </w:t>
      </w:r>
      <w:r w:rsidR="00C645E5">
        <w:rPr>
          <w:lang w:val="de-AT"/>
        </w:rPr>
        <w:t>Absicht</w:t>
      </w:r>
      <w:r w:rsidR="000938F7">
        <w:rPr>
          <w:lang w:val="de-AT"/>
        </w:rPr>
        <w:t xml:space="preserve"> des Eigentümers.</w:t>
      </w:r>
      <w:r w:rsidR="00C645E5">
        <w:rPr>
          <w:lang w:val="de-AT"/>
        </w:rPr>
        <w:t xml:space="preserve"> Dieser Z</w:t>
      </w:r>
      <w:r w:rsidR="00FB1E4A">
        <w:rPr>
          <w:lang w:val="de-AT"/>
        </w:rPr>
        <w:t xml:space="preserve">usammenhang deutet auf eine Übereinkunft </w:t>
      </w:r>
      <w:r w:rsidR="00C645E5">
        <w:rPr>
          <w:lang w:val="de-AT"/>
        </w:rPr>
        <w:t xml:space="preserve">zwischen dem Eigentümer und seinem Beauftragten. </w:t>
      </w:r>
    </w:p>
    <w:p w:rsidR="00FE7219" w:rsidRDefault="00FE7219" w:rsidP="00EC250A">
      <w:pPr>
        <w:rPr>
          <w:lang w:val="de-AT"/>
        </w:rPr>
      </w:pPr>
      <w:bookmarkStart w:id="0" w:name="_GoBack"/>
      <w:bookmarkEnd w:id="0"/>
    </w:p>
    <w:p w:rsidR="00FB1E4A" w:rsidRDefault="00D7043E" w:rsidP="00D7043E">
      <w:pPr>
        <w:rPr>
          <w:lang w:val="de-AT"/>
        </w:rPr>
      </w:pPr>
      <w:r>
        <w:rPr>
          <w:lang w:val="de-AT"/>
        </w:rPr>
        <w:t xml:space="preserve">In diesem Fall erteilte der Eigentümer vom Feld den Anwesenden nur deswegen die Erlaubnis von den Früchten zu essen, weil es ihm unangenehm war und er sich schämte sie zu verweigern. </w:t>
      </w:r>
    </w:p>
    <w:p w:rsidR="00D46EFE" w:rsidRDefault="00D46EFE" w:rsidP="00D7043E">
      <w:pPr>
        <w:rPr>
          <w:lang w:val="de-AT"/>
        </w:rPr>
      </w:pPr>
      <w:r>
        <w:rPr>
          <w:lang w:val="de-AT"/>
        </w:rPr>
        <w:t>Daher beruht das Essen der Früchte nicht auf Zustimmung aus freiem Willen.</w:t>
      </w:r>
    </w:p>
    <w:p w:rsidR="00D46EFE" w:rsidRDefault="00D46EFE" w:rsidP="00D7043E">
      <w:pPr>
        <w:rPr>
          <w:lang w:val="de-AT"/>
        </w:rPr>
      </w:pPr>
    </w:p>
    <w:p w:rsidR="00D46EFE" w:rsidRDefault="00D46EFE" w:rsidP="00D7043E">
      <w:pPr>
        <w:rPr>
          <w:lang w:val="de-AT"/>
        </w:rPr>
      </w:pPr>
      <w:r w:rsidRPr="00D46EFE">
        <w:rPr>
          <w:lang w:val="de-AT"/>
        </w:rPr>
        <w:t xml:space="preserve">Die Erlaubnis einer Person </w:t>
      </w:r>
      <w:r w:rsidR="007155A9">
        <w:rPr>
          <w:lang w:val="de-AT"/>
        </w:rPr>
        <w:t>dessen</w:t>
      </w:r>
      <w:r w:rsidRPr="00D46EFE">
        <w:rPr>
          <w:lang w:val="de-AT"/>
        </w:rPr>
        <w:t xml:space="preserve"> Eigentum zu benützen oder davon zu profitieren, gibt nicht automatisch das Recht dies auch zu tun.</w:t>
      </w:r>
      <w:r>
        <w:rPr>
          <w:lang w:val="de-AT"/>
        </w:rPr>
        <w:t xml:space="preserve"> </w:t>
      </w:r>
      <w:r w:rsidR="00C51F71">
        <w:rPr>
          <w:lang w:val="de-AT"/>
        </w:rPr>
        <w:t>Im Gegenteil:</w:t>
      </w:r>
      <w:r>
        <w:rPr>
          <w:lang w:val="de-AT"/>
        </w:rPr>
        <w:t xml:space="preserve"> </w:t>
      </w:r>
      <w:r w:rsidR="00C51F71">
        <w:rPr>
          <w:lang w:val="de-AT"/>
        </w:rPr>
        <w:t>E</w:t>
      </w:r>
      <w:r w:rsidR="007155A9">
        <w:rPr>
          <w:lang w:val="de-AT"/>
        </w:rPr>
        <w:t xml:space="preserve">s ist notwendig, alle Umstände zu </w:t>
      </w:r>
      <w:r w:rsidR="00D91485">
        <w:rPr>
          <w:lang w:val="de-AT"/>
        </w:rPr>
        <w:t>bedenken</w:t>
      </w:r>
      <w:r w:rsidR="007155A9">
        <w:rPr>
          <w:lang w:val="de-AT"/>
        </w:rPr>
        <w:t xml:space="preserve">, besonders </w:t>
      </w:r>
      <w:r w:rsidR="00D91485">
        <w:rPr>
          <w:lang w:val="de-AT"/>
        </w:rPr>
        <w:t>die</w:t>
      </w:r>
      <w:r w:rsidR="007155A9">
        <w:rPr>
          <w:lang w:val="de-AT"/>
        </w:rPr>
        <w:t xml:space="preserve"> </w:t>
      </w:r>
      <w:r w:rsidR="00EB3507">
        <w:rPr>
          <w:lang w:val="de-AT"/>
        </w:rPr>
        <w:t>Position</w:t>
      </w:r>
      <w:r w:rsidR="007155A9">
        <w:rPr>
          <w:lang w:val="de-AT"/>
        </w:rPr>
        <w:t xml:space="preserve"> und </w:t>
      </w:r>
      <w:r w:rsidR="00EB3507">
        <w:rPr>
          <w:lang w:val="de-AT"/>
        </w:rPr>
        <w:t>Handlungsfreiheit</w:t>
      </w:r>
      <w:r w:rsidR="007155A9">
        <w:rPr>
          <w:lang w:val="de-AT"/>
        </w:rPr>
        <w:t xml:space="preserve"> des Eigentümers zum Zeitpunkt </w:t>
      </w:r>
      <w:r w:rsidR="00D91485">
        <w:rPr>
          <w:lang w:val="de-AT"/>
        </w:rPr>
        <w:t xml:space="preserve">der Erlaubniserteilung </w:t>
      </w:r>
      <w:r w:rsidR="00EB3507">
        <w:rPr>
          <w:lang w:val="de-AT"/>
        </w:rPr>
        <w:t>sein</w:t>
      </w:r>
      <w:r w:rsidR="007155A9">
        <w:rPr>
          <w:lang w:val="de-AT"/>
        </w:rPr>
        <w:t xml:space="preserve"> Recht und Eigentum zu benützen.</w:t>
      </w:r>
    </w:p>
    <w:p w:rsidR="00C51F71" w:rsidRDefault="00C51F71" w:rsidP="00D7043E">
      <w:pPr>
        <w:rPr>
          <w:lang w:val="de-AT"/>
        </w:rPr>
      </w:pPr>
    </w:p>
    <w:p w:rsidR="00C51F71" w:rsidRDefault="00C51F71" w:rsidP="00D7043E">
      <w:pPr>
        <w:rPr>
          <w:lang w:val="de-AT"/>
        </w:rPr>
      </w:pPr>
    </w:p>
    <w:p w:rsidR="00C51F71" w:rsidRPr="00C51F71" w:rsidRDefault="00C51F71" w:rsidP="00C51F71">
      <w:pPr>
        <w:rPr>
          <w:lang w:val="de-AT"/>
        </w:rPr>
      </w:pPr>
      <w:r w:rsidRPr="00C51F71">
        <w:rPr>
          <w:lang w:val="de-AT"/>
        </w:rPr>
        <w:t>Erklärung der Wörter:</w:t>
      </w:r>
    </w:p>
    <w:p w:rsidR="00C51F71" w:rsidRPr="00C51F71" w:rsidRDefault="00C51F71" w:rsidP="00C51F71">
      <w:pPr>
        <w:rPr>
          <w:lang w:val="de-AT"/>
        </w:rPr>
      </w:pPr>
      <w:r w:rsidRPr="00C51F71">
        <w:rPr>
          <w:rFonts w:cs="Arial" w:hint="cs"/>
          <w:rtl/>
          <w:lang w:val="de-AT" w:bidi="he-IL"/>
        </w:rPr>
        <w:t>הכוונה</w:t>
      </w:r>
      <w:r w:rsidRPr="00C51F71">
        <w:rPr>
          <w:lang w:val="de-AT"/>
        </w:rPr>
        <w:t>: Der leitende Gedanke, der Wille und die Neigung zu etwas. |</w:t>
      </w:r>
    </w:p>
    <w:p w:rsidR="00C51F71" w:rsidRPr="00C51F71" w:rsidRDefault="00C51F71" w:rsidP="00C51F71">
      <w:pPr>
        <w:rPr>
          <w:lang w:val="de-AT"/>
        </w:rPr>
      </w:pPr>
      <w:r w:rsidRPr="00C51F71">
        <w:rPr>
          <w:rFonts w:cs="Arial" w:hint="cs"/>
          <w:rtl/>
          <w:lang w:val="de-AT" w:bidi="he-IL"/>
        </w:rPr>
        <w:lastRenderedPageBreak/>
        <w:t>תא</w:t>
      </w:r>
      <w:r w:rsidRPr="00C51F71">
        <w:rPr>
          <w:rFonts w:cs="Arial"/>
          <w:rtl/>
          <w:lang w:val="de-AT" w:bidi="he-IL"/>
        </w:rPr>
        <w:t xml:space="preserve"> - </w:t>
      </w:r>
      <w:r w:rsidRPr="00C51F71">
        <w:rPr>
          <w:rFonts w:cs="Arial" w:hint="cs"/>
          <w:rtl/>
          <w:lang w:val="de-AT" w:bidi="he-IL"/>
        </w:rPr>
        <w:t>שמע</w:t>
      </w:r>
      <w:r w:rsidRPr="00C51F71">
        <w:rPr>
          <w:lang w:val="de-AT"/>
        </w:rPr>
        <w:t>: Komm und höre |</w:t>
      </w:r>
    </w:p>
    <w:p w:rsidR="00C51F71" w:rsidRPr="00C51F71" w:rsidRDefault="00C51F71" w:rsidP="00C51F71">
      <w:pPr>
        <w:rPr>
          <w:lang w:val="de-AT"/>
        </w:rPr>
      </w:pPr>
      <w:r w:rsidRPr="00C51F71">
        <w:rPr>
          <w:lang w:val="de-AT"/>
        </w:rPr>
        <w:t>"</w:t>
      </w:r>
      <w:r w:rsidRPr="00C51F71">
        <w:rPr>
          <w:rFonts w:cs="Arial" w:hint="cs"/>
          <w:rtl/>
          <w:lang w:val="de-AT" w:bidi="he-IL"/>
        </w:rPr>
        <w:t>כלך</w:t>
      </w:r>
      <w:r w:rsidRPr="00C51F71">
        <w:rPr>
          <w:rFonts w:cs="Arial"/>
          <w:rtl/>
          <w:lang w:val="de-AT" w:bidi="he-IL"/>
        </w:rPr>
        <w:t xml:space="preserve"> </w:t>
      </w:r>
      <w:r w:rsidRPr="00C51F71">
        <w:rPr>
          <w:rFonts w:cs="Arial" w:hint="cs"/>
          <w:rtl/>
          <w:lang w:val="de-AT" w:bidi="he-IL"/>
        </w:rPr>
        <w:t>אצל</w:t>
      </w:r>
      <w:r w:rsidRPr="00C51F71">
        <w:rPr>
          <w:rFonts w:cs="Arial"/>
          <w:rtl/>
          <w:lang w:val="de-AT" w:bidi="he-IL"/>
        </w:rPr>
        <w:t xml:space="preserve"> </w:t>
      </w:r>
      <w:r w:rsidRPr="00C51F71">
        <w:rPr>
          <w:rFonts w:cs="Arial" w:hint="cs"/>
          <w:rtl/>
          <w:lang w:val="de-AT" w:bidi="he-IL"/>
        </w:rPr>
        <w:t>יפות</w:t>
      </w:r>
      <w:r w:rsidRPr="00C51F71">
        <w:rPr>
          <w:lang w:val="de-AT"/>
        </w:rPr>
        <w:t>": Man hätte von den besseren Früchten nehmen müssen. |</w:t>
      </w:r>
    </w:p>
    <w:p w:rsidR="00C51F71" w:rsidRPr="00C51F71" w:rsidRDefault="00C51F71" w:rsidP="00C51F71">
      <w:pPr>
        <w:rPr>
          <w:lang w:val="de-AT"/>
        </w:rPr>
      </w:pPr>
      <w:proofErr w:type="spellStart"/>
      <w:r w:rsidRPr="00C51F71">
        <w:rPr>
          <w:rFonts w:cs="Arial" w:hint="cs"/>
          <w:rtl/>
          <w:lang w:val="de-AT" w:bidi="he-IL"/>
        </w:rPr>
        <w:t>אמאי</w:t>
      </w:r>
      <w:proofErr w:type="spellEnd"/>
      <w:r w:rsidRPr="00C51F71">
        <w:rPr>
          <w:lang w:val="de-AT"/>
        </w:rPr>
        <w:t>: Warum? |</w:t>
      </w:r>
    </w:p>
    <w:p w:rsidR="00C51F71" w:rsidRPr="00C51F71" w:rsidRDefault="00C51F71" w:rsidP="00C51F71">
      <w:pPr>
        <w:rPr>
          <w:lang w:val="de-AT"/>
        </w:rPr>
      </w:pPr>
      <w:r w:rsidRPr="00C51F71">
        <w:rPr>
          <w:rFonts w:cs="Arial" w:hint="cs"/>
          <w:rtl/>
          <w:lang w:val="de-AT" w:bidi="he-IL"/>
        </w:rPr>
        <w:t>בעידנא</w:t>
      </w:r>
      <w:r w:rsidRPr="00C51F71">
        <w:rPr>
          <w:lang w:val="de-AT"/>
        </w:rPr>
        <w:t>: Zu dem Zeitpunkt. |</w:t>
      </w:r>
    </w:p>
    <w:p w:rsidR="00C51F71" w:rsidRPr="00C51F71" w:rsidRDefault="00C51F71" w:rsidP="00C51F71">
      <w:pPr>
        <w:rPr>
          <w:lang w:val="de-AT"/>
        </w:rPr>
      </w:pPr>
      <w:proofErr w:type="spellStart"/>
      <w:r w:rsidRPr="00C51F71">
        <w:rPr>
          <w:rFonts w:cs="Arial" w:hint="cs"/>
          <w:rtl/>
          <w:lang w:val="de-AT" w:bidi="he-IL"/>
        </w:rPr>
        <w:t>הוה</w:t>
      </w:r>
      <w:proofErr w:type="spellEnd"/>
      <w:r w:rsidRPr="00C51F71">
        <w:rPr>
          <w:lang w:val="de-AT"/>
        </w:rPr>
        <w:t>: War/Gewesen. |</w:t>
      </w:r>
    </w:p>
    <w:p w:rsidR="00C51F71" w:rsidRPr="00C51F71" w:rsidRDefault="00C51F71" w:rsidP="00C51F71">
      <w:pPr>
        <w:rPr>
          <w:lang w:val="de-AT"/>
        </w:rPr>
      </w:pPr>
      <w:r w:rsidRPr="00C51F71">
        <w:rPr>
          <w:rFonts w:cs="Arial" w:hint="cs"/>
          <w:rtl/>
          <w:lang w:val="de-AT" w:bidi="he-IL"/>
        </w:rPr>
        <w:t>תרגמה</w:t>
      </w:r>
      <w:r w:rsidRPr="00C51F71">
        <w:rPr>
          <w:lang w:val="de-AT"/>
        </w:rPr>
        <w:t>: Erklärte/Übersetzte. |</w:t>
      </w:r>
    </w:p>
    <w:p w:rsidR="00C51F71" w:rsidRPr="00C51F71" w:rsidRDefault="00C51F71" w:rsidP="00C51F71">
      <w:pPr>
        <w:rPr>
          <w:lang w:val="de-AT"/>
        </w:rPr>
      </w:pPr>
      <w:r w:rsidRPr="00C51F71">
        <w:rPr>
          <w:rFonts w:cs="Arial" w:hint="cs"/>
          <w:rtl/>
          <w:lang w:val="de-AT" w:bidi="he-IL"/>
        </w:rPr>
        <w:t>אליבא</w:t>
      </w:r>
      <w:r w:rsidRPr="00C51F71">
        <w:rPr>
          <w:lang w:val="de-AT"/>
        </w:rPr>
        <w:t>: Entsprechend der Meinung oder Auffassung. |</w:t>
      </w:r>
    </w:p>
    <w:p w:rsidR="00C51F71" w:rsidRPr="00C51F71" w:rsidRDefault="00C51F71" w:rsidP="00C51F71">
      <w:pPr>
        <w:rPr>
          <w:lang w:val="de-AT"/>
        </w:rPr>
      </w:pPr>
      <w:proofErr w:type="spellStart"/>
      <w:r w:rsidRPr="00C51F71">
        <w:rPr>
          <w:rFonts w:cs="Arial" w:hint="cs"/>
          <w:rtl/>
          <w:lang w:val="de-AT" w:bidi="he-IL"/>
        </w:rPr>
        <w:t>דשויה</w:t>
      </w:r>
      <w:proofErr w:type="spellEnd"/>
      <w:r w:rsidRPr="00C51F71">
        <w:rPr>
          <w:lang w:val="de-AT"/>
        </w:rPr>
        <w:t>: Er hat ihn ernannt/beauftragt. |</w:t>
      </w:r>
    </w:p>
    <w:p w:rsidR="00C51F71" w:rsidRPr="00C51F71" w:rsidRDefault="00C51F71" w:rsidP="00C51F71">
      <w:pPr>
        <w:rPr>
          <w:lang w:val="de-AT"/>
        </w:rPr>
      </w:pPr>
      <w:r w:rsidRPr="00C51F71">
        <w:rPr>
          <w:rFonts w:cs="Arial" w:hint="cs"/>
          <w:rtl/>
          <w:lang w:val="de-AT" w:bidi="he-IL"/>
        </w:rPr>
        <w:t>הכי</w:t>
      </w:r>
      <w:r w:rsidRPr="00C51F71">
        <w:rPr>
          <w:rFonts w:cs="Arial"/>
          <w:rtl/>
          <w:lang w:val="de-AT" w:bidi="he-IL"/>
        </w:rPr>
        <w:t xml:space="preserve"> </w:t>
      </w:r>
      <w:proofErr w:type="spellStart"/>
      <w:r w:rsidRPr="00C51F71">
        <w:rPr>
          <w:rFonts w:cs="Arial" w:hint="cs"/>
          <w:rtl/>
          <w:lang w:val="de-AT" w:bidi="he-IL"/>
        </w:rPr>
        <w:t>נמי</w:t>
      </w:r>
      <w:proofErr w:type="spellEnd"/>
      <w:r w:rsidRPr="00C51F71">
        <w:rPr>
          <w:rFonts w:cs="Arial"/>
          <w:rtl/>
          <w:lang w:val="de-AT" w:bidi="he-IL"/>
        </w:rPr>
        <w:t xml:space="preserve"> </w:t>
      </w:r>
      <w:r w:rsidRPr="00C51F71">
        <w:rPr>
          <w:rFonts w:cs="Arial" w:hint="cs"/>
          <w:rtl/>
          <w:lang w:val="de-AT" w:bidi="he-IL"/>
        </w:rPr>
        <w:t>מסתברא</w:t>
      </w:r>
      <w:r w:rsidRPr="00C51F71">
        <w:rPr>
          <w:lang w:val="de-AT"/>
        </w:rPr>
        <w:t>: Auch das ist möglich/vernünftig. |</w:t>
      </w:r>
    </w:p>
    <w:p w:rsidR="00C51F71" w:rsidRPr="00C51F71" w:rsidRDefault="00C51F71" w:rsidP="00C51F71">
      <w:pPr>
        <w:rPr>
          <w:lang w:val="de-AT"/>
        </w:rPr>
      </w:pPr>
      <w:r w:rsidRPr="00C51F71">
        <w:rPr>
          <w:rFonts w:cs="Arial" w:hint="cs"/>
          <w:rtl/>
          <w:lang w:val="de-AT" w:bidi="he-IL"/>
        </w:rPr>
        <w:t>דאי</w:t>
      </w:r>
      <w:r w:rsidRPr="00C51F71">
        <w:rPr>
          <w:rFonts w:cs="Arial"/>
          <w:rtl/>
          <w:lang w:val="de-AT" w:bidi="he-IL"/>
        </w:rPr>
        <w:t xml:space="preserve"> </w:t>
      </w:r>
      <w:proofErr w:type="spellStart"/>
      <w:r w:rsidRPr="00C51F71">
        <w:rPr>
          <w:rFonts w:cs="Arial" w:hint="cs"/>
          <w:rtl/>
          <w:lang w:val="de-AT" w:bidi="he-IL"/>
        </w:rPr>
        <w:t>סלקא</w:t>
      </w:r>
      <w:proofErr w:type="spellEnd"/>
      <w:r w:rsidRPr="00C51F71">
        <w:rPr>
          <w:rFonts w:cs="Arial"/>
          <w:rtl/>
          <w:lang w:val="de-AT" w:bidi="he-IL"/>
        </w:rPr>
        <w:t xml:space="preserve"> </w:t>
      </w:r>
      <w:r w:rsidRPr="00C51F71">
        <w:rPr>
          <w:rFonts w:cs="Arial" w:hint="cs"/>
          <w:rtl/>
          <w:lang w:val="de-AT" w:bidi="he-IL"/>
        </w:rPr>
        <w:t>דעתך</w:t>
      </w:r>
      <w:r w:rsidRPr="00C51F71">
        <w:rPr>
          <w:lang w:val="de-AT"/>
        </w:rPr>
        <w:t>: Denn wenn es dir in den Sinn kommt. Solltest du denken. |</w:t>
      </w:r>
    </w:p>
    <w:p w:rsidR="00C51F71" w:rsidRPr="00C51F71" w:rsidRDefault="00C51F71" w:rsidP="00C51F71">
      <w:pPr>
        <w:rPr>
          <w:lang w:val="de-AT"/>
        </w:rPr>
      </w:pPr>
      <w:r w:rsidRPr="00C51F71">
        <w:rPr>
          <w:rFonts w:cs="Arial" w:hint="cs"/>
          <w:rtl/>
          <w:lang w:val="de-AT" w:bidi="he-IL"/>
        </w:rPr>
        <w:t>מי</w:t>
      </w:r>
      <w:r w:rsidRPr="00C51F71">
        <w:rPr>
          <w:rFonts w:cs="Arial"/>
          <w:rtl/>
          <w:lang w:val="de-AT" w:bidi="he-IL"/>
        </w:rPr>
        <w:t xml:space="preserve"> </w:t>
      </w:r>
      <w:proofErr w:type="spellStart"/>
      <w:r w:rsidRPr="00C51F71">
        <w:rPr>
          <w:rFonts w:cs="Arial" w:hint="cs"/>
          <w:rtl/>
          <w:lang w:val="de-AT" w:bidi="he-IL"/>
        </w:rPr>
        <w:t>הויא</w:t>
      </w:r>
      <w:proofErr w:type="spellEnd"/>
      <w:r w:rsidRPr="00C51F71">
        <w:rPr>
          <w:lang w:val="de-AT"/>
        </w:rPr>
        <w:t>: Wäre es? (Rhetorisch) |</w:t>
      </w:r>
    </w:p>
    <w:p w:rsidR="00C51F71" w:rsidRPr="00C51F71" w:rsidRDefault="00C51F71" w:rsidP="00C51F71">
      <w:pPr>
        <w:rPr>
          <w:lang w:val="de-AT"/>
        </w:rPr>
      </w:pPr>
      <w:r w:rsidRPr="00C51F71">
        <w:rPr>
          <w:rFonts w:cs="Arial" w:hint="cs"/>
          <w:rtl/>
          <w:lang w:val="de-AT" w:bidi="he-IL"/>
        </w:rPr>
        <w:t>הכא</w:t>
      </w:r>
      <w:r w:rsidRPr="00C51F71">
        <w:rPr>
          <w:rFonts w:cs="Arial"/>
          <w:rtl/>
          <w:lang w:val="de-AT" w:bidi="he-IL"/>
        </w:rPr>
        <w:t xml:space="preserve"> </w:t>
      </w:r>
      <w:r w:rsidRPr="00C51F71">
        <w:rPr>
          <w:rFonts w:cs="Arial" w:hint="cs"/>
          <w:rtl/>
          <w:lang w:val="de-AT" w:bidi="he-IL"/>
        </w:rPr>
        <w:t>במאי</w:t>
      </w:r>
      <w:r w:rsidRPr="00C51F71">
        <w:rPr>
          <w:rFonts w:cs="Arial"/>
          <w:rtl/>
          <w:lang w:val="de-AT" w:bidi="he-IL"/>
        </w:rPr>
        <w:t xml:space="preserve"> </w:t>
      </w:r>
      <w:r w:rsidRPr="00C51F71">
        <w:rPr>
          <w:rFonts w:cs="Arial" w:hint="cs"/>
          <w:rtl/>
          <w:lang w:val="de-AT" w:bidi="he-IL"/>
        </w:rPr>
        <w:t>עסקינן</w:t>
      </w:r>
      <w:r w:rsidRPr="00C51F71">
        <w:rPr>
          <w:lang w:val="de-AT"/>
        </w:rPr>
        <w:t>: Was machen wir hier? Womit haben wir es hier zu tun? |</w:t>
      </w:r>
    </w:p>
    <w:p w:rsidR="00C51F71" w:rsidRPr="00C51F71" w:rsidRDefault="00C51F71" w:rsidP="00C51F71">
      <w:pPr>
        <w:rPr>
          <w:lang w:val="de-AT"/>
        </w:rPr>
      </w:pPr>
      <w:proofErr w:type="spellStart"/>
      <w:r w:rsidRPr="00C51F71">
        <w:rPr>
          <w:rFonts w:cs="Arial" w:hint="cs"/>
          <w:rtl/>
          <w:lang w:val="de-AT" w:bidi="he-IL"/>
        </w:rPr>
        <w:t>זיל</w:t>
      </w:r>
      <w:proofErr w:type="spellEnd"/>
      <w:r w:rsidRPr="00C51F71">
        <w:rPr>
          <w:lang w:val="de-AT"/>
        </w:rPr>
        <w:t>: Gehe! |</w:t>
      </w:r>
    </w:p>
    <w:p w:rsidR="00C51F71" w:rsidRPr="00C51F71" w:rsidRDefault="00C51F71" w:rsidP="00C51F71">
      <w:pPr>
        <w:rPr>
          <w:lang w:val="de-AT"/>
        </w:rPr>
      </w:pPr>
      <w:r w:rsidRPr="00C51F71">
        <w:rPr>
          <w:rFonts w:cs="Arial" w:hint="cs"/>
          <w:rtl/>
          <w:lang w:val="de-AT" w:bidi="he-IL"/>
        </w:rPr>
        <w:t>מהני</w:t>
      </w:r>
      <w:r w:rsidRPr="00C51F71">
        <w:rPr>
          <w:lang w:val="de-AT"/>
        </w:rPr>
        <w:t>: Diese. |</w:t>
      </w:r>
    </w:p>
    <w:p w:rsidR="00C51F71" w:rsidRPr="00C51F71" w:rsidRDefault="00C51F71" w:rsidP="00C51F71">
      <w:pPr>
        <w:rPr>
          <w:lang w:val="de-AT"/>
        </w:rPr>
      </w:pPr>
      <w:proofErr w:type="spellStart"/>
      <w:r w:rsidRPr="00C51F71">
        <w:rPr>
          <w:rFonts w:cs="Arial" w:hint="cs"/>
          <w:rtl/>
          <w:lang w:val="de-AT" w:bidi="he-IL"/>
        </w:rPr>
        <w:t>אקלעו</w:t>
      </w:r>
      <w:proofErr w:type="spellEnd"/>
      <w:r w:rsidRPr="00C51F71">
        <w:rPr>
          <w:lang w:val="de-AT"/>
        </w:rPr>
        <w:t>: Sie kamen zufällig/ passierten. |</w:t>
      </w:r>
    </w:p>
    <w:p w:rsidR="00C51F71" w:rsidRPr="00C51F71" w:rsidRDefault="00C51F71" w:rsidP="00C51F71">
      <w:pPr>
        <w:rPr>
          <w:lang w:val="de-AT"/>
        </w:rPr>
      </w:pPr>
      <w:proofErr w:type="spellStart"/>
      <w:r w:rsidRPr="00C51F71">
        <w:rPr>
          <w:rFonts w:cs="Arial" w:hint="cs"/>
          <w:rtl/>
          <w:lang w:val="de-AT" w:bidi="he-IL"/>
        </w:rPr>
        <w:t>בוסתנא</w:t>
      </w:r>
      <w:proofErr w:type="spellEnd"/>
      <w:r w:rsidRPr="00C51F71">
        <w:rPr>
          <w:lang w:val="de-AT"/>
        </w:rPr>
        <w:t>: Ein Obstgarten, Hain. |</w:t>
      </w:r>
    </w:p>
    <w:p w:rsidR="00C51F71" w:rsidRPr="00C51F71" w:rsidRDefault="00C51F71" w:rsidP="00C51F71">
      <w:pPr>
        <w:rPr>
          <w:lang w:val="de-AT"/>
        </w:rPr>
      </w:pPr>
      <w:r w:rsidRPr="00C51F71">
        <w:rPr>
          <w:rFonts w:cs="Arial" w:hint="cs"/>
          <w:rtl/>
          <w:lang w:val="de-AT" w:bidi="he-IL"/>
        </w:rPr>
        <w:t>אייתי</w:t>
      </w:r>
      <w:r w:rsidRPr="00C51F71">
        <w:rPr>
          <w:lang w:val="de-AT"/>
        </w:rPr>
        <w:t>: Brachte. |</w:t>
      </w:r>
    </w:p>
    <w:p w:rsidR="00C51F71" w:rsidRPr="00C51F71" w:rsidRDefault="00C51F71" w:rsidP="00C51F71">
      <w:pPr>
        <w:rPr>
          <w:lang w:val="de-AT"/>
        </w:rPr>
      </w:pPr>
      <w:r w:rsidRPr="00C51F71">
        <w:rPr>
          <w:rFonts w:cs="Arial" w:hint="cs"/>
          <w:rtl/>
          <w:lang w:val="de-AT" w:bidi="he-IL"/>
        </w:rPr>
        <w:t>אריסות</w:t>
      </w:r>
      <w:r w:rsidRPr="00C51F71">
        <w:rPr>
          <w:lang w:val="de-AT"/>
        </w:rPr>
        <w:t>: Pacht - Vereinbarung zwischen den Grundeigentümern und denen, die das Land kultivieren. |</w:t>
      </w:r>
    </w:p>
    <w:p w:rsidR="00C51F71" w:rsidRPr="00C51F71" w:rsidRDefault="00C51F71" w:rsidP="00C51F71">
      <w:pPr>
        <w:rPr>
          <w:lang w:val="de-AT"/>
        </w:rPr>
      </w:pPr>
      <w:r w:rsidRPr="00C51F71">
        <w:rPr>
          <w:rFonts w:cs="Arial" w:hint="cs"/>
          <w:rtl/>
          <w:lang w:val="de-AT" w:bidi="he-IL"/>
        </w:rPr>
        <w:t>ושדא</w:t>
      </w:r>
      <w:r w:rsidRPr="00C51F71">
        <w:rPr>
          <w:lang w:val="de-AT"/>
        </w:rPr>
        <w:t>: Platziert, gelegt. |</w:t>
      </w:r>
    </w:p>
    <w:p w:rsidR="00C51F71" w:rsidRPr="00C51F71" w:rsidRDefault="00C51F71" w:rsidP="00C51F71">
      <w:pPr>
        <w:rPr>
          <w:lang w:val="de-AT"/>
        </w:rPr>
      </w:pPr>
      <w:proofErr w:type="spellStart"/>
      <w:r w:rsidRPr="00C51F71">
        <w:rPr>
          <w:rFonts w:cs="Arial" w:hint="cs"/>
          <w:rtl/>
          <w:lang w:val="de-AT" w:bidi="he-IL"/>
        </w:rPr>
        <w:t>קמייהו</w:t>
      </w:r>
      <w:proofErr w:type="spellEnd"/>
      <w:r w:rsidRPr="00C51F71">
        <w:rPr>
          <w:lang w:val="de-AT"/>
        </w:rPr>
        <w:t>: Vor ihnen. |</w:t>
      </w:r>
    </w:p>
    <w:p w:rsidR="00C51F71" w:rsidRPr="00C51F71" w:rsidRDefault="00C51F71" w:rsidP="00C51F71">
      <w:pPr>
        <w:rPr>
          <w:lang w:val="de-AT"/>
        </w:rPr>
      </w:pPr>
      <w:proofErr w:type="spellStart"/>
      <w:r w:rsidRPr="00C51F71">
        <w:rPr>
          <w:rFonts w:cs="Arial" w:hint="cs"/>
          <w:rtl/>
          <w:lang w:val="de-AT" w:bidi="he-IL"/>
        </w:rPr>
        <w:t>אדהכי</w:t>
      </w:r>
      <w:proofErr w:type="spellEnd"/>
      <w:r w:rsidRPr="00C51F71">
        <w:rPr>
          <w:lang w:val="de-AT"/>
        </w:rPr>
        <w:t>: Inzwischen. |</w:t>
      </w:r>
    </w:p>
    <w:p w:rsidR="00C51F71" w:rsidRPr="00C51F71" w:rsidRDefault="00C51F71" w:rsidP="00C51F71">
      <w:pPr>
        <w:rPr>
          <w:lang w:val="de-AT"/>
        </w:rPr>
      </w:pPr>
      <w:r w:rsidRPr="00C51F71">
        <w:rPr>
          <w:rFonts w:cs="Arial" w:hint="cs"/>
          <w:rtl/>
          <w:lang w:val="de-AT" w:bidi="he-IL"/>
        </w:rPr>
        <w:t>אתא</w:t>
      </w:r>
      <w:r w:rsidRPr="00C51F71">
        <w:rPr>
          <w:lang w:val="de-AT"/>
        </w:rPr>
        <w:t>: Kam. |</w:t>
      </w:r>
    </w:p>
    <w:p w:rsidR="00C51F71" w:rsidRPr="00C51F71" w:rsidRDefault="00C51F71" w:rsidP="00C51F71">
      <w:pPr>
        <w:rPr>
          <w:lang w:val="de-AT"/>
        </w:rPr>
      </w:pPr>
      <w:proofErr w:type="spellStart"/>
      <w:r w:rsidRPr="00C51F71">
        <w:rPr>
          <w:rFonts w:cs="Arial" w:hint="cs"/>
          <w:rtl/>
          <w:lang w:val="de-AT" w:bidi="he-IL"/>
        </w:rPr>
        <w:t>אשכחינהו</w:t>
      </w:r>
      <w:proofErr w:type="spellEnd"/>
      <w:r w:rsidRPr="00C51F71">
        <w:rPr>
          <w:lang w:val="de-AT"/>
        </w:rPr>
        <w:t>: Er fand sie. |</w:t>
      </w:r>
    </w:p>
    <w:p w:rsidR="00C51F71" w:rsidRPr="00C51F71" w:rsidRDefault="00C51F71" w:rsidP="00C51F71">
      <w:pPr>
        <w:rPr>
          <w:lang w:val="de-AT"/>
        </w:rPr>
      </w:pPr>
      <w:proofErr w:type="spellStart"/>
      <w:r w:rsidRPr="00C51F71">
        <w:rPr>
          <w:rFonts w:cs="Arial" w:hint="cs"/>
          <w:rtl/>
          <w:lang w:val="de-AT" w:bidi="he-IL"/>
        </w:rPr>
        <w:t>אייתית</w:t>
      </w:r>
      <w:proofErr w:type="spellEnd"/>
      <w:r w:rsidRPr="00C51F71">
        <w:rPr>
          <w:lang w:val="de-AT"/>
        </w:rPr>
        <w:t>: Du hast gebracht. |</w:t>
      </w:r>
    </w:p>
    <w:p w:rsidR="00C51F71" w:rsidRPr="00C51F71" w:rsidRDefault="00C51F71" w:rsidP="00C51F71">
      <w:pPr>
        <w:rPr>
          <w:lang w:val="de-AT"/>
        </w:rPr>
      </w:pPr>
      <w:proofErr w:type="spellStart"/>
      <w:r w:rsidRPr="00C51F71">
        <w:rPr>
          <w:rFonts w:cs="Arial" w:hint="cs"/>
          <w:rtl/>
          <w:lang w:val="de-AT" w:bidi="he-IL"/>
        </w:rPr>
        <w:t>שפירתא</w:t>
      </w:r>
      <w:proofErr w:type="spellEnd"/>
      <w:r w:rsidRPr="00C51F71">
        <w:rPr>
          <w:lang w:val="de-AT"/>
        </w:rPr>
        <w:t>: Die Schönen. |</w:t>
      </w:r>
    </w:p>
    <w:p w:rsidR="00C51F71" w:rsidRPr="00C51F71" w:rsidRDefault="00C51F71" w:rsidP="00C51F71">
      <w:pPr>
        <w:rPr>
          <w:lang w:val="de-AT"/>
        </w:rPr>
      </w:pPr>
      <w:r w:rsidRPr="00C51F71">
        <w:rPr>
          <w:rFonts w:cs="Arial" w:hint="cs"/>
          <w:rtl/>
          <w:lang w:val="de-AT" w:bidi="he-IL"/>
        </w:rPr>
        <w:t>השתא</w:t>
      </w:r>
      <w:r w:rsidRPr="00C51F71">
        <w:rPr>
          <w:lang w:val="de-AT"/>
        </w:rPr>
        <w:t>: Jetzt. |</w:t>
      </w:r>
    </w:p>
    <w:p w:rsidR="00C51F71" w:rsidRPr="00C51F71" w:rsidRDefault="00C51F71" w:rsidP="00C51F71">
      <w:pPr>
        <w:rPr>
          <w:lang w:val="de-AT"/>
        </w:rPr>
      </w:pPr>
      <w:r w:rsidRPr="00C51F71">
        <w:rPr>
          <w:rFonts w:cs="Arial" w:hint="cs"/>
          <w:rtl/>
          <w:lang w:val="de-AT" w:bidi="he-IL"/>
        </w:rPr>
        <w:t>הכי</w:t>
      </w:r>
      <w:r w:rsidRPr="00C51F71">
        <w:rPr>
          <w:lang w:val="de-AT"/>
        </w:rPr>
        <w:t>: So, daher. |</w:t>
      </w:r>
    </w:p>
    <w:p w:rsidR="00C51F71" w:rsidRPr="00C51F71" w:rsidRDefault="00C51F71" w:rsidP="00C51F71">
      <w:pPr>
        <w:rPr>
          <w:lang w:val="de-AT"/>
        </w:rPr>
      </w:pPr>
      <w:r w:rsidRPr="00C51F71">
        <w:rPr>
          <w:rFonts w:cs="Arial" w:hint="cs"/>
          <w:rtl/>
          <w:lang w:val="de-AT" w:bidi="he-IL"/>
        </w:rPr>
        <w:t>וניחא</w:t>
      </w:r>
      <w:r w:rsidRPr="00C51F71">
        <w:rPr>
          <w:rFonts w:cs="Arial"/>
          <w:rtl/>
          <w:lang w:val="de-AT" w:bidi="he-IL"/>
        </w:rPr>
        <w:t xml:space="preserve"> </w:t>
      </w:r>
      <w:r w:rsidRPr="00C51F71">
        <w:rPr>
          <w:rFonts w:cs="Arial" w:hint="cs"/>
          <w:rtl/>
          <w:lang w:val="de-AT" w:bidi="he-IL"/>
        </w:rPr>
        <w:t>ליה</w:t>
      </w:r>
      <w:r w:rsidRPr="00C51F71">
        <w:rPr>
          <w:lang w:val="de-AT"/>
        </w:rPr>
        <w:t>: Es ist bequem für ihn. |</w:t>
      </w:r>
    </w:p>
    <w:p w:rsidR="00C51F71" w:rsidRPr="00C51F71" w:rsidRDefault="00C51F71" w:rsidP="00C51F71">
      <w:pPr>
        <w:rPr>
          <w:lang w:val="de-AT"/>
        </w:rPr>
      </w:pPr>
      <w:r w:rsidRPr="00C51F71">
        <w:rPr>
          <w:rFonts w:cs="Arial" w:hint="cs"/>
          <w:rtl/>
          <w:lang w:val="de-AT" w:bidi="he-IL"/>
        </w:rPr>
        <w:t>הכא</w:t>
      </w:r>
      <w:r w:rsidRPr="00C51F71">
        <w:rPr>
          <w:lang w:val="de-AT"/>
        </w:rPr>
        <w:t>: Hier. |</w:t>
      </w:r>
    </w:p>
    <w:p w:rsidR="001B05F8" w:rsidRDefault="00C51F71" w:rsidP="00C51F71">
      <w:pPr>
        <w:rPr>
          <w:lang w:val="de-AT"/>
        </w:rPr>
      </w:pPr>
      <w:proofErr w:type="spellStart"/>
      <w:r w:rsidRPr="00C51F71">
        <w:rPr>
          <w:rFonts w:cs="Arial" w:hint="cs"/>
          <w:rtl/>
          <w:lang w:val="de-AT" w:bidi="he-IL"/>
        </w:rPr>
        <w:t>כסיפותא</w:t>
      </w:r>
      <w:proofErr w:type="spellEnd"/>
      <w:r w:rsidRPr="00C51F71">
        <w:rPr>
          <w:lang w:val="de-AT"/>
        </w:rPr>
        <w:t>: Peinlichkeit / Unannehmlichkeit. |</w:t>
      </w:r>
    </w:p>
    <w:p w:rsidR="00F86F24" w:rsidRDefault="00F86F24" w:rsidP="00C51F71">
      <w:pPr>
        <w:rPr>
          <w:lang w:val="de-AT"/>
        </w:rPr>
      </w:pPr>
    </w:p>
    <w:p w:rsidR="00F86F24" w:rsidRDefault="00F86F24" w:rsidP="00C51F71">
      <w:pPr>
        <w:rPr>
          <w:color w:val="C00000"/>
          <w:sz w:val="32"/>
          <w:szCs w:val="32"/>
        </w:rPr>
      </w:pPr>
      <w:r w:rsidRPr="00F86F24">
        <w:rPr>
          <w:color w:val="C00000"/>
          <w:sz w:val="32"/>
          <w:szCs w:val="32"/>
        </w:rPr>
        <w:t>T</w:t>
      </w:r>
      <w:r w:rsidR="00207F29">
        <w:rPr>
          <w:color w:val="C00000"/>
          <w:sz w:val="32"/>
          <w:szCs w:val="32"/>
        </w:rPr>
        <w:t>o help with the layout: What follows is the</w:t>
      </w:r>
      <w:r w:rsidRPr="00F86F24">
        <w:rPr>
          <w:color w:val="C00000"/>
          <w:sz w:val="32"/>
          <w:szCs w:val="32"/>
        </w:rPr>
        <w:t xml:space="preserve"> complete text in context</w:t>
      </w:r>
      <w:r>
        <w:rPr>
          <w:color w:val="C00000"/>
          <w:sz w:val="32"/>
          <w:szCs w:val="32"/>
        </w:rPr>
        <w:t xml:space="preserve">, including screen-captures of </w:t>
      </w:r>
      <w:proofErr w:type="spellStart"/>
      <w:r w:rsidR="00207F29">
        <w:rPr>
          <w:color w:val="C00000"/>
          <w:sz w:val="32"/>
          <w:szCs w:val="32"/>
        </w:rPr>
        <w:t>Rashi</w:t>
      </w:r>
      <w:proofErr w:type="spellEnd"/>
      <w:r w:rsidR="00207F29">
        <w:rPr>
          <w:color w:val="C00000"/>
          <w:sz w:val="32"/>
          <w:szCs w:val="32"/>
        </w:rPr>
        <w:t xml:space="preserve"> and </w:t>
      </w:r>
      <w:r>
        <w:rPr>
          <w:color w:val="C00000"/>
          <w:sz w:val="32"/>
          <w:szCs w:val="32"/>
        </w:rPr>
        <w:t xml:space="preserve">the </w:t>
      </w:r>
      <w:proofErr w:type="spellStart"/>
      <w:r>
        <w:rPr>
          <w:color w:val="C00000"/>
          <w:sz w:val="32"/>
          <w:szCs w:val="32"/>
        </w:rPr>
        <w:t>Gem</w:t>
      </w:r>
      <w:r w:rsidR="000C4BE4">
        <w:rPr>
          <w:color w:val="C00000"/>
          <w:sz w:val="32"/>
          <w:szCs w:val="32"/>
        </w:rPr>
        <w:t>a</w:t>
      </w:r>
      <w:r>
        <w:rPr>
          <w:color w:val="C00000"/>
          <w:sz w:val="32"/>
          <w:szCs w:val="32"/>
        </w:rPr>
        <w:t>ra</w:t>
      </w:r>
      <w:proofErr w:type="spellEnd"/>
      <w:r>
        <w:rPr>
          <w:color w:val="C00000"/>
          <w:sz w:val="32"/>
          <w:szCs w:val="32"/>
        </w:rPr>
        <w:t xml:space="preserve"> sections</w:t>
      </w:r>
      <w:r w:rsidR="00207F29">
        <w:rPr>
          <w:color w:val="C00000"/>
          <w:sz w:val="32"/>
          <w:szCs w:val="32"/>
        </w:rPr>
        <w:t>.</w:t>
      </w:r>
    </w:p>
    <w:p w:rsidR="00207F29" w:rsidRDefault="00207F29" w:rsidP="00C51F71">
      <w:pPr>
        <w:rPr>
          <w:color w:val="C00000"/>
          <w:sz w:val="32"/>
          <w:szCs w:val="32"/>
        </w:rPr>
      </w:pPr>
      <w:r>
        <w:rPr>
          <w:color w:val="C00000"/>
          <w:sz w:val="32"/>
          <w:szCs w:val="32"/>
        </w:rPr>
        <w:t>Grey script: Parts that were not changed from the first translation.</w:t>
      </w:r>
    </w:p>
    <w:p w:rsidR="00207F29" w:rsidRDefault="00207F29" w:rsidP="00C51F71">
      <w:pPr>
        <w:rPr>
          <w:color w:val="C00000"/>
          <w:sz w:val="32"/>
          <w:szCs w:val="32"/>
        </w:rPr>
      </w:pPr>
      <w:r>
        <w:rPr>
          <w:color w:val="C00000"/>
          <w:sz w:val="32"/>
          <w:szCs w:val="32"/>
        </w:rPr>
        <w:t>Black script: New parts.</w:t>
      </w:r>
    </w:p>
    <w:p w:rsidR="001B05F8" w:rsidRPr="00F86F24" w:rsidRDefault="001B05F8">
      <w:pPr>
        <w:bidi/>
        <w:spacing w:before="0" w:after="0" w:line="360" w:lineRule="auto"/>
        <w:ind w:left="115" w:firstLine="274"/>
      </w:pPr>
    </w:p>
    <w:p w:rsidR="006D40FF" w:rsidRPr="006D40FF" w:rsidRDefault="006D40FF" w:rsidP="006D40FF">
      <w:pPr>
        <w:jc w:val="center"/>
        <w:rPr>
          <w:color w:val="A6A6A6" w:themeColor="background1" w:themeShade="A6"/>
          <w:lang w:val="de-AT"/>
        </w:rPr>
      </w:pPr>
      <w:r w:rsidRPr="006D40FF">
        <w:rPr>
          <w:color w:val="A6A6A6" w:themeColor="background1" w:themeShade="A6"/>
          <w:lang w:val="de-AT"/>
        </w:rPr>
        <w:t xml:space="preserve">Talmud </w:t>
      </w:r>
      <w:proofErr w:type="spellStart"/>
      <w:r w:rsidRPr="006D40FF">
        <w:rPr>
          <w:color w:val="A6A6A6" w:themeColor="background1" w:themeShade="A6"/>
          <w:lang w:val="de-AT"/>
        </w:rPr>
        <w:t>Bawli</w:t>
      </w:r>
      <w:proofErr w:type="spellEnd"/>
    </w:p>
    <w:p w:rsidR="006D40FF" w:rsidRPr="006D40FF" w:rsidRDefault="006D40FF" w:rsidP="006D40FF">
      <w:pPr>
        <w:jc w:val="center"/>
        <w:rPr>
          <w:color w:val="A6A6A6" w:themeColor="background1" w:themeShade="A6"/>
          <w:lang w:val="de-AT"/>
        </w:rPr>
      </w:pPr>
      <w:r w:rsidRPr="006D40FF">
        <w:rPr>
          <w:color w:val="A6A6A6" w:themeColor="background1" w:themeShade="A6"/>
          <w:lang w:val="de-AT"/>
        </w:rPr>
        <w:t>Oren Cohen</w:t>
      </w:r>
    </w:p>
    <w:p w:rsidR="006D40FF" w:rsidRPr="006D40FF" w:rsidRDefault="006D40FF" w:rsidP="006D40FF">
      <w:pPr>
        <w:jc w:val="center"/>
        <w:rPr>
          <w:color w:val="A6A6A6" w:themeColor="background1" w:themeShade="A6"/>
          <w:lang w:val="de-AT"/>
        </w:rPr>
      </w:pPr>
      <w:r w:rsidRPr="006D40FF">
        <w:rPr>
          <w:color w:val="A6A6A6" w:themeColor="background1" w:themeShade="A6"/>
          <w:lang w:val="de-AT"/>
        </w:rPr>
        <w:t xml:space="preserve">Gedanken der </w:t>
      </w:r>
      <w:proofErr w:type="spellStart"/>
      <w:r w:rsidRPr="006D40FF">
        <w:rPr>
          <w:color w:val="A6A6A6" w:themeColor="background1" w:themeShade="A6"/>
          <w:lang w:val="de-AT"/>
        </w:rPr>
        <w:t>Hasal</w:t>
      </w:r>
      <w:proofErr w:type="spellEnd"/>
    </w:p>
    <w:p w:rsidR="00C51F71" w:rsidRPr="006D40FF" w:rsidRDefault="006D40FF" w:rsidP="006D40FF">
      <w:pPr>
        <w:jc w:val="center"/>
        <w:rPr>
          <w:color w:val="A6A6A6" w:themeColor="background1" w:themeShade="A6"/>
          <w:lang w:val="de-AT"/>
        </w:rPr>
      </w:pPr>
      <w:r w:rsidRPr="006D40FF">
        <w:rPr>
          <w:color w:val="A6A6A6" w:themeColor="background1" w:themeShade="A6"/>
          <w:lang w:val="de-AT"/>
        </w:rPr>
        <w:t>Das Wesen des Talmuds</w:t>
      </w:r>
    </w:p>
    <w:p w:rsidR="001B05F8" w:rsidRDefault="001B05F8" w:rsidP="006D40FF">
      <w:pPr>
        <w:jc w:val="center"/>
        <w:rPr>
          <w:lang w:val="de-AT"/>
        </w:rPr>
      </w:pPr>
      <w:r w:rsidRPr="0006731B">
        <w:rPr>
          <w:lang w:val="de-AT"/>
        </w:rPr>
        <w:t>Die Absicht</w:t>
      </w:r>
    </w:p>
    <w:p w:rsidR="006D40FF" w:rsidRPr="006D40FF" w:rsidRDefault="006D40FF" w:rsidP="006D40FF">
      <w:pPr>
        <w:jc w:val="center"/>
        <w:rPr>
          <w:color w:val="A6A6A6" w:themeColor="background1" w:themeShade="A6"/>
          <w:lang w:val="de-AT"/>
        </w:rPr>
      </w:pPr>
      <w:proofErr w:type="spellStart"/>
      <w:r w:rsidRPr="006D40FF">
        <w:rPr>
          <w:color w:val="A6A6A6" w:themeColor="background1" w:themeShade="A6"/>
          <w:lang w:val="de-AT"/>
        </w:rPr>
        <w:t>Bawa</w:t>
      </w:r>
      <w:proofErr w:type="spellEnd"/>
      <w:r w:rsidRPr="006D40FF">
        <w:rPr>
          <w:color w:val="A6A6A6" w:themeColor="background1" w:themeShade="A6"/>
          <w:lang w:val="de-AT"/>
        </w:rPr>
        <w:t xml:space="preserve"> </w:t>
      </w:r>
      <w:proofErr w:type="spellStart"/>
      <w:r w:rsidRPr="006D40FF">
        <w:rPr>
          <w:color w:val="A6A6A6" w:themeColor="background1" w:themeShade="A6"/>
          <w:lang w:val="de-AT"/>
        </w:rPr>
        <w:t>Mezia</w:t>
      </w:r>
      <w:proofErr w:type="spellEnd"/>
      <w:r w:rsidRPr="006D40FF">
        <w:rPr>
          <w:color w:val="A6A6A6" w:themeColor="background1" w:themeShade="A6"/>
          <w:lang w:val="de-AT"/>
        </w:rPr>
        <w:t>, Blatt 22, Seite A</w:t>
      </w:r>
    </w:p>
    <w:p w:rsidR="006D40FF" w:rsidRPr="006D40FF" w:rsidRDefault="006D40FF" w:rsidP="006D40FF">
      <w:pPr>
        <w:jc w:val="center"/>
        <w:rPr>
          <w:color w:val="A6A6A6" w:themeColor="background1" w:themeShade="A6"/>
          <w:lang w:val="de-AT"/>
        </w:rPr>
      </w:pPr>
      <w:r w:rsidRPr="006D40FF">
        <w:rPr>
          <w:color w:val="A6A6A6" w:themeColor="background1" w:themeShade="A6"/>
          <w:lang w:val="de-AT"/>
        </w:rPr>
        <w:t>Gemara, Kommentare und Auslegungen</w:t>
      </w:r>
    </w:p>
    <w:p w:rsidR="001B05F8" w:rsidRDefault="001B05F8" w:rsidP="001B05F8">
      <w:pPr>
        <w:rPr>
          <w:lang w:val="de-AT"/>
        </w:rPr>
      </w:pPr>
    </w:p>
    <w:p w:rsidR="001B05F8" w:rsidRDefault="001B05F8" w:rsidP="001B05F8">
      <w:pPr>
        <w:rPr>
          <w:lang w:val="de-AT"/>
        </w:rPr>
      </w:pPr>
    </w:p>
    <w:p w:rsidR="006D40FF" w:rsidRDefault="006D40FF" w:rsidP="006D40FF">
      <w:pPr>
        <w:jc w:val="center"/>
        <w:rPr>
          <w:lang w:val="de-AT"/>
        </w:rPr>
      </w:pPr>
      <w:r w:rsidRPr="0006731B">
        <w:rPr>
          <w:lang w:val="de-AT"/>
        </w:rPr>
        <w:t>Die Absicht</w:t>
      </w:r>
    </w:p>
    <w:p w:rsidR="006D40FF" w:rsidRDefault="006D40FF" w:rsidP="001B05F8">
      <w:pPr>
        <w:rPr>
          <w:lang w:val="de-AT"/>
        </w:rPr>
      </w:pPr>
    </w:p>
    <w:p w:rsidR="001B05F8" w:rsidRDefault="00021447" w:rsidP="001B05F8">
      <w:pPr>
        <w:rPr>
          <w:color w:val="A6A6A6" w:themeColor="background1" w:themeShade="A6"/>
          <w:lang w:val="de-AT"/>
        </w:rPr>
      </w:pPr>
      <w:r>
        <w:rPr>
          <w:lang w:val="de-AT"/>
        </w:rPr>
        <w:t xml:space="preserve">Der Hintergrund </w:t>
      </w:r>
      <w:r w:rsidR="001B05F8">
        <w:rPr>
          <w:lang w:val="de-AT"/>
        </w:rPr>
        <w:t>die</w:t>
      </w:r>
      <w:r>
        <w:rPr>
          <w:lang w:val="de-AT"/>
        </w:rPr>
        <w:t>ser</w:t>
      </w:r>
      <w:r w:rsidR="001B05F8">
        <w:rPr>
          <w:lang w:val="de-AT"/>
        </w:rPr>
        <w:t xml:space="preserve"> Diskussion in der Gemara, </w:t>
      </w:r>
      <w:r>
        <w:rPr>
          <w:lang w:val="de-AT"/>
        </w:rPr>
        <w:t>ist das</w:t>
      </w:r>
      <w:r w:rsidR="001B05F8">
        <w:rPr>
          <w:lang w:val="de-AT"/>
        </w:rPr>
        <w:t xml:space="preserve"> Prinzip</w:t>
      </w:r>
      <w:r>
        <w:rPr>
          <w:lang w:val="de-AT"/>
        </w:rPr>
        <w:t>,</w:t>
      </w:r>
      <w:r w:rsidR="001B05F8">
        <w:rPr>
          <w:lang w:val="de-AT"/>
        </w:rPr>
        <w:t xml:space="preserve"> das „</w:t>
      </w:r>
      <w:proofErr w:type="spellStart"/>
      <w:r w:rsidR="001B05F8" w:rsidRPr="003A16F2">
        <w:rPr>
          <w:lang w:val="de-AT"/>
        </w:rPr>
        <w:t>Ye'usch</w:t>
      </w:r>
      <w:proofErr w:type="spellEnd"/>
      <w:r w:rsidR="001B05F8" w:rsidRPr="003A16F2">
        <w:rPr>
          <w:lang w:val="de-AT"/>
        </w:rPr>
        <w:t xml:space="preserve"> </w:t>
      </w:r>
      <w:proofErr w:type="spellStart"/>
      <w:r w:rsidR="001B05F8" w:rsidRPr="003A16F2">
        <w:rPr>
          <w:lang w:val="de-AT"/>
        </w:rPr>
        <w:t>sche-lo</w:t>
      </w:r>
      <w:proofErr w:type="spellEnd"/>
      <w:r w:rsidR="001B05F8" w:rsidRPr="003A16F2">
        <w:rPr>
          <w:lang w:val="de-AT"/>
        </w:rPr>
        <w:t xml:space="preserve"> mi-</w:t>
      </w:r>
      <w:proofErr w:type="spellStart"/>
      <w:r w:rsidR="001B05F8" w:rsidRPr="003A16F2">
        <w:rPr>
          <w:lang w:val="de-AT"/>
        </w:rPr>
        <w:t>da'at</w:t>
      </w:r>
      <w:proofErr w:type="spellEnd"/>
      <w:r>
        <w:rPr>
          <w:lang w:val="de-AT"/>
        </w:rPr>
        <w:t xml:space="preserve"> </w:t>
      </w:r>
      <w:r w:rsidRPr="00021447">
        <w:rPr>
          <w:lang w:val="de-AT"/>
        </w:rPr>
        <w:t>(</w:t>
      </w:r>
      <w:r>
        <w:rPr>
          <w:lang w:val="de-AT"/>
        </w:rPr>
        <w:t>unfreiwilliger</w:t>
      </w:r>
      <w:r w:rsidRPr="00021447">
        <w:rPr>
          <w:lang w:val="de-AT"/>
        </w:rPr>
        <w:t xml:space="preserve"> Verzicht)</w:t>
      </w:r>
      <w:r w:rsidR="001B05F8">
        <w:rPr>
          <w:lang w:val="de-AT"/>
        </w:rPr>
        <w:t xml:space="preserve"> genannt wird.</w:t>
      </w:r>
      <w:r>
        <w:rPr>
          <w:lang w:val="de-AT"/>
        </w:rPr>
        <w:t xml:space="preserve"> </w:t>
      </w:r>
      <w:proofErr w:type="spellStart"/>
      <w:r w:rsidRPr="00021447">
        <w:rPr>
          <w:color w:val="A6A6A6" w:themeColor="background1" w:themeShade="A6"/>
          <w:lang w:val="de-AT"/>
        </w:rPr>
        <w:t>Ye'usch</w:t>
      </w:r>
      <w:proofErr w:type="spellEnd"/>
      <w:r w:rsidRPr="00021447">
        <w:rPr>
          <w:color w:val="A6A6A6" w:themeColor="background1" w:themeShade="A6"/>
          <w:lang w:val="de-AT"/>
        </w:rPr>
        <w:t xml:space="preserve"> </w:t>
      </w:r>
      <w:proofErr w:type="spellStart"/>
      <w:r w:rsidRPr="00021447">
        <w:rPr>
          <w:color w:val="A6A6A6" w:themeColor="background1" w:themeShade="A6"/>
          <w:lang w:val="de-AT"/>
        </w:rPr>
        <w:t>sche-lo</w:t>
      </w:r>
      <w:proofErr w:type="spellEnd"/>
      <w:r w:rsidRPr="00021447">
        <w:rPr>
          <w:color w:val="A6A6A6" w:themeColor="background1" w:themeShade="A6"/>
          <w:lang w:val="de-AT"/>
        </w:rPr>
        <w:t xml:space="preserve"> mi-</w:t>
      </w:r>
      <w:proofErr w:type="spellStart"/>
      <w:r w:rsidRPr="00021447">
        <w:rPr>
          <w:color w:val="A6A6A6" w:themeColor="background1" w:themeShade="A6"/>
          <w:lang w:val="de-AT"/>
        </w:rPr>
        <w:t>da'at</w:t>
      </w:r>
      <w:proofErr w:type="spellEnd"/>
      <w:r w:rsidRPr="00021447">
        <w:rPr>
          <w:color w:val="A6A6A6" w:themeColor="background1" w:themeShade="A6"/>
          <w:lang w:val="de-AT"/>
        </w:rPr>
        <w:t xml:space="preserve"> ist ein grundlegendes Konzept bezüglich jemandes Verzichts auf einen verlorengegangenen Gegenstand, oder auf Besitz, der ihm auf irgendeine andere Weise, ohne sein Wissen, abhandengekommen ist.</w:t>
      </w:r>
    </w:p>
    <w:p w:rsidR="00B54A41" w:rsidRPr="00021447" w:rsidRDefault="00B54A41" w:rsidP="001B05F8">
      <w:pPr>
        <w:rPr>
          <w:color w:val="A6A6A6" w:themeColor="background1" w:themeShade="A6"/>
          <w:lang w:val="de-AT"/>
        </w:rPr>
      </w:pPr>
      <w:r w:rsidRPr="00B54A41">
        <w:rPr>
          <w:color w:val="A6A6A6" w:themeColor="background1" w:themeShade="A6"/>
          <w:lang w:val="de-AT"/>
        </w:rPr>
        <w:t>Raschi:</w:t>
      </w:r>
    </w:p>
    <w:p w:rsidR="001B05F8" w:rsidRDefault="00856BDE" w:rsidP="00856BDE">
      <w:pPr>
        <w:jc w:val="right"/>
        <w:rPr>
          <w:lang w:val="de-AT"/>
        </w:rPr>
      </w:pPr>
      <w:r>
        <w:rPr>
          <w:noProof/>
        </w:rPr>
        <w:drawing>
          <wp:inline distT="0" distB="0" distL="0" distR="0" wp14:anchorId="11821B98" wp14:editId="31EBDCE4">
            <wp:extent cx="2066667" cy="78095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66667" cy="780952"/>
                    </a:xfrm>
                    <a:prstGeom prst="rect">
                      <a:avLst/>
                    </a:prstGeom>
                  </pic:spPr>
                </pic:pic>
              </a:graphicData>
            </a:graphic>
          </wp:inline>
        </w:drawing>
      </w:r>
    </w:p>
    <w:p w:rsidR="001B05F8" w:rsidRDefault="00856BDE" w:rsidP="001B05F8">
      <w:pPr>
        <w:rPr>
          <w:color w:val="A6A6A6" w:themeColor="background1" w:themeShade="A6"/>
          <w:lang w:val="de-AT"/>
        </w:rPr>
      </w:pPr>
      <w:r w:rsidRPr="00856BDE">
        <w:rPr>
          <w:color w:val="A6A6A6" w:themeColor="background1" w:themeShade="A6"/>
          <w:lang w:val="de-AT"/>
        </w:rPr>
        <w:t>Vor uns befindet sich eine talmudische Diskussion, die versucht, den inneren Willen von Menschen zu ergründen, deren Eigentum ohne deren Erlaubnis benützt wird, oder deren Eigentum in ihrer Abwesenheit von jemandem in Besitz genommen wird.</w:t>
      </w:r>
    </w:p>
    <w:p w:rsidR="00856BDE" w:rsidRDefault="00856BDE" w:rsidP="001B05F8">
      <w:pPr>
        <w:rPr>
          <w:color w:val="A6A6A6" w:themeColor="background1" w:themeShade="A6"/>
          <w:lang w:val="de-AT"/>
        </w:rPr>
      </w:pPr>
    </w:p>
    <w:p w:rsidR="00856BDE" w:rsidRPr="00856BDE" w:rsidRDefault="00856BDE" w:rsidP="00856BDE">
      <w:pPr>
        <w:rPr>
          <w:color w:val="A6A6A6" w:themeColor="background1" w:themeShade="A6"/>
          <w:lang w:val="de-AT"/>
        </w:rPr>
      </w:pPr>
      <w:r w:rsidRPr="00856BDE">
        <w:rPr>
          <w:color w:val="A6A6A6" w:themeColor="background1" w:themeShade="A6"/>
          <w:lang w:val="de-AT"/>
        </w:rPr>
        <w:t>Dazu finden wir in der Gemara zwei Meinungen:</w:t>
      </w:r>
    </w:p>
    <w:p w:rsidR="00856BDE" w:rsidRPr="00856BDE" w:rsidRDefault="00856BDE" w:rsidP="00856BDE">
      <w:pPr>
        <w:rPr>
          <w:color w:val="A6A6A6" w:themeColor="background1" w:themeShade="A6"/>
          <w:lang w:val="de-AT"/>
        </w:rPr>
      </w:pPr>
      <w:r w:rsidRPr="00856BDE">
        <w:rPr>
          <w:color w:val="A6A6A6" w:themeColor="background1" w:themeShade="A6"/>
          <w:lang w:val="de-AT"/>
        </w:rPr>
        <w:t xml:space="preserve">Die Meinung von </w:t>
      </w:r>
      <w:proofErr w:type="spellStart"/>
      <w:r w:rsidRPr="00856BDE">
        <w:rPr>
          <w:color w:val="A6A6A6" w:themeColor="background1" w:themeShade="A6"/>
          <w:lang w:val="de-AT"/>
        </w:rPr>
        <w:t>Abbaje</w:t>
      </w:r>
      <w:proofErr w:type="spellEnd"/>
      <w:r w:rsidRPr="00856BDE">
        <w:rPr>
          <w:color w:val="A6A6A6" w:themeColor="background1" w:themeShade="A6"/>
          <w:lang w:val="de-AT"/>
        </w:rPr>
        <w:t xml:space="preserve">, der davon ausgeht, dass </w:t>
      </w:r>
      <w:proofErr w:type="spellStart"/>
      <w:r w:rsidRPr="00856BDE">
        <w:rPr>
          <w:color w:val="A6A6A6" w:themeColor="background1" w:themeShade="A6"/>
          <w:lang w:val="de-AT"/>
        </w:rPr>
        <w:t>Ye'usch</w:t>
      </w:r>
      <w:proofErr w:type="spellEnd"/>
      <w:r w:rsidRPr="00856BDE">
        <w:rPr>
          <w:color w:val="A6A6A6" w:themeColor="background1" w:themeShade="A6"/>
          <w:lang w:val="de-AT"/>
        </w:rPr>
        <w:t xml:space="preserve"> </w:t>
      </w:r>
      <w:proofErr w:type="spellStart"/>
      <w:r w:rsidRPr="00856BDE">
        <w:rPr>
          <w:color w:val="A6A6A6" w:themeColor="background1" w:themeShade="A6"/>
          <w:lang w:val="de-AT"/>
        </w:rPr>
        <w:t>sche-lo</w:t>
      </w:r>
      <w:proofErr w:type="spellEnd"/>
      <w:r w:rsidRPr="00856BDE">
        <w:rPr>
          <w:color w:val="A6A6A6" w:themeColor="background1" w:themeShade="A6"/>
          <w:lang w:val="de-AT"/>
        </w:rPr>
        <w:t xml:space="preserve"> mi-</w:t>
      </w:r>
      <w:proofErr w:type="spellStart"/>
      <w:r w:rsidRPr="00856BDE">
        <w:rPr>
          <w:color w:val="A6A6A6" w:themeColor="background1" w:themeShade="A6"/>
          <w:lang w:val="de-AT"/>
        </w:rPr>
        <w:t>da'at</w:t>
      </w:r>
      <w:proofErr w:type="spellEnd"/>
      <w:r w:rsidRPr="00856BDE">
        <w:rPr>
          <w:color w:val="A6A6A6" w:themeColor="background1" w:themeShade="A6"/>
          <w:lang w:val="de-AT"/>
        </w:rPr>
        <w:t xml:space="preserve"> keinen Verzicht darstellt.</w:t>
      </w:r>
    </w:p>
    <w:p w:rsidR="00856BDE" w:rsidRPr="00856BDE" w:rsidRDefault="00856BDE" w:rsidP="00856BDE">
      <w:pPr>
        <w:rPr>
          <w:color w:val="A6A6A6" w:themeColor="background1" w:themeShade="A6"/>
          <w:lang w:val="de-AT"/>
        </w:rPr>
      </w:pPr>
      <w:r w:rsidRPr="00856BDE">
        <w:rPr>
          <w:color w:val="A6A6A6" w:themeColor="background1" w:themeShade="A6"/>
          <w:lang w:val="de-AT"/>
        </w:rPr>
        <w:t xml:space="preserve">Die Meinung von </w:t>
      </w:r>
      <w:proofErr w:type="spellStart"/>
      <w:r w:rsidRPr="00856BDE">
        <w:rPr>
          <w:color w:val="A6A6A6" w:themeColor="background1" w:themeShade="A6"/>
          <w:lang w:val="de-AT"/>
        </w:rPr>
        <w:t>Rawa</w:t>
      </w:r>
      <w:proofErr w:type="spellEnd"/>
      <w:r w:rsidRPr="00856BDE">
        <w:rPr>
          <w:color w:val="A6A6A6" w:themeColor="background1" w:themeShade="A6"/>
          <w:lang w:val="de-AT"/>
        </w:rPr>
        <w:t xml:space="preserve">, der davon überzeugt ist, dass </w:t>
      </w:r>
      <w:proofErr w:type="spellStart"/>
      <w:r w:rsidRPr="00856BDE">
        <w:rPr>
          <w:color w:val="A6A6A6" w:themeColor="background1" w:themeShade="A6"/>
          <w:lang w:val="de-AT"/>
        </w:rPr>
        <w:t>Ye'usch</w:t>
      </w:r>
      <w:proofErr w:type="spellEnd"/>
      <w:r w:rsidRPr="00856BDE">
        <w:rPr>
          <w:color w:val="A6A6A6" w:themeColor="background1" w:themeShade="A6"/>
          <w:lang w:val="de-AT"/>
        </w:rPr>
        <w:t xml:space="preserve"> </w:t>
      </w:r>
      <w:proofErr w:type="spellStart"/>
      <w:r w:rsidRPr="00856BDE">
        <w:rPr>
          <w:color w:val="A6A6A6" w:themeColor="background1" w:themeShade="A6"/>
          <w:lang w:val="de-AT"/>
        </w:rPr>
        <w:t>sche-lo</w:t>
      </w:r>
      <w:proofErr w:type="spellEnd"/>
      <w:r w:rsidRPr="00856BDE">
        <w:rPr>
          <w:color w:val="A6A6A6" w:themeColor="background1" w:themeShade="A6"/>
          <w:lang w:val="de-AT"/>
        </w:rPr>
        <w:t xml:space="preserve"> mi-</w:t>
      </w:r>
      <w:proofErr w:type="spellStart"/>
      <w:r w:rsidRPr="00856BDE">
        <w:rPr>
          <w:color w:val="A6A6A6" w:themeColor="background1" w:themeShade="A6"/>
          <w:lang w:val="de-AT"/>
        </w:rPr>
        <w:t>da'at</w:t>
      </w:r>
      <w:proofErr w:type="spellEnd"/>
      <w:r w:rsidRPr="00856BDE">
        <w:rPr>
          <w:color w:val="A6A6A6" w:themeColor="background1" w:themeShade="A6"/>
          <w:lang w:val="de-AT"/>
        </w:rPr>
        <w:t xml:space="preserve"> sehr wohl einen Verzicht darstellt. </w:t>
      </w:r>
    </w:p>
    <w:p w:rsidR="00856BDE" w:rsidRDefault="00856BDE" w:rsidP="00856BDE">
      <w:pPr>
        <w:rPr>
          <w:color w:val="A6A6A6" w:themeColor="background1" w:themeShade="A6"/>
          <w:lang w:val="de-AT"/>
        </w:rPr>
      </w:pPr>
      <w:r w:rsidRPr="00856BDE">
        <w:rPr>
          <w:color w:val="A6A6A6" w:themeColor="background1" w:themeShade="A6"/>
          <w:lang w:val="de-AT"/>
        </w:rPr>
        <w:t>Fortfolgend die Diskussion:</w:t>
      </w:r>
    </w:p>
    <w:p w:rsidR="00B54A41" w:rsidRDefault="00B54A41" w:rsidP="00856BDE">
      <w:pPr>
        <w:rPr>
          <w:color w:val="A6A6A6" w:themeColor="background1" w:themeShade="A6"/>
          <w:lang w:val="de-AT"/>
        </w:rPr>
      </w:pPr>
      <w:r>
        <w:rPr>
          <w:color w:val="A6A6A6" w:themeColor="background1" w:themeShade="A6"/>
          <w:lang w:val="de-AT"/>
        </w:rPr>
        <w:t xml:space="preserve">Die Gemara lehrt: </w:t>
      </w:r>
    </w:p>
    <w:p w:rsidR="00856BDE" w:rsidRDefault="00856BDE" w:rsidP="00856BDE">
      <w:pPr>
        <w:jc w:val="right"/>
        <w:rPr>
          <w:color w:val="A6A6A6" w:themeColor="background1" w:themeShade="A6"/>
          <w:lang w:val="de-AT"/>
        </w:rPr>
      </w:pPr>
      <w:r>
        <w:rPr>
          <w:noProof/>
        </w:rPr>
        <w:drawing>
          <wp:inline distT="0" distB="0" distL="0" distR="0" wp14:anchorId="70E58155" wp14:editId="0B90A27A">
            <wp:extent cx="2742857" cy="160000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42857" cy="1600000"/>
                    </a:xfrm>
                    <a:prstGeom prst="rect">
                      <a:avLst/>
                    </a:prstGeom>
                  </pic:spPr>
                </pic:pic>
              </a:graphicData>
            </a:graphic>
          </wp:inline>
        </w:drawing>
      </w:r>
    </w:p>
    <w:p w:rsidR="001B05F8" w:rsidRDefault="001B05F8" w:rsidP="001B05F8">
      <w:pPr>
        <w:rPr>
          <w:lang w:val="de-AT"/>
        </w:rPr>
      </w:pPr>
      <w:r w:rsidRPr="00910CB1">
        <w:rPr>
          <w:color w:val="A6A6A6" w:themeColor="background1" w:themeShade="A6"/>
          <w:lang w:val="de-AT"/>
        </w:rPr>
        <w:t>Die Gemara bestimmt: Die Gültigkeit der Schaubrotspende, die jemand</w:t>
      </w:r>
      <w:r w:rsidRPr="00553094">
        <w:rPr>
          <w:lang w:val="de-AT"/>
        </w:rPr>
        <w:t xml:space="preserve"> </w:t>
      </w:r>
      <w:r>
        <w:rPr>
          <w:lang w:val="de-AT"/>
        </w:rPr>
        <w:t>anstelle des Eigentümers</w:t>
      </w:r>
      <w:r w:rsidRPr="00553094">
        <w:rPr>
          <w:lang w:val="de-AT"/>
        </w:rPr>
        <w:t xml:space="preserve">, </w:t>
      </w:r>
      <w:r w:rsidRPr="00910CB1">
        <w:rPr>
          <w:color w:val="A6A6A6" w:themeColor="background1" w:themeShade="A6"/>
          <w:lang w:val="de-AT"/>
        </w:rPr>
        <w:t xml:space="preserve">ohne dessen Wissen, darbringt, </w:t>
      </w:r>
      <w:r w:rsidRPr="00553094">
        <w:rPr>
          <w:lang w:val="de-AT"/>
        </w:rPr>
        <w:t xml:space="preserve">hängt </w:t>
      </w:r>
      <w:r>
        <w:rPr>
          <w:lang w:val="de-AT"/>
        </w:rPr>
        <w:t>von der Gutheißung</w:t>
      </w:r>
      <w:r w:rsidRPr="00553094">
        <w:rPr>
          <w:lang w:val="de-AT"/>
        </w:rPr>
        <w:t xml:space="preserve"> de</w:t>
      </w:r>
      <w:r>
        <w:rPr>
          <w:lang w:val="de-AT"/>
        </w:rPr>
        <w:t>s Eigentümers</w:t>
      </w:r>
      <w:r w:rsidRPr="00553094">
        <w:rPr>
          <w:lang w:val="de-AT"/>
        </w:rPr>
        <w:t xml:space="preserve"> ab.</w:t>
      </w:r>
    </w:p>
    <w:p w:rsidR="00B54A41" w:rsidRDefault="00B54A41" w:rsidP="001B05F8">
      <w:pPr>
        <w:rPr>
          <w:lang w:val="de-AT"/>
        </w:rPr>
      </w:pPr>
      <w:r w:rsidRPr="00B54A41">
        <w:rPr>
          <w:color w:val="A6A6A6" w:themeColor="background1" w:themeShade="A6"/>
          <w:lang w:val="de-AT"/>
        </w:rPr>
        <w:t xml:space="preserve">Raschi: </w:t>
      </w:r>
    </w:p>
    <w:p w:rsidR="00B54A41" w:rsidRDefault="00B54A41" w:rsidP="00B54A41">
      <w:pPr>
        <w:jc w:val="right"/>
        <w:rPr>
          <w:lang w:val="de-AT"/>
        </w:rPr>
      </w:pPr>
      <w:r>
        <w:rPr>
          <w:noProof/>
        </w:rPr>
        <w:drawing>
          <wp:inline distT="0" distB="0" distL="0" distR="0" wp14:anchorId="1BB1A114" wp14:editId="586F743F">
            <wp:extent cx="2228571" cy="1123810"/>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28571" cy="1123810"/>
                    </a:xfrm>
                    <a:prstGeom prst="rect">
                      <a:avLst/>
                    </a:prstGeom>
                  </pic:spPr>
                </pic:pic>
              </a:graphicData>
            </a:graphic>
          </wp:inline>
        </w:drawing>
      </w:r>
    </w:p>
    <w:p w:rsidR="001B05F8" w:rsidRDefault="00703671" w:rsidP="001B05F8">
      <w:pPr>
        <w:rPr>
          <w:color w:val="A6A6A6" w:themeColor="background1" w:themeShade="A6"/>
          <w:lang w:val="de-AT"/>
        </w:rPr>
      </w:pPr>
      <w:r w:rsidRPr="00703671">
        <w:rPr>
          <w:color w:val="A6A6A6" w:themeColor="background1" w:themeShade="A6"/>
          <w:lang w:val="de-AT"/>
        </w:rPr>
        <w:t>Die Gemara erläutert:</w:t>
      </w:r>
    </w:p>
    <w:p w:rsidR="001B05F8" w:rsidRDefault="00703671" w:rsidP="00703671">
      <w:pPr>
        <w:jc w:val="right"/>
        <w:rPr>
          <w:lang w:val="de-AT"/>
        </w:rPr>
      </w:pPr>
      <w:r>
        <w:rPr>
          <w:noProof/>
        </w:rPr>
        <w:drawing>
          <wp:inline distT="0" distB="0" distL="0" distR="0" wp14:anchorId="3600522F" wp14:editId="27377BF3">
            <wp:extent cx="2780952" cy="1466667"/>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80952" cy="1466667"/>
                    </a:xfrm>
                    <a:prstGeom prst="rect">
                      <a:avLst/>
                    </a:prstGeom>
                  </pic:spPr>
                </pic:pic>
              </a:graphicData>
            </a:graphic>
          </wp:inline>
        </w:drawing>
      </w:r>
    </w:p>
    <w:p w:rsidR="001B05F8" w:rsidRDefault="001B05F8" w:rsidP="001B05F8">
      <w:pPr>
        <w:rPr>
          <w:lang w:val="de-AT"/>
        </w:rPr>
      </w:pPr>
      <w:r>
        <w:rPr>
          <w:lang w:val="de-AT"/>
        </w:rPr>
        <w:t>Wie unterscheidet man, ob die Stellungnahme des Eigentümers „Du hättest von den besseren (Früchten) nehmen sollen“ bedeutet, dass der Eigentümer einverstanden ist, oder ob sie bedeutet, dass der Eigentümer die Handlung kritisiert?</w:t>
      </w:r>
    </w:p>
    <w:p w:rsidR="001B05F8" w:rsidRDefault="00703671" w:rsidP="001B05F8">
      <w:pPr>
        <w:rPr>
          <w:color w:val="A6A6A6" w:themeColor="background1" w:themeShade="A6"/>
          <w:lang w:val="de-AT"/>
        </w:rPr>
      </w:pPr>
      <w:r w:rsidRPr="00703671">
        <w:rPr>
          <w:color w:val="A6A6A6" w:themeColor="background1" w:themeShade="A6"/>
          <w:lang w:val="de-AT"/>
        </w:rPr>
        <w:t>Raschi:</w:t>
      </w:r>
    </w:p>
    <w:p w:rsidR="00703671" w:rsidRPr="00703671" w:rsidRDefault="00703671" w:rsidP="00703671">
      <w:pPr>
        <w:jc w:val="right"/>
        <w:rPr>
          <w:color w:val="A6A6A6" w:themeColor="background1" w:themeShade="A6"/>
          <w:lang w:val="de-AT"/>
        </w:rPr>
      </w:pPr>
      <w:r>
        <w:rPr>
          <w:noProof/>
        </w:rPr>
        <w:drawing>
          <wp:inline distT="0" distB="0" distL="0" distR="0" wp14:anchorId="4F84C0DA" wp14:editId="5DC9CC5F">
            <wp:extent cx="2085714" cy="590476"/>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85714" cy="590476"/>
                    </a:xfrm>
                    <a:prstGeom prst="rect">
                      <a:avLst/>
                    </a:prstGeom>
                  </pic:spPr>
                </pic:pic>
              </a:graphicData>
            </a:graphic>
          </wp:inline>
        </w:drawing>
      </w:r>
    </w:p>
    <w:p w:rsidR="001B05F8" w:rsidRDefault="00703671" w:rsidP="001B05F8">
      <w:pPr>
        <w:rPr>
          <w:color w:val="A6A6A6" w:themeColor="background1" w:themeShade="A6"/>
          <w:lang w:val="de-AT"/>
        </w:rPr>
      </w:pPr>
      <w:r w:rsidRPr="00703671">
        <w:rPr>
          <w:color w:val="A6A6A6" w:themeColor="background1" w:themeShade="A6"/>
          <w:lang w:val="de-AT"/>
        </w:rPr>
        <w:t>Die Gemara verweist:</w:t>
      </w:r>
    </w:p>
    <w:p w:rsidR="00703671" w:rsidRPr="00703671" w:rsidRDefault="00703671" w:rsidP="000F040E">
      <w:pPr>
        <w:jc w:val="right"/>
        <w:rPr>
          <w:color w:val="A6A6A6" w:themeColor="background1" w:themeShade="A6"/>
          <w:lang w:val="de-AT"/>
        </w:rPr>
      </w:pPr>
      <w:r>
        <w:rPr>
          <w:noProof/>
        </w:rPr>
        <w:drawing>
          <wp:inline distT="0" distB="0" distL="0" distR="0" wp14:anchorId="04840E09" wp14:editId="42E43D49">
            <wp:extent cx="2800000" cy="107619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00000" cy="1076190"/>
                    </a:xfrm>
                    <a:prstGeom prst="rect">
                      <a:avLst/>
                    </a:prstGeom>
                  </pic:spPr>
                </pic:pic>
              </a:graphicData>
            </a:graphic>
          </wp:inline>
        </w:drawing>
      </w:r>
    </w:p>
    <w:p w:rsidR="001B05F8" w:rsidRDefault="001B05F8" w:rsidP="001B05F8">
      <w:pPr>
        <w:spacing w:after="0"/>
        <w:rPr>
          <w:lang w:val="de-AT"/>
        </w:rPr>
      </w:pPr>
      <w:r>
        <w:rPr>
          <w:lang w:val="de-AT"/>
        </w:rPr>
        <w:t>Die Abgabe wurde ohne Wissen des Eigentümers gespendet.</w:t>
      </w:r>
    </w:p>
    <w:p w:rsidR="001B05F8" w:rsidRDefault="001B05F8" w:rsidP="001B05F8">
      <w:pPr>
        <w:spacing w:before="0"/>
        <w:rPr>
          <w:lang w:val="de-AT"/>
        </w:rPr>
      </w:pPr>
      <w:r>
        <w:rPr>
          <w:lang w:val="de-AT"/>
        </w:rPr>
        <w:t>Hier stellt sich heraus, dass, als der Eigentümer von der Abgabe der Spende hörte, in diesem Moment, der Eigentümer sein Einverständnis</w:t>
      </w:r>
      <w:r w:rsidRPr="00F817FC">
        <w:rPr>
          <w:lang w:val="de-AT"/>
        </w:rPr>
        <w:t xml:space="preserve"> </w:t>
      </w:r>
      <w:r>
        <w:rPr>
          <w:lang w:val="de-AT"/>
        </w:rPr>
        <w:t>kundgab, und dieses Einverständnis bewirkte, dass die Abgabe vom Zeitpunkt der Spende an Gültigkeit bekam, und nicht nur von dem Zeitpunkt an, zu dem der Eigentümer von der Spende der Abgabe erfuhr.</w:t>
      </w:r>
    </w:p>
    <w:p w:rsidR="001B05F8" w:rsidRDefault="000F040E" w:rsidP="001B05F8">
      <w:pPr>
        <w:rPr>
          <w:color w:val="A6A6A6" w:themeColor="background1" w:themeShade="A6"/>
          <w:lang w:val="de-AT"/>
        </w:rPr>
      </w:pPr>
      <w:r w:rsidRPr="000F040E">
        <w:rPr>
          <w:color w:val="A6A6A6" w:themeColor="background1" w:themeShade="A6"/>
          <w:lang w:val="de-AT"/>
        </w:rPr>
        <w:t>Raschi:</w:t>
      </w:r>
    </w:p>
    <w:p w:rsidR="000F040E" w:rsidRDefault="000F040E" w:rsidP="000F040E">
      <w:pPr>
        <w:jc w:val="right"/>
        <w:rPr>
          <w:color w:val="A6A6A6" w:themeColor="background1" w:themeShade="A6"/>
          <w:lang w:val="de-AT"/>
        </w:rPr>
      </w:pPr>
      <w:r>
        <w:rPr>
          <w:noProof/>
        </w:rPr>
        <w:drawing>
          <wp:inline distT="0" distB="0" distL="0" distR="0" wp14:anchorId="0B94D3B2" wp14:editId="2C0E3AFF">
            <wp:extent cx="2056106" cy="921466"/>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8677"/>
                    <a:stretch/>
                  </pic:blipFill>
                  <pic:spPr bwMode="auto">
                    <a:xfrm>
                      <a:off x="0" y="0"/>
                      <a:ext cx="2057143" cy="921931"/>
                    </a:xfrm>
                    <a:prstGeom prst="rect">
                      <a:avLst/>
                    </a:prstGeom>
                    <a:ln>
                      <a:noFill/>
                    </a:ln>
                    <a:extLst>
                      <a:ext uri="{53640926-AAD7-44D8-BBD7-CCE9431645EC}">
                        <a14:shadowObscured xmlns:a14="http://schemas.microsoft.com/office/drawing/2010/main"/>
                      </a:ext>
                    </a:extLst>
                  </pic:spPr>
                </pic:pic>
              </a:graphicData>
            </a:graphic>
          </wp:inline>
        </w:drawing>
      </w:r>
    </w:p>
    <w:p w:rsidR="000F040E" w:rsidRDefault="000F040E" w:rsidP="000F040E">
      <w:pPr>
        <w:rPr>
          <w:color w:val="A6A6A6" w:themeColor="background1" w:themeShade="A6"/>
          <w:lang w:val="de-AT"/>
        </w:rPr>
      </w:pPr>
      <w:r>
        <w:rPr>
          <w:color w:val="A6A6A6" w:themeColor="background1" w:themeShade="A6"/>
          <w:lang w:val="de-AT"/>
        </w:rPr>
        <w:t xml:space="preserve">Die Gemara legt aus: </w:t>
      </w:r>
    </w:p>
    <w:p w:rsidR="000F040E" w:rsidRPr="000F040E" w:rsidRDefault="000F040E" w:rsidP="000F040E">
      <w:pPr>
        <w:jc w:val="right"/>
        <w:rPr>
          <w:color w:val="A6A6A6" w:themeColor="background1" w:themeShade="A6"/>
          <w:lang w:val="de-AT"/>
        </w:rPr>
      </w:pPr>
      <w:r>
        <w:rPr>
          <w:noProof/>
        </w:rPr>
        <w:drawing>
          <wp:inline distT="0" distB="0" distL="0" distR="0" wp14:anchorId="6FBACA9D" wp14:editId="36208D75">
            <wp:extent cx="2733333" cy="1009524"/>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33333" cy="1009524"/>
                    </a:xfrm>
                    <a:prstGeom prst="rect">
                      <a:avLst/>
                    </a:prstGeom>
                  </pic:spPr>
                </pic:pic>
              </a:graphicData>
            </a:graphic>
          </wp:inline>
        </w:drawing>
      </w:r>
    </w:p>
    <w:p w:rsidR="001B05F8" w:rsidRDefault="001B05F8" w:rsidP="001B05F8">
      <w:pPr>
        <w:rPr>
          <w:lang w:val="de-AT"/>
        </w:rPr>
      </w:pPr>
      <w:r>
        <w:rPr>
          <w:lang w:val="de-AT"/>
        </w:rPr>
        <w:t xml:space="preserve">Die Gemara schließt daraus: Es handelt sich hier um einen Beauftragten des Besitzers. Hier kann man davon ausgehen, dass das Verhältnis zwischen dem Eigentümer und dem im Auftrag Handelnden auf vorheriger Bekanntschaft und nicht auf Zufall beruht. </w:t>
      </w:r>
    </w:p>
    <w:p w:rsidR="001B05F8" w:rsidRDefault="001B05F8" w:rsidP="001B05F8">
      <w:pPr>
        <w:rPr>
          <w:lang w:val="de-AT"/>
        </w:rPr>
      </w:pPr>
      <w:r>
        <w:rPr>
          <w:lang w:val="de-AT"/>
        </w:rPr>
        <w:t>Demnach verbleibt nur Ungewissheit über die Menge und Qualität der Früchte, die vom Beauftragten gespendet wurden.</w:t>
      </w:r>
    </w:p>
    <w:p w:rsidR="001B05F8" w:rsidRPr="00DF30D8" w:rsidRDefault="00DF30D8" w:rsidP="001B05F8">
      <w:pPr>
        <w:rPr>
          <w:color w:val="A6A6A6" w:themeColor="background1" w:themeShade="A6"/>
          <w:lang w:val="de-AT"/>
        </w:rPr>
      </w:pPr>
      <w:r w:rsidRPr="00DF30D8">
        <w:rPr>
          <w:color w:val="A6A6A6" w:themeColor="background1" w:themeShade="A6"/>
          <w:lang w:val="de-AT"/>
        </w:rPr>
        <w:t xml:space="preserve">Die Gemara erklärt weiter: </w:t>
      </w:r>
    </w:p>
    <w:p w:rsidR="001B05F8" w:rsidRDefault="00DF30D8" w:rsidP="00DF30D8">
      <w:pPr>
        <w:jc w:val="right"/>
        <w:rPr>
          <w:lang w:val="de-AT"/>
        </w:rPr>
      </w:pPr>
      <w:r>
        <w:rPr>
          <w:noProof/>
        </w:rPr>
        <w:drawing>
          <wp:inline distT="0" distB="0" distL="0" distR="0" wp14:anchorId="35A687A9" wp14:editId="1F7EE0A5">
            <wp:extent cx="2771429" cy="137142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71429" cy="1371429"/>
                    </a:xfrm>
                    <a:prstGeom prst="rect">
                      <a:avLst/>
                    </a:prstGeom>
                  </pic:spPr>
                </pic:pic>
              </a:graphicData>
            </a:graphic>
          </wp:inline>
        </w:drawing>
      </w:r>
    </w:p>
    <w:p w:rsidR="001B05F8" w:rsidRDefault="001B05F8" w:rsidP="001B05F8">
      <w:pPr>
        <w:rPr>
          <w:lang w:val="de-AT"/>
        </w:rPr>
      </w:pPr>
      <w:r>
        <w:rPr>
          <w:lang w:val="de-AT"/>
        </w:rPr>
        <w:t xml:space="preserve">Es besteht ein Zusammenhang zwischen dem Verständnis des Beauftragten und der Absicht des Eigentümers. Dieser Zusammenhang deutet auf eine Übereinkunft zwischen dem Eigentümer und </w:t>
      </w:r>
      <w:r w:rsidR="00DF30D8">
        <w:rPr>
          <w:lang w:val="de-AT"/>
        </w:rPr>
        <w:t>dem</w:t>
      </w:r>
      <w:r>
        <w:rPr>
          <w:lang w:val="de-AT"/>
        </w:rPr>
        <w:t xml:space="preserve"> Beauftragten. </w:t>
      </w:r>
    </w:p>
    <w:p w:rsidR="001B05F8" w:rsidRPr="00DF30D8" w:rsidRDefault="00DF30D8" w:rsidP="001B05F8">
      <w:pPr>
        <w:rPr>
          <w:color w:val="A6A6A6" w:themeColor="background1" w:themeShade="A6"/>
          <w:lang w:val="de-AT"/>
        </w:rPr>
      </w:pPr>
      <w:r w:rsidRPr="00DF30D8">
        <w:rPr>
          <w:color w:val="A6A6A6" w:themeColor="background1" w:themeShade="A6"/>
          <w:lang w:val="de-AT"/>
        </w:rPr>
        <w:t xml:space="preserve">Raschi: </w:t>
      </w:r>
    </w:p>
    <w:p w:rsidR="001B05F8" w:rsidRDefault="00DF30D8" w:rsidP="00DF30D8">
      <w:pPr>
        <w:jc w:val="right"/>
        <w:rPr>
          <w:lang w:val="de-AT"/>
        </w:rPr>
      </w:pPr>
      <w:r>
        <w:rPr>
          <w:noProof/>
        </w:rPr>
        <w:drawing>
          <wp:inline distT="0" distB="0" distL="0" distR="0" wp14:anchorId="40205651" wp14:editId="114BFA17">
            <wp:extent cx="2095238" cy="1257143"/>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95238" cy="1257143"/>
                    </a:xfrm>
                    <a:prstGeom prst="rect">
                      <a:avLst/>
                    </a:prstGeom>
                  </pic:spPr>
                </pic:pic>
              </a:graphicData>
            </a:graphic>
          </wp:inline>
        </w:drawing>
      </w:r>
    </w:p>
    <w:p w:rsidR="00C5066B" w:rsidRDefault="00C5066B" w:rsidP="00C5066B">
      <w:pPr>
        <w:rPr>
          <w:color w:val="A6A6A6" w:themeColor="background1" w:themeShade="A6"/>
          <w:lang w:val="de-AT"/>
        </w:rPr>
      </w:pPr>
      <w:r w:rsidRPr="00C5066B">
        <w:rPr>
          <w:color w:val="A6A6A6" w:themeColor="background1" w:themeShade="A6"/>
          <w:lang w:val="de-AT"/>
        </w:rPr>
        <w:t>Auch euer Beauftragter ist nach eurem Ermessen. Der Eigentümer ernannte den Beauftragten dazu in seinem Auftrag zu handeln.</w:t>
      </w:r>
    </w:p>
    <w:p w:rsidR="00C5066B" w:rsidRDefault="00C5066B" w:rsidP="00C5066B">
      <w:pPr>
        <w:rPr>
          <w:color w:val="A6A6A6" w:themeColor="background1" w:themeShade="A6"/>
          <w:lang w:val="de-AT"/>
        </w:rPr>
      </w:pPr>
      <w:r w:rsidRPr="00C5066B">
        <w:rPr>
          <w:color w:val="A6A6A6" w:themeColor="background1" w:themeShade="A6"/>
          <w:lang w:val="de-AT"/>
        </w:rPr>
        <w:t xml:space="preserve">Die Gemara bietet </w:t>
      </w:r>
      <w:r>
        <w:rPr>
          <w:color w:val="A6A6A6" w:themeColor="background1" w:themeShade="A6"/>
          <w:lang w:val="de-AT"/>
        </w:rPr>
        <w:t xml:space="preserve">eine zusätzliche Erklärung an: </w:t>
      </w:r>
    </w:p>
    <w:p w:rsidR="00C5066B" w:rsidRDefault="00C5066B" w:rsidP="005161EB">
      <w:pPr>
        <w:jc w:val="right"/>
        <w:rPr>
          <w:color w:val="A6A6A6" w:themeColor="background1" w:themeShade="A6"/>
          <w:lang w:val="de-AT"/>
        </w:rPr>
      </w:pPr>
      <w:r>
        <w:rPr>
          <w:noProof/>
        </w:rPr>
        <w:drawing>
          <wp:inline distT="0" distB="0" distL="0" distR="0" wp14:anchorId="4DCF2E3E" wp14:editId="1EB512C9">
            <wp:extent cx="2800000" cy="2057143"/>
            <wp:effectExtent l="0" t="0" r="63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00000" cy="2057143"/>
                    </a:xfrm>
                    <a:prstGeom prst="rect">
                      <a:avLst/>
                    </a:prstGeom>
                  </pic:spPr>
                </pic:pic>
              </a:graphicData>
            </a:graphic>
          </wp:inline>
        </w:drawing>
      </w:r>
    </w:p>
    <w:p w:rsidR="005161EB" w:rsidRPr="005161EB" w:rsidRDefault="005161EB" w:rsidP="005161EB">
      <w:pPr>
        <w:rPr>
          <w:color w:val="A6A6A6" w:themeColor="background1" w:themeShade="A6"/>
          <w:lang w:val="de-AT"/>
        </w:rPr>
      </w:pPr>
      <w:r w:rsidRPr="005161EB">
        <w:rPr>
          <w:color w:val="A6A6A6" w:themeColor="background1" w:themeShade="A6"/>
          <w:lang w:val="de-AT"/>
        </w:rPr>
        <w:t xml:space="preserve">Der Eigentümer ermächtigte einen Beauftragten und erteilte ihm generelle Anweisungen von den Früchten eine Spende zu entnehmen. </w:t>
      </w:r>
    </w:p>
    <w:p w:rsidR="005161EB" w:rsidRPr="005161EB" w:rsidRDefault="005161EB" w:rsidP="005161EB">
      <w:pPr>
        <w:rPr>
          <w:color w:val="A6A6A6" w:themeColor="background1" w:themeShade="A6"/>
          <w:lang w:val="de-AT"/>
        </w:rPr>
      </w:pPr>
      <w:r w:rsidRPr="005161EB">
        <w:rPr>
          <w:color w:val="A6A6A6" w:themeColor="background1" w:themeShade="A6"/>
          <w:lang w:val="de-AT"/>
        </w:rPr>
        <w:t xml:space="preserve">Die Annahme ist, dass die durchschnittliche Person in der Regel von den Früchten mittlerer Qualität eine Spende entnimmt. </w:t>
      </w:r>
    </w:p>
    <w:p w:rsidR="005161EB" w:rsidRPr="005161EB" w:rsidRDefault="005161EB" w:rsidP="005161EB">
      <w:pPr>
        <w:rPr>
          <w:color w:val="A6A6A6" w:themeColor="background1" w:themeShade="A6"/>
          <w:lang w:val="de-AT"/>
        </w:rPr>
      </w:pPr>
      <w:r w:rsidRPr="005161EB">
        <w:rPr>
          <w:color w:val="A6A6A6" w:themeColor="background1" w:themeShade="A6"/>
          <w:lang w:val="de-AT"/>
        </w:rPr>
        <w:t xml:space="preserve"> In unserer Diskussion wählte der Beauftragte Früchte von besserer Qualität. </w:t>
      </w:r>
    </w:p>
    <w:p w:rsidR="005161EB" w:rsidRPr="005161EB" w:rsidRDefault="005161EB" w:rsidP="005161EB">
      <w:pPr>
        <w:rPr>
          <w:color w:val="A6A6A6" w:themeColor="background1" w:themeShade="A6"/>
          <w:lang w:val="de-AT"/>
        </w:rPr>
      </w:pPr>
      <w:r w:rsidRPr="005161EB">
        <w:rPr>
          <w:color w:val="A6A6A6" w:themeColor="background1" w:themeShade="A6"/>
          <w:lang w:val="de-AT"/>
        </w:rPr>
        <w:t xml:space="preserve">Als der Eigentümer kam fragte er: „Warum hast du nicht von den (noch) besseren Früchten gespendet?“  </w:t>
      </w:r>
    </w:p>
    <w:p w:rsidR="005161EB" w:rsidRDefault="005161EB" w:rsidP="005161EB">
      <w:pPr>
        <w:rPr>
          <w:color w:val="A6A6A6" w:themeColor="background1" w:themeShade="A6"/>
          <w:lang w:val="de-AT"/>
        </w:rPr>
      </w:pPr>
      <w:r w:rsidRPr="005161EB">
        <w:rPr>
          <w:color w:val="A6A6A6" w:themeColor="background1" w:themeShade="A6"/>
          <w:lang w:val="de-AT"/>
        </w:rPr>
        <w:t>In diesem Fall gilt: Wenn wirklich bessere Früchte vorhanden sind, zeugt das vom Gutwillen des Eigentümers; wenn nicht, dann ist die Spende ungültig.</w:t>
      </w:r>
    </w:p>
    <w:p w:rsidR="005161EB" w:rsidRDefault="005161EB" w:rsidP="005161EB">
      <w:pPr>
        <w:rPr>
          <w:color w:val="A6A6A6" w:themeColor="background1" w:themeShade="A6"/>
          <w:lang w:val="de-AT"/>
        </w:rPr>
      </w:pPr>
      <w:r w:rsidRPr="005161EB">
        <w:rPr>
          <w:color w:val="A6A6A6" w:themeColor="background1" w:themeShade="A6"/>
          <w:lang w:val="de-AT"/>
        </w:rPr>
        <w:t>Darauf be</w:t>
      </w:r>
      <w:r>
        <w:rPr>
          <w:color w:val="A6A6A6" w:themeColor="background1" w:themeShade="A6"/>
          <w:lang w:val="de-AT"/>
        </w:rPr>
        <w:t xml:space="preserve">schreibt die Gemara folgendes: </w:t>
      </w:r>
    </w:p>
    <w:p w:rsidR="005161EB" w:rsidRDefault="005161EB" w:rsidP="005161EB">
      <w:pPr>
        <w:jc w:val="right"/>
        <w:rPr>
          <w:color w:val="A6A6A6" w:themeColor="background1" w:themeShade="A6"/>
          <w:lang w:val="de-AT"/>
        </w:rPr>
      </w:pPr>
      <w:r>
        <w:rPr>
          <w:noProof/>
        </w:rPr>
        <w:drawing>
          <wp:inline distT="0" distB="0" distL="0" distR="0" wp14:anchorId="6153B342" wp14:editId="311CB93D">
            <wp:extent cx="2885714" cy="2457143"/>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85714" cy="2457143"/>
                    </a:xfrm>
                    <a:prstGeom prst="rect">
                      <a:avLst/>
                    </a:prstGeom>
                  </pic:spPr>
                </pic:pic>
              </a:graphicData>
            </a:graphic>
          </wp:inline>
        </w:drawing>
      </w:r>
    </w:p>
    <w:p w:rsidR="005161EB" w:rsidRDefault="005161EB" w:rsidP="005161EB">
      <w:pPr>
        <w:rPr>
          <w:color w:val="A6A6A6" w:themeColor="background1" w:themeShade="A6"/>
          <w:lang w:val="de-AT"/>
        </w:rPr>
      </w:pPr>
      <w:r w:rsidRPr="005161EB">
        <w:rPr>
          <w:color w:val="A6A6A6" w:themeColor="background1" w:themeShade="A6"/>
          <w:lang w:val="de-AT"/>
        </w:rPr>
        <w:t>Wenn der Eigentümer die mündliche Erlaubnis erteilt, von seinen Früchten essen zu dürfen, darf man davon essen, oder gibt es Grund dazu anzunehmen, dass das nicht so ist?</w:t>
      </w:r>
    </w:p>
    <w:p w:rsidR="005161EB" w:rsidRDefault="005161EB" w:rsidP="005161EB">
      <w:pPr>
        <w:rPr>
          <w:color w:val="A6A6A6" w:themeColor="background1" w:themeShade="A6"/>
          <w:lang w:val="de-AT"/>
        </w:rPr>
      </w:pPr>
      <w:r>
        <w:rPr>
          <w:color w:val="A6A6A6" w:themeColor="background1" w:themeShade="A6"/>
          <w:lang w:val="de-AT"/>
        </w:rPr>
        <w:t xml:space="preserve">Schlussfolgerung der Gemara: </w:t>
      </w:r>
    </w:p>
    <w:p w:rsidR="005161EB" w:rsidRDefault="005161EB" w:rsidP="005161EB">
      <w:pPr>
        <w:jc w:val="right"/>
        <w:rPr>
          <w:color w:val="A6A6A6" w:themeColor="background1" w:themeShade="A6"/>
          <w:lang w:val="de-AT"/>
        </w:rPr>
      </w:pPr>
      <w:r>
        <w:rPr>
          <w:noProof/>
        </w:rPr>
        <w:drawing>
          <wp:inline distT="0" distB="0" distL="0" distR="0" wp14:anchorId="7863F953" wp14:editId="21B276C5">
            <wp:extent cx="2914286" cy="1476190"/>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14286" cy="1476190"/>
                    </a:xfrm>
                    <a:prstGeom prst="rect">
                      <a:avLst/>
                    </a:prstGeom>
                  </pic:spPr>
                </pic:pic>
              </a:graphicData>
            </a:graphic>
          </wp:inline>
        </w:drawing>
      </w:r>
    </w:p>
    <w:p w:rsidR="001B05F8" w:rsidRDefault="001B05F8" w:rsidP="001B05F8">
      <w:pPr>
        <w:rPr>
          <w:lang w:val="de-AT"/>
        </w:rPr>
      </w:pPr>
      <w:r>
        <w:rPr>
          <w:lang w:val="de-AT"/>
        </w:rPr>
        <w:t xml:space="preserve">In diesem Fall erteilte der Eigentümer vom Feld den Anwesenden nur deswegen die Erlaubnis von den Früchten zu essen, weil es ihm unangenehm war und er sich schämte sie zu verweigern. </w:t>
      </w:r>
    </w:p>
    <w:p w:rsidR="001B05F8" w:rsidRDefault="001B05F8" w:rsidP="001B05F8">
      <w:pPr>
        <w:rPr>
          <w:lang w:val="de-AT"/>
        </w:rPr>
      </w:pPr>
      <w:r>
        <w:rPr>
          <w:lang w:val="de-AT"/>
        </w:rPr>
        <w:t>Daher beruht das Essen der Früchte nicht auf Zustimmung aus freiem Willen.</w:t>
      </w:r>
    </w:p>
    <w:p w:rsidR="00820319" w:rsidRDefault="00820319" w:rsidP="001B05F8">
      <w:pPr>
        <w:rPr>
          <w:lang w:val="de-AT"/>
        </w:rPr>
      </w:pPr>
    </w:p>
    <w:p w:rsidR="001B05F8" w:rsidRPr="00820319" w:rsidRDefault="00820319" w:rsidP="001B05F8">
      <w:pPr>
        <w:rPr>
          <w:color w:val="A6A6A6" w:themeColor="background1" w:themeShade="A6"/>
          <w:lang w:val="de-AT"/>
        </w:rPr>
      </w:pPr>
      <w:r w:rsidRPr="00820319">
        <w:rPr>
          <w:color w:val="A6A6A6" w:themeColor="background1" w:themeShade="A6"/>
          <w:lang w:val="de-AT"/>
        </w:rPr>
        <w:t>Zum Abschluss dieser Sugia (talmudischen Diskussion):</w:t>
      </w:r>
    </w:p>
    <w:p w:rsidR="001B05F8" w:rsidRDefault="001B05F8" w:rsidP="001B05F8">
      <w:pPr>
        <w:rPr>
          <w:lang w:val="de-AT"/>
        </w:rPr>
      </w:pPr>
      <w:r w:rsidRPr="00820319">
        <w:rPr>
          <w:color w:val="A6A6A6" w:themeColor="background1" w:themeShade="A6"/>
          <w:lang w:val="de-AT"/>
        </w:rPr>
        <w:t xml:space="preserve">Die Erlaubnis einer Person </w:t>
      </w:r>
      <w:r w:rsidR="00820319" w:rsidRPr="00820319">
        <w:rPr>
          <w:lang w:val="de-AT"/>
        </w:rPr>
        <w:t>ihr</w:t>
      </w:r>
      <w:r w:rsidRPr="00820319">
        <w:rPr>
          <w:lang w:val="de-AT"/>
        </w:rPr>
        <w:t xml:space="preserve"> </w:t>
      </w:r>
      <w:r w:rsidRPr="00820319">
        <w:rPr>
          <w:color w:val="A6A6A6" w:themeColor="background1" w:themeShade="A6"/>
          <w:lang w:val="de-AT"/>
        </w:rPr>
        <w:t xml:space="preserve">Eigentum zu benützen oder davon zu profitieren, gibt nicht automatisch das Recht dies auch zu tun. </w:t>
      </w:r>
      <w:r>
        <w:rPr>
          <w:lang w:val="de-AT"/>
        </w:rPr>
        <w:t>Im Gegenteil: Es ist notwendig, alle Umstände zu bedenken, besonders die Position und Handlungsfreiheit des Eigentümers zum Zeitpunkt der Erlaubniserteilung sein Recht und Eigentum zu benützen.</w:t>
      </w:r>
    </w:p>
    <w:p w:rsidR="001B05F8" w:rsidRDefault="001B05F8" w:rsidP="001B05F8">
      <w:pPr>
        <w:rPr>
          <w:lang w:val="de-AT"/>
        </w:rPr>
      </w:pPr>
    </w:p>
    <w:p w:rsidR="001B05F8" w:rsidRDefault="001B05F8" w:rsidP="001B05F8">
      <w:pPr>
        <w:rPr>
          <w:lang w:val="de-AT"/>
        </w:rPr>
      </w:pPr>
    </w:p>
    <w:p w:rsidR="001B05F8" w:rsidRPr="00C51F71" w:rsidRDefault="001B05F8" w:rsidP="001B05F8">
      <w:pPr>
        <w:rPr>
          <w:lang w:val="de-AT"/>
        </w:rPr>
      </w:pPr>
      <w:r w:rsidRPr="00C51F71">
        <w:rPr>
          <w:lang w:val="de-AT"/>
        </w:rPr>
        <w:t>Erklärung der Wörter:</w:t>
      </w:r>
    </w:p>
    <w:p w:rsidR="001B05F8" w:rsidRPr="00C51F71" w:rsidRDefault="001B05F8" w:rsidP="001B05F8">
      <w:pPr>
        <w:rPr>
          <w:lang w:val="de-AT"/>
        </w:rPr>
      </w:pPr>
      <w:r w:rsidRPr="00C51F71">
        <w:rPr>
          <w:rFonts w:cs="Arial" w:hint="cs"/>
          <w:rtl/>
          <w:lang w:val="de-AT" w:bidi="he-IL"/>
        </w:rPr>
        <w:t>הכוונה</w:t>
      </w:r>
      <w:r w:rsidRPr="00C51F71">
        <w:rPr>
          <w:lang w:val="de-AT"/>
        </w:rPr>
        <w:t>: Der leitende Gedanke, der Wille und die Neigung zu etwas. |</w:t>
      </w:r>
    </w:p>
    <w:p w:rsidR="001B05F8" w:rsidRPr="00C51F71" w:rsidRDefault="001B05F8" w:rsidP="001B05F8">
      <w:pPr>
        <w:rPr>
          <w:lang w:val="de-AT"/>
        </w:rPr>
      </w:pPr>
      <w:r w:rsidRPr="00C51F71">
        <w:rPr>
          <w:rFonts w:cs="Arial" w:hint="cs"/>
          <w:rtl/>
          <w:lang w:val="de-AT" w:bidi="he-IL"/>
        </w:rPr>
        <w:t>תא</w:t>
      </w:r>
      <w:r w:rsidRPr="00C51F71">
        <w:rPr>
          <w:rFonts w:cs="Arial"/>
          <w:rtl/>
          <w:lang w:val="de-AT" w:bidi="he-IL"/>
        </w:rPr>
        <w:t xml:space="preserve"> - </w:t>
      </w:r>
      <w:r w:rsidRPr="00C51F71">
        <w:rPr>
          <w:rFonts w:cs="Arial" w:hint="cs"/>
          <w:rtl/>
          <w:lang w:val="de-AT" w:bidi="he-IL"/>
        </w:rPr>
        <w:t>שמע</w:t>
      </w:r>
      <w:r w:rsidRPr="00C51F71">
        <w:rPr>
          <w:lang w:val="de-AT"/>
        </w:rPr>
        <w:t>: Komm und höre |</w:t>
      </w:r>
    </w:p>
    <w:p w:rsidR="001B05F8" w:rsidRPr="00C51F71" w:rsidRDefault="001B05F8" w:rsidP="001B05F8">
      <w:pPr>
        <w:rPr>
          <w:lang w:val="de-AT"/>
        </w:rPr>
      </w:pPr>
      <w:r w:rsidRPr="00C51F71">
        <w:rPr>
          <w:lang w:val="de-AT"/>
        </w:rPr>
        <w:t>"</w:t>
      </w:r>
      <w:r w:rsidRPr="00C51F71">
        <w:rPr>
          <w:rFonts w:cs="Arial" w:hint="cs"/>
          <w:rtl/>
          <w:lang w:val="de-AT" w:bidi="he-IL"/>
        </w:rPr>
        <w:t>כלך</w:t>
      </w:r>
      <w:r w:rsidRPr="00C51F71">
        <w:rPr>
          <w:rFonts w:cs="Arial"/>
          <w:rtl/>
          <w:lang w:val="de-AT" w:bidi="he-IL"/>
        </w:rPr>
        <w:t xml:space="preserve"> </w:t>
      </w:r>
      <w:r w:rsidRPr="00C51F71">
        <w:rPr>
          <w:rFonts w:cs="Arial" w:hint="cs"/>
          <w:rtl/>
          <w:lang w:val="de-AT" w:bidi="he-IL"/>
        </w:rPr>
        <w:t>אצל</w:t>
      </w:r>
      <w:r w:rsidRPr="00C51F71">
        <w:rPr>
          <w:rFonts w:cs="Arial"/>
          <w:rtl/>
          <w:lang w:val="de-AT" w:bidi="he-IL"/>
        </w:rPr>
        <w:t xml:space="preserve"> </w:t>
      </w:r>
      <w:r w:rsidRPr="00C51F71">
        <w:rPr>
          <w:rFonts w:cs="Arial" w:hint="cs"/>
          <w:rtl/>
          <w:lang w:val="de-AT" w:bidi="he-IL"/>
        </w:rPr>
        <w:t>יפות</w:t>
      </w:r>
      <w:r w:rsidRPr="00C51F71">
        <w:rPr>
          <w:lang w:val="de-AT"/>
        </w:rPr>
        <w:t>": Man hätte von den besseren Früchten nehmen müssen. |</w:t>
      </w:r>
    </w:p>
    <w:p w:rsidR="001B05F8" w:rsidRPr="00C51F71" w:rsidRDefault="001B05F8" w:rsidP="001B05F8">
      <w:pPr>
        <w:rPr>
          <w:lang w:val="de-AT"/>
        </w:rPr>
      </w:pPr>
      <w:proofErr w:type="spellStart"/>
      <w:r w:rsidRPr="00C51F71">
        <w:rPr>
          <w:rFonts w:cs="Arial" w:hint="cs"/>
          <w:rtl/>
          <w:lang w:val="de-AT" w:bidi="he-IL"/>
        </w:rPr>
        <w:t>אמאי</w:t>
      </w:r>
      <w:proofErr w:type="spellEnd"/>
      <w:r w:rsidRPr="00C51F71">
        <w:rPr>
          <w:lang w:val="de-AT"/>
        </w:rPr>
        <w:t>: Warum? |</w:t>
      </w:r>
    </w:p>
    <w:p w:rsidR="001B05F8" w:rsidRPr="00C51F71" w:rsidRDefault="001B05F8" w:rsidP="001B05F8">
      <w:pPr>
        <w:rPr>
          <w:lang w:val="de-AT"/>
        </w:rPr>
      </w:pPr>
      <w:r w:rsidRPr="00C51F71">
        <w:rPr>
          <w:rFonts w:cs="Arial" w:hint="cs"/>
          <w:rtl/>
          <w:lang w:val="de-AT" w:bidi="he-IL"/>
        </w:rPr>
        <w:t>בעידנא</w:t>
      </w:r>
      <w:r w:rsidRPr="00C51F71">
        <w:rPr>
          <w:lang w:val="de-AT"/>
        </w:rPr>
        <w:t>: Zu dem Zeitpunkt. |</w:t>
      </w:r>
    </w:p>
    <w:p w:rsidR="001B05F8" w:rsidRPr="00C51F71" w:rsidRDefault="001B05F8" w:rsidP="001B05F8">
      <w:pPr>
        <w:rPr>
          <w:lang w:val="de-AT"/>
        </w:rPr>
      </w:pPr>
      <w:proofErr w:type="spellStart"/>
      <w:r w:rsidRPr="00C51F71">
        <w:rPr>
          <w:rFonts w:cs="Arial" w:hint="cs"/>
          <w:rtl/>
          <w:lang w:val="de-AT" w:bidi="he-IL"/>
        </w:rPr>
        <w:t>הוה</w:t>
      </w:r>
      <w:proofErr w:type="spellEnd"/>
      <w:r w:rsidRPr="00C51F71">
        <w:rPr>
          <w:lang w:val="de-AT"/>
        </w:rPr>
        <w:t>: War/Gewesen. |</w:t>
      </w:r>
    </w:p>
    <w:p w:rsidR="001B05F8" w:rsidRPr="00C51F71" w:rsidRDefault="001B05F8" w:rsidP="001B05F8">
      <w:pPr>
        <w:rPr>
          <w:lang w:val="de-AT"/>
        </w:rPr>
      </w:pPr>
      <w:r w:rsidRPr="00C51F71">
        <w:rPr>
          <w:rFonts w:cs="Arial" w:hint="cs"/>
          <w:rtl/>
          <w:lang w:val="de-AT" w:bidi="he-IL"/>
        </w:rPr>
        <w:t>תרגמה</w:t>
      </w:r>
      <w:r w:rsidRPr="00C51F71">
        <w:rPr>
          <w:lang w:val="de-AT"/>
        </w:rPr>
        <w:t>: Erklärte/Übersetzte. |</w:t>
      </w:r>
    </w:p>
    <w:p w:rsidR="001B05F8" w:rsidRPr="00C51F71" w:rsidRDefault="001B05F8" w:rsidP="001B05F8">
      <w:pPr>
        <w:rPr>
          <w:lang w:val="de-AT"/>
        </w:rPr>
      </w:pPr>
      <w:r w:rsidRPr="00C51F71">
        <w:rPr>
          <w:rFonts w:cs="Arial" w:hint="cs"/>
          <w:rtl/>
          <w:lang w:val="de-AT" w:bidi="he-IL"/>
        </w:rPr>
        <w:t>אליבא</w:t>
      </w:r>
      <w:r w:rsidRPr="00C51F71">
        <w:rPr>
          <w:lang w:val="de-AT"/>
        </w:rPr>
        <w:t>: Entsprechend der Meinung oder Auffassung. |</w:t>
      </w:r>
    </w:p>
    <w:p w:rsidR="001B05F8" w:rsidRPr="00C51F71" w:rsidRDefault="001B05F8" w:rsidP="001B05F8">
      <w:pPr>
        <w:rPr>
          <w:lang w:val="de-AT"/>
        </w:rPr>
      </w:pPr>
      <w:proofErr w:type="spellStart"/>
      <w:r w:rsidRPr="00C51F71">
        <w:rPr>
          <w:rFonts w:cs="Arial" w:hint="cs"/>
          <w:rtl/>
          <w:lang w:val="de-AT" w:bidi="he-IL"/>
        </w:rPr>
        <w:t>דשויה</w:t>
      </w:r>
      <w:proofErr w:type="spellEnd"/>
      <w:r w:rsidRPr="00C51F71">
        <w:rPr>
          <w:lang w:val="de-AT"/>
        </w:rPr>
        <w:t>: Er hat ihn ernannt/beauftragt. |</w:t>
      </w:r>
    </w:p>
    <w:p w:rsidR="001B05F8" w:rsidRPr="00C51F71" w:rsidRDefault="001B05F8" w:rsidP="001B05F8">
      <w:pPr>
        <w:rPr>
          <w:lang w:val="de-AT"/>
        </w:rPr>
      </w:pPr>
      <w:r w:rsidRPr="00C51F71">
        <w:rPr>
          <w:rFonts w:cs="Arial" w:hint="cs"/>
          <w:rtl/>
          <w:lang w:val="de-AT" w:bidi="he-IL"/>
        </w:rPr>
        <w:t>הכי</w:t>
      </w:r>
      <w:r w:rsidRPr="00C51F71">
        <w:rPr>
          <w:rFonts w:cs="Arial"/>
          <w:rtl/>
          <w:lang w:val="de-AT" w:bidi="he-IL"/>
        </w:rPr>
        <w:t xml:space="preserve"> </w:t>
      </w:r>
      <w:proofErr w:type="spellStart"/>
      <w:r w:rsidRPr="00C51F71">
        <w:rPr>
          <w:rFonts w:cs="Arial" w:hint="cs"/>
          <w:rtl/>
          <w:lang w:val="de-AT" w:bidi="he-IL"/>
        </w:rPr>
        <w:t>נמי</w:t>
      </w:r>
      <w:proofErr w:type="spellEnd"/>
      <w:r w:rsidRPr="00C51F71">
        <w:rPr>
          <w:rFonts w:cs="Arial"/>
          <w:rtl/>
          <w:lang w:val="de-AT" w:bidi="he-IL"/>
        </w:rPr>
        <w:t xml:space="preserve"> </w:t>
      </w:r>
      <w:r w:rsidRPr="00C51F71">
        <w:rPr>
          <w:rFonts w:cs="Arial" w:hint="cs"/>
          <w:rtl/>
          <w:lang w:val="de-AT" w:bidi="he-IL"/>
        </w:rPr>
        <w:t>מסתברא</w:t>
      </w:r>
      <w:r w:rsidRPr="00C51F71">
        <w:rPr>
          <w:lang w:val="de-AT"/>
        </w:rPr>
        <w:t>: Auch das ist möglich/vernünftig. |</w:t>
      </w:r>
    </w:p>
    <w:p w:rsidR="001B05F8" w:rsidRPr="00C51F71" w:rsidRDefault="001B05F8" w:rsidP="001B05F8">
      <w:pPr>
        <w:rPr>
          <w:lang w:val="de-AT"/>
        </w:rPr>
      </w:pPr>
      <w:r w:rsidRPr="00C51F71">
        <w:rPr>
          <w:rFonts w:cs="Arial" w:hint="cs"/>
          <w:rtl/>
          <w:lang w:val="de-AT" w:bidi="he-IL"/>
        </w:rPr>
        <w:t>דאי</w:t>
      </w:r>
      <w:r w:rsidRPr="00C51F71">
        <w:rPr>
          <w:rFonts w:cs="Arial"/>
          <w:rtl/>
          <w:lang w:val="de-AT" w:bidi="he-IL"/>
        </w:rPr>
        <w:t xml:space="preserve"> </w:t>
      </w:r>
      <w:proofErr w:type="spellStart"/>
      <w:r w:rsidRPr="00C51F71">
        <w:rPr>
          <w:rFonts w:cs="Arial" w:hint="cs"/>
          <w:rtl/>
          <w:lang w:val="de-AT" w:bidi="he-IL"/>
        </w:rPr>
        <w:t>סלקא</w:t>
      </w:r>
      <w:proofErr w:type="spellEnd"/>
      <w:r w:rsidRPr="00C51F71">
        <w:rPr>
          <w:rFonts w:cs="Arial"/>
          <w:rtl/>
          <w:lang w:val="de-AT" w:bidi="he-IL"/>
        </w:rPr>
        <w:t xml:space="preserve"> </w:t>
      </w:r>
      <w:r w:rsidRPr="00C51F71">
        <w:rPr>
          <w:rFonts w:cs="Arial" w:hint="cs"/>
          <w:rtl/>
          <w:lang w:val="de-AT" w:bidi="he-IL"/>
        </w:rPr>
        <w:t>דעתך</w:t>
      </w:r>
      <w:r w:rsidRPr="00C51F71">
        <w:rPr>
          <w:lang w:val="de-AT"/>
        </w:rPr>
        <w:t>: Denn wenn es dir in den Sinn kommt. Solltest du denken. |</w:t>
      </w:r>
    </w:p>
    <w:p w:rsidR="001B05F8" w:rsidRPr="00C51F71" w:rsidRDefault="001B05F8" w:rsidP="001B05F8">
      <w:pPr>
        <w:rPr>
          <w:lang w:val="de-AT"/>
        </w:rPr>
      </w:pPr>
      <w:r w:rsidRPr="00C51F71">
        <w:rPr>
          <w:rFonts w:cs="Arial" w:hint="cs"/>
          <w:rtl/>
          <w:lang w:val="de-AT" w:bidi="he-IL"/>
        </w:rPr>
        <w:t>מי</w:t>
      </w:r>
      <w:r w:rsidRPr="00C51F71">
        <w:rPr>
          <w:rFonts w:cs="Arial"/>
          <w:rtl/>
          <w:lang w:val="de-AT" w:bidi="he-IL"/>
        </w:rPr>
        <w:t xml:space="preserve"> </w:t>
      </w:r>
      <w:proofErr w:type="spellStart"/>
      <w:r w:rsidRPr="00C51F71">
        <w:rPr>
          <w:rFonts w:cs="Arial" w:hint="cs"/>
          <w:rtl/>
          <w:lang w:val="de-AT" w:bidi="he-IL"/>
        </w:rPr>
        <w:t>הויא</w:t>
      </w:r>
      <w:proofErr w:type="spellEnd"/>
      <w:r w:rsidRPr="00C51F71">
        <w:rPr>
          <w:lang w:val="de-AT"/>
        </w:rPr>
        <w:t>: Wäre es? (Rhetorisch) |</w:t>
      </w:r>
    </w:p>
    <w:p w:rsidR="001B05F8" w:rsidRPr="00C51F71" w:rsidRDefault="001B05F8" w:rsidP="001B05F8">
      <w:pPr>
        <w:rPr>
          <w:lang w:val="de-AT"/>
        </w:rPr>
      </w:pPr>
      <w:r w:rsidRPr="00C51F71">
        <w:rPr>
          <w:rFonts w:cs="Arial" w:hint="cs"/>
          <w:rtl/>
          <w:lang w:val="de-AT" w:bidi="he-IL"/>
        </w:rPr>
        <w:t>הכא</w:t>
      </w:r>
      <w:r w:rsidRPr="00C51F71">
        <w:rPr>
          <w:rFonts w:cs="Arial"/>
          <w:rtl/>
          <w:lang w:val="de-AT" w:bidi="he-IL"/>
        </w:rPr>
        <w:t xml:space="preserve"> </w:t>
      </w:r>
      <w:r w:rsidRPr="00C51F71">
        <w:rPr>
          <w:rFonts w:cs="Arial" w:hint="cs"/>
          <w:rtl/>
          <w:lang w:val="de-AT" w:bidi="he-IL"/>
        </w:rPr>
        <w:t>במאי</w:t>
      </w:r>
      <w:r w:rsidRPr="00C51F71">
        <w:rPr>
          <w:rFonts w:cs="Arial"/>
          <w:rtl/>
          <w:lang w:val="de-AT" w:bidi="he-IL"/>
        </w:rPr>
        <w:t xml:space="preserve"> </w:t>
      </w:r>
      <w:r w:rsidRPr="00C51F71">
        <w:rPr>
          <w:rFonts w:cs="Arial" w:hint="cs"/>
          <w:rtl/>
          <w:lang w:val="de-AT" w:bidi="he-IL"/>
        </w:rPr>
        <w:t>עסקינן</w:t>
      </w:r>
      <w:r w:rsidRPr="00C51F71">
        <w:rPr>
          <w:lang w:val="de-AT"/>
        </w:rPr>
        <w:t>: Was machen wir hier? Womit haben wir es hier zu tun? |</w:t>
      </w:r>
    </w:p>
    <w:p w:rsidR="001B05F8" w:rsidRPr="00C51F71" w:rsidRDefault="001B05F8" w:rsidP="001B05F8">
      <w:pPr>
        <w:rPr>
          <w:lang w:val="de-AT"/>
        </w:rPr>
      </w:pPr>
      <w:proofErr w:type="spellStart"/>
      <w:r w:rsidRPr="00C51F71">
        <w:rPr>
          <w:rFonts w:cs="Arial" w:hint="cs"/>
          <w:rtl/>
          <w:lang w:val="de-AT" w:bidi="he-IL"/>
        </w:rPr>
        <w:t>זיל</w:t>
      </w:r>
      <w:proofErr w:type="spellEnd"/>
      <w:r w:rsidRPr="00C51F71">
        <w:rPr>
          <w:lang w:val="de-AT"/>
        </w:rPr>
        <w:t>: Gehe! |</w:t>
      </w:r>
    </w:p>
    <w:p w:rsidR="001B05F8" w:rsidRPr="00C51F71" w:rsidRDefault="001B05F8" w:rsidP="001B05F8">
      <w:pPr>
        <w:rPr>
          <w:lang w:val="de-AT"/>
        </w:rPr>
      </w:pPr>
      <w:r w:rsidRPr="00C51F71">
        <w:rPr>
          <w:rFonts w:cs="Arial" w:hint="cs"/>
          <w:rtl/>
          <w:lang w:val="de-AT" w:bidi="he-IL"/>
        </w:rPr>
        <w:t>מהני</w:t>
      </w:r>
      <w:r w:rsidRPr="00C51F71">
        <w:rPr>
          <w:lang w:val="de-AT"/>
        </w:rPr>
        <w:t>: Diese. |</w:t>
      </w:r>
    </w:p>
    <w:p w:rsidR="001B05F8" w:rsidRPr="00C51F71" w:rsidRDefault="001B05F8" w:rsidP="001B05F8">
      <w:pPr>
        <w:rPr>
          <w:lang w:val="de-AT"/>
        </w:rPr>
      </w:pPr>
      <w:proofErr w:type="spellStart"/>
      <w:r w:rsidRPr="00C51F71">
        <w:rPr>
          <w:rFonts w:cs="Arial" w:hint="cs"/>
          <w:rtl/>
          <w:lang w:val="de-AT" w:bidi="he-IL"/>
        </w:rPr>
        <w:t>אקלעו</w:t>
      </w:r>
      <w:proofErr w:type="spellEnd"/>
      <w:r w:rsidRPr="00C51F71">
        <w:rPr>
          <w:lang w:val="de-AT"/>
        </w:rPr>
        <w:t>: Sie kamen zufällig/ passierten. |</w:t>
      </w:r>
    </w:p>
    <w:p w:rsidR="001B05F8" w:rsidRPr="00C51F71" w:rsidRDefault="001B05F8" w:rsidP="001B05F8">
      <w:pPr>
        <w:rPr>
          <w:lang w:val="de-AT"/>
        </w:rPr>
      </w:pPr>
      <w:proofErr w:type="spellStart"/>
      <w:r w:rsidRPr="00C51F71">
        <w:rPr>
          <w:rFonts w:cs="Arial" w:hint="cs"/>
          <w:rtl/>
          <w:lang w:val="de-AT" w:bidi="he-IL"/>
        </w:rPr>
        <w:t>בוסתנא</w:t>
      </w:r>
      <w:proofErr w:type="spellEnd"/>
      <w:r w:rsidRPr="00C51F71">
        <w:rPr>
          <w:lang w:val="de-AT"/>
        </w:rPr>
        <w:t>: Ein Obstgarten, Hain. |</w:t>
      </w:r>
    </w:p>
    <w:p w:rsidR="001B05F8" w:rsidRPr="00C51F71" w:rsidRDefault="001B05F8" w:rsidP="001B05F8">
      <w:pPr>
        <w:rPr>
          <w:lang w:val="de-AT"/>
        </w:rPr>
      </w:pPr>
      <w:r w:rsidRPr="00C51F71">
        <w:rPr>
          <w:rFonts w:cs="Arial" w:hint="cs"/>
          <w:rtl/>
          <w:lang w:val="de-AT" w:bidi="he-IL"/>
        </w:rPr>
        <w:t>אייתי</w:t>
      </w:r>
      <w:r w:rsidRPr="00C51F71">
        <w:rPr>
          <w:lang w:val="de-AT"/>
        </w:rPr>
        <w:t>: Brachte. |</w:t>
      </w:r>
    </w:p>
    <w:p w:rsidR="001B05F8" w:rsidRPr="00C51F71" w:rsidRDefault="001B05F8" w:rsidP="001B05F8">
      <w:pPr>
        <w:rPr>
          <w:lang w:val="de-AT"/>
        </w:rPr>
      </w:pPr>
      <w:r w:rsidRPr="00C51F71">
        <w:rPr>
          <w:rFonts w:cs="Arial" w:hint="cs"/>
          <w:rtl/>
          <w:lang w:val="de-AT" w:bidi="he-IL"/>
        </w:rPr>
        <w:t>אריסות</w:t>
      </w:r>
      <w:r w:rsidRPr="00C51F71">
        <w:rPr>
          <w:lang w:val="de-AT"/>
        </w:rPr>
        <w:t>: Pacht - Vereinbarung zwischen den Grundeigentümern und denen, die das Land kultivieren. |</w:t>
      </w:r>
    </w:p>
    <w:p w:rsidR="001B05F8" w:rsidRPr="00C51F71" w:rsidRDefault="001B05F8" w:rsidP="001B05F8">
      <w:pPr>
        <w:rPr>
          <w:lang w:val="de-AT"/>
        </w:rPr>
      </w:pPr>
      <w:r w:rsidRPr="00C51F71">
        <w:rPr>
          <w:rFonts w:cs="Arial" w:hint="cs"/>
          <w:rtl/>
          <w:lang w:val="de-AT" w:bidi="he-IL"/>
        </w:rPr>
        <w:t>ושדא</w:t>
      </w:r>
      <w:r w:rsidRPr="00C51F71">
        <w:rPr>
          <w:lang w:val="de-AT"/>
        </w:rPr>
        <w:t>: Platziert, gelegt. |</w:t>
      </w:r>
    </w:p>
    <w:p w:rsidR="001B05F8" w:rsidRPr="00C51F71" w:rsidRDefault="001B05F8" w:rsidP="001B05F8">
      <w:pPr>
        <w:rPr>
          <w:lang w:val="de-AT"/>
        </w:rPr>
      </w:pPr>
      <w:proofErr w:type="spellStart"/>
      <w:r w:rsidRPr="00C51F71">
        <w:rPr>
          <w:rFonts w:cs="Arial" w:hint="cs"/>
          <w:rtl/>
          <w:lang w:val="de-AT" w:bidi="he-IL"/>
        </w:rPr>
        <w:t>קמייהו</w:t>
      </w:r>
      <w:proofErr w:type="spellEnd"/>
      <w:r w:rsidRPr="00C51F71">
        <w:rPr>
          <w:lang w:val="de-AT"/>
        </w:rPr>
        <w:t>: Vor ihnen. |</w:t>
      </w:r>
    </w:p>
    <w:p w:rsidR="001B05F8" w:rsidRPr="00C51F71" w:rsidRDefault="001B05F8" w:rsidP="001B05F8">
      <w:pPr>
        <w:rPr>
          <w:lang w:val="de-AT"/>
        </w:rPr>
      </w:pPr>
      <w:proofErr w:type="spellStart"/>
      <w:r w:rsidRPr="00C51F71">
        <w:rPr>
          <w:rFonts w:cs="Arial" w:hint="cs"/>
          <w:rtl/>
          <w:lang w:val="de-AT" w:bidi="he-IL"/>
        </w:rPr>
        <w:t>אדהכי</w:t>
      </w:r>
      <w:proofErr w:type="spellEnd"/>
      <w:r w:rsidRPr="00C51F71">
        <w:rPr>
          <w:lang w:val="de-AT"/>
        </w:rPr>
        <w:t>: Inzwischen. |</w:t>
      </w:r>
    </w:p>
    <w:p w:rsidR="001B05F8" w:rsidRPr="00C51F71" w:rsidRDefault="001B05F8" w:rsidP="001B05F8">
      <w:pPr>
        <w:rPr>
          <w:lang w:val="de-AT"/>
        </w:rPr>
      </w:pPr>
      <w:r w:rsidRPr="00C51F71">
        <w:rPr>
          <w:rFonts w:cs="Arial" w:hint="cs"/>
          <w:rtl/>
          <w:lang w:val="de-AT" w:bidi="he-IL"/>
        </w:rPr>
        <w:t>אתא</w:t>
      </w:r>
      <w:r w:rsidRPr="00C51F71">
        <w:rPr>
          <w:lang w:val="de-AT"/>
        </w:rPr>
        <w:t>: Kam. |</w:t>
      </w:r>
    </w:p>
    <w:p w:rsidR="001B05F8" w:rsidRPr="00C51F71" w:rsidRDefault="001B05F8" w:rsidP="001B05F8">
      <w:pPr>
        <w:rPr>
          <w:lang w:val="de-AT"/>
        </w:rPr>
      </w:pPr>
      <w:proofErr w:type="spellStart"/>
      <w:r w:rsidRPr="00C51F71">
        <w:rPr>
          <w:rFonts w:cs="Arial" w:hint="cs"/>
          <w:rtl/>
          <w:lang w:val="de-AT" w:bidi="he-IL"/>
        </w:rPr>
        <w:t>אשכחינהו</w:t>
      </w:r>
      <w:proofErr w:type="spellEnd"/>
      <w:r w:rsidRPr="00C51F71">
        <w:rPr>
          <w:lang w:val="de-AT"/>
        </w:rPr>
        <w:t>: Er fand sie. |</w:t>
      </w:r>
    </w:p>
    <w:p w:rsidR="001B05F8" w:rsidRPr="00C51F71" w:rsidRDefault="001B05F8" w:rsidP="001B05F8">
      <w:pPr>
        <w:rPr>
          <w:lang w:val="de-AT"/>
        </w:rPr>
      </w:pPr>
      <w:proofErr w:type="spellStart"/>
      <w:r w:rsidRPr="00C51F71">
        <w:rPr>
          <w:rFonts w:cs="Arial" w:hint="cs"/>
          <w:rtl/>
          <w:lang w:val="de-AT" w:bidi="he-IL"/>
        </w:rPr>
        <w:t>אייתית</w:t>
      </w:r>
      <w:proofErr w:type="spellEnd"/>
      <w:r w:rsidRPr="00C51F71">
        <w:rPr>
          <w:lang w:val="de-AT"/>
        </w:rPr>
        <w:t>: Du hast gebracht. |</w:t>
      </w:r>
    </w:p>
    <w:p w:rsidR="001B05F8" w:rsidRPr="00C51F71" w:rsidRDefault="001B05F8" w:rsidP="001B05F8">
      <w:pPr>
        <w:rPr>
          <w:lang w:val="de-AT"/>
        </w:rPr>
      </w:pPr>
      <w:proofErr w:type="spellStart"/>
      <w:r w:rsidRPr="00C51F71">
        <w:rPr>
          <w:rFonts w:cs="Arial" w:hint="cs"/>
          <w:rtl/>
          <w:lang w:val="de-AT" w:bidi="he-IL"/>
        </w:rPr>
        <w:t>שפירתא</w:t>
      </w:r>
      <w:proofErr w:type="spellEnd"/>
      <w:r w:rsidRPr="00C51F71">
        <w:rPr>
          <w:lang w:val="de-AT"/>
        </w:rPr>
        <w:t>: Die Schönen. |</w:t>
      </w:r>
    </w:p>
    <w:p w:rsidR="001B05F8" w:rsidRPr="00C51F71" w:rsidRDefault="001B05F8" w:rsidP="001B05F8">
      <w:pPr>
        <w:rPr>
          <w:lang w:val="de-AT"/>
        </w:rPr>
      </w:pPr>
      <w:r w:rsidRPr="00C51F71">
        <w:rPr>
          <w:rFonts w:cs="Arial" w:hint="cs"/>
          <w:rtl/>
          <w:lang w:val="de-AT" w:bidi="he-IL"/>
        </w:rPr>
        <w:t>השתא</w:t>
      </w:r>
      <w:r w:rsidRPr="00C51F71">
        <w:rPr>
          <w:lang w:val="de-AT"/>
        </w:rPr>
        <w:t>: Jetzt. |</w:t>
      </w:r>
    </w:p>
    <w:p w:rsidR="001B05F8" w:rsidRPr="00C51F71" w:rsidRDefault="001B05F8" w:rsidP="001B05F8">
      <w:pPr>
        <w:rPr>
          <w:lang w:val="de-AT"/>
        </w:rPr>
      </w:pPr>
      <w:r w:rsidRPr="00C51F71">
        <w:rPr>
          <w:rFonts w:cs="Arial" w:hint="cs"/>
          <w:rtl/>
          <w:lang w:val="de-AT" w:bidi="he-IL"/>
        </w:rPr>
        <w:t>הכי</w:t>
      </w:r>
      <w:r w:rsidRPr="00C51F71">
        <w:rPr>
          <w:lang w:val="de-AT"/>
        </w:rPr>
        <w:t>: So, daher. |</w:t>
      </w:r>
    </w:p>
    <w:p w:rsidR="001B05F8" w:rsidRPr="00C51F71" w:rsidRDefault="001B05F8" w:rsidP="001B05F8">
      <w:pPr>
        <w:rPr>
          <w:lang w:val="de-AT"/>
        </w:rPr>
      </w:pPr>
      <w:r w:rsidRPr="00C51F71">
        <w:rPr>
          <w:rFonts w:cs="Arial" w:hint="cs"/>
          <w:rtl/>
          <w:lang w:val="de-AT" w:bidi="he-IL"/>
        </w:rPr>
        <w:t>וניחא</w:t>
      </w:r>
      <w:r w:rsidRPr="00C51F71">
        <w:rPr>
          <w:rFonts w:cs="Arial"/>
          <w:rtl/>
          <w:lang w:val="de-AT" w:bidi="he-IL"/>
        </w:rPr>
        <w:t xml:space="preserve"> </w:t>
      </w:r>
      <w:r w:rsidRPr="00C51F71">
        <w:rPr>
          <w:rFonts w:cs="Arial" w:hint="cs"/>
          <w:rtl/>
          <w:lang w:val="de-AT" w:bidi="he-IL"/>
        </w:rPr>
        <w:t>ליה</w:t>
      </w:r>
      <w:r w:rsidRPr="00C51F71">
        <w:rPr>
          <w:lang w:val="de-AT"/>
        </w:rPr>
        <w:t>: Es ist bequem für ihn. |</w:t>
      </w:r>
    </w:p>
    <w:p w:rsidR="001B05F8" w:rsidRPr="00C51F71" w:rsidRDefault="001B05F8" w:rsidP="001B05F8">
      <w:pPr>
        <w:rPr>
          <w:lang w:val="de-AT"/>
        </w:rPr>
      </w:pPr>
      <w:r w:rsidRPr="00C51F71">
        <w:rPr>
          <w:rFonts w:cs="Arial" w:hint="cs"/>
          <w:rtl/>
          <w:lang w:val="de-AT" w:bidi="he-IL"/>
        </w:rPr>
        <w:t>הכא</w:t>
      </w:r>
      <w:r w:rsidRPr="00C51F71">
        <w:rPr>
          <w:lang w:val="de-AT"/>
        </w:rPr>
        <w:t>: Hier. |</w:t>
      </w:r>
    </w:p>
    <w:p w:rsidR="001B05F8" w:rsidRDefault="001B05F8" w:rsidP="001B05F8">
      <w:pPr>
        <w:rPr>
          <w:lang w:val="de-AT"/>
        </w:rPr>
      </w:pPr>
      <w:proofErr w:type="spellStart"/>
      <w:r w:rsidRPr="00C51F71">
        <w:rPr>
          <w:rFonts w:cs="Arial" w:hint="cs"/>
          <w:rtl/>
          <w:lang w:val="de-AT" w:bidi="he-IL"/>
        </w:rPr>
        <w:t>כסיפותא</w:t>
      </w:r>
      <w:proofErr w:type="spellEnd"/>
      <w:r w:rsidRPr="00C51F71">
        <w:rPr>
          <w:lang w:val="de-AT"/>
        </w:rPr>
        <w:t>: Peinlichkeit / Unannehmlichkeit. |</w:t>
      </w:r>
    </w:p>
    <w:p w:rsidR="001B05F8" w:rsidRDefault="001B05F8" w:rsidP="00C51F71">
      <w:pPr>
        <w:rPr>
          <w:lang w:val="de-AT"/>
        </w:rPr>
      </w:pPr>
    </w:p>
    <w:p w:rsidR="00D46EFE" w:rsidRDefault="00D46EFE" w:rsidP="00D7043E">
      <w:pPr>
        <w:rPr>
          <w:lang w:val="de-AT"/>
        </w:rPr>
      </w:pPr>
      <w:r>
        <w:rPr>
          <w:lang w:val="de-AT"/>
        </w:rPr>
        <w:t xml:space="preserve"> </w:t>
      </w:r>
    </w:p>
    <w:p w:rsidR="00853471" w:rsidRDefault="00853471" w:rsidP="00EC250A">
      <w:pPr>
        <w:rPr>
          <w:lang w:val="de-AT"/>
        </w:rPr>
      </w:pPr>
    </w:p>
    <w:p w:rsidR="00853471" w:rsidRPr="0006731B" w:rsidRDefault="00853471" w:rsidP="00EC250A">
      <w:pPr>
        <w:rPr>
          <w:lang w:val="de-AT"/>
        </w:rPr>
      </w:pPr>
    </w:p>
    <w:p w:rsidR="0006731B" w:rsidRPr="0006731B" w:rsidRDefault="0006731B">
      <w:pPr>
        <w:rPr>
          <w:lang w:val="de-AT"/>
        </w:rPr>
      </w:pPr>
    </w:p>
    <w:sectPr w:rsidR="0006731B" w:rsidRPr="0006731B" w:rsidSect="00910CB1">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UzNrKwNDE2szA3tjBS0lEKTi0uzszPAykwrAUA8dixrywAAAA="/>
  </w:docVars>
  <w:rsids>
    <w:rsidRoot w:val="00A0406A"/>
    <w:rsid w:val="00000CED"/>
    <w:rsid w:val="00001145"/>
    <w:rsid w:val="00003528"/>
    <w:rsid w:val="00012B42"/>
    <w:rsid w:val="0001347F"/>
    <w:rsid w:val="00016499"/>
    <w:rsid w:val="00021447"/>
    <w:rsid w:val="00024BBA"/>
    <w:rsid w:val="00036C6B"/>
    <w:rsid w:val="0003779F"/>
    <w:rsid w:val="00037D9B"/>
    <w:rsid w:val="000408ED"/>
    <w:rsid w:val="000411CA"/>
    <w:rsid w:val="0004266A"/>
    <w:rsid w:val="00054D16"/>
    <w:rsid w:val="00055CA9"/>
    <w:rsid w:val="00062A63"/>
    <w:rsid w:val="0006731B"/>
    <w:rsid w:val="00070421"/>
    <w:rsid w:val="00071553"/>
    <w:rsid w:val="00075888"/>
    <w:rsid w:val="00077185"/>
    <w:rsid w:val="00077D7D"/>
    <w:rsid w:val="00082E3B"/>
    <w:rsid w:val="00083BCF"/>
    <w:rsid w:val="00085834"/>
    <w:rsid w:val="000859AB"/>
    <w:rsid w:val="00086C65"/>
    <w:rsid w:val="0009250A"/>
    <w:rsid w:val="000938F7"/>
    <w:rsid w:val="000A3721"/>
    <w:rsid w:val="000A404B"/>
    <w:rsid w:val="000A562E"/>
    <w:rsid w:val="000A6EEC"/>
    <w:rsid w:val="000B619E"/>
    <w:rsid w:val="000C1BBF"/>
    <w:rsid w:val="000C4BE4"/>
    <w:rsid w:val="000C7AEC"/>
    <w:rsid w:val="000C7B9D"/>
    <w:rsid w:val="000D4691"/>
    <w:rsid w:val="000D7221"/>
    <w:rsid w:val="000E046B"/>
    <w:rsid w:val="000E55F3"/>
    <w:rsid w:val="000E6A66"/>
    <w:rsid w:val="000F040E"/>
    <w:rsid w:val="000F1F41"/>
    <w:rsid w:val="000F6A2E"/>
    <w:rsid w:val="000F76E6"/>
    <w:rsid w:val="001004D2"/>
    <w:rsid w:val="00101761"/>
    <w:rsid w:val="0010223A"/>
    <w:rsid w:val="00102EFF"/>
    <w:rsid w:val="00104790"/>
    <w:rsid w:val="00106622"/>
    <w:rsid w:val="00112AFA"/>
    <w:rsid w:val="001145FB"/>
    <w:rsid w:val="00115EDC"/>
    <w:rsid w:val="00115FB3"/>
    <w:rsid w:val="001164EE"/>
    <w:rsid w:val="0011701A"/>
    <w:rsid w:val="00125E3B"/>
    <w:rsid w:val="00127107"/>
    <w:rsid w:val="0013414F"/>
    <w:rsid w:val="0013462B"/>
    <w:rsid w:val="0013533B"/>
    <w:rsid w:val="00135A7D"/>
    <w:rsid w:val="00137034"/>
    <w:rsid w:val="001371A0"/>
    <w:rsid w:val="001447F1"/>
    <w:rsid w:val="00144A3E"/>
    <w:rsid w:val="00160EBD"/>
    <w:rsid w:val="00170C39"/>
    <w:rsid w:val="001718DE"/>
    <w:rsid w:val="00180D29"/>
    <w:rsid w:val="00183117"/>
    <w:rsid w:val="00185A82"/>
    <w:rsid w:val="00186A3A"/>
    <w:rsid w:val="001871ED"/>
    <w:rsid w:val="00191FBF"/>
    <w:rsid w:val="00194927"/>
    <w:rsid w:val="001A4407"/>
    <w:rsid w:val="001B05F8"/>
    <w:rsid w:val="001B0D3B"/>
    <w:rsid w:val="001B3075"/>
    <w:rsid w:val="001B5255"/>
    <w:rsid w:val="001B6BF0"/>
    <w:rsid w:val="001B7913"/>
    <w:rsid w:val="001C0088"/>
    <w:rsid w:val="001C4FAC"/>
    <w:rsid w:val="001C5CC1"/>
    <w:rsid w:val="001C5DDC"/>
    <w:rsid w:val="001C6AE0"/>
    <w:rsid w:val="001D02AC"/>
    <w:rsid w:val="001D0CE0"/>
    <w:rsid w:val="001E021D"/>
    <w:rsid w:val="001E4B51"/>
    <w:rsid w:val="001E5182"/>
    <w:rsid w:val="001E6825"/>
    <w:rsid w:val="001E6EC7"/>
    <w:rsid w:val="001E7B8E"/>
    <w:rsid w:val="001F1B79"/>
    <w:rsid w:val="001F35AF"/>
    <w:rsid w:val="001F5B50"/>
    <w:rsid w:val="001F754A"/>
    <w:rsid w:val="002015A6"/>
    <w:rsid w:val="00204717"/>
    <w:rsid w:val="00204D7C"/>
    <w:rsid w:val="00206D69"/>
    <w:rsid w:val="002070F6"/>
    <w:rsid w:val="00207F29"/>
    <w:rsid w:val="00211FE9"/>
    <w:rsid w:val="002132FC"/>
    <w:rsid w:val="00215E9C"/>
    <w:rsid w:val="0021728D"/>
    <w:rsid w:val="00217521"/>
    <w:rsid w:val="0022038B"/>
    <w:rsid w:val="00223426"/>
    <w:rsid w:val="00224CBF"/>
    <w:rsid w:val="00235F83"/>
    <w:rsid w:val="0023744C"/>
    <w:rsid w:val="0024159E"/>
    <w:rsid w:val="0024191C"/>
    <w:rsid w:val="00244B57"/>
    <w:rsid w:val="002577D1"/>
    <w:rsid w:val="00264384"/>
    <w:rsid w:val="00264B86"/>
    <w:rsid w:val="00271186"/>
    <w:rsid w:val="0027180D"/>
    <w:rsid w:val="002836F5"/>
    <w:rsid w:val="00284FC0"/>
    <w:rsid w:val="00290ADC"/>
    <w:rsid w:val="0029115A"/>
    <w:rsid w:val="002918F7"/>
    <w:rsid w:val="00293814"/>
    <w:rsid w:val="002A0F95"/>
    <w:rsid w:val="002A3E82"/>
    <w:rsid w:val="002A5506"/>
    <w:rsid w:val="002A690C"/>
    <w:rsid w:val="002B3EF4"/>
    <w:rsid w:val="002B456F"/>
    <w:rsid w:val="002B50CD"/>
    <w:rsid w:val="002C3AD1"/>
    <w:rsid w:val="002C72CD"/>
    <w:rsid w:val="002C7636"/>
    <w:rsid w:val="002C790A"/>
    <w:rsid w:val="002D711F"/>
    <w:rsid w:val="002E2B71"/>
    <w:rsid w:val="002E4EF5"/>
    <w:rsid w:val="002E55AA"/>
    <w:rsid w:val="002F1074"/>
    <w:rsid w:val="002F2893"/>
    <w:rsid w:val="002F7CE5"/>
    <w:rsid w:val="00301B4E"/>
    <w:rsid w:val="003050DE"/>
    <w:rsid w:val="0030596A"/>
    <w:rsid w:val="00311CFE"/>
    <w:rsid w:val="00316158"/>
    <w:rsid w:val="00322AA9"/>
    <w:rsid w:val="00323FFA"/>
    <w:rsid w:val="0033293E"/>
    <w:rsid w:val="0034200B"/>
    <w:rsid w:val="00342E0A"/>
    <w:rsid w:val="00351E7A"/>
    <w:rsid w:val="00352347"/>
    <w:rsid w:val="00352635"/>
    <w:rsid w:val="00352BB0"/>
    <w:rsid w:val="00356F3F"/>
    <w:rsid w:val="00357CE3"/>
    <w:rsid w:val="00362462"/>
    <w:rsid w:val="00363C8D"/>
    <w:rsid w:val="00373F54"/>
    <w:rsid w:val="003740E3"/>
    <w:rsid w:val="00374C46"/>
    <w:rsid w:val="00382938"/>
    <w:rsid w:val="0038488E"/>
    <w:rsid w:val="00386F6A"/>
    <w:rsid w:val="003942EF"/>
    <w:rsid w:val="003A16F2"/>
    <w:rsid w:val="003A1CD2"/>
    <w:rsid w:val="003A43E1"/>
    <w:rsid w:val="003A67B3"/>
    <w:rsid w:val="003B085C"/>
    <w:rsid w:val="003B2A5C"/>
    <w:rsid w:val="003C4BB5"/>
    <w:rsid w:val="003C586C"/>
    <w:rsid w:val="003C7212"/>
    <w:rsid w:val="003D0C73"/>
    <w:rsid w:val="003D10FC"/>
    <w:rsid w:val="003D3539"/>
    <w:rsid w:val="003D5C92"/>
    <w:rsid w:val="003D667B"/>
    <w:rsid w:val="003E0664"/>
    <w:rsid w:val="003E4D3F"/>
    <w:rsid w:val="003E6616"/>
    <w:rsid w:val="003F2942"/>
    <w:rsid w:val="003F38D8"/>
    <w:rsid w:val="003F4CC1"/>
    <w:rsid w:val="003F5730"/>
    <w:rsid w:val="003F7815"/>
    <w:rsid w:val="003F7DF4"/>
    <w:rsid w:val="00407D2E"/>
    <w:rsid w:val="00410D87"/>
    <w:rsid w:val="00415799"/>
    <w:rsid w:val="00415D49"/>
    <w:rsid w:val="004252ED"/>
    <w:rsid w:val="00426151"/>
    <w:rsid w:val="004279E1"/>
    <w:rsid w:val="004408B2"/>
    <w:rsid w:val="004427D5"/>
    <w:rsid w:val="00444751"/>
    <w:rsid w:val="004452D6"/>
    <w:rsid w:val="004509D5"/>
    <w:rsid w:val="00453ED5"/>
    <w:rsid w:val="004639E4"/>
    <w:rsid w:val="00467CB0"/>
    <w:rsid w:val="00480815"/>
    <w:rsid w:val="00481278"/>
    <w:rsid w:val="00482B62"/>
    <w:rsid w:val="00484832"/>
    <w:rsid w:val="00484DCC"/>
    <w:rsid w:val="004913CD"/>
    <w:rsid w:val="004936F4"/>
    <w:rsid w:val="00494423"/>
    <w:rsid w:val="00494C1B"/>
    <w:rsid w:val="004A0771"/>
    <w:rsid w:val="004A24B2"/>
    <w:rsid w:val="004A4693"/>
    <w:rsid w:val="004A47AC"/>
    <w:rsid w:val="004A62A1"/>
    <w:rsid w:val="004B364E"/>
    <w:rsid w:val="004B40DF"/>
    <w:rsid w:val="004B621D"/>
    <w:rsid w:val="004D1098"/>
    <w:rsid w:val="004D181C"/>
    <w:rsid w:val="004D4A58"/>
    <w:rsid w:val="004D4AF8"/>
    <w:rsid w:val="004E2472"/>
    <w:rsid w:val="004E3D7D"/>
    <w:rsid w:val="004E6BC8"/>
    <w:rsid w:val="004F3075"/>
    <w:rsid w:val="004F71ED"/>
    <w:rsid w:val="004F7B69"/>
    <w:rsid w:val="00502B90"/>
    <w:rsid w:val="00504939"/>
    <w:rsid w:val="00512A55"/>
    <w:rsid w:val="00512DAA"/>
    <w:rsid w:val="00513F3F"/>
    <w:rsid w:val="005161EB"/>
    <w:rsid w:val="00517BBA"/>
    <w:rsid w:val="00517EBC"/>
    <w:rsid w:val="00521501"/>
    <w:rsid w:val="005255DB"/>
    <w:rsid w:val="00526545"/>
    <w:rsid w:val="00527B74"/>
    <w:rsid w:val="00530C75"/>
    <w:rsid w:val="00531C71"/>
    <w:rsid w:val="00533C28"/>
    <w:rsid w:val="00533E0D"/>
    <w:rsid w:val="0053501D"/>
    <w:rsid w:val="005370AC"/>
    <w:rsid w:val="0054320E"/>
    <w:rsid w:val="00543847"/>
    <w:rsid w:val="0054760A"/>
    <w:rsid w:val="005507CA"/>
    <w:rsid w:val="00550B7D"/>
    <w:rsid w:val="00553094"/>
    <w:rsid w:val="005551D5"/>
    <w:rsid w:val="00563E6C"/>
    <w:rsid w:val="005709E0"/>
    <w:rsid w:val="00575F99"/>
    <w:rsid w:val="0058771A"/>
    <w:rsid w:val="0059101A"/>
    <w:rsid w:val="00594102"/>
    <w:rsid w:val="00595705"/>
    <w:rsid w:val="005A0000"/>
    <w:rsid w:val="005A11AE"/>
    <w:rsid w:val="005A3B86"/>
    <w:rsid w:val="005B3FFA"/>
    <w:rsid w:val="005B5190"/>
    <w:rsid w:val="005B51ED"/>
    <w:rsid w:val="005B557C"/>
    <w:rsid w:val="005B6E5F"/>
    <w:rsid w:val="005B7683"/>
    <w:rsid w:val="005C0F48"/>
    <w:rsid w:val="005C30E1"/>
    <w:rsid w:val="005D61E9"/>
    <w:rsid w:val="005D7C2C"/>
    <w:rsid w:val="005E086C"/>
    <w:rsid w:val="005E37D1"/>
    <w:rsid w:val="005E70C0"/>
    <w:rsid w:val="005F0672"/>
    <w:rsid w:val="005F6EA4"/>
    <w:rsid w:val="005F7DCE"/>
    <w:rsid w:val="00602410"/>
    <w:rsid w:val="006077F0"/>
    <w:rsid w:val="00607C97"/>
    <w:rsid w:val="00611E58"/>
    <w:rsid w:val="00620586"/>
    <w:rsid w:val="00621F15"/>
    <w:rsid w:val="00623AED"/>
    <w:rsid w:val="00624093"/>
    <w:rsid w:val="00624604"/>
    <w:rsid w:val="00625186"/>
    <w:rsid w:val="0062676F"/>
    <w:rsid w:val="0063065A"/>
    <w:rsid w:val="00631387"/>
    <w:rsid w:val="0063424E"/>
    <w:rsid w:val="00634EFD"/>
    <w:rsid w:val="00636506"/>
    <w:rsid w:val="006401FE"/>
    <w:rsid w:val="00641115"/>
    <w:rsid w:val="00642844"/>
    <w:rsid w:val="00642F5A"/>
    <w:rsid w:val="006437A4"/>
    <w:rsid w:val="00644573"/>
    <w:rsid w:val="00644601"/>
    <w:rsid w:val="0064561B"/>
    <w:rsid w:val="00647EE7"/>
    <w:rsid w:val="00650586"/>
    <w:rsid w:val="00652D8E"/>
    <w:rsid w:val="00653365"/>
    <w:rsid w:val="00653741"/>
    <w:rsid w:val="00655FF7"/>
    <w:rsid w:val="0065611E"/>
    <w:rsid w:val="00657086"/>
    <w:rsid w:val="00661103"/>
    <w:rsid w:val="006613C4"/>
    <w:rsid w:val="00665519"/>
    <w:rsid w:val="006676D1"/>
    <w:rsid w:val="006709BD"/>
    <w:rsid w:val="00671920"/>
    <w:rsid w:val="00674B82"/>
    <w:rsid w:val="00675798"/>
    <w:rsid w:val="00681F1C"/>
    <w:rsid w:val="00682D35"/>
    <w:rsid w:val="006832E6"/>
    <w:rsid w:val="006844F1"/>
    <w:rsid w:val="006877EC"/>
    <w:rsid w:val="006907BC"/>
    <w:rsid w:val="00692D49"/>
    <w:rsid w:val="00697650"/>
    <w:rsid w:val="00697AAD"/>
    <w:rsid w:val="006A065A"/>
    <w:rsid w:val="006A3A04"/>
    <w:rsid w:val="006B037C"/>
    <w:rsid w:val="006B0CF7"/>
    <w:rsid w:val="006B3C4F"/>
    <w:rsid w:val="006B56BA"/>
    <w:rsid w:val="006B66FD"/>
    <w:rsid w:val="006B741A"/>
    <w:rsid w:val="006C144F"/>
    <w:rsid w:val="006C24E5"/>
    <w:rsid w:val="006C2AE4"/>
    <w:rsid w:val="006C2F3D"/>
    <w:rsid w:val="006D0C75"/>
    <w:rsid w:val="006D0DCD"/>
    <w:rsid w:val="006D0E01"/>
    <w:rsid w:val="006D40FF"/>
    <w:rsid w:val="006D62F9"/>
    <w:rsid w:val="006D6B98"/>
    <w:rsid w:val="006D7601"/>
    <w:rsid w:val="006E0DF8"/>
    <w:rsid w:val="006E4DE3"/>
    <w:rsid w:val="006E7A8F"/>
    <w:rsid w:val="006F1389"/>
    <w:rsid w:val="006F3628"/>
    <w:rsid w:val="006F4704"/>
    <w:rsid w:val="006F48CF"/>
    <w:rsid w:val="006F4A51"/>
    <w:rsid w:val="0070063D"/>
    <w:rsid w:val="007021CC"/>
    <w:rsid w:val="00703671"/>
    <w:rsid w:val="007057D5"/>
    <w:rsid w:val="00707B7E"/>
    <w:rsid w:val="00710178"/>
    <w:rsid w:val="007155A9"/>
    <w:rsid w:val="00717DBA"/>
    <w:rsid w:val="00722324"/>
    <w:rsid w:val="00725735"/>
    <w:rsid w:val="00726BCA"/>
    <w:rsid w:val="00734869"/>
    <w:rsid w:val="00736A90"/>
    <w:rsid w:val="00740FAB"/>
    <w:rsid w:val="00744C90"/>
    <w:rsid w:val="007458B3"/>
    <w:rsid w:val="00751EFB"/>
    <w:rsid w:val="007539EC"/>
    <w:rsid w:val="00753E65"/>
    <w:rsid w:val="007570A7"/>
    <w:rsid w:val="00760B74"/>
    <w:rsid w:val="00760C95"/>
    <w:rsid w:val="007622F8"/>
    <w:rsid w:val="007670E0"/>
    <w:rsid w:val="00770C02"/>
    <w:rsid w:val="00771413"/>
    <w:rsid w:val="007801AD"/>
    <w:rsid w:val="007838DC"/>
    <w:rsid w:val="00783E5F"/>
    <w:rsid w:val="00785472"/>
    <w:rsid w:val="00793BB0"/>
    <w:rsid w:val="007A0654"/>
    <w:rsid w:val="007A3447"/>
    <w:rsid w:val="007A37A3"/>
    <w:rsid w:val="007A5A1C"/>
    <w:rsid w:val="007A7E3A"/>
    <w:rsid w:val="007B2696"/>
    <w:rsid w:val="007B27D8"/>
    <w:rsid w:val="007B6A72"/>
    <w:rsid w:val="007C7B4A"/>
    <w:rsid w:val="007D02ED"/>
    <w:rsid w:val="007D1410"/>
    <w:rsid w:val="007D269F"/>
    <w:rsid w:val="007D2DC2"/>
    <w:rsid w:val="007D358C"/>
    <w:rsid w:val="007D550A"/>
    <w:rsid w:val="007E0457"/>
    <w:rsid w:val="007E12A3"/>
    <w:rsid w:val="007E2410"/>
    <w:rsid w:val="007F1077"/>
    <w:rsid w:val="007F2073"/>
    <w:rsid w:val="007F252C"/>
    <w:rsid w:val="007F5167"/>
    <w:rsid w:val="007F6766"/>
    <w:rsid w:val="007F6CB2"/>
    <w:rsid w:val="008006EB"/>
    <w:rsid w:val="0080363A"/>
    <w:rsid w:val="00807A60"/>
    <w:rsid w:val="00807B0F"/>
    <w:rsid w:val="00810193"/>
    <w:rsid w:val="0081260B"/>
    <w:rsid w:val="0081498F"/>
    <w:rsid w:val="00820319"/>
    <w:rsid w:val="00820520"/>
    <w:rsid w:val="00832BE6"/>
    <w:rsid w:val="00833ACC"/>
    <w:rsid w:val="00835640"/>
    <w:rsid w:val="00837768"/>
    <w:rsid w:val="00841735"/>
    <w:rsid w:val="008417D3"/>
    <w:rsid w:val="00851211"/>
    <w:rsid w:val="00851748"/>
    <w:rsid w:val="00852359"/>
    <w:rsid w:val="00853471"/>
    <w:rsid w:val="00854F9F"/>
    <w:rsid w:val="00856BDE"/>
    <w:rsid w:val="00856CAE"/>
    <w:rsid w:val="0086054E"/>
    <w:rsid w:val="008628B0"/>
    <w:rsid w:val="00865026"/>
    <w:rsid w:val="00865A37"/>
    <w:rsid w:val="008701A7"/>
    <w:rsid w:val="008709C6"/>
    <w:rsid w:val="00871D69"/>
    <w:rsid w:val="0087311E"/>
    <w:rsid w:val="00873403"/>
    <w:rsid w:val="00874AE7"/>
    <w:rsid w:val="008776F2"/>
    <w:rsid w:val="00882A53"/>
    <w:rsid w:val="008833A1"/>
    <w:rsid w:val="00883FED"/>
    <w:rsid w:val="0088475A"/>
    <w:rsid w:val="0089013F"/>
    <w:rsid w:val="00892083"/>
    <w:rsid w:val="00893849"/>
    <w:rsid w:val="0089448B"/>
    <w:rsid w:val="0089632B"/>
    <w:rsid w:val="00897018"/>
    <w:rsid w:val="008A1487"/>
    <w:rsid w:val="008A3786"/>
    <w:rsid w:val="008A5169"/>
    <w:rsid w:val="008A6605"/>
    <w:rsid w:val="008B2220"/>
    <w:rsid w:val="008B5338"/>
    <w:rsid w:val="008B5776"/>
    <w:rsid w:val="008B7551"/>
    <w:rsid w:val="008C0640"/>
    <w:rsid w:val="008D0291"/>
    <w:rsid w:val="008D502D"/>
    <w:rsid w:val="008D5101"/>
    <w:rsid w:val="008D5FC8"/>
    <w:rsid w:val="008E27E1"/>
    <w:rsid w:val="008E729C"/>
    <w:rsid w:val="008F0BBF"/>
    <w:rsid w:val="008F0E77"/>
    <w:rsid w:val="008F4F86"/>
    <w:rsid w:val="008F5D07"/>
    <w:rsid w:val="008F6072"/>
    <w:rsid w:val="008F6696"/>
    <w:rsid w:val="00901EEF"/>
    <w:rsid w:val="0090320A"/>
    <w:rsid w:val="009049A3"/>
    <w:rsid w:val="00906176"/>
    <w:rsid w:val="009102D9"/>
    <w:rsid w:val="00910CB1"/>
    <w:rsid w:val="00911494"/>
    <w:rsid w:val="00912C2A"/>
    <w:rsid w:val="009178FB"/>
    <w:rsid w:val="00922B83"/>
    <w:rsid w:val="009363FC"/>
    <w:rsid w:val="009419B0"/>
    <w:rsid w:val="00942F00"/>
    <w:rsid w:val="00943957"/>
    <w:rsid w:val="0094753B"/>
    <w:rsid w:val="00947B31"/>
    <w:rsid w:val="00952375"/>
    <w:rsid w:val="00952A70"/>
    <w:rsid w:val="00960760"/>
    <w:rsid w:val="0096214C"/>
    <w:rsid w:val="00964EF0"/>
    <w:rsid w:val="0096668F"/>
    <w:rsid w:val="00970A41"/>
    <w:rsid w:val="00970EA1"/>
    <w:rsid w:val="009710AA"/>
    <w:rsid w:val="0097590F"/>
    <w:rsid w:val="00976CC6"/>
    <w:rsid w:val="009774D7"/>
    <w:rsid w:val="00977CAF"/>
    <w:rsid w:val="00981F22"/>
    <w:rsid w:val="00983306"/>
    <w:rsid w:val="00984AB7"/>
    <w:rsid w:val="00987840"/>
    <w:rsid w:val="009916AE"/>
    <w:rsid w:val="009917EB"/>
    <w:rsid w:val="009A19CD"/>
    <w:rsid w:val="009A3B74"/>
    <w:rsid w:val="009B47DC"/>
    <w:rsid w:val="009B6711"/>
    <w:rsid w:val="009B7C1C"/>
    <w:rsid w:val="009C0CEC"/>
    <w:rsid w:val="009C1E6D"/>
    <w:rsid w:val="009D07D0"/>
    <w:rsid w:val="009D0F9B"/>
    <w:rsid w:val="009D2966"/>
    <w:rsid w:val="009D5D30"/>
    <w:rsid w:val="009D601C"/>
    <w:rsid w:val="009D6C92"/>
    <w:rsid w:val="009E043E"/>
    <w:rsid w:val="009E5272"/>
    <w:rsid w:val="009E7A4D"/>
    <w:rsid w:val="009F0D62"/>
    <w:rsid w:val="009F4B12"/>
    <w:rsid w:val="00A01651"/>
    <w:rsid w:val="00A029AD"/>
    <w:rsid w:val="00A0406A"/>
    <w:rsid w:val="00A07E7F"/>
    <w:rsid w:val="00A10B37"/>
    <w:rsid w:val="00A15A48"/>
    <w:rsid w:val="00A25769"/>
    <w:rsid w:val="00A26107"/>
    <w:rsid w:val="00A26482"/>
    <w:rsid w:val="00A26BB9"/>
    <w:rsid w:val="00A321A1"/>
    <w:rsid w:val="00A36650"/>
    <w:rsid w:val="00A37DB7"/>
    <w:rsid w:val="00A401B9"/>
    <w:rsid w:val="00A428B8"/>
    <w:rsid w:val="00A463BC"/>
    <w:rsid w:val="00A51C49"/>
    <w:rsid w:val="00A5212D"/>
    <w:rsid w:val="00A568D9"/>
    <w:rsid w:val="00A60F87"/>
    <w:rsid w:val="00A62A18"/>
    <w:rsid w:val="00A64724"/>
    <w:rsid w:val="00A64BA4"/>
    <w:rsid w:val="00A66139"/>
    <w:rsid w:val="00A678F6"/>
    <w:rsid w:val="00A71773"/>
    <w:rsid w:val="00A71D04"/>
    <w:rsid w:val="00A77DE6"/>
    <w:rsid w:val="00A84353"/>
    <w:rsid w:val="00A874FA"/>
    <w:rsid w:val="00AA43E3"/>
    <w:rsid w:val="00AA7792"/>
    <w:rsid w:val="00AC298C"/>
    <w:rsid w:val="00AC4E8C"/>
    <w:rsid w:val="00AC6394"/>
    <w:rsid w:val="00AD190C"/>
    <w:rsid w:val="00AD64C1"/>
    <w:rsid w:val="00AE6573"/>
    <w:rsid w:val="00AF0A2C"/>
    <w:rsid w:val="00AF310C"/>
    <w:rsid w:val="00AF5F5B"/>
    <w:rsid w:val="00B00562"/>
    <w:rsid w:val="00B03EED"/>
    <w:rsid w:val="00B11FFC"/>
    <w:rsid w:val="00B1215C"/>
    <w:rsid w:val="00B13DD5"/>
    <w:rsid w:val="00B2216A"/>
    <w:rsid w:val="00B31732"/>
    <w:rsid w:val="00B31D1E"/>
    <w:rsid w:val="00B33B0C"/>
    <w:rsid w:val="00B3412A"/>
    <w:rsid w:val="00B35714"/>
    <w:rsid w:val="00B47093"/>
    <w:rsid w:val="00B50B85"/>
    <w:rsid w:val="00B51DE4"/>
    <w:rsid w:val="00B52780"/>
    <w:rsid w:val="00B54A41"/>
    <w:rsid w:val="00B56DD2"/>
    <w:rsid w:val="00B57C48"/>
    <w:rsid w:val="00B60E6A"/>
    <w:rsid w:val="00B62D28"/>
    <w:rsid w:val="00B64FCE"/>
    <w:rsid w:val="00B6554F"/>
    <w:rsid w:val="00B7182B"/>
    <w:rsid w:val="00B71A21"/>
    <w:rsid w:val="00B72F4B"/>
    <w:rsid w:val="00B75399"/>
    <w:rsid w:val="00B8155C"/>
    <w:rsid w:val="00B938FF"/>
    <w:rsid w:val="00B951FF"/>
    <w:rsid w:val="00BA1023"/>
    <w:rsid w:val="00BA1200"/>
    <w:rsid w:val="00BA1D32"/>
    <w:rsid w:val="00BA6361"/>
    <w:rsid w:val="00BA7272"/>
    <w:rsid w:val="00BC1B4B"/>
    <w:rsid w:val="00BC5AAF"/>
    <w:rsid w:val="00BD136A"/>
    <w:rsid w:val="00BD19DC"/>
    <w:rsid w:val="00BD51D7"/>
    <w:rsid w:val="00BE03AB"/>
    <w:rsid w:val="00BE18DD"/>
    <w:rsid w:val="00BE535A"/>
    <w:rsid w:val="00BE6086"/>
    <w:rsid w:val="00BE78F8"/>
    <w:rsid w:val="00BF1B16"/>
    <w:rsid w:val="00BF5078"/>
    <w:rsid w:val="00BF790F"/>
    <w:rsid w:val="00C00ECD"/>
    <w:rsid w:val="00C0196D"/>
    <w:rsid w:val="00C04167"/>
    <w:rsid w:val="00C0798E"/>
    <w:rsid w:val="00C10084"/>
    <w:rsid w:val="00C10716"/>
    <w:rsid w:val="00C10EEA"/>
    <w:rsid w:val="00C111FB"/>
    <w:rsid w:val="00C14CA9"/>
    <w:rsid w:val="00C16FFE"/>
    <w:rsid w:val="00C2006E"/>
    <w:rsid w:val="00C202AB"/>
    <w:rsid w:val="00C21446"/>
    <w:rsid w:val="00C2551F"/>
    <w:rsid w:val="00C25D7B"/>
    <w:rsid w:val="00C274A7"/>
    <w:rsid w:val="00C3033C"/>
    <w:rsid w:val="00C31639"/>
    <w:rsid w:val="00C319D8"/>
    <w:rsid w:val="00C34831"/>
    <w:rsid w:val="00C3497D"/>
    <w:rsid w:val="00C35042"/>
    <w:rsid w:val="00C35136"/>
    <w:rsid w:val="00C36F51"/>
    <w:rsid w:val="00C41599"/>
    <w:rsid w:val="00C44F3F"/>
    <w:rsid w:val="00C5066B"/>
    <w:rsid w:val="00C51050"/>
    <w:rsid w:val="00C51F71"/>
    <w:rsid w:val="00C56137"/>
    <w:rsid w:val="00C5762E"/>
    <w:rsid w:val="00C57C17"/>
    <w:rsid w:val="00C57F61"/>
    <w:rsid w:val="00C607DF"/>
    <w:rsid w:val="00C61619"/>
    <w:rsid w:val="00C61B1E"/>
    <w:rsid w:val="00C623C8"/>
    <w:rsid w:val="00C6275F"/>
    <w:rsid w:val="00C6377C"/>
    <w:rsid w:val="00C645E5"/>
    <w:rsid w:val="00C7028F"/>
    <w:rsid w:val="00C70DE3"/>
    <w:rsid w:val="00C719D5"/>
    <w:rsid w:val="00C72CDA"/>
    <w:rsid w:val="00C74013"/>
    <w:rsid w:val="00C741D5"/>
    <w:rsid w:val="00C91628"/>
    <w:rsid w:val="00C91924"/>
    <w:rsid w:val="00C92C72"/>
    <w:rsid w:val="00C954B3"/>
    <w:rsid w:val="00C9733B"/>
    <w:rsid w:val="00CA0960"/>
    <w:rsid w:val="00CA0D17"/>
    <w:rsid w:val="00CA3BE5"/>
    <w:rsid w:val="00CB07F5"/>
    <w:rsid w:val="00CB4609"/>
    <w:rsid w:val="00CB4F67"/>
    <w:rsid w:val="00CB5571"/>
    <w:rsid w:val="00CC0059"/>
    <w:rsid w:val="00CC0934"/>
    <w:rsid w:val="00CC0EA9"/>
    <w:rsid w:val="00CC267C"/>
    <w:rsid w:val="00CC3051"/>
    <w:rsid w:val="00CC35F4"/>
    <w:rsid w:val="00CC4624"/>
    <w:rsid w:val="00CD0B06"/>
    <w:rsid w:val="00CD242C"/>
    <w:rsid w:val="00CD2C9F"/>
    <w:rsid w:val="00CD787D"/>
    <w:rsid w:val="00CE0BE8"/>
    <w:rsid w:val="00CE1734"/>
    <w:rsid w:val="00CE1982"/>
    <w:rsid w:val="00CE2E10"/>
    <w:rsid w:val="00CE3831"/>
    <w:rsid w:val="00CE60CE"/>
    <w:rsid w:val="00CE6B9D"/>
    <w:rsid w:val="00CF0A6B"/>
    <w:rsid w:val="00CF0E4A"/>
    <w:rsid w:val="00CF12E8"/>
    <w:rsid w:val="00CF22C0"/>
    <w:rsid w:val="00CF2B6C"/>
    <w:rsid w:val="00D00B3A"/>
    <w:rsid w:val="00D01603"/>
    <w:rsid w:val="00D063EB"/>
    <w:rsid w:val="00D06610"/>
    <w:rsid w:val="00D11006"/>
    <w:rsid w:val="00D111D7"/>
    <w:rsid w:val="00D208B1"/>
    <w:rsid w:val="00D232CB"/>
    <w:rsid w:val="00D23FBD"/>
    <w:rsid w:val="00D26EE7"/>
    <w:rsid w:val="00D27C49"/>
    <w:rsid w:val="00D3168E"/>
    <w:rsid w:val="00D35AED"/>
    <w:rsid w:val="00D36F0F"/>
    <w:rsid w:val="00D411C6"/>
    <w:rsid w:val="00D46EFE"/>
    <w:rsid w:val="00D52B22"/>
    <w:rsid w:val="00D53569"/>
    <w:rsid w:val="00D57784"/>
    <w:rsid w:val="00D62F53"/>
    <w:rsid w:val="00D67707"/>
    <w:rsid w:val="00D7043E"/>
    <w:rsid w:val="00D73ADC"/>
    <w:rsid w:val="00D83378"/>
    <w:rsid w:val="00D83C33"/>
    <w:rsid w:val="00D84BED"/>
    <w:rsid w:val="00D91332"/>
    <w:rsid w:val="00D91485"/>
    <w:rsid w:val="00D95B62"/>
    <w:rsid w:val="00DA14FA"/>
    <w:rsid w:val="00DA31D7"/>
    <w:rsid w:val="00DA3848"/>
    <w:rsid w:val="00DA4CC2"/>
    <w:rsid w:val="00DB2B97"/>
    <w:rsid w:val="00DB4739"/>
    <w:rsid w:val="00DC046A"/>
    <w:rsid w:val="00DC1ADD"/>
    <w:rsid w:val="00DC3B31"/>
    <w:rsid w:val="00DC419B"/>
    <w:rsid w:val="00DC7FBC"/>
    <w:rsid w:val="00DD04E9"/>
    <w:rsid w:val="00DD0D53"/>
    <w:rsid w:val="00DD17AC"/>
    <w:rsid w:val="00DD5FB9"/>
    <w:rsid w:val="00DD6229"/>
    <w:rsid w:val="00DE525B"/>
    <w:rsid w:val="00DF0C0B"/>
    <w:rsid w:val="00DF30D8"/>
    <w:rsid w:val="00DF545D"/>
    <w:rsid w:val="00DF652D"/>
    <w:rsid w:val="00DF7AD7"/>
    <w:rsid w:val="00E11E27"/>
    <w:rsid w:val="00E15BDD"/>
    <w:rsid w:val="00E16FD3"/>
    <w:rsid w:val="00E203F6"/>
    <w:rsid w:val="00E217E7"/>
    <w:rsid w:val="00E2760C"/>
    <w:rsid w:val="00E34896"/>
    <w:rsid w:val="00E3645E"/>
    <w:rsid w:val="00E458F7"/>
    <w:rsid w:val="00E46502"/>
    <w:rsid w:val="00E46CB0"/>
    <w:rsid w:val="00E47287"/>
    <w:rsid w:val="00E52EA2"/>
    <w:rsid w:val="00E545DC"/>
    <w:rsid w:val="00E5526B"/>
    <w:rsid w:val="00E561A9"/>
    <w:rsid w:val="00E57A81"/>
    <w:rsid w:val="00E6313F"/>
    <w:rsid w:val="00E650C7"/>
    <w:rsid w:val="00E65DF1"/>
    <w:rsid w:val="00E77CEE"/>
    <w:rsid w:val="00E805D2"/>
    <w:rsid w:val="00E8176F"/>
    <w:rsid w:val="00E843DE"/>
    <w:rsid w:val="00E90B4F"/>
    <w:rsid w:val="00E942FF"/>
    <w:rsid w:val="00EA19BE"/>
    <w:rsid w:val="00EA1EC1"/>
    <w:rsid w:val="00EA577D"/>
    <w:rsid w:val="00EA633F"/>
    <w:rsid w:val="00EA6E44"/>
    <w:rsid w:val="00EA7348"/>
    <w:rsid w:val="00EB32EF"/>
    <w:rsid w:val="00EB3507"/>
    <w:rsid w:val="00EB4D55"/>
    <w:rsid w:val="00EB4D87"/>
    <w:rsid w:val="00EB72B6"/>
    <w:rsid w:val="00EC250A"/>
    <w:rsid w:val="00EC2BAD"/>
    <w:rsid w:val="00EC6B67"/>
    <w:rsid w:val="00ED0440"/>
    <w:rsid w:val="00EE1F4F"/>
    <w:rsid w:val="00EE2ED9"/>
    <w:rsid w:val="00EE33A2"/>
    <w:rsid w:val="00EE3467"/>
    <w:rsid w:val="00EF2AA8"/>
    <w:rsid w:val="00EF4E34"/>
    <w:rsid w:val="00EF53B1"/>
    <w:rsid w:val="00F001A9"/>
    <w:rsid w:val="00F003D8"/>
    <w:rsid w:val="00F0087D"/>
    <w:rsid w:val="00F00BEB"/>
    <w:rsid w:val="00F0603F"/>
    <w:rsid w:val="00F07635"/>
    <w:rsid w:val="00F1086A"/>
    <w:rsid w:val="00F10901"/>
    <w:rsid w:val="00F11D3C"/>
    <w:rsid w:val="00F122FF"/>
    <w:rsid w:val="00F1281C"/>
    <w:rsid w:val="00F22FAF"/>
    <w:rsid w:val="00F273B5"/>
    <w:rsid w:val="00F34120"/>
    <w:rsid w:val="00F345B0"/>
    <w:rsid w:val="00F345BC"/>
    <w:rsid w:val="00F36680"/>
    <w:rsid w:val="00F43456"/>
    <w:rsid w:val="00F46F59"/>
    <w:rsid w:val="00F57DF7"/>
    <w:rsid w:val="00F65A6B"/>
    <w:rsid w:val="00F65FA7"/>
    <w:rsid w:val="00F704EC"/>
    <w:rsid w:val="00F778D3"/>
    <w:rsid w:val="00F817FC"/>
    <w:rsid w:val="00F85D88"/>
    <w:rsid w:val="00F86F24"/>
    <w:rsid w:val="00F90910"/>
    <w:rsid w:val="00F91F63"/>
    <w:rsid w:val="00F96A58"/>
    <w:rsid w:val="00FA35C7"/>
    <w:rsid w:val="00FB1E4A"/>
    <w:rsid w:val="00FC010A"/>
    <w:rsid w:val="00FC20F3"/>
    <w:rsid w:val="00FC2F4A"/>
    <w:rsid w:val="00FC4CEB"/>
    <w:rsid w:val="00FD2E9A"/>
    <w:rsid w:val="00FD47CC"/>
    <w:rsid w:val="00FD56F1"/>
    <w:rsid w:val="00FD74AB"/>
    <w:rsid w:val="00FE0DD3"/>
    <w:rsid w:val="00FE448C"/>
    <w:rsid w:val="00FE4509"/>
    <w:rsid w:val="00FE7219"/>
    <w:rsid w:val="00FF53C1"/>
    <w:rsid w:val="00FF74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541D"/>
  <w15:chartTrackingRefBased/>
  <w15:docId w15:val="{14E1971C-D13F-4AB1-814A-5763D381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he-IL"/>
      </w:rPr>
    </w:rPrDefault>
    <w:pPrDefault>
      <w:pPr>
        <w:bidi/>
        <w:spacing w:line="360" w:lineRule="auto"/>
        <w:ind w:left="115" w:firstLine="27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107"/>
    <w:pPr>
      <w:bidi w:val="0"/>
      <w:spacing w:before="120" w:after="120" w:line="240" w:lineRule="auto"/>
      <w:ind w:left="0" w:firstLine="0"/>
    </w:pPr>
    <w:rPr>
      <w:rFonts w:asciiTheme="minorHAnsi" w:hAnsiTheme="minorHAnsi" w:cstheme="minorBidi"/>
      <w:sz w:val="22"/>
      <w:szCs w:val="22"/>
      <w:lang w:bidi="ar-SA"/>
    </w:rPr>
  </w:style>
  <w:style w:type="paragraph" w:styleId="Heading1">
    <w:name w:val="heading 1"/>
    <w:basedOn w:val="Normal"/>
    <w:next w:val="Normal"/>
    <w:link w:val="Heading1Char"/>
    <w:autoRedefine/>
    <w:uiPriority w:val="9"/>
    <w:qFormat/>
    <w:rsid w:val="0003779F"/>
    <w:pPr>
      <w:keepNext/>
      <w:keepLines/>
      <w:spacing w:before="480"/>
      <w:outlineLvl w:val="0"/>
    </w:pPr>
    <w:rPr>
      <w:rFonts w:ascii="Calibri Light" w:eastAsia="Times New Roman" w:hAnsi="Calibri Light" w:cs="Times New Roman"/>
      <w:b/>
      <w:bCs/>
      <w:color w:val="E46C0A"/>
      <w:sz w:val="32"/>
      <w:szCs w:val="32"/>
    </w:rPr>
  </w:style>
  <w:style w:type="paragraph" w:styleId="Heading2">
    <w:name w:val="heading 2"/>
    <w:basedOn w:val="Normal"/>
    <w:next w:val="Normal"/>
    <w:link w:val="Heading2Char"/>
    <w:autoRedefine/>
    <w:uiPriority w:val="9"/>
    <w:unhideWhenUsed/>
    <w:qFormat/>
    <w:rsid w:val="0003779F"/>
    <w:pPr>
      <w:keepNext/>
      <w:keepLines/>
      <w:spacing w:before="200"/>
      <w:outlineLvl w:val="1"/>
    </w:pPr>
    <w:rPr>
      <w:rFonts w:ascii="Calibri Light" w:eastAsia="Times New Roman" w:hAnsi="Calibri Light" w:cs="Times New Roman"/>
      <w:b/>
      <w:bCs/>
      <w:color w:val="D57214"/>
      <w:sz w:val="30"/>
      <w:szCs w:val="30"/>
    </w:rPr>
  </w:style>
  <w:style w:type="paragraph" w:styleId="Heading3">
    <w:name w:val="heading 3"/>
    <w:basedOn w:val="Normal"/>
    <w:next w:val="Normal"/>
    <w:link w:val="Heading3Char"/>
    <w:autoRedefine/>
    <w:uiPriority w:val="9"/>
    <w:unhideWhenUsed/>
    <w:qFormat/>
    <w:rsid w:val="0003779F"/>
    <w:pPr>
      <w:keepNext/>
      <w:keepLines/>
      <w:spacing w:before="200"/>
      <w:outlineLvl w:val="2"/>
    </w:pPr>
    <w:rPr>
      <w:rFonts w:ascii="Calibri Light" w:eastAsia="Times New Roman" w:hAnsi="Calibri Light" w:cs="Times New Roman"/>
      <w:b/>
      <w:bCs/>
      <w:color w:val="C8761D"/>
      <w:sz w:val="28"/>
      <w:szCs w:val="28"/>
    </w:rPr>
  </w:style>
  <w:style w:type="paragraph" w:styleId="Heading4">
    <w:name w:val="heading 4"/>
    <w:basedOn w:val="Normal"/>
    <w:next w:val="Normal"/>
    <w:link w:val="Heading4Char"/>
    <w:autoRedefine/>
    <w:uiPriority w:val="9"/>
    <w:unhideWhenUsed/>
    <w:qFormat/>
    <w:rsid w:val="0003779F"/>
    <w:pPr>
      <w:keepNext/>
      <w:keepLines/>
      <w:spacing w:before="200"/>
      <w:outlineLvl w:val="3"/>
    </w:pPr>
    <w:rPr>
      <w:rFonts w:ascii="Calibri Light" w:eastAsia="Times New Roman" w:hAnsi="Calibri Light" w:cs="Times New Roman"/>
      <w:b/>
      <w:bCs/>
      <w:color w:val="AE7B2C"/>
      <w:sz w:val="26"/>
      <w:szCs w:val="26"/>
    </w:rPr>
  </w:style>
  <w:style w:type="paragraph" w:styleId="Heading5">
    <w:name w:val="heading 5"/>
    <w:basedOn w:val="Normal"/>
    <w:next w:val="Normal"/>
    <w:link w:val="Heading5Char"/>
    <w:autoRedefine/>
    <w:uiPriority w:val="9"/>
    <w:unhideWhenUsed/>
    <w:qFormat/>
    <w:rsid w:val="0003779F"/>
    <w:pPr>
      <w:keepNext/>
      <w:keepLines/>
      <w:spacing w:before="200"/>
      <w:outlineLvl w:val="4"/>
    </w:pPr>
    <w:rPr>
      <w:rFonts w:ascii="Calibri Light" w:eastAsia="Times New Roman" w:hAnsi="Calibri Light" w:cs="Times New Roman"/>
      <w:b/>
      <w:bCs/>
      <w:color w:val="987D36"/>
      <w:sz w:val="24"/>
      <w:szCs w:val="24"/>
    </w:rPr>
  </w:style>
  <w:style w:type="paragraph" w:styleId="Heading6">
    <w:name w:val="heading 6"/>
    <w:basedOn w:val="Normal"/>
    <w:next w:val="Normal"/>
    <w:link w:val="Heading6Char"/>
    <w:autoRedefine/>
    <w:uiPriority w:val="9"/>
    <w:unhideWhenUsed/>
    <w:qFormat/>
    <w:rsid w:val="0003779F"/>
    <w:pPr>
      <w:keepNext/>
      <w:keepLines/>
      <w:spacing w:before="200"/>
      <w:outlineLvl w:val="5"/>
    </w:pPr>
    <w:rPr>
      <w:rFonts w:ascii="Calibri Light" w:eastAsia="Times New Roman" w:hAnsi="Calibri Light" w:cs="Times New Roman"/>
      <w:b/>
      <w:bCs/>
      <w:color w:val="857D3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79F"/>
    <w:rPr>
      <w:rFonts w:ascii="Calibri Light" w:eastAsia="Times New Roman" w:hAnsi="Calibri Light"/>
      <w:b/>
      <w:bCs/>
      <w:color w:val="E46C0A"/>
      <w:sz w:val="32"/>
      <w:szCs w:val="32"/>
    </w:rPr>
  </w:style>
  <w:style w:type="paragraph" w:styleId="Title">
    <w:name w:val="Title"/>
    <w:basedOn w:val="Normal"/>
    <w:next w:val="Normal"/>
    <w:link w:val="TitleChar"/>
    <w:autoRedefine/>
    <w:uiPriority w:val="10"/>
    <w:qFormat/>
    <w:rsid w:val="0003779F"/>
    <w:pPr>
      <w:pBdr>
        <w:bottom w:val="single" w:sz="8" w:space="1" w:color="C0504D" w:themeColor="accent2"/>
      </w:pBdr>
      <w:spacing w:after="300"/>
      <w:contextualSpacing/>
    </w:pPr>
    <w:rPr>
      <w:rFonts w:ascii="Calibri Light" w:eastAsia="Times New Roman" w:hAnsi="Calibri Light" w:cs="Times New Roman"/>
      <w:color w:val="943634" w:themeColor="accent2" w:themeShade="BF"/>
      <w:spacing w:val="5"/>
      <w:kern w:val="28"/>
      <w:sz w:val="52"/>
      <w:szCs w:val="52"/>
    </w:rPr>
  </w:style>
  <w:style w:type="character" w:customStyle="1" w:styleId="TitleChar">
    <w:name w:val="Title Char"/>
    <w:basedOn w:val="DefaultParagraphFont"/>
    <w:link w:val="Title"/>
    <w:uiPriority w:val="10"/>
    <w:rsid w:val="0003779F"/>
    <w:rPr>
      <w:rFonts w:ascii="Calibri Light" w:eastAsia="Times New Roman" w:hAnsi="Calibri Light"/>
      <w:color w:val="943634" w:themeColor="accent2" w:themeShade="BF"/>
      <w:spacing w:val="5"/>
      <w:kern w:val="28"/>
      <w:sz w:val="52"/>
      <w:szCs w:val="52"/>
    </w:rPr>
  </w:style>
  <w:style w:type="paragraph" w:styleId="Subtitle">
    <w:name w:val="Subtitle"/>
    <w:basedOn w:val="Normal"/>
    <w:next w:val="Normal"/>
    <w:link w:val="SubtitleChar"/>
    <w:autoRedefine/>
    <w:uiPriority w:val="11"/>
    <w:qFormat/>
    <w:rsid w:val="0003779F"/>
    <w:rPr>
      <w:rFonts w:ascii="Calibri Light" w:eastAsia="Times New Roman" w:hAnsi="Calibri Light" w:cs="Times New Roman"/>
      <w:color w:val="857D3E"/>
      <w:spacing w:val="15"/>
    </w:rPr>
  </w:style>
  <w:style w:type="character" w:customStyle="1" w:styleId="SubtitleChar">
    <w:name w:val="Subtitle Char"/>
    <w:basedOn w:val="DefaultParagraphFont"/>
    <w:link w:val="Subtitle"/>
    <w:uiPriority w:val="11"/>
    <w:rsid w:val="0003779F"/>
    <w:rPr>
      <w:rFonts w:ascii="Calibri Light" w:eastAsia="Times New Roman" w:hAnsi="Calibri Light"/>
      <w:color w:val="857D3E"/>
      <w:spacing w:val="15"/>
      <w:sz w:val="22"/>
      <w:szCs w:val="22"/>
    </w:rPr>
  </w:style>
  <w:style w:type="character" w:styleId="Emphasis">
    <w:name w:val="Emphasis"/>
    <w:basedOn w:val="DefaultParagraphFont"/>
    <w:uiPriority w:val="20"/>
    <w:qFormat/>
    <w:rsid w:val="0003779F"/>
    <w:rPr>
      <w:i/>
      <w:iCs/>
    </w:rPr>
  </w:style>
  <w:style w:type="paragraph" w:styleId="NoSpacing">
    <w:name w:val="No Spacing"/>
    <w:autoRedefine/>
    <w:uiPriority w:val="1"/>
    <w:qFormat/>
    <w:rsid w:val="0003779F"/>
    <w:rPr>
      <w:rFonts w:asciiTheme="minorHAnsi" w:hAnsiTheme="minorHAnsi" w:cstheme="minorBidi"/>
      <w:sz w:val="22"/>
      <w:szCs w:val="22"/>
    </w:rPr>
  </w:style>
  <w:style w:type="character" w:styleId="SubtleEmphasis">
    <w:name w:val="Subtle Emphasis"/>
    <w:basedOn w:val="DefaultParagraphFont"/>
    <w:uiPriority w:val="19"/>
    <w:qFormat/>
    <w:rsid w:val="0003779F"/>
    <w:rPr>
      <w:rFonts w:ascii="Calibri Light" w:hAnsi="Calibri Light"/>
      <w:i/>
      <w:iCs/>
      <w:color w:val="857D3E"/>
    </w:rPr>
  </w:style>
  <w:style w:type="character" w:styleId="IntenseEmphasis">
    <w:name w:val="Intense Emphasis"/>
    <w:basedOn w:val="DefaultParagraphFont"/>
    <w:uiPriority w:val="21"/>
    <w:qFormat/>
    <w:rsid w:val="0003779F"/>
    <w:rPr>
      <w:b/>
      <w:bCs/>
      <w:i/>
      <w:iCs/>
      <w:color w:val="AE7B2C"/>
    </w:rPr>
  </w:style>
  <w:style w:type="character" w:customStyle="1" w:styleId="Heading2Char">
    <w:name w:val="Heading 2 Char"/>
    <w:basedOn w:val="DefaultParagraphFont"/>
    <w:link w:val="Heading2"/>
    <w:uiPriority w:val="9"/>
    <w:rsid w:val="0003779F"/>
    <w:rPr>
      <w:rFonts w:ascii="Calibri Light" w:eastAsia="Times New Roman" w:hAnsi="Calibri Light"/>
      <w:b/>
      <w:bCs/>
      <w:color w:val="D57214"/>
      <w:sz w:val="30"/>
      <w:szCs w:val="30"/>
    </w:rPr>
  </w:style>
  <w:style w:type="character" w:customStyle="1" w:styleId="Heading3Char">
    <w:name w:val="Heading 3 Char"/>
    <w:basedOn w:val="DefaultParagraphFont"/>
    <w:link w:val="Heading3"/>
    <w:uiPriority w:val="9"/>
    <w:rsid w:val="0003779F"/>
    <w:rPr>
      <w:rFonts w:ascii="Calibri Light" w:eastAsia="Times New Roman" w:hAnsi="Calibri Light"/>
      <w:b/>
      <w:bCs/>
      <w:color w:val="C8761D"/>
      <w:sz w:val="28"/>
      <w:szCs w:val="28"/>
    </w:rPr>
  </w:style>
  <w:style w:type="character" w:customStyle="1" w:styleId="Heading4Char">
    <w:name w:val="Heading 4 Char"/>
    <w:basedOn w:val="DefaultParagraphFont"/>
    <w:link w:val="Heading4"/>
    <w:uiPriority w:val="9"/>
    <w:rsid w:val="0003779F"/>
    <w:rPr>
      <w:rFonts w:ascii="Calibri Light" w:eastAsia="Times New Roman" w:hAnsi="Calibri Light"/>
      <w:b/>
      <w:bCs/>
      <w:color w:val="AE7B2C"/>
      <w:sz w:val="26"/>
      <w:szCs w:val="26"/>
    </w:rPr>
  </w:style>
  <w:style w:type="character" w:customStyle="1" w:styleId="Heading5Char">
    <w:name w:val="Heading 5 Char"/>
    <w:basedOn w:val="DefaultParagraphFont"/>
    <w:link w:val="Heading5"/>
    <w:uiPriority w:val="9"/>
    <w:rsid w:val="0003779F"/>
    <w:rPr>
      <w:rFonts w:ascii="Calibri Light" w:eastAsia="Times New Roman" w:hAnsi="Calibri Light"/>
      <w:b/>
      <w:bCs/>
      <w:color w:val="987D36"/>
      <w:sz w:val="24"/>
      <w:szCs w:val="24"/>
    </w:rPr>
  </w:style>
  <w:style w:type="character" w:customStyle="1" w:styleId="Heading6Char">
    <w:name w:val="Heading 6 Char"/>
    <w:basedOn w:val="DefaultParagraphFont"/>
    <w:link w:val="Heading6"/>
    <w:uiPriority w:val="9"/>
    <w:rsid w:val="0003779F"/>
    <w:rPr>
      <w:rFonts w:ascii="Calibri Light" w:eastAsia="Times New Roman" w:hAnsi="Calibri Light"/>
      <w:b/>
      <w:bCs/>
      <w:color w:val="857D3E"/>
      <w:sz w:val="22"/>
      <w:szCs w:val="22"/>
    </w:rPr>
  </w:style>
  <w:style w:type="character" w:styleId="Strong">
    <w:name w:val="Strong"/>
    <w:basedOn w:val="DefaultParagraphFont"/>
    <w:uiPriority w:val="22"/>
    <w:qFormat/>
    <w:rsid w:val="0003779F"/>
    <w:rPr>
      <w:b/>
      <w:bCs/>
    </w:rPr>
  </w:style>
  <w:style w:type="paragraph" w:styleId="Quote">
    <w:name w:val="Quote"/>
    <w:basedOn w:val="Normal"/>
    <w:next w:val="Normal"/>
    <w:link w:val="QuoteChar"/>
    <w:autoRedefine/>
    <w:uiPriority w:val="29"/>
    <w:qFormat/>
    <w:rsid w:val="0003779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3779F"/>
    <w:rPr>
      <w:rFonts w:asciiTheme="minorHAnsi" w:hAnsiTheme="minorHAnsi" w:cstheme="minorBidi"/>
      <w:i/>
      <w:iCs/>
      <w:color w:val="404040" w:themeColor="text1" w:themeTint="BF"/>
      <w:sz w:val="22"/>
      <w:szCs w:val="22"/>
    </w:rPr>
  </w:style>
  <w:style w:type="paragraph" w:styleId="IntenseQuote">
    <w:name w:val="Intense Quote"/>
    <w:basedOn w:val="Normal"/>
    <w:next w:val="Normal"/>
    <w:link w:val="IntenseQuoteChar"/>
    <w:autoRedefine/>
    <w:uiPriority w:val="30"/>
    <w:qFormat/>
    <w:rsid w:val="0003779F"/>
    <w:pPr>
      <w:pBdr>
        <w:top w:val="single" w:sz="4" w:space="10" w:color="AE7B2C"/>
        <w:bottom w:val="single" w:sz="4" w:space="10" w:color="AE7B2C"/>
      </w:pBdr>
      <w:spacing w:before="360" w:after="360"/>
      <w:ind w:left="864" w:right="864"/>
      <w:jc w:val="center"/>
    </w:pPr>
    <w:rPr>
      <w:i/>
      <w:iCs/>
      <w:color w:val="857D3E"/>
    </w:rPr>
  </w:style>
  <w:style w:type="character" w:customStyle="1" w:styleId="IntenseQuoteChar">
    <w:name w:val="Intense Quote Char"/>
    <w:basedOn w:val="DefaultParagraphFont"/>
    <w:link w:val="IntenseQuote"/>
    <w:uiPriority w:val="30"/>
    <w:rsid w:val="0003779F"/>
    <w:rPr>
      <w:rFonts w:asciiTheme="minorHAnsi" w:hAnsiTheme="minorHAnsi" w:cstheme="minorBidi"/>
      <w:i/>
      <w:iCs/>
      <w:color w:val="857D3E"/>
      <w:sz w:val="22"/>
      <w:szCs w:val="22"/>
    </w:rPr>
  </w:style>
  <w:style w:type="character" w:styleId="SubtleReference">
    <w:name w:val="Subtle Reference"/>
    <w:basedOn w:val="DefaultParagraphFont"/>
    <w:uiPriority w:val="31"/>
    <w:qFormat/>
    <w:rsid w:val="0003779F"/>
    <w:rPr>
      <w:smallCaps/>
      <w:color w:val="857D3E"/>
    </w:rPr>
  </w:style>
  <w:style w:type="character" w:styleId="IntenseReference">
    <w:name w:val="Intense Reference"/>
    <w:basedOn w:val="DefaultParagraphFont"/>
    <w:uiPriority w:val="32"/>
    <w:qFormat/>
    <w:rsid w:val="0003779F"/>
    <w:rPr>
      <w:b/>
      <w:bCs/>
      <w:smallCaps/>
      <w:color w:val="857D3E"/>
      <w:spacing w:val="5"/>
    </w:rPr>
  </w:style>
  <w:style w:type="character" w:styleId="BookTitle">
    <w:name w:val="Book Title"/>
    <w:basedOn w:val="DefaultParagraphFont"/>
    <w:uiPriority w:val="33"/>
    <w:qFormat/>
    <w:rsid w:val="0003779F"/>
    <w:rPr>
      <w:b/>
      <w:bCs/>
      <w:i/>
      <w:iCs/>
      <w:spacing w:val="5"/>
    </w:rPr>
  </w:style>
  <w:style w:type="table" w:customStyle="1" w:styleId="BackBox">
    <w:name w:val="BackBox"/>
    <w:basedOn w:val="TableNormal"/>
    <w:uiPriority w:val="99"/>
    <w:rsid w:val="007A0654"/>
    <w:pPr>
      <w:bidi w:val="0"/>
      <w:spacing w:line="240" w:lineRule="auto"/>
      <w:ind w:left="0" w:firstLine="0"/>
    </w:pPr>
    <w:rPr>
      <w:rFonts w:asciiTheme="minorHAnsi" w:hAnsiTheme="minorHAnsi" w:cstheme="minorBidi"/>
      <w:sz w:val="22"/>
      <w:szCs w:val="22"/>
      <w:lang w:val="en-CA"/>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1196</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 Susanne Golan</dc:creator>
  <cp:keywords/>
  <dc:description/>
  <cp:lastModifiedBy>Chaya Susanne Golan</cp:lastModifiedBy>
  <cp:revision>3</cp:revision>
  <dcterms:created xsi:type="dcterms:W3CDTF">2017-07-27T12:41:00Z</dcterms:created>
  <dcterms:modified xsi:type="dcterms:W3CDTF">2017-07-27T16:43:00Z</dcterms:modified>
</cp:coreProperties>
</file>