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commentRangeStart w:id="0"/>
    <w:p w14:paraId="0320B01A" w14:textId="372441C0" w:rsidR="00D20ADB" w:rsidRDefault="00D2197D" w:rsidP="00FF1024">
      <w:pPr>
        <w:shd w:val="clear" w:color="auto" w:fill="FFFFFF"/>
        <w:textAlignment w:val="top"/>
        <w:rPr>
          <w:rStyle w:val="Hyperlink"/>
          <w:rFonts w:ascii="Arial" w:hAnsi="Arial" w:cs="Arial"/>
          <w:b/>
          <w:bCs/>
          <w:sz w:val="20"/>
          <w:szCs w:val="20"/>
        </w:rPr>
      </w:pPr>
      <w:r>
        <w:fldChar w:fldCharType="begin"/>
      </w:r>
      <w:r>
        <w:instrText xml:space="preserve"> HYPERLINK "mailto:TTP-HUM136-2020-EKMDkerencohe@ekmd.huji.ac.il" </w:instrText>
      </w:r>
      <w:r>
        <w:fldChar w:fldCharType="separate"/>
      </w:r>
      <w:r w:rsidR="00FF1024" w:rsidRPr="00070878">
        <w:rPr>
          <w:rStyle w:val="Hyperlink"/>
          <w:rFonts w:ascii="Arial" w:hAnsi="Arial" w:cs="Arial"/>
          <w:b/>
          <w:bCs/>
          <w:sz w:val="20"/>
          <w:szCs w:val="20"/>
        </w:rPr>
        <w:t>TTP-HUM</w:t>
      </w:r>
      <w:r w:rsidR="00FF1024" w:rsidRPr="00070878">
        <w:rPr>
          <w:rStyle w:val="Hyperlink"/>
          <w:rFonts w:ascii="Arial" w:hAnsi="Arial" w:cs="Arial" w:hint="cs"/>
          <w:b/>
          <w:bCs/>
          <w:sz w:val="20"/>
          <w:szCs w:val="20"/>
          <w:rtl/>
        </w:rPr>
        <w:t>136</w:t>
      </w:r>
      <w:r w:rsidR="00FF1024" w:rsidRPr="00070878">
        <w:rPr>
          <w:rStyle w:val="Hyperlink"/>
          <w:rFonts w:ascii="Arial" w:hAnsi="Arial" w:cs="Arial"/>
          <w:b/>
          <w:bCs/>
          <w:sz w:val="20"/>
          <w:szCs w:val="20"/>
        </w:rPr>
        <w:t>-2020-EKMDkerencohe@ekmd.huji.ac.il</w:t>
      </w:r>
      <w:r>
        <w:rPr>
          <w:rStyle w:val="Hyperlink"/>
          <w:rFonts w:ascii="Arial" w:hAnsi="Arial" w:cs="Arial"/>
          <w:b/>
          <w:bCs/>
          <w:sz w:val="20"/>
          <w:szCs w:val="20"/>
        </w:rPr>
        <w:fldChar w:fldCharType="end"/>
      </w:r>
      <w:commentRangeEnd w:id="0"/>
      <w:r w:rsidR="00F23ACD">
        <w:rPr>
          <w:rStyle w:val="CommentReference"/>
          <w:rFonts w:cs="David"/>
          <w:noProof/>
          <w:lang w:val="en-US" w:eastAsia="he-IL" w:bidi="he-IL"/>
        </w:rPr>
        <w:commentReference w:id="0"/>
      </w:r>
    </w:p>
    <w:p w14:paraId="04FB4523" w14:textId="3697EFC9" w:rsidR="00143B9F" w:rsidRDefault="00143B9F" w:rsidP="00143B9F">
      <w:pPr>
        <w:shd w:val="clear" w:color="auto" w:fill="FFFFFF"/>
        <w:textAlignment w:val="top"/>
        <w:rPr>
          <w:rStyle w:val="Hyperlink"/>
          <w:rFonts w:ascii="Arial" w:hAnsi="Arial" w:cs="Arial"/>
          <w:b/>
          <w:bCs/>
          <w:sz w:val="20"/>
          <w:szCs w:val="20"/>
        </w:rPr>
      </w:pPr>
    </w:p>
    <w:p w14:paraId="7DD6C1F7" w14:textId="32DC19AA" w:rsidR="00143B9F" w:rsidRDefault="00143B9F" w:rsidP="00514C4D">
      <w:pPr>
        <w:shd w:val="clear" w:color="auto" w:fill="FFFFFF"/>
        <w:textAlignment w:val="top"/>
        <w:rPr>
          <w:rStyle w:val="Hyperlink"/>
          <w:rFonts w:ascii="Arial" w:hAnsi="Arial" w:cs="Arial"/>
          <w:b/>
          <w:bCs/>
          <w:sz w:val="20"/>
          <w:szCs w:val="20"/>
        </w:rPr>
      </w:pPr>
    </w:p>
    <w:p w14:paraId="40D16F31" w14:textId="262182BA" w:rsidR="00143B9F" w:rsidRPr="00D20ADB" w:rsidRDefault="00143B9F" w:rsidP="00514C4D">
      <w:pPr>
        <w:shd w:val="clear" w:color="auto" w:fill="FFFFFF"/>
        <w:textAlignment w:val="top"/>
        <w:rPr>
          <w:rFonts w:ascii="Arial" w:hAnsi="Arial" w:cs="Arial"/>
          <w:color w:val="222222"/>
          <w:sz w:val="20"/>
          <w:szCs w:val="20"/>
        </w:rPr>
      </w:pPr>
    </w:p>
    <w:p w14:paraId="2F9B5556" w14:textId="56D3EE76" w:rsidR="00143B9F" w:rsidRDefault="00143B9F" w:rsidP="00514C4D">
      <w:pPr>
        <w:shd w:val="clear" w:color="auto" w:fill="FFFFFF"/>
        <w:rPr>
          <w:color w:val="000000" w:themeColor="text1"/>
          <w:sz w:val="20"/>
          <w:szCs w:val="20"/>
        </w:rPr>
      </w:pPr>
      <w:commentRangeStart w:id="1"/>
      <w:r w:rsidRPr="00143B9F">
        <w:rPr>
          <w:color w:val="000000" w:themeColor="text1"/>
          <w:sz w:val="20"/>
          <w:szCs w:val="20"/>
        </w:rPr>
        <w:t>Dear Members of the Committee,</w:t>
      </w:r>
      <w:commentRangeEnd w:id="1"/>
      <w:r w:rsidR="00F23ACD">
        <w:rPr>
          <w:rStyle w:val="CommentReference"/>
          <w:rFonts w:cs="David"/>
          <w:noProof/>
          <w:lang w:val="en-US" w:eastAsia="he-IL" w:bidi="he-IL"/>
        </w:rPr>
        <w:commentReference w:id="1"/>
      </w:r>
    </w:p>
    <w:p w14:paraId="1B700E85" w14:textId="34E9BC24" w:rsidR="00143B9F" w:rsidRDefault="00143B9F" w:rsidP="00514C4D">
      <w:pPr>
        <w:shd w:val="clear" w:color="auto" w:fill="FFFFFF"/>
        <w:rPr>
          <w:color w:val="000000" w:themeColor="text1"/>
          <w:sz w:val="20"/>
          <w:szCs w:val="20"/>
        </w:rPr>
      </w:pPr>
    </w:p>
    <w:p w14:paraId="05E370EC" w14:textId="016FB7EC" w:rsidR="00143B9F" w:rsidRDefault="00143B9F" w:rsidP="00514C4D">
      <w:pPr>
        <w:shd w:val="clear" w:color="auto" w:fill="FFFFFF"/>
        <w:rPr>
          <w:color w:val="000000" w:themeColor="text1"/>
          <w:sz w:val="20"/>
          <w:szCs w:val="20"/>
        </w:rPr>
      </w:pPr>
    </w:p>
    <w:p w14:paraId="3E618AA0" w14:textId="67DB531F" w:rsidR="00143B9F" w:rsidRDefault="00143B9F" w:rsidP="00514C4D">
      <w:pPr>
        <w:shd w:val="clear" w:color="auto" w:fill="FFFFFF"/>
        <w:rPr>
          <w:color w:val="000000" w:themeColor="text1"/>
          <w:sz w:val="20"/>
          <w:szCs w:val="20"/>
        </w:rPr>
      </w:pPr>
      <w:r w:rsidRPr="00143B9F">
        <w:rPr>
          <w:color w:val="000000" w:themeColor="text1"/>
          <w:sz w:val="20"/>
          <w:szCs w:val="20"/>
        </w:rPr>
        <w:t xml:space="preserve">Dr. Keren Cohen is known to me as a member of the </w:t>
      </w:r>
      <w:r>
        <w:rPr>
          <w:color w:val="000000" w:themeColor="text1"/>
          <w:sz w:val="20"/>
          <w:szCs w:val="20"/>
        </w:rPr>
        <w:t>a</w:t>
      </w:r>
      <w:r w:rsidRPr="00143B9F">
        <w:rPr>
          <w:color w:val="000000" w:themeColor="text1"/>
          <w:sz w:val="20"/>
          <w:szCs w:val="20"/>
        </w:rPr>
        <w:t xml:space="preserve">cademic </w:t>
      </w:r>
      <w:r>
        <w:rPr>
          <w:color w:val="000000" w:themeColor="text1"/>
          <w:sz w:val="20"/>
          <w:szCs w:val="20"/>
        </w:rPr>
        <w:t>c</w:t>
      </w:r>
      <w:r w:rsidRPr="00143B9F">
        <w:rPr>
          <w:color w:val="000000" w:themeColor="text1"/>
          <w:sz w:val="20"/>
          <w:szCs w:val="20"/>
        </w:rPr>
        <w:t xml:space="preserve">ommittee of the </w:t>
      </w:r>
      <w:commentRangeStart w:id="2"/>
      <w:r w:rsidRPr="00143B9F">
        <w:rPr>
          <w:color w:val="000000" w:themeColor="text1"/>
          <w:sz w:val="20"/>
          <w:szCs w:val="20"/>
        </w:rPr>
        <w:t xml:space="preserve">Israeli </w:t>
      </w:r>
      <w:r>
        <w:rPr>
          <w:color w:val="000000" w:themeColor="text1"/>
          <w:sz w:val="20"/>
          <w:szCs w:val="20"/>
        </w:rPr>
        <w:t xml:space="preserve">Association for </w:t>
      </w:r>
      <w:r w:rsidRPr="00143B9F">
        <w:rPr>
          <w:color w:val="000000" w:themeColor="text1"/>
          <w:sz w:val="20"/>
          <w:szCs w:val="20"/>
        </w:rPr>
        <w:t>The</w:t>
      </w:r>
      <w:r w:rsidR="00E44ABE">
        <w:rPr>
          <w:color w:val="000000" w:themeColor="text1"/>
          <w:sz w:val="20"/>
          <w:szCs w:val="20"/>
        </w:rPr>
        <w:t>a</w:t>
      </w:r>
      <w:r w:rsidRPr="00143B9F">
        <w:rPr>
          <w:color w:val="000000" w:themeColor="text1"/>
          <w:sz w:val="20"/>
          <w:szCs w:val="20"/>
        </w:rPr>
        <w:t>tr</w:t>
      </w:r>
      <w:r w:rsidR="00E44ABE">
        <w:rPr>
          <w:color w:val="000000" w:themeColor="text1"/>
          <w:sz w:val="20"/>
          <w:szCs w:val="20"/>
        </w:rPr>
        <w:t>e</w:t>
      </w:r>
      <w:r w:rsidRPr="00143B9F">
        <w:rPr>
          <w:color w:val="000000" w:themeColor="text1"/>
          <w:sz w:val="20"/>
          <w:szCs w:val="20"/>
        </w:rPr>
        <w:t xml:space="preserve"> Research</w:t>
      </w:r>
      <w:commentRangeEnd w:id="2"/>
      <w:r>
        <w:rPr>
          <w:rStyle w:val="CommentReference"/>
        </w:rPr>
        <w:commentReference w:id="2"/>
      </w:r>
      <w:r w:rsidRPr="00143B9F">
        <w:rPr>
          <w:color w:val="000000" w:themeColor="text1"/>
          <w:sz w:val="20"/>
          <w:szCs w:val="20"/>
        </w:rPr>
        <w:t>, which I headed for four and a half years until February 2020. In th</w:t>
      </w:r>
      <w:r>
        <w:rPr>
          <w:color w:val="000000" w:themeColor="text1"/>
          <w:sz w:val="20"/>
          <w:szCs w:val="20"/>
        </w:rPr>
        <w:t>is capacity</w:t>
      </w:r>
      <w:r w:rsidRPr="00143B9F">
        <w:rPr>
          <w:color w:val="000000" w:themeColor="text1"/>
          <w:sz w:val="20"/>
          <w:szCs w:val="20"/>
        </w:rPr>
        <w:t>, Keren fulfilled several organizational and administrative tasks</w:t>
      </w:r>
      <w:r>
        <w:rPr>
          <w:color w:val="000000" w:themeColor="text1"/>
          <w:sz w:val="20"/>
          <w:szCs w:val="20"/>
        </w:rPr>
        <w:t xml:space="preserve"> with distinction</w:t>
      </w:r>
      <w:r w:rsidRPr="00143B9F">
        <w:rPr>
          <w:color w:val="000000" w:themeColor="text1"/>
          <w:sz w:val="20"/>
          <w:szCs w:val="20"/>
        </w:rPr>
        <w:t xml:space="preserve">. </w:t>
      </w:r>
      <w:r>
        <w:rPr>
          <w:color w:val="000000" w:themeColor="text1"/>
          <w:sz w:val="20"/>
          <w:szCs w:val="20"/>
        </w:rPr>
        <w:t xml:space="preserve">I also </w:t>
      </w:r>
      <w:r w:rsidRPr="00143B9F">
        <w:rPr>
          <w:color w:val="000000" w:themeColor="text1"/>
          <w:sz w:val="20"/>
          <w:szCs w:val="20"/>
        </w:rPr>
        <w:t>s</w:t>
      </w:r>
      <w:r>
        <w:rPr>
          <w:color w:val="000000" w:themeColor="text1"/>
          <w:sz w:val="20"/>
          <w:szCs w:val="20"/>
        </w:rPr>
        <w:t>erved as</w:t>
      </w:r>
      <w:r w:rsidRPr="00143B9F">
        <w:rPr>
          <w:color w:val="000000" w:themeColor="text1"/>
          <w:sz w:val="20"/>
          <w:szCs w:val="20"/>
        </w:rPr>
        <w:t xml:space="preserve"> one of the official readers</w:t>
      </w:r>
      <w:r>
        <w:rPr>
          <w:color w:val="000000" w:themeColor="text1"/>
          <w:sz w:val="20"/>
          <w:szCs w:val="20"/>
        </w:rPr>
        <w:t xml:space="preserve"> of her</w:t>
      </w:r>
      <w:r w:rsidRPr="00143B9F">
        <w:rPr>
          <w:color w:val="000000" w:themeColor="text1"/>
          <w:sz w:val="20"/>
          <w:szCs w:val="20"/>
        </w:rPr>
        <w:t xml:space="preserve"> doctoral dissertation</w:t>
      </w:r>
      <w:r>
        <w:rPr>
          <w:color w:val="000000" w:themeColor="text1"/>
          <w:sz w:val="20"/>
          <w:szCs w:val="20"/>
        </w:rPr>
        <w:t xml:space="preserve">, </w:t>
      </w:r>
      <w:r w:rsidR="001B5559">
        <w:rPr>
          <w:color w:val="000000" w:themeColor="text1"/>
          <w:sz w:val="20"/>
          <w:szCs w:val="20"/>
          <w:lang w:val="en-US"/>
        </w:rPr>
        <w:t xml:space="preserve">following upon </w:t>
      </w:r>
      <w:r w:rsidR="001B5559">
        <w:rPr>
          <w:color w:val="000000" w:themeColor="text1"/>
          <w:sz w:val="20"/>
          <w:szCs w:val="20"/>
          <w:lang w:val="en-US" w:bidi="he-IL"/>
        </w:rPr>
        <w:t xml:space="preserve">my great interest in her </w:t>
      </w:r>
      <w:r w:rsidRPr="00143B9F">
        <w:rPr>
          <w:color w:val="000000" w:themeColor="text1"/>
          <w:sz w:val="20"/>
          <w:szCs w:val="20"/>
        </w:rPr>
        <w:t>research prior to her</w:t>
      </w:r>
      <w:r>
        <w:rPr>
          <w:color w:val="000000" w:themeColor="text1"/>
          <w:sz w:val="20"/>
          <w:szCs w:val="20"/>
        </w:rPr>
        <w:t xml:space="preserve"> submission of the thesis. I found her work</w:t>
      </w:r>
      <w:r w:rsidRPr="00143B9F">
        <w:rPr>
          <w:color w:val="000000" w:themeColor="text1"/>
          <w:sz w:val="20"/>
          <w:szCs w:val="20"/>
        </w:rPr>
        <w:t xml:space="preserve"> on Robert Wilso</w:t>
      </w:r>
      <w:r>
        <w:rPr>
          <w:color w:val="000000" w:themeColor="text1"/>
          <w:sz w:val="20"/>
          <w:szCs w:val="20"/>
        </w:rPr>
        <w:t>n</w:t>
      </w:r>
      <w:r w:rsidRPr="00143B9F">
        <w:rPr>
          <w:color w:val="000000" w:themeColor="text1"/>
          <w:sz w:val="20"/>
          <w:szCs w:val="20"/>
        </w:rPr>
        <w:t xml:space="preserve"> original, thorough</w:t>
      </w:r>
      <w:r>
        <w:rPr>
          <w:color w:val="000000" w:themeColor="text1"/>
          <w:sz w:val="20"/>
          <w:szCs w:val="20"/>
        </w:rPr>
        <w:t>,</w:t>
      </w:r>
      <w:r w:rsidRPr="00143B9F">
        <w:rPr>
          <w:color w:val="000000" w:themeColor="text1"/>
          <w:sz w:val="20"/>
          <w:szCs w:val="20"/>
        </w:rPr>
        <w:t xml:space="preserve"> and innovative</w:t>
      </w:r>
      <w:r>
        <w:rPr>
          <w:color w:val="000000" w:themeColor="text1"/>
          <w:sz w:val="20"/>
          <w:szCs w:val="20"/>
        </w:rPr>
        <w:t>.</w:t>
      </w:r>
    </w:p>
    <w:p w14:paraId="300BD55B" w14:textId="0237DDAB" w:rsidR="00886675" w:rsidRDefault="00143B9F" w:rsidP="00514C4D">
      <w:pPr>
        <w:shd w:val="clear" w:color="auto" w:fill="FFFFFF"/>
        <w:rPr>
          <w:color w:val="000000" w:themeColor="text1"/>
          <w:sz w:val="20"/>
          <w:szCs w:val="20"/>
        </w:rPr>
      </w:pPr>
      <w:r>
        <w:rPr>
          <w:color w:val="000000" w:themeColor="text1"/>
          <w:sz w:val="20"/>
          <w:szCs w:val="20"/>
        </w:rPr>
        <w:t xml:space="preserve">In </w:t>
      </w:r>
      <w:r w:rsidR="001B5559">
        <w:rPr>
          <w:color w:val="000000" w:themeColor="text1"/>
          <w:sz w:val="20"/>
          <w:szCs w:val="20"/>
          <w:lang w:val="en-US"/>
        </w:rPr>
        <w:t>her dissertation</w:t>
      </w:r>
      <w:r>
        <w:rPr>
          <w:color w:val="000000" w:themeColor="text1"/>
          <w:sz w:val="20"/>
          <w:szCs w:val="20"/>
        </w:rPr>
        <w:t xml:space="preserve">, Keren demonstrates outstanding, but not surprising, proficiency not only </w:t>
      </w:r>
      <w:r w:rsidR="00886675">
        <w:rPr>
          <w:color w:val="000000" w:themeColor="text1"/>
          <w:sz w:val="20"/>
          <w:szCs w:val="20"/>
        </w:rPr>
        <w:t xml:space="preserve">in </w:t>
      </w:r>
      <w:r>
        <w:rPr>
          <w:color w:val="000000" w:themeColor="text1"/>
          <w:sz w:val="20"/>
          <w:szCs w:val="20"/>
        </w:rPr>
        <w:t xml:space="preserve">Wilson’s creations but also </w:t>
      </w:r>
      <w:r w:rsidR="00886675">
        <w:rPr>
          <w:color w:val="000000" w:themeColor="text1"/>
          <w:sz w:val="20"/>
          <w:szCs w:val="20"/>
        </w:rPr>
        <w:t>in</w:t>
      </w:r>
      <w:r>
        <w:rPr>
          <w:color w:val="000000" w:themeColor="text1"/>
          <w:sz w:val="20"/>
          <w:szCs w:val="20"/>
        </w:rPr>
        <w:t xml:space="preserve"> the mutual influence between the aesthetic</w:t>
      </w:r>
      <w:r w:rsidR="00886675">
        <w:rPr>
          <w:color w:val="000000" w:themeColor="text1"/>
          <w:sz w:val="20"/>
          <w:szCs w:val="20"/>
        </w:rPr>
        <w:t>s</w:t>
      </w:r>
      <w:r>
        <w:rPr>
          <w:color w:val="000000" w:themeColor="text1"/>
          <w:sz w:val="20"/>
          <w:szCs w:val="20"/>
        </w:rPr>
        <w:t xml:space="preserve"> of the American avant</w:t>
      </w:r>
      <w:r w:rsidR="00886675">
        <w:rPr>
          <w:color w:val="000000" w:themeColor="text1"/>
          <w:sz w:val="20"/>
          <w:szCs w:val="20"/>
        </w:rPr>
        <w:t>-</w:t>
      </w:r>
      <w:r>
        <w:rPr>
          <w:color w:val="000000" w:themeColor="text1"/>
          <w:sz w:val="20"/>
          <w:szCs w:val="20"/>
        </w:rPr>
        <w:t xml:space="preserve">garde </w:t>
      </w:r>
      <w:r w:rsidR="00886675">
        <w:rPr>
          <w:color w:val="000000" w:themeColor="text1"/>
          <w:sz w:val="20"/>
          <w:szCs w:val="20"/>
        </w:rPr>
        <w:t>as compared to –and complementary to—those of</w:t>
      </w:r>
      <w:r>
        <w:rPr>
          <w:color w:val="000000" w:themeColor="text1"/>
          <w:sz w:val="20"/>
          <w:szCs w:val="20"/>
        </w:rPr>
        <w:t xml:space="preserve"> the German avant</w:t>
      </w:r>
      <w:r w:rsidR="00886675">
        <w:rPr>
          <w:color w:val="000000" w:themeColor="text1"/>
          <w:sz w:val="20"/>
          <w:szCs w:val="20"/>
        </w:rPr>
        <w:t>-</w:t>
      </w:r>
      <w:r>
        <w:rPr>
          <w:color w:val="000000" w:themeColor="text1"/>
          <w:sz w:val="20"/>
          <w:szCs w:val="20"/>
        </w:rPr>
        <w:t>garde</w:t>
      </w:r>
      <w:r w:rsidR="00886675">
        <w:rPr>
          <w:color w:val="000000" w:themeColor="text1"/>
          <w:sz w:val="20"/>
          <w:szCs w:val="20"/>
        </w:rPr>
        <w:t>,</w:t>
      </w:r>
      <w:r>
        <w:rPr>
          <w:color w:val="000000" w:themeColor="text1"/>
          <w:sz w:val="20"/>
          <w:szCs w:val="20"/>
        </w:rPr>
        <w:t xml:space="preserve"> </w:t>
      </w:r>
      <w:r w:rsidR="00886675">
        <w:rPr>
          <w:color w:val="000000" w:themeColor="text1"/>
          <w:sz w:val="20"/>
          <w:szCs w:val="20"/>
        </w:rPr>
        <w:t>with respect to Wilson’s innovations and integrations during the various, and varied, stages of his creative years.</w:t>
      </w:r>
    </w:p>
    <w:p w14:paraId="02520ACC" w14:textId="136AFA27" w:rsidR="00005D1A" w:rsidRDefault="00886675" w:rsidP="00005D1A">
      <w:pPr>
        <w:shd w:val="clear" w:color="auto" w:fill="FFFFFF"/>
        <w:rPr>
          <w:sz w:val="20"/>
          <w:szCs w:val="20"/>
          <w:lang w:val="de-DE"/>
        </w:rPr>
      </w:pPr>
      <w:r>
        <w:rPr>
          <w:color w:val="000000" w:themeColor="text1"/>
          <w:sz w:val="20"/>
          <w:szCs w:val="20"/>
        </w:rPr>
        <w:t xml:space="preserve">Her familiarity with the two central traditions of theatre in our era decidedly marks Keren as a mature, serious, and </w:t>
      </w:r>
      <w:commentRangeStart w:id="3"/>
      <w:r w:rsidR="00B30EE4">
        <w:rPr>
          <w:color w:val="000000" w:themeColor="text1"/>
          <w:sz w:val="20"/>
          <w:szCs w:val="20"/>
        </w:rPr>
        <w:t>dependable</w:t>
      </w:r>
      <w:commentRangeEnd w:id="3"/>
      <w:r w:rsidR="001B5559">
        <w:rPr>
          <w:rStyle w:val="CommentReference"/>
          <w:rFonts w:cs="David"/>
          <w:noProof/>
          <w:lang w:val="en-US" w:eastAsia="he-IL" w:bidi="he-IL"/>
        </w:rPr>
        <w:commentReference w:id="3"/>
      </w:r>
      <w:r>
        <w:rPr>
          <w:color w:val="000000" w:themeColor="text1"/>
          <w:sz w:val="20"/>
          <w:szCs w:val="20"/>
        </w:rPr>
        <w:t xml:space="preserve"> scholar</w:t>
      </w:r>
      <w:r w:rsidR="00B30EE4">
        <w:rPr>
          <w:color w:val="000000" w:themeColor="text1"/>
          <w:sz w:val="20"/>
          <w:szCs w:val="20"/>
        </w:rPr>
        <w:t>. In her inimitable manner, Keren excels in showing how the new theoretical model that she proposes for analyzing the above influences (and others) is preferable to other intercultural models (such as that of Pavis, for example). She also demonstrates mastery of the methodolog</w:t>
      </w:r>
      <w:r w:rsidR="00005D1A">
        <w:rPr>
          <w:color w:val="000000" w:themeColor="text1"/>
          <w:sz w:val="20"/>
          <w:szCs w:val="20"/>
          <w:lang w:val="en-US"/>
        </w:rPr>
        <w:t>y</w:t>
      </w:r>
      <w:r w:rsidR="00B30EE4">
        <w:rPr>
          <w:color w:val="000000" w:themeColor="text1"/>
          <w:sz w:val="20"/>
          <w:szCs w:val="20"/>
        </w:rPr>
        <w:t xml:space="preserve"> of her</w:t>
      </w:r>
      <w:r w:rsidR="00005D1A">
        <w:rPr>
          <w:color w:val="000000" w:themeColor="text1"/>
          <w:sz w:val="20"/>
          <w:szCs w:val="20"/>
          <w:lang w:val="en-US"/>
        </w:rPr>
        <w:t xml:space="preserve"> field</w:t>
      </w:r>
      <w:r w:rsidR="00B30EE4">
        <w:rPr>
          <w:color w:val="000000" w:themeColor="text1"/>
          <w:sz w:val="20"/>
          <w:szCs w:val="20"/>
        </w:rPr>
        <w:t>, including exhaustive familiarity with the relevant scholarly literature</w:t>
      </w:r>
      <w:r w:rsidR="00E44ABE">
        <w:rPr>
          <w:color w:val="000000" w:themeColor="text1"/>
          <w:sz w:val="20"/>
          <w:szCs w:val="20"/>
        </w:rPr>
        <w:t xml:space="preserve">, so that her thesis is a significant contribution to research on one of the most important artists of contemporary theatre. </w:t>
      </w:r>
      <w:r w:rsidR="00E44ABE">
        <w:rPr>
          <w:color w:val="000000" w:themeColor="text1"/>
          <w:sz w:val="20"/>
          <w:szCs w:val="20"/>
        </w:rPr>
        <w:br/>
        <w:t>Her general knowledge in the theory and praxis of theatr</w:t>
      </w:r>
      <w:r w:rsidR="00125332">
        <w:rPr>
          <w:color w:val="000000" w:themeColor="text1"/>
          <w:sz w:val="20"/>
          <w:szCs w:val="20"/>
          <w:lang w:val="en-US"/>
        </w:rPr>
        <w:t>e</w:t>
      </w:r>
      <w:r w:rsidR="00E44ABE">
        <w:rPr>
          <w:color w:val="000000" w:themeColor="text1"/>
          <w:sz w:val="20"/>
          <w:szCs w:val="20"/>
        </w:rPr>
        <w:t xml:space="preserve"> is very strong. She </w:t>
      </w:r>
      <w:r w:rsidR="00005D1A">
        <w:rPr>
          <w:color w:val="000000" w:themeColor="text1"/>
          <w:sz w:val="20"/>
          <w:szCs w:val="20"/>
          <w:lang w:val="en-US"/>
        </w:rPr>
        <w:t>has an affable and “dialogical” personality</w:t>
      </w:r>
      <w:r w:rsidR="00E44ABE">
        <w:rPr>
          <w:color w:val="000000" w:themeColor="text1"/>
          <w:sz w:val="20"/>
          <w:szCs w:val="20"/>
        </w:rPr>
        <w:t>, and I am aware as well that Keren is an excellent teacher and supervisor</w:t>
      </w:r>
      <w:r w:rsidR="00005D1A">
        <w:rPr>
          <w:color w:val="000000" w:themeColor="text1"/>
          <w:sz w:val="20"/>
          <w:szCs w:val="20"/>
          <w:lang w:val="en-US"/>
        </w:rPr>
        <w:t>—qualities that are</w:t>
      </w:r>
      <w:r w:rsidR="00E44ABE">
        <w:rPr>
          <w:color w:val="000000" w:themeColor="text1"/>
          <w:sz w:val="20"/>
          <w:szCs w:val="20"/>
        </w:rPr>
        <w:t xml:space="preserve"> also discernible in </w:t>
      </w:r>
      <w:r w:rsidR="00005D1A">
        <w:rPr>
          <w:color w:val="000000" w:themeColor="text1"/>
          <w:sz w:val="20"/>
          <w:szCs w:val="20"/>
          <w:lang w:val="en-US"/>
        </w:rPr>
        <w:t>the</w:t>
      </w:r>
      <w:r w:rsidR="00E44ABE">
        <w:rPr>
          <w:color w:val="000000" w:themeColor="text1"/>
          <w:sz w:val="20"/>
          <w:szCs w:val="20"/>
        </w:rPr>
        <w:t xml:space="preserve"> clear and </w:t>
      </w:r>
      <w:r w:rsidR="00005D1A">
        <w:rPr>
          <w:color w:val="000000" w:themeColor="text1"/>
          <w:sz w:val="20"/>
          <w:szCs w:val="20"/>
          <w:lang w:val="en-US"/>
        </w:rPr>
        <w:t>incisive</w:t>
      </w:r>
      <w:r w:rsidR="00E44ABE">
        <w:rPr>
          <w:color w:val="000000" w:themeColor="text1"/>
          <w:sz w:val="20"/>
          <w:szCs w:val="20"/>
        </w:rPr>
        <w:t xml:space="preserve"> writing style </w:t>
      </w:r>
      <w:r w:rsidR="00005D1A">
        <w:rPr>
          <w:color w:val="000000" w:themeColor="text1"/>
          <w:sz w:val="20"/>
          <w:szCs w:val="20"/>
          <w:lang w:val="en-US"/>
        </w:rPr>
        <w:t>of</w:t>
      </w:r>
      <w:r w:rsidR="00E44ABE">
        <w:rPr>
          <w:color w:val="000000" w:themeColor="text1"/>
          <w:sz w:val="20"/>
          <w:szCs w:val="20"/>
        </w:rPr>
        <w:t xml:space="preserve"> her doctoral thesis.</w:t>
      </w:r>
      <w:r w:rsidR="00E44ABE">
        <w:rPr>
          <w:color w:val="000000" w:themeColor="text1"/>
          <w:sz w:val="20"/>
          <w:szCs w:val="20"/>
        </w:rPr>
        <w:br/>
        <w:t xml:space="preserve">I </w:t>
      </w:r>
      <w:commentRangeStart w:id="4"/>
      <w:r w:rsidR="00E44ABE">
        <w:rPr>
          <w:color w:val="000000" w:themeColor="text1"/>
          <w:sz w:val="20"/>
          <w:szCs w:val="20"/>
        </w:rPr>
        <w:t xml:space="preserve">have attached </w:t>
      </w:r>
      <w:commentRangeEnd w:id="4"/>
      <w:r w:rsidR="00005D1A">
        <w:rPr>
          <w:rStyle w:val="CommentReference"/>
          <w:rFonts w:cs="David"/>
          <w:noProof/>
          <w:lang w:val="en-US" w:eastAsia="he-IL" w:bidi="he-IL"/>
        </w:rPr>
        <w:commentReference w:id="4"/>
      </w:r>
      <w:r w:rsidR="00E44ABE">
        <w:rPr>
          <w:color w:val="000000" w:themeColor="text1"/>
          <w:sz w:val="20"/>
          <w:szCs w:val="20"/>
        </w:rPr>
        <w:t>my report on her doctoral dissertation, “</w:t>
      </w:r>
      <w:r w:rsidR="00E44ABE" w:rsidRPr="00D20ADB">
        <w:rPr>
          <w:b/>
          <w:bCs/>
          <w:sz w:val="20"/>
          <w:szCs w:val="20"/>
          <w:lang w:val="de-DE"/>
        </w:rPr>
        <w:t>Stranger in a Strange Land:  Robert Wilson’s Aesthetics; A German-American Intercultural Perspective</w:t>
      </w:r>
      <w:r w:rsidR="00E44ABE" w:rsidRPr="00E44ABE">
        <w:rPr>
          <w:sz w:val="20"/>
          <w:szCs w:val="20"/>
          <w:lang w:val="de-DE"/>
        </w:rPr>
        <w:t>,</w:t>
      </w:r>
      <w:r w:rsidR="00E44ABE">
        <w:rPr>
          <w:color w:val="000000" w:themeColor="text1"/>
          <w:sz w:val="20"/>
          <w:szCs w:val="20"/>
        </w:rPr>
        <w:t>”</w:t>
      </w:r>
      <w:r w:rsidR="00E44ABE" w:rsidRPr="00E44ABE">
        <w:rPr>
          <w:sz w:val="20"/>
          <w:szCs w:val="20"/>
          <w:lang w:val="de-DE"/>
        </w:rPr>
        <w:t xml:space="preserve"> in order to emphasize the Dr. </w:t>
      </w:r>
      <w:proofErr w:type="spellStart"/>
      <w:r w:rsidR="00E44ABE" w:rsidRPr="00E44ABE">
        <w:rPr>
          <w:sz w:val="20"/>
          <w:szCs w:val="20"/>
          <w:lang w:val="de-DE"/>
        </w:rPr>
        <w:t>Cohen’s</w:t>
      </w:r>
      <w:proofErr w:type="spellEnd"/>
      <w:r w:rsidR="00E44ABE" w:rsidRPr="00E44ABE">
        <w:rPr>
          <w:sz w:val="20"/>
          <w:szCs w:val="20"/>
          <w:lang w:val="de-DE"/>
        </w:rPr>
        <w:t xml:space="preserve"> </w:t>
      </w:r>
      <w:proofErr w:type="spellStart"/>
      <w:r w:rsidR="00E44ABE">
        <w:rPr>
          <w:sz w:val="20"/>
          <w:szCs w:val="20"/>
          <w:lang w:val="de-DE"/>
        </w:rPr>
        <w:t>keen</w:t>
      </w:r>
      <w:proofErr w:type="spellEnd"/>
      <w:r w:rsidR="00E44ABE">
        <w:rPr>
          <w:sz w:val="20"/>
          <w:szCs w:val="20"/>
          <w:lang w:val="de-DE"/>
        </w:rPr>
        <w:t xml:space="preserve"> </w:t>
      </w:r>
      <w:proofErr w:type="spellStart"/>
      <w:r w:rsidR="00E44ABE" w:rsidRPr="00E44ABE">
        <w:rPr>
          <w:sz w:val="20"/>
          <w:szCs w:val="20"/>
          <w:lang w:val="de-DE"/>
        </w:rPr>
        <w:t>research</w:t>
      </w:r>
      <w:proofErr w:type="spellEnd"/>
      <w:r w:rsidR="00E44ABE" w:rsidRPr="00E44ABE">
        <w:rPr>
          <w:sz w:val="20"/>
          <w:szCs w:val="20"/>
          <w:lang w:val="de-DE"/>
        </w:rPr>
        <w:t xml:space="preserve"> </w:t>
      </w:r>
      <w:proofErr w:type="spellStart"/>
      <w:r w:rsidR="00E44ABE" w:rsidRPr="00E44ABE">
        <w:rPr>
          <w:sz w:val="20"/>
          <w:szCs w:val="20"/>
          <w:lang w:val="de-DE"/>
        </w:rPr>
        <w:t>abilit</w:t>
      </w:r>
      <w:r w:rsidR="00E44ABE">
        <w:rPr>
          <w:sz w:val="20"/>
          <w:szCs w:val="20"/>
          <w:lang w:val="de-DE"/>
        </w:rPr>
        <w:t>y</w:t>
      </w:r>
      <w:proofErr w:type="spellEnd"/>
      <w:r w:rsidR="00005D1A">
        <w:rPr>
          <w:sz w:val="20"/>
          <w:szCs w:val="20"/>
          <w:lang w:val="de-DE"/>
        </w:rPr>
        <w:t>.</w:t>
      </w:r>
    </w:p>
    <w:p w14:paraId="31BBB7E1" w14:textId="71F1C1A8" w:rsidR="00E44ABE" w:rsidRPr="00005D1A" w:rsidRDefault="009A42D6" w:rsidP="00005D1A">
      <w:pPr>
        <w:shd w:val="clear" w:color="auto" w:fill="FFFFFF"/>
        <w:rPr>
          <w:sz w:val="20"/>
          <w:szCs w:val="20"/>
          <w:lang w:val="de-DE"/>
        </w:rPr>
      </w:pPr>
      <w:r>
        <w:rPr>
          <w:color w:val="000000" w:themeColor="text1"/>
          <w:sz w:val="20"/>
          <w:szCs w:val="20"/>
          <w:lang w:val="en-US"/>
        </w:rPr>
        <w:t>Dr</w:t>
      </w:r>
      <w:r w:rsidR="00E44ABE" w:rsidRPr="00E44ABE">
        <w:rPr>
          <w:color w:val="000000" w:themeColor="text1"/>
          <w:sz w:val="20"/>
          <w:szCs w:val="20"/>
        </w:rPr>
        <w:t>. Keren Cohen</w:t>
      </w:r>
      <w:r w:rsidR="00E44ABE">
        <w:rPr>
          <w:color w:val="000000" w:themeColor="text1"/>
          <w:sz w:val="20"/>
          <w:szCs w:val="20"/>
        </w:rPr>
        <w:t>’</w:t>
      </w:r>
      <w:r w:rsidR="00E44ABE" w:rsidRPr="00E44ABE">
        <w:rPr>
          <w:color w:val="000000" w:themeColor="text1"/>
          <w:sz w:val="20"/>
          <w:szCs w:val="20"/>
        </w:rPr>
        <w:t xml:space="preserve">s in-depth and comprehensive </w:t>
      </w:r>
      <w:r w:rsidR="00C918EC">
        <w:rPr>
          <w:color w:val="000000" w:themeColor="text1"/>
          <w:sz w:val="20"/>
          <w:szCs w:val="20"/>
        </w:rPr>
        <w:t xml:space="preserve">work </w:t>
      </w:r>
      <w:r w:rsidR="00E44ABE" w:rsidRPr="00E44ABE">
        <w:rPr>
          <w:color w:val="000000" w:themeColor="text1"/>
          <w:sz w:val="20"/>
          <w:szCs w:val="20"/>
        </w:rPr>
        <w:t xml:space="preserve">on the aesthetics of Robert Wilson is an important contribution to </w:t>
      </w:r>
      <w:r w:rsidR="00C918EC">
        <w:rPr>
          <w:color w:val="000000" w:themeColor="text1"/>
          <w:sz w:val="20"/>
          <w:szCs w:val="20"/>
        </w:rPr>
        <w:t xml:space="preserve">scholarship </w:t>
      </w:r>
      <w:r w:rsidR="00005D1A">
        <w:rPr>
          <w:color w:val="000000" w:themeColor="text1"/>
          <w:sz w:val="20"/>
          <w:szCs w:val="20"/>
          <w:lang w:val="en-US"/>
        </w:rPr>
        <w:t>about one of the</w:t>
      </w:r>
      <w:r w:rsidR="00C918EC">
        <w:rPr>
          <w:color w:val="000000" w:themeColor="text1"/>
          <w:sz w:val="20"/>
          <w:szCs w:val="20"/>
        </w:rPr>
        <w:t xml:space="preserve"> greatest </w:t>
      </w:r>
      <w:r w:rsidR="00E44ABE" w:rsidRPr="00E44ABE">
        <w:rPr>
          <w:color w:val="000000" w:themeColor="text1"/>
          <w:sz w:val="20"/>
          <w:szCs w:val="20"/>
        </w:rPr>
        <w:t>director</w:t>
      </w:r>
      <w:r w:rsidR="00005D1A">
        <w:rPr>
          <w:color w:val="000000" w:themeColor="text1"/>
          <w:sz w:val="20"/>
          <w:szCs w:val="20"/>
          <w:lang w:val="en-US"/>
        </w:rPr>
        <w:t xml:space="preserve">s of our time. It </w:t>
      </w:r>
      <w:r w:rsidR="00C918EC">
        <w:rPr>
          <w:color w:val="000000" w:themeColor="text1"/>
          <w:sz w:val="20"/>
          <w:szCs w:val="20"/>
        </w:rPr>
        <w:t>survey</w:t>
      </w:r>
      <w:r w:rsidR="00E44ABE" w:rsidRPr="00E44ABE">
        <w:rPr>
          <w:color w:val="000000" w:themeColor="text1"/>
          <w:sz w:val="20"/>
          <w:szCs w:val="20"/>
        </w:rPr>
        <w:t xml:space="preserve">s, </w:t>
      </w:r>
      <w:r w:rsidR="00E44ABE" w:rsidRPr="00C918EC">
        <w:rPr>
          <w:color w:val="000000" w:themeColor="text1"/>
          <w:sz w:val="20"/>
          <w:szCs w:val="20"/>
        </w:rPr>
        <w:t xml:space="preserve">maps and analyzes the phenomenon </w:t>
      </w:r>
      <w:r w:rsidR="00005D1A">
        <w:rPr>
          <w:color w:val="000000" w:themeColor="text1"/>
          <w:sz w:val="20"/>
          <w:szCs w:val="20"/>
          <w:lang w:val="en-US"/>
        </w:rPr>
        <w:t xml:space="preserve">of interculturalism </w:t>
      </w:r>
      <w:r w:rsidR="00E44ABE" w:rsidRPr="00C918EC">
        <w:rPr>
          <w:color w:val="000000" w:themeColor="text1"/>
          <w:sz w:val="20"/>
          <w:szCs w:val="20"/>
        </w:rPr>
        <w:t>in theatr</w:t>
      </w:r>
      <w:r w:rsidR="00125332">
        <w:rPr>
          <w:color w:val="000000" w:themeColor="text1"/>
          <w:sz w:val="20"/>
          <w:szCs w:val="20"/>
          <w:lang w:val="en-US"/>
        </w:rPr>
        <w:t>e</w:t>
      </w:r>
      <w:r w:rsidR="00E44ABE" w:rsidRPr="00C918EC">
        <w:rPr>
          <w:color w:val="000000" w:themeColor="text1"/>
          <w:sz w:val="20"/>
          <w:szCs w:val="20"/>
        </w:rPr>
        <w:t xml:space="preserve"> in particular and </w:t>
      </w:r>
      <w:r w:rsidR="00C918EC" w:rsidRPr="00C918EC">
        <w:rPr>
          <w:color w:val="000000" w:themeColor="text1"/>
          <w:sz w:val="20"/>
          <w:szCs w:val="20"/>
        </w:rPr>
        <w:t xml:space="preserve">in </w:t>
      </w:r>
      <w:r w:rsidR="00E44ABE" w:rsidRPr="00C918EC">
        <w:rPr>
          <w:color w:val="000000" w:themeColor="text1"/>
          <w:sz w:val="20"/>
          <w:szCs w:val="20"/>
        </w:rPr>
        <w:t>contemporary aesthetics general</w:t>
      </w:r>
      <w:r w:rsidR="00C918EC" w:rsidRPr="00C918EC">
        <w:rPr>
          <w:color w:val="000000" w:themeColor="text1"/>
          <w:sz w:val="20"/>
          <w:szCs w:val="20"/>
        </w:rPr>
        <w:t>ly</w:t>
      </w:r>
      <w:r w:rsidR="00E44ABE" w:rsidRPr="00C918EC">
        <w:rPr>
          <w:color w:val="000000" w:themeColor="text1"/>
          <w:sz w:val="20"/>
          <w:szCs w:val="20"/>
        </w:rPr>
        <w:t xml:space="preserve">, including </w:t>
      </w:r>
      <w:r w:rsidR="00C918EC" w:rsidRPr="00C918EC">
        <w:rPr>
          <w:color w:val="000000" w:themeColor="text1"/>
          <w:sz w:val="20"/>
          <w:szCs w:val="20"/>
        </w:rPr>
        <w:t xml:space="preserve">the </w:t>
      </w:r>
      <w:commentRangeStart w:id="5"/>
      <w:r w:rsidR="00E44ABE" w:rsidRPr="00C918EC">
        <w:rPr>
          <w:color w:val="000000" w:themeColor="text1"/>
          <w:sz w:val="20"/>
          <w:szCs w:val="20"/>
        </w:rPr>
        <w:t>arts</w:t>
      </w:r>
      <w:commentRangeEnd w:id="5"/>
      <w:r w:rsidR="00005D1A">
        <w:rPr>
          <w:rStyle w:val="CommentReference"/>
          <w:rFonts w:cs="David"/>
          <w:noProof/>
          <w:lang w:val="en-US" w:eastAsia="he-IL" w:bidi="he-IL"/>
        </w:rPr>
        <w:commentReference w:id="5"/>
      </w:r>
      <w:r w:rsidR="00E44ABE" w:rsidRPr="00C918EC">
        <w:rPr>
          <w:color w:val="000000" w:themeColor="text1"/>
          <w:sz w:val="20"/>
          <w:szCs w:val="20"/>
        </w:rPr>
        <w:t xml:space="preserve"> and other medi</w:t>
      </w:r>
      <w:r w:rsidR="00C918EC" w:rsidRPr="00C918EC">
        <w:rPr>
          <w:color w:val="000000" w:themeColor="text1"/>
          <w:sz w:val="20"/>
          <w:szCs w:val="20"/>
        </w:rPr>
        <w:t>a</w:t>
      </w:r>
      <w:r w:rsidR="00E44ABE" w:rsidRPr="00C918EC">
        <w:rPr>
          <w:color w:val="000000" w:themeColor="text1"/>
          <w:sz w:val="20"/>
          <w:szCs w:val="20"/>
        </w:rPr>
        <w:t>. In the first part of the study, the author traces the German and American aesthetic context</w:t>
      </w:r>
      <w:r w:rsidR="00C918EC" w:rsidRPr="00C918EC">
        <w:rPr>
          <w:color w:val="000000" w:themeColor="text1"/>
          <w:sz w:val="20"/>
          <w:szCs w:val="20"/>
        </w:rPr>
        <w:t xml:space="preserve">, </w:t>
      </w:r>
      <w:r w:rsidR="00005D1A">
        <w:rPr>
          <w:color w:val="000000" w:themeColor="text1"/>
          <w:sz w:val="20"/>
          <w:szCs w:val="20"/>
          <w:lang w:val="en-US"/>
        </w:rPr>
        <w:t xml:space="preserve">both </w:t>
      </w:r>
      <w:r w:rsidR="00C918EC" w:rsidRPr="00C918EC">
        <w:rPr>
          <w:color w:val="000000" w:themeColor="text1"/>
          <w:sz w:val="20"/>
          <w:szCs w:val="20"/>
        </w:rPr>
        <w:t>independently</w:t>
      </w:r>
      <w:r w:rsidR="00005D1A">
        <w:rPr>
          <w:color w:val="000000" w:themeColor="text1"/>
          <w:sz w:val="20"/>
          <w:szCs w:val="20"/>
          <w:lang w:val="en-US"/>
        </w:rPr>
        <w:t xml:space="preserve"> </w:t>
      </w:r>
      <w:r w:rsidR="00E44ABE" w:rsidRPr="00C918EC">
        <w:rPr>
          <w:color w:val="000000" w:themeColor="text1"/>
          <w:sz w:val="20"/>
          <w:szCs w:val="20"/>
        </w:rPr>
        <w:t xml:space="preserve">and </w:t>
      </w:r>
      <w:r w:rsidR="00C918EC" w:rsidRPr="00C918EC">
        <w:rPr>
          <w:color w:val="000000" w:themeColor="text1"/>
          <w:sz w:val="20"/>
          <w:szCs w:val="20"/>
        </w:rPr>
        <w:t xml:space="preserve">with regard to </w:t>
      </w:r>
      <w:r w:rsidR="00E44ABE" w:rsidRPr="00C918EC">
        <w:rPr>
          <w:color w:val="000000" w:themeColor="text1"/>
          <w:sz w:val="20"/>
          <w:szCs w:val="20"/>
        </w:rPr>
        <w:t>their influence on Wilson</w:t>
      </w:r>
      <w:r w:rsidR="00466335">
        <w:rPr>
          <w:color w:val="000000" w:themeColor="text1"/>
          <w:sz w:val="20"/>
          <w:szCs w:val="20"/>
        </w:rPr>
        <w:t>’</w:t>
      </w:r>
      <w:r w:rsidR="00E44ABE" w:rsidRPr="00C918EC">
        <w:rPr>
          <w:color w:val="000000" w:themeColor="text1"/>
          <w:sz w:val="20"/>
          <w:szCs w:val="20"/>
        </w:rPr>
        <w:t xml:space="preserve">s works. Methodologically, Cohen disagrees here with scholars such as </w:t>
      </w:r>
      <w:r w:rsidR="00C918EC" w:rsidRPr="00C918EC">
        <w:rPr>
          <w:color w:val="000000" w:themeColor="text1"/>
          <w:sz w:val="20"/>
          <w:szCs w:val="20"/>
        </w:rPr>
        <w:t>Pavis</w:t>
      </w:r>
      <w:r w:rsidR="00E44ABE" w:rsidRPr="00C918EC">
        <w:rPr>
          <w:color w:val="000000" w:themeColor="text1"/>
          <w:sz w:val="20"/>
          <w:szCs w:val="20"/>
        </w:rPr>
        <w:t xml:space="preserve"> (</w:t>
      </w:r>
      <w:r w:rsidR="00C918EC" w:rsidRPr="00C918EC">
        <w:rPr>
          <w:color w:val="000000" w:themeColor="text1"/>
          <w:sz w:val="20"/>
          <w:szCs w:val="20"/>
        </w:rPr>
        <w:t>the “h</w:t>
      </w:r>
      <w:r w:rsidR="00E44ABE" w:rsidRPr="00C918EC">
        <w:rPr>
          <w:color w:val="000000" w:themeColor="text1"/>
          <w:sz w:val="20"/>
          <w:szCs w:val="20"/>
        </w:rPr>
        <w:t xml:space="preserve">ourglass </w:t>
      </w:r>
      <w:r w:rsidR="00C918EC" w:rsidRPr="00C918EC">
        <w:rPr>
          <w:color w:val="000000" w:themeColor="text1"/>
          <w:sz w:val="20"/>
          <w:szCs w:val="20"/>
        </w:rPr>
        <w:t>t</w:t>
      </w:r>
      <w:r w:rsidR="00E44ABE" w:rsidRPr="00C918EC">
        <w:rPr>
          <w:color w:val="000000" w:themeColor="text1"/>
          <w:sz w:val="20"/>
          <w:szCs w:val="20"/>
        </w:rPr>
        <w:t>heory</w:t>
      </w:r>
      <w:r w:rsidR="00C918EC" w:rsidRPr="00C918EC">
        <w:rPr>
          <w:color w:val="000000" w:themeColor="text1"/>
          <w:sz w:val="20"/>
          <w:szCs w:val="20"/>
        </w:rPr>
        <w:t>”</w:t>
      </w:r>
      <w:r w:rsidR="00E44ABE" w:rsidRPr="00C918EC">
        <w:rPr>
          <w:color w:val="000000" w:themeColor="text1"/>
          <w:sz w:val="20"/>
          <w:szCs w:val="20"/>
        </w:rPr>
        <w:t xml:space="preserve">) and </w:t>
      </w:r>
      <w:r w:rsidR="00C918EC" w:rsidRPr="00C918EC">
        <w:rPr>
          <w:color w:val="000000" w:themeColor="text1"/>
          <w:sz w:val="20"/>
          <w:szCs w:val="20"/>
          <w:shd w:val="clear" w:color="auto" w:fill="FFFFFF"/>
        </w:rPr>
        <w:t>Fischer-Lichte</w:t>
      </w:r>
      <w:r w:rsidR="00C918EC" w:rsidRPr="00C918EC">
        <w:rPr>
          <w:color w:val="000000" w:themeColor="text1"/>
          <w:sz w:val="20"/>
          <w:szCs w:val="20"/>
        </w:rPr>
        <w:t xml:space="preserve"> </w:t>
      </w:r>
      <w:r w:rsidR="00E44ABE" w:rsidRPr="00C918EC">
        <w:rPr>
          <w:color w:val="000000" w:themeColor="text1"/>
          <w:sz w:val="20"/>
          <w:szCs w:val="20"/>
        </w:rPr>
        <w:t xml:space="preserve">and </w:t>
      </w:r>
      <w:commentRangeStart w:id="6"/>
      <w:r w:rsidR="00C918EC" w:rsidRPr="00C918EC">
        <w:rPr>
          <w:color w:val="000000" w:themeColor="text1"/>
          <w:sz w:val="20"/>
          <w:szCs w:val="20"/>
        </w:rPr>
        <w:t xml:space="preserve">reconciles </w:t>
      </w:r>
      <w:commentRangeEnd w:id="6"/>
      <w:r w:rsidR="00C918EC" w:rsidRPr="00C918EC">
        <w:rPr>
          <w:rStyle w:val="CommentReference"/>
          <w:sz w:val="20"/>
          <w:szCs w:val="20"/>
        </w:rPr>
        <w:commentReference w:id="6"/>
      </w:r>
      <w:r w:rsidR="00E44ABE" w:rsidRPr="00C918EC">
        <w:rPr>
          <w:color w:val="000000" w:themeColor="text1"/>
          <w:sz w:val="20"/>
          <w:szCs w:val="20"/>
        </w:rPr>
        <w:t xml:space="preserve">their approaches </w:t>
      </w:r>
      <w:r w:rsidR="00C918EC" w:rsidRPr="00C918EC">
        <w:rPr>
          <w:color w:val="000000" w:themeColor="text1"/>
          <w:sz w:val="20"/>
          <w:szCs w:val="20"/>
        </w:rPr>
        <w:t>with the main object of her research</w:t>
      </w:r>
      <w:r w:rsidR="00E44ABE" w:rsidRPr="00C918EC">
        <w:rPr>
          <w:color w:val="000000" w:themeColor="text1"/>
          <w:sz w:val="20"/>
          <w:szCs w:val="20"/>
        </w:rPr>
        <w:t xml:space="preserve">. A key term in </w:t>
      </w:r>
      <w:r w:rsidR="00C918EC" w:rsidRPr="00C918EC">
        <w:rPr>
          <w:color w:val="000000" w:themeColor="text1"/>
          <w:sz w:val="20"/>
          <w:szCs w:val="20"/>
        </w:rPr>
        <w:t xml:space="preserve">this dissertation </w:t>
      </w:r>
      <w:r w:rsidR="00E44ABE" w:rsidRPr="00C918EC">
        <w:rPr>
          <w:color w:val="000000" w:themeColor="text1"/>
          <w:sz w:val="20"/>
          <w:szCs w:val="20"/>
        </w:rPr>
        <w:t xml:space="preserve">is the </w:t>
      </w:r>
      <w:r w:rsidR="00E44ABE" w:rsidRPr="00C918EC">
        <w:rPr>
          <w:i/>
          <w:iCs/>
          <w:color w:val="000000" w:themeColor="text1"/>
          <w:sz w:val="20"/>
          <w:szCs w:val="20"/>
        </w:rPr>
        <w:t>Gesamtkunstwerk</w:t>
      </w:r>
      <w:r w:rsidR="00E44ABE" w:rsidRPr="00C918EC">
        <w:rPr>
          <w:color w:val="000000" w:themeColor="text1"/>
          <w:sz w:val="20"/>
          <w:szCs w:val="20"/>
        </w:rPr>
        <w:t>, which</w:t>
      </w:r>
      <w:r w:rsidR="00C918EC">
        <w:rPr>
          <w:color w:val="000000" w:themeColor="text1"/>
          <w:sz w:val="20"/>
          <w:szCs w:val="20"/>
        </w:rPr>
        <w:t xml:space="preserve">, </w:t>
      </w:r>
      <w:r w:rsidR="00E44ABE" w:rsidRPr="00C918EC">
        <w:rPr>
          <w:color w:val="000000" w:themeColor="text1"/>
          <w:sz w:val="20"/>
          <w:szCs w:val="20"/>
        </w:rPr>
        <w:t xml:space="preserve">Cohen </w:t>
      </w:r>
      <w:r w:rsidR="00C918EC">
        <w:rPr>
          <w:color w:val="000000" w:themeColor="text1"/>
          <w:sz w:val="20"/>
          <w:szCs w:val="20"/>
        </w:rPr>
        <w:t>argues, is made up of</w:t>
      </w:r>
      <w:r w:rsidR="00E44ABE" w:rsidRPr="00C918EC">
        <w:rPr>
          <w:color w:val="000000" w:themeColor="text1"/>
          <w:sz w:val="20"/>
          <w:szCs w:val="20"/>
        </w:rPr>
        <w:t xml:space="preserve"> synthesis and dialectics</w:t>
      </w:r>
      <w:r w:rsidR="00C918EC">
        <w:rPr>
          <w:color w:val="000000" w:themeColor="text1"/>
          <w:sz w:val="20"/>
          <w:szCs w:val="20"/>
        </w:rPr>
        <w:t>—</w:t>
      </w:r>
      <w:r w:rsidR="00E44ABE" w:rsidRPr="00C918EC">
        <w:rPr>
          <w:color w:val="000000" w:themeColor="text1"/>
          <w:sz w:val="20"/>
          <w:szCs w:val="20"/>
        </w:rPr>
        <w:t xml:space="preserve">tools </w:t>
      </w:r>
      <w:r w:rsidR="00C918EC">
        <w:rPr>
          <w:color w:val="000000" w:themeColor="text1"/>
          <w:sz w:val="20"/>
          <w:szCs w:val="20"/>
        </w:rPr>
        <w:t xml:space="preserve">that are </w:t>
      </w:r>
      <w:r w:rsidR="00E44ABE" w:rsidRPr="00C918EC">
        <w:rPr>
          <w:color w:val="000000" w:themeColor="text1"/>
          <w:sz w:val="20"/>
          <w:szCs w:val="20"/>
        </w:rPr>
        <w:t xml:space="preserve">used for a detailed, enriching, properly </w:t>
      </w:r>
      <w:r w:rsidR="00C918EC">
        <w:rPr>
          <w:color w:val="000000" w:themeColor="text1"/>
          <w:sz w:val="20"/>
          <w:szCs w:val="20"/>
        </w:rPr>
        <w:t>formulated,</w:t>
      </w:r>
      <w:r w:rsidR="00E44ABE" w:rsidRPr="00C918EC">
        <w:rPr>
          <w:color w:val="000000" w:themeColor="text1"/>
          <w:sz w:val="20"/>
          <w:szCs w:val="20"/>
        </w:rPr>
        <w:t xml:space="preserve"> and clear discussion of the</w:t>
      </w:r>
      <w:r w:rsidR="00C918EC">
        <w:rPr>
          <w:color w:val="000000" w:themeColor="text1"/>
          <w:sz w:val="20"/>
          <w:szCs w:val="20"/>
        </w:rPr>
        <w:t xml:space="preserve"> numerous</w:t>
      </w:r>
      <w:r w:rsidR="00E44ABE" w:rsidRPr="00C918EC">
        <w:rPr>
          <w:color w:val="000000" w:themeColor="text1"/>
          <w:sz w:val="20"/>
          <w:szCs w:val="20"/>
        </w:rPr>
        <w:t xml:space="preserve"> </w:t>
      </w:r>
      <w:r w:rsidR="00466335">
        <w:rPr>
          <w:color w:val="000000" w:themeColor="text1"/>
          <w:sz w:val="20"/>
          <w:szCs w:val="20"/>
        </w:rPr>
        <w:t>stream</w:t>
      </w:r>
      <w:r w:rsidR="00E44ABE" w:rsidRPr="00C918EC">
        <w:rPr>
          <w:color w:val="000000" w:themeColor="text1"/>
          <w:sz w:val="20"/>
          <w:szCs w:val="20"/>
        </w:rPr>
        <w:t>s of the European and American avant-garde</w:t>
      </w:r>
      <w:r w:rsidR="00466335">
        <w:rPr>
          <w:color w:val="000000" w:themeColor="text1"/>
          <w:sz w:val="20"/>
          <w:szCs w:val="20"/>
        </w:rPr>
        <w:t>.</w:t>
      </w:r>
      <w:r w:rsidR="00466335">
        <w:rPr>
          <w:color w:val="000000" w:themeColor="text1"/>
          <w:sz w:val="20"/>
          <w:szCs w:val="20"/>
        </w:rPr>
        <w:br/>
        <w:t>Cohen chose to devote the five chapters of the second section of her thesis to Wilson’s key works, and she discusses them from a formal approach. With wisdom an</w:t>
      </w:r>
      <w:r w:rsidR="00466335" w:rsidRPr="00466335">
        <w:rPr>
          <w:color w:val="000000" w:themeColor="text1"/>
          <w:sz w:val="20"/>
          <w:szCs w:val="20"/>
        </w:rPr>
        <w:t xml:space="preserve">d sensitivity, she addresses, inter alia, the  </w:t>
      </w:r>
    </w:p>
    <w:p w14:paraId="1042393E" w14:textId="1C685219" w:rsidR="00E44ABE" w:rsidRDefault="00466335" w:rsidP="00514C4D">
      <w:pPr>
        <w:rPr>
          <w:sz w:val="20"/>
          <w:szCs w:val="20"/>
        </w:rPr>
      </w:pPr>
      <w:r w:rsidRPr="00466335">
        <w:rPr>
          <w:sz w:val="20"/>
          <w:szCs w:val="20"/>
        </w:rPr>
        <w:t xml:space="preserve">special magical charm of the Wilsonian stage, and the intricate complexity of the elements of the language of performance represented in it (“artificial” acting, </w:t>
      </w:r>
      <w:commentRangeStart w:id="7"/>
      <w:r w:rsidRPr="00466335">
        <w:rPr>
          <w:sz w:val="20"/>
          <w:szCs w:val="20"/>
        </w:rPr>
        <w:t>painting</w:t>
      </w:r>
      <w:commentRangeEnd w:id="7"/>
      <w:r w:rsidRPr="00466335">
        <w:rPr>
          <w:rStyle w:val="CommentReference"/>
          <w:sz w:val="20"/>
          <w:szCs w:val="20"/>
        </w:rPr>
        <w:commentReference w:id="7"/>
      </w:r>
      <w:r w:rsidRPr="00466335">
        <w:rPr>
          <w:sz w:val="20"/>
          <w:szCs w:val="20"/>
        </w:rPr>
        <w:t xml:space="preserve">, lighting, music, rhythm—slow!—and more, all the while collaborating with leading artists over the course of years). She explains wonderfully the gap between Wilson’s stage </w:t>
      </w:r>
      <w:r w:rsidR="004041CD">
        <w:rPr>
          <w:sz w:val="20"/>
          <w:szCs w:val="20"/>
        </w:rPr>
        <w:t>“</w:t>
      </w:r>
      <w:r w:rsidRPr="00466335">
        <w:rPr>
          <w:sz w:val="20"/>
          <w:szCs w:val="20"/>
        </w:rPr>
        <w:t>coolness</w:t>
      </w:r>
      <w:r w:rsidR="004041CD">
        <w:rPr>
          <w:sz w:val="20"/>
          <w:szCs w:val="20"/>
        </w:rPr>
        <w:t>”</w:t>
      </w:r>
      <w:r w:rsidRPr="00466335">
        <w:rPr>
          <w:sz w:val="20"/>
          <w:szCs w:val="20"/>
        </w:rPr>
        <w:t xml:space="preserve"> and its mesmerizing-sweeping effect.</w:t>
      </w:r>
      <w:r w:rsidRPr="00466335">
        <w:rPr>
          <w:sz w:val="20"/>
          <w:szCs w:val="20"/>
        </w:rPr>
        <w:br/>
        <w:t>In the course</w:t>
      </w:r>
      <w:r>
        <w:rPr>
          <w:sz w:val="20"/>
          <w:szCs w:val="20"/>
        </w:rPr>
        <w:t xml:space="preserve"> of her work, Cohen </w:t>
      </w:r>
      <w:r w:rsidR="004041CD">
        <w:rPr>
          <w:sz w:val="20"/>
          <w:szCs w:val="20"/>
        </w:rPr>
        <w:t xml:space="preserve">reveals extensive knowledge of the history of contemporary theatre and </w:t>
      </w:r>
    </w:p>
    <w:p w14:paraId="4C348190" w14:textId="4FB4DAF0" w:rsidR="00B158F9" w:rsidRDefault="00125332" w:rsidP="00514C4D">
      <w:pPr>
        <w:rPr>
          <w:sz w:val="20"/>
          <w:szCs w:val="20"/>
        </w:rPr>
      </w:pPr>
      <w:r>
        <w:rPr>
          <w:sz w:val="20"/>
          <w:szCs w:val="20"/>
          <w:lang w:val="en-US"/>
        </w:rPr>
        <w:t>she</w:t>
      </w:r>
      <w:r w:rsidR="004041CD" w:rsidRPr="004041CD">
        <w:rPr>
          <w:sz w:val="20"/>
          <w:szCs w:val="20"/>
        </w:rPr>
        <w:t xml:space="preserve"> </w:t>
      </w:r>
      <w:r w:rsidR="004041CD">
        <w:rPr>
          <w:sz w:val="20"/>
          <w:szCs w:val="20"/>
        </w:rPr>
        <w:t>cites</w:t>
      </w:r>
      <w:r w:rsidR="004041CD" w:rsidRPr="004041CD">
        <w:rPr>
          <w:sz w:val="20"/>
          <w:szCs w:val="20"/>
        </w:rPr>
        <w:t xml:space="preserve"> many dozens of figures from </w:t>
      </w:r>
      <w:r w:rsidR="004041CD">
        <w:rPr>
          <w:sz w:val="20"/>
          <w:szCs w:val="20"/>
        </w:rPr>
        <w:t xml:space="preserve">the theatre and </w:t>
      </w:r>
      <w:r w:rsidR="004041CD" w:rsidRPr="004041CD">
        <w:rPr>
          <w:sz w:val="20"/>
          <w:szCs w:val="20"/>
        </w:rPr>
        <w:t xml:space="preserve">various </w:t>
      </w:r>
      <w:r w:rsidR="004041CD">
        <w:rPr>
          <w:sz w:val="20"/>
          <w:szCs w:val="20"/>
        </w:rPr>
        <w:t>artistic fields</w:t>
      </w:r>
      <w:r w:rsidR="004041CD" w:rsidRPr="004041CD">
        <w:rPr>
          <w:sz w:val="20"/>
          <w:szCs w:val="20"/>
        </w:rPr>
        <w:t xml:space="preserve">, who have had </w:t>
      </w:r>
      <w:r w:rsidR="004041CD">
        <w:rPr>
          <w:sz w:val="20"/>
          <w:szCs w:val="20"/>
        </w:rPr>
        <w:t xml:space="preserve">contact </w:t>
      </w:r>
      <w:r w:rsidR="004041CD" w:rsidRPr="004041CD">
        <w:rPr>
          <w:sz w:val="20"/>
          <w:szCs w:val="20"/>
        </w:rPr>
        <w:t>or influence of one kind or another</w:t>
      </w:r>
      <w:r w:rsidR="004041CD">
        <w:rPr>
          <w:sz w:val="20"/>
          <w:szCs w:val="20"/>
        </w:rPr>
        <w:t xml:space="preserve"> on Wilson</w:t>
      </w:r>
      <w:r w:rsidR="004041CD" w:rsidRPr="004041CD">
        <w:rPr>
          <w:sz w:val="20"/>
          <w:szCs w:val="20"/>
        </w:rPr>
        <w:t>, direct</w:t>
      </w:r>
      <w:r w:rsidR="004041CD">
        <w:rPr>
          <w:sz w:val="20"/>
          <w:szCs w:val="20"/>
        </w:rPr>
        <w:t>ly</w:t>
      </w:r>
      <w:r w:rsidR="004041CD" w:rsidRPr="004041CD">
        <w:rPr>
          <w:sz w:val="20"/>
          <w:szCs w:val="20"/>
        </w:rPr>
        <w:t xml:space="preserve"> or indirect</w:t>
      </w:r>
      <w:r w:rsidR="004041CD">
        <w:rPr>
          <w:sz w:val="20"/>
          <w:szCs w:val="20"/>
        </w:rPr>
        <w:t xml:space="preserve">ly. </w:t>
      </w:r>
      <w:r w:rsidR="004041CD" w:rsidRPr="004041CD">
        <w:rPr>
          <w:sz w:val="20"/>
          <w:szCs w:val="20"/>
        </w:rPr>
        <w:t>In this sense</w:t>
      </w:r>
      <w:r w:rsidR="004041CD">
        <w:rPr>
          <w:sz w:val="20"/>
          <w:szCs w:val="20"/>
        </w:rPr>
        <w:t>,</w:t>
      </w:r>
      <w:r w:rsidR="004041CD" w:rsidRPr="004041CD">
        <w:rPr>
          <w:sz w:val="20"/>
          <w:szCs w:val="20"/>
        </w:rPr>
        <w:t xml:space="preserve"> I would recommend </w:t>
      </w:r>
      <w:r>
        <w:rPr>
          <w:sz w:val="20"/>
          <w:szCs w:val="20"/>
          <w:lang w:val="en-US"/>
        </w:rPr>
        <w:t>to every</w:t>
      </w:r>
      <w:r w:rsidR="004041CD" w:rsidRPr="004041CD">
        <w:rPr>
          <w:sz w:val="20"/>
          <w:szCs w:val="20"/>
        </w:rPr>
        <w:t xml:space="preserve"> lover </w:t>
      </w:r>
      <w:r w:rsidR="004041CD">
        <w:rPr>
          <w:sz w:val="20"/>
          <w:szCs w:val="20"/>
        </w:rPr>
        <w:t xml:space="preserve">of theatre to </w:t>
      </w:r>
      <w:r w:rsidR="004041CD" w:rsidRPr="004041CD">
        <w:rPr>
          <w:sz w:val="20"/>
          <w:szCs w:val="20"/>
        </w:rPr>
        <w:t xml:space="preserve">read this doctorate </w:t>
      </w:r>
      <w:r w:rsidR="004041CD">
        <w:rPr>
          <w:sz w:val="20"/>
          <w:szCs w:val="20"/>
        </w:rPr>
        <w:t>upon its publication in book form</w:t>
      </w:r>
      <w:r w:rsidR="004041CD" w:rsidRPr="004041CD">
        <w:rPr>
          <w:sz w:val="20"/>
          <w:szCs w:val="20"/>
        </w:rPr>
        <w:t>, in order to lear</w:t>
      </w:r>
      <w:r>
        <w:rPr>
          <w:sz w:val="20"/>
          <w:szCs w:val="20"/>
          <w:lang w:val="en-US"/>
        </w:rPr>
        <w:t xml:space="preserve">n, </w:t>
      </w:r>
      <w:r w:rsidR="004041CD">
        <w:rPr>
          <w:sz w:val="20"/>
          <w:szCs w:val="20"/>
        </w:rPr>
        <w:t>exceedingly well,</w:t>
      </w:r>
      <w:r w:rsidR="004041CD" w:rsidRPr="004041CD">
        <w:rPr>
          <w:sz w:val="20"/>
          <w:szCs w:val="20"/>
        </w:rPr>
        <w:t xml:space="preserve"> about theatr</w:t>
      </w:r>
      <w:r>
        <w:rPr>
          <w:sz w:val="20"/>
          <w:szCs w:val="20"/>
          <w:lang w:val="en-US"/>
        </w:rPr>
        <w:t>e</w:t>
      </w:r>
      <w:r w:rsidR="004041CD" w:rsidRPr="004041CD">
        <w:rPr>
          <w:sz w:val="20"/>
          <w:szCs w:val="20"/>
        </w:rPr>
        <w:t xml:space="preserve"> in the Western world in the last hundred years. Moreover, Cohen </w:t>
      </w:r>
      <w:r w:rsidR="004041CD">
        <w:rPr>
          <w:sz w:val="20"/>
          <w:szCs w:val="20"/>
        </w:rPr>
        <w:t>has remarkable mastery of current</w:t>
      </w:r>
      <w:r w:rsidR="004041CD" w:rsidRPr="004041CD">
        <w:rPr>
          <w:sz w:val="20"/>
          <w:szCs w:val="20"/>
        </w:rPr>
        <w:t xml:space="preserve"> theories in theatr</w:t>
      </w:r>
      <w:r w:rsidR="004041CD">
        <w:rPr>
          <w:sz w:val="20"/>
          <w:szCs w:val="20"/>
        </w:rPr>
        <w:t>e</w:t>
      </w:r>
      <w:r w:rsidR="004041CD" w:rsidRPr="004041CD">
        <w:rPr>
          <w:sz w:val="20"/>
          <w:szCs w:val="20"/>
        </w:rPr>
        <w:t xml:space="preserve"> </w:t>
      </w:r>
      <w:r>
        <w:rPr>
          <w:sz w:val="20"/>
          <w:szCs w:val="20"/>
          <w:lang w:val="en-US"/>
        </w:rPr>
        <w:t>studies</w:t>
      </w:r>
      <w:r w:rsidR="004041CD" w:rsidRPr="004041CD">
        <w:rPr>
          <w:sz w:val="20"/>
          <w:szCs w:val="20"/>
        </w:rPr>
        <w:t xml:space="preserve">, </w:t>
      </w:r>
      <w:r w:rsidR="004041CD">
        <w:rPr>
          <w:sz w:val="20"/>
          <w:szCs w:val="20"/>
        </w:rPr>
        <w:t xml:space="preserve">in </w:t>
      </w:r>
      <w:r w:rsidR="004041CD" w:rsidRPr="004041CD">
        <w:rPr>
          <w:sz w:val="20"/>
          <w:szCs w:val="20"/>
        </w:rPr>
        <w:t xml:space="preserve">the history of aesthetics and </w:t>
      </w:r>
      <w:r w:rsidR="004041CD">
        <w:rPr>
          <w:sz w:val="20"/>
          <w:szCs w:val="20"/>
        </w:rPr>
        <w:t xml:space="preserve">in the </w:t>
      </w:r>
      <w:r w:rsidR="004041CD" w:rsidRPr="004041CD">
        <w:rPr>
          <w:sz w:val="20"/>
          <w:szCs w:val="20"/>
        </w:rPr>
        <w:t>methodologies relevant to her research</w:t>
      </w:r>
      <w:r w:rsidR="004041CD">
        <w:rPr>
          <w:sz w:val="20"/>
          <w:szCs w:val="20"/>
        </w:rPr>
        <w:t>, and she wields this expertise eff</w:t>
      </w:r>
      <w:r w:rsidR="00033BB6">
        <w:rPr>
          <w:sz w:val="20"/>
          <w:szCs w:val="20"/>
        </w:rPr>
        <w:t xml:space="preserve">ectively </w:t>
      </w:r>
      <w:r w:rsidR="004041CD" w:rsidRPr="004041CD">
        <w:rPr>
          <w:sz w:val="20"/>
          <w:szCs w:val="20"/>
        </w:rPr>
        <w:t>and critically</w:t>
      </w:r>
      <w:r w:rsidR="00033BB6">
        <w:rPr>
          <w:sz w:val="20"/>
          <w:szCs w:val="20"/>
        </w:rPr>
        <w:t>—</w:t>
      </w:r>
      <w:r w:rsidR="004041CD" w:rsidRPr="004041CD">
        <w:rPr>
          <w:sz w:val="20"/>
          <w:szCs w:val="20"/>
        </w:rPr>
        <w:t xml:space="preserve">a testament to the confidence of </w:t>
      </w:r>
      <w:r w:rsidR="00033BB6">
        <w:rPr>
          <w:sz w:val="20"/>
          <w:szCs w:val="20"/>
        </w:rPr>
        <w:t>a superior</w:t>
      </w:r>
      <w:r w:rsidR="004041CD" w:rsidRPr="004041CD">
        <w:rPr>
          <w:sz w:val="20"/>
          <w:szCs w:val="20"/>
        </w:rPr>
        <w:t xml:space="preserve"> researcher who</w:t>
      </w:r>
      <w:r w:rsidR="00033BB6">
        <w:rPr>
          <w:sz w:val="20"/>
          <w:szCs w:val="20"/>
        </w:rPr>
        <w:t xml:space="preserve"> </w:t>
      </w:r>
      <w:r w:rsidR="00033BB6">
        <w:rPr>
          <w:sz w:val="20"/>
          <w:szCs w:val="20"/>
        </w:rPr>
        <w:lastRenderedPageBreak/>
        <w:t xml:space="preserve">attends to the minute </w:t>
      </w:r>
      <w:r w:rsidR="004041CD" w:rsidRPr="004041CD">
        <w:rPr>
          <w:sz w:val="20"/>
          <w:szCs w:val="20"/>
        </w:rPr>
        <w:t xml:space="preserve">details of </w:t>
      </w:r>
      <w:r w:rsidR="00033BB6">
        <w:rPr>
          <w:sz w:val="20"/>
          <w:szCs w:val="20"/>
        </w:rPr>
        <w:t>the subject of her research</w:t>
      </w:r>
      <w:r w:rsidR="004041CD" w:rsidRPr="004041CD">
        <w:rPr>
          <w:sz w:val="20"/>
          <w:szCs w:val="20"/>
        </w:rPr>
        <w:t>,</w:t>
      </w:r>
      <w:r w:rsidR="00033BB6">
        <w:rPr>
          <w:sz w:val="20"/>
          <w:szCs w:val="20"/>
        </w:rPr>
        <w:t xml:space="preserve"> in this case, </w:t>
      </w:r>
      <w:r w:rsidR="004041CD" w:rsidRPr="004041CD">
        <w:rPr>
          <w:sz w:val="20"/>
          <w:szCs w:val="20"/>
        </w:rPr>
        <w:t xml:space="preserve">Wilson, and </w:t>
      </w:r>
      <w:r w:rsidR="00033BB6">
        <w:rPr>
          <w:sz w:val="20"/>
          <w:szCs w:val="20"/>
        </w:rPr>
        <w:t xml:space="preserve">of the relevant </w:t>
      </w:r>
      <w:r w:rsidR="004041CD" w:rsidRPr="004041CD">
        <w:rPr>
          <w:sz w:val="20"/>
          <w:szCs w:val="20"/>
        </w:rPr>
        <w:t>background</w:t>
      </w:r>
      <w:r w:rsidR="00033BB6">
        <w:rPr>
          <w:sz w:val="20"/>
          <w:szCs w:val="20"/>
        </w:rPr>
        <w:t>, context,</w:t>
      </w:r>
      <w:r w:rsidR="004041CD" w:rsidRPr="004041CD">
        <w:rPr>
          <w:sz w:val="20"/>
          <w:szCs w:val="20"/>
        </w:rPr>
        <w:t xml:space="preserve"> </w:t>
      </w:r>
      <w:r w:rsidR="00033BB6">
        <w:rPr>
          <w:sz w:val="20"/>
          <w:szCs w:val="20"/>
        </w:rPr>
        <w:t xml:space="preserve">and </w:t>
      </w:r>
      <w:r w:rsidR="004041CD" w:rsidRPr="004041CD">
        <w:rPr>
          <w:sz w:val="20"/>
          <w:szCs w:val="20"/>
        </w:rPr>
        <w:t>influences</w:t>
      </w:r>
      <w:r w:rsidR="00033BB6">
        <w:rPr>
          <w:sz w:val="20"/>
          <w:szCs w:val="20"/>
        </w:rPr>
        <w:t xml:space="preserve"> upon him</w:t>
      </w:r>
      <w:r w:rsidR="004041CD" w:rsidRPr="004041CD">
        <w:rPr>
          <w:sz w:val="20"/>
          <w:szCs w:val="20"/>
        </w:rPr>
        <w:t>.</w:t>
      </w:r>
    </w:p>
    <w:p w14:paraId="17FCC622" w14:textId="1A90FB2F" w:rsidR="00033BB6" w:rsidRDefault="00033BB6" w:rsidP="00514C4D">
      <w:pPr>
        <w:rPr>
          <w:sz w:val="20"/>
          <w:szCs w:val="20"/>
          <w:lang w:val="en-US"/>
        </w:rPr>
      </w:pPr>
      <w:r>
        <w:rPr>
          <w:sz w:val="20"/>
          <w:szCs w:val="20"/>
          <w:lang w:val="en-US"/>
        </w:rPr>
        <w:t xml:space="preserve">As someone who must be at least a little in love with the subject of her research, Cohen succeeded in navigating with restrained wisdom between the conclusion that Wilson </w:t>
      </w:r>
      <w:r w:rsidR="00125332">
        <w:rPr>
          <w:sz w:val="20"/>
          <w:szCs w:val="20"/>
          <w:lang w:val="en-US"/>
        </w:rPr>
        <w:t>tends more to the</w:t>
      </w:r>
      <w:r>
        <w:rPr>
          <w:sz w:val="20"/>
          <w:szCs w:val="20"/>
          <w:lang w:val="en-US"/>
        </w:rPr>
        <w:t xml:space="preserve"> derivative and less </w:t>
      </w:r>
      <w:r w:rsidR="00125332">
        <w:rPr>
          <w:sz w:val="20"/>
          <w:szCs w:val="20"/>
          <w:lang w:val="en-US"/>
        </w:rPr>
        <w:t xml:space="preserve">to the </w:t>
      </w:r>
      <w:r>
        <w:rPr>
          <w:sz w:val="20"/>
          <w:szCs w:val="20"/>
          <w:lang w:val="en-US"/>
        </w:rPr>
        <w:t xml:space="preserve">original, and the conclusion that </w:t>
      </w:r>
      <w:r w:rsidR="00125332">
        <w:rPr>
          <w:sz w:val="20"/>
          <w:szCs w:val="20"/>
          <w:lang w:val="en-US"/>
        </w:rPr>
        <w:t xml:space="preserve">he </w:t>
      </w:r>
      <w:r>
        <w:rPr>
          <w:sz w:val="20"/>
          <w:szCs w:val="20"/>
          <w:lang w:val="en-US"/>
        </w:rPr>
        <w:t xml:space="preserve">is a genius who </w:t>
      </w:r>
      <w:r w:rsidR="00125332">
        <w:rPr>
          <w:sz w:val="20"/>
          <w:szCs w:val="20"/>
          <w:lang w:val="en-US"/>
        </w:rPr>
        <w:t xml:space="preserve">continuously </w:t>
      </w:r>
      <w:r>
        <w:rPr>
          <w:sz w:val="20"/>
          <w:szCs w:val="20"/>
          <w:lang w:val="en-US"/>
        </w:rPr>
        <w:t>evolve</w:t>
      </w:r>
      <w:r w:rsidR="00125332">
        <w:rPr>
          <w:sz w:val="20"/>
          <w:szCs w:val="20"/>
          <w:lang w:val="en-US"/>
        </w:rPr>
        <w:t>s</w:t>
      </w:r>
      <w:r>
        <w:rPr>
          <w:sz w:val="20"/>
          <w:szCs w:val="20"/>
          <w:lang w:val="en-US"/>
        </w:rPr>
        <w:t>. Moreover, in the kind of thesis that Cohen undertook, she achieved an exquisite balance between the methodology that is forced</w:t>
      </w:r>
      <w:r w:rsidR="009A42D6">
        <w:rPr>
          <w:sz w:val="20"/>
          <w:szCs w:val="20"/>
          <w:lang w:val="en-US"/>
        </w:rPr>
        <w:t xml:space="preserve"> upon the material and that which she generated independently. For this, she deserves special praise. In sum, this is an outstanding dissertation and absolutely merits a prize (the top 3%).</w:t>
      </w:r>
    </w:p>
    <w:p w14:paraId="6D1A4BF9" w14:textId="24E18DA3" w:rsidR="009A42D6" w:rsidRDefault="009A42D6" w:rsidP="00514C4D">
      <w:pPr>
        <w:rPr>
          <w:sz w:val="20"/>
          <w:szCs w:val="20"/>
          <w:lang w:val="en-US"/>
        </w:rPr>
      </w:pPr>
    </w:p>
    <w:p w14:paraId="7C037B8E" w14:textId="44E9979A" w:rsidR="009A42D6" w:rsidRDefault="009A42D6" w:rsidP="00514C4D">
      <w:pPr>
        <w:rPr>
          <w:sz w:val="20"/>
          <w:szCs w:val="20"/>
          <w:lang w:val="en-US"/>
        </w:rPr>
      </w:pPr>
      <w:r w:rsidRPr="009A42D6">
        <w:rPr>
          <w:sz w:val="20"/>
          <w:szCs w:val="20"/>
          <w:lang w:val="en-US"/>
        </w:rPr>
        <w:t>I highly recommend</w:t>
      </w:r>
      <w:r>
        <w:rPr>
          <w:sz w:val="20"/>
          <w:szCs w:val="20"/>
          <w:lang w:val="en-US"/>
        </w:rPr>
        <w:t xml:space="preserve"> Dr. Cohen</w:t>
      </w:r>
      <w:r w:rsidRPr="009A42D6">
        <w:rPr>
          <w:sz w:val="20"/>
          <w:szCs w:val="20"/>
          <w:lang w:val="en-US"/>
        </w:rPr>
        <w:t xml:space="preserve"> </w:t>
      </w:r>
      <w:commentRangeStart w:id="8"/>
      <w:r w:rsidRPr="009A42D6">
        <w:rPr>
          <w:sz w:val="20"/>
          <w:szCs w:val="20"/>
          <w:lang w:val="en-US"/>
        </w:rPr>
        <w:t>to your institution</w:t>
      </w:r>
      <w:r>
        <w:rPr>
          <w:sz w:val="20"/>
          <w:szCs w:val="20"/>
          <w:lang w:val="en-US"/>
        </w:rPr>
        <w:t xml:space="preserve"> </w:t>
      </w:r>
      <w:commentRangeEnd w:id="8"/>
      <w:r w:rsidR="00F23ACD">
        <w:rPr>
          <w:rStyle w:val="CommentReference"/>
          <w:rFonts w:cs="David"/>
          <w:noProof/>
          <w:lang w:val="en-US" w:eastAsia="he-IL" w:bidi="he-IL"/>
        </w:rPr>
        <w:commentReference w:id="8"/>
      </w:r>
      <w:r>
        <w:rPr>
          <w:sz w:val="20"/>
          <w:szCs w:val="20"/>
          <w:lang w:val="en-US"/>
        </w:rPr>
        <w:t xml:space="preserve">and am confident </w:t>
      </w:r>
      <w:r w:rsidRPr="009A42D6">
        <w:rPr>
          <w:sz w:val="20"/>
          <w:szCs w:val="20"/>
          <w:lang w:val="en-US"/>
        </w:rPr>
        <w:t xml:space="preserve">that </w:t>
      </w:r>
      <w:r>
        <w:rPr>
          <w:sz w:val="20"/>
          <w:szCs w:val="20"/>
          <w:lang w:val="en-US"/>
        </w:rPr>
        <w:t>her</w:t>
      </w:r>
      <w:r w:rsidRPr="009A42D6">
        <w:rPr>
          <w:sz w:val="20"/>
          <w:szCs w:val="20"/>
          <w:lang w:val="en-US"/>
        </w:rPr>
        <w:t xml:space="preserve"> participation in your research team will add much to the research itself, </w:t>
      </w:r>
      <w:r>
        <w:rPr>
          <w:sz w:val="20"/>
          <w:szCs w:val="20"/>
          <w:lang w:val="en-US"/>
        </w:rPr>
        <w:t>to her</w:t>
      </w:r>
      <w:r w:rsidRPr="009A42D6">
        <w:rPr>
          <w:sz w:val="20"/>
          <w:szCs w:val="20"/>
          <w:lang w:val="en-US"/>
        </w:rPr>
        <w:t xml:space="preserve"> colleagues and </w:t>
      </w:r>
      <w:r>
        <w:rPr>
          <w:sz w:val="20"/>
          <w:szCs w:val="20"/>
          <w:lang w:val="en-US"/>
        </w:rPr>
        <w:t xml:space="preserve">to her </w:t>
      </w:r>
      <w:r w:rsidRPr="009A42D6">
        <w:rPr>
          <w:sz w:val="20"/>
          <w:szCs w:val="20"/>
          <w:lang w:val="en-US"/>
        </w:rPr>
        <w:t xml:space="preserve">students. I would be happy to </w:t>
      </w:r>
      <w:r>
        <w:rPr>
          <w:sz w:val="20"/>
          <w:szCs w:val="20"/>
          <w:lang w:val="en-US"/>
        </w:rPr>
        <w:t xml:space="preserve">provide further </w:t>
      </w:r>
      <w:r w:rsidRPr="009A42D6">
        <w:rPr>
          <w:sz w:val="20"/>
          <w:szCs w:val="20"/>
          <w:lang w:val="en-US"/>
        </w:rPr>
        <w:t>detail if the need arises.</w:t>
      </w:r>
    </w:p>
    <w:p w14:paraId="1F1EBDCD" w14:textId="77777777" w:rsidR="009A42D6" w:rsidRDefault="009A42D6" w:rsidP="00514C4D">
      <w:pPr>
        <w:rPr>
          <w:sz w:val="20"/>
          <w:szCs w:val="20"/>
          <w:lang w:val="en-US"/>
        </w:rPr>
      </w:pPr>
    </w:p>
    <w:p w14:paraId="44C72BF9" w14:textId="5A7670B7" w:rsidR="00033BB6" w:rsidRDefault="00033BB6" w:rsidP="00033BB6">
      <w:pPr>
        <w:rPr>
          <w:sz w:val="20"/>
          <w:szCs w:val="20"/>
          <w:lang w:val="en-US"/>
        </w:rPr>
      </w:pPr>
    </w:p>
    <w:p w14:paraId="0CCEF7F9" w14:textId="6422345E" w:rsidR="009A42D6" w:rsidRDefault="009A42D6" w:rsidP="00033BB6">
      <w:pPr>
        <w:rPr>
          <w:sz w:val="20"/>
          <w:szCs w:val="20"/>
          <w:lang w:val="en-US"/>
        </w:rPr>
      </w:pPr>
      <w:r>
        <w:rPr>
          <w:sz w:val="20"/>
          <w:szCs w:val="20"/>
          <w:lang w:val="en-US"/>
        </w:rPr>
        <w:t>Sincerely,</w:t>
      </w:r>
    </w:p>
    <w:p w14:paraId="170ACB88" w14:textId="77777777" w:rsidR="00D20ADB" w:rsidRPr="00D20ADB" w:rsidRDefault="00D20ADB" w:rsidP="009A42D6">
      <w:pPr>
        <w:rPr>
          <w:sz w:val="20"/>
          <w:szCs w:val="20"/>
          <w:rtl/>
          <w:lang w:val="de-DE"/>
        </w:rPr>
      </w:pPr>
    </w:p>
    <w:p w14:paraId="62C87F2E" w14:textId="10A30EAB" w:rsidR="00B158F9" w:rsidRPr="00D20ADB" w:rsidRDefault="00B158F9" w:rsidP="00D20ADB">
      <w:pPr>
        <w:rPr>
          <w:sz w:val="20"/>
          <w:szCs w:val="20"/>
          <w:rtl/>
          <w:lang w:val="de-DE"/>
        </w:rPr>
      </w:pPr>
      <w:r w:rsidRPr="00D20ADB">
        <w:rPr>
          <w:noProof/>
          <w:sz w:val="20"/>
          <w:szCs w:val="20"/>
        </w:rPr>
        <w:drawing>
          <wp:inline distT="0" distB="0" distL="0" distR="0" wp14:anchorId="60388938" wp14:editId="73F5184F">
            <wp:extent cx="381000" cy="357505"/>
            <wp:effectExtent l="0" t="0" r="0" b="444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357505"/>
                    </a:xfrm>
                    <a:prstGeom prst="rect">
                      <a:avLst/>
                    </a:prstGeom>
                    <a:noFill/>
                    <a:ln>
                      <a:noFill/>
                    </a:ln>
                  </pic:spPr>
                </pic:pic>
              </a:graphicData>
            </a:graphic>
          </wp:inline>
        </w:drawing>
      </w:r>
    </w:p>
    <w:p w14:paraId="40C3E06D" w14:textId="77777777" w:rsidR="00B158F9" w:rsidRPr="00D20ADB" w:rsidRDefault="00B158F9" w:rsidP="00B158F9">
      <w:pPr>
        <w:pStyle w:val="a"/>
        <w:shd w:val="clear" w:color="auto" w:fill="FFFFFF"/>
        <w:bidi/>
        <w:rPr>
          <w:rFonts w:ascii="Arial" w:hAnsi="Arial" w:cs="Arial"/>
          <w:color w:val="222222"/>
          <w:sz w:val="20"/>
          <w:szCs w:val="20"/>
          <w:rtl/>
        </w:rPr>
      </w:pPr>
      <w:r w:rsidRPr="00D20ADB">
        <w:rPr>
          <w:color w:val="222222"/>
          <w:sz w:val="20"/>
          <w:szCs w:val="20"/>
          <w:rtl/>
        </w:rPr>
        <w:t>שמעון לוי</w:t>
      </w:r>
    </w:p>
    <w:p w14:paraId="358591D6" w14:textId="77777777" w:rsidR="00FB625C" w:rsidRPr="00D20ADB" w:rsidRDefault="00FB625C">
      <w:pPr>
        <w:rPr>
          <w:sz w:val="20"/>
          <w:szCs w:val="20"/>
        </w:rPr>
      </w:pPr>
    </w:p>
    <w:sectPr w:rsidR="00FB625C" w:rsidRPr="00D20ADB">
      <w:headerReference w:type="default" r:id="rId12"/>
      <w:footerReference w:type="default" r:id="rId13"/>
      <w:endnotePr>
        <w:numFmt w:val="lowerLetter"/>
      </w:endnotePr>
      <w:pgSz w:w="11906" w:h="16838"/>
      <w:pgMar w:top="3119" w:right="1416" w:bottom="2127" w:left="1560" w:header="720" w:footer="1012" w:gutter="0"/>
      <w:cols w:space="720"/>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ni Tzoref" w:date="2020-09-30T19:15:00Z" w:initials="ST">
    <w:p w14:paraId="2DA513DE" w14:textId="13429049" w:rsidR="00F23ACD" w:rsidRDefault="00F23ACD">
      <w:pPr>
        <w:pStyle w:val="CommentText"/>
      </w:pPr>
      <w:r>
        <w:rPr>
          <w:rStyle w:val="CommentReference"/>
        </w:rPr>
        <w:annotationRef/>
      </w:r>
      <w:r>
        <w:t>Is this part of the letter?</w:t>
      </w:r>
    </w:p>
  </w:comment>
  <w:comment w:id="1" w:author="Shani Tzoref" w:date="2020-09-30T19:15:00Z" w:initials="ST">
    <w:p w14:paraId="775ADA51" w14:textId="672265B7" w:rsidR="00F23ACD" w:rsidRDefault="00F23ACD">
      <w:pPr>
        <w:pStyle w:val="CommentText"/>
      </w:pPr>
      <w:r>
        <w:rPr>
          <w:rStyle w:val="CommentReference"/>
        </w:rPr>
        <w:annotationRef/>
      </w:r>
      <w:r>
        <w:t>It might be advisable to have a more specific addressee here</w:t>
      </w:r>
    </w:p>
  </w:comment>
  <w:comment w:id="2" w:author="Shani Tzoref" w:date="2020-09-30T17:14:00Z" w:initials="ST">
    <w:p w14:paraId="3CF4530D" w14:textId="67B1690F" w:rsidR="00143B9F" w:rsidRDefault="00143B9F">
      <w:pPr>
        <w:pStyle w:val="CommentText"/>
      </w:pPr>
      <w:r>
        <w:rPr>
          <w:rStyle w:val="CommentReference"/>
        </w:rPr>
        <w:annotationRef/>
      </w:r>
      <w:r>
        <w:t xml:space="preserve">I could not find English name for </w:t>
      </w:r>
      <w:r w:rsidRPr="00D20ADB">
        <w:rPr>
          <w:rFonts w:hint="cs"/>
          <w:color w:val="222222"/>
          <w:rtl/>
        </w:rPr>
        <w:t>האגודה הישראלית לחקר התאטרון</w:t>
      </w:r>
    </w:p>
  </w:comment>
  <w:comment w:id="3" w:author="Shani Tzoref" w:date="2020-10-01T10:26:00Z" w:initials="ST">
    <w:p w14:paraId="070CE215" w14:textId="0BB4C4B5" w:rsidR="001B5559" w:rsidRDefault="001B5559">
      <w:pPr>
        <w:pStyle w:val="CommentText"/>
      </w:pPr>
      <w:r>
        <w:rPr>
          <w:rStyle w:val="CommentReference"/>
        </w:rPr>
        <w:annotationRef/>
      </w:r>
      <w:r>
        <w:t>Maybe “credible”,  “trustworthy”</w:t>
      </w:r>
      <w:r>
        <w:t xml:space="preserve"> , “certified”, “reputable”?</w:t>
      </w:r>
      <w:r>
        <w:rPr>
          <w:rtl/>
        </w:rPr>
        <w:t xml:space="preserve"> </w:t>
      </w:r>
      <w:r>
        <w:rPr>
          <w:rtl/>
        </w:rPr>
        <w:br/>
      </w:r>
    </w:p>
  </w:comment>
  <w:comment w:id="4" w:author="Shani Tzoref" w:date="2020-10-01T10:39:00Z" w:initials="ST">
    <w:p w14:paraId="2074E2A4" w14:textId="7D64B026" w:rsidR="00005D1A" w:rsidRDefault="00005D1A">
      <w:pPr>
        <w:pStyle w:val="CommentText"/>
      </w:pPr>
      <w:r>
        <w:rPr>
          <w:rStyle w:val="CommentReference"/>
        </w:rPr>
        <w:annotationRef/>
      </w:r>
      <w:r>
        <w:t xml:space="preserve">It’s not clear to me if this refers to an attachment, or to the subsequent text in this letter, which would then be “pasted” rather than “attached” </w:t>
      </w:r>
    </w:p>
  </w:comment>
  <w:comment w:id="5" w:author="Shani Tzoref" w:date="2020-10-01T10:43:00Z" w:initials="ST">
    <w:p w14:paraId="32EFA07D" w14:textId="62F197A2" w:rsidR="00005D1A" w:rsidRDefault="00005D1A">
      <w:pPr>
        <w:pStyle w:val="CommentText"/>
      </w:pPr>
      <w:r>
        <w:rPr>
          <w:rStyle w:val="CommentReference"/>
        </w:rPr>
        <w:annotationRef/>
      </w:r>
      <w:r>
        <w:t>Maybe: “the visual arts”?</w:t>
      </w:r>
    </w:p>
  </w:comment>
  <w:comment w:id="6" w:author="Shani Tzoref" w:date="2020-09-30T18:34:00Z" w:initials="ST">
    <w:p w14:paraId="6FB6F44E" w14:textId="696F2D22" w:rsidR="00C918EC" w:rsidRDefault="00C918EC">
      <w:pPr>
        <w:pStyle w:val="CommentText"/>
      </w:pPr>
      <w:r>
        <w:rPr>
          <w:rStyle w:val="CommentReference"/>
        </w:rPr>
        <w:annotationRef/>
      </w:r>
      <w:r>
        <w:t xml:space="preserve">Is this what is meant by </w:t>
      </w:r>
      <w:r>
        <w:br/>
      </w:r>
      <w:r w:rsidRPr="00E44ABE">
        <w:rPr>
          <w:rFonts w:cs="Times New Roman"/>
          <w:u w:val="single"/>
          <w:rtl/>
          <w:lang w:val="de-DE"/>
        </w:rPr>
        <w:t>משלימה</w:t>
      </w:r>
      <w:r>
        <w:rPr>
          <w:rFonts w:cs="Times New Roman"/>
          <w:u w:val="single"/>
          <w:lang w:val="de-DE"/>
        </w:rPr>
        <w:t>?</w:t>
      </w:r>
    </w:p>
  </w:comment>
  <w:comment w:id="7" w:author="Shani Tzoref" w:date="2020-09-30T18:45:00Z" w:initials="ST">
    <w:p w14:paraId="503A099D" w14:textId="0762B604" w:rsidR="00466335" w:rsidRDefault="00466335">
      <w:pPr>
        <w:pStyle w:val="CommentText"/>
      </w:pPr>
      <w:r>
        <w:rPr>
          <w:rStyle w:val="CommentReference"/>
        </w:rPr>
        <w:annotationRef/>
      </w:r>
      <w:r>
        <w:t>Or “color”?</w:t>
      </w:r>
    </w:p>
  </w:comment>
  <w:comment w:id="8" w:author="Shani Tzoref" w:date="2020-09-30T19:16:00Z" w:initials="ST">
    <w:p w14:paraId="2F730FB4" w14:textId="77777777" w:rsidR="00F23ACD" w:rsidRDefault="00F23ACD">
      <w:pPr>
        <w:pStyle w:val="CommentText"/>
      </w:pPr>
      <w:r>
        <w:rPr>
          <w:rStyle w:val="CommentReference"/>
        </w:rPr>
        <w:annotationRef/>
      </w:r>
      <w:r>
        <w:t>It is probably. Advisable to provide more detail here: Buber foundation…..</w:t>
      </w:r>
    </w:p>
    <w:p w14:paraId="7BA5FAA9" w14:textId="196AC0CC" w:rsidR="00F23ACD" w:rsidRDefault="00F23A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A513DE" w15:done="0"/>
  <w15:commentEx w15:paraId="775ADA51" w15:done="0"/>
  <w15:commentEx w15:paraId="3CF4530D" w15:done="0"/>
  <w15:commentEx w15:paraId="070CE215" w15:done="0"/>
  <w15:commentEx w15:paraId="2074E2A4" w15:done="0"/>
  <w15:commentEx w15:paraId="32EFA07D" w15:done="0"/>
  <w15:commentEx w15:paraId="6FB6F44E" w15:done="0"/>
  <w15:commentEx w15:paraId="503A099D" w15:done="0"/>
  <w15:commentEx w15:paraId="7BA5FA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F57E2" w16cex:dateUtc="2020-09-30T16:15:00Z"/>
  <w16cex:commentExtensible w16cex:durableId="231F57B8" w16cex:dateUtc="2020-09-30T16:15:00Z"/>
  <w16cex:commentExtensible w16cex:durableId="231F3B58" w16cex:dateUtc="2020-09-30T14:14:00Z"/>
  <w16cex:commentExtensible w16cex:durableId="23202D40" w16cex:dateUtc="2020-10-01T07:26:00Z"/>
  <w16cex:commentExtensible w16cex:durableId="2320304E" w16cex:dateUtc="2020-10-01T07:39:00Z"/>
  <w16cex:commentExtensible w16cex:durableId="2320314B" w16cex:dateUtc="2020-10-01T07:43:00Z"/>
  <w16cex:commentExtensible w16cex:durableId="231F4E3D" w16cex:dateUtc="2020-09-30T15:34:00Z"/>
  <w16cex:commentExtensible w16cex:durableId="231F50CA" w16cex:dateUtc="2020-09-30T15:45:00Z"/>
  <w16cex:commentExtensible w16cex:durableId="231F57F0" w16cex:dateUtc="2020-09-30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A513DE" w16cid:durableId="231F57E2"/>
  <w16cid:commentId w16cid:paraId="775ADA51" w16cid:durableId="231F57B8"/>
  <w16cid:commentId w16cid:paraId="3CF4530D" w16cid:durableId="231F3B58"/>
  <w16cid:commentId w16cid:paraId="070CE215" w16cid:durableId="23202D40"/>
  <w16cid:commentId w16cid:paraId="2074E2A4" w16cid:durableId="2320304E"/>
  <w16cid:commentId w16cid:paraId="32EFA07D" w16cid:durableId="2320314B"/>
  <w16cid:commentId w16cid:paraId="6FB6F44E" w16cid:durableId="231F4E3D"/>
  <w16cid:commentId w16cid:paraId="503A099D" w16cid:durableId="231F50CA"/>
  <w16cid:commentId w16cid:paraId="7BA5FAA9" w16cid:durableId="231F57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D1360" w14:textId="77777777" w:rsidR="00377883" w:rsidRDefault="00377883">
      <w:r>
        <w:separator/>
      </w:r>
    </w:p>
  </w:endnote>
  <w:endnote w:type="continuationSeparator" w:id="0">
    <w:p w14:paraId="2176250C" w14:textId="77777777" w:rsidR="00377883" w:rsidRDefault="0037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Monotype Hadassah">
    <w:altName w:val="Arial"/>
    <w:panose1 w:val="020B0604020202020204"/>
    <w:charset w:val="B1"/>
    <w:family w:val="auto"/>
    <w:pitch w:val="variable"/>
    <w:sig w:usb0="00000801" w:usb1="00000000" w:usb2="00000000" w:usb3="00000000" w:csb0="00000020" w:csb1="00000000"/>
  </w:font>
  <w:font w:name="Narkisim">
    <w:panose1 w:val="020E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5E366" w14:textId="77777777" w:rsidR="007F6E2D" w:rsidRDefault="00B158F9">
    <w:pPr>
      <w:pStyle w:val="Footer"/>
      <w:jc w:val="center"/>
      <w:rPr>
        <w:rFonts w:cs="Narkisim"/>
        <w:sz w:val="16"/>
        <w:szCs w:val="16"/>
        <w:rtl/>
      </w:rPr>
    </w:pPr>
    <w:r>
      <w:rPr>
        <w:rFonts w:cs="Narkisim"/>
        <w:sz w:val="16"/>
        <w:szCs w:val="16"/>
        <w:rtl/>
      </w:rPr>
      <w:fldChar w:fldCharType="begin"/>
    </w:r>
    <w:r>
      <w:rPr>
        <w:rFonts w:cs="Narkisim"/>
        <w:sz w:val="16"/>
        <w:szCs w:val="16"/>
        <w:rtl/>
      </w:rPr>
      <w:instrText xml:space="preserve"> </w:instrText>
    </w:r>
    <w:r>
      <w:rPr>
        <w:rFonts w:cs="Narkisim"/>
        <w:sz w:val="16"/>
        <w:szCs w:val="16"/>
      </w:rPr>
      <w:instrText>FILENAME \p</w:instrText>
    </w:r>
    <w:r>
      <w:rPr>
        <w:rFonts w:cs="Narkisim"/>
        <w:sz w:val="16"/>
        <w:szCs w:val="16"/>
        <w:rtl/>
      </w:rPr>
      <w:instrText xml:space="preserve"> </w:instrText>
    </w:r>
    <w:r>
      <w:rPr>
        <w:rFonts w:cs="Narkisim"/>
        <w:sz w:val="16"/>
        <w:szCs w:val="16"/>
        <w:rtl/>
      </w:rPr>
      <w:fldChar w:fldCharType="separate"/>
    </w:r>
    <w:r>
      <w:rPr>
        <w:rFonts w:cs="Narkisim"/>
        <w:sz w:val="16"/>
        <w:szCs w:val="16"/>
      </w:rPr>
      <w:t>C:\Users\s\Documents</w:t>
    </w:r>
    <w:r>
      <w:rPr>
        <w:rFonts w:cs="Narkisim"/>
        <w:sz w:val="16"/>
        <w:szCs w:val="16"/>
        <w:rtl/>
      </w:rPr>
      <w:t xml:space="preserve">\לוגואים\לוגו - </w:t>
    </w:r>
    <w:r>
      <w:rPr>
        <w:rFonts w:cs="Narkisim"/>
        <w:sz w:val="16"/>
        <w:szCs w:val="16"/>
      </w:rPr>
      <w:t>assaph.doc</w:t>
    </w:r>
    <w:r>
      <w:rPr>
        <w:rFonts w:cs="Narkisim"/>
        <w:sz w:val="16"/>
        <w:szCs w:val="16"/>
        <w:rtl/>
      </w:rPr>
      <w:fldChar w:fldCharType="end"/>
    </w:r>
  </w:p>
  <w:p w14:paraId="5261AF79" w14:textId="77777777" w:rsidR="007F6E2D" w:rsidRDefault="00B158F9">
    <w:pPr>
      <w:pStyle w:val="Footer"/>
      <w:jc w:val="center"/>
      <w:rPr>
        <w:rFonts w:cs="Narkisim"/>
        <w:sz w:val="20"/>
        <w:szCs w:val="20"/>
      </w:rPr>
    </w:pPr>
    <w:r>
      <w:rPr>
        <w:rFonts w:cs="Narkisim"/>
        <w:sz w:val="20"/>
        <w:szCs w:val="20"/>
        <w:rtl/>
      </w:rPr>
      <w:t>קרית האוניברסיטה, רמת אביב, תל אביב 69978, טל</w:t>
    </w:r>
    <w:r>
      <w:rPr>
        <w:rFonts w:cs="Narkisim" w:hint="cs"/>
        <w:sz w:val="20"/>
        <w:szCs w:val="20"/>
        <w:rtl/>
      </w:rPr>
      <w:t>:</w:t>
    </w:r>
    <w:r>
      <w:rPr>
        <w:rFonts w:cs="Narkisim"/>
        <w:sz w:val="20"/>
        <w:szCs w:val="20"/>
        <w:rtl/>
      </w:rPr>
      <w:t xml:space="preserve"> </w:t>
    </w:r>
    <w:r>
      <w:rPr>
        <w:rFonts w:cs="Narkisim" w:hint="cs"/>
        <w:sz w:val="20"/>
        <w:szCs w:val="20"/>
        <w:rtl/>
      </w:rPr>
      <w:t>6408612-03</w:t>
    </w:r>
    <w:r>
      <w:rPr>
        <w:rFonts w:cs="Narkisim"/>
        <w:sz w:val="20"/>
        <w:szCs w:val="20"/>
        <w:rtl/>
      </w:rPr>
      <w:t>, פקס</w:t>
    </w:r>
    <w:r>
      <w:rPr>
        <w:rFonts w:cs="Narkisim"/>
        <w:sz w:val="20"/>
        <w:szCs w:val="20"/>
      </w:rPr>
      <w:t>:</w:t>
    </w:r>
    <w:r>
      <w:rPr>
        <w:rFonts w:cs="Narkisim"/>
        <w:sz w:val="20"/>
        <w:szCs w:val="20"/>
        <w:rtl/>
      </w:rPr>
      <w:t xml:space="preserve"> </w:t>
    </w:r>
    <w:r>
      <w:rPr>
        <w:rFonts w:cs="Narkisim" w:hint="cs"/>
        <w:sz w:val="20"/>
        <w:szCs w:val="20"/>
        <w:rtl/>
      </w:rPr>
      <w:t>6406964-03</w:t>
    </w:r>
  </w:p>
  <w:p w14:paraId="089592B2" w14:textId="77777777" w:rsidR="007F6E2D" w:rsidRDefault="00B158F9">
    <w:pPr>
      <w:pStyle w:val="Footer"/>
      <w:jc w:val="center"/>
    </w:pPr>
    <w:r>
      <w:rPr>
        <w:sz w:val="16"/>
        <w:szCs w:val="16"/>
      </w:rPr>
      <w:t xml:space="preserve">TEL AVIV UNIVERSITY, RAMAT AVIV, 69978 TEL AVIV, TEL. 9723-6408612, FAX. </w:t>
    </w:r>
    <w:r>
      <w:rPr>
        <w:sz w:val="16"/>
      </w:rPr>
      <w:t>972-3-6406469</w:t>
    </w:r>
  </w:p>
  <w:p w14:paraId="6D29730E" w14:textId="77777777" w:rsidR="007F6E2D" w:rsidRDefault="00377883">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044B6" w14:textId="77777777" w:rsidR="00377883" w:rsidRDefault="00377883">
      <w:r>
        <w:separator/>
      </w:r>
    </w:p>
  </w:footnote>
  <w:footnote w:type="continuationSeparator" w:id="0">
    <w:p w14:paraId="0856D372" w14:textId="77777777" w:rsidR="00377883" w:rsidRDefault="00377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MON_1020675924"/>
  <w:bookmarkStart w:id="10" w:name="_MON_1020675934"/>
  <w:bookmarkStart w:id="11" w:name="_MON_1020675963"/>
  <w:bookmarkStart w:id="12" w:name="_MON_1020676046"/>
  <w:bookmarkStart w:id="13" w:name="_MON_1020676089"/>
  <w:bookmarkStart w:id="14" w:name="_MON_972111250"/>
  <w:bookmarkStart w:id="15" w:name="_MON_972111260"/>
  <w:bookmarkStart w:id="16" w:name="_MON_977136183"/>
  <w:bookmarkStart w:id="17" w:name="_MON_977136647"/>
  <w:bookmarkStart w:id="18" w:name="_MON_1020675273"/>
  <w:bookmarkEnd w:id="9"/>
  <w:bookmarkEnd w:id="10"/>
  <w:bookmarkEnd w:id="11"/>
  <w:bookmarkEnd w:id="12"/>
  <w:bookmarkEnd w:id="13"/>
  <w:bookmarkEnd w:id="14"/>
  <w:bookmarkEnd w:id="15"/>
  <w:bookmarkEnd w:id="16"/>
  <w:bookmarkEnd w:id="17"/>
  <w:bookmarkEnd w:id="18"/>
  <w:bookmarkStart w:id="19" w:name="_MON_1020675890"/>
  <w:bookmarkEnd w:id="19"/>
  <w:p w14:paraId="4AA9E00F" w14:textId="77777777" w:rsidR="007F6E2D" w:rsidRDefault="00377883">
    <w:pPr>
      <w:tabs>
        <w:tab w:val="right" w:pos="3827"/>
        <w:tab w:val="left" w:pos="5102"/>
      </w:tabs>
      <w:jc w:val="both"/>
      <w:rPr>
        <w:spacing w:val="-10"/>
        <w:sz w:val="16"/>
        <w:szCs w:val="16"/>
        <w:rtl/>
      </w:rPr>
    </w:pPr>
    <w:r>
      <w:rPr>
        <w:noProof/>
      </w:rPr>
      <w:object w:dxaOrig="8986" w:dyaOrig="823" w14:anchorId="07109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2pt;height:41.35pt;mso-width-percent:0;mso-height-percent:0;mso-width-percent:0;mso-height-percent:0" fillcolor="window">
          <v:imagedata r:id="rId1" o:title=""/>
        </v:shape>
        <o:OLEObject Type="Embed" ProgID="Word.Picture.8" ShapeID="_x0000_i1025" DrawAspect="Content" ObjectID="_1663054572" r:id="rId2"/>
      </w:object>
    </w:r>
    <w:r w:rsidR="00B158F9">
      <w:rPr>
        <w:rFonts w:hint="cs"/>
        <w:rtl/>
      </w:rPr>
      <w:tab/>
    </w:r>
    <w:proofErr w:type="spellStart"/>
    <w:r w:rsidR="00B158F9">
      <w:rPr>
        <w:rFonts w:hint="cs"/>
        <w:sz w:val="22"/>
        <w:szCs w:val="22"/>
        <w:rtl/>
      </w:rPr>
      <w:t>הפקולטה</w:t>
    </w:r>
    <w:proofErr w:type="spellEnd"/>
    <w:r w:rsidR="00B158F9">
      <w:rPr>
        <w:rFonts w:hint="cs"/>
        <w:sz w:val="22"/>
        <w:szCs w:val="22"/>
        <w:rtl/>
      </w:rPr>
      <w:t xml:space="preserve"> </w:t>
    </w:r>
    <w:proofErr w:type="spellStart"/>
    <w:r w:rsidR="00B158F9">
      <w:rPr>
        <w:rFonts w:hint="cs"/>
        <w:sz w:val="22"/>
        <w:szCs w:val="22"/>
        <w:rtl/>
      </w:rPr>
      <w:t>לאמנויות</w:t>
    </w:r>
    <w:proofErr w:type="spellEnd"/>
    <w:r w:rsidR="00B158F9">
      <w:rPr>
        <w:rFonts w:hint="cs"/>
        <w:sz w:val="22"/>
        <w:szCs w:val="22"/>
        <w:rtl/>
      </w:rPr>
      <w:t xml:space="preserve"> </w:t>
    </w:r>
    <w:proofErr w:type="spellStart"/>
    <w:r w:rsidR="00B158F9">
      <w:rPr>
        <w:rFonts w:hint="cs"/>
        <w:sz w:val="22"/>
        <w:szCs w:val="22"/>
        <w:rtl/>
      </w:rPr>
      <w:t>ע"ש</w:t>
    </w:r>
    <w:proofErr w:type="spellEnd"/>
    <w:r w:rsidR="00B158F9">
      <w:rPr>
        <w:rFonts w:hint="cs"/>
        <w:sz w:val="22"/>
        <w:szCs w:val="22"/>
        <w:rtl/>
      </w:rPr>
      <w:t xml:space="preserve"> </w:t>
    </w:r>
    <w:proofErr w:type="spellStart"/>
    <w:r w:rsidR="00B158F9">
      <w:rPr>
        <w:rFonts w:hint="cs"/>
        <w:sz w:val="22"/>
        <w:szCs w:val="22"/>
        <w:rtl/>
      </w:rPr>
      <w:t>יולנדה</w:t>
    </w:r>
    <w:proofErr w:type="spellEnd"/>
    <w:r w:rsidR="00B158F9">
      <w:rPr>
        <w:rFonts w:hint="cs"/>
        <w:sz w:val="22"/>
        <w:szCs w:val="22"/>
        <w:rtl/>
      </w:rPr>
      <w:t xml:space="preserve"> </w:t>
    </w:r>
    <w:proofErr w:type="spellStart"/>
    <w:r w:rsidR="00B158F9">
      <w:rPr>
        <w:rFonts w:hint="cs"/>
        <w:sz w:val="22"/>
        <w:szCs w:val="22"/>
        <w:rtl/>
      </w:rPr>
      <w:t>ודוד</w:t>
    </w:r>
    <w:proofErr w:type="spellEnd"/>
    <w:r w:rsidR="00B158F9">
      <w:rPr>
        <w:rFonts w:hint="cs"/>
        <w:sz w:val="22"/>
        <w:szCs w:val="22"/>
        <w:rtl/>
      </w:rPr>
      <w:t xml:space="preserve"> </w:t>
    </w:r>
    <w:proofErr w:type="spellStart"/>
    <w:r w:rsidR="00B158F9">
      <w:rPr>
        <w:rFonts w:hint="cs"/>
        <w:sz w:val="22"/>
        <w:szCs w:val="22"/>
        <w:rtl/>
      </w:rPr>
      <w:t>כץ</w:t>
    </w:r>
    <w:proofErr w:type="spellEnd"/>
    <w:r w:rsidR="00B158F9">
      <w:rPr>
        <w:rFonts w:cs="Monotype Hadassah" w:hint="cs"/>
        <w:sz w:val="18"/>
        <w:szCs w:val="18"/>
        <w:rtl/>
      </w:rPr>
      <w:tab/>
    </w:r>
    <w:r w:rsidR="00B158F9">
      <w:rPr>
        <w:rFonts w:cs="Monotype Hadassah"/>
        <w:sz w:val="14"/>
        <w:szCs w:val="14"/>
      </w:rPr>
      <w:t>T</w:t>
    </w:r>
    <w:r w:rsidR="00B158F9">
      <w:rPr>
        <w:sz w:val="14"/>
        <w:szCs w:val="14"/>
      </w:rPr>
      <w:t>HE YOLANDA AND DAVID KATZ FACULTY</w:t>
    </w:r>
    <w:r w:rsidR="00B158F9">
      <w:rPr>
        <w:sz w:val="10"/>
        <w:szCs w:val="10"/>
      </w:rPr>
      <w:t xml:space="preserve"> </w:t>
    </w:r>
    <w:r w:rsidR="00B158F9">
      <w:rPr>
        <w:sz w:val="14"/>
        <w:szCs w:val="14"/>
      </w:rPr>
      <w:t>OF</w:t>
    </w:r>
    <w:r w:rsidR="00B158F9">
      <w:rPr>
        <w:sz w:val="10"/>
        <w:szCs w:val="10"/>
      </w:rPr>
      <w:t xml:space="preserve"> </w:t>
    </w:r>
    <w:r w:rsidR="00B158F9">
      <w:rPr>
        <w:sz w:val="14"/>
        <w:szCs w:val="14"/>
      </w:rPr>
      <w:t>THE ARTS</w:t>
    </w:r>
  </w:p>
  <w:p w14:paraId="720584C0" w14:textId="77777777" w:rsidR="007F6E2D" w:rsidRDefault="00B158F9">
    <w:pPr>
      <w:pStyle w:val="Header"/>
      <w:tabs>
        <w:tab w:val="clear" w:pos="4153"/>
        <w:tab w:val="clear" w:pos="8306"/>
        <w:tab w:val="right" w:pos="3827"/>
        <w:tab w:val="left" w:pos="5102"/>
      </w:tabs>
      <w:rPr>
        <w:rFonts w:cs="Monotype Hadassah"/>
        <w:sz w:val="14"/>
        <w:szCs w:val="14"/>
        <w:rtl/>
      </w:rPr>
    </w:pPr>
    <w:r>
      <w:rPr>
        <w:rFonts w:cs="Monotype Hadassah" w:hint="cs"/>
        <w:sz w:val="16"/>
        <w:szCs w:val="18"/>
        <w:rtl/>
      </w:rPr>
      <w:tab/>
    </w:r>
    <w:r>
      <w:rPr>
        <w:rFonts w:cs="Times New Roman" w:hint="cs"/>
        <w:sz w:val="22"/>
        <w:szCs w:val="22"/>
        <w:rtl/>
      </w:rPr>
      <w:t>החוג לאמנות התאטרון</w:t>
    </w:r>
    <w:r>
      <w:rPr>
        <w:rFonts w:cs="Monotype Hadassah" w:hint="cs"/>
        <w:sz w:val="16"/>
        <w:szCs w:val="18"/>
        <w:rtl/>
      </w:rPr>
      <w:tab/>
    </w:r>
    <w:r>
      <w:rPr>
        <w:rFonts w:cs="Monotype Hadassah"/>
        <w:sz w:val="14"/>
        <w:szCs w:val="14"/>
      </w:rPr>
      <w:t>DEPARTMENT OF THEATRE STUDIES</w:t>
    </w:r>
  </w:p>
  <w:p w14:paraId="58C2A9C4" w14:textId="77777777" w:rsidR="007F6E2D" w:rsidRPr="00DA5832" w:rsidRDefault="00377883">
    <w:pPr>
      <w:pStyle w:val="Header"/>
      <w:tabs>
        <w:tab w:val="clear" w:pos="4153"/>
        <w:tab w:val="clear" w:pos="8306"/>
        <w:tab w:val="right" w:pos="3827"/>
        <w:tab w:val="left" w:pos="5102"/>
      </w:tabs>
      <w:rPr>
        <w:rFonts w:cs="Monotype Hadassah"/>
        <w:sz w:val="22"/>
        <w:szCs w:val="22"/>
        <w:rtl/>
      </w:rPr>
    </w:pPr>
  </w:p>
  <w:p w14:paraId="3EF7B352" w14:textId="77777777" w:rsidR="007F6E2D" w:rsidRDefault="00B158F9">
    <w:pPr>
      <w:pStyle w:val="Header"/>
      <w:tabs>
        <w:tab w:val="clear" w:pos="4153"/>
        <w:tab w:val="clear" w:pos="8306"/>
        <w:tab w:val="right" w:pos="3827"/>
        <w:tab w:val="left" w:pos="5102"/>
      </w:tabs>
      <w:rPr>
        <w:rFonts w:cs="Monotype Hadassah"/>
        <w:sz w:val="18"/>
        <w:szCs w:val="18"/>
        <w:rtl/>
      </w:rPr>
    </w:pPr>
    <w:r w:rsidRPr="00DA5832">
      <w:rPr>
        <w:rFonts w:cs="Monotype Hadassah" w:hint="cs"/>
        <w:sz w:val="22"/>
        <w:szCs w:val="22"/>
        <w:rtl/>
      </w:rPr>
      <w:tab/>
    </w:r>
    <w:r w:rsidRPr="00DA5832">
      <w:rPr>
        <w:rFonts w:cs="Times New Roman" w:hint="cs"/>
        <w:sz w:val="22"/>
        <w:szCs w:val="22"/>
        <w:rtl/>
      </w:rPr>
      <w:t xml:space="preserve">פרופ' </w:t>
    </w:r>
    <w:r>
      <w:rPr>
        <w:rFonts w:cs="Times New Roman" w:hint="cs"/>
        <w:sz w:val="22"/>
        <w:szCs w:val="22"/>
        <w:rtl/>
      </w:rPr>
      <w:t xml:space="preserve">אמריטוס </w:t>
    </w:r>
    <w:r w:rsidRPr="00DA5832">
      <w:rPr>
        <w:rFonts w:cs="Times New Roman" w:hint="cs"/>
        <w:sz w:val="22"/>
        <w:szCs w:val="22"/>
        <w:rtl/>
      </w:rPr>
      <w:t>שמעון לוי</w:t>
    </w:r>
    <w:r>
      <w:rPr>
        <w:rFonts w:cs="Monotype Hadassah"/>
        <w:sz w:val="18"/>
        <w:szCs w:val="18"/>
      </w:rPr>
      <w:tab/>
    </w:r>
    <w:r w:rsidRPr="00DA5832">
      <w:rPr>
        <w:rFonts w:cs="Times New Roman"/>
        <w:sz w:val="22"/>
        <w:szCs w:val="22"/>
      </w:rPr>
      <w:t xml:space="preserve">Prof. Dr. </w:t>
    </w:r>
    <w:r>
      <w:rPr>
        <w:rFonts w:cs="Times New Roman"/>
        <w:sz w:val="22"/>
        <w:szCs w:val="22"/>
      </w:rPr>
      <w:t xml:space="preserve">Emeritus </w:t>
    </w:r>
    <w:r w:rsidRPr="00DA5832">
      <w:rPr>
        <w:rFonts w:cs="Times New Roman"/>
        <w:sz w:val="22"/>
        <w:szCs w:val="22"/>
      </w:rPr>
      <w:t>Shimon Levy</w:t>
    </w:r>
  </w:p>
  <w:p w14:paraId="3FA738F1" w14:textId="77777777" w:rsidR="007F6E2D" w:rsidRDefault="00B158F9" w:rsidP="00DA5832">
    <w:pPr>
      <w:pStyle w:val="Header"/>
      <w:tabs>
        <w:tab w:val="clear" w:pos="4153"/>
        <w:tab w:val="clear" w:pos="8306"/>
        <w:tab w:val="right" w:pos="3827"/>
        <w:tab w:val="left" w:pos="5102"/>
      </w:tabs>
      <w:rPr>
        <w:sz w:val="18"/>
        <w:szCs w:val="18"/>
      </w:rPr>
    </w:pPr>
    <w:r>
      <w:rPr>
        <w:rFonts w:cs="Monotype Hadassah" w:hint="cs"/>
        <w:sz w:val="18"/>
        <w:szCs w:val="18"/>
        <w:rtl/>
      </w:rPr>
      <w:tab/>
    </w:r>
    <w:r w:rsidRPr="00DA5832">
      <w:rPr>
        <w:rFonts w:cs="Times New Roman"/>
        <w:sz w:val="22"/>
        <w:szCs w:val="22"/>
        <w:rtl/>
        <w:lang w:val="de-DE"/>
      </w:rPr>
      <w:t>עורך, אסף\מחזות</w:t>
    </w:r>
    <w:r>
      <w:rPr>
        <w:rFonts w:cs="Monotype Hadassah" w:hint="cs"/>
        <w:sz w:val="18"/>
        <w:szCs w:val="18"/>
        <w:rtl/>
      </w:rPr>
      <w:tab/>
    </w:r>
    <w:r w:rsidRPr="00DA5832">
      <w:rPr>
        <w:rFonts w:cs="Times New Roman"/>
        <w:sz w:val="22"/>
        <w:szCs w:val="22"/>
      </w:rPr>
      <w:t>Editor, Assaph/Plays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F9"/>
    <w:rsid w:val="00005D1A"/>
    <w:rsid w:val="00033BB6"/>
    <w:rsid w:val="00125332"/>
    <w:rsid w:val="00143B9F"/>
    <w:rsid w:val="001B5559"/>
    <w:rsid w:val="002F1C82"/>
    <w:rsid w:val="00345398"/>
    <w:rsid w:val="00377883"/>
    <w:rsid w:val="004041CD"/>
    <w:rsid w:val="00466335"/>
    <w:rsid w:val="00514C4D"/>
    <w:rsid w:val="00886675"/>
    <w:rsid w:val="00894968"/>
    <w:rsid w:val="00985A46"/>
    <w:rsid w:val="009A42D6"/>
    <w:rsid w:val="00AF63BF"/>
    <w:rsid w:val="00B158F9"/>
    <w:rsid w:val="00B30EE4"/>
    <w:rsid w:val="00B35181"/>
    <w:rsid w:val="00C918EC"/>
    <w:rsid w:val="00CE1721"/>
    <w:rsid w:val="00D20ADB"/>
    <w:rsid w:val="00D2197D"/>
    <w:rsid w:val="00E115E7"/>
    <w:rsid w:val="00E44ABE"/>
    <w:rsid w:val="00F23ACD"/>
    <w:rsid w:val="00F82CD6"/>
    <w:rsid w:val="00FB625C"/>
    <w:rsid w:val="00FF10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5CF84"/>
  <w15:chartTrackingRefBased/>
  <w15:docId w15:val="{BD9AA709-DF7F-4650-8DA2-93622A75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B6"/>
    <w:pPr>
      <w:spacing w:after="0" w:line="240" w:lineRule="auto"/>
    </w:pPr>
    <w:rPr>
      <w:rFonts w:ascii="Times New Roman" w:eastAsia="Times New Roman" w:hAnsi="Times New Roman" w:cs="Times New Roman"/>
      <w:sz w:val="24"/>
      <w:szCs w:val="24"/>
      <w:lang w:val="en-I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58F9"/>
    <w:pPr>
      <w:tabs>
        <w:tab w:val="center" w:pos="4153"/>
        <w:tab w:val="right" w:pos="8306"/>
      </w:tabs>
      <w:bidi/>
    </w:pPr>
    <w:rPr>
      <w:rFonts w:cs="David"/>
      <w:noProof/>
      <w:lang w:val="en-US" w:eastAsia="he-IL" w:bidi="he-IL"/>
    </w:rPr>
  </w:style>
  <w:style w:type="character" w:customStyle="1" w:styleId="HeaderChar">
    <w:name w:val="Header Char"/>
    <w:basedOn w:val="DefaultParagraphFont"/>
    <w:link w:val="Header"/>
    <w:rsid w:val="00B158F9"/>
    <w:rPr>
      <w:rFonts w:ascii="Times New Roman" w:eastAsia="Times New Roman" w:hAnsi="Times New Roman" w:cs="David"/>
      <w:noProof/>
      <w:sz w:val="24"/>
      <w:szCs w:val="24"/>
      <w:lang w:eastAsia="he-IL"/>
    </w:rPr>
  </w:style>
  <w:style w:type="paragraph" w:styleId="Footer">
    <w:name w:val="footer"/>
    <w:basedOn w:val="Normal"/>
    <w:link w:val="FooterChar"/>
    <w:rsid w:val="00B158F9"/>
    <w:pPr>
      <w:tabs>
        <w:tab w:val="center" w:pos="4153"/>
        <w:tab w:val="right" w:pos="8306"/>
      </w:tabs>
      <w:bidi/>
    </w:pPr>
    <w:rPr>
      <w:rFonts w:cs="David"/>
      <w:noProof/>
      <w:lang w:val="en-US" w:eastAsia="he-IL" w:bidi="he-IL"/>
    </w:rPr>
  </w:style>
  <w:style w:type="character" w:customStyle="1" w:styleId="FooterChar">
    <w:name w:val="Footer Char"/>
    <w:basedOn w:val="DefaultParagraphFont"/>
    <w:link w:val="Footer"/>
    <w:rsid w:val="00B158F9"/>
    <w:rPr>
      <w:rFonts w:ascii="Times New Roman" w:eastAsia="Times New Roman" w:hAnsi="Times New Roman" w:cs="David"/>
      <w:noProof/>
      <w:sz w:val="24"/>
      <w:szCs w:val="24"/>
      <w:lang w:eastAsia="he-IL"/>
    </w:rPr>
  </w:style>
  <w:style w:type="paragraph" w:customStyle="1" w:styleId="a">
    <w:basedOn w:val="Normal"/>
    <w:next w:val="NormalWeb"/>
    <w:uiPriority w:val="99"/>
    <w:unhideWhenUsed/>
    <w:rsid w:val="00B158F9"/>
    <w:pPr>
      <w:spacing w:before="100" w:beforeAutospacing="1" w:after="100" w:afterAutospacing="1"/>
    </w:pPr>
    <w:rPr>
      <w:lang w:val="en-US" w:bidi="he-IL"/>
    </w:rPr>
  </w:style>
  <w:style w:type="paragraph" w:styleId="NormalWeb">
    <w:name w:val="Normal (Web)"/>
    <w:basedOn w:val="Normal"/>
    <w:uiPriority w:val="99"/>
    <w:unhideWhenUsed/>
    <w:rsid w:val="00B158F9"/>
    <w:pPr>
      <w:bidi/>
    </w:pPr>
    <w:rPr>
      <w:noProof/>
      <w:lang w:val="en-US" w:eastAsia="he-IL" w:bidi="he-IL"/>
    </w:rPr>
  </w:style>
  <w:style w:type="character" w:styleId="Hyperlink">
    <w:name w:val="Hyperlink"/>
    <w:basedOn w:val="DefaultParagraphFont"/>
    <w:uiPriority w:val="99"/>
    <w:unhideWhenUsed/>
    <w:rsid w:val="00FF1024"/>
    <w:rPr>
      <w:color w:val="0563C1" w:themeColor="hyperlink"/>
      <w:u w:val="single"/>
    </w:rPr>
  </w:style>
  <w:style w:type="character" w:styleId="CommentReference">
    <w:name w:val="annotation reference"/>
    <w:basedOn w:val="DefaultParagraphFont"/>
    <w:uiPriority w:val="99"/>
    <w:semiHidden/>
    <w:unhideWhenUsed/>
    <w:rsid w:val="00143B9F"/>
    <w:rPr>
      <w:sz w:val="16"/>
      <w:szCs w:val="16"/>
    </w:rPr>
  </w:style>
  <w:style w:type="paragraph" w:styleId="CommentText">
    <w:name w:val="annotation text"/>
    <w:basedOn w:val="Normal"/>
    <w:link w:val="CommentTextChar"/>
    <w:uiPriority w:val="99"/>
    <w:semiHidden/>
    <w:unhideWhenUsed/>
    <w:rsid w:val="00143B9F"/>
    <w:pPr>
      <w:bidi/>
    </w:pPr>
    <w:rPr>
      <w:rFonts w:cs="David"/>
      <w:noProof/>
      <w:sz w:val="20"/>
      <w:szCs w:val="20"/>
      <w:lang w:val="en-US" w:eastAsia="he-IL" w:bidi="he-IL"/>
    </w:rPr>
  </w:style>
  <w:style w:type="character" w:customStyle="1" w:styleId="CommentTextChar">
    <w:name w:val="Comment Text Char"/>
    <w:basedOn w:val="DefaultParagraphFont"/>
    <w:link w:val="CommentText"/>
    <w:uiPriority w:val="99"/>
    <w:semiHidden/>
    <w:rsid w:val="00143B9F"/>
    <w:rPr>
      <w:rFonts w:ascii="Times New Roman" w:eastAsia="Times New Roman" w:hAnsi="Times New Roman" w:cs="David"/>
      <w:noProof/>
      <w:sz w:val="20"/>
      <w:szCs w:val="20"/>
      <w:lang w:eastAsia="he-IL"/>
    </w:rPr>
  </w:style>
  <w:style w:type="paragraph" w:styleId="CommentSubject">
    <w:name w:val="annotation subject"/>
    <w:basedOn w:val="CommentText"/>
    <w:next w:val="CommentText"/>
    <w:link w:val="CommentSubjectChar"/>
    <w:uiPriority w:val="99"/>
    <w:semiHidden/>
    <w:unhideWhenUsed/>
    <w:rsid w:val="00143B9F"/>
    <w:rPr>
      <w:b/>
      <w:bCs/>
    </w:rPr>
  </w:style>
  <w:style w:type="character" w:customStyle="1" w:styleId="CommentSubjectChar">
    <w:name w:val="Comment Subject Char"/>
    <w:basedOn w:val="CommentTextChar"/>
    <w:link w:val="CommentSubject"/>
    <w:uiPriority w:val="99"/>
    <w:semiHidden/>
    <w:rsid w:val="00143B9F"/>
    <w:rPr>
      <w:rFonts w:ascii="Times New Roman" w:eastAsia="Times New Roman" w:hAnsi="Times New Roman" w:cs="David"/>
      <w:b/>
      <w:bCs/>
      <w:noProof/>
      <w:sz w:val="20"/>
      <w:szCs w:val="20"/>
      <w:lang w:eastAsia="he-IL"/>
    </w:rPr>
  </w:style>
  <w:style w:type="paragraph" w:styleId="BalloonText">
    <w:name w:val="Balloon Text"/>
    <w:basedOn w:val="Normal"/>
    <w:link w:val="BalloonTextChar"/>
    <w:uiPriority w:val="99"/>
    <w:semiHidden/>
    <w:unhideWhenUsed/>
    <w:rsid w:val="00143B9F"/>
    <w:pPr>
      <w:bidi/>
    </w:pPr>
    <w:rPr>
      <w:noProof/>
      <w:sz w:val="18"/>
      <w:szCs w:val="18"/>
      <w:lang w:val="en-US" w:eastAsia="he-IL" w:bidi="he-IL"/>
    </w:rPr>
  </w:style>
  <w:style w:type="character" w:customStyle="1" w:styleId="BalloonTextChar">
    <w:name w:val="Balloon Text Char"/>
    <w:basedOn w:val="DefaultParagraphFont"/>
    <w:link w:val="BalloonText"/>
    <w:uiPriority w:val="99"/>
    <w:semiHidden/>
    <w:rsid w:val="00143B9F"/>
    <w:rPr>
      <w:rFonts w:ascii="Times New Roman" w:eastAsia="Times New Roman" w:hAnsi="Times New Roman" w:cs="Times New Roman"/>
      <w:noProof/>
      <w:sz w:val="18"/>
      <w:szCs w:val="18"/>
      <w:lang w:eastAsia="he-IL"/>
    </w:rPr>
  </w:style>
  <w:style w:type="character" w:customStyle="1" w:styleId="tlid-translation">
    <w:name w:val="tlid-translation"/>
    <w:basedOn w:val="DefaultParagraphFont"/>
    <w:rsid w:val="00886675"/>
  </w:style>
  <w:style w:type="character" w:styleId="Emphasis">
    <w:name w:val="Emphasis"/>
    <w:basedOn w:val="DefaultParagraphFont"/>
    <w:uiPriority w:val="20"/>
    <w:qFormat/>
    <w:rsid w:val="00C918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819520">
      <w:bodyDiv w:val="1"/>
      <w:marLeft w:val="0"/>
      <w:marRight w:val="0"/>
      <w:marTop w:val="0"/>
      <w:marBottom w:val="0"/>
      <w:divBdr>
        <w:top w:val="none" w:sz="0" w:space="0" w:color="auto"/>
        <w:left w:val="none" w:sz="0" w:space="0" w:color="auto"/>
        <w:bottom w:val="none" w:sz="0" w:space="0" w:color="auto"/>
        <w:right w:val="none" w:sz="0" w:space="0" w:color="auto"/>
      </w:divBdr>
      <w:divsChild>
        <w:div w:id="1452095548">
          <w:marLeft w:val="0"/>
          <w:marRight w:val="0"/>
          <w:marTop w:val="0"/>
          <w:marBottom w:val="0"/>
          <w:divBdr>
            <w:top w:val="none" w:sz="0" w:space="0" w:color="auto"/>
            <w:left w:val="none" w:sz="0" w:space="0" w:color="auto"/>
            <w:bottom w:val="none" w:sz="0" w:space="0" w:color="auto"/>
            <w:right w:val="none" w:sz="0" w:space="0" w:color="auto"/>
          </w:divBdr>
          <w:divsChild>
            <w:div w:id="1955594335">
              <w:marLeft w:val="0"/>
              <w:marRight w:val="0"/>
              <w:marTop w:val="0"/>
              <w:marBottom w:val="0"/>
              <w:divBdr>
                <w:top w:val="none" w:sz="0" w:space="0" w:color="auto"/>
                <w:left w:val="none" w:sz="0" w:space="0" w:color="auto"/>
                <w:bottom w:val="none" w:sz="0" w:space="0" w:color="auto"/>
                <w:right w:val="none" w:sz="0" w:space="0" w:color="auto"/>
              </w:divBdr>
              <w:divsChild>
                <w:div w:id="1068385725">
                  <w:marLeft w:val="0"/>
                  <w:marRight w:val="0"/>
                  <w:marTop w:val="0"/>
                  <w:marBottom w:val="0"/>
                  <w:divBdr>
                    <w:top w:val="none" w:sz="0" w:space="0" w:color="auto"/>
                    <w:left w:val="none" w:sz="0" w:space="0" w:color="auto"/>
                    <w:bottom w:val="none" w:sz="0" w:space="0" w:color="auto"/>
                    <w:right w:val="none" w:sz="0" w:space="0" w:color="auto"/>
                  </w:divBdr>
                  <w:divsChild>
                    <w:div w:id="2053773088">
                      <w:marLeft w:val="0"/>
                      <w:marRight w:val="0"/>
                      <w:marTop w:val="0"/>
                      <w:marBottom w:val="0"/>
                      <w:divBdr>
                        <w:top w:val="none" w:sz="0" w:space="0" w:color="auto"/>
                        <w:left w:val="none" w:sz="0" w:space="0" w:color="auto"/>
                        <w:bottom w:val="none" w:sz="0" w:space="0" w:color="auto"/>
                        <w:right w:val="none" w:sz="0" w:space="0" w:color="auto"/>
                      </w:divBdr>
                      <w:divsChild>
                        <w:div w:id="1295333593">
                          <w:marLeft w:val="0"/>
                          <w:marRight w:val="0"/>
                          <w:marTop w:val="0"/>
                          <w:marBottom w:val="0"/>
                          <w:divBdr>
                            <w:top w:val="none" w:sz="0" w:space="0" w:color="auto"/>
                            <w:left w:val="none" w:sz="0" w:space="0" w:color="auto"/>
                            <w:bottom w:val="none" w:sz="0" w:space="0" w:color="auto"/>
                            <w:right w:val="none" w:sz="0" w:space="0" w:color="auto"/>
                          </w:divBdr>
                          <w:divsChild>
                            <w:div w:id="406654719">
                              <w:marLeft w:val="0"/>
                              <w:marRight w:val="300"/>
                              <w:marTop w:val="180"/>
                              <w:marBottom w:val="0"/>
                              <w:divBdr>
                                <w:top w:val="none" w:sz="0" w:space="0" w:color="auto"/>
                                <w:left w:val="none" w:sz="0" w:space="0" w:color="auto"/>
                                <w:bottom w:val="none" w:sz="0" w:space="0" w:color="auto"/>
                                <w:right w:val="none" w:sz="0" w:space="0" w:color="auto"/>
                              </w:divBdr>
                              <w:divsChild>
                                <w:div w:id="9835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996918">
          <w:marLeft w:val="0"/>
          <w:marRight w:val="0"/>
          <w:marTop w:val="0"/>
          <w:marBottom w:val="0"/>
          <w:divBdr>
            <w:top w:val="none" w:sz="0" w:space="0" w:color="auto"/>
            <w:left w:val="none" w:sz="0" w:space="0" w:color="auto"/>
            <w:bottom w:val="none" w:sz="0" w:space="0" w:color="auto"/>
            <w:right w:val="none" w:sz="0" w:space="0" w:color="auto"/>
          </w:divBdr>
          <w:divsChild>
            <w:div w:id="1104568803">
              <w:marLeft w:val="0"/>
              <w:marRight w:val="0"/>
              <w:marTop w:val="0"/>
              <w:marBottom w:val="0"/>
              <w:divBdr>
                <w:top w:val="none" w:sz="0" w:space="0" w:color="auto"/>
                <w:left w:val="none" w:sz="0" w:space="0" w:color="auto"/>
                <w:bottom w:val="none" w:sz="0" w:space="0" w:color="auto"/>
                <w:right w:val="none" w:sz="0" w:space="0" w:color="auto"/>
              </w:divBdr>
              <w:divsChild>
                <w:div w:id="1148015817">
                  <w:marLeft w:val="0"/>
                  <w:marRight w:val="0"/>
                  <w:marTop w:val="0"/>
                  <w:marBottom w:val="0"/>
                  <w:divBdr>
                    <w:top w:val="none" w:sz="0" w:space="0" w:color="auto"/>
                    <w:left w:val="none" w:sz="0" w:space="0" w:color="auto"/>
                    <w:bottom w:val="none" w:sz="0" w:space="0" w:color="auto"/>
                    <w:right w:val="none" w:sz="0" w:space="0" w:color="auto"/>
                  </w:divBdr>
                  <w:divsChild>
                    <w:div w:id="2036535569">
                      <w:marLeft w:val="0"/>
                      <w:marRight w:val="0"/>
                      <w:marTop w:val="0"/>
                      <w:marBottom w:val="0"/>
                      <w:divBdr>
                        <w:top w:val="none" w:sz="0" w:space="0" w:color="auto"/>
                        <w:left w:val="none" w:sz="0" w:space="0" w:color="auto"/>
                        <w:bottom w:val="none" w:sz="0" w:space="0" w:color="auto"/>
                        <w:right w:val="none" w:sz="0" w:space="0" w:color="auto"/>
                      </w:divBdr>
                      <w:divsChild>
                        <w:div w:id="18018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09778">
      <w:bodyDiv w:val="1"/>
      <w:marLeft w:val="0"/>
      <w:marRight w:val="0"/>
      <w:marTop w:val="0"/>
      <w:marBottom w:val="0"/>
      <w:divBdr>
        <w:top w:val="none" w:sz="0" w:space="0" w:color="auto"/>
        <w:left w:val="none" w:sz="0" w:space="0" w:color="auto"/>
        <w:bottom w:val="none" w:sz="0" w:space="0" w:color="auto"/>
        <w:right w:val="none" w:sz="0" w:space="0" w:color="auto"/>
      </w:divBdr>
    </w:div>
    <w:div w:id="985428263">
      <w:bodyDiv w:val="1"/>
      <w:marLeft w:val="0"/>
      <w:marRight w:val="0"/>
      <w:marTop w:val="0"/>
      <w:marBottom w:val="0"/>
      <w:divBdr>
        <w:top w:val="none" w:sz="0" w:space="0" w:color="auto"/>
        <w:left w:val="none" w:sz="0" w:space="0" w:color="auto"/>
        <w:bottom w:val="none" w:sz="0" w:space="0" w:color="auto"/>
        <w:right w:val="none" w:sz="0" w:space="0" w:color="auto"/>
      </w:divBdr>
      <w:divsChild>
        <w:div w:id="1477602931">
          <w:marLeft w:val="0"/>
          <w:marRight w:val="0"/>
          <w:marTop w:val="0"/>
          <w:marBottom w:val="0"/>
          <w:divBdr>
            <w:top w:val="none" w:sz="0" w:space="0" w:color="auto"/>
            <w:left w:val="none" w:sz="0" w:space="0" w:color="auto"/>
            <w:bottom w:val="none" w:sz="0" w:space="0" w:color="auto"/>
            <w:right w:val="none" w:sz="0" w:space="0" w:color="auto"/>
          </w:divBdr>
          <w:divsChild>
            <w:div w:id="1100831305">
              <w:marLeft w:val="0"/>
              <w:marRight w:val="0"/>
              <w:marTop w:val="0"/>
              <w:marBottom w:val="0"/>
              <w:divBdr>
                <w:top w:val="none" w:sz="0" w:space="0" w:color="auto"/>
                <w:left w:val="none" w:sz="0" w:space="0" w:color="auto"/>
                <w:bottom w:val="none" w:sz="0" w:space="0" w:color="auto"/>
                <w:right w:val="none" w:sz="0" w:space="0" w:color="auto"/>
              </w:divBdr>
              <w:divsChild>
                <w:div w:id="162478566">
                  <w:marLeft w:val="0"/>
                  <w:marRight w:val="0"/>
                  <w:marTop w:val="0"/>
                  <w:marBottom w:val="0"/>
                  <w:divBdr>
                    <w:top w:val="none" w:sz="0" w:space="0" w:color="auto"/>
                    <w:left w:val="none" w:sz="0" w:space="0" w:color="auto"/>
                    <w:bottom w:val="none" w:sz="0" w:space="0" w:color="auto"/>
                    <w:right w:val="none" w:sz="0" w:space="0" w:color="auto"/>
                  </w:divBdr>
                  <w:divsChild>
                    <w:div w:id="703873269">
                      <w:marLeft w:val="0"/>
                      <w:marRight w:val="0"/>
                      <w:marTop w:val="0"/>
                      <w:marBottom w:val="0"/>
                      <w:divBdr>
                        <w:top w:val="none" w:sz="0" w:space="0" w:color="auto"/>
                        <w:left w:val="none" w:sz="0" w:space="0" w:color="auto"/>
                        <w:bottom w:val="none" w:sz="0" w:space="0" w:color="auto"/>
                        <w:right w:val="none" w:sz="0" w:space="0" w:color="auto"/>
                      </w:divBdr>
                      <w:divsChild>
                        <w:div w:id="424228342">
                          <w:marLeft w:val="0"/>
                          <w:marRight w:val="0"/>
                          <w:marTop w:val="0"/>
                          <w:marBottom w:val="0"/>
                          <w:divBdr>
                            <w:top w:val="none" w:sz="0" w:space="0" w:color="auto"/>
                            <w:left w:val="none" w:sz="0" w:space="0" w:color="auto"/>
                            <w:bottom w:val="none" w:sz="0" w:space="0" w:color="auto"/>
                            <w:right w:val="none" w:sz="0" w:space="0" w:color="auto"/>
                          </w:divBdr>
                          <w:divsChild>
                            <w:div w:id="126247470">
                              <w:marLeft w:val="0"/>
                              <w:marRight w:val="300"/>
                              <w:marTop w:val="180"/>
                              <w:marBottom w:val="0"/>
                              <w:divBdr>
                                <w:top w:val="none" w:sz="0" w:space="0" w:color="auto"/>
                                <w:left w:val="none" w:sz="0" w:space="0" w:color="auto"/>
                                <w:bottom w:val="none" w:sz="0" w:space="0" w:color="auto"/>
                                <w:right w:val="none" w:sz="0" w:space="0" w:color="auto"/>
                              </w:divBdr>
                              <w:divsChild>
                                <w:div w:id="1276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55685">
          <w:marLeft w:val="0"/>
          <w:marRight w:val="0"/>
          <w:marTop w:val="0"/>
          <w:marBottom w:val="0"/>
          <w:divBdr>
            <w:top w:val="none" w:sz="0" w:space="0" w:color="auto"/>
            <w:left w:val="none" w:sz="0" w:space="0" w:color="auto"/>
            <w:bottom w:val="none" w:sz="0" w:space="0" w:color="auto"/>
            <w:right w:val="none" w:sz="0" w:space="0" w:color="auto"/>
          </w:divBdr>
          <w:divsChild>
            <w:div w:id="1711757365">
              <w:marLeft w:val="0"/>
              <w:marRight w:val="0"/>
              <w:marTop w:val="0"/>
              <w:marBottom w:val="0"/>
              <w:divBdr>
                <w:top w:val="none" w:sz="0" w:space="0" w:color="auto"/>
                <w:left w:val="none" w:sz="0" w:space="0" w:color="auto"/>
                <w:bottom w:val="none" w:sz="0" w:space="0" w:color="auto"/>
                <w:right w:val="none" w:sz="0" w:space="0" w:color="auto"/>
              </w:divBdr>
              <w:divsChild>
                <w:div w:id="1549223553">
                  <w:marLeft w:val="0"/>
                  <w:marRight w:val="0"/>
                  <w:marTop w:val="0"/>
                  <w:marBottom w:val="0"/>
                  <w:divBdr>
                    <w:top w:val="none" w:sz="0" w:space="0" w:color="auto"/>
                    <w:left w:val="none" w:sz="0" w:space="0" w:color="auto"/>
                    <w:bottom w:val="none" w:sz="0" w:space="0" w:color="auto"/>
                    <w:right w:val="none" w:sz="0" w:space="0" w:color="auto"/>
                  </w:divBdr>
                  <w:divsChild>
                    <w:div w:id="957680573">
                      <w:marLeft w:val="0"/>
                      <w:marRight w:val="0"/>
                      <w:marTop w:val="0"/>
                      <w:marBottom w:val="0"/>
                      <w:divBdr>
                        <w:top w:val="none" w:sz="0" w:space="0" w:color="auto"/>
                        <w:left w:val="none" w:sz="0" w:space="0" w:color="auto"/>
                        <w:bottom w:val="none" w:sz="0" w:space="0" w:color="auto"/>
                        <w:right w:val="none" w:sz="0" w:space="0" w:color="auto"/>
                      </w:divBdr>
                      <w:divsChild>
                        <w:div w:id="12872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40769">
      <w:bodyDiv w:val="1"/>
      <w:marLeft w:val="0"/>
      <w:marRight w:val="0"/>
      <w:marTop w:val="0"/>
      <w:marBottom w:val="0"/>
      <w:divBdr>
        <w:top w:val="none" w:sz="0" w:space="0" w:color="auto"/>
        <w:left w:val="none" w:sz="0" w:space="0" w:color="auto"/>
        <w:bottom w:val="none" w:sz="0" w:space="0" w:color="auto"/>
        <w:right w:val="none" w:sz="0" w:space="0" w:color="auto"/>
      </w:divBdr>
      <w:divsChild>
        <w:div w:id="77950443">
          <w:marLeft w:val="0"/>
          <w:marRight w:val="0"/>
          <w:marTop w:val="0"/>
          <w:marBottom w:val="0"/>
          <w:divBdr>
            <w:top w:val="none" w:sz="0" w:space="0" w:color="auto"/>
            <w:left w:val="none" w:sz="0" w:space="0" w:color="auto"/>
            <w:bottom w:val="none" w:sz="0" w:space="0" w:color="auto"/>
            <w:right w:val="none" w:sz="0" w:space="0" w:color="auto"/>
          </w:divBdr>
          <w:divsChild>
            <w:div w:id="807209471">
              <w:marLeft w:val="0"/>
              <w:marRight w:val="0"/>
              <w:marTop w:val="0"/>
              <w:marBottom w:val="0"/>
              <w:divBdr>
                <w:top w:val="none" w:sz="0" w:space="0" w:color="auto"/>
                <w:left w:val="none" w:sz="0" w:space="0" w:color="auto"/>
                <w:bottom w:val="none" w:sz="0" w:space="0" w:color="auto"/>
                <w:right w:val="none" w:sz="0" w:space="0" w:color="auto"/>
              </w:divBdr>
              <w:divsChild>
                <w:div w:id="626665599">
                  <w:marLeft w:val="0"/>
                  <w:marRight w:val="0"/>
                  <w:marTop w:val="0"/>
                  <w:marBottom w:val="0"/>
                  <w:divBdr>
                    <w:top w:val="none" w:sz="0" w:space="0" w:color="auto"/>
                    <w:left w:val="none" w:sz="0" w:space="0" w:color="auto"/>
                    <w:bottom w:val="none" w:sz="0" w:space="0" w:color="auto"/>
                    <w:right w:val="none" w:sz="0" w:space="0" w:color="auto"/>
                  </w:divBdr>
                  <w:divsChild>
                    <w:div w:id="107626331">
                      <w:marLeft w:val="0"/>
                      <w:marRight w:val="0"/>
                      <w:marTop w:val="0"/>
                      <w:marBottom w:val="0"/>
                      <w:divBdr>
                        <w:top w:val="none" w:sz="0" w:space="0" w:color="auto"/>
                        <w:left w:val="none" w:sz="0" w:space="0" w:color="auto"/>
                        <w:bottom w:val="none" w:sz="0" w:space="0" w:color="auto"/>
                        <w:right w:val="none" w:sz="0" w:space="0" w:color="auto"/>
                      </w:divBdr>
                      <w:divsChild>
                        <w:div w:id="1042941712">
                          <w:marLeft w:val="0"/>
                          <w:marRight w:val="0"/>
                          <w:marTop w:val="0"/>
                          <w:marBottom w:val="0"/>
                          <w:divBdr>
                            <w:top w:val="none" w:sz="0" w:space="0" w:color="auto"/>
                            <w:left w:val="none" w:sz="0" w:space="0" w:color="auto"/>
                            <w:bottom w:val="none" w:sz="0" w:space="0" w:color="auto"/>
                            <w:right w:val="none" w:sz="0" w:space="0" w:color="auto"/>
                          </w:divBdr>
                          <w:divsChild>
                            <w:div w:id="956176918">
                              <w:marLeft w:val="0"/>
                              <w:marRight w:val="300"/>
                              <w:marTop w:val="180"/>
                              <w:marBottom w:val="0"/>
                              <w:divBdr>
                                <w:top w:val="none" w:sz="0" w:space="0" w:color="auto"/>
                                <w:left w:val="none" w:sz="0" w:space="0" w:color="auto"/>
                                <w:bottom w:val="none" w:sz="0" w:space="0" w:color="auto"/>
                                <w:right w:val="none" w:sz="0" w:space="0" w:color="auto"/>
                              </w:divBdr>
                              <w:divsChild>
                                <w:div w:id="4754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659092">
          <w:marLeft w:val="0"/>
          <w:marRight w:val="0"/>
          <w:marTop w:val="0"/>
          <w:marBottom w:val="0"/>
          <w:divBdr>
            <w:top w:val="none" w:sz="0" w:space="0" w:color="auto"/>
            <w:left w:val="none" w:sz="0" w:space="0" w:color="auto"/>
            <w:bottom w:val="none" w:sz="0" w:space="0" w:color="auto"/>
            <w:right w:val="none" w:sz="0" w:space="0" w:color="auto"/>
          </w:divBdr>
          <w:divsChild>
            <w:div w:id="475878057">
              <w:marLeft w:val="0"/>
              <w:marRight w:val="0"/>
              <w:marTop w:val="0"/>
              <w:marBottom w:val="0"/>
              <w:divBdr>
                <w:top w:val="none" w:sz="0" w:space="0" w:color="auto"/>
                <w:left w:val="none" w:sz="0" w:space="0" w:color="auto"/>
                <w:bottom w:val="none" w:sz="0" w:space="0" w:color="auto"/>
                <w:right w:val="none" w:sz="0" w:space="0" w:color="auto"/>
              </w:divBdr>
              <w:divsChild>
                <w:div w:id="12536978">
                  <w:marLeft w:val="0"/>
                  <w:marRight w:val="0"/>
                  <w:marTop w:val="0"/>
                  <w:marBottom w:val="0"/>
                  <w:divBdr>
                    <w:top w:val="none" w:sz="0" w:space="0" w:color="auto"/>
                    <w:left w:val="none" w:sz="0" w:space="0" w:color="auto"/>
                    <w:bottom w:val="none" w:sz="0" w:space="0" w:color="auto"/>
                    <w:right w:val="none" w:sz="0" w:space="0" w:color="auto"/>
                  </w:divBdr>
                  <w:divsChild>
                    <w:div w:id="1166090019">
                      <w:marLeft w:val="0"/>
                      <w:marRight w:val="0"/>
                      <w:marTop w:val="0"/>
                      <w:marBottom w:val="0"/>
                      <w:divBdr>
                        <w:top w:val="none" w:sz="0" w:space="0" w:color="auto"/>
                        <w:left w:val="none" w:sz="0" w:space="0" w:color="auto"/>
                        <w:bottom w:val="none" w:sz="0" w:space="0" w:color="auto"/>
                        <w:right w:val="none" w:sz="0" w:space="0" w:color="auto"/>
                      </w:divBdr>
                      <w:divsChild>
                        <w:div w:id="19301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618273">
      <w:bodyDiv w:val="1"/>
      <w:marLeft w:val="0"/>
      <w:marRight w:val="0"/>
      <w:marTop w:val="0"/>
      <w:marBottom w:val="0"/>
      <w:divBdr>
        <w:top w:val="none" w:sz="0" w:space="0" w:color="auto"/>
        <w:left w:val="none" w:sz="0" w:space="0" w:color="auto"/>
        <w:bottom w:val="none" w:sz="0" w:space="0" w:color="auto"/>
        <w:right w:val="none" w:sz="0" w:space="0" w:color="auto"/>
      </w:divBdr>
      <w:divsChild>
        <w:div w:id="1913083246">
          <w:marLeft w:val="0"/>
          <w:marRight w:val="0"/>
          <w:marTop w:val="0"/>
          <w:marBottom w:val="0"/>
          <w:divBdr>
            <w:top w:val="none" w:sz="0" w:space="0" w:color="auto"/>
            <w:left w:val="none" w:sz="0" w:space="0" w:color="auto"/>
            <w:bottom w:val="none" w:sz="0" w:space="0" w:color="auto"/>
            <w:right w:val="none" w:sz="0" w:space="0" w:color="auto"/>
          </w:divBdr>
          <w:divsChild>
            <w:div w:id="255212388">
              <w:marLeft w:val="0"/>
              <w:marRight w:val="0"/>
              <w:marTop w:val="0"/>
              <w:marBottom w:val="0"/>
              <w:divBdr>
                <w:top w:val="none" w:sz="0" w:space="0" w:color="auto"/>
                <w:left w:val="none" w:sz="0" w:space="0" w:color="auto"/>
                <w:bottom w:val="none" w:sz="0" w:space="0" w:color="auto"/>
                <w:right w:val="none" w:sz="0" w:space="0" w:color="auto"/>
              </w:divBdr>
              <w:divsChild>
                <w:div w:id="1676153477">
                  <w:marLeft w:val="0"/>
                  <w:marRight w:val="0"/>
                  <w:marTop w:val="0"/>
                  <w:marBottom w:val="0"/>
                  <w:divBdr>
                    <w:top w:val="none" w:sz="0" w:space="0" w:color="auto"/>
                    <w:left w:val="none" w:sz="0" w:space="0" w:color="auto"/>
                    <w:bottom w:val="none" w:sz="0" w:space="0" w:color="auto"/>
                    <w:right w:val="none" w:sz="0" w:space="0" w:color="auto"/>
                  </w:divBdr>
                  <w:divsChild>
                    <w:div w:id="260768530">
                      <w:marLeft w:val="0"/>
                      <w:marRight w:val="0"/>
                      <w:marTop w:val="0"/>
                      <w:marBottom w:val="0"/>
                      <w:divBdr>
                        <w:top w:val="none" w:sz="0" w:space="0" w:color="auto"/>
                        <w:left w:val="none" w:sz="0" w:space="0" w:color="auto"/>
                        <w:bottom w:val="none" w:sz="0" w:space="0" w:color="auto"/>
                        <w:right w:val="none" w:sz="0" w:space="0" w:color="auto"/>
                      </w:divBdr>
                      <w:divsChild>
                        <w:div w:id="203985">
                          <w:marLeft w:val="0"/>
                          <w:marRight w:val="0"/>
                          <w:marTop w:val="0"/>
                          <w:marBottom w:val="0"/>
                          <w:divBdr>
                            <w:top w:val="none" w:sz="0" w:space="0" w:color="auto"/>
                            <w:left w:val="none" w:sz="0" w:space="0" w:color="auto"/>
                            <w:bottom w:val="none" w:sz="0" w:space="0" w:color="auto"/>
                            <w:right w:val="none" w:sz="0" w:space="0" w:color="auto"/>
                          </w:divBdr>
                          <w:divsChild>
                            <w:div w:id="2045252609">
                              <w:marLeft w:val="0"/>
                              <w:marRight w:val="300"/>
                              <w:marTop w:val="180"/>
                              <w:marBottom w:val="0"/>
                              <w:divBdr>
                                <w:top w:val="none" w:sz="0" w:space="0" w:color="auto"/>
                                <w:left w:val="none" w:sz="0" w:space="0" w:color="auto"/>
                                <w:bottom w:val="none" w:sz="0" w:space="0" w:color="auto"/>
                                <w:right w:val="none" w:sz="0" w:space="0" w:color="auto"/>
                              </w:divBdr>
                              <w:divsChild>
                                <w:div w:id="13373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17382">
          <w:marLeft w:val="0"/>
          <w:marRight w:val="0"/>
          <w:marTop w:val="0"/>
          <w:marBottom w:val="0"/>
          <w:divBdr>
            <w:top w:val="none" w:sz="0" w:space="0" w:color="auto"/>
            <w:left w:val="none" w:sz="0" w:space="0" w:color="auto"/>
            <w:bottom w:val="none" w:sz="0" w:space="0" w:color="auto"/>
            <w:right w:val="none" w:sz="0" w:space="0" w:color="auto"/>
          </w:divBdr>
          <w:divsChild>
            <w:div w:id="1085997124">
              <w:marLeft w:val="0"/>
              <w:marRight w:val="0"/>
              <w:marTop w:val="0"/>
              <w:marBottom w:val="0"/>
              <w:divBdr>
                <w:top w:val="none" w:sz="0" w:space="0" w:color="auto"/>
                <w:left w:val="none" w:sz="0" w:space="0" w:color="auto"/>
                <w:bottom w:val="none" w:sz="0" w:space="0" w:color="auto"/>
                <w:right w:val="none" w:sz="0" w:space="0" w:color="auto"/>
              </w:divBdr>
              <w:divsChild>
                <w:div w:id="1152138436">
                  <w:marLeft w:val="0"/>
                  <w:marRight w:val="0"/>
                  <w:marTop w:val="0"/>
                  <w:marBottom w:val="0"/>
                  <w:divBdr>
                    <w:top w:val="none" w:sz="0" w:space="0" w:color="auto"/>
                    <w:left w:val="none" w:sz="0" w:space="0" w:color="auto"/>
                    <w:bottom w:val="none" w:sz="0" w:space="0" w:color="auto"/>
                    <w:right w:val="none" w:sz="0" w:space="0" w:color="auto"/>
                  </w:divBdr>
                  <w:divsChild>
                    <w:div w:id="2103600544">
                      <w:marLeft w:val="0"/>
                      <w:marRight w:val="0"/>
                      <w:marTop w:val="0"/>
                      <w:marBottom w:val="0"/>
                      <w:divBdr>
                        <w:top w:val="none" w:sz="0" w:space="0" w:color="auto"/>
                        <w:left w:val="none" w:sz="0" w:space="0" w:color="auto"/>
                        <w:bottom w:val="none" w:sz="0" w:space="0" w:color="auto"/>
                        <w:right w:val="none" w:sz="0" w:space="0" w:color="auto"/>
                      </w:divBdr>
                      <w:divsChild>
                        <w:div w:id="2091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532411">
      <w:bodyDiv w:val="1"/>
      <w:marLeft w:val="0"/>
      <w:marRight w:val="0"/>
      <w:marTop w:val="0"/>
      <w:marBottom w:val="0"/>
      <w:divBdr>
        <w:top w:val="none" w:sz="0" w:space="0" w:color="auto"/>
        <w:left w:val="none" w:sz="0" w:space="0" w:color="auto"/>
        <w:bottom w:val="none" w:sz="0" w:space="0" w:color="auto"/>
        <w:right w:val="none" w:sz="0" w:space="0" w:color="auto"/>
      </w:divBdr>
    </w:div>
    <w:div w:id="1867138145">
      <w:bodyDiv w:val="1"/>
      <w:marLeft w:val="0"/>
      <w:marRight w:val="0"/>
      <w:marTop w:val="0"/>
      <w:marBottom w:val="0"/>
      <w:divBdr>
        <w:top w:val="none" w:sz="0" w:space="0" w:color="auto"/>
        <w:left w:val="none" w:sz="0" w:space="0" w:color="auto"/>
        <w:bottom w:val="none" w:sz="0" w:space="0" w:color="auto"/>
        <w:right w:val="none" w:sz="0" w:space="0" w:color="auto"/>
      </w:divBdr>
      <w:divsChild>
        <w:div w:id="479736217">
          <w:marLeft w:val="0"/>
          <w:marRight w:val="0"/>
          <w:marTop w:val="0"/>
          <w:marBottom w:val="0"/>
          <w:divBdr>
            <w:top w:val="none" w:sz="0" w:space="0" w:color="auto"/>
            <w:left w:val="none" w:sz="0" w:space="0" w:color="auto"/>
            <w:bottom w:val="none" w:sz="0" w:space="0" w:color="auto"/>
            <w:right w:val="none" w:sz="0" w:space="0" w:color="auto"/>
          </w:divBdr>
          <w:divsChild>
            <w:div w:id="927814262">
              <w:marLeft w:val="0"/>
              <w:marRight w:val="0"/>
              <w:marTop w:val="0"/>
              <w:marBottom w:val="0"/>
              <w:divBdr>
                <w:top w:val="none" w:sz="0" w:space="0" w:color="auto"/>
                <w:left w:val="none" w:sz="0" w:space="0" w:color="auto"/>
                <w:bottom w:val="none" w:sz="0" w:space="0" w:color="auto"/>
                <w:right w:val="none" w:sz="0" w:space="0" w:color="auto"/>
              </w:divBdr>
              <w:divsChild>
                <w:div w:id="94442282">
                  <w:marLeft w:val="0"/>
                  <w:marRight w:val="0"/>
                  <w:marTop w:val="0"/>
                  <w:marBottom w:val="0"/>
                  <w:divBdr>
                    <w:top w:val="none" w:sz="0" w:space="0" w:color="auto"/>
                    <w:left w:val="none" w:sz="0" w:space="0" w:color="auto"/>
                    <w:bottom w:val="none" w:sz="0" w:space="0" w:color="auto"/>
                    <w:right w:val="none" w:sz="0" w:space="0" w:color="auto"/>
                  </w:divBdr>
                  <w:divsChild>
                    <w:div w:id="1433823940">
                      <w:marLeft w:val="0"/>
                      <w:marRight w:val="0"/>
                      <w:marTop w:val="0"/>
                      <w:marBottom w:val="0"/>
                      <w:divBdr>
                        <w:top w:val="none" w:sz="0" w:space="0" w:color="auto"/>
                        <w:left w:val="none" w:sz="0" w:space="0" w:color="auto"/>
                        <w:bottom w:val="none" w:sz="0" w:space="0" w:color="auto"/>
                        <w:right w:val="none" w:sz="0" w:space="0" w:color="auto"/>
                      </w:divBdr>
                      <w:divsChild>
                        <w:div w:id="844054561">
                          <w:marLeft w:val="0"/>
                          <w:marRight w:val="0"/>
                          <w:marTop w:val="0"/>
                          <w:marBottom w:val="0"/>
                          <w:divBdr>
                            <w:top w:val="none" w:sz="0" w:space="0" w:color="auto"/>
                            <w:left w:val="none" w:sz="0" w:space="0" w:color="auto"/>
                            <w:bottom w:val="none" w:sz="0" w:space="0" w:color="auto"/>
                            <w:right w:val="none" w:sz="0" w:space="0" w:color="auto"/>
                          </w:divBdr>
                          <w:divsChild>
                            <w:div w:id="1203521345">
                              <w:marLeft w:val="0"/>
                              <w:marRight w:val="300"/>
                              <w:marTop w:val="180"/>
                              <w:marBottom w:val="0"/>
                              <w:divBdr>
                                <w:top w:val="none" w:sz="0" w:space="0" w:color="auto"/>
                                <w:left w:val="none" w:sz="0" w:space="0" w:color="auto"/>
                                <w:bottom w:val="none" w:sz="0" w:space="0" w:color="auto"/>
                                <w:right w:val="none" w:sz="0" w:space="0" w:color="auto"/>
                              </w:divBdr>
                              <w:divsChild>
                                <w:div w:id="17481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6801">
          <w:marLeft w:val="0"/>
          <w:marRight w:val="0"/>
          <w:marTop w:val="0"/>
          <w:marBottom w:val="0"/>
          <w:divBdr>
            <w:top w:val="none" w:sz="0" w:space="0" w:color="auto"/>
            <w:left w:val="none" w:sz="0" w:space="0" w:color="auto"/>
            <w:bottom w:val="none" w:sz="0" w:space="0" w:color="auto"/>
            <w:right w:val="none" w:sz="0" w:space="0" w:color="auto"/>
          </w:divBdr>
          <w:divsChild>
            <w:div w:id="1911503459">
              <w:marLeft w:val="0"/>
              <w:marRight w:val="0"/>
              <w:marTop w:val="0"/>
              <w:marBottom w:val="0"/>
              <w:divBdr>
                <w:top w:val="none" w:sz="0" w:space="0" w:color="auto"/>
                <w:left w:val="none" w:sz="0" w:space="0" w:color="auto"/>
                <w:bottom w:val="none" w:sz="0" w:space="0" w:color="auto"/>
                <w:right w:val="none" w:sz="0" w:space="0" w:color="auto"/>
              </w:divBdr>
              <w:divsChild>
                <w:div w:id="2037612112">
                  <w:marLeft w:val="0"/>
                  <w:marRight w:val="0"/>
                  <w:marTop w:val="0"/>
                  <w:marBottom w:val="0"/>
                  <w:divBdr>
                    <w:top w:val="none" w:sz="0" w:space="0" w:color="auto"/>
                    <w:left w:val="none" w:sz="0" w:space="0" w:color="auto"/>
                    <w:bottom w:val="none" w:sz="0" w:space="0" w:color="auto"/>
                    <w:right w:val="none" w:sz="0" w:space="0" w:color="auto"/>
                  </w:divBdr>
                  <w:divsChild>
                    <w:div w:id="1532110640">
                      <w:marLeft w:val="0"/>
                      <w:marRight w:val="0"/>
                      <w:marTop w:val="0"/>
                      <w:marBottom w:val="0"/>
                      <w:divBdr>
                        <w:top w:val="none" w:sz="0" w:space="0" w:color="auto"/>
                        <w:left w:val="none" w:sz="0" w:space="0" w:color="auto"/>
                        <w:bottom w:val="none" w:sz="0" w:space="0" w:color="auto"/>
                        <w:right w:val="none" w:sz="0" w:space="0" w:color="auto"/>
                      </w:divBdr>
                      <w:divsChild>
                        <w:div w:id="14127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0BC3E-A87C-014A-B025-36803924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4738</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Shani Tzoref</cp:lastModifiedBy>
  <cp:revision>2</cp:revision>
  <dcterms:created xsi:type="dcterms:W3CDTF">2020-10-01T07:49:00Z</dcterms:created>
  <dcterms:modified xsi:type="dcterms:W3CDTF">2020-10-01T07:49:00Z</dcterms:modified>
</cp:coreProperties>
</file>