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7C" w:rsidRDefault="00E30BF8" w:rsidP="00AE26C3">
      <w:pPr>
        <w:bidi/>
        <w:spacing w:line="360" w:lineRule="auto"/>
        <w:jc w:val="both"/>
        <w:rPr>
          <w:rFonts w:ascii="David" w:hAnsi="David" w:cs="David"/>
          <w:sz w:val="32"/>
          <w:szCs w:val="32"/>
          <w:rtl/>
          <w:lang w:bidi="he-IL"/>
        </w:rPr>
      </w:pPr>
      <w:r>
        <w:rPr>
          <w:noProof/>
          <w:lang w:eastAsia="de-DE" w:bidi="he-IL"/>
        </w:rPr>
        <w:drawing>
          <wp:anchor distT="0" distB="0" distL="114300" distR="114300" simplePos="0" relativeHeight="251659264" behindDoc="1" locked="0" layoutInCell="1" allowOverlap="1" wp14:anchorId="613E3636" wp14:editId="2AB2A4E3">
            <wp:simplePos x="0" y="0"/>
            <wp:positionH relativeFrom="page">
              <wp:posOffset>454015</wp:posOffset>
            </wp:positionH>
            <wp:positionV relativeFrom="paragraph">
              <wp:posOffset>0</wp:posOffset>
            </wp:positionV>
            <wp:extent cx="3047375" cy="533400"/>
            <wp:effectExtent l="0" t="0" r="63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2641" cy="534322"/>
                    </a:xfrm>
                    <a:prstGeom prst="rect">
                      <a:avLst/>
                    </a:prstGeom>
                    <a:noFill/>
                  </pic:spPr>
                </pic:pic>
              </a:graphicData>
            </a:graphic>
            <wp14:sizeRelH relativeFrom="page">
              <wp14:pctWidth>0</wp14:pctWidth>
            </wp14:sizeRelH>
            <wp14:sizeRelV relativeFrom="page">
              <wp14:pctHeight>0</wp14:pctHeight>
            </wp14:sizeRelV>
          </wp:anchor>
        </w:drawing>
      </w:r>
      <w:r>
        <w:rPr>
          <w:rFonts w:ascii="David" w:hAnsi="David" w:cs="David" w:hint="cs"/>
          <w:sz w:val="32"/>
          <w:szCs w:val="32"/>
          <w:rtl/>
          <w:lang w:bidi="he-IL"/>
        </w:rPr>
        <w:t xml:space="preserve">שלושת הגימלים: </w:t>
      </w:r>
      <w:r w:rsidR="00AE26C3" w:rsidRPr="00990278">
        <w:rPr>
          <w:rFonts w:ascii="David" w:hAnsi="David" w:cs="David" w:hint="cs"/>
          <w:sz w:val="32"/>
          <w:szCs w:val="32"/>
          <w:rtl/>
          <w:lang w:bidi="he-IL"/>
        </w:rPr>
        <w:t xml:space="preserve">שערים </w:t>
      </w:r>
      <w:proofErr w:type="spellStart"/>
      <w:r w:rsidR="00AE26C3" w:rsidRPr="00990278">
        <w:rPr>
          <w:rFonts w:ascii="David" w:hAnsi="David" w:cs="David" w:hint="cs"/>
          <w:sz w:val="32"/>
          <w:szCs w:val="32"/>
          <w:rtl/>
          <w:lang w:bidi="he-IL"/>
        </w:rPr>
        <w:t>לעמיוּת</w:t>
      </w:r>
      <w:proofErr w:type="spellEnd"/>
      <w:r w:rsidR="00AE26C3" w:rsidRPr="00990278">
        <w:rPr>
          <w:rFonts w:ascii="David" w:hAnsi="David" w:cs="David" w:hint="cs"/>
          <w:sz w:val="32"/>
          <w:szCs w:val="32"/>
          <w:rtl/>
          <w:lang w:bidi="he-IL"/>
        </w:rPr>
        <w:t xml:space="preserve"> יהודית</w:t>
      </w:r>
    </w:p>
    <w:p w:rsidR="00E30BF8" w:rsidRPr="00990278" w:rsidRDefault="00E30BF8" w:rsidP="00E30BF8">
      <w:pPr>
        <w:bidi/>
        <w:spacing w:line="360" w:lineRule="auto"/>
        <w:jc w:val="both"/>
        <w:rPr>
          <w:rFonts w:ascii="David" w:hAnsi="David" w:cs="David"/>
          <w:sz w:val="32"/>
          <w:szCs w:val="32"/>
          <w:rtl/>
          <w:lang w:bidi="he-IL"/>
        </w:rPr>
      </w:pPr>
    </w:p>
    <w:p w:rsidR="00E53948" w:rsidRDefault="00E53948" w:rsidP="00E53948">
      <w:pPr>
        <w:bidi/>
        <w:spacing w:line="360" w:lineRule="auto"/>
        <w:jc w:val="both"/>
        <w:rPr>
          <w:rFonts w:ascii="David" w:hAnsi="David" w:cs="David"/>
          <w:sz w:val="28"/>
          <w:szCs w:val="28"/>
          <w:rtl/>
          <w:lang w:bidi="he-IL"/>
        </w:rPr>
      </w:pPr>
    </w:p>
    <w:p w:rsidR="00E53948" w:rsidRPr="001C5A6F" w:rsidRDefault="00AE26C3" w:rsidP="00AE26C3">
      <w:pPr>
        <w:bidi/>
        <w:spacing w:line="360" w:lineRule="auto"/>
        <w:jc w:val="both"/>
        <w:rPr>
          <w:rFonts w:ascii="David" w:hAnsi="David" w:cs="David"/>
          <w:b/>
          <w:bCs/>
          <w:color w:val="5B9BD5" w:themeColor="accent1"/>
          <w:sz w:val="28"/>
          <w:szCs w:val="28"/>
          <w:rtl/>
          <w:lang w:bidi="he-IL"/>
        </w:rPr>
      </w:pPr>
      <w:r w:rsidRPr="001C5A6F">
        <w:rPr>
          <w:rFonts w:ascii="David" w:hAnsi="David" w:cs="David" w:hint="cs"/>
          <w:b/>
          <w:bCs/>
          <w:color w:val="5B9BD5" w:themeColor="accent1"/>
          <w:sz w:val="28"/>
          <w:szCs w:val="28"/>
          <w:rtl/>
          <w:lang w:bidi="he-IL"/>
        </w:rPr>
        <w:t xml:space="preserve">אושוויץ או </w:t>
      </w:r>
      <w:r w:rsidR="005D1AE1" w:rsidRPr="001C5A6F">
        <w:rPr>
          <w:rFonts w:ascii="David" w:hAnsi="David" w:cs="David" w:hint="cs"/>
          <w:b/>
          <w:bCs/>
          <w:color w:val="5B9BD5" w:themeColor="accent1"/>
          <w:sz w:val="28"/>
          <w:szCs w:val="28"/>
          <w:rtl/>
          <w:lang w:bidi="he-IL"/>
        </w:rPr>
        <w:t xml:space="preserve">הר </w:t>
      </w:r>
      <w:r w:rsidR="00E53948" w:rsidRPr="001C5A6F">
        <w:rPr>
          <w:rFonts w:ascii="David" w:hAnsi="David" w:cs="David" w:hint="cs"/>
          <w:b/>
          <w:bCs/>
          <w:color w:val="5B9BD5" w:themeColor="accent1"/>
          <w:sz w:val="28"/>
          <w:szCs w:val="28"/>
          <w:rtl/>
          <w:lang w:bidi="he-IL"/>
        </w:rPr>
        <w:t>סיני?</w:t>
      </w:r>
    </w:p>
    <w:p w:rsidR="00AE26C3" w:rsidRPr="001C5A6F" w:rsidRDefault="00AE26C3" w:rsidP="00E53948">
      <w:pPr>
        <w:bidi/>
        <w:spacing w:line="360" w:lineRule="auto"/>
        <w:jc w:val="both"/>
        <w:rPr>
          <w:rFonts w:ascii="David" w:hAnsi="David" w:cs="David"/>
          <w:sz w:val="28"/>
          <w:szCs w:val="28"/>
          <w:rtl/>
          <w:lang w:bidi="he-IL"/>
        </w:rPr>
      </w:pPr>
      <w:r w:rsidRPr="001C5A6F">
        <w:rPr>
          <w:rFonts w:ascii="David" w:hAnsi="David" w:cs="David" w:hint="cs"/>
          <w:sz w:val="28"/>
          <w:szCs w:val="28"/>
          <w:rtl/>
          <w:lang w:bidi="he-IL"/>
        </w:rPr>
        <w:t>מאת דויד הרטמן</w:t>
      </w:r>
    </w:p>
    <w:p w:rsidR="00E53948" w:rsidRPr="00AE26C3" w:rsidRDefault="00E53948" w:rsidP="00E53948">
      <w:pPr>
        <w:bidi/>
        <w:spacing w:line="360" w:lineRule="auto"/>
        <w:jc w:val="both"/>
        <w:rPr>
          <w:rFonts w:ascii="David" w:hAnsi="David" w:cs="David" w:hint="cs"/>
          <w:b/>
          <w:bCs/>
          <w:sz w:val="24"/>
          <w:szCs w:val="24"/>
          <w:rtl/>
          <w:lang w:bidi="he-IL"/>
        </w:rPr>
      </w:pPr>
    </w:p>
    <w:p w:rsidR="00AE26C3" w:rsidRPr="00E30BF8" w:rsidRDefault="00AE26C3" w:rsidP="00AF0EDE">
      <w:pPr>
        <w:bidi/>
        <w:spacing w:line="360" w:lineRule="auto"/>
        <w:jc w:val="both"/>
        <w:rPr>
          <w:rFonts w:ascii="David" w:hAnsi="David" w:cs="David"/>
          <w:color w:val="5B9BD5" w:themeColor="accent1"/>
          <w:sz w:val="24"/>
          <w:szCs w:val="24"/>
          <w:rtl/>
          <w:lang w:bidi="he-IL"/>
        </w:rPr>
      </w:pPr>
      <w:r w:rsidRPr="00E30BF8">
        <w:rPr>
          <w:rFonts w:ascii="David" w:hAnsi="David" w:cs="David" w:hint="cs"/>
          <w:color w:val="5B9BD5" w:themeColor="accent1"/>
          <w:sz w:val="24"/>
          <w:szCs w:val="24"/>
          <w:rtl/>
          <w:lang w:bidi="he-IL"/>
        </w:rPr>
        <w:t xml:space="preserve">המודל של </w:t>
      </w:r>
      <w:r w:rsidR="005D1AE1" w:rsidRPr="00E30BF8">
        <w:rPr>
          <w:rFonts w:ascii="David" w:hAnsi="David" w:cs="David" w:hint="cs"/>
          <w:color w:val="5B9BD5" w:themeColor="accent1"/>
          <w:sz w:val="24"/>
          <w:szCs w:val="24"/>
          <w:rtl/>
          <w:lang w:bidi="he-IL"/>
        </w:rPr>
        <w:t xml:space="preserve">הר </w:t>
      </w:r>
      <w:r w:rsidRPr="00E30BF8">
        <w:rPr>
          <w:rFonts w:ascii="David" w:hAnsi="David" w:cs="David" w:hint="cs"/>
          <w:color w:val="5B9BD5" w:themeColor="accent1"/>
          <w:sz w:val="24"/>
          <w:szCs w:val="24"/>
          <w:rtl/>
          <w:lang w:bidi="he-IL"/>
        </w:rPr>
        <w:t xml:space="preserve">סיני מעורר בעם היהודי את תחושת האחריות הנפלאה </w:t>
      </w:r>
      <w:r w:rsidR="00C444B5" w:rsidRPr="00E30BF8">
        <w:rPr>
          <w:rFonts w:ascii="David" w:hAnsi="David" w:cs="David" w:hint="cs"/>
          <w:color w:val="5B9BD5" w:themeColor="accent1"/>
          <w:sz w:val="24"/>
          <w:szCs w:val="24"/>
          <w:rtl/>
          <w:lang w:bidi="he-IL"/>
        </w:rPr>
        <w:t>כלפי</w:t>
      </w:r>
      <w:r w:rsidRPr="00E30BF8">
        <w:rPr>
          <w:rFonts w:ascii="David" w:hAnsi="David" w:cs="David" w:hint="cs"/>
          <w:color w:val="5B9BD5" w:themeColor="accent1"/>
          <w:sz w:val="24"/>
          <w:szCs w:val="24"/>
          <w:rtl/>
          <w:lang w:bidi="he-IL"/>
        </w:rPr>
        <w:t xml:space="preserve"> היותו עם קדוש. ב</w:t>
      </w:r>
      <w:r w:rsidR="005D1AE1" w:rsidRPr="00E30BF8">
        <w:rPr>
          <w:rFonts w:ascii="David" w:hAnsi="David" w:cs="David" w:hint="cs"/>
          <w:color w:val="5B9BD5" w:themeColor="accent1"/>
          <w:sz w:val="24"/>
          <w:szCs w:val="24"/>
          <w:rtl/>
          <w:lang w:bidi="he-IL"/>
        </w:rPr>
        <w:t xml:space="preserve">הר </w:t>
      </w:r>
      <w:r w:rsidRPr="00E30BF8">
        <w:rPr>
          <w:rFonts w:ascii="David" w:hAnsi="David" w:cs="David" w:hint="cs"/>
          <w:color w:val="5B9BD5" w:themeColor="accent1"/>
          <w:sz w:val="24"/>
          <w:szCs w:val="24"/>
          <w:rtl/>
          <w:lang w:bidi="he-IL"/>
        </w:rPr>
        <w:t>סיני אנחנ</w:t>
      </w:r>
      <w:r w:rsidR="00AF0EDE">
        <w:rPr>
          <w:rFonts w:ascii="David" w:hAnsi="David" w:cs="David" w:hint="cs"/>
          <w:color w:val="5B9BD5" w:themeColor="accent1"/>
          <w:sz w:val="24"/>
          <w:szCs w:val="24"/>
          <w:rtl/>
          <w:lang w:bidi="he-IL"/>
        </w:rPr>
        <w:t>ו מגלים את תביעתו</w:t>
      </w:r>
      <w:r w:rsidRPr="00E30BF8">
        <w:rPr>
          <w:rFonts w:ascii="David" w:hAnsi="David" w:cs="David" w:hint="cs"/>
          <w:color w:val="5B9BD5" w:themeColor="accent1"/>
          <w:sz w:val="24"/>
          <w:szCs w:val="24"/>
          <w:rtl/>
          <w:lang w:bidi="he-IL"/>
        </w:rPr>
        <w:t xml:space="preserve"> המוחלטת של אלוהים: אנחנו מגלים מי אנחנו </w:t>
      </w:r>
      <w:r w:rsidR="00AF0EDE">
        <w:rPr>
          <w:rFonts w:ascii="David" w:hAnsi="David" w:cs="David" w:hint="cs"/>
          <w:color w:val="5B9BD5" w:themeColor="accent1"/>
          <w:sz w:val="24"/>
          <w:szCs w:val="24"/>
          <w:rtl/>
          <w:lang w:bidi="he-IL"/>
        </w:rPr>
        <w:t>על ידי</w:t>
      </w:r>
      <w:r w:rsidRPr="00E30BF8">
        <w:rPr>
          <w:rFonts w:ascii="David" w:hAnsi="David" w:cs="David" w:hint="cs"/>
          <w:color w:val="5B9BD5" w:themeColor="accent1"/>
          <w:sz w:val="24"/>
          <w:szCs w:val="24"/>
          <w:rtl/>
          <w:lang w:bidi="he-IL"/>
        </w:rPr>
        <w:t xml:space="preserve"> </w:t>
      </w:r>
      <w:r w:rsidR="005D1AE1" w:rsidRPr="00E30BF8">
        <w:rPr>
          <w:rFonts w:ascii="David" w:hAnsi="David" w:cs="David" w:hint="cs"/>
          <w:color w:val="5B9BD5" w:themeColor="accent1"/>
          <w:sz w:val="24"/>
          <w:szCs w:val="24"/>
          <w:rtl/>
          <w:lang w:bidi="he-IL"/>
        </w:rPr>
        <w:t>מעשי</w:t>
      </w:r>
      <w:r w:rsidRPr="00E30BF8">
        <w:rPr>
          <w:rFonts w:ascii="David" w:hAnsi="David" w:cs="David" w:hint="cs"/>
          <w:color w:val="5B9BD5" w:themeColor="accent1"/>
          <w:sz w:val="24"/>
          <w:szCs w:val="24"/>
          <w:rtl/>
          <w:lang w:bidi="he-IL"/>
        </w:rPr>
        <w:t xml:space="preserve">נו. </w:t>
      </w:r>
      <w:r w:rsidR="00D715CB" w:rsidRPr="00E30BF8">
        <w:rPr>
          <w:rFonts w:ascii="David" w:hAnsi="David" w:cs="David" w:hint="cs"/>
          <w:color w:val="5B9BD5" w:themeColor="accent1"/>
          <w:sz w:val="24"/>
          <w:szCs w:val="24"/>
          <w:rtl/>
          <w:lang w:bidi="he-IL"/>
        </w:rPr>
        <w:t xml:space="preserve">הר </w:t>
      </w:r>
      <w:r w:rsidRPr="00E30BF8">
        <w:rPr>
          <w:rFonts w:ascii="David" w:hAnsi="David" w:cs="David" w:hint="cs"/>
          <w:color w:val="5B9BD5" w:themeColor="accent1"/>
          <w:sz w:val="24"/>
          <w:szCs w:val="24"/>
          <w:rtl/>
          <w:lang w:bidi="he-IL"/>
        </w:rPr>
        <w:t xml:space="preserve">סיני קורא לנו לפעולה, להתעוררות מוסרית, לחיים </w:t>
      </w:r>
      <w:r w:rsidR="005D1AE1" w:rsidRPr="00E30BF8">
        <w:rPr>
          <w:rFonts w:ascii="David" w:hAnsi="David" w:cs="David" w:hint="cs"/>
          <w:color w:val="5B9BD5" w:themeColor="accent1"/>
          <w:sz w:val="24"/>
          <w:szCs w:val="24"/>
          <w:rtl/>
          <w:lang w:bidi="he-IL"/>
        </w:rPr>
        <w:t>המלווים תמידית באתגרים של בניית חברה מוסרית</w:t>
      </w:r>
      <w:r w:rsidR="00D715CB" w:rsidRPr="00E30BF8">
        <w:rPr>
          <w:rFonts w:ascii="David" w:hAnsi="David" w:cs="David" w:hint="cs"/>
          <w:color w:val="5B9BD5" w:themeColor="accent1"/>
          <w:sz w:val="24"/>
          <w:szCs w:val="24"/>
          <w:rtl/>
          <w:lang w:bidi="he-IL"/>
        </w:rPr>
        <w:t xml:space="preserve"> וצודקת, </w:t>
      </w:r>
      <w:r w:rsidR="00AF0EDE">
        <w:rPr>
          <w:rFonts w:ascii="David" w:hAnsi="David" w:cs="David" w:hint="cs"/>
          <w:color w:val="5B9BD5" w:themeColor="accent1"/>
          <w:sz w:val="24"/>
          <w:szCs w:val="24"/>
          <w:rtl/>
          <w:lang w:bidi="he-IL"/>
        </w:rPr>
        <w:t>אשר תמחיש</w:t>
      </w:r>
      <w:r w:rsidR="005D1AE1" w:rsidRPr="00E30BF8">
        <w:rPr>
          <w:rFonts w:ascii="David" w:hAnsi="David" w:cs="David" w:hint="cs"/>
          <w:color w:val="5B9BD5" w:themeColor="accent1"/>
          <w:sz w:val="24"/>
          <w:szCs w:val="24"/>
          <w:rtl/>
          <w:lang w:bidi="he-IL"/>
        </w:rPr>
        <w:t xml:space="preserve"> את מלכות האל בהיסטוריה. </w:t>
      </w:r>
      <w:r w:rsidR="00D715CB" w:rsidRPr="00E30BF8">
        <w:rPr>
          <w:rFonts w:ascii="David" w:hAnsi="David" w:cs="David" w:hint="cs"/>
          <w:color w:val="5B9BD5" w:themeColor="accent1"/>
          <w:sz w:val="24"/>
          <w:szCs w:val="24"/>
          <w:rtl/>
          <w:lang w:bidi="he-IL"/>
        </w:rPr>
        <w:t xml:space="preserve">הר </w:t>
      </w:r>
      <w:r w:rsidR="005D1AE1" w:rsidRPr="00E30BF8">
        <w:rPr>
          <w:rFonts w:ascii="David" w:hAnsi="David" w:cs="David" w:hint="cs"/>
          <w:color w:val="5B9BD5" w:themeColor="accent1"/>
          <w:sz w:val="24"/>
          <w:szCs w:val="24"/>
          <w:rtl/>
          <w:lang w:bidi="he-IL"/>
        </w:rPr>
        <w:t>סיני יוצר חמלה ופתיחות לדרישות של התעלות עצמית.</w:t>
      </w:r>
      <w:r w:rsidR="00D715CB" w:rsidRPr="00E30BF8">
        <w:rPr>
          <w:rFonts w:ascii="David" w:hAnsi="David" w:cs="David" w:hint="cs"/>
          <w:color w:val="5B9BD5" w:themeColor="accent1"/>
          <w:sz w:val="24"/>
          <w:szCs w:val="24"/>
          <w:rtl/>
          <w:lang w:bidi="he-IL"/>
        </w:rPr>
        <w:t xml:space="preserve"> מבחינה זו</w:t>
      </w:r>
      <w:r w:rsidR="005D1AE1" w:rsidRPr="00E30BF8">
        <w:rPr>
          <w:rFonts w:ascii="David" w:hAnsi="David" w:cs="David" w:hint="cs"/>
          <w:color w:val="5B9BD5" w:themeColor="accent1"/>
          <w:sz w:val="24"/>
          <w:szCs w:val="24"/>
          <w:rtl/>
          <w:lang w:bidi="he-IL"/>
        </w:rPr>
        <w:t>, זהו הניגוד</w:t>
      </w:r>
      <w:r w:rsidR="00AF0EDE">
        <w:rPr>
          <w:rFonts w:ascii="David" w:hAnsi="David" w:cs="David" w:hint="cs"/>
          <w:color w:val="5B9BD5" w:themeColor="accent1"/>
          <w:sz w:val="24"/>
          <w:szCs w:val="24"/>
          <w:rtl/>
          <w:lang w:bidi="he-IL"/>
        </w:rPr>
        <w:t xml:space="preserve"> המוחלט</w:t>
      </w:r>
      <w:r w:rsidR="005D1AE1" w:rsidRPr="00E30BF8">
        <w:rPr>
          <w:rFonts w:ascii="David" w:hAnsi="David" w:cs="David" w:hint="cs"/>
          <w:color w:val="5B9BD5" w:themeColor="accent1"/>
          <w:sz w:val="24"/>
          <w:szCs w:val="24"/>
          <w:rtl/>
          <w:lang w:bidi="he-IL"/>
        </w:rPr>
        <w:t xml:space="preserve"> לנרק</w:t>
      </w:r>
      <w:r w:rsidR="00D715CB" w:rsidRPr="00E30BF8">
        <w:rPr>
          <w:rFonts w:ascii="David" w:hAnsi="David" w:cs="David" w:hint="cs"/>
          <w:color w:val="5B9BD5" w:themeColor="accent1"/>
          <w:sz w:val="24"/>
          <w:szCs w:val="24"/>
          <w:rtl/>
          <w:lang w:bidi="he-IL"/>
        </w:rPr>
        <w:t>יסיזם המוסרי שעלול לנבוע מסבל ו</w:t>
      </w:r>
      <w:r w:rsidR="005D1AE1" w:rsidRPr="00E30BF8">
        <w:rPr>
          <w:rFonts w:ascii="David" w:hAnsi="David" w:cs="David" w:hint="cs"/>
          <w:color w:val="5B9BD5" w:themeColor="accent1"/>
          <w:sz w:val="24"/>
          <w:szCs w:val="24"/>
          <w:rtl/>
          <w:lang w:bidi="he-IL"/>
        </w:rPr>
        <w:t>תחושת קורבן.</w:t>
      </w:r>
    </w:p>
    <w:p w:rsidR="005D1AE1" w:rsidRPr="00E30BF8" w:rsidRDefault="00AF0EDE" w:rsidP="00AF0EDE">
      <w:pPr>
        <w:bidi/>
        <w:spacing w:line="360" w:lineRule="auto"/>
        <w:jc w:val="both"/>
        <w:rPr>
          <w:rFonts w:ascii="David" w:hAnsi="David" w:cs="David"/>
          <w:color w:val="5B9BD5" w:themeColor="accent1"/>
          <w:sz w:val="24"/>
          <w:szCs w:val="24"/>
          <w:rtl/>
          <w:lang w:bidi="he-IL"/>
        </w:rPr>
      </w:pPr>
      <w:r>
        <w:rPr>
          <w:rFonts w:ascii="David" w:hAnsi="David" w:cs="David" w:hint="cs"/>
          <w:color w:val="5B9BD5" w:themeColor="accent1"/>
          <w:sz w:val="24"/>
          <w:szCs w:val="24"/>
          <w:rtl/>
          <w:lang w:bidi="he-IL"/>
        </w:rPr>
        <w:t>[...]</w:t>
      </w:r>
      <w:r w:rsidR="005D1AE1" w:rsidRPr="00E30BF8">
        <w:rPr>
          <w:rFonts w:ascii="David" w:hAnsi="David" w:cs="David" w:hint="cs"/>
          <w:color w:val="5B9BD5" w:themeColor="accent1"/>
          <w:sz w:val="24"/>
          <w:szCs w:val="24"/>
          <w:rtl/>
          <w:lang w:bidi="he-IL"/>
        </w:rPr>
        <w:t xml:space="preserve"> </w:t>
      </w:r>
      <w:r>
        <w:rPr>
          <w:rFonts w:ascii="David" w:hAnsi="David" w:cs="David" w:hint="cs"/>
          <w:color w:val="5B9BD5" w:themeColor="accent1"/>
          <w:sz w:val="24"/>
          <w:szCs w:val="24"/>
          <w:rtl/>
          <w:lang w:bidi="he-IL"/>
        </w:rPr>
        <w:t xml:space="preserve">מעמד הר </w:t>
      </w:r>
      <w:r w:rsidR="005D1AE1" w:rsidRPr="00E30BF8">
        <w:rPr>
          <w:rFonts w:ascii="David" w:hAnsi="David" w:cs="David" w:hint="cs"/>
          <w:color w:val="5B9BD5" w:themeColor="accent1"/>
          <w:sz w:val="24"/>
          <w:szCs w:val="24"/>
          <w:rtl/>
          <w:lang w:bidi="he-IL"/>
        </w:rPr>
        <w:t>סיני אינו אומר לנו דבר על הטוהר המוסרי של האומה היהודית, אלא על חשיבות השאיפה לחיות על פי ה</w:t>
      </w:r>
      <w:r w:rsidR="00D715CB" w:rsidRPr="00E30BF8">
        <w:rPr>
          <w:rFonts w:ascii="David" w:hAnsi="David" w:cs="David" w:hint="cs"/>
          <w:color w:val="5B9BD5" w:themeColor="accent1"/>
          <w:sz w:val="24"/>
          <w:szCs w:val="24"/>
          <w:rtl/>
          <w:lang w:bidi="he-IL"/>
        </w:rPr>
        <w:t>מצוות</w:t>
      </w:r>
      <w:r w:rsidR="005D1AE1" w:rsidRPr="00E30BF8">
        <w:rPr>
          <w:rFonts w:ascii="David" w:hAnsi="David" w:cs="David" w:hint="cs"/>
          <w:color w:val="5B9BD5" w:themeColor="accent1"/>
          <w:sz w:val="24"/>
          <w:szCs w:val="24"/>
          <w:rtl/>
          <w:lang w:bidi="he-IL"/>
        </w:rPr>
        <w:t xml:space="preserve">. </w:t>
      </w:r>
      <w:r>
        <w:rPr>
          <w:rFonts w:ascii="David" w:hAnsi="David" w:cs="David" w:hint="cs"/>
          <w:color w:val="5B9BD5" w:themeColor="accent1"/>
          <w:sz w:val="24"/>
          <w:szCs w:val="24"/>
          <w:rtl/>
          <w:lang w:bidi="he-IL"/>
        </w:rPr>
        <w:t xml:space="preserve">מעמד הר </w:t>
      </w:r>
      <w:r w:rsidR="005D1AE1" w:rsidRPr="00E30BF8">
        <w:rPr>
          <w:rFonts w:ascii="David" w:hAnsi="David" w:cs="David" w:hint="cs"/>
          <w:color w:val="5B9BD5" w:themeColor="accent1"/>
          <w:sz w:val="24"/>
          <w:szCs w:val="24"/>
          <w:rtl/>
          <w:lang w:bidi="he-IL"/>
        </w:rPr>
        <w:t xml:space="preserve">סיני חושף שוב ושוב את העם היהודי לשאיפות </w:t>
      </w:r>
      <w:r w:rsidR="000B2486" w:rsidRPr="00E30BF8">
        <w:rPr>
          <w:rFonts w:ascii="David" w:hAnsi="David" w:cs="David" w:hint="cs"/>
          <w:color w:val="5B9BD5" w:themeColor="accent1"/>
          <w:sz w:val="24"/>
          <w:szCs w:val="24"/>
          <w:rtl/>
          <w:lang w:bidi="he-IL"/>
        </w:rPr>
        <w:t>הנביאים ולביקורתם</w:t>
      </w:r>
      <w:r w:rsidR="005D1AE1" w:rsidRPr="00E30BF8">
        <w:rPr>
          <w:rFonts w:ascii="David" w:hAnsi="David" w:cs="David" w:hint="cs"/>
          <w:color w:val="5B9BD5" w:themeColor="accent1"/>
          <w:sz w:val="24"/>
          <w:szCs w:val="24"/>
          <w:rtl/>
          <w:lang w:bidi="he-IL"/>
        </w:rPr>
        <w:t xml:space="preserve">. </w:t>
      </w:r>
      <w:r>
        <w:rPr>
          <w:rFonts w:ascii="David" w:hAnsi="David" w:cs="David" w:hint="cs"/>
          <w:color w:val="5B9BD5" w:themeColor="accent1"/>
          <w:sz w:val="24"/>
          <w:szCs w:val="24"/>
          <w:rtl/>
          <w:lang w:bidi="he-IL"/>
        </w:rPr>
        <w:t>ה</w:t>
      </w:r>
      <w:r w:rsidR="005D1AE1" w:rsidRPr="00E30BF8">
        <w:rPr>
          <w:rFonts w:ascii="David" w:hAnsi="David" w:cs="David" w:hint="cs"/>
          <w:color w:val="5B9BD5" w:themeColor="accent1"/>
          <w:sz w:val="24"/>
          <w:szCs w:val="24"/>
          <w:rtl/>
          <w:lang w:bidi="he-IL"/>
        </w:rPr>
        <w:t xml:space="preserve">יהודים מעולם לא </w:t>
      </w:r>
      <w:r>
        <w:rPr>
          <w:rFonts w:ascii="David" w:hAnsi="David" w:cs="David" w:hint="cs"/>
          <w:color w:val="5B9BD5" w:themeColor="accent1"/>
          <w:sz w:val="24"/>
          <w:szCs w:val="24"/>
          <w:rtl/>
          <w:lang w:bidi="he-IL"/>
        </w:rPr>
        <w:t>פחדו</w:t>
      </w:r>
      <w:r w:rsidR="005D1AE1" w:rsidRPr="00E30BF8">
        <w:rPr>
          <w:rFonts w:ascii="David" w:hAnsi="David" w:cs="David" w:hint="cs"/>
          <w:color w:val="5B9BD5" w:themeColor="accent1"/>
          <w:sz w:val="24"/>
          <w:szCs w:val="24"/>
          <w:rtl/>
          <w:lang w:bidi="he-IL"/>
        </w:rPr>
        <w:t xml:space="preserve"> מהכישלון ליישם את האחריות שניתנה להם בברית</w:t>
      </w:r>
      <w:r w:rsidR="00D715CB" w:rsidRPr="00E30BF8">
        <w:rPr>
          <w:rFonts w:ascii="David" w:hAnsi="David" w:cs="David" w:hint="cs"/>
          <w:color w:val="5B9BD5" w:themeColor="accent1"/>
          <w:sz w:val="24"/>
          <w:szCs w:val="24"/>
          <w:rtl/>
          <w:lang w:bidi="he-IL"/>
        </w:rPr>
        <w:t xml:space="preserve"> עם אלוהים</w:t>
      </w:r>
      <w:r w:rsidR="005D1AE1" w:rsidRPr="00E30BF8">
        <w:rPr>
          <w:rFonts w:ascii="David" w:hAnsi="David" w:cs="David" w:hint="cs"/>
          <w:color w:val="5B9BD5" w:themeColor="accent1"/>
          <w:sz w:val="24"/>
          <w:szCs w:val="24"/>
          <w:rtl/>
          <w:lang w:bidi="he-IL"/>
        </w:rPr>
        <w:t>.</w:t>
      </w:r>
    </w:p>
    <w:p w:rsidR="005D1AE1" w:rsidRPr="00E30BF8" w:rsidRDefault="005D1AE1" w:rsidP="000B2486">
      <w:pPr>
        <w:bidi/>
        <w:spacing w:line="360" w:lineRule="auto"/>
        <w:jc w:val="both"/>
        <w:rPr>
          <w:rFonts w:ascii="David" w:hAnsi="David" w:cs="David"/>
          <w:color w:val="5B9BD5" w:themeColor="accent1"/>
          <w:sz w:val="24"/>
          <w:szCs w:val="24"/>
          <w:rtl/>
          <w:lang w:bidi="he-IL"/>
        </w:rPr>
      </w:pPr>
      <w:r w:rsidRPr="00E30BF8">
        <w:rPr>
          <w:rFonts w:ascii="David" w:hAnsi="David" w:cs="David" w:hint="cs"/>
          <w:color w:val="5B9BD5" w:themeColor="accent1"/>
          <w:sz w:val="24"/>
          <w:szCs w:val="24"/>
          <w:rtl/>
          <w:lang w:bidi="he-IL"/>
        </w:rPr>
        <w:t xml:space="preserve">מיד אחרי </w:t>
      </w:r>
      <w:r w:rsidR="00AF0EDE">
        <w:rPr>
          <w:rFonts w:ascii="David" w:hAnsi="David" w:cs="David" w:hint="cs"/>
          <w:color w:val="5B9BD5" w:themeColor="accent1"/>
          <w:sz w:val="24"/>
          <w:szCs w:val="24"/>
          <w:rtl/>
          <w:lang w:bidi="he-IL"/>
        </w:rPr>
        <w:t>הסיפור על ההתגלות ב</w:t>
      </w:r>
      <w:r w:rsidR="00D715CB" w:rsidRPr="00E30BF8">
        <w:rPr>
          <w:rFonts w:ascii="David" w:hAnsi="David" w:cs="David" w:hint="cs"/>
          <w:color w:val="5B9BD5" w:themeColor="accent1"/>
          <w:sz w:val="24"/>
          <w:szCs w:val="24"/>
          <w:rtl/>
          <w:lang w:bidi="he-IL"/>
        </w:rPr>
        <w:t>הר סיני, מזכירים לנו את חוסר האמון של בני ישראל בברית באמצעות התיאור ה</w:t>
      </w:r>
      <w:r w:rsidR="000B2486" w:rsidRPr="00E30BF8">
        <w:rPr>
          <w:rFonts w:ascii="David" w:hAnsi="David" w:cs="David" w:hint="cs"/>
          <w:color w:val="5B9BD5" w:themeColor="accent1"/>
          <w:sz w:val="24"/>
          <w:szCs w:val="24"/>
          <w:rtl/>
          <w:lang w:bidi="he-IL"/>
        </w:rPr>
        <w:t xml:space="preserve">דרמטי </w:t>
      </w:r>
      <w:r w:rsidR="00D715CB" w:rsidRPr="00E30BF8">
        <w:rPr>
          <w:rFonts w:ascii="David" w:hAnsi="David" w:cs="David" w:hint="cs"/>
          <w:color w:val="5B9BD5" w:themeColor="accent1"/>
          <w:sz w:val="24"/>
          <w:szCs w:val="24"/>
          <w:rtl/>
          <w:lang w:bidi="he-IL"/>
        </w:rPr>
        <w:t xml:space="preserve">של מעשה עגל הזהב. מעמד הר סיני בא ללמדנו שאין שום משמעות לבחירה בנו בלי </w:t>
      </w:r>
      <w:r w:rsidR="000B2486" w:rsidRPr="00E30BF8">
        <w:rPr>
          <w:rFonts w:ascii="David" w:hAnsi="David" w:cs="David" w:hint="cs"/>
          <w:color w:val="5B9BD5" w:themeColor="accent1"/>
          <w:sz w:val="24"/>
          <w:szCs w:val="24"/>
          <w:rtl/>
          <w:lang w:bidi="he-IL"/>
        </w:rPr>
        <w:t>ביקורת עלינו</w:t>
      </w:r>
      <w:r w:rsidR="00D715CB" w:rsidRPr="00E30BF8">
        <w:rPr>
          <w:rFonts w:ascii="David" w:hAnsi="David" w:cs="David" w:hint="cs"/>
          <w:color w:val="5B9BD5" w:themeColor="accent1"/>
          <w:sz w:val="24"/>
          <w:szCs w:val="24"/>
          <w:rtl/>
          <w:lang w:bidi="he-IL"/>
        </w:rPr>
        <w:t>, דהיינו אין פריבילגיות ללא דרישות.</w:t>
      </w:r>
    </w:p>
    <w:p w:rsidR="00D715CB" w:rsidRPr="00E30BF8" w:rsidRDefault="00AF0EDE" w:rsidP="00E53948">
      <w:pPr>
        <w:bidi/>
        <w:spacing w:line="360" w:lineRule="auto"/>
        <w:jc w:val="both"/>
        <w:rPr>
          <w:rFonts w:ascii="David" w:hAnsi="David" w:cs="David"/>
          <w:color w:val="5B9BD5" w:themeColor="accent1"/>
          <w:sz w:val="24"/>
          <w:szCs w:val="24"/>
          <w:rtl/>
          <w:lang w:bidi="he-IL"/>
        </w:rPr>
      </w:pPr>
      <w:r>
        <w:rPr>
          <w:rFonts w:ascii="David" w:hAnsi="David" w:cs="David" w:hint="cs"/>
          <w:color w:val="5B9BD5" w:themeColor="accent1"/>
          <w:sz w:val="24"/>
          <w:szCs w:val="24"/>
          <w:rtl/>
          <w:lang w:bidi="he-IL"/>
        </w:rPr>
        <w:t xml:space="preserve">[...] </w:t>
      </w:r>
      <w:r w:rsidR="00D715CB" w:rsidRPr="00E30BF8">
        <w:rPr>
          <w:rFonts w:ascii="David" w:hAnsi="David" w:cs="David" w:hint="cs"/>
          <w:color w:val="5B9BD5" w:themeColor="accent1"/>
          <w:sz w:val="24"/>
          <w:szCs w:val="24"/>
          <w:rtl/>
          <w:lang w:bidi="he-IL"/>
        </w:rPr>
        <w:t xml:space="preserve">חשוב לזכור שהעם היהודי לא יצא מתנאי הסבל במצרים ישירות לארץ המובטחת. תחילה הלכנו להר סיני, כרתנו ברית עם אלוהים, </w:t>
      </w:r>
      <w:r w:rsidR="000B2486" w:rsidRPr="00E30BF8">
        <w:rPr>
          <w:rFonts w:ascii="David" w:hAnsi="David" w:cs="David" w:hint="cs"/>
          <w:color w:val="5B9BD5" w:themeColor="accent1"/>
          <w:sz w:val="24"/>
          <w:szCs w:val="24"/>
          <w:rtl/>
          <w:lang w:bidi="he-IL"/>
        </w:rPr>
        <w:t>ונשבענו אמונים למצוות. בילינו שנים רבות במדבר עד שהשלנו מעלינו את אדרת העבדות.</w:t>
      </w:r>
    </w:p>
    <w:p w:rsidR="00E53948" w:rsidRDefault="00E53948" w:rsidP="00E53948">
      <w:pPr>
        <w:bidi/>
        <w:spacing w:line="360" w:lineRule="auto"/>
        <w:jc w:val="both"/>
        <w:rPr>
          <w:rFonts w:ascii="David" w:hAnsi="David" w:cs="David"/>
          <w:sz w:val="24"/>
          <w:szCs w:val="24"/>
          <w:rtl/>
          <w:lang w:bidi="he-IL"/>
        </w:rPr>
      </w:pPr>
    </w:p>
    <w:p w:rsidR="00E53948" w:rsidRPr="001C5A6F" w:rsidRDefault="00E53948" w:rsidP="00E53948">
      <w:pPr>
        <w:bidi/>
        <w:spacing w:line="360" w:lineRule="auto"/>
        <w:jc w:val="both"/>
        <w:rPr>
          <w:rFonts w:ascii="David" w:hAnsi="David" w:cs="David"/>
          <w:sz w:val="28"/>
          <w:szCs w:val="28"/>
          <w:rtl/>
          <w:lang w:bidi="he-IL"/>
        </w:rPr>
      </w:pPr>
    </w:p>
    <w:p w:rsidR="00E53948" w:rsidRPr="001C5A6F" w:rsidRDefault="00E53948" w:rsidP="00E53948">
      <w:pPr>
        <w:bidi/>
        <w:spacing w:line="360" w:lineRule="auto"/>
        <w:jc w:val="both"/>
        <w:rPr>
          <w:rFonts w:ascii="David" w:hAnsi="David" w:cs="David"/>
          <w:color w:val="ED7D31" w:themeColor="accent2"/>
          <w:sz w:val="28"/>
          <w:szCs w:val="28"/>
          <w:rtl/>
          <w:lang w:bidi="he-IL"/>
        </w:rPr>
      </w:pPr>
      <w:r w:rsidRPr="001C5A6F">
        <w:rPr>
          <w:rFonts w:ascii="David" w:hAnsi="David" w:cs="David" w:hint="cs"/>
          <w:b/>
          <w:bCs/>
          <w:color w:val="ED7D31" w:themeColor="accent2"/>
          <w:sz w:val="28"/>
          <w:szCs w:val="28"/>
          <w:rtl/>
          <w:lang w:bidi="he-IL"/>
        </w:rPr>
        <w:t>נאומו</w:t>
      </w:r>
      <w:r w:rsidR="000B2486" w:rsidRPr="001C5A6F">
        <w:rPr>
          <w:rFonts w:ascii="David" w:hAnsi="David" w:cs="David" w:hint="cs"/>
          <w:b/>
          <w:bCs/>
          <w:color w:val="ED7D31" w:themeColor="accent2"/>
          <w:sz w:val="28"/>
          <w:szCs w:val="28"/>
          <w:rtl/>
          <w:lang w:bidi="he-IL"/>
        </w:rPr>
        <w:t xml:space="preserve"> של </w:t>
      </w:r>
      <w:proofErr w:type="spellStart"/>
      <w:r w:rsidR="000B2486" w:rsidRPr="001C5A6F">
        <w:rPr>
          <w:rFonts w:ascii="David" w:hAnsi="David" w:cs="David" w:hint="cs"/>
          <w:b/>
          <w:bCs/>
          <w:color w:val="ED7D31" w:themeColor="accent2"/>
          <w:sz w:val="28"/>
          <w:szCs w:val="28"/>
          <w:rtl/>
          <w:lang w:bidi="he-IL"/>
        </w:rPr>
        <w:t>אנטולי</w:t>
      </w:r>
      <w:proofErr w:type="spellEnd"/>
      <w:r w:rsidR="000B2486" w:rsidRPr="001C5A6F">
        <w:rPr>
          <w:rFonts w:ascii="David" w:hAnsi="David" w:cs="David" w:hint="cs"/>
          <w:b/>
          <w:bCs/>
          <w:color w:val="ED7D31" w:themeColor="accent2"/>
          <w:sz w:val="28"/>
          <w:szCs w:val="28"/>
          <w:rtl/>
          <w:lang w:bidi="he-IL"/>
        </w:rPr>
        <w:t xml:space="preserve"> (נתן) שרנסקי</w:t>
      </w:r>
    </w:p>
    <w:p w:rsidR="000B2486" w:rsidRPr="001C5A6F" w:rsidRDefault="00E53948" w:rsidP="00E53948">
      <w:pPr>
        <w:bidi/>
        <w:spacing w:line="360" w:lineRule="auto"/>
        <w:jc w:val="both"/>
        <w:rPr>
          <w:rFonts w:ascii="David" w:hAnsi="David" w:cs="David"/>
          <w:sz w:val="28"/>
          <w:szCs w:val="28"/>
          <w:rtl/>
          <w:lang w:bidi="he-IL"/>
        </w:rPr>
      </w:pPr>
      <w:r w:rsidRPr="001C5A6F">
        <w:rPr>
          <w:rFonts w:ascii="David" w:hAnsi="David" w:cs="David" w:hint="cs"/>
          <w:sz w:val="28"/>
          <w:szCs w:val="28"/>
          <w:rtl/>
          <w:lang w:bidi="he-IL"/>
        </w:rPr>
        <w:t>בוועידה</w:t>
      </w:r>
      <w:r w:rsidR="000B2486" w:rsidRPr="001C5A6F">
        <w:rPr>
          <w:rFonts w:ascii="David" w:hAnsi="David" w:cs="David" w:hint="cs"/>
          <w:sz w:val="28"/>
          <w:szCs w:val="28"/>
          <w:rtl/>
          <w:lang w:bidi="he-IL"/>
        </w:rPr>
        <w:t xml:space="preserve"> </w:t>
      </w:r>
      <w:r w:rsidRPr="001C5A6F">
        <w:rPr>
          <w:rFonts w:ascii="David" w:hAnsi="David" w:cs="David" w:hint="cs"/>
          <w:sz w:val="28"/>
          <w:szCs w:val="28"/>
          <w:rtl/>
          <w:lang w:bidi="he-IL"/>
        </w:rPr>
        <w:t>העולמית</w:t>
      </w:r>
      <w:r w:rsidR="000B2486" w:rsidRPr="001C5A6F">
        <w:rPr>
          <w:rFonts w:ascii="David" w:hAnsi="David" w:cs="David" w:hint="cs"/>
          <w:sz w:val="28"/>
          <w:szCs w:val="28"/>
          <w:rtl/>
          <w:lang w:bidi="he-IL"/>
        </w:rPr>
        <w:t xml:space="preserve"> השני</w:t>
      </w:r>
      <w:r w:rsidRPr="001C5A6F">
        <w:rPr>
          <w:rFonts w:ascii="David" w:hAnsi="David" w:cs="David" w:hint="cs"/>
          <w:sz w:val="28"/>
          <w:szCs w:val="28"/>
          <w:rtl/>
          <w:lang w:bidi="he-IL"/>
        </w:rPr>
        <w:t>יה</w:t>
      </w:r>
      <w:r w:rsidR="000B2486" w:rsidRPr="001C5A6F">
        <w:rPr>
          <w:rFonts w:ascii="David" w:hAnsi="David" w:cs="David" w:hint="cs"/>
          <w:sz w:val="28"/>
          <w:szCs w:val="28"/>
          <w:rtl/>
          <w:lang w:bidi="he-IL"/>
        </w:rPr>
        <w:t xml:space="preserve"> </w:t>
      </w:r>
      <w:r w:rsidRPr="001C5A6F">
        <w:rPr>
          <w:rFonts w:ascii="David" w:hAnsi="David" w:cs="David" w:hint="cs"/>
          <w:sz w:val="28"/>
          <w:szCs w:val="28"/>
          <w:rtl/>
          <w:lang w:bidi="he-IL"/>
        </w:rPr>
        <w:t>למען</w:t>
      </w:r>
      <w:r w:rsidR="000B2486" w:rsidRPr="001C5A6F">
        <w:rPr>
          <w:rFonts w:ascii="David" w:hAnsi="David" w:cs="David" w:hint="cs"/>
          <w:sz w:val="28"/>
          <w:szCs w:val="28"/>
          <w:rtl/>
          <w:lang w:bidi="he-IL"/>
        </w:rPr>
        <w:t xml:space="preserve"> </w:t>
      </w:r>
      <w:r w:rsidRPr="001C5A6F">
        <w:rPr>
          <w:rFonts w:ascii="David" w:hAnsi="David" w:cs="David" w:hint="cs"/>
          <w:sz w:val="28"/>
          <w:szCs w:val="28"/>
          <w:rtl/>
          <w:lang w:bidi="he-IL"/>
        </w:rPr>
        <w:t>יהודי</w:t>
      </w:r>
      <w:r w:rsidR="00C444B5" w:rsidRPr="001C5A6F">
        <w:rPr>
          <w:rFonts w:ascii="David" w:hAnsi="David" w:cs="David" w:hint="cs"/>
          <w:sz w:val="28"/>
          <w:szCs w:val="28"/>
          <w:rtl/>
          <w:lang w:bidi="he-IL"/>
        </w:rPr>
        <w:t xml:space="preserve"> ברית המועצות</w:t>
      </w:r>
      <w:r w:rsidR="000B2486" w:rsidRPr="001C5A6F">
        <w:rPr>
          <w:rFonts w:ascii="David" w:hAnsi="David" w:cs="David" w:hint="cs"/>
          <w:sz w:val="28"/>
          <w:szCs w:val="28"/>
          <w:rtl/>
          <w:lang w:bidi="he-IL"/>
        </w:rPr>
        <w:t>, פברואר 1976.</w:t>
      </w:r>
    </w:p>
    <w:p w:rsidR="00E53948" w:rsidRDefault="00E53948" w:rsidP="00E53948">
      <w:pPr>
        <w:bidi/>
        <w:spacing w:line="360" w:lineRule="auto"/>
        <w:jc w:val="both"/>
        <w:rPr>
          <w:rFonts w:ascii="David" w:hAnsi="David" w:cs="David"/>
          <w:sz w:val="24"/>
          <w:szCs w:val="24"/>
          <w:rtl/>
          <w:lang w:bidi="he-IL"/>
        </w:rPr>
      </w:pPr>
    </w:p>
    <w:p w:rsidR="00E53948" w:rsidRPr="00E30BF8" w:rsidRDefault="000B2486" w:rsidP="00AF0EDE">
      <w:pPr>
        <w:bidi/>
        <w:spacing w:line="360" w:lineRule="auto"/>
        <w:jc w:val="both"/>
        <w:rPr>
          <w:rFonts w:ascii="David" w:hAnsi="David" w:cs="David"/>
          <w:color w:val="ED7D31" w:themeColor="accent2"/>
          <w:sz w:val="24"/>
          <w:szCs w:val="24"/>
          <w:rtl/>
          <w:lang w:bidi="he-IL"/>
        </w:rPr>
      </w:pPr>
      <w:r w:rsidRPr="00E30BF8">
        <w:rPr>
          <w:rFonts w:ascii="David" w:hAnsi="David" w:cs="David" w:hint="cs"/>
          <w:color w:val="ED7D31" w:themeColor="accent2"/>
          <w:sz w:val="24"/>
          <w:szCs w:val="24"/>
          <w:rtl/>
          <w:lang w:bidi="he-IL"/>
        </w:rPr>
        <w:t>"</w:t>
      </w:r>
      <w:r w:rsidR="00C444B5" w:rsidRPr="00E30BF8">
        <w:rPr>
          <w:rFonts w:ascii="David" w:hAnsi="David" w:cs="David" w:hint="cs"/>
          <w:color w:val="ED7D31" w:themeColor="accent2"/>
          <w:sz w:val="24"/>
          <w:szCs w:val="24"/>
          <w:rtl/>
          <w:lang w:bidi="he-IL"/>
        </w:rPr>
        <w:t>לידתנו מחדש כיהודים העניקה לנו תחושה חדשה של אחריות כלפי עמנו. בימים הקרובים, ב-24 בפ</w:t>
      </w:r>
      <w:r w:rsidR="00AF0EDE">
        <w:rPr>
          <w:rFonts w:ascii="David" w:hAnsi="David" w:cs="David" w:hint="cs"/>
          <w:color w:val="ED7D31" w:themeColor="accent2"/>
          <w:sz w:val="24"/>
          <w:szCs w:val="24"/>
          <w:rtl/>
          <w:lang w:bidi="he-IL"/>
        </w:rPr>
        <w:t>ברואר, נחגוג שנה להפגנה שלנו</w:t>
      </w:r>
      <w:r w:rsidR="00C444B5" w:rsidRPr="00E30BF8">
        <w:rPr>
          <w:rFonts w:ascii="David" w:hAnsi="David" w:cs="David" w:hint="cs"/>
          <w:color w:val="ED7D31" w:themeColor="accent2"/>
          <w:sz w:val="24"/>
          <w:szCs w:val="24"/>
          <w:rtl/>
          <w:lang w:bidi="he-IL"/>
        </w:rPr>
        <w:t xml:space="preserve"> בשם אסירי ציון, שלאחריה שני משתתפים מההפגנה [...] נכלאו</w:t>
      </w:r>
      <w:r w:rsidR="00AF0EDE">
        <w:rPr>
          <w:rFonts w:ascii="David" w:hAnsi="David" w:cs="David" w:hint="cs"/>
          <w:color w:val="ED7D31" w:themeColor="accent2"/>
          <w:sz w:val="24"/>
          <w:szCs w:val="24"/>
          <w:rtl/>
          <w:lang w:bidi="he-IL"/>
        </w:rPr>
        <w:t>. ואולם,</w:t>
      </w:r>
      <w:r w:rsidR="00C444B5" w:rsidRPr="00E30BF8">
        <w:rPr>
          <w:rFonts w:ascii="David" w:hAnsi="David" w:cs="David" w:hint="cs"/>
          <w:color w:val="ED7D31" w:themeColor="accent2"/>
          <w:sz w:val="24"/>
          <w:szCs w:val="24"/>
          <w:rtl/>
          <w:lang w:bidi="he-IL"/>
        </w:rPr>
        <w:t xml:space="preserve"> אנו ממשיכים את המאבק למען ידידינו בדיוק כשם שאתם ממשיכים את</w:t>
      </w:r>
      <w:r w:rsidR="00AF0EDE">
        <w:rPr>
          <w:rFonts w:ascii="David" w:hAnsi="David" w:cs="David" w:hint="cs"/>
          <w:color w:val="ED7D31" w:themeColor="accent2"/>
          <w:sz w:val="24"/>
          <w:szCs w:val="24"/>
          <w:rtl/>
          <w:lang w:bidi="he-IL"/>
        </w:rPr>
        <w:t xml:space="preserve"> המאבק למעננו, למענם ולמען גורלם</w:t>
      </w:r>
      <w:r w:rsidR="00C444B5" w:rsidRPr="00E30BF8">
        <w:rPr>
          <w:rFonts w:ascii="David" w:hAnsi="David" w:cs="David" w:hint="cs"/>
          <w:color w:val="ED7D31" w:themeColor="accent2"/>
          <w:sz w:val="24"/>
          <w:szCs w:val="24"/>
          <w:rtl/>
          <w:lang w:bidi="he-IL"/>
        </w:rPr>
        <w:t xml:space="preserve"> של כל </w:t>
      </w:r>
      <w:r w:rsidR="00AF0EDE">
        <w:rPr>
          <w:rFonts w:ascii="David" w:hAnsi="David" w:cs="David" w:hint="cs"/>
          <w:color w:val="ED7D31" w:themeColor="accent2"/>
          <w:sz w:val="24"/>
          <w:szCs w:val="24"/>
          <w:rtl/>
          <w:lang w:bidi="he-IL"/>
        </w:rPr>
        <w:t>יהודי</w:t>
      </w:r>
      <w:r w:rsidR="00C444B5" w:rsidRPr="00E30BF8">
        <w:rPr>
          <w:rFonts w:ascii="David" w:hAnsi="David" w:cs="David" w:hint="cs"/>
          <w:color w:val="ED7D31" w:themeColor="accent2"/>
          <w:sz w:val="24"/>
          <w:szCs w:val="24"/>
          <w:rtl/>
          <w:lang w:bidi="he-IL"/>
        </w:rPr>
        <w:t xml:space="preserve"> ברית המועצות. אנו חולקים עמכם היום את תחושת האחריות שלכם למען עמנו. תמיכת</w:t>
      </w:r>
      <w:r w:rsidR="00AF0EDE">
        <w:rPr>
          <w:rFonts w:ascii="David" w:hAnsi="David" w:cs="David" w:hint="cs"/>
          <w:color w:val="ED7D31" w:themeColor="accent2"/>
          <w:sz w:val="24"/>
          <w:szCs w:val="24"/>
          <w:rtl/>
          <w:lang w:bidi="he-IL"/>
        </w:rPr>
        <w:t>כם החזקה והסולידריות שלכם אתנו</w:t>
      </w:r>
      <w:r w:rsidR="00C444B5" w:rsidRPr="00E30BF8">
        <w:rPr>
          <w:rFonts w:ascii="David" w:hAnsi="David" w:cs="David" w:hint="cs"/>
          <w:color w:val="ED7D31" w:themeColor="accent2"/>
          <w:sz w:val="24"/>
          <w:szCs w:val="24"/>
          <w:rtl/>
          <w:lang w:bidi="he-IL"/>
        </w:rPr>
        <w:t xml:space="preserve"> מקלה עלינו ונותנת לנו תקווה.</w:t>
      </w:r>
      <w:r w:rsidR="00E53948" w:rsidRPr="00E30BF8">
        <w:rPr>
          <w:rFonts w:ascii="David" w:hAnsi="David" w:cs="David"/>
          <w:color w:val="ED7D31" w:themeColor="accent2"/>
          <w:sz w:val="24"/>
          <w:szCs w:val="24"/>
          <w:lang w:bidi="he-IL"/>
        </w:rPr>
        <w:t xml:space="preserve"> </w:t>
      </w:r>
      <w:r w:rsidR="00E53948" w:rsidRPr="00E30BF8">
        <w:rPr>
          <w:rFonts w:ascii="David" w:hAnsi="David" w:cs="David" w:hint="cs"/>
          <w:color w:val="ED7D31" w:themeColor="accent2"/>
          <w:sz w:val="24"/>
          <w:szCs w:val="24"/>
          <w:rtl/>
          <w:lang w:bidi="he-IL"/>
        </w:rPr>
        <w:t>בשנה הבאה בירושלים הבנויה. תודה לכם."</w:t>
      </w:r>
    </w:p>
    <w:p w:rsidR="00E53948" w:rsidRPr="00E30BF8" w:rsidRDefault="00E53948" w:rsidP="00E53948">
      <w:pPr>
        <w:bidi/>
        <w:spacing w:line="360" w:lineRule="auto"/>
        <w:jc w:val="both"/>
        <w:rPr>
          <w:rFonts w:ascii="David" w:hAnsi="David" w:cs="David"/>
          <w:color w:val="ED7D31" w:themeColor="accent2"/>
          <w:sz w:val="24"/>
          <w:szCs w:val="24"/>
          <w:rtl/>
          <w:lang w:bidi="he-IL"/>
        </w:rPr>
      </w:pPr>
    </w:p>
    <w:p w:rsidR="00E53948" w:rsidRPr="00E30BF8" w:rsidRDefault="00E53948" w:rsidP="00E53948">
      <w:pPr>
        <w:bidi/>
        <w:spacing w:line="360" w:lineRule="auto"/>
        <w:jc w:val="both"/>
        <w:rPr>
          <w:rFonts w:ascii="David" w:hAnsi="David" w:cs="David"/>
          <w:color w:val="ED7D31" w:themeColor="accent2"/>
          <w:sz w:val="24"/>
          <w:szCs w:val="24"/>
          <w:rtl/>
          <w:lang w:bidi="he-IL"/>
        </w:rPr>
      </w:pPr>
    </w:p>
    <w:p w:rsidR="00E53948" w:rsidRPr="001C5A6F" w:rsidRDefault="00E53948" w:rsidP="00E53948">
      <w:pPr>
        <w:bidi/>
        <w:spacing w:line="360" w:lineRule="auto"/>
        <w:jc w:val="both"/>
        <w:rPr>
          <w:rFonts w:ascii="David" w:hAnsi="David" w:cs="David"/>
          <w:b/>
          <w:bCs/>
          <w:color w:val="ED7D31" w:themeColor="accent2"/>
          <w:sz w:val="28"/>
          <w:szCs w:val="28"/>
          <w:rtl/>
          <w:lang w:bidi="he-IL"/>
        </w:rPr>
      </w:pPr>
      <w:r w:rsidRPr="001C5A6F">
        <w:rPr>
          <w:rFonts w:ascii="David" w:hAnsi="David" w:cs="David" w:hint="cs"/>
          <w:b/>
          <w:bCs/>
          <w:color w:val="ED7D31" w:themeColor="accent2"/>
          <w:sz w:val="28"/>
          <w:szCs w:val="28"/>
          <w:rtl/>
          <w:lang w:bidi="he-IL"/>
        </w:rPr>
        <w:t>רבי אברהם יהושע השל</w:t>
      </w:r>
    </w:p>
    <w:p w:rsidR="00E53948" w:rsidRPr="001C5A6F" w:rsidRDefault="00990278" w:rsidP="00E53948">
      <w:pPr>
        <w:bidi/>
        <w:spacing w:line="360" w:lineRule="auto"/>
        <w:jc w:val="both"/>
        <w:rPr>
          <w:rFonts w:ascii="David" w:hAnsi="David" w:cs="David"/>
          <w:sz w:val="28"/>
          <w:szCs w:val="28"/>
          <w:rtl/>
          <w:lang w:bidi="he-IL"/>
        </w:rPr>
      </w:pPr>
      <w:r w:rsidRPr="001C5A6F">
        <w:rPr>
          <w:rFonts w:ascii="David" w:hAnsi="David" w:cs="David" w:hint="cs"/>
          <w:sz w:val="28"/>
          <w:szCs w:val="28"/>
          <w:rtl/>
          <w:lang w:bidi="he-IL"/>
        </w:rPr>
        <w:t xml:space="preserve">חוסר הביטחון שבחירות: מאמרים על הקיום האנושי (ניו יורק: הוצאת </w:t>
      </w:r>
      <w:proofErr w:type="spellStart"/>
      <w:r w:rsidRPr="001C5A6F">
        <w:rPr>
          <w:rFonts w:ascii="David" w:hAnsi="David" w:cs="David" w:hint="cs"/>
          <w:sz w:val="28"/>
          <w:szCs w:val="28"/>
          <w:rtl/>
          <w:lang w:bidi="he-IL"/>
        </w:rPr>
        <w:t>נונדיי</w:t>
      </w:r>
      <w:proofErr w:type="spellEnd"/>
      <w:r w:rsidRPr="001C5A6F">
        <w:rPr>
          <w:rFonts w:ascii="David" w:hAnsi="David" w:cs="David" w:hint="cs"/>
          <w:sz w:val="28"/>
          <w:szCs w:val="28"/>
          <w:rtl/>
          <w:lang w:bidi="he-IL"/>
        </w:rPr>
        <w:t>, 1967)</w:t>
      </w:r>
    </w:p>
    <w:p w:rsidR="00E30BF8" w:rsidRDefault="00E30BF8" w:rsidP="00E30BF8">
      <w:pPr>
        <w:bidi/>
        <w:spacing w:line="360" w:lineRule="auto"/>
        <w:jc w:val="both"/>
        <w:rPr>
          <w:rFonts w:ascii="David" w:hAnsi="David" w:cs="David"/>
          <w:sz w:val="24"/>
          <w:szCs w:val="24"/>
          <w:rtl/>
          <w:lang w:bidi="he-IL"/>
        </w:rPr>
      </w:pPr>
    </w:p>
    <w:p w:rsidR="00990278" w:rsidRPr="00E30BF8" w:rsidRDefault="00990278" w:rsidP="00AD0255">
      <w:pPr>
        <w:bidi/>
        <w:spacing w:line="360" w:lineRule="auto"/>
        <w:jc w:val="both"/>
        <w:rPr>
          <w:rFonts w:ascii="David" w:hAnsi="David" w:cs="David"/>
          <w:color w:val="ED7D31" w:themeColor="accent2"/>
          <w:sz w:val="24"/>
          <w:szCs w:val="24"/>
          <w:rtl/>
          <w:lang w:bidi="he-IL"/>
        </w:rPr>
      </w:pPr>
      <w:r w:rsidRPr="00E30BF8">
        <w:rPr>
          <w:rFonts w:ascii="David" w:hAnsi="David" w:cs="David" w:hint="cs"/>
          <w:color w:val="ED7D31" w:themeColor="accent2"/>
          <w:sz w:val="24"/>
          <w:szCs w:val="24"/>
          <w:rtl/>
          <w:lang w:bidi="he-IL"/>
        </w:rPr>
        <w:t>"</w:t>
      </w:r>
      <w:r w:rsidR="00AF0EDE">
        <w:rPr>
          <w:rFonts w:ascii="David" w:hAnsi="David" w:cs="David" w:hint="cs"/>
          <w:color w:val="ED7D31" w:themeColor="accent2"/>
          <w:sz w:val="24"/>
          <w:szCs w:val="24"/>
          <w:rtl/>
          <w:lang w:bidi="he-IL"/>
        </w:rPr>
        <w:t>ישנה טראומה מוסרית נוראה</w:t>
      </w:r>
      <w:r w:rsidRPr="00E30BF8">
        <w:rPr>
          <w:rFonts w:ascii="David" w:hAnsi="David" w:cs="David" w:hint="cs"/>
          <w:color w:val="ED7D31" w:themeColor="accent2"/>
          <w:sz w:val="24"/>
          <w:szCs w:val="24"/>
          <w:rtl/>
          <w:lang w:bidi="he-IL"/>
        </w:rPr>
        <w:t xml:space="preserve"> שרודפת רבים מאתנו: הכישלון לעשות את כל מה שאפשר [...]  כדי להציל את ה</w:t>
      </w:r>
      <w:r w:rsidR="00AF0EDE">
        <w:rPr>
          <w:rFonts w:ascii="David" w:hAnsi="David" w:cs="David" w:hint="cs"/>
          <w:color w:val="ED7D31" w:themeColor="accent2"/>
          <w:sz w:val="24"/>
          <w:szCs w:val="24"/>
          <w:rtl/>
          <w:lang w:bidi="he-IL"/>
        </w:rPr>
        <w:t xml:space="preserve">יהודים </w:t>
      </w:r>
      <w:r w:rsidR="00AD0255">
        <w:rPr>
          <w:rFonts w:ascii="David" w:hAnsi="David" w:cs="David" w:hint="cs"/>
          <w:color w:val="ED7D31" w:themeColor="accent2"/>
          <w:sz w:val="24"/>
          <w:szCs w:val="24"/>
          <w:rtl/>
          <w:lang w:bidi="he-IL"/>
        </w:rPr>
        <w:t>שסובלים תחת היטלר. יש</w:t>
      </w:r>
      <w:r w:rsidRPr="00E30BF8">
        <w:rPr>
          <w:rFonts w:ascii="David" w:hAnsi="David" w:cs="David" w:hint="cs"/>
          <w:color w:val="ED7D31" w:themeColor="accent2"/>
          <w:sz w:val="24"/>
          <w:szCs w:val="24"/>
          <w:rtl/>
          <w:lang w:bidi="he-IL"/>
        </w:rPr>
        <w:t xml:space="preserve"> סיוט </w:t>
      </w:r>
      <w:r w:rsidR="00AD0255">
        <w:rPr>
          <w:rFonts w:ascii="David" w:hAnsi="David" w:cs="David" w:hint="cs"/>
          <w:color w:val="ED7D31" w:themeColor="accent2"/>
          <w:sz w:val="24"/>
          <w:szCs w:val="24"/>
          <w:rtl/>
          <w:lang w:bidi="he-IL"/>
        </w:rPr>
        <w:t xml:space="preserve">חדש </w:t>
      </w:r>
      <w:r w:rsidRPr="00E30BF8">
        <w:rPr>
          <w:rFonts w:ascii="David" w:hAnsi="David" w:cs="David" w:hint="cs"/>
          <w:color w:val="ED7D31" w:themeColor="accent2"/>
          <w:sz w:val="24"/>
          <w:szCs w:val="24"/>
          <w:rtl/>
          <w:lang w:bidi="he-IL"/>
        </w:rPr>
        <w:t>שמפחיד אותי היום: חוסר מודעותנו להיותנו מעורבים ב</w:t>
      </w:r>
      <w:r w:rsidR="00AD0255">
        <w:rPr>
          <w:rFonts w:ascii="David" w:hAnsi="David" w:cs="David" w:hint="cs"/>
          <w:color w:val="ED7D31" w:themeColor="accent2"/>
          <w:sz w:val="24"/>
          <w:szCs w:val="24"/>
          <w:rtl/>
          <w:lang w:bidi="he-IL"/>
        </w:rPr>
        <w:t>כישלון חדש, בהזנחה טרגית של חובתנו</w:t>
      </w:r>
      <w:r w:rsidRPr="00E30BF8">
        <w:rPr>
          <w:rFonts w:ascii="David" w:hAnsi="David" w:cs="David" w:hint="cs"/>
          <w:color w:val="ED7D31" w:themeColor="accent2"/>
          <w:sz w:val="24"/>
          <w:szCs w:val="24"/>
          <w:rtl/>
          <w:lang w:bidi="he-IL"/>
        </w:rPr>
        <w:t>. יהדות מזרח אירופה נעלמ</w:t>
      </w:r>
      <w:r w:rsidR="00AD0255">
        <w:rPr>
          <w:rFonts w:ascii="David" w:hAnsi="David" w:cs="David" w:hint="cs"/>
          <w:color w:val="ED7D31" w:themeColor="accent2"/>
          <w:sz w:val="24"/>
          <w:szCs w:val="24"/>
          <w:rtl/>
          <w:lang w:bidi="he-IL"/>
        </w:rPr>
        <w:t xml:space="preserve">ה. יהדות רוסיה היא </w:t>
      </w:r>
      <w:r w:rsidRPr="00E30BF8">
        <w:rPr>
          <w:rFonts w:ascii="David" w:hAnsi="David" w:cs="David" w:hint="cs"/>
          <w:color w:val="ED7D31" w:themeColor="accent2"/>
          <w:sz w:val="24"/>
          <w:szCs w:val="24"/>
          <w:rtl/>
          <w:lang w:bidi="he-IL"/>
        </w:rPr>
        <w:t>שארית</w:t>
      </w:r>
      <w:r w:rsidR="00AD0255">
        <w:rPr>
          <w:rFonts w:ascii="David" w:hAnsi="David" w:cs="David" w:hint="cs"/>
          <w:color w:val="ED7D31" w:themeColor="accent2"/>
          <w:sz w:val="24"/>
          <w:szCs w:val="24"/>
          <w:rtl/>
          <w:lang w:bidi="he-IL"/>
        </w:rPr>
        <w:t xml:space="preserve"> הפליטה</w:t>
      </w:r>
      <w:r w:rsidRPr="00E30BF8">
        <w:rPr>
          <w:rFonts w:ascii="David" w:hAnsi="David" w:cs="David" w:hint="cs"/>
          <w:color w:val="ED7D31" w:themeColor="accent2"/>
          <w:sz w:val="24"/>
          <w:szCs w:val="24"/>
          <w:rtl/>
          <w:lang w:bidi="he-IL"/>
        </w:rPr>
        <w:t xml:space="preserve"> האחרונה של תהילה רוחנית שלא קיימת יותר [...]. הבה לא ניתן למאה העשרים להיכנס לספרי ההיסטוריה היהודית בתור המאה של הרס פיזי ורוחני."</w:t>
      </w:r>
    </w:p>
    <w:p w:rsidR="00E30BF8" w:rsidRPr="00E30BF8" w:rsidRDefault="00E30BF8" w:rsidP="00E30BF8">
      <w:pPr>
        <w:bidi/>
        <w:spacing w:line="360" w:lineRule="auto"/>
        <w:jc w:val="both"/>
        <w:rPr>
          <w:rFonts w:ascii="David" w:hAnsi="David" w:cs="David"/>
          <w:color w:val="ED7D31" w:themeColor="accent2"/>
          <w:sz w:val="24"/>
          <w:szCs w:val="24"/>
          <w:rtl/>
          <w:lang w:bidi="he-IL"/>
        </w:rPr>
      </w:pPr>
    </w:p>
    <w:p w:rsidR="00990278" w:rsidRDefault="00990278" w:rsidP="00AD0255">
      <w:pPr>
        <w:bidi/>
        <w:spacing w:line="360" w:lineRule="auto"/>
        <w:jc w:val="both"/>
        <w:rPr>
          <w:rFonts w:ascii="David" w:hAnsi="David" w:cs="David"/>
          <w:sz w:val="24"/>
          <w:szCs w:val="24"/>
          <w:rtl/>
          <w:lang w:bidi="he-IL"/>
        </w:rPr>
      </w:pPr>
      <w:r w:rsidRPr="00E30BF8">
        <w:rPr>
          <w:rFonts w:ascii="David" w:hAnsi="David" w:cs="David" w:hint="cs"/>
          <w:color w:val="ED7D31" w:themeColor="accent2"/>
          <w:sz w:val="24"/>
          <w:szCs w:val="24"/>
          <w:rtl/>
          <w:lang w:bidi="he-IL"/>
        </w:rPr>
        <w:t xml:space="preserve">ב-2010 הקציבה ממשלת ישראל 50,278,000 שקלים ל"תגלית" ו-49,808,000 שקלים </w:t>
      </w:r>
      <w:r w:rsidR="00AD0255">
        <w:rPr>
          <w:rFonts w:ascii="David" w:hAnsi="David" w:cs="David" w:hint="cs"/>
          <w:color w:val="ED7D31" w:themeColor="accent2"/>
          <w:sz w:val="24"/>
          <w:szCs w:val="24"/>
          <w:rtl/>
          <w:lang w:bidi="he-IL"/>
        </w:rPr>
        <w:t>לחינוך יהודי</w:t>
      </w:r>
      <w:r w:rsidR="00E30BF8" w:rsidRPr="00E30BF8">
        <w:rPr>
          <w:rFonts w:ascii="David" w:hAnsi="David" w:cs="David" w:hint="cs"/>
          <w:color w:val="ED7D31" w:themeColor="accent2"/>
          <w:sz w:val="24"/>
          <w:szCs w:val="24"/>
          <w:rtl/>
          <w:lang w:bidi="he-IL"/>
        </w:rPr>
        <w:t xml:space="preserve"> מחוץ לישראל, וביחד יותר ממאה מיליון לקרנות ממשלתיות ישראליות לטובת יהדות התפוצות.</w:t>
      </w:r>
    </w:p>
    <w:p w:rsidR="00E30BF8" w:rsidRDefault="00E30BF8" w:rsidP="00E30BF8">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מקור: </w:t>
      </w:r>
      <w:r w:rsidRPr="00E30BF8">
        <w:rPr>
          <w:rFonts w:ascii="David" w:hAnsi="David" w:cs="David"/>
          <w:sz w:val="24"/>
          <w:szCs w:val="24"/>
          <w:lang w:bidi="he-IL"/>
        </w:rPr>
        <w:t xml:space="preserve">  </w:t>
      </w:r>
      <w:hyperlink r:id="rId5" w:anchor="00040228%2C2010%2C0%2C1%2C1%2C1%2C0%2C0%2C0%2C0%2C0%2C0">
        <w:r w:rsidRPr="00E74E63">
          <w:rPr>
            <w:rFonts w:ascii="David" w:hAnsi="David" w:cs="David"/>
            <w:sz w:val="16"/>
            <w:szCs w:val="16"/>
            <w:lang w:bidi="he-IL"/>
          </w:rPr>
          <w:t>http://budget.msh.gov.il/#00040228,2010,0,1,1,1,0,0,0,0,0,0</w:t>
        </w:r>
      </w:hyperlink>
    </w:p>
    <w:p w:rsidR="00E30BF8" w:rsidRDefault="00E30BF8" w:rsidP="00E30BF8">
      <w:pPr>
        <w:bidi/>
        <w:spacing w:line="360" w:lineRule="auto"/>
        <w:jc w:val="both"/>
        <w:rPr>
          <w:rFonts w:ascii="David" w:hAnsi="David" w:cs="David"/>
          <w:sz w:val="24"/>
          <w:szCs w:val="24"/>
          <w:rtl/>
          <w:lang w:bidi="he-IL"/>
        </w:rPr>
      </w:pPr>
    </w:p>
    <w:p w:rsidR="003503B4" w:rsidRDefault="003503B4" w:rsidP="003503B4">
      <w:pPr>
        <w:bidi/>
        <w:spacing w:line="360" w:lineRule="auto"/>
        <w:jc w:val="both"/>
        <w:rPr>
          <w:rFonts w:ascii="David" w:hAnsi="David" w:cs="David"/>
          <w:sz w:val="24"/>
          <w:szCs w:val="24"/>
          <w:rtl/>
          <w:lang w:bidi="he-IL"/>
        </w:rPr>
      </w:pPr>
    </w:p>
    <w:p w:rsidR="00E30BF8" w:rsidRPr="001C5A6F" w:rsidRDefault="00AD0255" w:rsidP="00E30BF8">
      <w:pPr>
        <w:bidi/>
        <w:spacing w:line="360" w:lineRule="auto"/>
        <w:jc w:val="both"/>
        <w:rPr>
          <w:rFonts w:ascii="David" w:hAnsi="David" w:cs="David"/>
          <w:b/>
          <w:bCs/>
          <w:color w:val="70AD47" w:themeColor="accent6"/>
          <w:sz w:val="28"/>
          <w:szCs w:val="28"/>
          <w:rtl/>
          <w:lang w:bidi="he-IL"/>
        </w:rPr>
      </w:pPr>
      <w:r>
        <w:rPr>
          <w:rFonts w:ascii="David" w:hAnsi="David" w:cs="David" w:hint="cs"/>
          <w:b/>
          <w:bCs/>
          <w:color w:val="70AD47" w:themeColor="accent6"/>
          <w:sz w:val="28"/>
          <w:szCs w:val="28"/>
          <w:rtl/>
          <w:lang w:bidi="he-IL"/>
        </w:rPr>
        <w:t xml:space="preserve">דיון עם רות </w:t>
      </w:r>
      <w:proofErr w:type="spellStart"/>
      <w:r>
        <w:rPr>
          <w:rFonts w:ascii="David" w:hAnsi="David" w:cs="David" w:hint="cs"/>
          <w:b/>
          <w:bCs/>
          <w:color w:val="70AD47" w:themeColor="accent6"/>
          <w:sz w:val="28"/>
          <w:szCs w:val="28"/>
          <w:rtl/>
          <w:lang w:bidi="he-IL"/>
        </w:rPr>
        <w:t>מסינגר</w:t>
      </w:r>
      <w:proofErr w:type="spellEnd"/>
      <w:r>
        <w:rPr>
          <w:rFonts w:ascii="David" w:hAnsi="David" w:cs="David" w:hint="cs"/>
          <w:b/>
          <w:bCs/>
          <w:color w:val="70AD47" w:themeColor="accent6"/>
          <w:sz w:val="28"/>
          <w:szCs w:val="28"/>
          <w:rtl/>
          <w:lang w:bidi="he-IL"/>
        </w:rPr>
        <w:t>, נשיאת</w:t>
      </w:r>
      <w:r w:rsidR="00E30BF8" w:rsidRPr="001C5A6F">
        <w:rPr>
          <w:rFonts w:ascii="David" w:hAnsi="David" w:cs="David" w:hint="cs"/>
          <w:b/>
          <w:bCs/>
          <w:color w:val="70AD47" w:themeColor="accent6"/>
          <w:sz w:val="28"/>
          <w:szCs w:val="28"/>
          <w:rtl/>
          <w:lang w:bidi="he-IL"/>
        </w:rPr>
        <w:t xml:space="preserve"> </w:t>
      </w:r>
      <w:r>
        <w:rPr>
          <w:rFonts w:ascii="David" w:hAnsi="David" w:cs="David" w:hint="cs"/>
          <w:b/>
          <w:bCs/>
          <w:color w:val="70AD47" w:themeColor="accent6"/>
          <w:sz w:val="28"/>
          <w:szCs w:val="28"/>
          <w:rtl/>
          <w:lang w:bidi="he-IL"/>
        </w:rPr>
        <w:t xml:space="preserve">ארגון </w:t>
      </w:r>
      <w:r w:rsidR="003503B4" w:rsidRPr="001C5A6F">
        <w:rPr>
          <w:rFonts w:ascii="David" w:hAnsi="David" w:cs="David" w:hint="cs"/>
          <w:b/>
          <w:bCs/>
          <w:color w:val="70AD47" w:themeColor="accent6"/>
          <w:sz w:val="28"/>
          <w:szCs w:val="28"/>
          <w:rtl/>
          <w:lang w:bidi="he-IL"/>
        </w:rPr>
        <w:t>שירות העולם היהודי האמריקני</w:t>
      </w:r>
    </w:p>
    <w:p w:rsidR="003503B4" w:rsidRPr="001C5A6F" w:rsidRDefault="00AD0255" w:rsidP="003503B4">
      <w:pPr>
        <w:bidi/>
        <w:spacing w:line="360" w:lineRule="auto"/>
        <w:jc w:val="both"/>
        <w:rPr>
          <w:rFonts w:ascii="David" w:hAnsi="David" w:cs="David" w:hint="cs"/>
          <w:sz w:val="28"/>
          <w:szCs w:val="28"/>
          <w:rtl/>
          <w:lang w:bidi="he-IL"/>
        </w:rPr>
      </w:pPr>
      <w:r>
        <w:rPr>
          <w:rFonts w:ascii="David" w:hAnsi="David" w:cs="David" w:hint="cs"/>
          <w:sz w:val="28"/>
          <w:szCs w:val="28"/>
          <w:rtl/>
          <w:lang w:bidi="he-IL"/>
        </w:rPr>
        <w:t>מרכז ברקלי ל</w:t>
      </w:r>
      <w:r w:rsidR="003503B4" w:rsidRPr="001C5A6F">
        <w:rPr>
          <w:rFonts w:ascii="David" w:hAnsi="David" w:cs="David" w:hint="cs"/>
          <w:sz w:val="28"/>
          <w:szCs w:val="28"/>
          <w:rtl/>
          <w:lang w:bidi="he-IL"/>
        </w:rPr>
        <w:t>דת, שלום ועניינים עולמיים, 2009</w:t>
      </w:r>
    </w:p>
    <w:p w:rsidR="003503B4" w:rsidRDefault="003503B4" w:rsidP="003503B4">
      <w:pPr>
        <w:bidi/>
        <w:spacing w:line="360" w:lineRule="auto"/>
        <w:jc w:val="both"/>
        <w:rPr>
          <w:rFonts w:ascii="David" w:hAnsi="David" w:cs="David"/>
          <w:sz w:val="24"/>
          <w:szCs w:val="24"/>
          <w:rtl/>
          <w:lang w:bidi="he-IL"/>
        </w:rPr>
      </w:pPr>
    </w:p>
    <w:p w:rsidR="003503B4" w:rsidRPr="00E74E63" w:rsidRDefault="003503B4" w:rsidP="00AD0255">
      <w:pPr>
        <w:bidi/>
        <w:spacing w:line="360" w:lineRule="auto"/>
        <w:jc w:val="both"/>
        <w:rPr>
          <w:rFonts w:ascii="David" w:hAnsi="David" w:cs="David" w:hint="cs"/>
          <w:color w:val="70AD47" w:themeColor="accent6"/>
          <w:sz w:val="24"/>
          <w:szCs w:val="24"/>
          <w:rtl/>
          <w:lang w:bidi="he-IL"/>
        </w:rPr>
      </w:pPr>
      <w:r w:rsidRPr="00E74E63">
        <w:rPr>
          <w:rFonts w:ascii="David" w:hAnsi="David" w:cs="David" w:hint="cs"/>
          <w:color w:val="70AD47" w:themeColor="accent6"/>
          <w:sz w:val="24"/>
          <w:szCs w:val="24"/>
          <w:rtl/>
          <w:lang w:bidi="he-IL"/>
        </w:rPr>
        <w:t xml:space="preserve">ארגון </w:t>
      </w:r>
      <w:r w:rsidRPr="00E74E63">
        <w:rPr>
          <w:rFonts w:ascii="David" w:hAnsi="David" w:cs="David" w:hint="cs"/>
          <w:color w:val="70AD47" w:themeColor="accent6"/>
          <w:sz w:val="24"/>
          <w:szCs w:val="24"/>
          <w:rtl/>
          <w:lang w:bidi="he-IL"/>
        </w:rPr>
        <w:t>שירות העולם היהודי האמריקני</w:t>
      </w:r>
      <w:r w:rsidRPr="00E74E63">
        <w:rPr>
          <w:rFonts w:ascii="David" w:hAnsi="David" w:cs="David" w:hint="cs"/>
          <w:color w:val="70AD47" w:themeColor="accent6"/>
          <w:sz w:val="24"/>
          <w:szCs w:val="24"/>
          <w:rtl/>
          <w:lang w:bidi="he-IL"/>
        </w:rPr>
        <w:t xml:space="preserve"> </w:t>
      </w:r>
      <w:r w:rsidR="00AD0255">
        <w:rPr>
          <w:rFonts w:ascii="David" w:hAnsi="David" w:cs="David" w:hint="cs"/>
          <w:color w:val="70AD47" w:themeColor="accent6"/>
          <w:sz w:val="24"/>
          <w:szCs w:val="24"/>
          <w:rtl/>
          <w:lang w:bidi="he-IL"/>
        </w:rPr>
        <w:t>ביקש</w:t>
      </w:r>
      <w:r w:rsidRPr="00E74E63">
        <w:rPr>
          <w:rFonts w:ascii="David" w:hAnsi="David" w:cs="David" w:hint="cs"/>
          <w:color w:val="70AD47" w:themeColor="accent6"/>
          <w:sz w:val="24"/>
          <w:szCs w:val="24"/>
          <w:rtl/>
          <w:lang w:bidi="he-IL"/>
        </w:rPr>
        <w:t xml:space="preserve"> להעסיק אותי. מה שמצא חן בעיניי היה שהם היו ללא מטרות רווח ושהם ביטאו גישה</w:t>
      </w:r>
      <w:r w:rsidRPr="00E74E63">
        <w:rPr>
          <w:rFonts w:ascii="David" w:hAnsi="David" w:cs="David"/>
          <w:color w:val="70AD47" w:themeColor="accent6"/>
          <w:sz w:val="24"/>
          <w:szCs w:val="24"/>
          <w:lang w:bidi="he-IL"/>
        </w:rPr>
        <w:t xml:space="preserve"> </w:t>
      </w:r>
      <w:r w:rsidRPr="00E74E63">
        <w:rPr>
          <w:rFonts w:ascii="David" w:hAnsi="David" w:cs="David" w:hint="cs"/>
          <w:color w:val="70AD47" w:themeColor="accent6"/>
          <w:sz w:val="24"/>
          <w:szCs w:val="24"/>
          <w:rtl/>
          <w:lang w:bidi="he-IL"/>
        </w:rPr>
        <w:t>שורשית לעבודה הומניטרית [...]. עניינים אלו היו הרבה יותר רלבנטיים מאשר העו</w:t>
      </w:r>
      <w:r w:rsidR="00AD0255">
        <w:rPr>
          <w:rFonts w:ascii="David" w:hAnsi="David" w:cs="David" w:hint="cs"/>
          <w:color w:val="70AD47" w:themeColor="accent6"/>
          <w:sz w:val="24"/>
          <w:szCs w:val="24"/>
          <w:rtl/>
          <w:lang w:bidi="he-IL"/>
        </w:rPr>
        <w:t>בדה שהם היו ארגון יהודי [...]. הבנתי בזמנו שזאת</w:t>
      </w:r>
      <w:r w:rsidRPr="00E74E63">
        <w:rPr>
          <w:rFonts w:ascii="David" w:hAnsi="David" w:cs="David" w:hint="cs"/>
          <w:color w:val="70AD47" w:themeColor="accent6"/>
          <w:sz w:val="24"/>
          <w:szCs w:val="24"/>
          <w:rtl/>
          <w:lang w:bidi="he-IL"/>
        </w:rPr>
        <w:t xml:space="preserve"> אפשרות די מדהימה. היא העניקה לי הזדמנות ללמוד יותר על טקסטים יהודיים, ואף לדבר באופן מפורש, כפי שלא עשיתי בפוליטיקה, על הקשר בין יהדות וצדק חברתי. היא נתנה לי הזדמנות לדבר </w:t>
      </w:r>
      <w:r w:rsidR="00AD0255">
        <w:rPr>
          <w:rFonts w:ascii="David" w:hAnsi="David" w:cs="David" w:hint="cs"/>
          <w:color w:val="70AD47" w:themeColor="accent6"/>
          <w:sz w:val="24"/>
          <w:szCs w:val="24"/>
          <w:rtl/>
          <w:lang w:bidi="he-IL"/>
        </w:rPr>
        <w:t>עם</w:t>
      </w:r>
      <w:r w:rsidRPr="00E74E63">
        <w:rPr>
          <w:rFonts w:ascii="David" w:hAnsi="David" w:cs="David" w:hint="cs"/>
          <w:color w:val="70AD47" w:themeColor="accent6"/>
          <w:sz w:val="24"/>
          <w:szCs w:val="24"/>
          <w:rtl/>
          <w:lang w:bidi="he-IL"/>
        </w:rPr>
        <w:t xml:space="preserve"> המוני אנשים בקהילה היהודית על העובדה שנדמה כי היהדות לא מספיק מדגישה את ההיבט </w:t>
      </w:r>
      <w:r w:rsidR="00AD0255">
        <w:rPr>
          <w:rFonts w:ascii="David" w:hAnsi="David" w:cs="David" w:hint="cs"/>
          <w:color w:val="70AD47" w:themeColor="accent6"/>
          <w:sz w:val="24"/>
          <w:szCs w:val="24"/>
          <w:rtl/>
          <w:lang w:bidi="he-IL"/>
        </w:rPr>
        <w:t xml:space="preserve">הדתי </w:t>
      </w:r>
      <w:r w:rsidRPr="00E74E63">
        <w:rPr>
          <w:rFonts w:ascii="David" w:hAnsi="David" w:cs="David" w:hint="cs"/>
          <w:color w:val="70AD47" w:themeColor="accent6"/>
          <w:sz w:val="24"/>
          <w:szCs w:val="24"/>
          <w:rtl/>
          <w:lang w:bidi="he-IL"/>
        </w:rPr>
        <w:t>של הצדק החברתי.</w:t>
      </w:r>
    </w:p>
    <w:p w:rsidR="003503B4" w:rsidRPr="00E74E63" w:rsidRDefault="003503B4" w:rsidP="003503B4">
      <w:pPr>
        <w:bidi/>
        <w:spacing w:line="360" w:lineRule="auto"/>
        <w:jc w:val="both"/>
        <w:rPr>
          <w:rFonts w:ascii="David" w:hAnsi="David" w:cs="David"/>
          <w:i/>
          <w:iCs/>
          <w:color w:val="70AD47" w:themeColor="accent6"/>
          <w:sz w:val="24"/>
          <w:szCs w:val="24"/>
          <w:rtl/>
          <w:lang w:bidi="he-IL"/>
        </w:rPr>
      </w:pPr>
      <w:r w:rsidRPr="00E74E63">
        <w:rPr>
          <w:rFonts w:ascii="David" w:hAnsi="David" w:cs="David" w:hint="cs"/>
          <w:i/>
          <w:iCs/>
          <w:color w:val="70AD47" w:themeColor="accent6"/>
          <w:sz w:val="24"/>
          <w:szCs w:val="24"/>
          <w:rtl/>
          <w:lang w:bidi="he-IL"/>
        </w:rPr>
        <w:t>מה הופך להבנתך את הארגון הזה ליהודי?</w:t>
      </w:r>
    </w:p>
    <w:p w:rsidR="003503B4" w:rsidRPr="00E74E63" w:rsidRDefault="003503B4" w:rsidP="00E74E63">
      <w:pPr>
        <w:bidi/>
        <w:spacing w:line="360" w:lineRule="auto"/>
        <w:jc w:val="both"/>
        <w:rPr>
          <w:rFonts w:ascii="David" w:hAnsi="David" w:cs="David"/>
          <w:color w:val="70AD47" w:themeColor="accent6"/>
          <w:sz w:val="24"/>
          <w:szCs w:val="24"/>
          <w:rtl/>
          <w:lang w:bidi="he-IL"/>
        </w:rPr>
      </w:pPr>
      <w:r w:rsidRPr="00E74E63">
        <w:rPr>
          <w:rFonts w:ascii="David" w:hAnsi="David" w:cs="David" w:hint="cs"/>
          <w:color w:val="70AD47" w:themeColor="accent6"/>
          <w:sz w:val="24"/>
          <w:szCs w:val="24"/>
          <w:rtl/>
          <w:lang w:bidi="he-IL"/>
        </w:rPr>
        <w:t>הצהרת כוונותינו אומרת שיש לנו משימה</w:t>
      </w:r>
      <w:r w:rsidR="00AD0255">
        <w:rPr>
          <w:rFonts w:ascii="David" w:hAnsi="David" w:cs="David" w:hint="cs"/>
          <w:color w:val="70AD47" w:themeColor="accent6"/>
          <w:sz w:val="24"/>
          <w:szCs w:val="24"/>
          <w:rtl/>
          <w:lang w:bidi="he-IL"/>
        </w:rPr>
        <w:t xml:space="preserve"> כפולה. החלק הראשון הו</w:t>
      </w:r>
      <w:r w:rsidRPr="00E74E63">
        <w:rPr>
          <w:rFonts w:ascii="David" w:hAnsi="David" w:cs="David" w:hint="cs"/>
          <w:color w:val="70AD47" w:themeColor="accent6"/>
          <w:sz w:val="24"/>
          <w:szCs w:val="24"/>
          <w:rtl/>
          <w:lang w:bidi="he-IL"/>
        </w:rPr>
        <w:t xml:space="preserve">א מיגור העוני, המחלות והרעב, והחלק השני הוא חינוך הקהילה היהודית בענייני אחריות חברתית גלובלית. </w:t>
      </w:r>
      <w:r w:rsidR="00E74E63" w:rsidRPr="00E74E63">
        <w:rPr>
          <w:rFonts w:ascii="David" w:hAnsi="David" w:cs="David" w:hint="cs"/>
          <w:color w:val="70AD47" w:themeColor="accent6"/>
          <w:sz w:val="24"/>
          <w:szCs w:val="24"/>
          <w:rtl/>
          <w:lang w:bidi="he-IL"/>
        </w:rPr>
        <w:t>לעיתים קרובות למדי היהודים, או כך לפחות זה נדמה, מרוכזים ב</w:t>
      </w:r>
      <w:r w:rsidR="00AD0255">
        <w:rPr>
          <w:rFonts w:ascii="David" w:hAnsi="David" w:cs="David" w:hint="cs"/>
          <w:color w:val="70AD47" w:themeColor="accent6"/>
          <w:sz w:val="24"/>
          <w:szCs w:val="24"/>
          <w:rtl/>
          <w:lang w:bidi="he-IL"/>
        </w:rPr>
        <w:t>ענייני ה</w:t>
      </w:r>
      <w:r w:rsidR="00E74E63" w:rsidRPr="00E74E63">
        <w:rPr>
          <w:rFonts w:ascii="David" w:hAnsi="David" w:cs="David" w:hint="cs"/>
          <w:color w:val="70AD47" w:themeColor="accent6"/>
          <w:sz w:val="24"/>
          <w:szCs w:val="24"/>
          <w:rtl/>
          <w:lang w:bidi="he-IL"/>
        </w:rPr>
        <w:t>קהילה היהודית, ולא באחרים שזקוקים לעזרה. אנו ב</w:t>
      </w:r>
      <w:r w:rsidR="00E74E63" w:rsidRPr="00E74E63">
        <w:rPr>
          <w:rFonts w:ascii="David" w:hAnsi="David" w:cs="David" w:hint="cs"/>
          <w:color w:val="70AD47" w:themeColor="accent6"/>
          <w:sz w:val="24"/>
          <w:szCs w:val="24"/>
          <w:rtl/>
          <w:lang w:bidi="he-IL"/>
        </w:rPr>
        <w:t>שירות העולם היהודי האמריקני</w:t>
      </w:r>
      <w:r w:rsidR="00E74E63" w:rsidRPr="00E74E63">
        <w:rPr>
          <w:rFonts w:ascii="David" w:hAnsi="David" w:cs="David" w:hint="cs"/>
          <w:color w:val="70AD47" w:themeColor="accent6"/>
          <w:sz w:val="24"/>
          <w:szCs w:val="24"/>
          <w:rtl/>
          <w:lang w:bidi="he-IL"/>
        </w:rPr>
        <w:t xml:space="preserve"> סבורים שהאמונה היהודית דורשת שאנשים ישימו לב לאחר, לזר. פתגם יהודי </w:t>
      </w:r>
      <w:r w:rsidR="00AD0255">
        <w:rPr>
          <w:rFonts w:ascii="David" w:hAnsi="David" w:cs="David" w:hint="cs"/>
          <w:color w:val="70AD47" w:themeColor="accent6"/>
          <w:sz w:val="24"/>
          <w:szCs w:val="24"/>
          <w:rtl/>
          <w:lang w:bidi="he-IL"/>
        </w:rPr>
        <w:t xml:space="preserve">עתיק </w:t>
      </w:r>
      <w:r w:rsidR="00E74E63" w:rsidRPr="00E74E63">
        <w:rPr>
          <w:rFonts w:ascii="David" w:hAnsi="David" w:cs="David" w:hint="cs"/>
          <w:color w:val="70AD47" w:themeColor="accent6"/>
          <w:sz w:val="24"/>
          <w:szCs w:val="24"/>
          <w:rtl/>
          <w:lang w:bidi="he-IL"/>
        </w:rPr>
        <w:t>אומר שאם כל צרות העולם היו מונחות על כף אחת שלך המאזניים, ועוני היה מונח על הכף האחרת, אז העוני היה כבד יותר. רעיון זה מנחה אותנו.</w:t>
      </w:r>
    </w:p>
    <w:p w:rsidR="00E74E63" w:rsidRPr="00E74E63" w:rsidRDefault="00E74E63" w:rsidP="00AD0255">
      <w:pPr>
        <w:bidi/>
        <w:spacing w:line="360" w:lineRule="auto"/>
        <w:jc w:val="both"/>
        <w:rPr>
          <w:rFonts w:ascii="David" w:hAnsi="David" w:cs="David" w:hint="cs"/>
          <w:color w:val="70AD47" w:themeColor="accent6"/>
          <w:sz w:val="24"/>
          <w:szCs w:val="24"/>
          <w:rtl/>
          <w:lang w:bidi="he-IL"/>
        </w:rPr>
      </w:pPr>
      <w:r w:rsidRPr="00E74E63">
        <w:rPr>
          <w:rFonts w:ascii="David" w:hAnsi="David" w:cs="David" w:hint="cs"/>
          <w:color w:val="70AD47" w:themeColor="accent6"/>
          <w:sz w:val="24"/>
          <w:szCs w:val="24"/>
          <w:rtl/>
          <w:lang w:bidi="he-IL"/>
        </w:rPr>
        <w:lastRenderedPageBreak/>
        <w:t xml:space="preserve">היו ארגונים יהודיים רבים שעשו עבודה הומניטרית או נגד עוני, אך </w:t>
      </w:r>
      <w:r w:rsidR="00AD0255">
        <w:rPr>
          <w:rFonts w:ascii="David" w:hAnsi="David" w:cs="David" w:hint="cs"/>
          <w:color w:val="70AD47" w:themeColor="accent6"/>
          <w:sz w:val="24"/>
          <w:szCs w:val="24"/>
          <w:rtl/>
          <w:lang w:bidi="he-IL"/>
        </w:rPr>
        <w:t xml:space="preserve">לרוב היה זה </w:t>
      </w:r>
      <w:r w:rsidRPr="00E74E63">
        <w:rPr>
          <w:rFonts w:ascii="David" w:hAnsi="David" w:cs="David" w:hint="cs"/>
          <w:color w:val="70AD47" w:themeColor="accent6"/>
          <w:sz w:val="24"/>
          <w:szCs w:val="24"/>
          <w:rtl/>
          <w:lang w:bidi="he-IL"/>
        </w:rPr>
        <w:t xml:space="preserve">בתוך הקהילה היהודית. לא היו </w:t>
      </w:r>
      <w:r w:rsidR="00AD0255">
        <w:rPr>
          <w:rFonts w:ascii="David" w:hAnsi="David" w:cs="David" w:hint="cs"/>
          <w:color w:val="70AD47" w:themeColor="accent6"/>
          <w:sz w:val="24"/>
          <w:szCs w:val="24"/>
          <w:rtl/>
          <w:lang w:bidi="he-IL"/>
        </w:rPr>
        <w:t>רבים</w:t>
      </w:r>
      <w:r w:rsidRPr="00E74E63">
        <w:rPr>
          <w:rFonts w:ascii="David" w:hAnsi="David" w:cs="David" w:hint="cs"/>
          <w:color w:val="70AD47" w:themeColor="accent6"/>
          <w:sz w:val="24"/>
          <w:szCs w:val="24"/>
          <w:rtl/>
          <w:lang w:bidi="he-IL"/>
        </w:rPr>
        <w:t xml:space="preserve"> שהרחיבו את מעגל המחויבות לשאר העולם.</w:t>
      </w:r>
    </w:p>
    <w:p w:rsidR="00E74E63" w:rsidRPr="00E74E63" w:rsidRDefault="00E74E63" w:rsidP="00E74E63">
      <w:pPr>
        <w:bidi/>
        <w:spacing w:line="360" w:lineRule="auto"/>
        <w:jc w:val="both"/>
        <w:rPr>
          <w:rFonts w:ascii="David" w:hAnsi="David" w:cs="David"/>
          <w:color w:val="70AD47" w:themeColor="accent6"/>
          <w:sz w:val="24"/>
          <w:szCs w:val="24"/>
          <w:rtl/>
          <w:lang w:bidi="he-IL"/>
        </w:rPr>
      </w:pPr>
      <w:r w:rsidRPr="00E74E63">
        <w:rPr>
          <w:rFonts w:ascii="David" w:hAnsi="David" w:cs="David" w:hint="cs"/>
          <w:color w:val="70AD47" w:themeColor="accent6"/>
          <w:sz w:val="24"/>
          <w:szCs w:val="24"/>
          <w:rtl/>
          <w:lang w:bidi="he-IL"/>
        </w:rPr>
        <w:t>מנקודת המבט של עיגון עבודתנו ביהדות, אנו עושים שימוש רב במושג תיקון עולם. אני מדברת רבות על כך שהכתבים מל</w:t>
      </w:r>
      <w:r w:rsidR="00AD0255">
        <w:rPr>
          <w:rFonts w:ascii="David" w:hAnsi="David" w:cs="David" w:hint="cs"/>
          <w:color w:val="70AD47" w:themeColor="accent6"/>
          <w:sz w:val="24"/>
          <w:szCs w:val="24"/>
          <w:rtl/>
          <w:lang w:bidi="he-IL"/>
        </w:rPr>
        <w:t>מדים אותנו שכל אדם נעשה בצלם</w:t>
      </w:r>
      <w:r w:rsidRPr="00E74E63">
        <w:rPr>
          <w:rFonts w:ascii="David" w:hAnsi="David" w:cs="David" w:hint="cs"/>
          <w:color w:val="70AD47" w:themeColor="accent6"/>
          <w:sz w:val="24"/>
          <w:szCs w:val="24"/>
          <w:rtl/>
          <w:lang w:bidi="he-IL"/>
        </w:rPr>
        <w:t xml:space="preserve"> אלוהים, ומדגישה שלימוד זה מוביל ישירות להתחייבות הומניטרית או למצווה.</w:t>
      </w:r>
    </w:p>
    <w:p w:rsidR="00E74E63" w:rsidRDefault="00E74E63" w:rsidP="00E74E63">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מקור: </w:t>
      </w:r>
      <w:hyperlink r:id="rId6" w:history="1">
        <w:r w:rsidRPr="00E74E63">
          <w:rPr>
            <w:rFonts w:ascii="David" w:hAnsi="David" w:cs="David"/>
            <w:sz w:val="16"/>
            <w:szCs w:val="16"/>
            <w:lang w:bidi="he-IL"/>
          </w:rPr>
          <w:t>https://berkleycenter.georgetown.edu/interviews/a-discussion-with-ruth-messinger-president-american-jewish-world-service</w:t>
        </w:r>
      </w:hyperlink>
    </w:p>
    <w:p w:rsidR="00990278" w:rsidRDefault="00990278" w:rsidP="00990278">
      <w:pPr>
        <w:bidi/>
        <w:spacing w:line="360" w:lineRule="auto"/>
        <w:jc w:val="both"/>
        <w:rPr>
          <w:rFonts w:ascii="David" w:hAnsi="David" w:cs="David" w:hint="cs"/>
          <w:sz w:val="24"/>
          <w:szCs w:val="24"/>
          <w:rtl/>
          <w:lang w:bidi="he-IL"/>
        </w:rPr>
      </w:pPr>
    </w:p>
    <w:p w:rsidR="00E74E63" w:rsidRPr="007B7578" w:rsidRDefault="00E74E63" w:rsidP="00E74E63">
      <w:pPr>
        <w:bidi/>
        <w:spacing w:line="360" w:lineRule="auto"/>
        <w:jc w:val="both"/>
        <w:rPr>
          <w:rFonts w:ascii="David" w:hAnsi="David" w:cs="David" w:hint="cs"/>
          <w:sz w:val="28"/>
          <w:szCs w:val="28"/>
          <w:rtl/>
          <w:lang w:bidi="he-IL"/>
        </w:rPr>
      </w:pPr>
      <w:r w:rsidRPr="007B7578">
        <w:rPr>
          <w:rFonts w:ascii="David" w:hAnsi="David" w:cs="David" w:hint="cs"/>
          <w:sz w:val="28"/>
          <w:szCs w:val="28"/>
          <w:rtl/>
          <w:lang w:bidi="he-IL"/>
        </w:rPr>
        <w:t>דרך איזה שער את/ה מתחבר/ת לעולם היהודי?</w:t>
      </w:r>
      <w:r w:rsidRPr="007B7578">
        <w:rPr>
          <w:rFonts w:ascii="David" w:hAnsi="David" w:cs="David"/>
          <w:sz w:val="28"/>
          <w:szCs w:val="28"/>
          <w:lang w:bidi="he-IL"/>
        </w:rPr>
        <w:t xml:space="preserve"> </w:t>
      </w:r>
      <w:r w:rsidR="007B7578" w:rsidRPr="007B7578">
        <w:rPr>
          <w:rFonts w:ascii="David" w:hAnsi="David" w:cs="David" w:hint="cs"/>
          <w:sz w:val="28"/>
          <w:szCs w:val="28"/>
          <w:rtl/>
          <w:lang w:bidi="he-IL"/>
        </w:rPr>
        <w:t xml:space="preserve">למה את/ה מסכים/ה בכל שער? למה את/ה לא מסכים/ה? מה מקומה </w:t>
      </w:r>
      <w:bookmarkStart w:id="0" w:name="_GoBack"/>
      <w:bookmarkEnd w:id="0"/>
      <w:r w:rsidR="007B7578" w:rsidRPr="007B7578">
        <w:rPr>
          <w:rFonts w:ascii="David" w:hAnsi="David" w:cs="David" w:hint="cs"/>
          <w:sz w:val="28"/>
          <w:szCs w:val="28"/>
          <w:rtl/>
          <w:lang w:bidi="he-IL"/>
        </w:rPr>
        <w:t>של ישראל בכל שער?</w:t>
      </w:r>
    </w:p>
    <w:p w:rsidR="00990278" w:rsidRPr="00E53948" w:rsidRDefault="00990278" w:rsidP="00990278">
      <w:pPr>
        <w:bidi/>
        <w:spacing w:line="360" w:lineRule="auto"/>
        <w:jc w:val="both"/>
        <w:rPr>
          <w:rFonts w:ascii="David" w:hAnsi="David" w:cs="David"/>
          <w:sz w:val="24"/>
          <w:szCs w:val="24"/>
          <w:rtl/>
          <w:lang w:bidi="he-IL"/>
        </w:rPr>
      </w:pPr>
    </w:p>
    <w:p w:rsidR="00E53948" w:rsidRDefault="00E53948" w:rsidP="00E53948">
      <w:pPr>
        <w:bidi/>
        <w:spacing w:line="360" w:lineRule="auto"/>
        <w:jc w:val="both"/>
        <w:rPr>
          <w:rFonts w:ascii="David" w:hAnsi="David" w:cs="David" w:hint="cs"/>
          <w:sz w:val="24"/>
          <w:szCs w:val="24"/>
          <w:rtl/>
          <w:lang w:bidi="he-IL"/>
        </w:rPr>
      </w:pPr>
    </w:p>
    <w:p w:rsidR="000B2486" w:rsidRPr="00AE26C3" w:rsidRDefault="000B2486" w:rsidP="000B2486">
      <w:pPr>
        <w:bidi/>
        <w:spacing w:line="360" w:lineRule="auto"/>
        <w:jc w:val="both"/>
        <w:rPr>
          <w:rFonts w:ascii="David" w:hAnsi="David" w:cs="David" w:hint="cs"/>
          <w:sz w:val="24"/>
          <w:szCs w:val="24"/>
          <w:rtl/>
          <w:lang w:bidi="he-IL"/>
        </w:rPr>
      </w:pPr>
    </w:p>
    <w:p w:rsidR="00AE26C3" w:rsidRPr="00AE26C3" w:rsidRDefault="00AE26C3" w:rsidP="00AE26C3">
      <w:pPr>
        <w:bidi/>
        <w:spacing w:line="360" w:lineRule="auto"/>
        <w:jc w:val="both"/>
        <w:rPr>
          <w:rFonts w:ascii="David" w:hAnsi="David" w:cs="David"/>
          <w:sz w:val="24"/>
          <w:szCs w:val="24"/>
          <w:lang w:bidi="he-IL"/>
        </w:rPr>
      </w:pPr>
    </w:p>
    <w:sectPr w:rsidR="00AE26C3" w:rsidRPr="00AE26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C3"/>
    <w:rsid w:val="000B2486"/>
    <w:rsid w:val="001A497C"/>
    <w:rsid w:val="001C5A6F"/>
    <w:rsid w:val="003503B4"/>
    <w:rsid w:val="005D1AE1"/>
    <w:rsid w:val="007B7578"/>
    <w:rsid w:val="00990278"/>
    <w:rsid w:val="00AD0255"/>
    <w:rsid w:val="00AE26C3"/>
    <w:rsid w:val="00AF0EDE"/>
    <w:rsid w:val="00C444B5"/>
    <w:rsid w:val="00D715CB"/>
    <w:rsid w:val="00E30BF8"/>
    <w:rsid w:val="00E53948"/>
    <w:rsid w:val="00E74E6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4B83"/>
  <w15:chartTrackingRefBased/>
  <w15:docId w15:val="{46A98BFC-13C0-45F7-8A27-BB6FD783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4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rkleycenter.georgetown.edu/interviews/a-discussion-with-ruth-messinger-president-american-jewish-world-service" TargetMode="External"/><Relationship Id="rId5" Type="http://schemas.openxmlformats.org/officeDocument/2006/relationships/hyperlink" Target="http://budget.msh.gov.il/"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Bar</dc:creator>
  <cp:keywords/>
  <dc:description/>
  <cp:lastModifiedBy>Roi Bar</cp:lastModifiedBy>
  <cp:revision>3</cp:revision>
  <dcterms:created xsi:type="dcterms:W3CDTF">2018-04-09T10:09:00Z</dcterms:created>
  <dcterms:modified xsi:type="dcterms:W3CDTF">2018-04-09T12:16:00Z</dcterms:modified>
</cp:coreProperties>
</file>