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364D6" w14:textId="4D42AC59" w:rsidR="009262F6" w:rsidRPr="00376E28" w:rsidRDefault="003F77D3" w:rsidP="00376E28">
      <w:pPr>
        <w:spacing w:line="480" w:lineRule="auto"/>
        <w:jc w:val="center"/>
        <w:rPr>
          <w:rFonts w:ascii="David" w:hAnsi="David" w:cs="David"/>
          <w:b/>
          <w:bCs/>
          <w:sz w:val="40"/>
          <w:szCs w:val="40"/>
          <w:rtl/>
        </w:rPr>
      </w:pPr>
      <w:r w:rsidRPr="00376E28">
        <w:rPr>
          <w:rFonts w:ascii="David" w:hAnsi="David" w:cs="David"/>
          <w:b/>
          <w:bCs/>
          <w:sz w:val="40"/>
          <w:szCs w:val="40"/>
          <w:rtl/>
        </w:rPr>
        <w:t>מנהגם של סופרי העת העתיקה לייחס טקסטים ומסורות למשה</w:t>
      </w:r>
    </w:p>
    <w:p w14:paraId="20F80C46" w14:textId="06E6056C" w:rsidR="006616A7" w:rsidRPr="006547ED" w:rsidRDefault="006616A7" w:rsidP="007514D5">
      <w:pPr>
        <w:spacing w:line="480" w:lineRule="auto"/>
        <w:jc w:val="both"/>
        <w:rPr>
          <w:rFonts w:ascii="David" w:hAnsi="David" w:cs="David"/>
          <w:sz w:val="24"/>
          <w:szCs w:val="24"/>
          <w:rtl/>
        </w:rPr>
      </w:pPr>
      <w:r w:rsidRPr="006547ED">
        <w:rPr>
          <w:rFonts w:ascii="David" w:hAnsi="David" w:cs="David"/>
          <w:sz w:val="24"/>
          <w:szCs w:val="24"/>
          <w:rtl/>
        </w:rPr>
        <w:t xml:space="preserve">סופרי </w:t>
      </w:r>
      <w:r w:rsidR="00D5348C" w:rsidRPr="006547ED">
        <w:rPr>
          <w:rFonts w:ascii="David" w:hAnsi="David" w:cs="David"/>
          <w:sz w:val="24"/>
          <w:szCs w:val="24"/>
          <w:rtl/>
        </w:rPr>
        <w:t>העת העתיקה</w:t>
      </w:r>
      <w:r w:rsidRPr="006547ED">
        <w:rPr>
          <w:rFonts w:ascii="David" w:hAnsi="David" w:cs="David"/>
          <w:sz w:val="24"/>
          <w:szCs w:val="24"/>
          <w:rtl/>
        </w:rPr>
        <w:t xml:space="preserve"> כתבו את דבריהם </w:t>
      </w:r>
      <w:r w:rsidR="00141C32" w:rsidRPr="006547ED">
        <w:rPr>
          <w:rFonts w:ascii="David" w:hAnsi="David" w:cs="David"/>
          <w:sz w:val="24"/>
          <w:szCs w:val="24"/>
          <w:rtl/>
        </w:rPr>
        <w:t>כאילו כתבם</w:t>
      </w:r>
      <w:r w:rsidRPr="006547ED">
        <w:rPr>
          <w:rFonts w:ascii="David" w:hAnsi="David" w:cs="David"/>
          <w:sz w:val="24"/>
          <w:szCs w:val="24"/>
          <w:rtl/>
        </w:rPr>
        <w:t xml:space="preserve"> משה, </w:t>
      </w:r>
      <w:r w:rsidR="00D16C67" w:rsidRPr="006547ED">
        <w:rPr>
          <w:rFonts w:ascii="David" w:hAnsi="David" w:cs="David"/>
          <w:sz w:val="24"/>
          <w:szCs w:val="24"/>
          <w:rtl/>
        </w:rPr>
        <w:t>ויש שטענו</w:t>
      </w:r>
      <w:r w:rsidRPr="006547ED">
        <w:rPr>
          <w:rFonts w:ascii="David" w:hAnsi="David" w:cs="David"/>
          <w:sz w:val="24"/>
          <w:szCs w:val="24"/>
          <w:rtl/>
        </w:rPr>
        <w:t xml:space="preserve"> כי </w:t>
      </w:r>
      <w:r w:rsidR="00141C32" w:rsidRPr="006547ED">
        <w:rPr>
          <w:rFonts w:ascii="David" w:hAnsi="David" w:cs="David"/>
          <w:sz w:val="24"/>
          <w:szCs w:val="24"/>
          <w:rtl/>
        </w:rPr>
        <w:t>מסורת זו או אחרת היא תורה למשה מסיני</w:t>
      </w:r>
      <w:r w:rsidRPr="006547ED">
        <w:rPr>
          <w:rFonts w:ascii="David" w:hAnsi="David" w:cs="David"/>
          <w:sz w:val="24"/>
          <w:szCs w:val="24"/>
          <w:rtl/>
        </w:rPr>
        <w:t xml:space="preserve">, אולם לא היה בכוונתם לקבוע בכך עובדה היסטורית. כוונתם הייתה </w:t>
      </w:r>
      <w:r w:rsidR="00141C32" w:rsidRPr="006547ED">
        <w:rPr>
          <w:rFonts w:ascii="David" w:hAnsi="David" w:cs="David"/>
          <w:sz w:val="24"/>
          <w:szCs w:val="24"/>
          <w:rtl/>
        </w:rPr>
        <w:t>שהמסורת הנידונה</w:t>
      </w:r>
      <w:r w:rsidRPr="006547ED">
        <w:rPr>
          <w:rFonts w:ascii="David" w:hAnsi="David" w:cs="David"/>
          <w:sz w:val="24"/>
          <w:szCs w:val="24"/>
          <w:rtl/>
        </w:rPr>
        <w:t xml:space="preserve"> היא יהודית "אותנטית"</w:t>
      </w:r>
      <w:r w:rsidR="00D16C67" w:rsidRPr="006547ED">
        <w:rPr>
          <w:rFonts w:ascii="David" w:hAnsi="David" w:cs="David"/>
          <w:sz w:val="24"/>
          <w:szCs w:val="24"/>
          <w:rtl/>
        </w:rPr>
        <w:t xml:space="preserve"> או </w:t>
      </w:r>
      <w:r w:rsidR="00AF6164" w:rsidRPr="006547ED">
        <w:rPr>
          <w:rFonts w:ascii="David" w:hAnsi="David" w:cs="David"/>
          <w:sz w:val="24"/>
          <w:szCs w:val="24"/>
          <w:rtl/>
        </w:rPr>
        <w:t>שבאה מפי הגבורה</w:t>
      </w:r>
      <w:r w:rsidR="00D16C67" w:rsidRPr="006547ED">
        <w:rPr>
          <w:rFonts w:ascii="David" w:hAnsi="David" w:cs="David"/>
          <w:sz w:val="24"/>
          <w:szCs w:val="24"/>
          <w:rtl/>
        </w:rPr>
        <w:t>,</w:t>
      </w:r>
      <w:r w:rsidRPr="006547ED">
        <w:rPr>
          <w:rFonts w:ascii="David" w:hAnsi="David" w:cs="David"/>
          <w:sz w:val="24"/>
          <w:szCs w:val="24"/>
          <w:rtl/>
        </w:rPr>
        <w:t xml:space="preserve"> </w:t>
      </w:r>
      <w:r w:rsidR="00141C32" w:rsidRPr="006547ED">
        <w:rPr>
          <w:rFonts w:ascii="David" w:hAnsi="David" w:cs="David"/>
          <w:sz w:val="24"/>
          <w:szCs w:val="24"/>
          <w:rtl/>
        </w:rPr>
        <w:t xml:space="preserve">ושהיא </w:t>
      </w:r>
      <w:commentRangeStart w:id="0"/>
      <w:r w:rsidR="00141C32" w:rsidRPr="006547ED">
        <w:rPr>
          <w:rFonts w:ascii="David" w:hAnsi="David" w:cs="David"/>
          <w:sz w:val="24"/>
          <w:szCs w:val="24"/>
          <w:rtl/>
        </w:rPr>
        <w:t>חשובה</w:t>
      </w:r>
      <w:commentRangeEnd w:id="0"/>
      <w:r w:rsidR="00141C32" w:rsidRPr="006547ED">
        <w:rPr>
          <w:rStyle w:val="CommentReference"/>
          <w:rFonts w:ascii="David" w:hAnsi="David" w:cs="David"/>
          <w:sz w:val="24"/>
          <w:szCs w:val="24"/>
          <w:rtl/>
        </w:rPr>
        <w:commentReference w:id="0"/>
      </w:r>
      <w:r w:rsidR="00141C32" w:rsidRPr="006547ED">
        <w:rPr>
          <w:rFonts w:ascii="David" w:hAnsi="David" w:cs="David"/>
          <w:sz w:val="24"/>
          <w:szCs w:val="24"/>
          <w:rtl/>
        </w:rPr>
        <w:t xml:space="preserve"> כתורה למשה מסיני. תופעה זו </w:t>
      </w:r>
      <w:r w:rsidR="00652830" w:rsidRPr="006547ED">
        <w:rPr>
          <w:rFonts w:ascii="David" w:hAnsi="David" w:cs="David"/>
          <w:sz w:val="24"/>
          <w:szCs w:val="24"/>
          <w:rtl/>
        </w:rPr>
        <w:t>אני מכנה</w:t>
      </w:r>
      <w:r w:rsidR="00141C32" w:rsidRPr="006547ED">
        <w:rPr>
          <w:rFonts w:ascii="David" w:hAnsi="David" w:cs="David"/>
          <w:sz w:val="24"/>
          <w:szCs w:val="24"/>
          <w:rtl/>
        </w:rPr>
        <w:t xml:space="preserve"> </w:t>
      </w:r>
      <w:commentRangeStart w:id="1"/>
      <w:r w:rsidR="00AF6164" w:rsidRPr="006547ED">
        <w:rPr>
          <w:rFonts w:ascii="David" w:hAnsi="David" w:cs="David"/>
          <w:sz w:val="24"/>
          <w:szCs w:val="24"/>
          <w:rtl/>
        </w:rPr>
        <w:t>"שיח האמונה בתורת משה</w:t>
      </w:r>
      <w:r w:rsidR="00141C32" w:rsidRPr="006547ED">
        <w:rPr>
          <w:rFonts w:ascii="David" w:hAnsi="David" w:cs="David"/>
          <w:sz w:val="24"/>
          <w:szCs w:val="24"/>
          <w:rtl/>
        </w:rPr>
        <w:t>"</w:t>
      </w:r>
      <w:r w:rsidR="00AF6164" w:rsidRPr="006547ED">
        <w:rPr>
          <w:rFonts w:ascii="David" w:hAnsi="David" w:cs="David"/>
          <w:sz w:val="24"/>
          <w:szCs w:val="24"/>
          <w:rtl/>
        </w:rPr>
        <w:t>.</w:t>
      </w:r>
      <w:commentRangeEnd w:id="1"/>
      <w:r w:rsidR="00A864E0" w:rsidRPr="006547ED">
        <w:rPr>
          <w:rStyle w:val="CommentReference"/>
          <w:rFonts w:ascii="David" w:hAnsi="David" w:cs="David"/>
          <w:sz w:val="24"/>
          <w:szCs w:val="24"/>
        </w:rPr>
        <w:commentReference w:id="1"/>
      </w:r>
    </w:p>
    <w:p w14:paraId="05D789E3" w14:textId="188E4B9A" w:rsidR="00AF6164" w:rsidRPr="006547ED" w:rsidRDefault="00AF6164" w:rsidP="007514D5">
      <w:pPr>
        <w:spacing w:line="480" w:lineRule="auto"/>
        <w:jc w:val="both"/>
        <w:rPr>
          <w:rFonts w:ascii="David" w:hAnsi="David" w:cs="David"/>
          <w:sz w:val="24"/>
          <w:szCs w:val="24"/>
          <w:rtl/>
        </w:rPr>
      </w:pPr>
      <w:r w:rsidRPr="006547ED">
        <w:rPr>
          <w:rFonts w:ascii="David" w:hAnsi="David" w:cs="David"/>
          <w:sz w:val="24"/>
          <w:szCs w:val="24"/>
          <w:rtl/>
        </w:rPr>
        <w:t xml:space="preserve">פרופסור הינדי </w:t>
      </w:r>
      <w:proofErr w:type="spellStart"/>
      <w:r w:rsidRPr="006547ED">
        <w:rPr>
          <w:rFonts w:ascii="David" w:hAnsi="David" w:cs="David"/>
          <w:sz w:val="24"/>
          <w:szCs w:val="24"/>
          <w:rtl/>
        </w:rPr>
        <w:t>ניימן</w:t>
      </w:r>
      <w:proofErr w:type="spellEnd"/>
    </w:p>
    <w:p w14:paraId="25F7230C" w14:textId="15083D82" w:rsidR="00AF6164" w:rsidRPr="006547ED" w:rsidRDefault="00AF6164" w:rsidP="007514D5">
      <w:pPr>
        <w:spacing w:line="480" w:lineRule="auto"/>
        <w:jc w:val="both"/>
        <w:rPr>
          <w:rFonts w:ascii="David" w:hAnsi="David" w:cs="David"/>
          <w:sz w:val="24"/>
          <w:szCs w:val="24"/>
          <w:rtl/>
        </w:rPr>
      </w:pPr>
    </w:p>
    <w:p w14:paraId="0A175FFB" w14:textId="258A540C" w:rsidR="00AF6164" w:rsidRPr="006547ED" w:rsidRDefault="00220D5B" w:rsidP="00361358">
      <w:pPr>
        <w:spacing w:line="480" w:lineRule="auto"/>
        <w:jc w:val="center"/>
        <w:rPr>
          <w:rFonts w:ascii="David" w:hAnsi="David" w:cs="David"/>
          <w:sz w:val="24"/>
          <w:szCs w:val="24"/>
        </w:rPr>
      </w:pPr>
      <w:r w:rsidRPr="006547ED">
        <w:rPr>
          <w:rFonts w:ascii="David" w:eastAsia="Times New Roman" w:hAnsi="David" w:cs="David"/>
          <w:noProof/>
          <w:color w:val="333333"/>
          <w:sz w:val="24"/>
          <w:szCs w:val="24"/>
        </w:rPr>
        <w:drawing>
          <wp:inline distT="0" distB="0" distL="0" distR="0" wp14:anchorId="12F86BB0" wp14:editId="14087D34">
            <wp:extent cx="5274310" cy="3955415"/>
            <wp:effectExtent l="0" t="0" r="2540" b="6985"/>
            <wp:docPr id="2" name="Picture 2" descr="The Ancient Practice of Attributing Texts and Ideas to Mo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Ancient Practice of Attributing Texts and Ideas to Mos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955415"/>
                    </a:xfrm>
                    <a:prstGeom prst="rect">
                      <a:avLst/>
                    </a:prstGeom>
                    <a:noFill/>
                    <a:ln>
                      <a:noFill/>
                    </a:ln>
                  </pic:spPr>
                </pic:pic>
              </a:graphicData>
            </a:graphic>
          </wp:inline>
        </w:drawing>
      </w:r>
      <w:r w:rsidR="00AF6164" w:rsidRPr="006547ED">
        <w:rPr>
          <w:rFonts w:ascii="David" w:hAnsi="David" w:cs="David"/>
          <w:noProof/>
          <w:sz w:val="24"/>
          <w:szCs w:val="24"/>
          <w:rtl/>
        </w:rPr>
        <w:t>בית הכנסת "מידל סטריט", ברייטון והוב, בריטניה. ויקימדיה</w:t>
      </w:r>
    </w:p>
    <w:p w14:paraId="7316F401" w14:textId="77777777" w:rsidR="00361358" w:rsidRDefault="00361358" w:rsidP="007514D5">
      <w:pPr>
        <w:spacing w:line="480" w:lineRule="auto"/>
        <w:jc w:val="both"/>
        <w:rPr>
          <w:rFonts w:ascii="David" w:hAnsi="David" w:cs="David"/>
          <w:b/>
          <w:bCs/>
          <w:sz w:val="28"/>
          <w:szCs w:val="28"/>
          <w:rtl/>
        </w:rPr>
      </w:pPr>
    </w:p>
    <w:p w14:paraId="3AF3CE3D" w14:textId="77777777" w:rsidR="00361358" w:rsidRDefault="00361358">
      <w:pPr>
        <w:bidi w:val="0"/>
        <w:rPr>
          <w:rFonts w:ascii="David" w:hAnsi="David" w:cs="David"/>
          <w:b/>
          <w:bCs/>
          <w:sz w:val="28"/>
          <w:szCs w:val="28"/>
          <w:rtl/>
        </w:rPr>
      </w:pPr>
      <w:r>
        <w:rPr>
          <w:rFonts w:ascii="David" w:hAnsi="David" w:cs="David"/>
          <w:b/>
          <w:bCs/>
          <w:sz w:val="28"/>
          <w:szCs w:val="28"/>
          <w:rtl/>
        </w:rPr>
        <w:br w:type="page"/>
      </w:r>
    </w:p>
    <w:p w14:paraId="0FED434C" w14:textId="529BB822" w:rsidR="00AF6164" w:rsidRPr="00A1616F" w:rsidRDefault="005C573B" w:rsidP="00A1616F">
      <w:pPr>
        <w:spacing w:line="480" w:lineRule="auto"/>
        <w:jc w:val="center"/>
        <w:rPr>
          <w:rFonts w:ascii="David" w:hAnsi="David" w:cs="David"/>
          <w:b/>
          <w:bCs/>
          <w:sz w:val="32"/>
          <w:szCs w:val="32"/>
          <w:rtl/>
        </w:rPr>
      </w:pPr>
      <w:r w:rsidRPr="00A1616F">
        <w:rPr>
          <w:rFonts w:ascii="David" w:hAnsi="David" w:cs="David"/>
          <w:b/>
          <w:bCs/>
          <w:sz w:val="32"/>
          <w:szCs w:val="32"/>
          <w:rtl/>
        </w:rPr>
        <w:lastRenderedPageBreak/>
        <w:t>סיפור מחדש של</w:t>
      </w:r>
      <w:r w:rsidR="0021765E" w:rsidRPr="00A1616F">
        <w:rPr>
          <w:rFonts w:ascii="David" w:hAnsi="David" w:cs="David"/>
          <w:b/>
          <w:bCs/>
          <w:sz w:val="32"/>
          <w:szCs w:val="32"/>
          <w:rtl/>
        </w:rPr>
        <w:t xml:space="preserve"> המקרא</w:t>
      </w:r>
      <w:r w:rsidRPr="00A1616F">
        <w:rPr>
          <w:rFonts w:ascii="David" w:hAnsi="David" w:cs="David"/>
          <w:b/>
          <w:bCs/>
          <w:sz w:val="32"/>
          <w:szCs w:val="32"/>
          <w:rtl/>
        </w:rPr>
        <w:t xml:space="preserve"> ושכתובו</w:t>
      </w:r>
    </w:p>
    <w:p w14:paraId="65EC5006" w14:textId="363BC47D" w:rsidR="00AF6164" w:rsidRDefault="00AF6164" w:rsidP="007514D5">
      <w:pPr>
        <w:spacing w:line="480" w:lineRule="auto"/>
        <w:jc w:val="both"/>
        <w:rPr>
          <w:rFonts w:ascii="David" w:hAnsi="David" w:cs="David"/>
          <w:sz w:val="24"/>
          <w:szCs w:val="24"/>
          <w:rtl/>
        </w:rPr>
      </w:pPr>
      <w:r w:rsidRPr="006547ED">
        <w:rPr>
          <w:rFonts w:ascii="David" w:hAnsi="David" w:cs="David"/>
          <w:sz w:val="24"/>
          <w:szCs w:val="24"/>
          <w:rtl/>
        </w:rPr>
        <w:t>בכל שנה קוראים את כל התורה</w:t>
      </w:r>
      <w:r w:rsidR="0021765E" w:rsidRPr="006547ED">
        <w:rPr>
          <w:rFonts w:ascii="David" w:hAnsi="David" w:cs="David"/>
          <w:sz w:val="24"/>
          <w:szCs w:val="24"/>
          <w:rtl/>
        </w:rPr>
        <w:t xml:space="preserve"> כולה</w:t>
      </w:r>
      <w:r w:rsidRPr="006547ED">
        <w:rPr>
          <w:rFonts w:ascii="David" w:hAnsi="David" w:cs="David"/>
          <w:sz w:val="24"/>
          <w:szCs w:val="24"/>
          <w:rtl/>
        </w:rPr>
        <w:t xml:space="preserve">. במהלך הקריאה השנתית נהגים דברי תורה חדשים, נישאות דרשות חדשות, </w:t>
      </w:r>
      <w:r w:rsidR="00E27429">
        <w:rPr>
          <w:rFonts w:ascii="David" w:hAnsi="David" w:cs="David" w:hint="cs"/>
          <w:sz w:val="24"/>
          <w:szCs w:val="24"/>
          <w:rtl/>
        </w:rPr>
        <w:t>ו</w:t>
      </w:r>
      <w:r w:rsidRPr="006547ED">
        <w:rPr>
          <w:rFonts w:ascii="David" w:hAnsi="David" w:cs="David"/>
          <w:sz w:val="24"/>
          <w:szCs w:val="24"/>
          <w:rtl/>
        </w:rPr>
        <w:t>נכתבים פירושים חדשים.</w:t>
      </w:r>
      <w:r w:rsidR="0021765E" w:rsidRPr="006547ED">
        <w:rPr>
          <w:rFonts w:ascii="David" w:hAnsi="David" w:cs="David"/>
          <w:sz w:val="24"/>
          <w:szCs w:val="24"/>
          <w:rtl/>
        </w:rPr>
        <w:t xml:space="preserve"> </w:t>
      </w:r>
      <w:r w:rsidR="005C573B" w:rsidRPr="006547ED">
        <w:rPr>
          <w:rFonts w:ascii="David" w:hAnsi="David" w:cs="David"/>
          <w:sz w:val="24"/>
          <w:szCs w:val="24"/>
          <w:rtl/>
        </w:rPr>
        <w:t>פרקטיקה זו</w:t>
      </w:r>
      <w:r w:rsidR="0021765E" w:rsidRPr="006547ED">
        <w:rPr>
          <w:rFonts w:ascii="David" w:hAnsi="David" w:cs="David"/>
          <w:sz w:val="24"/>
          <w:szCs w:val="24"/>
          <w:rtl/>
        </w:rPr>
        <w:t xml:space="preserve"> גור</w:t>
      </w:r>
      <w:r w:rsidR="005C573B" w:rsidRPr="006547ED">
        <w:rPr>
          <w:rFonts w:ascii="David" w:hAnsi="David" w:cs="David"/>
          <w:sz w:val="24"/>
          <w:szCs w:val="24"/>
          <w:rtl/>
        </w:rPr>
        <w:t>מת</w:t>
      </w:r>
      <w:r w:rsidR="0021765E" w:rsidRPr="006547ED">
        <w:rPr>
          <w:rFonts w:ascii="David" w:hAnsi="David" w:cs="David"/>
          <w:sz w:val="24"/>
          <w:szCs w:val="24"/>
          <w:rtl/>
        </w:rPr>
        <w:t xml:space="preserve"> שתמיד יהיה הסיפור שלנו לנגד עינינו, אך בעת ובעונה אחת לובש הסיפור צורה ופושט צורה תוך שאנו מגוללים, מפרשים </w:t>
      </w:r>
      <w:r w:rsidR="00D16C67" w:rsidRPr="006547ED">
        <w:rPr>
          <w:rFonts w:ascii="David" w:hAnsi="David" w:cs="David"/>
          <w:sz w:val="24"/>
          <w:szCs w:val="24"/>
          <w:rtl/>
        </w:rPr>
        <w:t>ומייצגים אותו מחדש</w:t>
      </w:r>
      <w:r w:rsidR="0021765E" w:rsidRPr="006547ED">
        <w:rPr>
          <w:rFonts w:ascii="David" w:hAnsi="David" w:cs="David"/>
          <w:sz w:val="24"/>
          <w:szCs w:val="24"/>
          <w:rtl/>
        </w:rPr>
        <w:t xml:space="preserve"> שוב ושוב.</w:t>
      </w:r>
    </w:p>
    <w:p w14:paraId="2DEDD072" w14:textId="77777777" w:rsidR="00361358" w:rsidRPr="006547ED" w:rsidRDefault="00361358" w:rsidP="007514D5">
      <w:pPr>
        <w:spacing w:line="480" w:lineRule="auto"/>
        <w:jc w:val="both"/>
        <w:rPr>
          <w:rFonts w:ascii="David" w:hAnsi="David" w:cs="David"/>
          <w:sz w:val="24"/>
          <w:szCs w:val="24"/>
          <w:rtl/>
        </w:rPr>
      </w:pPr>
    </w:p>
    <w:p w14:paraId="4171C0EB" w14:textId="4786CE0A" w:rsidR="0021765E" w:rsidRPr="00361358" w:rsidRDefault="0021765E" w:rsidP="007514D5">
      <w:pPr>
        <w:spacing w:line="480" w:lineRule="auto"/>
        <w:jc w:val="both"/>
        <w:rPr>
          <w:rFonts w:ascii="David" w:hAnsi="David" w:cs="David"/>
          <w:b/>
          <w:bCs/>
          <w:sz w:val="28"/>
          <w:szCs w:val="28"/>
          <w:rtl/>
        </w:rPr>
      </w:pPr>
      <w:r w:rsidRPr="00361358">
        <w:rPr>
          <w:rFonts w:ascii="David" w:hAnsi="David" w:cs="David"/>
          <w:b/>
          <w:bCs/>
          <w:sz w:val="28"/>
          <w:szCs w:val="28"/>
          <w:rtl/>
        </w:rPr>
        <w:t>המקרא המשוכתב</w:t>
      </w:r>
    </w:p>
    <w:p w14:paraId="6C3CD798" w14:textId="336BA637" w:rsidR="0021765E" w:rsidRPr="006547ED" w:rsidRDefault="005C573B" w:rsidP="007514D5">
      <w:pPr>
        <w:spacing w:line="480" w:lineRule="auto"/>
        <w:jc w:val="both"/>
        <w:rPr>
          <w:rFonts w:ascii="David" w:hAnsi="David" w:cs="David"/>
          <w:sz w:val="24"/>
          <w:szCs w:val="24"/>
          <w:rtl/>
        </w:rPr>
      </w:pPr>
      <w:r w:rsidRPr="006547ED">
        <w:rPr>
          <w:rFonts w:ascii="David" w:hAnsi="David" w:cs="David"/>
          <w:sz w:val="24"/>
          <w:szCs w:val="24"/>
          <w:rtl/>
        </w:rPr>
        <w:t>בני העת העתיקה</w:t>
      </w:r>
      <w:r w:rsidR="00073D7D" w:rsidRPr="006547ED">
        <w:rPr>
          <w:rFonts w:ascii="David" w:hAnsi="David" w:cs="David"/>
          <w:sz w:val="24"/>
          <w:szCs w:val="24"/>
          <w:rtl/>
        </w:rPr>
        <w:t xml:space="preserve"> </w:t>
      </w:r>
      <w:r w:rsidR="0021765E" w:rsidRPr="006547ED">
        <w:rPr>
          <w:rFonts w:ascii="David" w:hAnsi="David" w:cs="David"/>
          <w:sz w:val="24"/>
          <w:szCs w:val="24"/>
          <w:rtl/>
        </w:rPr>
        <w:t xml:space="preserve">לא הסתפקו בקריאה חוזרת ונשנית בתורה. גוף הטקסטים </w:t>
      </w:r>
      <w:r w:rsidR="00361358">
        <w:rPr>
          <w:rFonts w:ascii="David" w:hAnsi="David" w:cs="David" w:hint="cs"/>
          <w:sz w:val="24"/>
          <w:szCs w:val="24"/>
          <w:rtl/>
        </w:rPr>
        <w:t>שאותו ח</w:t>
      </w:r>
      <w:r w:rsidR="00361358" w:rsidRPr="006547ED">
        <w:rPr>
          <w:rFonts w:ascii="David" w:hAnsi="David" w:cs="David"/>
          <w:sz w:val="24"/>
          <w:szCs w:val="24"/>
          <w:rtl/>
        </w:rPr>
        <w:t>וקרי המקרא</w:t>
      </w:r>
      <w:r w:rsidR="00361358">
        <w:rPr>
          <w:rFonts w:ascii="David" w:hAnsi="David" w:cs="David" w:hint="cs"/>
          <w:sz w:val="24"/>
          <w:szCs w:val="24"/>
          <w:rtl/>
        </w:rPr>
        <w:t xml:space="preserve"> מכנים </w:t>
      </w:r>
      <w:r w:rsidR="0021765E" w:rsidRPr="006547ED">
        <w:rPr>
          <w:rFonts w:ascii="David" w:hAnsi="David" w:cs="David"/>
          <w:sz w:val="24"/>
          <w:szCs w:val="24"/>
          <w:rtl/>
        </w:rPr>
        <w:t>"המקרא המשוכתב" הוא קורפוס של טקסטים עתיקים, קנוניים ולא-קנוניים, המספרים</w:t>
      </w:r>
      <w:r w:rsidR="00AE478B" w:rsidRPr="006547ED">
        <w:rPr>
          <w:rFonts w:ascii="David" w:hAnsi="David" w:cs="David"/>
          <w:sz w:val="24"/>
          <w:szCs w:val="24"/>
          <w:rtl/>
        </w:rPr>
        <w:t xml:space="preserve"> נרטיבים באופן אחר, מציגים חוקים המצויים כבר במקראות מוקדמים להם בהקשרים חדשים, ולעתים עורכים בהם שינויים ניכרים. הדוגמה המוקדמת והמפורסמת ביותר של המקרא המשוכתב הוא ספר דברים, המעדכן את סיפר המקראות המוקדמים לו ואת חוקיהם, משנה אותם ומעבדם, ומשבצם בהקשרים חדשים מבעד לעיניה של ההיסטוריה </w:t>
      </w:r>
      <w:proofErr w:type="spellStart"/>
      <w:r w:rsidR="00AE478B" w:rsidRPr="006547ED">
        <w:rPr>
          <w:rFonts w:ascii="David" w:hAnsi="David" w:cs="David"/>
          <w:sz w:val="24"/>
          <w:szCs w:val="24"/>
          <w:rtl/>
        </w:rPr>
        <w:t>הדויטרונומיסטית</w:t>
      </w:r>
      <w:proofErr w:type="spellEnd"/>
      <w:r w:rsidR="00361358">
        <w:rPr>
          <w:rFonts w:ascii="David" w:hAnsi="David" w:cs="David" w:hint="cs"/>
          <w:sz w:val="24"/>
          <w:szCs w:val="24"/>
          <w:rtl/>
        </w:rPr>
        <w:t>.</w:t>
      </w:r>
      <w:r w:rsidR="00AE478B" w:rsidRPr="006547ED">
        <w:rPr>
          <w:rStyle w:val="FootnoteReference"/>
          <w:rFonts w:ascii="David" w:hAnsi="David" w:cs="David"/>
          <w:sz w:val="24"/>
          <w:szCs w:val="24"/>
          <w:rtl/>
        </w:rPr>
        <w:footnoteReference w:id="1"/>
      </w:r>
      <w:r w:rsidR="00AE478B" w:rsidRPr="006547ED">
        <w:rPr>
          <w:rFonts w:ascii="David" w:hAnsi="David" w:cs="David"/>
          <w:sz w:val="24"/>
          <w:szCs w:val="24"/>
          <w:rtl/>
        </w:rPr>
        <w:t xml:space="preserve"> </w:t>
      </w:r>
    </w:p>
    <w:p w14:paraId="5D4D34E5" w14:textId="3CACB4E6" w:rsidR="00073D7D" w:rsidRDefault="00AE478B" w:rsidP="007514D5">
      <w:pPr>
        <w:spacing w:line="480" w:lineRule="auto"/>
        <w:jc w:val="both"/>
        <w:rPr>
          <w:rFonts w:ascii="David" w:hAnsi="David" w:cs="David"/>
          <w:sz w:val="24"/>
          <w:szCs w:val="24"/>
          <w:rtl/>
        </w:rPr>
      </w:pPr>
      <w:r w:rsidRPr="006547ED">
        <w:rPr>
          <w:rFonts w:ascii="David" w:hAnsi="David" w:cs="David"/>
          <w:sz w:val="24"/>
          <w:szCs w:val="24"/>
          <w:rtl/>
        </w:rPr>
        <w:t xml:space="preserve">המניע שהביא </w:t>
      </w:r>
      <w:r w:rsidR="00D16C67" w:rsidRPr="006547ED">
        <w:rPr>
          <w:rFonts w:ascii="David" w:hAnsi="David" w:cs="David"/>
          <w:sz w:val="24"/>
          <w:szCs w:val="24"/>
          <w:rtl/>
        </w:rPr>
        <w:t>מחברים</w:t>
      </w:r>
      <w:r w:rsidRPr="006547ED">
        <w:rPr>
          <w:rFonts w:ascii="David" w:hAnsi="David" w:cs="David"/>
          <w:sz w:val="24"/>
          <w:szCs w:val="24"/>
          <w:rtl/>
        </w:rPr>
        <w:t xml:space="preserve"> אלו לספר מחדש את עברם </w:t>
      </w:r>
      <w:r w:rsidR="00D16C67" w:rsidRPr="006547ED">
        <w:rPr>
          <w:rFonts w:ascii="David" w:hAnsi="David" w:cs="David"/>
          <w:sz w:val="24"/>
          <w:szCs w:val="24"/>
          <w:rtl/>
        </w:rPr>
        <w:t xml:space="preserve">במילותיהם שלהם </w:t>
      </w:r>
      <w:r w:rsidRPr="006547ED">
        <w:rPr>
          <w:rFonts w:ascii="David" w:hAnsi="David" w:cs="David"/>
          <w:sz w:val="24"/>
          <w:szCs w:val="24"/>
          <w:rtl/>
        </w:rPr>
        <w:t xml:space="preserve">אינו רחוק ביותר מן הסיבה שבעטיה קוראים דתות </w:t>
      </w:r>
      <w:r w:rsidR="00D16C67" w:rsidRPr="006547ED">
        <w:rPr>
          <w:rFonts w:ascii="David" w:hAnsi="David" w:cs="David"/>
          <w:sz w:val="24"/>
          <w:szCs w:val="24"/>
          <w:rtl/>
        </w:rPr>
        <w:t>ו</w:t>
      </w:r>
      <w:r w:rsidRPr="006547ED">
        <w:rPr>
          <w:rFonts w:ascii="David" w:hAnsi="David" w:cs="David"/>
          <w:sz w:val="24"/>
          <w:szCs w:val="24"/>
          <w:rtl/>
        </w:rPr>
        <w:t>לאומים בני ימינו</w:t>
      </w:r>
      <w:r w:rsidR="00073D7D" w:rsidRPr="006547ED">
        <w:rPr>
          <w:rFonts w:ascii="David" w:hAnsi="David" w:cs="David"/>
          <w:sz w:val="24"/>
          <w:szCs w:val="24"/>
          <w:rtl/>
        </w:rPr>
        <w:t xml:space="preserve"> את סיפורם ומפרשים אותו מחדש. הגם ששתי הפעולות אינן זהות, הן מתקיימות על רצף אחד; בצדו האחד עומדת הפעולה שאנו, בני העת החדשה, מכנים </w:t>
      </w:r>
      <w:r w:rsidR="00073D7D" w:rsidRPr="006547ED">
        <w:rPr>
          <w:rFonts w:ascii="David" w:hAnsi="David" w:cs="David"/>
          <w:i/>
          <w:iCs/>
          <w:sz w:val="24"/>
          <w:szCs w:val="24"/>
          <w:rtl/>
        </w:rPr>
        <w:t>קריאה חוזרת</w:t>
      </w:r>
      <w:r w:rsidR="00073D7D" w:rsidRPr="006547ED">
        <w:rPr>
          <w:rFonts w:ascii="David" w:hAnsi="David" w:cs="David"/>
          <w:sz w:val="24"/>
          <w:szCs w:val="24"/>
          <w:rtl/>
        </w:rPr>
        <w:t xml:space="preserve"> ו</w:t>
      </w:r>
      <w:r w:rsidR="00073D7D" w:rsidRPr="006547ED">
        <w:rPr>
          <w:rFonts w:ascii="David" w:hAnsi="David" w:cs="David"/>
          <w:i/>
          <w:iCs/>
          <w:sz w:val="24"/>
          <w:szCs w:val="24"/>
          <w:rtl/>
        </w:rPr>
        <w:t>פרשנות חוזרת</w:t>
      </w:r>
      <w:r w:rsidR="00073D7D" w:rsidRPr="006547ED">
        <w:rPr>
          <w:rFonts w:ascii="David" w:hAnsi="David" w:cs="David"/>
          <w:sz w:val="24"/>
          <w:szCs w:val="24"/>
          <w:rtl/>
        </w:rPr>
        <w:t xml:space="preserve">, ובצדו האחר עומדת הפעולה שבה עסקו הקדמונים בעת </w:t>
      </w:r>
      <w:r w:rsidR="00073D7D" w:rsidRPr="00361358">
        <w:rPr>
          <w:rFonts w:ascii="David" w:hAnsi="David" w:cs="David"/>
          <w:i/>
          <w:iCs/>
          <w:sz w:val="24"/>
          <w:szCs w:val="24"/>
          <w:rtl/>
        </w:rPr>
        <w:t>שכתוב</w:t>
      </w:r>
      <w:r w:rsidR="00073D7D" w:rsidRPr="006547ED">
        <w:rPr>
          <w:rFonts w:ascii="David" w:hAnsi="David" w:cs="David"/>
          <w:i/>
          <w:iCs/>
          <w:sz w:val="24"/>
          <w:szCs w:val="24"/>
          <w:rtl/>
        </w:rPr>
        <w:t xml:space="preserve"> </w:t>
      </w:r>
      <w:r w:rsidR="00073D7D" w:rsidRPr="006547ED">
        <w:rPr>
          <w:rFonts w:ascii="David" w:hAnsi="David" w:cs="David"/>
          <w:sz w:val="24"/>
          <w:szCs w:val="24"/>
          <w:rtl/>
        </w:rPr>
        <w:t>הטקסטים. פעולה זו אפשר לסווג כקריאה חוזרת</w:t>
      </w:r>
      <w:r w:rsidR="00073D7D" w:rsidRPr="006547ED">
        <w:rPr>
          <w:rFonts w:ascii="David" w:hAnsi="David" w:cs="David"/>
          <w:i/>
          <w:iCs/>
          <w:sz w:val="24"/>
          <w:szCs w:val="24"/>
          <w:rtl/>
        </w:rPr>
        <w:t xml:space="preserve"> פעילה</w:t>
      </w:r>
      <w:r w:rsidR="00073D7D" w:rsidRPr="006547ED">
        <w:rPr>
          <w:rFonts w:ascii="David" w:hAnsi="David" w:cs="David"/>
          <w:sz w:val="24"/>
          <w:szCs w:val="24"/>
          <w:rtl/>
        </w:rPr>
        <w:t>.</w:t>
      </w:r>
    </w:p>
    <w:p w14:paraId="48A4BEAF" w14:textId="77777777" w:rsidR="00C77149" w:rsidRPr="006547ED" w:rsidRDefault="00C77149" w:rsidP="007514D5">
      <w:pPr>
        <w:spacing w:line="480" w:lineRule="auto"/>
        <w:jc w:val="both"/>
        <w:rPr>
          <w:rFonts w:ascii="David" w:hAnsi="David" w:cs="David"/>
          <w:sz w:val="24"/>
          <w:szCs w:val="24"/>
          <w:rtl/>
        </w:rPr>
      </w:pPr>
    </w:p>
    <w:p w14:paraId="0D03E47F" w14:textId="6D75FBDC" w:rsidR="00073D7D" w:rsidRPr="00C77149" w:rsidRDefault="00073D7D" w:rsidP="007514D5">
      <w:pPr>
        <w:spacing w:line="480" w:lineRule="auto"/>
        <w:jc w:val="both"/>
        <w:rPr>
          <w:rFonts w:ascii="David" w:hAnsi="David" w:cs="David"/>
          <w:b/>
          <w:bCs/>
          <w:sz w:val="28"/>
          <w:szCs w:val="28"/>
          <w:rtl/>
        </w:rPr>
      </w:pPr>
      <w:r w:rsidRPr="00C77149">
        <w:rPr>
          <w:rFonts w:ascii="David" w:hAnsi="David" w:cs="David"/>
          <w:b/>
          <w:bCs/>
          <w:sz w:val="28"/>
          <w:szCs w:val="28"/>
          <w:rtl/>
        </w:rPr>
        <w:t>רכישת סמכות על המקרא המשוכתב</w:t>
      </w:r>
    </w:p>
    <w:p w14:paraId="624C0AB9" w14:textId="707F8E61" w:rsidR="00073D7D" w:rsidRDefault="00073D7D" w:rsidP="007514D5">
      <w:pPr>
        <w:spacing w:line="480" w:lineRule="auto"/>
        <w:jc w:val="both"/>
        <w:rPr>
          <w:rFonts w:ascii="David" w:hAnsi="David" w:cs="David"/>
          <w:sz w:val="24"/>
          <w:szCs w:val="24"/>
          <w:rtl/>
        </w:rPr>
      </w:pPr>
      <w:r w:rsidRPr="006547ED">
        <w:rPr>
          <w:rFonts w:ascii="David" w:hAnsi="David" w:cs="David"/>
          <w:sz w:val="24"/>
          <w:szCs w:val="24"/>
          <w:rtl/>
        </w:rPr>
        <w:t>מתוך איזו סמכות יכולים אדם או קהילה לעבד את המקראות הקדושים והמסורות האוטוריטטיביות, לקוראם במבט חדש או אף לשכתבם?</w:t>
      </w:r>
      <w:r w:rsidR="003C6216" w:rsidRPr="006547ED">
        <w:rPr>
          <w:rFonts w:ascii="David" w:hAnsi="David" w:cs="David"/>
          <w:sz w:val="24"/>
          <w:szCs w:val="24"/>
          <w:rtl/>
        </w:rPr>
        <w:t xml:space="preserve"> התשובה, כפי הנראה, היא מתוך קשירת היצירה החדשה בדמות קדומה. ספר דברים, למשל, מתאמץ </w:t>
      </w:r>
      <w:r w:rsidR="00A1616F">
        <w:rPr>
          <w:rFonts w:ascii="David" w:hAnsi="David" w:cs="David" w:hint="cs"/>
          <w:sz w:val="24"/>
          <w:szCs w:val="24"/>
          <w:rtl/>
        </w:rPr>
        <w:t>במיוחד</w:t>
      </w:r>
      <w:r w:rsidR="003C6216" w:rsidRPr="006547ED">
        <w:rPr>
          <w:rFonts w:ascii="David" w:hAnsi="David" w:cs="David"/>
          <w:sz w:val="24"/>
          <w:szCs w:val="24"/>
          <w:rtl/>
        </w:rPr>
        <w:t xml:space="preserve"> להדגיש כי האדם ש</w:t>
      </w:r>
      <w:r w:rsidR="00D16C67" w:rsidRPr="006547ED">
        <w:rPr>
          <w:rFonts w:ascii="David" w:hAnsi="David" w:cs="David"/>
          <w:sz w:val="24"/>
          <w:szCs w:val="24"/>
          <w:rtl/>
        </w:rPr>
        <w:t>ש</w:t>
      </w:r>
      <w:r w:rsidR="003C6216" w:rsidRPr="006547ED">
        <w:rPr>
          <w:rFonts w:ascii="David" w:hAnsi="David" w:cs="David"/>
          <w:sz w:val="24"/>
          <w:szCs w:val="24"/>
          <w:rtl/>
        </w:rPr>
        <w:t xml:space="preserve">כתבו אינו אלא משה ולא </w:t>
      </w:r>
      <w:r w:rsidR="00A1616F">
        <w:rPr>
          <w:rFonts w:ascii="David" w:hAnsi="David" w:cs="David" w:hint="cs"/>
          <w:sz w:val="24"/>
          <w:szCs w:val="24"/>
          <w:rtl/>
        </w:rPr>
        <w:t xml:space="preserve">אדם </w:t>
      </w:r>
      <w:r w:rsidR="003C6216" w:rsidRPr="006547ED">
        <w:rPr>
          <w:rFonts w:ascii="David" w:hAnsi="David" w:cs="David"/>
          <w:sz w:val="24"/>
          <w:szCs w:val="24"/>
          <w:rtl/>
        </w:rPr>
        <w:t xml:space="preserve">אחר. וזה לשון המקרא בראשית הספר (יש מן החוקרים הסבורים שזוהי </w:t>
      </w:r>
      <w:r w:rsidR="003C6216" w:rsidRPr="006547ED">
        <w:rPr>
          <w:rFonts w:ascii="David" w:hAnsi="David" w:cs="David"/>
          <w:sz w:val="24"/>
          <w:szCs w:val="24"/>
          <w:rtl/>
        </w:rPr>
        <w:lastRenderedPageBreak/>
        <w:t>פתיחתו המקורית): "</w:t>
      </w:r>
      <w:r w:rsidR="008E137E" w:rsidRPr="006547ED">
        <w:rPr>
          <w:rFonts w:ascii="David" w:hAnsi="David" w:cs="David"/>
          <w:sz w:val="24"/>
          <w:szCs w:val="24"/>
          <w:rtl/>
        </w:rPr>
        <w:t>וְזֹ֖את הַתּוֹרָ֑ה אֲשֶׁר־שָׂ֣ם מֹשֶׁ֔ה לִפְנֵ֖י בְּנֵ֥י יִשְׂרָאֵֽל</w:t>
      </w:r>
      <w:r w:rsidR="003C6216" w:rsidRPr="006547ED">
        <w:rPr>
          <w:rFonts w:ascii="David" w:hAnsi="David" w:cs="David"/>
          <w:sz w:val="24"/>
          <w:szCs w:val="24"/>
          <w:rtl/>
        </w:rPr>
        <w:t>" (דברים ד 44). משה הוא נביא שלא קם</w:t>
      </w:r>
      <w:r w:rsidR="005C573B" w:rsidRPr="006547ED">
        <w:rPr>
          <w:rFonts w:ascii="David" w:hAnsi="David" w:cs="David"/>
          <w:sz w:val="24"/>
          <w:szCs w:val="24"/>
          <w:rtl/>
        </w:rPr>
        <w:t xml:space="preserve"> עוד</w:t>
      </w:r>
      <w:r w:rsidR="003C6216" w:rsidRPr="006547ED">
        <w:rPr>
          <w:rFonts w:ascii="David" w:hAnsi="David" w:cs="David"/>
          <w:sz w:val="24"/>
          <w:szCs w:val="24"/>
          <w:rtl/>
        </w:rPr>
        <w:t xml:space="preserve"> כמוהו. הוא קרוי "איש האלוהים" ויכול לדבר פה אל פה עם הגבורה. לפיכך, </w:t>
      </w:r>
      <w:r w:rsidR="00947598" w:rsidRPr="006547ED">
        <w:rPr>
          <w:rFonts w:ascii="David" w:hAnsi="David" w:cs="David"/>
          <w:sz w:val="24"/>
          <w:szCs w:val="24"/>
          <w:rtl/>
        </w:rPr>
        <w:t xml:space="preserve">עבור מחבר מאוחר יותר </w:t>
      </w:r>
      <w:r w:rsidR="003C6216" w:rsidRPr="006547ED">
        <w:rPr>
          <w:rFonts w:ascii="David" w:hAnsi="David" w:cs="David"/>
          <w:sz w:val="24"/>
          <w:szCs w:val="24"/>
          <w:rtl/>
        </w:rPr>
        <w:t>אין דמות טובה ממשה לתלות בה טקסטים חדשים.</w:t>
      </w:r>
    </w:p>
    <w:p w14:paraId="68860F67" w14:textId="77777777" w:rsidR="00A1616F" w:rsidRPr="006547ED" w:rsidRDefault="00A1616F" w:rsidP="007514D5">
      <w:pPr>
        <w:spacing w:line="480" w:lineRule="auto"/>
        <w:jc w:val="both"/>
        <w:rPr>
          <w:rFonts w:ascii="David" w:hAnsi="David" w:cs="David"/>
          <w:sz w:val="24"/>
          <w:szCs w:val="24"/>
          <w:rtl/>
        </w:rPr>
      </w:pPr>
    </w:p>
    <w:p w14:paraId="0A4B2508" w14:textId="5A477D14" w:rsidR="003C6216" w:rsidRPr="00A1616F" w:rsidRDefault="003C6216" w:rsidP="00A1616F">
      <w:pPr>
        <w:spacing w:line="480" w:lineRule="auto"/>
        <w:jc w:val="center"/>
        <w:rPr>
          <w:rFonts w:ascii="David" w:hAnsi="David" w:cs="David"/>
          <w:b/>
          <w:bCs/>
          <w:sz w:val="32"/>
          <w:szCs w:val="32"/>
          <w:rtl/>
        </w:rPr>
      </w:pPr>
      <w:r w:rsidRPr="00A1616F">
        <w:rPr>
          <w:rFonts w:ascii="David" w:hAnsi="David" w:cs="David"/>
          <w:b/>
          <w:bCs/>
          <w:sz w:val="32"/>
          <w:szCs w:val="32"/>
          <w:rtl/>
        </w:rPr>
        <w:t>צורת ייחוס שונות למשה</w:t>
      </w:r>
    </w:p>
    <w:p w14:paraId="03963B71" w14:textId="7C700512" w:rsidR="003C6216" w:rsidRPr="006547ED" w:rsidRDefault="003C6216" w:rsidP="007514D5">
      <w:pPr>
        <w:spacing w:line="480" w:lineRule="auto"/>
        <w:jc w:val="both"/>
        <w:rPr>
          <w:rFonts w:ascii="David" w:hAnsi="David" w:cs="David"/>
          <w:sz w:val="24"/>
          <w:szCs w:val="24"/>
          <w:rtl/>
        </w:rPr>
      </w:pPr>
      <w:r w:rsidRPr="006547ED">
        <w:rPr>
          <w:rFonts w:ascii="David" w:hAnsi="David" w:cs="David"/>
          <w:sz w:val="24"/>
          <w:szCs w:val="24"/>
          <w:rtl/>
        </w:rPr>
        <w:t>אופן הייחוס למשה לובש צורות שונות, וגישתו של ספר דברים – לטעון שמשה הוא הכותב – היא רק אופן אחד מתוך כמה</w:t>
      </w:r>
      <w:r w:rsidR="00A1616F">
        <w:rPr>
          <w:rFonts w:ascii="David" w:hAnsi="David" w:cs="David" w:hint="cs"/>
          <w:sz w:val="24"/>
          <w:szCs w:val="24"/>
          <w:rtl/>
        </w:rPr>
        <w:t>.</w:t>
      </w:r>
      <w:r w:rsidRPr="006547ED">
        <w:rPr>
          <w:rStyle w:val="FootnoteReference"/>
          <w:rFonts w:ascii="David" w:hAnsi="David" w:cs="David"/>
          <w:sz w:val="24"/>
          <w:szCs w:val="24"/>
          <w:rtl/>
        </w:rPr>
        <w:footnoteReference w:id="2"/>
      </w:r>
    </w:p>
    <w:p w14:paraId="54DA3B0C" w14:textId="03DD6CCA" w:rsidR="008E137E" w:rsidRPr="00A1616F" w:rsidRDefault="008E137E" w:rsidP="007514D5">
      <w:pPr>
        <w:spacing w:line="480" w:lineRule="auto"/>
        <w:jc w:val="both"/>
        <w:rPr>
          <w:rFonts w:ascii="David" w:hAnsi="David" w:cs="David"/>
          <w:b/>
          <w:bCs/>
          <w:sz w:val="28"/>
          <w:szCs w:val="28"/>
          <w:rtl/>
        </w:rPr>
      </w:pPr>
      <w:r w:rsidRPr="00A1616F">
        <w:rPr>
          <w:rFonts w:ascii="David" w:hAnsi="David" w:cs="David"/>
          <w:b/>
          <w:bCs/>
          <w:sz w:val="28"/>
          <w:szCs w:val="28"/>
          <w:rtl/>
        </w:rPr>
        <w:t>ייחוס לתורת משה</w:t>
      </w:r>
    </w:p>
    <w:p w14:paraId="60A3420B" w14:textId="7A09DF78" w:rsidR="008E137E" w:rsidRDefault="008E137E" w:rsidP="007514D5">
      <w:pPr>
        <w:spacing w:line="480" w:lineRule="auto"/>
        <w:jc w:val="both"/>
        <w:rPr>
          <w:rFonts w:ascii="David" w:hAnsi="David" w:cs="David"/>
          <w:sz w:val="24"/>
          <w:szCs w:val="24"/>
          <w:rtl/>
        </w:rPr>
      </w:pPr>
      <w:r w:rsidRPr="006547ED">
        <w:rPr>
          <w:rFonts w:ascii="David" w:hAnsi="David" w:cs="David"/>
          <w:sz w:val="24"/>
          <w:szCs w:val="24"/>
          <w:rtl/>
        </w:rPr>
        <w:t xml:space="preserve">אופן ייחוס שונה למשה אפשר למצוא במסורות הנידונות בספרי עזרא ונחמיה ובספר דברי הימים, שהטקסט מציין כי הן כתובות בתורת משה. אחת מן הדוגמאות הללו עוסקת במעמדות הלוויה והכהונה. "וַהֲקִ֨ימוּ כָהֲנַיָּ֜א </w:t>
      </w:r>
      <w:proofErr w:type="spellStart"/>
      <w:r w:rsidRPr="006547ED">
        <w:rPr>
          <w:rFonts w:ascii="David" w:hAnsi="David" w:cs="David"/>
          <w:sz w:val="24"/>
          <w:szCs w:val="24"/>
          <w:rtl/>
        </w:rPr>
        <w:t>בִּפְלֻגָּתְה֗וֹן</w:t>
      </w:r>
      <w:proofErr w:type="spellEnd"/>
      <w:r w:rsidRPr="006547ED">
        <w:rPr>
          <w:rFonts w:ascii="David" w:hAnsi="David" w:cs="David"/>
          <w:sz w:val="24"/>
          <w:szCs w:val="24"/>
          <w:rtl/>
        </w:rPr>
        <w:t xml:space="preserve"> </w:t>
      </w:r>
      <w:proofErr w:type="spellStart"/>
      <w:r w:rsidRPr="006547ED">
        <w:rPr>
          <w:rFonts w:ascii="David" w:hAnsi="David" w:cs="David"/>
          <w:sz w:val="24"/>
          <w:szCs w:val="24"/>
          <w:rtl/>
        </w:rPr>
        <w:t>וְלֵוָיֵא</w:t>
      </w:r>
      <w:proofErr w:type="spellEnd"/>
      <w:r w:rsidRPr="006547ED">
        <w:rPr>
          <w:rFonts w:ascii="David" w:hAnsi="David" w:cs="David"/>
          <w:sz w:val="24"/>
          <w:szCs w:val="24"/>
          <w:rtl/>
        </w:rPr>
        <w:t xml:space="preserve">֙ </w:t>
      </w:r>
      <w:proofErr w:type="spellStart"/>
      <w:r w:rsidRPr="006547ED">
        <w:rPr>
          <w:rFonts w:ascii="David" w:hAnsi="David" w:cs="David"/>
          <w:sz w:val="24"/>
          <w:szCs w:val="24"/>
          <w:rtl/>
        </w:rPr>
        <w:t>בְּמַחְלְקָ֣תְה֔וֹן</w:t>
      </w:r>
      <w:proofErr w:type="spellEnd"/>
      <w:r w:rsidRPr="006547ED">
        <w:rPr>
          <w:rFonts w:ascii="David" w:hAnsi="David" w:cs="David"/>
          <w:sz w:val="24"/>
          <w:szCs w:val="24"/>
          <w:rtl/>
        </w:rPr>
        <w:t xml:space="preserve"> עַל </w:t>
      </w:r>
      <w:proofErr w:type="spellStart"/>
      <w:r w:rsidRPr="006547ED">
        <w:rPr>
          <w:rFonts w:ascii="David" w:hAnsi="David" w:cs="David"/>
          <w:sz w:val="24"/>
          <w:szCs w:val="24"/>
          <w:rtl/>
        </w:rPr>
        <w:t>עֲבִידַ֥ת</w:t>
      </w:r>
      <w:proofErr w:type="spellEnd"/>
      <w:r w:rsidRPr="006547ED">
        <w:rPr>
          <w:rFonts w:ascii="David" w:hAnsi="David" w:cs="David"/>
          <w:sz w:val="24"/>
          <w:szCs w:val="24"/>
          <w:rtl/>
        </w:rPr>
        <w:t xml:space="preserve"> </w:t>
      </w:r>
      <w:proofErr w:type="spellStart"/>
      <w:r w:rsidRPr="006547ED">
        <w:rPr>
          <w:rFonts w:ascii="David" w:hAnsi="David" w:cs="David"/>
          <w:sz w:val="24"/>
          <w:szCs w:val="24"/>
          <w:rtl/>
        </w:rPr>
        <w:t>אֱלָהָ֖א</w:t>
      </w:r>
      <w:proofErr w:type="spellEnd"/>
      <w:r w:rsidRPr="006547ED">
        <w:rPr>
          <w:rFonts w:ascii="David" w:hAnsi="David" w:cs="David"/>
          <w:sz w:val="24"/>
          <w:szCs w:val="24"/>
          <w:rtl/>
        </w:rPr>
        <w:t xml:space="preserve"> דִּ֣י בִירוּשְׁלֶ֑ם </w:t>
      </w:r>
      <w:r w:rsidRPr="006547ED">
        <w:rPr>
          <w:rFonts w:ascii="David" w:hAnsi="David" w:cs="David"/>
          <w:b/>
          <w:bCs/>
          <w:sz w:val="24"/>
          <w:szCs w:val="24"/>
          <w:rtl/>
        </w:rPr>
        <w:t>כִּכְתָ֖ב סְפַ֥ר מֹשֶֽׁה</w:t>
      </w:r>
      <w:r w:rsidRPr="006547ED">
        <w:rPr>
          <w:rFonts w:ascii="David" w:hAnsi="David" w:cs="David"/>
          <w:sz w:val="24"/>
          <w:szCs w:val="24"/>
          <w:rtl/>
        </w:rPr>
        <w:t>", כ</w:t>
      </w:r>
      <w:r w:rsidR="00231B82" w:rsidRPr="006547ED">
        <w:rPr>
          <w:rFonts w:ascii="David" w:hAnsi="David" w:cs="David"/>
          <w:sz w:val="24"/>
          <w:szCs w:val="24"/>
          <w:rtl/>
        </w:rPr>
        <w:t>ות</w:t>
      </w:r>
      <w:r w:rsidRPr="006547ED">
        <w:rPr>
          <w:rFonts w:ascii="David" w:hAnsi="David" w:cs="David"/>
          <w:sz w:val="24"/>
          <w:szCs w:val="24"/>
          <w:rtl/>
        </w:rPr>
        <w:t xml:space="preserve">ב ספר עזרא (ו, 18). בתורה אין כל תיאור של "משמרות ומחלקות" כהונה ולוויה (בלשון חז"ל "מעמדות", החלוקה הקובעת מתי ישרת כל בית בקודש). זאת ועוד, </w:t>
      </w:r>
      <w:r w:rsidR="00231B82" w:rsidRPr="006547ED">
        <w:rPr>
          <w:rFonts w:ascii="David" w:hAnsi="David" w:cs="David"/>
          <w:sz w:val="24"/>
          <w:szCs w:val="24"/>
          <w:rtl/>
        </w:rPr>
        <w:t xml:space="preserve">ספר דברי הימים המצטט את אותו ציווי עצמו תולה אותו בדוד ולא במשה: "[וְהָכִ֥ינוּ] לְבֵית אֲבוֹתֵיכֶ֖ם כְּמַחְלְקוֹתֵיכֶ֑ם בִּכְתָ֗ב דָּוִיד֙ מֶ֣לֶךְ יִשְׂרָאֵ֔ל וּבְמִכְתַּ֖ב שְׁלֹמֹ֥ה בְנֽוֹ: וְעִמְד֣וּ בַקֹּ֗דֶשׁ </w:t>
      </w:r>
      <w:proofErr w:type="spellStart"/>
      <w:r w:rsidR="00231B82" w:rsidRPr="006547ED">
        <w:rPr>
          <w:rFonts w:ascii="David" w:hAnsi="David" w:cs="David"/>
          <w:sz w:val="24"/>
          <w:szCs w:val="24"/>
          <w:rtl/>
        </w:rPr>
        <w:t>לִפְלֻגּוֹת</w:t>
      </w:r>
      <w:proofErr w:type="spellEnd"/>
      <w:r w:rsidR="00231B82" w:rsidRPr="006547ED">
        <w:rPr>
          <w:rFonts w:ascii="David" w:hAnsi="David" w:cs="David"/>
          <w:sz w:val="24"/>
          <w:szCs w:val="24"/>
          <w:rtl/>
        </w:rPr>
        <w:t>֙ בֵּ֣ית הָֽאָב֔וֹת לַאֲחֵיכֶ֖ם בְּנֵ֣י הָעָ֑ם וַחֲלֻקַּ֥ת בֵּֽית אָ֖ב לַלְוִיִּֽם" (דברי הימים ב לה</w:t>
      </w:r>
      <w:r w:rsidR="00D37670" w:rsidRPr="006547ED">
        <w:rPr>
          <w:rFonts w:ascii="David" w:hAnsi="David" w:cs="David"/>
          <w:sz w:val="24"/>
          <w:szCs w:val="24"/>
          <w:rtl/>
        </w:rPr>
        <w:t xml:space="preserve"> 4–5). כך עולה שהייחוס למשה אינו רק בגדר "מתן מקור יאות לציטוט" אלא שהוא מכוון להטיל את משקלה של סמכות הולמת על החוק הני</w:t>
      </w:r>
      <w:r w:rsidR="00C30EFE" w:rsidRPr="006547ED">
        <w:rPr>
          <w:rFonts w:ascii="David" w:hAnsi="David" w:cs="David"/>
          <w:sz w:val="24"/>
          <w:szCs w:val="24"/>
          <w:rtl/>
        </w:rPr>
        <w:t>ד</w:t>
      </w:r>
      <w:r w:rsidR="00D37670" w:rsidRPr="006547ED">
        <w:rPr>
          <w:rFonts w:ascii="David" w:hAnsi="David" w:cs="David"/>
          <w:sz w:val="24"/>
          <w:szCs w:val="24"/>
          <w:rtl/>
        </w:rPr>
        <w:t>ון; משה הוא מקור החוק העליון.</w:t>
      </w:r>
    </w:p>
    <w:p w14:paraId="67CF04DD" w14:textId="77777777" w:rsidR="00A1616F" w:rsidRPr="006547ED" w:rsidRDefault="00A1616F" w:rsidP="007514D5">
      <w:pPr>
        <w:spacing w:line="480" w:lineRule="auto"/>
        <w:jc w:val="both"/>
        <w:rPr>
          <w:rFonts w:ascii="David" w:hAnsi="David" w:cs="David"/>
          <w:sz w:val="24"/>
          <w:szCs w:val="24"/>
          <w:rtl/>
        </w:rPr>
      </w:pPr>
    </w:p>
    <w:p w14:paraId="035AD7C0" w14:textId="55128357" w:rsidR="00D37670" w:rsidRPr="00A1616F" w:rsidRDefault="00D37670" w:rsidP="007514D5">
      <w:pPr>
        <w:spacing w:line="480" w:lineRule="auto"/>
        <w:jc w:val="both"/>
        <w:rPr>
          <w:rFonts w:ascii="David" w:hAnsi="David" w:cs="David"/>
          <w:b/>
          <w:bCs/>
          <w:sz w:val="28"/>
          <w:szCs w:val="28"/>
          <w:rtl/>
        </w:rPr>
      </w:pPr>
      <w:r w:rsidRPr="00A1616F">
        <w:rPr>
          <w:rFonts w:ascii="David" w:hAnsi="David" w:cs="David"/>
          <w:b/>
          <w:bCs/>
          <w:sz w:val="28"/>
          <w:szCs w:val="28"/>
          <w:rtl/>
        </w:rPr>
        <w:t>ספר היובלים – ההתגלות השנייה בהר סיני</w:t>
      </w:r>
    </w:p>
    <w:p w14:paraId="424590EC" w14:textId="7B871DFC" w:rsidR="00D37670" w:rsidRPr="006547ED" w:rsidRDefault="00D37670" w:rsidP="007514D5">
      <w:pPr>
        <w:spacing w:line="480" w:lineRule="auto"/>
        <w:jc w:val="both"/>
        <w:rPr>
          <w:rFonts w:ascii="David" w:hAnsi="David" w:cs="David"/>
          <w:sz w:val="24"/>
          <w:szCs w:val="24"/>
          <w:rtl/>
        </w:rPr>
      </w:pPr>
      <w:r w:rsidRPr="006547ED">
        <w:rPr>
          <w:rFonts w:ascii="David" w:hAnsi="David" w:cs="David"/>
          <w:sz w:val="24"/>
          <w:szCs w:val="24"/>
          <w:rtl/>
        </w:rPr>
        <w:t xml:space="preserve">ספר היובלים נוקט גישה דומה לגישתו של ספר דברים. ספר היובלים, שנכתב במאה השנייה לפסה"נ, מייחס את הטקסט למשה ששמעו בהר סיני מפי הגבורה: "ויאמר אל מלאך פניו לאמור: כתוב בספר למשה מיום עשות שמים וארץ עד היום אשר יבנה מקדשי בתוכם לעולם ועד" </w:t>
      </w:r>
      <w:commentRangeStart w:id="2"/>
      <w:r w:rsidRPr="006547ED">
        <w:rPr>
          <w:rFonts w:ascii="David" w:hAnsi="David" w:cs="David"/>
          <w:sz w:val="24"/>
          <w:szCs w:val="24"/>
          <w:rtl/>
        </w:rPr>
        <w:t>(יובלים א 37)</w:t>
      </w:r>
      <w:commentRangeEnd w:id="2"/>
      <w:r w:rsidRPr="006547ED">
        <w:rPr>
          <w:rStyle w:val="CommentReference"/>
          <w:rFonts w:ascii="David" w:hAnsi="David" w:cs="David"/>
          <w:sz w:val="24"/>
          <w:szCs w:val="24"/>
          <w:rtl/>
        </w:rPr>
        <w:commentReference w:id="2"/>
      </w:r>
      <w:r w:rsidRPr="006547ED">
        <w:rPr>
          <w:rFonts w:ascii="David" w:hAnsi="David" w:cs="David"/>
          <w:sz w:val="24"/>
          <w:szCs w:val="24"/>
          <w:rtl/>
        </w:rPr>
        <w:t>.</w:t>
      </w:r>
    </w:p>
    <w:p w14:paraId="28E04A81" w14:textId="3219D945" w:rsidR="00D37670" w:rsidRPr="00E62A3C" w:rsidRDefault="00D37670" w:rsidP="007514D5">
      <w:pPr>
        <w:spacing w:line="480" w:lineRule="auto"/>
        <w:jc w:val="both"/>
        <w:rPr>
          <w:rFonts w:ascii="David" w:hAnsi="David" w:cs="David"/>
          <w:b/>
          <w:bCs/>
          <w:sz w:val="28"/>
          <w:szCs w:val="28"/>
          <w:rtl/>
        </w:rPr>
      </w:pPr>
      <w:r w:rsidRPr="00E62A3C">
        <w:rPr>
          <w:rFonts w:ascii="David" w:hAnsi="David" w:cs="David"/>
          <w:b/>
          <w:bCs/>
          <w:sz w:val="28"/>
          <w:szCs w:val="28"/>
          <w:rtl/>
        </w:rPr>
        <w:lastRenderedPageBreak/>
        <w:t>הלכה למשה מסיני</w:t>
      </w:r>
    </w:p>
    <w:p w14:paraId="24B0FB1E" w14:textId="69B2EA41" w:rsidR="00D37670" w:rsidRPr="006547ED" w:rsidRDefault="00D37670" w:rsidP="007514D5">
      <w:pPr>
        <w:spacing w:line="480" w:lineRule="auto"/>
        <w:jc w:val="both"/>
        <w:rPr>
          <w:rFonts w:ascii="David" w:hAnsi="David" w:cs="David"/>
          <w:sz w:val="24"/>
          <w:szCs w:val="24"/>
          <w:rtl/>
        </w:rPr>
      </w:pPr>
      <w:r w:rsidRPr="006547ED">
        <w:rPr>
          <w:rFonts w:ascii="David" w:hAnsi="David" w:cs="David"/>
          <w:sz w:val="24"/>
          <w:szCs w:val="24"/>
          <w:rtl/>
        </w:rPr>
        <w:t>דוגמה אחרת נמצא בחז"ל, הדנים בקטגוריות ההלכתיות שהן הלכה למשה מסיני</w:t>
      </w:r>
      <w:r w:rsidR="002D470A" w:rsidRPr="006547ED">
        <w:rPr>
          <w:rFonts w:ascii="David" w:hAnsi="David" w:cs="David"/>
          <w:sz w:val="24"/>
          <w:szCs w:val="24"/>
          <w:rtl/>
        </w:rPr>
        <w:t>. מתוכן נמצא לדוגמה:</w:t>
      </w:r>
    </w:p>
    <w:p w14:paraId="0FD1B075" w14:textId="05B2B9F1" w:rsidR="002D470A" w:rsidRPr="006547ED" w:rsidRDefault="002D470A" w:rsidP="007514D5">
      <w:pPr>
        <w:pStyle w:val="ListParagraph"/>
        <w:numPr>
          <w:ilvl w:val="0"/>
          <w:numId w:val="1"/>
        </w:numPr>
        <w:spacing w:line="480" w:lineRule="auto"/>
        <w:jc w:val="both"/>
        <w:rPr>
          <w:rFonts w:ascii="David" w:hAnsi="David" w:cs="David"/>
          <w:sz w:val="24"/>
          <w:szCs w:val="24"/>
        </w:rPr>
      </w:pPr>
      <w:r w:rsidRPr="006547ED">
        <w:rPr>
          <w:rFonts w:ascii="David" w:hAnsi="David" w:cs="David"/>
          <w:sz w:val="24"/>
          <w:szCs w:val="24"/>
          <w:rtl/>
        </w:rPr>
        <w:t xml:space="preserve">שי"ן של תפילין של ראש, ושיהיו הרצועות שחורות (בבלי, שבת </w:t>
      </w:r>
      <w:proofErr w:type="spellStart"/>
      <w:r w:rsidRPr="006547ED">
        <w:rPr>
          <w:rFonts w:ascii="David" w:hAnsi="David" w:cs="David"/>
          <w:sz w:val="24"/>
          <w:szCs w:val="24"/>
          <w:rtl/>
        </w:rPr>
        <w:t>כח</w:t>
      </w:r>
      <w:proofErr w:type="spellEnd"/>
      <w:r w:rsidRPr="006547ED">
        <w:rPr>
          <w:rFonts w:ascii="David" w:hAnsi="David" w:cs="David"/>
          <w:sz w:val="24"/>
          <w:szCs w:val="24"/>
          <w:rtl/>
        </w:rPr>
        <w:t xml:space="preserve"> ע"ב)</w:t>
      </w:r>
    </w:p>
    <w:p w14:paraId="3494079A" w14:textId="0BEA2C22" w:rsidR="002D470A" w:rsidRPr="006547ED" w:rsidRDefault="002D470A" w:rsidP="007514D5">
      <w:pPr>
        <w:pStyle w:val="ListParagraph"/>
        <w:numPr>
          <w:ilvl w:val="0"/>
          <w:numId w:val="1"/>
        </w:numPr>
        <w:spacing w:line="480" w:lineRule="auto"/>
        <w:jc w:val="both"/>
        <w:rPr>
          <w:rFonts w:ascii="David" w:hAnsi="David" w:cs="David"/>
          <w:sz w:val="24"/>
          <w:szCs w:val="24"/>
        </w:rPr>
      </w:pPr>
      <w:commentRangeStart w:id="3"/>
      <w:r w:rsidRPr="006547ED">
        <w:rPr>
          <w:rFonts w:ascii="David" w:hAnsi="David" w:cs="David"/>
          <w:sz w:val="24"/>
          <w:szCs w:val="24"/>
          <w:rtl/>
        </w:rPr>
        <w:t>יום שביעי של ערבה (משנה, סוכה ד, ג)</w:t>
      </w:r>
      <w:commentRangeEnd w:id="3"/>
      <w:r w:rsidRPr="006547ED">
        <w:rPr>
          <w:rStyle w:val="CommentReference"/>
          <w:rFonts w:ascii="David" w:hAnsi="David" w:cs="David"/>
          <w:sz w:val="24"/>
          <w:szCs w:val="24"/>
          <w:rtl/>
        </w:rPr>
        <w:commentReference w:id="3"/>
      </w:r>
    </w:p>
    <w:p w14:paraId="31ABBADE" w14:textId="39EB02C4" w:rsidR="00A864E0" w:rsidRPr="006547ED" w:rsidRDefault="00A864E0" w:rsidP="007514D5">
      <w:pPr>
        <w:pStyle w:val="ListParagraph"/>
        <w:numPr>
          <w:ilvl w:val="0"/>
          <w:numId w:val="1"/>
        </w:numPr>
        <w:spacing w:line="480" w:lineRule="auto"/>
        <w:jc w:val="both"/>
        <w:rPr>
          <w:rFonts w:ascii="David" w:hAnsi="David" w:cs="David"/>
          <w:sz w:val="24"/>
          <w:szCs w:val="24"/>
        </w:rPr>
      </w:pPr>
      <w:r w:rsidRPr="006547ED">
        <w:rPr>
          <w:rFonts w:ascii="David" w:hAnsi="David" w:cs="David"/>
          <w:sz w:val="24"/>
          <w:szCs w:val="24"/>
          <w:rtl/>
        </w:rPr>
        <w:t>חובת מעשר עני בעמון ו</w:t>
      </w:r>
      <w:r w:rsidR="006547ED">
        <w:rPr>
          <w:rFonts w:ascii="David" w:hAnsi="David" w:cs="David" w:hint="cs"/>
          <w:sz w:val="24"/>
          <w:szCs w:val="24"/>
          <w:rtl/>
        </w:rPr>
        <w:t>ב</w:t>
      </w:r>
      <w:r w:rsidRPr="006547ED">
        <w:rPr>
          <w:rFonts w:ascii="David" w:hAnsi="David" w:cs="David"/>
          <w:sz w:val="24"/>
          <w:szCs w:val="24"/>
          <w:rtl/>
        </w:rPr>
        <w:t>מואב בשנת שמיטה (משנה, ידיים ד, ג)</w:t>
      </w:r>
    </w:p>
    <w:p w14:paraId="5F1168AE" w14:textId="33C69631" w:rsidR="00A864E0" w:rsidRPr="006547ED" w:rsidRDefault="00A864E0" w:rsidP="007514D5">
      <w:pPr>
        <w:spacing w:line="480" w:lineRule="auto"/>
        <w:jc w:val="both"/>
        <w:rPr>
          <w:rFonts w:ascii="David" w:hAnsi="David" w:cs="David"/>
          <w:sz w:val="24"/>
          <w:szCs w:val="24"/>
          <w:rtl/>
        </w:rPr>
      </w:pPr>
      <w:r w:rsidRPr="006547ED">
        <w:rPr>
          <w:rFonts w:ascii="David" w:hAnsi="David" w:cs="David"/>
          <w:sz w:val="24"/>
          <w:szCs w:val="24"/>
          <w:rtl/>
        </w:rPr>
        <w:t xml:space="preserve">רשימת ההלכות אף כוללת הלכות שלכאורה לא יכול משה לאומרן, כגון שליחותו של אליהו הנביא לכשיבוא (משנה, עדויות ח, ז), כי הלוא משה נאסף אל אבותיו לפני לידתו של אליהו. </w:t>
      </w:r>
      <w:r w:rsidR="00347269">
        <w:rPr>
          <w:rFonts w:ascii="David" w:hAnsi="David" w:cs="David" w:hint="cs"/>
          <w:sz w:val="24"/>
          <w:szCs w:val="24"/>
          <w:rtl/>
        </w:rPr>
        <w:t xml:space="preserve">בין </w:t>
      </w:r>
      <w:r w:rsidRPr="006547ED">
        <w:rPr>
          <w:rFonts w:ascii="David" w:hAnsi="David" w:cs="David"/>
          <w:sz w:val="24"/>
          <w:szCs w:val="24"/>
          <w:rtl/>
        </w:rPr>
        <w:t>אם כך ו</w:t>
      </w:r>
      <w:r w:rsidR="00347269">
        <w:rPr>
          <w:rFonts w:ascii="David" w:hAnsi="David" w:cs="David" w:hint="cs"/>
          <w:sz w:val="24"/>
          <w:szCs w:val="24"/>
          <w:rtl/>
        </w:rPr>
        <w:t xml:space="preserve">בין </w:t>
      </w:r>
      <w:r w:rsidRPr="006547ED">
        <w:rPr>
          <w:rFonts w:ascii="David" w:hAnsi="David" w:cs="David"/>
          <w:sz w:val="24"/>
          <w:szCs w:val="24"/>
          <w:rtl/>
        </w:rPr>
        <w:t>אם כך, אף לא אחת מהלכות אלו כתובה בתורה.</w:t>
      </w:r>
    </w:p>
    <w:p w14:paraId="53F3FFFB" w14:textId="5A53FDDF" w:rsidR="00A864E0" w:rsidRDefault="00A864E0" w:rsidP="007514D5">
      <w:pPr>
        <w:spacing w:line="480" w:lineRule="auto"/>
        <w:jc w:val="both"/>
        <w:rPr>
          <w:rFonts w:ascii="David" w:hAnsi="David" w:cs="David"/>
          <w:sz w:val="24"/>
          <w:szCs w:val="24"/>
          <w:rtl/>
        </w:rPr>
      </w:pPr>
      <w:r w:rsidRPr="006547ED">
        <w:rPr>
          <w:rFonts w:ascii="David" w:hAnsi="David" w:cs="David"/>
          <w:sz w:val="24"/>
          <w:szCs w:val="24"/>
          <w:rtl/>
        </w:rPr>
        <w:t>ההבדל שבין גרסת חז"ל לשיח האמונה בתורת משה ובין גרסתם של טקסטים קדומים יותר כגון ספר דברים או ספר היובלים נעוץ בזאת: חז"ל אינם טוענים כי דבריהם נכתבו כך בידי משה. תחת זאת הם מניחים כי המסורת עברה דור אחר דור ממשה ועד אליהם.</w:t>
      </w:r>
    </w:p>
    <w:p w14:paraId="633F430E" w14:textId="77777777" w:rsidR="00CE5069" w:rsidRPr="006547ED" w:rsidRDefault="00CE5069" w:rsidP="007514D5">
      <w:pPr>
        <w:spacing w:line="480" w:lineRule="auto"/>
        <w:jc w:val="both"/>
        <w:rPr>
          <w:rFonts w:ascii="David" w:hAnsi="David" w:cs="David"/>
          <w:sz w:val="24"/>
          <w:szCs w:val="24"/>
          <w:rtl/>
        </w:rPr>
      </w:pPr>
    </w:p>
    <w:p w14:paraId="77FC707B" w14:textId="14715198" w:rsidR="00A864E0" w:rsidRPr="00CE5069" w:rsidRDefault="00A864E0" w:rsidP="00CE5069">
      <w:pPr>
        <w:spacing w:line="480" w:lineRule="auto"/>
        <w:jc w:val="center"/>
        <w:rPr>
          <w:rFonts w:ascii="David" w:hAnsi="David" w:cs="David"/>
          <w:b/>
          <w:bCs/>
          <w:sz w:val="32"/>
          <w:szCs w:val="32"/>
          <w:rtl/>
        </w:rPr>
      </w:pPr>
      <w:r w:rsidRPr="00CE5069">
        <w:rPr>
          <w:rFonts w:ascii="David" w:hAnsi="David" w:cs="David"/>
          <w:b/>
          <w:bCs/>
          <w:sz w:val="32"/>
          <w:szCs w:val="32"/>
          <w:rtl/>
        </w:rPr>
        <w:t xml:space="preserve">הבנת ייחוסים </w:t>
      </w:r>
      <w:r w:rsidR="00947598" w:rsidRPr="00CE5069">
        <w:rPr>
          <w:rFonts w:ascii="David" w:hAnsi="David" w:cs="David"/>
          <w:b/>
          <w:bCs/>
          <w:sz w:val="32"/>
          <w:szCs w:val="32"/>
          <w:rtl/>
        </w:rPr>
        <w:t>מן העת העתיקה</w:t>
      </w:r>
      <w:r w:rsidRPr="00CE5069">
        <w:rPr>
          <w:rFonts w:ascii="David" w:hAnsi="David" w:cs="David"/>
          <w:b/>
          <w:bCs/>
          <w:sz w:val="32"/>
          <w:szCs w:val="32"/>
          <w:rtl/>
        </w:rPr>
        <w:t xml:space="preserve"> בהקשרם</w:t>
      </w:r>
    </w:p>
    <w:p w14:paraId="04822850" w14:textId="46C68E18" w:rsidR="00A864E0" w:rsidRPr="006547ED" w:rsidRDefault="00A864E0" w:rsidP="007514D5">
      <w:pPr>
        <w:spacing w:line="480" w:lineRule="auto"/>
        <w:jc w:val="both"/>
        <w:rPr>
          <w:rFonts w:ascii="David" w:hAnsi="David" w:cs="David"/>
          <w:sz w:val="24"/>
          <w:szCs w:val="24"/>
          <w:rtl/>
        </w:rPr>
      </w:pPr>
      <w:r w:rsidRPr="006547ED">
        <w:rPr>
          <w:rFonts w:ascii="David" w:hAnsi="David" w:cs="David"/>
          <w:sz w:val="24"/>
          <w:szCs w:val="24"/>
          <w:rtl/>
        </w:rPr>
        <w:t xml:space="preserve">כיצד יש להבין התפתחויות בפרשנות ההלכה </w:t>
      </w:r>
      <w:r w:rsidR="0074234F" w:rsidRPr="006547ED">
        <w:rPr>
          <w:rFonts w:ascii="David" w:hAnsi="David" w:cs="David"/>
          <w:sz w:val="24"/>
          <w:szCs w:val="24"/>
          <w:rtl/>
        </w:rPr>
        <w:t xml:space="preserve">הטוענות למקור קדום בשעה שידוע לנו שנולדו בשלהי העת העתיקה? ומה באשר לאתגר </w:t>
      </w:r>
      <w:r w:rsidR="00947598" w:rsidRPr="006547ED">
        <w:rPr>
          <w:rFonts w:ascii="David" w:hAnsi="David" w:cs="David"/>
          <w:sz w:val="24"/>
          <w:szCs w:val="24"/>
          <w:rtl/>
        </w:rPr>
        <w:t>שב</w:t>
      </w:r>
      <w:r w:rsidR="0074234F" w:rsidRPr="006547ED">
        <w:rPr>
          <w:rFonts w:ascii="David" w:hAnsi="David" w:cs="David"/>
          <w:sz w:val="24"/>
          <w:szCs w:val="24"/>
          <w:rtl/>
        </w:rPr>
        <w:t>ספר דברים עצמו? המחקר המודרני יודע שרובם ככולם של הטקסטים שייחסו סופרי המקרא וחז"ל למשה לא נכתבו בידיו. גם אחדים מחכמינו תהו על פשר הבעיה הבולטת ביותר בייחוס למשה בספר דברים, כי איך יכול משה לכתוב את סיפור מותו בעצמו</w:t>
      </w:r>
      <w:r w:rsidR="00CE5069">
        <w:rPr>
          <w:rFonts w:ascii="David" w:hAnsi="David" w:cs="David" w:hint="cs"/>
          <w:sz w:val="24"/>
          <w:szCs w:val="24"/>
          <w:rtl/>
        </w:rPr>
        <w:t>?</w:t>
      </w:r>
      <w:r w:rsidR="0074234F" w:rsidRPr="006547ED">
        <w:rPr>
          <w:rStyle w:val="FootnoteReference"/>
          <w:rFonts w:ascii="David" w:hAnsi="David" w:cs="David"/>
          <w:sz w:val="24"/>
          <w:szCs w:val="24"/>
          <w:rtl/>
        </w:rPr>
        <w:footnoteReference w:id="3"/>
      </w:r>
      <w:r w:rsidR="0074234F" w:rsidRPr="006547ED">
        <w:rPr>
          <w:rFonts w:ascii="David" w:hAnsi="David" w:cs="David"/>
          <w:sz w:val="24"/>
          <w:szCs w:val="24"/>
          <w:rtl/>
        </w:rPr>
        <w:t xml:space="preserve"> מה יש לעשות בייחוסים אלו למקורות קדומים?</w:t>
      </w:r>
    </w:p>
    <w:p w14:paraId="7E698919" w14:textId="77777777" w:rsidR="00CE5069" w:rsidRDefault="00CE5069" w:rsidP="007514D5">
      <w:pPr>
        <w:spacing w:line="480" w:lineRule="auto"/>
        <w:jc w:val="both"/>
        <w:rPr>
          <w:rFonts w:ascii="David" w:hAnsi="David" w:cs="David"/>
          <w:b/>
          <w:bCs/>
          <w:sz w:val="28"/>
          <w:szCs w:val="28"/>
          <w:rtl/>
        </w:rPr>
      </w:pPr>
    </w:p>
    <w:p w14:paraId="54A7EBA0" w14:textId="4A461A3E" w:rsidR="0074234F" w:rsidRPr="00CE5069" w:rsidRDefault="00223EC4" w:rsidP="007514D5">
      <w:pPr>
        <w:spacing w:line="480" w:lineRule="auto"/>
        <w:jc w:val="both"/>
        <w:rPr>
          <w:rFonts w:ascii="David" w:hAnsi="David" w:cs="David"/>
          <w:b/>
          <w:bCs/>
          <w:sz w:val="28"/>
          <w:szCs w:val="28"/>
          <w:rtl/>
        </w:rPr>
      </w:pPr>
      <w:r w:rsidRPr="00CE5069">
        <w:rPr>
          <w:rFonts w:ascii="David" w:hAnsi="David" w:cs="David"/>
          <w:b/>
          <w:bCs/>
          <w:sz w:val="28"/>
          <w:szCs w:val="28"/>
          <w:rtl/>
        </w:rPr>
        <w:t xml:space="preserve">גישת שפינוזה: </w:t>
      </w:r>
      <w:r w:rsidR="006547ED" w:rsidRPr="00CE5069">
        <w:rPr>
          <w:rFonts w:ascii="David" w:hAnsi="David" w:cs="David"/>
          <w:b/>
          <w:bCs/>
          <w:sz w:val="28"/>
          <w:szCs w:val="28"/>
          <w:rtl/>
        </w:rPr>
        <w:t>כזב קדוש</w:t>
      </w:r>
    </w:p>
    <w:p w14:paraId="54585D93" w14:textId="63B33EE4" w:rsidR="0074234F" w:rsidRPr="006547ED" w:rsidRDefault="00223EC4" w:rsidP="007514D5">
      <w:pPr>
        <w:spacing w:line="480" w:lineRule="auto"/>
        <w:jc w:val="both"/>
        <w:rPr>
          <w:rFonts w:ascii="David" w:hAnsi="David" w:cs="David"/>
          <w:sz w:val="24"/>
          <w:szCs w:val="24"/>
          <w:rtl/>
        </w:rPr>
      </w:pPr>
      <w:r w:rsidRPr="006547ED">
        <w:rPr>
          <w:rFonts w:ascii="David" w:hAnsi="David" w:cs="David"/>
          <w:sz w:val="24"/>
          <w:szCs w:val="24"/>
          <w:rtl/>
        </w:rPr>
        <w:t xml:space="preserve">ברי כי </w:t>
      </w:r>
      <w:r w:rsidR="00652830" w:rsidRPr="006547ED">
        <w:rPr>
          <w:rFonts w:ascii="David" w:hAnsi="David" w:cs="David"/>
          <w:sz w:val="24"/>
          <w:szCs w:val="24"/>
          <w:rtl/>
        </w:rPr>
        <w:t xml:space="preserve">בקלות </w:t>
      </w:r>
      <w:r w:rsidRPr="006547ED">
        <w:rPr>
          <w:rFonts w:ascii="David" w:hAnsi="David" w:cs="David"/>
          <w:sz w:val="24"/>
          <w:szCs w:val="24"/>
          <w:rtl/>
        </w:rPr>
        <w:t xml:space="preserve">אפשר לטפול על סופרי </w:t>
      </w:r>
      <w:r w:rsidR="009D4E07" w:rsidRPr="006547ED">
        <w:rPr>
          <w:rFonts w:ascii="David" w:hAnsi="David" w:cs="David"/>
          <w:sz w:val="24"/>
          <w:szCs w:val="24"/>
          <w:rtl/>
        </w:rPr>
        <w:t>העת העתיקה</w:t>
      </w:r>
      <w:r w:rsidRPr="006547ED">
        <w:rPr>
          <w:rFonts w:ascii="David" w:hAnsi="David" w:cs="David"/>
          <w:sz w:val="24"/>
          <w:szCs w:val="24"/>
          <w:rtl/>
        </w:rPr>
        <w:t xml:space="preserve"> אשמת זיוף או תרמית. אפשר לתאר את הסופרים ואת הפרשנים כמי שהוליכו את אבות-אבותינו שולל ורימו אותם</w:t>
      </w:r>
      <w:r w:rsidR="00E034CE">
        <w:rPr>
          <w:rFonts w:ascii="David" w:hAnsi="David" w:cs="David" w:hint="cs"/>
          <w:sz w:val="24"/>
          <w:szCs w:val="24"/>
          <w:rtl/>
        </w:rPr>
        <w:t xml:space="preserve"> בשיטת הכזב הקדוש</w:t>
      </w:r>
      <w:r w:rsidRPr="006547ED">
        <w:rPr>
          <w:rFonts w:ascii="David" w:hAnsi="David" w:cs="David"/>
          <w:sz w:val="24"/>
          <w:szCs w:val="24"/>
          <w:rtl/>
        </w:rPr>
        <w:t xml:space="preserve">: </w:t>
      </w:r>
      <w:r w:rsidR="00E034CE">
        <w:rPr>
          <w:rFonts w:ascii="David" w:hAnsi="David" w:cs="David" w:hint="cs"/>
          <w:sz w:val="24"/>
          <w:szCs w:val="24"/>
          <w:rtl/>
        </w:rPr>
        <w:lastRenderedPageBreak/>
        <w:t>הלוא זו</w:t>
      </w:r>
      <w:r w:rsidR="00947598" w:rsidRPr="006547ED">
        <w:rPr>
          <w:rFonts w:ascii="David" w:hAnsi="David" w:cs="David"/>
          <w:sz w:val="24"/>
          <w:szCs w:val="24"/>
          <w:rtl/>
        </w:rPr>
        <w:t xml:space="preserve"> </w:t>
      </w:r>
      <w:r w:rsidR="003F77D3" w:rsidRPr="006547ED">
        <w:rPr>
          <w:rFonts w:ascii="David" w:hAnsi="David" w:cs="David"/>
          <w:sz w:val="24"/>
          <w:szCs w:val="24"/>
          <w:rtl/>
        </w:rPr>
        <w:t>אומנותה של ההנהגה הדתית המסובבת את ההמונים בכחש בשם האידאולוגיה הדתית המסווה אינטרסים פוליטיים.</w:t>
      </w:r>
    </w:p>
    <w:p w14:paraId="043F0E9B" w14:textId="57300885" w:rsidR="00F269C8" w:rsidRPr="006547ED" w:rsidRDefault="00652830" w:rsidP="007514D5">
      <w:pPr>
        <w:spacing w:line="480" w:lineRule="auto"/>
        <w:jc w:val="both"/>
        <w:rPr>
          <w:rFonts w:ascii="David" w:hAnsi="David" w:cs="David"/>
          <w:sz w:val="24"/>
          <w:szCs w:val="24"/>
          <w:rtl/>
        </w:rPr>
      </w:pPr>
      <w:r w:rsidRPr="006547ED">
        <w:rPr>
          <w:rFonts w:ascii="David" w:hAnsi="David" w:cs="David"/>
          <w:sz w:val="24"/>
          <w:szCs w:val="24"/>
          <w:rtl/>
        </w:rPr>
        <w:t>דעתי שלי מעולם לא הייתה נוחה מניתוח זה. האין מרבית הטקסטים הקדומים מיוחסים ל</w:t>
      </w:r>
      <w:r w:rsidR="00947598" w:rsidRPr="006547ED">
        <w:rPr>
          <w:rFonts w:ascii="David" w:hAnsi="David" w:cs="David"/>
          <w:sz w:val="24"/>
          <w:szCs w:val="24"/>
          <w:rtl/>
        </w:rPr>
        <w:t>מחברים</w:t>
      </w:r>
      <w:r w:rsidRPr="006547ED">
        <w:rPr>
          <w:rFonts w:ascii="David" w:hAnsi="David" w:cs="David"/>
          <w:sz w:val="24"/>
          <w:szCs w:val="24"/>
          <w:rtl/>
        </w:rPr>
        <w:t xml:space="preserve"> שלא כתבום? </w:t>
      </w:r>
      <w:r w:rsidR="00516C94" w:rsidRPr="006547ED">
        <w:rPr>
          <w:rFonts w:ascii="David" w:hAnsi="David" w:cs="David"/>
          <w:sz w:val="24"/>
          <w:szCs w:val="24"/>
          <w:rtl/>
        </w:rPr>
        <w:t xml:space="preserve">מן </w:t>
      </w:r>
      <w:r w:rsidRPr="006547ED">
        <w:rPr>
          <w:rFonts w:ascii="David" w:hAnsi="David" w:cs="David"/>
          <w:sz w:val="24"/>
          <w:szCs w:val="24"/>
          <w:rtl/>
        </w:rPr>
        <w:t xml:space="preserve">הטענה כי </w:t>
      </w:r>
      <w:r w:rsidR="00516C94" w:rsidRPr="006547ED">
        <w:rPr>
          <w:rFonts w:ascii="David" w:hAnsi="David" w:cs="David"/>
          <w:sz w:val="24"/>
          <w:szCs w:val="24"/>
          <w:rtl/>
        </w:rPr>
        <w:t xml:space="preserve">מקצת </w:t>
      </w:r>
      <w:r w:rsidRPr="006547ED">
        <w:rPr>
          <w:rFonts w:ascii="David" w:hAnsi="David" w:cs="David"/>
          <w:sz w:val="24"/>
          <w:szCs w:val="24"/>
          <w:rtl/>
        </w:rPr>
        <w:t>סופרי העת העתיקה שיקרו לשם שמים</w:t>
      </w:r>
      <w:r w:rsidR="00516C94" w:rsidRPr="006547ED">
        <w:rPr>
          <w:rFonts w:ascii="David" w:hAnsi="David" w:cs="David"/>
          <w:sz w:val="24"/>
          <w:szCs w:val="24"/>
          <w:rtl/>
        </w:rPr>
        <w:t xml:space="preserve"> משתמע כי בידינו טקסטים "אותנטיים" לחלוטין מאותה תקופה, </w:t>
      </w:r>
      <w:r w:rsidR="006547ED" w:rsidRPr="006547ED">
        <w:rPr>
          <w:rFonts w:ascii="David" w:hAnsi="David" w:cs="David"/>
          <w:sz w:val="24"/>
          <w:szCs w:val="24"/>
          <w:rtl/>
        </w:rPr>
        <w:t xml:space="preserve">תפיסה </w:t>
      </w:r>
      <w:r w:rsidR="00516C94" w:rsidRPr="006547ED">
        <w:rPr>
          <w:rFonts w:ascii="David" w:hAnsi="David" w:cs="David"/>
          <w:sz w:val="24"/>
          <w:szCs w:val="24"/>
          <w:rtl/>
        </w:rPr>
        <w:t xml:space="preserve">שבעיני לוקה במידה </w:t>
      </w:r>
      <w:r w:rsidR="009D4E07" w:rsidRPr="006547ED">
        <w:rPr>
          <w:rFonts w:ascii="David" w:hAnsi="David" w:cs="David"/>
          <w:sz w:val="24"/>
          <w:szCs w:val="24"/>
          <w:rtl/>
        </w:rPr>
        <w:t>גדושה</w:t>
      </w:r>
      <w:r w:rsidR="00516C94" w:rsidRPr="006547ED">
        <w:rPr>
          <w:rFonts w:ascii="David" w:hAnsi="David" w:cs="David"/>
          <w:sz w:val="24"/>
          <w:szCs w:val="24"/>
          <w:rtl/>
        </w:rPr>
        <w:t xml:space="preserve"> של אנכרוניזם. </w:t>
      </w:r>
      <w:r w:rsidR="00FF6B94" w:rsidRPr="006547ED">
        <w:rPr>
          <w:rFonts w:ascii="David" w:hAnsi="David" w:cs="David"/>
          <w:sz w:val="24"/>
          <w:szCs w:val="24"/>
          <w:rtl/>
        </w:rPr>
        <w:t xml:space="preserve">באילו </w:t>
      </w:r>
      <w:r w:rsidR="00516C94" w:rsidRPr="006547ED">
        <w:rPr>
          <w:rFonts w:ascii="David" w:hAnsi="David" w:cs="David"/>
          <w:sz w:val="24"/>
          <w:szCs w:val="24"/>
          <w:rtl/>
        </w:rPr>
        <w:t>טקסטים ו</w:t>
      </w:r>
      <w:r w:rsidR="00FF6B94" w:rsidRPr="006547ED">
        <w:rPr>
          <w:rFonts w:ascii="David" w:hAnsi="David" w:cs="David"/>
          <w:sz w:val="24"/>
          <w:szCs w:val="24"/>
          <w:rtl/>
        </w:rPr>
        <w:t>ב</w:t>
      </w:r>
      <w:r w:rsidR="00516C94" w:rsidRPr="006547ED">
        <w:rPr>
          <w:rFonts w:ascii="David" w:hAnsi="David" w:cs="David"/>
          <w:sz w:val="24"/>
          <w:szCs w:val="24"/>
          <w:rtl/>
        </w:rPr>
        <w:t xml:space="preserve">אילו מספרים ביכולתנו לדון </w:t>
      </w:r>
      <w:r w:rsidR="00FF6B94" w:rsidRPr="006547ED">
        <w:rPr>
          <w:rFonts w:ascii="David" w:hAnsi="David" w:cs="David"/>
          <w:sz w:val="24"/>
          <w:szCs w:val="24"/>
          <w:rtl/>
        </w:rPr>
        <w:t>מתוך המבט</w:t>
      </w:r>
      <w:r w:rsidR="00516C94" w:rsidRPr="006547ED">
        <w:rPr>
          <w:rFonts w:ascii="David" w:hAnsi="David" w:cs="David"/>
          <w:sz w:val="24"/>
          <w:szCs w:val="24"/>
          <w:rtl/>
        </w:rPr>
        <w:t xml:space="preserve"> </w:t>
      </w:r>
      <w:r w:rsidR="00FF6B94" w:rsidRPr="006547ED">
        <w:rPr>
          <w:rFonts w:ascii="David" w:hAnsi="David" w:cs="David"/>
          <w:sz w:val="24"/>
          <w:szCs w:val="24"/>
          <w:rtl/>
        </w:rPr>
        <w:t>ה</w:t>
      </w:r>
      <w:r w:rsidR="00516C94" w:rsidRPr="006547ED">
        <w:rPr>
          <w:rFonts w:ascii="David" w:hAnsi="David" w:cs="David"/>
          <w:sz w:val="24"/>
          <w:szCs w:val="24"/>
          <w:rtl/>
        </w:rPr>
        <w:t xml:space="preserve">עובדתי </w:t>
      </w:r>
      <w:r w:rsidR="00FF6B94" w:rsidRPr="006547ED">
        <w:rPr>
          <w:rFonts w:ascii="David" w:hAnsi="David" w:cs="David"/>
          <w:sz w:val="24"/>
          <w:szCs w:val="24"/>
          <w:rtl/>
        </w:rPr>
        <w:t>ה</w:t>
      </w:r>
      <w:r w:rsidR="00516C94" w:rsidRPr="006547ED">
        <w:rPr>
          <w:rFonts w:ascii="David" w:hAnsi="David" w:cs="David"/>
          <w:sz w:val="24"/>
          <w:szCs w:val="24"/>
          <w:rtl/>
        </w:rPr>
        <w:t>היסטורי שאנו מחילים על התפתחויות היסטוריות בנות זמננו?</w:t>
      </w:r>
    </w:p>
    <w:p w14:paraId="4C720E52" w14:textId="77777777" w:rsidR="00CE5069" w:rsidRDefault="00CE5069" w:rsidP="007514D5">
      <w:pPr>
        <w:spacing w:line="480" w:lineRule="auto"/>
        <w:jc w:val="both"/>
        <w:rPr>
          <w:rFonts w:ascii="David" w:hAnsi="David" w:cs="David"/>
          <w:b/>
          <w:bCs/>
          <w:sz w:val="28"/>
          <w:szCs w:val="28"/>
          <w:rtl/>
        </w:rPr>
      </w:pPr>
    </w:p>
    <w:p w14:paraId="52C424ED" w14:textId="31BD7659" w:rsidR="00516C94" w:rsidRPr="00CE5069" w:rsidRDefault="00516C94" w:rsidP="007514D5">
      <w:pPr>
        <w:spacing w:line="480" w:lineRule="auto"/>
        <w:jc w:val="both"/>
        <w:rPr>
          <w:rFonts w:ascii="David" w:hAnsi="David" w:cs="David"/>
          <w:b/>
          <w:bCs/>
          <w:sz w:val="28"/>
          <w:szCs w:val="28"/>
          <w:rtl/>
        </w:rPr>
      </w:pPr>
      <w:r w:rsidRPr="00CE5069">
        <w:rPr>
          <w:rFonts w:ascii="David" w:hAnsi="David" w:cs="David"/>
          <w:b/>
          <w:bCs/>
          <w:sz w:val="28"/>
          <w:szCs w:val="28"/>
          <w:rtl/>
        </w:rPr>
        <w:t>תפיסה חדשה של ייחוס טקסטים בעת העתיקה</w:t>
      </w:r>
    </w:p>
    <w:p w14:paraId="3AFAF784" w14:textId="4E9C3F66" w:rsidR="00A536D7" w:rsidRDefault="00A536D7" w:rsidP="007514D5">
      <w:pPr>
        <w:spacing w:line="480" w:lineRule="auto"/>
        <w:jc w:val="both"/>
        <w:rPr>
          <w:rFonts w:ascii="David" w:hAnsi="David" w:cs="David"/>
          <w:sz w:val="24"/>
          <w:szCs w:val="24"/>
          <w:rtl/>
        </w:rPr>
      </w:pPr>
      <w:r w:rsidRPr="006547ED">
        <w:rPr>
          <w:rFonts w:ascii="David" w:hAnsi="David" w:cs="David"/>
          <w:sz w:val="24"/>
          <w:szCs w:val="24"/>
          <w:rtl/>
        </w:rPr>
        <w:t>חל</w:t>
      </w:r>
      <w:r w:rsidR="00FF6B94" w:rsidRPr="006547ED">
        <w:rPr>
          <w:rFonts w:ascii="David" w:hAnsi="David" w:cs="David"/>
          <w:sz w:val="24"/>
          <w:szCs w:val="24"/>
          <w:rtl/>
        </w:rPr>
        <w:t>ף</w:t>
      </w:r>
      <w:r w:rsidRPr="006547ED">
        <w:rPr>
          <w:rFonts w:ascii="David" w:hAnsi="David" w:cs="David"/>
          <w:sz w:val="24"/>
          <w:szCs w:val="24"/>
          <w:rtl/>
        </w:rPr>
        <w:t xml:space="preserve"> זאת, יש לחשוב מחדש על האופן שבו אנחנו מבינים את הנרטיב ההיסטורי ואת הייחוס ל</w:t>
      </w:r>
      <w:r w:rsidR="00947598" w:rsidRPr="006547ED">
        <w:rPr>
          <w:rFonts w:ascii="David" w:hAnsi="David" w:cs="David"/>
          <w:sz w:val="24"/>
          <w:szCs w:val="24"/>
          <w:rtl/>
        </w:rPr>
        <w:t>מחבר</w:t>
      </w:r>
      <w:r w:rsidRPr="006547ED">
        <w:rPr>
          <w:rFonts w:ascii="David" w:hAnsi="David" w:cs="David"/>
          <w:sz w:val="24"/>
          <w:szCs w:val="24"/>
          <w:rtl/>
        </w:rPr>
        <w:t xml:space="preserve"> בעת העתיקה. לא משום שאין בנמצא היסטוריה ממשית, אלא כי שומה עלינו ללמוד כיצד להטות אוזן לאופנים השונים שבהם סיפרו בני העת העתיקה את סיפור עברם כדי להקנות להווה שבו חיו ממד של סמכות.</w:t>
      </w:r>
    </w:p>
    <w:p w14:paraId="5B38FD33" w14:textId="77777777" w:rsidR="00CE5069" w:rsidRPr="006547ED" w:rsidRDefault="00CE5069" w:rsidP="007514D5">
      <w:pPr>
        <w:spacing w:line="480" w:lineRule="auto"/>
        <w:jc w:val="both"/>
        <w:rPr>
          <w:rFonts w:ascii="David" w:hAnsi="David" w:cs="David"/>
          <w:sz w:val="24"/>
          <w:szCs w:val="24"/>
          <w:rtl/>
        </w:rPr>
      </w:pPr>
    </w:p>
    <w:p w14:paraId="6E9CCE87" w14:textId="087D181D" w:rsidR="00A536D7" w:rsidRPr="00CE5069" w:rsidRDefault="00A17161" w:rsidP="00CE5069">
      <w:pPr>
        <w:spacing w:line="480" w:lineRule="auto"/>
        <w:jc w:val="center"/>
        <w:rPr>
          <w:rFonts w:ascii="David" w:hAnsi="David" w:cs="David"/>
          <w:b/>
          <w:bCs/>
          <w:sz w:val="32"/>
          <w:szCs w:val="32"/>
          <w:rtl/>
        </w:rPr>
      </w:pPr>
      <w:r w:rsidRPr="00CE5069">
        <w:rPr>
          <w:rFonts w:ascii="David" w:hAnsi="David" w:cs="David"/>
          <w:b/>
          <w:bCs/>
          <w:sz w:val="32"/>
          <w:szCs w:val="32"/>
          <w:rtl/>
        </w:rPr>
        <w:t>שיח</w:t>
      </w:r>
      <w:r w:rsidR="002E5051" w:rsidRPr="00CE5069">
        <w:rPr>
          <w:rFonts w:ascii="David" w:hAnsi="David" w:cs="David"/>
          <w:b/>
          <w:bCs/>
          <w:sz w:val="32"/>
          <w:szCs w:val="32"/>
          <w:rtl/>
        </w:rPr>
        <w:t xml:space="preserve"> הקשור ב</w:t>
      </w:r>
      <w:r w:rsidR="006547ED" w:rsidRPr="00CE5069">
        <w:rPr>
          <w:rFonts w:ascii="David" w:hAnsi="David" w:cs="David"/>
          <w:b/>
          <w:bCs/>
          <w:sz w:val="32"/>
          <w:szCs w:val="32"/>
          <w:rtl/>
        </w:rPr>
        <w:t>מחבר-המייסד</w:t>
      </w:r>
    </w:p>
    <w:p w14:paraId="390E1CE4" w14:textId="276590E6" w:rsidR="003F77D3" w:rsidRPr="006547ED" w:rsidRDefault="00A17161" w:rsidP="007514D5">
      <w:pPr>
        <w:spacing w:line="480" w:lineRule="auto"/>
        <w:jc w:val="both"/>
        <w:rPr>
          <w:rFonts w:ascii="David" w:hAnsi="David" w:cs="David"/>
          <w:sz w:val="24"/>
          <w:szCs w:val="24"/>
          <w:rtl/>
        </w:rPr>
      </w:pPr>
      <w:r w:rsidRPr="006547ED">
        <w:rPr>
          <w:rFonts w:ascii="David" w:hAnsi="David" w:cs="David"/>
          <w:sz w:val="24"/>
          <w:szCs w:val="24"/>
          <w:rtl/>
        </w:rPr>
        <w:t xml:space="preserve">מישל פוקו כינה את הפסיכואנליזה הפרוידיאנית ואת התיאוריה המרקסיסטית "שיח הקשור </w:t>
      </w:r>
      <w:r w:rsidR="006547ED" w:rsidRPr="006547ED">
        <w:rPr>
          <w:rFonts w:ascii="David" w:hAnsi="David" w:cs="David"/>
          <w:sz w:val="24"/>
          <w:szCs w:val="24"/>
          <w:rtl/>
        </w:rPr>
        <w:t>במחבר-המייסד":</w:t>
      </w:r>
      <w:r w:rsidR="002E5051" w:rsidRPr="006547ED">
        <w:rPr>
          <w:rFonts w:ascii="David" w:hAnsi="David" w:cs="David"/>
          <w:sz w:val="24"/>
          <w:szCs w:val="24"/>
          <w:rtl/>
        </w:rPr>
        <w:t xml:space="preserve"> תצורות שיח שהמש</w:t>
      </w:r>
      <w:r w:rsidR="004104E8" w:rsidRPr="006547ED">
        <w:rPr>
          <w:rFonts w:ascii="David" w:hAnsi="David" w:cs="David"/>
          <w:sz w:val="24"/>
          <w:szCs w:val="24"/>
          <w:rtl/>
        </w:rPr>
        <w:t xml:space="preserve">ך התרחשותן </w:t>
      </w:r>
      <w:r w:rsidR="002E5051" w:rsidRPr="006547ED">
        <w:rPr>
          <w:rFonts w:ascii="David" w:hAnsi="David" w:cs="David"/>
          <w:sz w:val="24"/>
          <w:szCs w:val="24"/>
          <w:rtl/>
        </w:rPr>
        <w:t xml:space="preserve">תלוי בחזרה שבה ונשנית לדמות מחבר-מייסד. במקרים אלו, </w:t>
      </w:r>
      <w:r w:rsidR="004104E8" w:rsidRPr="006547ED">
        <w:rPr>
          <w:rFonts w:ascii="David" w:hAnsi="David" w:cs="David"/>
          <w:sz w:val="24"/>
          <w:szCs w:val="24"/>
          <w:rtl/>
        </w:rPr>
        <w:t xml:space="preserve">היה על תיאורטיקנים בשדות אלו להציג את רעיונותיהם, </w:t>
      </w:r>
      <w:r w:rsidR="00CF4734" w:rsidRPr="006547ED">
        <w:rPr>
          <w:rFonts w:ascii="David" w:hAnsi="David" w:cs="David"/>
          <w:sz w:val="24"/>
          <w:szCs w:val="24"/>
          <w:rtl/>
        </w:rPr>
        <w:t xml:space="preserve">רעיונות </w:t>
      </w:r>
      <w:r w:rsidR="004104E8" w:rsidRPr="006547ED">
        <w:rPr>
          <w:rFonts w:ascii="David" w:hAnsi="David" w:cs="David"/>
          <w:sz w:val="24"/>
          <w:szCs w:val="24"/>
          <w:rtl/>
        </w:rPr>
        <w:t>שאפשר לראות בהם יצירה חדשה, כניסיונות "לרדת לעומק דעתו של המחבר". לאור תפיסה זו</w:t>
      </w:r>
      <w:r w:rsidR="00FF6B94" w:rsidRPr="006547ED">
        <w:rPr>
          <w:rFonts w:ascii="David" w:hAnsi="David" w:cs="David"/>
          <w:sz w:val="24"/>
          <w:szCs w:val="24"/>
          <w:rtl/>
        </w:rPr>
        <w:t xml:space="preserve"> פיתחתי את גרסתי שלי לרעיון זה, הנוגעת לתופעת הייחוס למשה, </w:t>
      </w:r>
      <w:r w:rsidR="00CF4734" w:rsidRPr="006547ED">
        <w:rPr>
          <w:rFonts w:ascii="David" w:hAnsi="David" w:cs="David"/>
          <w:sz w:val="24"/>
          <w:szCs w:val="24"/>
          <w:rtl/>
        </w:rPr>
        <w:t>גרסה ש</w:t>
      </w:r>
      <w:r w:rsidR="00FF6B94" w:rsidRPr="006547ED">
        <w:rPr>
          <w:rFonts w:ascii="David" w:hAnsi="David" w:cs="David"/>
          <w:sz w:val="24"/>
          <w:szCs w:val="24"/>
          <w:rtl/>
        </w:rPr>
        <w:t>אותה כיניתי "שיח האמונה בתורת משה"</w:t>
      </w:r>
      <w:r w:rsidR="00CE5069">
        <w:rPr>
          <w:rFonts w:ascii="David" w:hAnsi="David" w:cs="David" w:hint="cs"/>
          <w:sz w:val="24"/>
          <w:szCs w:val="24"/>
          <w:rtl/>
        </w:rPr>
        <w:t>.</w:t>
      </w:r>
      <w:r w:rsidR="00E54016" w:rsidRPr="006547ED">
        <w:rPr>
          <w:rStyle w:val="FootnoteReference"/>
          <w:rFonts w:ascii="David" w:hAnsi="David" w:cs="David"/>
          <w:sz w:val="24"/>
          <w:szCs w:val="24"/>
          <w:rtl/>
        </w:rPr>
        <w:footnoteReference w:id="4"/>
      </w:r>
    </w:p>
    <w:p w14:paraId="5752C00C" w14:textId="77777777" w:rsidR="00CE5069" w:rsidRDefault="00CE5069" w:rsidP="007514D5">
      <w:pPr>
        <w:spacing w:line="480" w:lineRule="auto"/>
        <w:jc w:val="both"/>
        <w:rPr>
          <w:rFonts w:ascii="David" w:hAnsi="David" w:cs="David"/>
          <w:sz w:val="24"/>
          <w:szCs w:val="24"/>
          <w:rtl/>
        </w:rPr>
      </w:pPr>
    </w:p>
    <w:p w14:paraId="08301140" w14:textId="77777777" w:rsidR="00CE5069" w:rsidRDefault="00CE5069">
      <w:pPr>
        <w:bidi w:val="0"/>
        <w:rPr>
          <w:rFonts w:ascii="David" w:hAnsi="David" w:cs="David"/>
          <w:sz w:val="24"/>
          <w:szCs w:val="24"/>
          <w:rtl/>
        </w:rPr>
      </w:pPr>
      <w:r>
        <w:rPr>
          <w:rFonts w:ascii="David" w:hAnsi="David" w:cs="David"/>
          <w:sz w:val="24"/>
          <w:szCs w:val="24"/>
          <w:rtl/>
        </w:rPr>
        <w:br w:type="page"/>
      </w:r>
    </w:p>
    <w:p w14:paraId="41F57234" w14:textId="1C9E83B9" w:rsidR="00A90401" w:rsidRPr="00CE5069" w:rsidRDefault="00A90401" w:rsidP="007514D5">
      <w:pPr>
        <w:spacing w:line="480" w:lineRule="auto"/>
        <w:jc w:val="both"/>
        <w:rPr>
          <w:rFonts w:ascii="David" w:hAnsi="David" w:cs="David"/>
          <w:b/>
          <w:bCs/>
          <w:sz w:val="28"/>
          <w:szCs w:val="28"/>
          <w:rtl/>
        </w:rPr>
      </w:pPr>
      <w:r w:rsidRPr="00CE5069">
        <w:rPr>
          <w:rFonts w:ascii="David" w:hAnsi="David" w:cs="David"/>
          <w:b/>
          <w:bCs/>
          <w:sz w:val="28"/>
          <w:szCs w:val="28"/>
          <w:rtl/>
        </w:rPr>
        <w:lastRenderedPageBreak/>
        <w:t>שיח</w:t>
      </w:r>
      <w:r w:rsidR="00B25246" w:rsidRPr="00CE5069">
        <w:rPr>
          <w:rFonts w:ascii="David" w:hAnsi="David" w:cs="David"/>
          <w:b/>
          <w:bCs/>
          <w:sz w:val="28"/>
          <w:szCs w:val="28"/>
          <w:rtl/>
        </w:rPr>
        <w:t xml:space="preserve"> ה</w:t>
      </w:r>
      <w:r w:rsidRPr="00CE5069">
        <w:rPr>
          <w:rFonts w:ascii="David" w:hAnsi="David" w:cs="David"/>
          <w:b/>
          <w:bCs/>
          <w:sz w:val="28"/>
          <w:szCs w:val="28"/>
          <w:rtl/>
        </w:rPr>
        <w:t>אמונה בתורת משה</w:t>
      </w:r>
    </w:p>
    <w:p w14:paraId="15148B7B" w14:textId="30CC2738" w:rsidR="002D470A" w:rsidRDefault="00A90401" w:rsidP="007514D5">
      <w:pPr>
        <w:spacing w:line="480" w:lineRule="auto"/>
        <w:jc w:val="both"/>
        <w:rPr>
          <w:rFonts w:ascii="David" w:hAnsi="David" w:cs="David"/>
          <w:sz w:val="24"/>
          <w:szCs w:val="24"/>
          <w:rtl/>
        </w:rPr>
      </w:pPr>
      <w:r w:rsidRPr="006547ED">
        <w:rPr>
          <w:rFonts w:ascii="David" w:hAnsi="David" w:cs="David"/>
          <w:sz w:val="24"/>
          <w:szCs w:val="24"/>
          <w:rtl/>
        </w:rPr>
        <w:t>הפרקטיקה של</w:t>
      </w:r>
      <w:r w:rsidR="006E5E59" w:rsidRPr="006547ED">
        <w:rPr>
          <w:rFonts w:ascii="David" w:hAnsi="David" w:cs="David"/>
          <w:sz w:val="24"/>
          <w:szCs w:val="24"/>
          <w:rtl/>
        </w:rPr>
        <w:t xml:space="preserve"> שיח האמונה בתורת משה בעת העתיקה הייתה תהליך חשיבה וכתיבה שהתפתח במשך כמה מאות, ובמסגרתו נכתבו טקסטים כגון ספר דברים וספר היובלים. הכתיבה בזהותו של משה יכולה להתפרש כשיטה מוקדמת</w:t>
      </w:r>
      <w:r w:rsidR="00DF54BC" w:rsidRPr="006547ED">
        <w:rPr>
          <w:rFonts w:ascii="David" w:hAnsi="David" w:cs="David"/>
          <w:sz w:val="24"/>
          <w:szCs w:val="24"/>
          <w:rtl/>
        </w:rPr>
        <w:t xml:space="preserve"> להפיח בטקסט חיים מחודשים שוב ושוב, תהליך שהיה ועודנו עמוד התווך של קהילות </w:t>
      </w:r>
      <w:r w:rsidR="00B25246" w:rsidRPr="006547ED">
        <w:rPr>
          <w:rFonts w:ascii="David" w:hAnsi="David" w:cs="David"/>
          <w:sz w:val="24"/>
          <w:szCs w:val="24"/>
          <w:rtl/>
        </w:rPr>
        <w:t>מקראיות</w:t>
      </w:r>
      <w:r w:rsidR="00CE5069">
        <w:rPr>
          <w:rFonts w:ascii="David" w:hAnsi="David" w:cs="David" w:hint="cs"/>
          <w:sz w:val="24"/>
          <w:szCs w:val="24"/>
          <w:rtl/>
        </w:rPr>
        <w:t>.</w:t>
      </w:r>
      <w:r w:rsidR="00DF54BC" w:rsidRPr="006547ED">
        <w:rPr>
          <w:rStyle w:val="FootnoteReference"/>
          <w:rFonts w:ascii="David" w:hAnsi="David" w:cs="David"/>
          <w:sz w:val="24"/>
          <w:szCs w:val="24"/>
          <w:rtl/>
        </w:rPr>
        <w:footnoteReference w:id="5"/>
      </w:r>
      <w:r w:rsidR="00B25246" w:rsidRPr="006547ED">
        <w:rPr>
          <w:rFonts w:ascii="David" w:hAnsi="David" w:cs="David"/>
          <w:sz w:val="24"/>
          <w:szCs w:val="24"/>
          <w:rtl/>
        </w:rPr>
        <w:t xml:space="preserve"> ביהדות המשיכה הפרקטיקה להתקיים בספרות הרבנית, ושיאה מתגלה במדרש</w:t>
      </w:r>
      <w:r w:rsidR="00CE5069">
        <w:rPr>
          <w:rFonts w:ascii="David" w:hAnsi="David" w:cs="David" w:hint="cs"/>
          <w:sz w:val="24"/>
          <w:szCs w:val="24"/>
          <w:rtl/>
        </w:rPr>
        <w:t>.</w:t>
      </w:r>
      <w:r w:rsidR="00D5348C" w:rsidRPr="006547ED">
        <w:rPr>
          <w:rStyle w:val="FootnoteReference"/>
          <w:rFonts w:ascii="David" w:hAnsi="David" w:cs="David"/>
          <w:sz w:val="24"/>
          <w:szCs w:val="24"/>
          <w:rtl/>
        </w:rPr>
        <w:footnoteReference w:id="6"/>
      </w:r>
    </w:p>
    <w:p w14:paraId="23096C68" w14:textId="77777777" w:rsidR="00CE5069" w:rsidRPr="006547ED" w:rsidRDefault="00CE5069" w:rsidP="007514D5">
      <w:pPr>
        <w:spacing w:line="480" w:lineRule="auto"/>
        <w:jc w:val="both"/>
        <w:rPr>
          <w:rFonts w:ascii="David" w:hAnsi="David" w:cs="David"/>
          <w:sz w:val="24"/>
          <w:szCs w:val="24"/>
          <w:rtl/>
        </w:rPr>
      </w:pPr>
    </w:p>
    <w:p w14:paraId="6E5E06D9" w14:textId="4F79F387" w:rsidR="00B25246" w:rsidRPr="00CE5069" w:rsidRDefault="00B25246" w:rsidP="007514D5">
      <w:pPr>
        <w:spacing w:line="480" w:lineRule="auto"/>
        <w:jc w:val="both"/>
        <w:rPr>
          <w:rFonts w:ascii="David" w:hAnsi="David" w:cs="David"/>
          <w:b/>
          <w:bCs/>
          <w:sz w:val="28"/>
          <w:szCs w:val="28"/>
          <w:rtl/>
        </w:rPr>
      </w:pPr>
      <w:r w:rsidRPr="00CE5069">
        <w:rPr>
          <w:rFonts w:ascii="David" w:hAnsi="David" w:cs="David"/>
          <w:b/>
          <w:bCs/>
          <w:sz w:val="28"/>
          <w:szCs w:val="28"/>
          <w:rtl/>
        </w:rPr>
        <w:t>ארבע התכונות של שיח האמונה בתורת משה</w:t>
      </w:r>
    </w:p>
    <w:p w14:paraId="216811D1" w14:textId="59722317" w:rsidR="00B25246" w:rsidRPr="006547ED" w:rsidRDefault="00B25246" w:rsidP="007514D5">
      <w:pPr>
        <w:spacing w:line="480" w:lineRule="auto"/>
        <w:jc w:val="both"/>
        <w:rPr>
          <w:rFonts w:ascii="David" w:hAnsi="David" w:cs="David"/>
          <w:sz w:val="24"/>
          <w:szCs w:val="24"/>
          <w:rtl/>
        </w:rPr>
      </w:pPr>
      <w:r w:rsidRPr="006547ED">
        <w:rPr>
          <w:rFonts w:ascii="David" w:hAnsi="David" w:cs="David"/>
          <w:sz w:val="24"/>
          <w:szCs w:val="24"/>
          <w:rtl/>
        </w:rPr>
        <w:t xml:space="preserve">זיהיתי ארבע תכונות בולטות בשיח זה: (א) </w:t>
      </w:r>
      <w:r w:rsidRPr="006547ED">
        <w:rPr>
          <w:rFonts w:ascii="David" w:hAnsi="David" w:cs="David"/>
          <w:b/>
          <w:bCs/>
          <w:sz w:val="24"/>
          <w:szCs w:val="24"/>
          <w:rtl/>
        </w:rPr>
        <w:t>סמכות</w:t>
      </w:r>
      <w:r w:rsidRPr="006547ED">
        <w:rPr>
          <w:rFonts w:ascii="David" w:hAnsi="David" w:cs="David"/>
          <w:sz w:val="24"/>
          <w:szCs w:val="24"/>
          <w:rtl/>
        </w:rPr>
        <w:t xml:space="preserve"> – באמצעות </w:t>
      </w:r>
      <w:r w:rsidR="00947598" w:rsidRPr="006547ED">
        <w:rPr>
          <w:rFonts w:ascii="David" w:hAnsi="David" w:cs="David"/>
          <w:sz w:val="24"/>
          <w:szCs w:val="24"/>
          <w:rtl/>
        </w:rPr>
        <w:t xml:space="preserve">עיבוד </w:t>
      </w:r>
      <w:r w:rsidRPr="006547ED">
        <w:rPr>
          <w:rFonts w:ascii="David" w:hAnsi="David" w:cs="David"/>
          <w:sz w:val="24"/>
          <w:szCs w:val="24"/>
          <w:rtl/>
        </w:rPr>
        <w:t xml:space="preserve">מסורות קודמות והרחבתן הפרשנית, טוען הטקסט החדש לסמכות המזוהה זה מכבר עם המסורות הנידונות בו. (ב) </w:t>
      </w:r>
      <w:r w:rsidRPr="006547ED">
        <w:rPr>
          <w:rFonts w:ascii="David" w:hAnsi="David" w:cs="David"/>
          <w:b/>
          <w:bCs/>
          <w:sz w:val="24"/>
          <w:szCs w:val="24"/>
          <w:rtl/>
        </w:rPr>
        <w:t>תורה</w:t>
      </w:r>
      <w:r w:rsidRPr="006547ED">
        <w:rPr>
          <w:rFonts w:ascii="David" w:hAnsi="David" w:cs="David"/>
          <w:sz w:val="24"/>
          <w:szCs w:val="24"/>
          <w:rtl/>
        </w:rPr>
        <w:t xml:space="preserve"> – הטקסט החדש משייך לעצמו סטטוס של תורה. </w:t>
      </w:r>
      <w:r w:rsidR="00D5348C" w:rsidRPr="006547ED">
        <w:rPr>
          <w:rFonts w:ascii="David" w:hAnsi="David" w:cs="David"/>
          <w:sz w:val="24"/>
          <w:szCs w:val="24"/>
          <w:rtl/>
        </w:rPr>
        <w:t>יש שהוא מציג</w:t>
      </w:r>
      <w:r w:rsidRPr="006547ED">
        <w:rPr>
          <w:rFonts w:ascii="David" w:hAnsi="David" w:cs="David"/>
          <w:sz w:val="24"/>
          <w:szCs w:val="24"/>
          <w:rtl/>
        </w:rPr>
        <w:t xml:space="preserve"> את עצמו כ</w:t>
      </w:r>
      <w:r w:rsidR="00D5348C" w:rsidRPr="006547ED">
        <w:rPr>
          <w:rFonts w:ascii="David" w:hAnsi="David" w:cs="David"/>
          <w:sz w:val="24"/>
          <w:szCs w:val="24"/>
          <w:rtl/>
        </w:rPr>
        <w:t>טקסט ה</w:t>
      </w:r>
      <w:r w:rsidRPr="006547ED">
        <w:rPr>
          <w:rFonts w:ascii="David" w:hAnsi="David" w:cs="David"/>
          <w:sz w:val="24"/>
          <w:szCs w:val="24"/>
          <w:rtl/>
        </w:rPr>
        <w:t xml:space="preserve">בא ישירות מפי הגבורה או מפי בשר ודם, אך בכל מקרה יתאר את עצמו כביטוי אותנטי של תורת משה. (ג) </w:t>
      </w:r>
      <w:r w:rsidRPr="006547ED">
        <w:rPr>
          <w:rFonts w:ascii="David" w:hAnsi="David" w:cs="David"/>
          <w:b/>
          <w:bCs/>
          <w:sz w:val="24"/>
          <w:szCs w:val="24"/>
          <w:rtl/>
        </w:rPr>
        <w:t>סיני</w:t>
      </w:r>
      <w:r w:rsidRPr="006547ED">
        <w:rPr>
          <w:rFonts w:ascii="David" w:hAnsi="David" w:cs="David"/>
          <w:sz w:val="24"/>
          <w:szCs w:val="24"/>
          <w:rtl/>
        </w:rPr>
        <w:t xml:space="preserve"> - המסורת החדשה או הטקסט החדש מוצגים </w:t>
      </w:r>
      <w:r w:rsidR="00947598" w:rsidRPr="006547ED">
        <w:rPr>
          <w:rFonts w:ascii="David" w:hAnsi="David" w:cs="David"/>
          <w:sz w:val="24"/>
          <w:szCs w:val="24"/>
          <w:rtl/>
        </w:rPr>
        <w:t>כייצוג מחדש</w:t>
      </w:r>
      <w:r w:rsidRPr="006547ED">
        <w:rPr>
          <w:rFonts w:ascii="David" w:hAnsi="David" w:cs="David"/>
          <w:sz w:val="24"/>
          <w:szCs w:val="24"/>
          <w:rtl/>
        </w:rPr>
        <w:t xml:space="preserve"> של ההתגלות בהר סיני. מושם דגש חוזר ונשנה על השגת גישה אל ההתגלות באמצעות העמדה חוזרת של מעמד הר סיני. אסטרטגיה זו מדגישה את </w:t>
      </w:r>
      <w:proofErr w:type="spellStart"/>
      <w:r w:rsidR="00202F35" w:rsidRPr="006547ED">
        <w:rPr>
          <w:rFonts w:ascii="David" w:hAnsi="David" w:cs="David"/>
          <w:sz w:val="24"/>
          <w:szCs w:val="24"/>
          <w:rtl/>
        </w:rPr>
        <w:t>הוֹוִיוּתו</w:t>
      </w:r>
      <w:proofErr w:type="spellEnd"/>
      <w:r w:rsidR="00202F35" w:rsidRPr="006547ED">
        <w:rPr>
          <w:rFonts w:ascii="David" w:hAnsi="David" w:cs="David"/>
          <w:sz w:val="24"/>
          <w:szCs w:val="24"/>
          <w:rtl/>
        </w:rPr>
        <w:t>ֹ</w:t>
      </w:r>
      <w:r w:rsidRPr="006547ED">
        <w:rPr>
          <w:rFonts w:ascii="David" w:hAnsi="David" w:cs="David"/>
          <w:sz w:val="24"/>
          <w:szCs w:val="24"/>
          <w:rtl/>
        </w:rPr>
        <w:t xml:space="preserve"> של מעמד הר סיני, אף בימי חורבן וגלות. (ד) </w:t>
      </w:r>
      <w:r w:rsidRPr="006547ED">
        <w:rPr>
          <w:rFonts w:ascii="David" w:hAnsi="David" w:cs="David"/>
          <w:b/>
          <w:bCs/>
          <w:sz w:val="24"/>
          <w:szCs w:val="24"/>
          <w:rtl/>
        </w:rPr>
        <w:t>משה</w:t>
      </w:r>
      <w:r w:rsidRPr="006547ED">
        <w:rPr>
          <w:rFonts w:ascii="David" w:hAnsi="David" w:cs="David"/>
          <w:sz w:val="24"/>
          <w:szCs w:val="24"/>
          <w:rtl/>
        </w:rPr>
        <w:t xml:space="preserve"> – הטקסט החדש מוצג כבעל זיקה לדמות המחבר-המייסד או כטקסט שנכתב בידיו. טענה זו </w:t>
      </w:r>
      <w:r w:rsidR="00B8001F" w:rsidRPr="006547ED">
        <w:rPr>
          <w:rFonts w:ascii="David" w:hAnsi="David" w:cs="David"/>
          <w:sz w:val="24"/>
          <w:szCs w:val="24"/>
          <w:rtl/>
        </w:rPr>
        <w:t xml:space="preserve">מאצילה על הפרשנויות החדשות סמכות של התגלות אלוהית או של כתיבה מפי הגבורה ושל נבואה או פרשנות ברוח הקודש. או-אז יכול הטקסט החדש </w:t>
      </w:r>
      <w:r w:rsidR="00150A2A" w:rsidRPr="006547ED">
        <w:rPr>
          <w:rFonts w:ascii="David" w:hAnsi="David" w:cs="David"/>
          <w:sz w:val="24"/>
          <w:szCs w:val="24"/>
          <w:rtl/>
        </w:rPr>
        <w:t>להיקרא כהרחבה של שיח האבות הקודם.</w:t>
      </w:r>
    </w:p>
    <w:p w14:paraId="62011BBD" w14:textId="234C67D8" w:rsidR="009D4E07" w:rsidRPr="006547ED" w:rsidRDefault="00150A2A" w:rsidP="007514D5">
      <w:pPr>
        <w:spacing w:line="480" w:lineRule="auto"/>
        <w:jc w:val="both"/>
        <w:rPr>
          <w:rFonts w:ascii="David" w:hAnsi="David" w:cs="David"/>
          <w:sz w:val="24"/>
          <w:szCs w:val="24"/>
          <w:rtl/>
        </w:rPr>
      </w:pPr>
      <w:r w:rsidRPr="006547ED">
        <w:rPr>
          <w:rFonts w:ascii="David" w:hAnsi="David" w:cs="David"/>
          <w:sz w:val="24"/>
          <w:szCs w:val="24"/>
          <w:rtl/>
        </w:rPr>
        <w:t>קיצורו של דבר, שיח האמונה בתורת משה משמעו כי</w:t>
      </w:r>
      <w:r w:rsidR="00202F35" w:rsidRPr="006547ED">
        <w:rPr>
          <w:rFonts w:ascii="David" w:hAnsi="David" w:cs="David"/>
          <w:sz w:val="24"/>
          <w:szCs w:val="24"/>
          <w:rtl/>
        </w:rPr>
        <w:t xml:space="preserve"> מחברי</w:t>
      </w:r>
      <w:r w:rsidRPr="006547ED">
        <w:rPr>
          <w:rFonts w:ascii="David" w:hAnsi="David" w:cs="David"/>
          <w:sz w:val="24"/>
          <w:szCs w:val="24"/>
          <w:rtl/>
        </w:rPr>
        <w:t xml:space="preserve"> העת העתיקה כתבו </w:t>
      </w:r>
      <w:r w:rsidR="009D4E07" w:rsidRPr="006547ED">
        <w:rPr>
          <w:rFonts w:ascii="David" w:hAnsi="David" w:cs="David"/>
          <w:sz w:val="24"/>
          <w:szCs w:val="24"/>
          <w:rtl/>
        </w:rPr>
        <w:t xml:space="preserve">באצטלה של </w:t>
      </w:r>
      <w:r w:rsidRPr="006547ED">
        <w:rPr>
          <w:rFonts w:ascii="David" w:hAnsi="David" w:cs="David"/>
          <w:sz w:val="24"/>
          <w:szCs w:val="24"/>
          <w:rtl/>
        </w:rPr>
        <w:t>משה הכותב, או שטענו כי מסורת זו או אחרת היא הלכה למשה מסיני</w:t>
      </w:r>
      <w:r w:rsidR="009D4E07" w:rsidRPr="006547ED">
        <w:rPr>
          <w:rFonts w:ascii="David" w:hAnsi="David" w:cs="David"/>
          <w:sz w:val="24"/>
          <w:szCs w:val="24"/>
          <w:rtl/>
        </w:rPr>
        <w:t xml:space="preserve">, אולם בטענתם זו לא </w:t>
      </w:r>
      <w:r w:rsidR="005C573B" w:rsidRPr="006547ED">
        <w:rPr>
          <w:rFonts w:ascii="David" w:hAnsi="David" w:cs="David"/>
          <w:sz w:val="24"/>
          <w:szCs w:val="24"/>
          <w:rtl/>
        </w:rPr>
        <w:t>ה</w:t>
      </w:r>
      <w:r w:rsidR="009D4E07" w:rsidRPr="006547ED">
        <w:rPr>
          <w:rFonts w:ascii="David" w:hAnsi="David" w:cs="David"/>
          <w:sz w:val="24"/>
          <w:szCs w:val="24"/>
          <w:rtl/>
        </w:rPr>
        <w:t>ייתה כל כוונה לתאר עובדה היסטורית. מה שביקשו לומר הוא שהמסורת הנידונה היא יהודית "אותנטית" או שבאה מפי הגבורה, ושהיא חשובה כתורה למשה מסיני.</w:t>
      </w:r>
    </w:p>
    <w:p w14:paraId="037BF1BA" w14:textId="2A588D7B" w:rsidR="009D4E07" w:rsidRPr="00CE5069" w:rsidRDefault="009D4E07" w:rsidP="007514D5">
      <w:pPr>
        <w:spacing w:line="480" w:lineRule="auto"/>
        <w:jc w:val="both"/>
        <w:rPr>
          <w:rFonts w:ascii="David" w:hAnsi="David" w:cs="David"/>
          <w:b/>
          <w:bCs/>
          <w:sz w:val="28"/>
          <w:szCs w:val="28"/>
          <w:rtl/>
        </w:rPr>
      </w:pPr>
      <w:r w:rsidRPr="00CE5069">
        <w:rPr>
          <w:rFonts w:ascii="David" w:hAnsi="David" w:cs="David"/>
          <w:b/>
          <w:bCs/>
          <w:sz w:val="28"/>
          <w:szCs w:val="28"/>
          <w:rtl/>
        </w:rPr>
        <w:lastRenderedPageBreak/>
        <w:t>סיכום: ייחוס חמישה חומשי תורה למשה</w:t>
      </w:r>
    </w:p>
    <w:p w14:paraId="2238722A" w14:textId="6CDD2E0D" w:rsidR="009D4E07" w:rsidRPr="006547ED" w:rsidRDefault="009D4E07" w:rsidP="007514D5">
      <w:pPr>
        <w:spacing w:line="480" w:lineRule="auto"/>
        <w:jc w:val="both"/>
        <w:rPr>
          <w:rFonts w:ascii="David" w:hAnsi="David" w:cs="David"/>
          <w:sz w:val="24"/>
          <w:szCs w:val="24"/>
          <w:rtl/>
        </w:rPr>
      </w:pPr>
      <w:r w:rsidRPr="006547ED">
        <w:rPr>
          <w:rFonts w:ascii="David" w:hAnsi="David" w:cs="David"/>
          <w:sz w:val="24"/>
          <w:szCs w:val="24"/>
          <w:rtl/>
        </w:rPr>
        <w:t xml:space="preserve">שיח האמונה בתורת משה מילא תפקיד בעל חשיבות הולכת וגדלה בהתפתחות </w:t>
      </w:r>
      <w:proofErr w:type="spellStart"/>
      <w:r w:rsidRPr="006547ED">
        <w:rPr>
          <w:rFonts w:ascii="David" w:hAnsi="David" w:cs="David"/>
          <w:sz w:val="24"/>
          <w:szCs w:val="24"/>
          <w:rtl/>
        </w:rPr>
        <w:t>ספרותו</w:t>
      </w:r>
      <w:proofErr w:type="spellEnd"/>
      <w:r w:rsidRPr="006547ED">
        <w:rPr>
          <w:rFonts w:ascii="David" w:hAnsi="David" w:cs="David"/>
          <w:sz w:val="24"/>
          <w:szCs w:val="24"/>
          <w:rtl/>
        </w:rPr>
        <w:t xml:space="preserve"> של ישראל הקדום </w:t>
      </w:r>
      <w:proofErr w:type="spellStart"/>
      <w:r w:rsidRPr="006547ED">
        <w:rPr>
          <w:rFonts w:ascii="David" w:hAnsi="David" w:cs="David"/>
          <w:sz w:val="24"/>
          <w:szCs w:val="24"/>
          <w:rtl/>
        </w:rPr>
        <w:t>וספרותו</w:t>
      </w:r>
      <w:proofErr w:type="spellEnd"/>
      <w:r w:rsidRPr="006547ED">
        <w:rPr>
          <w:rFonts w:ascii="David" w:hAnsi="David" w:cs="David"/>
          <w:sz w:val="24"/>
          <w:szCs w:val="24"/>
          <w:rtl/>
        </w:rPr>
        <w:t xml:space="preserve"> של העם היהודי. </w:t>
      </w:r>
      <w:r w:rsidR="00D5348C" w:rsidRPr="006547ED">
        <w:rPr>
          <w:rFonts w:ascii="David" w:hAnsi="David" w:cs="David"/>
          <w:sz w:val="24"/>
          <w:szCs w:val="24"/>
          <w:rtl/>
        </w:rPr>
        <w:t>מגמה זו המשיכה להתקיים גם שנים ארוכות לאחר חתימת ספר דברים, והותירה את רושמה גם בשחר קיומן של היהדות הרבנית והנצרות המוקדמת</w:t>
      </w:r>
      <w:r w:rsidR="00CE5069">
        <w:rPr>
          <w:rFonts w:ascii="David" w:hAnsi="David" w:cs="David" w:hint="cs"/>
          <w:sz w:val="24"/>
          <w:szCs w:val="24"/>
          <w:rtl/>
        </w:rPr>
        <w:t>.</w:t>
      </w:r>
      <w:r w:rsidR="00D5348C" w:rsidRPr="006547ED">
        <w:rPr>
          <w:rStyle w:val="FootnoteReference"/>
          <w:rFonts w:ascii="David" w:hAnsi="David" w:cs="David"/>
          <w:sz w:val="24"/>
          <w:szCs w:val="24"/>
          <w:rtl/>
        </w:rPr>
        <w:footnoteReference w:id="7"/>
      </w:r>
    </w:p>
    <w:p w14:paraId="5D62ABE1" w14:textId="06C4311A" w:rsidR="004900C9" w:rsidRPr="006547ED" w:rsidRDefault="004900C9" w:rsidP="007514D5">
      <w:pPr>
        <w:spacing w:line="480" w:lineRule="auto"/>
        <w:jc w:val="both"/>
        <w:rPr>
          <w:rFonts w:ascii="David" w:hAnsi="David" w:cs="David"/>
          <w:sz w:val="24"/>
          <w:szCs w:val="24"/>
          <w:rtl/>
        </w:rPr>
      </w:pPr>
      <w:r w:rsidRPr="006547ED">
        <w:rPr>
          <w:rFonts w:ascii="David" w:hAnsi="David" w:cs="David"/>
          <w:sz w:val="24"/>
          <w:szCs w:val="24"/>
          <w:rtl/>
        </w:rPr>
        <w:t xml:space="preserve">למרבה האירוניה, לייחוס ספר דברים למשה נודעת תופעת לוואי שלה תפקיד רב-חשיבות ביהדות המאוחרת. </w:t>
      </w:r>
      <w:r w:rsidR="00367776" w:rsidRPr="006547ED">
        <w:rPr>
          <w:rFonts w:ascii="David" w:hAnsi="David" w:cs="David"/>
          <w:sz w:val="24"/>
          <w:szCs w:val="24"/>
          <w:rtl/>
        </w:rPr>
        <w:t>בשעה</w:t>
      </w:r>
      <w:r w:rsidRPr="006547ED">
        <w:rPr>
          <w:rFonts w:ascii="David" w:hAnsi="David" w:cs="David"/>
          <w:sz w:val="24"/>
          <w:szCs w:val="24"/>
          <w:rtl/>
        </w:rPr>
        <w:t xml:space="preserve"> </w:t>
      </w:r>
      <w:r w:rsidR="00367776" w:rsidRPr="006547ED">
        <w:rPr>
          <w:rFonts w:ascii="David" w:hAnsi="David" w:cs="David"/>
          <w:sz w:val="24"/>
          <w:szCs w:val="24"/>
          <w:rtl/>
        </w:rPr>
        <w:t>שנחתמו חמשת חומשי התורה עם ספר דברים כיצירה אחת, הפכה כל התורה מעצם העובדה הזו לחלק משיח האמונה בתורת משה, אף על פי שלא נאמר בה – אף לא פעם אחת מלבד בספר דברים עצמו – שמשה הוא שכתבה</w:t>
      </w:r>
      <w:r w:rsidR="004C0FF3">
        <w:rPr>
          <w:rFonts w:ascii="David" w:hAnsi="David" w:cs="David" w:hint="cs"/>
          <w:sz w:val="24"/>
          <w:szCs w:val="24"/>
          <w:rtl/>
        </w:rPr>
        <w:t>.</w:t>
      </w:r>
      <w:r w:rsidR="00367776" w:rsidRPr="006547ED">
        <w:rPr>
          <w:rStyle w:val="FootnoteReference"/>
          <w:rFonts w:ascii="David" w:hAnsi="David" w:cs="David"/>
          <w:sz w:val="24"/>
          <w:szCs w:val="24"/>
          <w:rtl/>
        </w:rPr>
        <w:footnoteReference w:id="8"/>
      </w:r>
    </w:p>
    <w:p w14:paraId="7F935A19" w14:textId="57C80145" w:rsidR="00367776" w:rsidRDefault="00367776" w:rsidP="007514D5">
      <w:pPr>
        <w:spacing w:line="480" w:lineRule="auto"/>
        <w:jc w:val="both"/>
        <w:rPr>
          <w:rFonts w:ascii="David" w:hAnsi="David" w:cs="David"/>
          <w:sz w:val="24"/>
          <w:szCs w:val="24"/>
          <w:rtl/>
        </w:rPr>
      </w:pPr>
    </w:p>
    <w:p w14:paraId="2EE59FD1" w14:textId="3A30D00B" w:rsidR="001B7384" w:rsidRDefault="001B7384" w:rsidP="007514D5">
      <w:pPr>
        <w:spacing w:line="480" w:lineRule="auto"/>
        <w:jc w:val="both"/>
        <w:rPr>
          <w:rFonts w:ascii="David" w:hAnsi="David" w:cs="David"/>
          <w:sz w:val="24"/>
          <w:szCs w:val="24"/>
          <w:rtl/>
        </w:rPr>
      </w:pPr>
    </w:p>
    <w:p w14:paraId="7DAA1BE5" w14:textId="01FD2199" w:rsidR="001B7384" w:rsidRDefault="001B7384" w:rsidP="007514D5">
      <w:pPr>
        <w:spacing w:line="480" w:lineRule="auto"/>
        <w:jc w:val="both"/>
        <w:rPr>
          <w:rFonts w:ascii="David" w:hAnsi="David" w:cs="David"/>
          <w:sz w:val="24"/>
          <w:szCs w:val="24"/>
          <w:rtl/>
        </w:rPr>
      </w:pPr>
    </w:p>
    <w:p w14:paraId="66FE925E" w14:textId="4F420B4C" w:rsidR="001B7384" w:rsidRDefault="001B7384" w:rsidP="007514D5">
      <w:pPr>
        <w:spacing w:line="480" w:lineRule="auto"/>
        <w:jc w:val="both"/>
        <w:rPr>
          <w:rFonts w:ascii="David" w:hAnsi="David" w:cs="David"/>
          <w:sz w:val="24"/>
          <w:szCs w:val="24"/>
          <w:rtl/>
        </w:rPr>
      </w:pPr>
    </w:p>
    <w:p w14:paraId="33B849B6" w14:textId="77777777" w:rsidR="001B7384" w:rsidRPr="006547ED" w:rsidRDefault="001B7384" w:rsidP="007514D5">
      <w:pPr>
        <w:spacing w:line="480" w:lineRule="auto"/>
        <w:jc w:val="both"/>
        <w:rPr>
          <w:rFonts w:ascii="David" w:hAnsi="David" w:cs="David"/>
          <w:sz w:val="24"/>
          <w:szCs w:val="24"/>
          <w:rtl/>
        </w:rPr>
      </w:pPr>
    </w:p>
    <w:p w14:paraId="051B412C" w14:textId="14110D12" w:rsidR="00367776" w:rsidRPr="006547ED" w:rsidRDefault="00367776" w:rsidP="007514D5">
      <w:pPr>
        <w:spacing w:line="480" w:lineRule="auto"/>
        <w:jc w:val="both"/>
        <w:rPr>
          <w:rFonts w:ascii="David" w:hAnsi="David" w:cs="David"/>
          <w:sz w:val="24"/>
          <w:szCs w:val="24"/>
          <w:rtl/>
        </w:rPr>
      </w:pPr>
      <w:r w:rsidRPr="006547ED">
        <w:rPr>
          <w:rFonts w:ascii="David" w:hAnsi="David" w:cs="David"/>
          <w:sz w:val="24"/>
          <w:szCs w:val="24"/>
          <w:rtl/>
        </w:rPr>
        <w:t xml:space="preserve">פרופסור הינדי </w:t>
      </w:r>
      <w:proofErr w:type="spellStart"/>
      <w:r w:rsidRPr="006547ED">
        <w:rPr>
          <w:rFonts w:ascii="David" w:hAnsi="David" w:cs="David"/>
          <w:sz w:val="24"/>
          <w:szCs w:val="24"/>
          <w:rtl/>
        </w:rPr>
        <w:t>ניימן</w:t>
      </w:r>
      <w:proofErr w:type="spellEnd"/>
      <w:r w:rsidR="00F87E08" w:rsidRPr="006547ED">
        <w:rPr>
          <w:rFonts w:ascii="David" w:hAnsi="David" w:cs="David"/>
          <w:sz w:val="24"/>
          <w:szCs w:val="24"/>
          <w:rtl/>
        </w:rPr>
        <w:t>, אוניברסיטת אוקספורד</w:t>
      </w:r>
    </w:p>
    <w:p w14:paraId="6D2F193E" w14:textId="1582F983" w:rsidR="00F87E08" w:rsidRPr="006547ED" w:rsidRDefault="00F87E08" w:rsidP="007514D5">
      <w:pPr>
        <w:spacing w:line="480" w:lineRule="auto"/>
        <w:jc w:val="both"/>
        <w:rPr>
          <w:rFonts w:ascii="David" w:hAnsi="David" w:cs="David"/>
          <w:sz w:val="24"/>
          <w:szCs w:val="24"/>
          <w:rtl/>
        </w:rPr>
      </w:pPr>
      <w:r w:rsidRPr="006547ED">
        <w:rPr>
          <w:rFonts w:ascii="David" w:hAnsi="David" w:cs="David"/>
          <w:sz w:val="24"/>
          <w:szCs w:val="24"/>
          <w:rtl/>
        </w:rPr>
        <w:t xml:space="preserve">פרופסור הינדי </w:t>
      </w:r>
      <w:proofErr w:type="spellStart"/>
      <w:r w:rsidRPr="006547ED">
        <w:rPr>
          <w:rFonts w:ascii="David" w:hAnsi="David" w:cs="David"/>
          <w:sz w:val="24"/>
          <w:szCs w:val="24"/>
          <w:rtl/>
        </w:rPr>
        <w:t>ניימן</w:t>
      </w:r>
      <w:proofErr w:type="spellEnd"/>
      <w:r w:rsidRPr="006547ED">
        <w:rPr>
          <w:rFonts w:ascii="David" w:hAnsi="David" w:cs="David"/>
          <w:sz w:val="24"/>
          <w:szCs w:val="24"/>
          <w:rtl/>
        </w:rPr>
        <w:t xml:space="preserve">, מופקדת הקתדרה לפרשנות כתבי הקודש ע"ש אוריאל </w:t>
      </w:r>
      <w:proofErr w:type="spellStart"/>
      <w:r w:rsidRPr="006547ED">
        <w:rPr>
          <w:rFonts w:ascii="David" w:hAnsi="David" w:cs="David"/>
          <w:sz w:val="24"/>
          <w:szCs w:val="24"/>
          <w:rtl/>
        </w:rPr>
        <w:t>וליינג</w:t>
      </w:r>
      <w:proofErr w:type="spellEnd"/>
      <w:r w:rsidRPr="006547ED">
        <w:rPr>
          <w:rFonts w:ascii="David" w:hAnsi="David" w:cs="David"/>
          <w:sz w:val="24"/>
          <w:szCs w:val="24"/>
          <w:rtl/>
        </w:rPr>
        <w:t xml:space="preserve"> באוניברסיטת אוקספורד. לפרופ' </w:t>
      </w:r>
      <w:proofErr w:type="spellStart"/>
      <w:r w:rsidRPr="006547ED">
        <w:rPr>
          <w:rFonts w:ascii="David" w:hAnsi="David" w:cs="David"/>
          <w:sz w:val="24"/>
          <w:szCs w:val="24"/>
          <w:rtl/>
        </w:rPr>
        <w:t>ניימן</w:t>
      </w:r>
      <w:proofErr w:type="spellEnd"/>
      <w:r w:rsidRPr="006547ED">
        <w:rPr>
          <w:rFonts w:ascii="David" w:hAnsi="David" w:cs="David"/>
          <w:sz w:val="24"/>
          <w:szCs w:val="24"/>
          <w:rtl/>
        </w:rPr>
        <w:t xml:space="preserve"> תואר</w:t>
      </w:r>
      <w:r w:rsidR="00226559">
        <w:rPr>
          <w:rFonts w:ascii="David" w:hAnsi="David" w:cs="David" w:hint="cs"/>
          <w:sz w:val="24"/>
          <w:szCs w:val="24"/>
          <w:rtl/>
        </w:rPr>
        <w:t xml:space="preserve"> </w:t>
      </w:r>
      <w:r w:rsidR="00226559">
        <w:rPr>
          <w:rFonts w:ascii="David" w:hAnsi="David" w:cs="David"/>
          <w:sz w:val="24"/>
          <w:szCs w:val="24"/>
        </w:rPr>
        <w:t>Ph.D.</w:t>
      </w:r>
      <w:r w:rsidRPr="006547ED">
        <w:rPr>
          <w:rFonts w:ascii="David" w:hAnsi="David" w:cs="David"/>
          <w:sz w:val="24"/>
          <w:szCs w:val="24"/>
          <w:rtl/>
        </w:rPr>
        <w:t xml:space="preserve"> מאוניברסיטת הרווארד. תחת עטה יצאו הספרים </w:t>
      </w:r>
      <w:r w:rsidRPr="004C0FF3">
        <w:rPr>
          <w:rFonts w:ascii="David" w:hAnsi="David" w:cs="David"/>
          <w:i/>
          <w:iCs/>
          <w:sz w:val="24"/>
          <w:szCs w:val="24"/>
        </w:rPr>
        <w:t>Seconding Sinai</w:t>
      </w:r>
      <w:r w:rsidRPr="006547ED">
        <w:rPr>
          <w:rFonts w:ascii="David" w:hAnsi="David" w:cs="David"/>
          <w:sz w:val="24"/>
          <w:szCs w:val="24"/>
          <w:rtl/>
        </w:rPr>
        <w:t xml:space="preserve">, </w:t>
      </w:r>
      <w:r w:rsidRPr="004C0FF3">
        <w:rPr>
          <w:rFonts w:ascii="David" w:hAnsi="David" w:cs="David"/>
          <w:i/>
          <w:iCs/>
          <w:sz w:val="24"/>
          <w:szCs w:val="24"/>
        </w:rPr>
        <w:t>Past Renewals</w:t>
      </w:r>
      <w:r w:rsidRPr="006547ED">
        <w:rPr>
          <w:rFonts w:ascii="David" w:hAnsi="David" w:cs="David"/>
          <w:sz w:val="24"/>
          <w:szCs w:val="24"/>
          <w:rtl/>
        </w:rPr>
        <w:t xml:space="preserve"> ו-</w:t>
      </w:r>
      <w:r w:rsidRPr="004C0FF3">
        <w:rPr>
          <w:rFonts w:ascii="David" w:hAnsi="David" w:cs="David"/>
          <w:i/>
          <w:iCs/>
          <w:sz w:val="24"/>
          <w:szCs w:val="24"/>
        </w:rPr>
        <w:t>Losing the Temple and Recovering the Future</w:t>
      </w:r>
      <w:r w:rsidRPr="006547ED">
        <w:rPr>
          <w:rFonts w:ascii="David" w:hAnsi="David" w:cs="David"/>
          <w:sz w:val="24"/>
          <w:szCs w:val="24"/>
          <w:rtl/>
        </w:rPr>
        <w:t>, ו</w:t>
      </w:r>
      <w:r w:rsidR="005C573B" w:rsidRPr="006547ED">
        <w:rPr>
          <w:rFonts w:ascii="David" w:hAnsi="David" w:cs="David"/>
          <w:sz w:val="24"/>
          <w:szCs w:val="24"/>
          <w:rtl/>
        </w:rPr>
        <w:t xml:space="preserve">בימים אלו היא משלימה ספר הקרוי </w:t>
      </w:r>
      <w:r w:rsidR="005C573B" w:rsidRPr="004C0FF3">
        <w:rPr>
          <w:rFonts w:ascii="David" w:hAnsi="David" w:cs="David"/>
          <w:i/>
          <w:iCs/>
          <w:sz w:val="24"/>
          <w:szCs w:val="24"/>
        </w:rPr>
        <w:t>Ethical Reading: Rethinking Philology in Biblical Studies</w:t>
      </w:r>
      <w:r w:rsidR="005C573B" w:rsidRPr="006547ED">
        <w:rPr>
          <w:rFonts w:ascii="David" w:hAnsi="David" w:cs="David"/>
          <w:sz w:val="24"/>
          <w:szCs w:val="24"/>
          <w:rtl/>
        </w:rPr>
        <w:t>.</w:t>
      </w:r>
    </w:p>
    <w:p w14:paraId="54DDDCFA" w14:textId="77777777" w:rsidR="00F87E08" w:rsidRPr="006547ED" w:rsidRDefault="00F87E08" w:rsidP="007514D5">
      <w:pPr>
        <w:spacing w:line="480" w:lineRule="auto"/>
        <w:jc w:val="both"/>
        <w:rPr>
          <w:rFonts w:ascii="David" w:hAnsi="David" w:cs="David"/>
          <w:sz w:val="24"/>
          <w:szCs w:val="24"/>
        </w:rPr>
      </w:pPr>
    </w:p>
    <w:sectPr w:rsidR="00F87E08" w:rsidRPr="006547ED" w:rsidSect="00D8645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468EF6E2" w14:textId="0F90D059" w:rsidR="00141C32" w:rsidRDefault="00141C32">
      <w:pPr>
        <w:pStyle w:val="CommentText"/>
      </w:pPr>
      <w:r>
        <w:rPr>
          <w:rStyle w:val="CommentReference"/>
        </w:rPr>
        <w:annotationRef/>
      </w:r>
      <w:r>
        <w:t>As in 'considered'</w:t>
      </w:r>
    </w:p>
  </w:comment>
  <w:comment w:id="1" w:author="Author" w:initials="A">
    <w:p w14:paraId="422F9A74" w14:textId="1708A07A" w:rsidR="00A864E0" w:rsidRDefault="00A864E0">
      <w:pPr>
        <w:pStyle w:val="CommentText"/>
        <w:rPr>
          <w:rtl/>
        </w:rPr>
      </w:pPr>
      <w:r>
        <w:rPr>
          <w:rStyle w:val="CommentReference"/>
        </w:rPr>
        <w:annotationRef/>
      </w:r>
      <w:r>
        <w:t xml:space="preserve">Seems like there isn't an accepted Hebrew </w:t>
      </w:r>
      <w:proofErr w:type="gramStart"/>
      <w:r>
        <w:t>term</w:t>
      </w:r>
      <w:proofErr w:type="gramEnd"/>
    </w:p>
  </w:comment>
  <w:comment w:id="2" w:author="Author" w:initials="A">
    <w:p w14:paraId="7A0AC1C4" w14:textId="152B4E85" w:rsidR="00D37670" w:rsidRDefault="00D37670">
      <w:pPr>
        <w:pStyle w:val="CommentText"/>
      </w:pPr>
      <w:r>
        <w:rPr>
          <w:rStyle w:val="CommentReference"/>
        </w:rPr>
        <w:annotationRef/>
      </w:r>
      <w:r>
        <w:t xml:space="preserve">Source says 27, in the edition I used this verse is </w:t>
      </w:r>
      <w:proofErr w:type="gramStart"/>
      <w:r>
        <w:t>37</w:t>
      </w:r>
      <w:proofErr w:type="gramEnd"/>
    </w:p>
  </w:comment>
  <w:comment w:id="3" w:author="Author" w:initials="A">
    <w:p w14:paraId="2DC04D50" w14:textId="2DCFBDEE" w:rsidR="002D470A" w:rsidRDefault="002D470A" w:rsidP="002D470A">
      <w:pPr>
        <w:pStyle w:val="CommentText"/>
      </w:pPr>
      <w:r>
        <w:rPr>
          <w:rStyle w:val="CommentReference"/>
        </w:rPr>
        <w:annotationRef/>
      </w:r>
      <w:r>
        <w:t xml:space="preserve">According to the English its </w:t>
      </w:r>
      <w:r w:rsidR="00CF4734">
        <w:t>"</w:t>
      </w:r>
      <w:r>
        <w:t xml:space="preserve">using willow on the feast of </w:t>
      </w:r>
      <w:r w:rsidR="00CF4734">
        <w:t>Shavuot"</w:t>
      </w:r>
      <w:r w:rsidR="00A864E0">
        <w:t xml:space="preserve"> and the Mishnaic source is different, but I looked it up and </w:t>
      </w:r>
      <w:proofErr w:type="gramStart"/>
      <w:r w:rsidR="00A864E0">
        <w:t>that's</w:t>
      </w:r>
      <w:proofErr w:type="gramEnd"/>
      <w:r w:rsidR="00A864E0">
        <w:t xml:space="preserve"> the only thing</w:t>
      </w:r>
      <w:r w:rsidR="00CF4734">
        <w:t xml:space="preserve"> in tractate sukkah</w:t>
      </w:r>
      <w:r w:rsidR="00A864E0">
        <w:t xml:space="preserve"> that fits</w:t>
      </w:r>
      <w:r w:rsidR="00CF4734">
        <w:t xml:space="preserve"> the bill</w:t>
      </w:r>
      <w:r w:rsidR="00A864E0">
        <w:t>. Could you check with the client?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8EF6E2" w15:done="0"/>
  <w15:commentEx w15:paraId="422F9A74" w15:done="0"/>
  <w15:commentEx w15:paraId="7A0AC1C4" w15:done="0"/>
  <w15:commentEx w15:paraId="2DC04D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8EF6E2" w16cid:durableId="23F5192F"/>
  <w16cid:commentId w16cid:paraId="422F9A74" w16cid:durableId="23F53620"/>
  <w16cid:commentId w16cid:paraId="7A0AC1C4" w16cid:durableId="23F531B8"/>
  <w16cid:commentId w16cid:paraId="2DC04D50" w16cid:durableId="23F534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321FC" w14:textId="77777777" w:rsidR="00735E99" w:rsidRDefault="00735E99" w:rsidP="00AE478B">
      <w:pPr>
        <w:spacing w:after="0" w:line="240" w:lineRule="auto"/>
      </w:pPr>
      <w:r>
        <w:separator/>
      </w:r>
    </w:p>
  </w:endnote>
  <w:endnote w:type="continuationSeparator" w:id="0">
    <w:p w14:paraId="7B573FB2" w14:textId="77777777" w:rsidR="00735E99" w:rsidRDefault="00735E99" w:rsidP="00AE4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D7532" w14:textId="77777777" w:rsidR="00735E99" w:rsidRDefault="00735E99" w:rsidP="00AE478B">
      <w:pPr>
        <w:spacing w:after="0" w:line="240" w:lineRule="auto"/>
      </w:pPr>
      <w:r>
        <w:separator/>
      </w:r>
    </w:p>
  </w:footnote>
  <w:footnote w:type="continuationSeparator" w:id="0">
    <w:p w14:paraId="6BA06364" w14:textId="77777777" w:rsidR="00735E99" w:rsidRDefault="00735E99" w:rsidP="00AE478B">
      <w:pPr>
        <w:spacing w:after="0" w:line="240" w:lineRule="auto"/>
      </w:pPr>
      <w:r>
        <w:continuationSeparator/>
      </w:r>
    </w:p>
  </w:footnote>
  <w:footnote w:id="1">
    <w:p w14:paraId="3E96EFEC" w14:textId="1BEB7BCD" w:rsidR="00AE478B" w:rsidRPr="006547ED" w:rsidRDefault="00AE478B" w:rsidP="00CE5069">
      <w:pPr>
        <w:pStyle w:val="FootnoteText"/>
        <w:jc w:val="both"/>
        <w:rPr>
          <w:rFonts w:ascii="David" w:hAnsi="David" w:cs="David"/>
          <w:rtl/>
        </w:rPr>
      </w:pPr>
      <w:r w:rsidRPr="006547ED">
        <w:rPr>
          <w:rStyle w:val="FootnoteReference"/>
          <w:rFonts w:ascii="David" w:hAnsi="David" w:cs="David"/>
        </w:rPr>
        <w:footnoteRef/>
      </w:r>
      <w:r w:rsidRPr="006547ED">
        <w:rPr>
          <w:rFonts w:ascii="David" w:hAnsi="David" w:cs="David"/>
          <w:rtl/>
        </w:rPr>
        <w:t xml:space="preserve"> לדוגמה </w:t>
      </w:r>
      <w:r w:rsidR="00947598" w:rsidRPr="006547ED">
        <w:rPr>
          <w:rFonts w:ascii="David" w:hAnsi="David" w:cs="David"/>
          <w:rtl/>
        </w:rPr>
        <w:t xml:space="preserve">בסיסית </w:t>
      </w:r>
      <w:r w:rsidRPr="006547ED">
        <w:rPr>
          <w:rFonts w:ascii="David" w:hAnsi="David" w:cs="David"/>
          <w:rtl/>
        </w:rPr>
        <w:t xml:space="preserve">לאופן שבו משכתב ספר דברים את סיפר המקראות המוקדמים לו, ראו מאמרו של זאב פרבר שראה אור במסגרת פרויקט </w:t>
      </w:r>
      <w:r w:rsidRPr="006547ED">
        <w:rPr>
          <w:rFonts w:ascii="David" w:hAnsi="David" w:cs="David"/>
        </w:rPr>
        <w:t>TABS</w:t>
      </w:r>
      <w:r w:rsidRPr="006547ED">
        <w:rPr>
          <w:rFonts w:ascii="David" w:hAnsi="David" w:cs="David"/>
          <w:rtl/>
        </w:rPr>
        <w:t xml:space="preserve">, </w:t>
      </w:r>
      <w:hyperlink r:id="rId1" w:history="1">
        <w:r w:rsidRPr="006547ED">
          <w:rPr>
            <w:rStyle w:val="Hyperlink"/>
            <w:rFonts w:ascii="David" w:hAnsi="David" w:cs="David"/>
            <w:rtl/>
          </w:rPr>
          <w:t>"</w:t>
        </w:r>
        <w:r w:rsidRPr="006547ED">
          <w:rPr>
            <w:rStyle w:val="Hyperlink"/>
            <w:rFonts w:ascii="David" w:hAnsi="David" w:cs="David"/>
          </w:rPr>
          <w:t xml:space="preserve"> The Opening of </w:t>
        </w:r>
        <w:proofErr w:type="spellStart"/>
        <w:r w:rsidRPr="006547ED">
          <w:rPr>
            <w:rStyle w:val="Hyperlink"/>
            <w:rFonts w:ascii="David" w:hAnsi="David" w:cs="David"/>
          </w:rPr>
          <w:t>Devarim</w:t>
        </w:r>
        <w:proofErr w:type="spellEnd"/>
        <w:r w:rsidRPr="006547ED">
          <w:rPr>
            <w:rStyle w:val="Hyperlink"/>
            <w:rFonts w:ascii="David" w:hAnsi="David" w:cs="David"/>
          </w:rPr>
          <w:t>: A Recounting or Different Version of the Wilderness Experience</w:t>
        </w:r>
      </w:hyperlink>
      <w:r w:rsidRPr="006547ED">
        <w:rPr>
          <w:rFonts w:ascii="David" w:hAnsi="David" w:cs="David"/>
        </w:rPr>
        <w:t>?</w:t>
      </w:r>
      <w:r w:rsidRPr="006547ED">
        <w:rPr>
          <w:rFonts w:ascii="David" w:hAnsi="David" w:cs="David"/>
          <w:rtl/>
        </w:rPr>
        <w:t>”</w:t>
      </w:r>
    </w:p>
  </w:footnote>
  <w:footnote w:id="2">
    <w:p w14:paraId="076862D2" w14:textId="61FB0BF1" w:rsidR="003C6216" w:rsidRPr="006547ED" w:rsidRDefault="003C6216" w:rsidP="00CE5069">
      <w:pPr>
        <w:pStyle w:val="FootnoteText"/>
        <w:jc w:val="both"/>
        <w:rPr>
          <w:rFonts w:ascii="David" w:hAnsi="David" w:cs="David"/>
          <w:rtl/>
        </w:rPr>
      </w:pPr>
      <w:r w:rsidRPr="006547ED">
        <w:rPr>
          <w:rStyle w:val="FootnoteReference"/>
          <w:rFonts w:ascii="David" w:hAnsi="David" w:cs="David"/>
        </w:rPr>
        <w:footnoteRef/>
      </w:r>
      <w:r w:rsidRPr="006547ED">
        <w:rPr>
          <w:rFonts w:ascii="David" w:hAnsi="David" w:cs="David"/>
          <w:rtl/>
        </w:rPr>
        <w:t xml:space="preserve"> לקריאה נוספת על האופן שבו מתאר ספר דברים את היווצרותו עצמו, ראו מאמרו של איתמר כסלו שראה אור במסגרת פרויקט </w:t>
      </w:r>
      <w:r w:rsidRPr="006547ED">
        <w:rPr>
          <w:rFonts w:ascii="David" w:hAnsi="David" w:cs="David"/>
        </w:rPr>
        <w:t>TABS</w:t>
      </w:r>
      <w:r w:rsidRPr="006547ED">
        <w:rPr>
          <w:rFonts w:ascii="David" w:hAnsi="David" w:cs="David"/>
          <w:rtl/>
        </w:rPr>
        <w:t>, "</w:t>
      </w:r>
      <w:hyperlink r:id="rId2" w:history="1">
        <w:r w:rsidRPr="006547ED">
          <w:rPr>
            <w:rStyle w:val="Hyperlink"/>
            <w:rFonts w:ascii="David" w:hAnsi="David" w:cs="David"/>
          </w:rPr>
          <w:t>Understanding Deuteronomy on Its Own Terms</w:t>
        </w:r>
      </w:hyperlink>
      <w:r w:rsidRPr="006547ED">
        <w:rPr>
          <w:rFonts w:ascii="David" w:hAnsi="David" w:cs="David"/>
          <w:rtl/>
        </w:rPr>
        <w:t>".</w:t>
      </w:r>
    </w:p>
  </w:footnote>
  <w:footnote w:id="3">
    <w:p w14:paraId="7FE8D10E" w14:textId="487C4DD8" w:rsidR="0074234F" w:rsidRPr="006547ED" w:rsidRDefault="0074234F" w:rsidP="00CE5069">
      <w:pPr>
        <w:pStyle w:val="FootnoteText"/>
        <w:jc w:val="both"/>
        <w:rPr>
          <w:rFonts w:ascii="David" w:hAnsi="David" w:cs="David"/>
          <w:rtl/>
        </w:rPr>
      </w:pPr>
      <w:r w:rsidRPr="006547ED">
        <w:rPr>
          <w:rStyle w:val="FootnoteReference"/>
          <w:rFonts w:ascii="David" w:hAnsi="David" w:cs="David"/>
        </w:rPr>
        <w:footnoteRef/>
      </w:r>
      <w:r w:rsidRPr="006547ED">
        <w:rPr>
          <w:rFonts w:ascii="David" w:hAnsi="David" w:cs="David"/>
          <w:rtl/>
        </w:rPr>
        <w:t xml:space="preserve"> ראו ספרי דברים, </w:t>
      </w:r>
      <w:proofErr w:type="spellStart"/>
      <w:r w:rsidRPr="006547ED">
        <w:rPr>
          <w:rFonts w:ascii="David" w:hAnsi="David" w:cs="David"/>
          <w:rtl/>
        </w:rPr>
        <w:t>שנז</w:t>
      </w:r>
      <w:proofErr w:type="spellEnd"/>
      <w:r w:rsidRPr="006547ED">
        <w:rPr>
          <w:rFonts w:ascii="David" w:hAnsi="David" w:cs="David"/>
          <w:rtl/>
        </w:rPr>
        <w:t xml:space="preserve"> ב; בבלי, בבא </w:t>
      </w:r>
      <w:proofErr w:type="spellStart"/>
      <w:r w:rsidRPr="006547ED">
        <w:rPr>
          <w:rFonts w:ascii="David" w:hAnsi="David" w:cs="David"/>
          <w:rtl/>
        </w:rPr>
        <w:t>בתרא</w:t>
      </w:r>
      <w:proofErr w:type="spellEnd"/>
      <w:r w:rsidRPr="006547ED">
        <w:rPr>
          <w:rFonts w:ascii="David" w:hAnsi="David" w:cs="David"/>
          <w:rtl/>
        </w:rPr>
        <w:t xml:space="preserve"> טו ע"א; בבלי, מנחות ל ע"א.</w:t>
      </w:r>
    </w:p>
  </w:footnote>
  <w:footnote w:id="4">
    <w:p w14:paraId="0886C95E" w14:textId="18E1643D" w:rsidR="00E54016" w:rsidRPr="006547ED" w:rsidRDefault="00E54016" w:rsidP="00CE5069">
      <w:pPr>
        <w:pStyle w:val="FootnoteText"/>
        <w:jc w:val="both"/>
        <w:rPr>
          <w:rFonts w:ascii="David" w:hAnsi="David" w:cs="David"/>
          <w:rtl/>
        </w:rPr>
      </w:pPr>
      <w:r w:rsidRPr="006547ED">
        <w:rPr>
          <w:rStyle w:val="FootnoteReference"/>
          <w:rFonts w:ascii="David" w:hAnsi="David" w:cs="David"/>
        </w:rPr>
        <w:footnoteRef/>
      </w:r>
      <w:r w:rsidRPr="006547ED">
        <w:rPr>
          <w:rFonts w:ascii="David" w:hAnsi="David" w:cs="David"/>
          <w:rtl/>
        </w:rPr>
        <w:t xml:space="preserve"> כדי להבין את שיח האמונה בתורת משה</w:t>
      </w:r>
      <w:r w:rsidR="00A90401" w:rsidRPr="006547ED">
        <w:rPr>
          <w:rFonts w:ascii="David" w:hAnsi="David" w:cs="David"/>
          <w:rtl/>
        </w:rPr>
        <w:t xml:space="preserve"> עלינו לעשות שימוש </w:t>
      </w:r>
      <w:proofErr w:type="spellStart"/>
      <w:r w:rsidR="00A90401" w:rsidRPr="006547ED">
        <w:rPr>
          <w:rFonts w:ascii="David" w:hAnsi="David" w:cs="David"/>
          <w:rtl/>
        </w:rPr>
        <w:t>היסטוריציסטי</w:t>
      </w:r>
      <w:proofErr w:type="spellEnd"/>
      <w:r w:rsidR="00A90401" w:rsidRPr="006547ED">
        <w:rPr>
          <w:rFonts w:ascii="David" w:hAnsi="David" w:cs="David"/>
          <w:rtl/>
        </w:rPr>
        <w:t xml:space="preserve"> בכמה ממושגיו המרכזיים של שדה הפילולוגיה של התנ"ך: מושגים כגון "שכתוב", "</w:t>
      </w:r>
      <w:r w:rsidR="00202F35" w:rsidRPr="006547ED">
        <w:rPr>
          <w:rFonts w:ascii="David" w:hAnsi="David" w:cs="David"/>
          <w:rtl/>
        </w:rPr>
        <w:t>ייחוס</w:t>
      </w:r>
      <w:r w:rsidR="00A90401" w:rsidRPr="006547ED">
        <w:rPr>
          <w:rFonts w:ascii="David" w:hAnsi="David" w:cs="David"/>
          <w:rtl/>
        </w:rPr>
        <w:t xml:space="preserve">", ו"סמכות כתבי הקודש". התוצאה היא גישה המתאפיינת ביתר </w:t>
      </w:r>
      <w:proofErr w:type="spellStart"/>
      <w:r w:rsidR="00A90401" w:rsidRPr="006547ED">
        <w:rPr>
          <w:rFonts w:ascii="David" w:hAnsi="David" w:cs="David"/>
          <w:rtl/>
        </w:rPr>
        <w:t>היסטוריציזם</w:t>
      </w:r>
      <w:proofErr w:type="spellEnd"/>
      <w:r w:rsidR="00A90401" w:rsidRPr="006547ED">
        <w:rPr>
          <w:rFonts w:ascii="David" w:hAnsi="David" w:cs="David"/>
          <w:rtl/>
        </w:rPr>
        <w:t xml:space="preserve"> ביחס למרבית מחקרי התנ"ך, ובעת ובעונה אחת מאזינה באוזן כרויה יותר </w:t>
      </w:r>
      <w:r w:rsidR="00CF4734" w:rsidRPr="006547ED">
        <w:rPr>
          <w:rFonts w:ascii="David" w:hAnsi="David" w:cs="David"/>
          <w:rtl/>
        </w:rPr>
        <w:t xml:space="preserve">לחיים </w:t>
      </w:r>
      <w:proofErr w:type="spellStart"/>
      <w:r w:rsidR="00CF4734" w:rsidRPr="006547ED">
        <w:rPr>
          <w:rFonts w:ascii="David" w:hAnsi="David" w:cs="David"/>
          <w:rtl/>
        </w:rPr>
        <w:t>המופחים</w:t>
      </w:r>
      <w:proofErr w:type="spellEnd"/>
      <w:r w:rsidR="00CF4734" w:rsidRPr="006547ED">
        <w:rPr>
          <w:rFonts w:ascii="David" w:hAnsi="David" w:cs="David"/>
          <w:rtl/>
        </w:rPr>
        <w:t xml:space="preserve"> שוב ושוב</w:t>
      </w:r>
      <w:r w:rsidR="00A90401" w:rsidRPr="006547ED">
        <w:rPr>
          <w:rFonts w:ascii="David" w:hAnsi="David" w:cs="David"/>
          <w:rtl/>
        </w:rPr>
        <w:t xml:space="preserve"> </w:t>
      </w:r>
      <w:r w:rsidR="00CF4734" w:rsidRPr="006547ED">
        <w:rPr>
          <w:rFonts w:ascii="David" w:hAnsi="David" w:cs="David"/>
          <w:rtl/>
        </w:rPr>
        <w:t>ב</w:t>
      </w:r>
      <w:r w:rsidR="00A90401" w:rsidRPr="006547ED">
        <w:rPr>
          <w:rFonts w:ascii="David" w:hAnsi="David" w:cs="David"/>
          <w:rtl/>
        </w:rPr>
        <w:t>מסורות התנ"ך הקנוניות והלא-קנוניות כאחד.</w:t>
      </w:r>
    </w:p>
    <w:p w14:paraId="525F5F8D" w14:textId="77777777" w:rsidR="00A90401" w:rsidRPr="006547ED" w:rsidRDefault="00A90401" w:rsidP="00CE5069">
      <w:pPr>
        <w:pStyle w:val="FootnoteText"/>
        <w:jc w:val="both"/>
        <w:rPr>
          <w:rFonts w:ascii="David" w:hAnsi="David" w:cs="David"/>
          <w:rtl/>
        </w:rPr>
      </w:pPr>
    </w:p>
  </w:footnote>
  <w:footnote w:id="5">
    <w:p w14:paraId="68F621B9" w14:textId="19FBB33A" w:rsidR="00DF54BC" w:rsidRPr="006547ED" w:rsidRDefault="00DF54BC" w:rsidP="00CE5069">
      <w:pPr>
        <w:pStyle w:val="FootnoteText"/>
        <w:jc w:val="both"/>
        <w:rPr>
          <w:rFonts w:ascii="David" w:hAnsi="David" w:cs="David"/>
          <w:rtl/>
        </w:rPr>
      </w:pPr>
      <w:r w:rsidRPr="006547ED">
        <w:rPr>
          <w:rStyle w:val="FootnoteReference"/>
          <w:rFonts w:ascii="David" w:hAnsi="David" w:cs="David"/>
        </w:rPr>
        <w:footnoteRef/>
      </w:r>
      <w:r w:rsidRPr="006547ED">
        <w:rPr>
          <w:rFonts w:ascii="David" w:hAnsi="David" w:cs="David"/>
          <w:rtl/>
        </w:rPr>
        <w:t xml:space="preserve"> כפי שטענו ג'יימס קוגל ואחרים, טקסטים מעין אלו משקפים את האופן שבו קרא</w:t>
      </w:r>
      <w:r w:rsidR="00CE5069">
        <w:rPr>
          <w:rFonts w:ascii="David" w:hAnsi="David" w:cs="David" w:hint="cs"/>
          <w:rtl/>
        </w:rPr>
        <w:t>ו</w:t>
      </w:r>
      <w:r w:rsidRPr="006547ED">
        <w:rPr>
          <w:rFonts w:ascii="David" w:hAnsi="David" w:cs="David"/>
          <w:rtl/>
        </w:rPr>
        <w:t xml:space="preserve"> </w:t>
      </w:r>
      <w:r w:rsidR="00CE5069">
        <w:rPr>
          <w:rFonts w:ascii="David" w:hAnsi="David" w:cs="David" w:hint="cs"/>
          <w:rtl/>
        </w:rPr>
        <w:t xml:space="preserve">בני </w:t>
      </w:r>
      <w:r w:rsidRPr="006547ED">
        <w:rPr>
          <w:rFonts w:ascii="David" w:hAnsi="David" w:cs="David"/>
          <w:rtl/>
        </w:rPr>
        <w:t xml:space="preserve">ישראל </w:t>
      </w:r>
      <w:proofErr w:type="spellStart"/>
      <w:r w:rsidRPr="006547ED">
        <w:rPr>
          <w:rFonts w:ascii="David" w:hAnsi="David" w:cs="David"/>
          <w:rtl/>
        </w:rPr>
        <w:t>הקדו</w:t>
      </w:r>
      <w:r w:rsidR="00CE5069">
        <w:rPr>
          <w:rFonts w:ascii="David" w:hAnsi="David" w:cs="David" w:hint="cs"/>
          <w:rtl/>
        </w:rPr>
        <w:t>מי</w:t>
      </w:r>
      <w:proofErr w:type="spellEnd"/>
      <w:r w:rsidRPr="006547ED">
        <w:rPr>
          <w:rFonts w:ascii="David" w:hAnsi="David" w:cs="David"/>
          <w:rtl/>
        </w:rPr>
        <w:t xml:space="preserve"> את כתבי הקודש בהקשר פרשני דינמי, שנים רבות לפני </w:t>
      </w:r>
      <w:r w:rsidR="00983E3F" w:rsidRPr="006547ED">
        <w:rPr>
          <w:rFonts w:ascii="David" w:hAnsi="David" w:cs="David"/>
          <w:rtl/>
        </w:rPr>
        <w:t xml:space="preserve">שבא לעולם רעיון התורה שבעל-פה, פרי הגותם של חז"ל. מוטיבים המצויים בטקסטים מן הזמן העתיק – טקסטים לא-קנוניים או טקסטים שהיו קנוניים בקרב קהילות נוצריות או "כתות", אך לא בקרב קהילות רבניות בתקופות מאוחרות יותר – שבים ומתגלים לעתים קרובות במדרשי חז"ל. הרצף המתגלה בין טקסטים אלו בולט במיוחד, אולם לא פחות בולטים גם הפערים הקיימים בו. טקסטים מן העת העתיקה משייכים תדיר את הסיפור שהם מגוללים מחדש לא לחכמים, כי אם לנביאי העבר, למלאכים או אף לאל. האם מכך עולה כי הטקסטים הללו אינם </w:t>
      </w:r>
      <w:proofErr w:type="spellStart"/>
      <w:r w:rsidR="00983E3F" w:rsidRPr="006547ED">
        <w:rPr>
          <w:rFonts w:ascii="David" w:hAnsi="David" w:cs="David"/>
          <w:rtl/>
        </w:rPr>
        <w:t>פרוטו</w:t>
      </w:r>
      <w:proofErr w:type="spellEnd"/>
      <w:r w:rsidR="00983E3F" w:rsidRPr="006547ED">
        <w:rPr>
          <w:rFonts w:ascii="David" w:hAnsi="David" w:cs="David"/>
          <w:rtl/>
        </w:rPr>
        <w:t>-מדרשיים כי אם סנוניות ראשונות של תאולוגיית החילופין?</w:t>
      </w:r>
    </w:p>
  </w:footnote>
  <w:footnote w:id="6">
    <w:p w14:paraId="7C4D9A5E" w14:textId="4BFEBF89" w:rsidR="00D5348C" w:rsidRPr="006547ED" w:rsidRDefault="00D5348C" w:rsidP="00CE5069">
      <w:pPr>
        <w:pStyle w:val="FootnoteText"/>
        <w:jc w:val="both"/>
        <w:rPr>
          <w:rFonts w:ascii="David" w:hAnsi="David" w:cs="David"/>
          <w:rtl/>
        </w:rPr>
      </w:pPr>
      <w:r w:rsidRPr="006547ED">
        <w:rPr>
          <w:rStyle w:val="FootnoteReference"/>
          <w:rFonts w:ascii="David" w:hAnsi="David" w:cs="David"/>
        </w:rPr>
        <w:footnoteRef/>
      </w:r>
      <w:r w:rsidRPr="006547ED">
        <w:rPr>
          <w:rFonts w:ascii="David" w:hAnsi="David" w:cs="David"/>
          <w:rtl/>
        </w:rPr>
        <w:t xml:space="preserve"> </w:t>
      </w:r>
      <w:r w:rsidR="004900C9" w:rsidRPr="006547ED">
        <w:rPr>
          <w:rFonts w:ascii="David" w:hAnsi="David" w:cs="David"/>
          <w:rtl/>
        </w:rPr>
        <w:t>הנצרות המוקדמת גם היא אימצה רבים מן הטקסטים ומן המסורות שהשתייכו במקורם לשיח האמונה בתורת משה.</w:t>
      </w:r>
    </w:p>
  </w:footnote>
  <w:footnote w:id="7">
    <w:p w14:paraId="446319FB" w14:textId="0804B740" w:rsidR="00D5348C" w:rsidRPr="006547ED" w:rsidRDefault="00D5348C" w:rsidP="00CE5069">
      <w:pPr>
        <w:pStyle w:val="FootnoteText"/>
        <w:jc w:val="both"/>
        <w:rPr>
          <w:rFonts w:ascii="David" w:hAnsi="David" w:cs="David"/>
          <w:rtl/>
        </w:rPr>
      </w:pPr>
      <w:r w:rsidRPr="006547ED">
        <w:rPr>
          <w:rStyle w:val="FootnoteReference"/>
          <w:rFonts w:ascii="David" w:hAnsi="David" w:cs="David"/>
        </w:rPr>
        <w:footnoteRef/>
      </w:r>
      <w:r w:rsidRPr="006547ED">
        <w:rPr>
          <w:rFonts w:ascii="David" w:hAnsi="David" w:cs="David"/>
          <w:rtl/>
        </w:rPr>
        <w:t xml:space="preserve"> </w:t>
      </w:r>
      <w:r w:rsidR="004900C9" w:rsidRPr="006547ED">
        <w:rPr>
          <w:rFonts w:ascii="David" w:hAnsi="David" w:cs="David"/>
          <w:rtl/>
        </w:rPr>
        <w:t>מעמד הר סיני נזכר שוב ושוב במסורת המקרא ובמסורות חוץ-מקראיות, וכך גם השכתובים הפזורים בהן. כך למשל יהושע, דברי הימים, היובלים, וכן טקסטים כמו חזון עזרא, בן-</w:t>
      </w:r>
      <w:proofErr w:type="spellStart"/>
      <w:r w:rsidR="004900C9" w:rsidRPr="006547ED">
        <w:rPr>
          <w:rFonts w:ascii="David" w:hAnsi="David" w:cs="David"/>
          <w:rtl/>
        </w:rPr>
        <w:t>סירא</w:t>
      </w:r>
      <w:proofErr w:type="spellEnd"/>
      <w:r w:rsidR="004900C9" w:rsidRPr="006547ED">
        <w:rPr>
          <w:rFonts w:ascii="David" w:hAnsi="David" w:cs="David"/>
          <w:rtl/>
        </w:rPr>
        <w:t>, עזרא ונחמיה לצד טקסטים אחרים השייכים לספרות החכמה והחוק – כולם משתתפים המעשה השכתוב והייצוג מחדש של מעמד הר סיני.</w:t>
      </w:r>
    </w:p>
  </w:footnote>
  <w:footnote w:id="8">
    <w:p w14:paraId="7CA4EB29" w14:textId="04ED01EA" w:rsidR="00367776" w:rsidRPr="006547ED" w:rsidRDefault="00367776" w:rsidP="00CE5069">
      <w:pPr>
        <w:pStyle w:val="FootnoteText"/>
        <w:jc w:val="both"/>
        <w:rPr>
          <w:rFonts w:ascii="David" w:hAnsi="David" w:cs="David"/>
          <w:rtl/>
        </w:rPr>
      </w:pPr>
      <w:r w:rsidRPr="006547ED">
        <w:rPr>
          <w:rStyle w:val="FootnoteReference"/>
          <w:rFonts w:ascii="David" w:hAnsi="David" w:cs="David"/>
        </w:rPr>
        <w:footnoteRef/>
      </w:r>
      <w:r w:rsidRPr="006547ED">
        <w:rPr>
          <w:rFonts w:ascii="David" w:hAnsi="David" w:cs="David"/>
          <w:rtl/>
        </w:rPr>
        <w:t xml:space="preserve"> ראו מאמרו של דוד גלאט-גלעד שראה אור במסגרת פרויקט </w:t>
      </w:r>
      <w:r w:rsidRPr="006547ED">
        <w:rPr>
          <w:rFonts w:ascii="David" w:hAnsi="David" w:cs="David"/>
        </w:rPr>
        <w:t>TABS</w:t>
      </w:r>
      <w:r w:rsidRPr="006547ED">
        <w:rPr>
          <w:rFonts w:ascii="David" w:hAnsi="David" w:cs="David"/>
          <w:rtl/>
        </w:rPr>
        <w:t>, "</w:t>
      </w:r>
      <w:hyperlink r:id="rId3" w:history="1">
        <w:r w:rsidRPr="006547ED">
          <w:rPr>
            <w:rStyle w:val="Hyperlink"/>
            <w:rFonts w:ascii="David" w:hAnsi="David" w:cs="David"/>
          </w:rPr>
          <w:t>Deuteronomy: The First Torah</w:t>
        </w:r>
      </w:hyperlink>
      <w:r w:rsidRPr="006547ED">
        <w:rPr>
          <w:rFonts w:ascii="David" w:hAnsi="David" w:cs="David"/>
          <w:rtl/>
        </w:rPr>
        <w:t>". יש להודות כי דברי האל למשה מופיעים לכל אורך ספר שמות, ספר ויקרא וספר במדבר, אך הם נכתבים כציט</w:t>
      </w:r>
      <w:r w:rsidR="00202F35" w:rsidRPr="006547ED">
        <w:rPr>
          <w:rFonts w:ascii="David" w:hAnsi="David" w:cs="David"/>
          <w:rtl/>
        </w:rPr>
        <w:t>וט</w:t>
      </w:r>
      <w:r w:rsidRPr="006547ED">
        <w:rPr>
          <w:rFonts w:ascii="David" w:hAnsi="David" w:cs="David"/>
          <w:rtl/>
        </w:rPr>
        <w:t xml:space="preserve"> בגוף שלישי מפי מחבר "כל יודע", ואין דבר המונע בעד מחבר זה לחיות גם מאות שנים לאחר הדברים. גם </w:t>
      </w:r>
      <w:r w:rsidR="00202F35" w:rsidRPr="006547ED">
        <w:rPr>
          <w:rFonts w:ascii="David" w:hAnsi="David" w:cs="David"/>
          <w:rtl/>
        </w:rPr>
        <w:t>תופעה זו</w:t>
      </w:r>
      <w:r w:rsidRPr="006547ED">
        <w:rPr>
          <w:rFonts w:ascii="David" w:hAnsi="David" w:cs="David"/>
          <w:rtl/>
        </w:rPr>
        <w:t xml:space="preserve"> ה</w:t>
      </w:r>
      <w:r w:rsidR="00202F35" w:rsidRPr="006547ED">
        <w:rPr>
          <w:rFonts w:ascii="David" w:hAnsi="David" w:cs="David"/>
          <w:rtl/>
        </w:rPr>
        <w:t>יא</w:t>
      </w:r>
      <w:r w:rsidRPr="006547ED">
        <w:rPr>
          <w:rFonts w:ascii="David" w:hAnsi="David" w:cs="David"/>
          <w:rtl/>
        </w:rPr>
        <w:t xml:space="preserve"> צורה של שיח האמונה בתורת משה, ואולי זוהי הצורה הקדומה ביותר.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FD133D"/>
    <w:multiLevelType w:val="hybridMultilevel"/>
    <w:tmpl w:val="8B04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A7"/>
    <w:rsid w:val="00073D7D"/>
    <w:rsid w:val="00083036"/>
    <w:rsid w:val="00141C32"/>
    <w:rsid w:val="00150A2A"/>
    <w:rsid w:val="001B7384"/>
    <w:rsid w:val="00202F35"/>
    <w:rsid w:val="0021765E"/>
    <w:rsid w:val="00220D5B"/>
    <w:rsid w:val="00223EC4"/>
    <w:rsid w:val="00226559"/>
    <w:rsid w:val="00231B82"/>
    <w:rsid w:val="002651F2"/>
    <w:rsid w:val="002D470A"/>
    <w:rsid w:val="002E5051"/>
    <w:rsid w:val="002E73F9"/>
    <w:rsid w:val="00347269"/>
    <w:rsid w:val="00361358"/>
    <w:rsid w:val="00367776"/>
    <w:rsid w:val="00376E28"/>
    <w:rsid w:val="003C6216"/>
    <w:rsid w:val="003F77D3"/>
    <w:rsid w:val="004104E8"/>
    <w:rsid w:val="00471A3A"/>
    <w:rsid w:val="004900C9"/>
    <w:rsid w:val="004C0FF3"/>
    <w:rsid w:val="00510D69"/>
    <w:rsid w:val="00516C94"/>
    <w:rsid w:val="005C573B"/>
    <w:rsid w:val="0063739D"/>
    <w:rsid w:val="00652830"/>
    <w:rsid w:val="006547ED"/>
    <w:rsid w:val="006616A7"/>
    <w:rsid w:val="006E5E59"/>
    <w:rsid w:val="00735E99"/>
    <w:rsid w:val="0074234F"/>
    <w:rsid w:val="007514D5"/>
    <w:rsid w:val="007A2E7B"/>
    <w:rsid w:val="008273E8"/>
    <w:rsid w:val="008E137E"/>
    <w:rsid w:val="009262F6"/>
    <w:rsid w:val="00947598"/>
    <w:rsid w:val="00973567"/>
    <w:rsid w:val="00983E3F"/>
    <w:rsid w:val="009975EB"/>
    <w:rsid w:val="009D4E07"/>
    <w:rsid w:val="009E1561"/>
    <w:rsid w:val="00A1616F"/>
    <w:rsid w:val="00A17161"/>
    <w:rsid w:val="00A536D7"/>
    <w:rsid w:val="00A864E0"/>
    <w:rsid w:val="00A90401"/>
    <w:rsid w:val="00AE478B"/>
    <w:rsid w:val="00AF6164"/>
    <w:rsid w:val="00B25246"/>
    <w:rsid w:val="00B8001F"/>
    <w:rsid w:val="00BC02A7"/>
    <w:rsid w:val="00C30EFE"/>
    <w:rsid w:val="00C77149"/>
    <w:rsid w:val="00CE5069"/>
    <w:rsid w:val="00CF4734"/>
    <w:rsid w:val="00D16C67"/>
    <w:rsid w:val="00D37670"/>
    <w:rsid w:val="00D5348C"/>
    <w:rsid w:val="00D86451"/>
    <w:rsid w:val="00DF54BC"/>
    <w:rsid w:val="00E034CE"/>
    <w:rsid w:val="00E075CF"/>
    <w:rsid w:val="00E27429"/>
    <w:rsid w:val="00E54016"/>
    <w:rsid w:val="00E62A3C"/>
    <w:rsid w:val="00E75E26"/>
    <w:rsid w:val="00F269C8"/>
    <w:rsid w:val="00F27FDA"/>
    <w:rsid w:val="00F87E08"/>
    <w:rsid w:val="00FF6B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7B1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1C32"/>
    <w:rPr>
      <w:sz w:val="16"/>
      <w:szCs w:val="16"/>
    </w:rPr>
  </w:style>
  <w:style w:type="paragraph" w:styleId="CommentText">
    <w:name w:val="annotation text"/>
    <w:basedOn w:val="Normal"/>
    <w:link w:val="CommentTextChar"/>
    <w:uiPriority w:val="99"/>
    <w:semiHidden/>
    <w:unhideWhenUsed/>
    <w:rsid w:val="00141C32"/>
    <w:pPr>
      <w:spacing w:line="240" w:lineRule="auto"/>
    </w:pPr>
    <w:rPr>
      <w:sz w:val="20"/>
      <w:szCs w:val="20"/>
    </w:rPr>
  </w:style>
  <w:style w:type="character" w:customStyle="1" w:styleId="CommentTextChar">
    <w:name w:val="Comment Text Char"/>
    <w:basedOn w:val="DefaultParagraphFont"/>
    <w:link w:val="CommentText"/>
    <w:uiPriority w:val="99"/>
    <w:semiHidden/>
    <w:rsid w:val="00141C32"/>
    <w:rPr>
      <w:sz w:val="20"/>
      <w:szCs w:val="20"/>
    </w:rPr>
  </w:style>
  <w:style w:type="paragraph" w:styleId="CommentSubject">
    <w:name w:val="annotation subject"/>
    <w:basedOn w:val="CommentText"/>
    <w:next w:val="CommentText"/>
    <w:link w:val="CommentSubjectChar"/>
    <w:uiPriority w:val="99"/>
    <w:semiHidden/>
    <w:unhideWhenUsed/>
    <w:rsid w:val="00141C32"/>
    <w:rPr>
      <w:b/>
      <w:bCs/>
    </w:rPr>
  </w:style>
  <w:style w:type="character" w:customStyle="1" w:styleId="CommentSubjectChar">
    <w:name w:val="Comment Subject Char"/>
    <w:basedOn w:val="CommentTextChar"/>
    <w:link w:val="CommentSubject"/>
    <w:uiPriority w:val="99"/>
    <w:semiHidden/>
    <w:rsid w:val="00141C32"/>
    <w:rPr>
      <w:b/>
      <w:bCs/>
      <w:sz w:val="20"/>
      <w:szCs w:val="20"/>
    </w:rPr>
  </w:style>
  <w:style w:type="paragraph" w:styleId="BalloonText">
    <w:name w:val="Balloon Text"/>
    <w:basedOn w:val="Normal"/>
    <w:link w:val="BalloonTextChar"/>
    <w:uiPriority w:val="99"/>
    <w:semiHidden/>
    <w:unhideWhenUsed/>
    <w:rsid w:val="00141C3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41C32"/>
    <w:rPr>
      <w:rFonts w:ascii="Tahoma" w:hAnsi="Tahoma" w:cs="Tahoma"/>
      <w:sz w:val="18"/>
      <w:szCs w:val="18"/>
    </w:rPr>
  </w:style>
  <w:style w:type="paragraph" w:styleId="Caption">
    <w:name w:val="caption"/>
    <w:basedOn w:val="Normal"/>
    <w:next w:val="Normal"/>
    <w:uiPriority w:val="35"/>
    <w:unhideWhenUsed/>
    <w:qFormat/>
    <w:rsid w:val="00AF6164"/>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AE47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478B"/>
    <w:rPr>
      <w:sz w:val="20"/>
      <w:szCs w:val="20"/>
    </w:rPr>
  </w:style>
  <w:style w:type="character" w:styleId="FootnoteReference">
    <w:name w:val="footnote reference"/>
    <w:basedOn w:val="DefaultParagraphFont"/>
    <w:uiPriority w:val="99"/>
    <w:semiHidden/>
    <w:unhideWhenUsed/>
    <w:rsid w:val="00AE478B"/>
    <w:rPr>
      <w:vertAlign w:val="superscript"/>
    </w:rPr>
  </w:style>
  <w:style w:type="character" w:styleId="Hyperlink">
    <w:name w:val="Hyperlink"/>
    <w:basedOn w:val="DefaultParagraphFont"/>
    <w:uiPriority w:val="99"/>
    <w:unhideWhenUsed/>
    <w:rsid w:val="00AE478B"/>
    <w:rPr>
      <w:color w:val="0563C1" w:themeColor="hyperlink"/>
      <w:u w:val="single"/>
    </w:rPr>
  </w:style>
  <w:style w:type="character" w:styleId="UnresolvedMention">
    <w:name w:val="Unresolved Mention"/>
    <w:basedOn w:val="DefaultParagraphFont"/>
    <w:uiPriority w:val="99"/>
    <w:semiHidden/>
    <w:unhideWhenUsed/>
    <w:rsid w:val="00AE478B"/>
    <w:rPr>
      <w:color w:val="605E5C"/>
      <w:shd w:val="clear" w:color="auto" w:fill="E1DFDD"/>
    </w:rPr>
  </w:style>
  <w:style w:type="paragraph" w:styleId="ListParagraph">
    <w:name w:val="List Paragraph"/>
    <w:basedOn w:val="Normal"/>
    <w:uiPriority w:val="34"/>
    <w:qFormat/>
    <w:rsid w:val="002D470A"/>
    <w:pPr>
      <w:ind w:left="720"/>
      <w:contextualSpacing/>
    </w:pPr>
  </w:style>
  <w:style w:type="paragraph" w:styleId="Header">
    <w:name w:val="header"/>
    <w:basedOn w:val="Normal"/>
    <w:link w:val="HeaderChar"/>
    <w:uiPriority w:val="99"/>
    <w:unhideWhenUsed/>
    <w:rsid w:val="00E62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A3C"/>
  </w:style>
  <w:style w:type="paragraph" w:styleId="Footer">
    <w:name w:val="footer"/>
    <w:basedOn w:val="Normal"/>
    <w:link w:val="FooterChar"/>
    <w:uiPriority w:val="99"/>
    <w:unhideWhenUsed/>
    <w:rsid w:val="00E62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thetorah.com/deuteronomy-the-first-torah/" TargetMode="External"/><Relationship Id="rId2" Type="http://schemas.openxmlformats.org/officeDocument/2006/relationships/hyperlink" Target="http://thetorah.com/understanding-deuteronomy-on-its-own-terms/" TargetMode="External"/><Relationship Id="rId1" Type="http://schemas.openxmlformats.org/officeDocument/2006/relationships/hyperlink" Target="http://thetorah.com/devarim-recounting-differen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476C4-1171-40CD-BD82-9085B3F25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1264</Words>
  <Characters>7205</Characters>
  <Application>Microsoft Office Word</Application>
  <DocSecurity>0</DocSecurity>
  <Lines>60</Lines>
  <Paragraphs>16</Paragraphs>
  <ScaleCrop>false</ScaleCrop>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2021-03-17T11:43:00Z</dcterms:created>
  <dcterms:modified xsi:type="dcterms:W3CDTF">2021-03-17T11:43:00Z</dcterms:modified>
</cp:coreProperties>
</file>