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365C" w14:textId="77777777" w:rsidR="00677B30" w:rsidRDefault="00677B30" w:rsidP="00677B30">
      <w:pPr>
        <w:bidi/>
      </w:pPr>
      <w:r>
        <w:rPr>
          <w:rFonts w:cs="Arial"/>
          <w:rtl/>
        </w:rPr>
        <w:t>עמ' 429</w:t>
      </w:r>
    </w:p>
    <w:p w14:paraId="5FC42935" w14:textId="77777777" w:rsidR="004F5C07" w:rsidRDefault="00677B30" w:rsidP="000566F8">
      <w:pPr>
        <w:bidi/>
        <w:rPr>
          <w:rtl/>
        </w:rPr>
      </w:pPr>
      <w:r>
        <w:rPr>
          <w:rFonts w:cs="Arial"/>
          <w:rtl/>
        </w:rPr>
        <w:t>מס' 201</w:t>
      </w:r>
      <w:r w:rsidR="00F86024">
        <w:rPr>
          <w:rFonts w:cs="Arial" w:hint="cs"/>
          <w:rtl/>
        </w:rPr>
        <w:t xml:space="preserve">, עמ' </w:t>
      </w:r>
      <w:r w:rsidR="00F86024">
        <w:rPr>
          <w:rFonts w:cs="Arial"/>
        </w:rPr>
        <w:t>b</w:t>
      </w:r>
      <w:r w:rsidR="00F86024">
        <w:rPr>
          <w:rFonts w:cs="Arial" w:hint="cs"/>
          <w:rtl/>
        </w:rPr>
        <w:t>153</w:t>
      </w:r>
      <w:r>
        <w:t xml:space="preserve"> </w:t>
      </w:r>
      <w:r>
        <w:rPr>
          <w:rFonts w:cs="Arial"/>
          <w:rtl/>
        </w:rPr>
        <w:t>יש לבחון</w:t>
      </w:r>
      <w:r w:rsidR="00B94A1D">
        <w:rPr>
          <w:rFonts w:hint="cs"/>
          <w:rtl/>
        </w:rPr>
        <w:t xml:space="preserve"> </w:t>
      </w:r>
      <w:r w:rsidR="00F86024">
        <w:rPr>
          <w:rFonts w:hint="cs"/>
          <w:rtl/>
        </w:rPr>
        <w:t>ה</w:t>
      </w:r>
      <w:r>
        <w:rPr>
          <w:rFonts w:cs="Arial"/>
          <w:rtl/>
        </w:rPr>
        <w:t xml:space="preserve">אם </w:t>
      </w:r>
      <w:r w:rsidR="000566F8">
        <w:rPr>
          <w:rFonts w:cs="Arial"/>
          <w:rtl/>
        </w:rPr>
        <w:t>(המתרגם)</w:t>
      </w:r>
      <w:r w:rsidR="000566F8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המליץ  </w:t>
      </w:r>
      <w:r w:rsidR="000566F8">
        <w:rPr>
          <w:rFonts w:cs="Arial" w:hint="cs"/>
          <w:rtl/>
        </w:rPr>
        <w:t xml:space="preserve">על </w:t>
      </w:r>
      <w:r>
        <w:rPr>
          <w:rFonts w:cs="Arial"/>
          <w:rtl/>
        </w:rPr>
        <w:t xml:space="preserve">דבר מה </w:t>
      </w:r>
      <w:r w:rsidR="00F86024">
        <w:rPr>
          <w:rFonts w:cs="Arial"/>
          <w:rtl/>
        </w:rPr>
        <w:t xml:space="preserve">המשתמע </w:t>
      </w:r>
      <w:r w:rsidR="00F86024">
        <w:rPr>
          <w:rFonts w:cs="Arial" w:hint="cs"/>
          <w:rtl/>
        </w:rPr>
        <w:t xml:space="preserve">בדומה </w:t>
      </w:r>
      <w:proofErr w:type="spellStart"/>
      <w:r w:rsidR="00F86024">
        <w:rPr>
          <w:rFonts w:cs="Arial" w:hint="cs"/>
          <w:rtl/>
        </w:rPr>
        <w:t>ל</w:t>
      </w:r>
      <w:r>
        <w:rPr>
          <w:rFonts w:cs="Arial"/>
          <w:rtl/>
        </w:rPr>
        <w:t>הירונימוס</w:t>
      </w:r>
      <w:proofErr w:type="spellEnd"/>
      <w:r>
        <w:rPr>
          <w:rFonts w:cs="Arial"/>
          <w:rtl/>
        </w:rPr>
        <w:t xml:space="preserve"> בוולגטה או מתרגם יווני. הסופר</w:t>
      </w:r>
      <w:r>
        <w:rPr>
          <w:rFonts w:cs="Arial" w:hint="cs"/>
          <w:rtl/>
        </w:rPr>
        <w:t xml:space="preserve"> </w:t>
      </w:r>
      <w:r>
        <w:t xml:space="preserve"> </w:t>
      </w:r>
      <w:proofErr w:type="spellStart"/>
      <w:r>
        <w:t>Mejuchas</w:t>
      </w:r>
      <w:proofErr w:type="spellEnd"/>
      <w:r>
        <w:t xml:space="preserve"> </w:t>
      </w:r>
      <w:r w:rsidR="000947AA">
        <w:t>B</w:t>
      </w:r>
      <w:r>
        <w:t>. Elia</w:t>
      </w:r>
      <w:r>
        <w:rPr>
          <w:rFonts w:cs="Arial"/>
          <w:rtl/>
        </w:rPr>
        <w:t>ביוון רוצה למקם את אדון</w:t>
      </w:r>
      <w:r>
        <w:t xml:space="preserve"> G. </w:t>
      </w:r>
      <w:r w:rsidR="000566F8">
        <w:rPr>
          <w:rFonts w:cs="Arial"/>
          <w:rtl/>
        </w:rPr>
        <w:t xml:space="preserve">במאה ה-12 </w:t>
      </w:r>
      <w:r w:rsidR="001B4119">
        <w:rPr>
          <w:rFonts w:cs="Arial"/>
          <w:rtl/>
        </w:rPr>
        <w:t>מכיוון ש</w:t>
      </w:r>
      <w:r w:rsidR="001B4119">
        <w:rPr>
          <w:rFonts w:cs="Arial" w:hint="cs"/>
          <w:rtl/>
        </w:rPr>
        <w:t>שום</w:t>
      </w:r>
      <w:r w:rsidR="000566F8" w:rsidRPr="001B4119">
        <w:rPr>
          <w:rFonts w:cs="Arial"/>
          <w:rtl/>
        </w:rPr>
        <w:t xml:space="preserve"> סופר צעיר </w:t>
      </w:r>
      <w:r w:rsidRPr="001B4119">
        <w:rPr>
          <w:rFonts w:cs="Arial"/>
          <w:rtl/>
        </w:rPr>
        <w:t>ממנו צוטט בשמו</w:t>
      </w:r>
      <w:r w:rsidRPr="001B4119">
        <w:t>.</w:t>
      </w:r>
    </w:p>
    <w:p w14:paraId="036DC288" w14:textId="77777777" w:rsidR="000947AA" w:rsidRDefault="000947AA" w:rsidP="009A56BB">
      <w:pPr>
        <w:bidi/>
      </w:pPr>
      <w:r>
        <w:rPr>
          <w:rFonts w:hint="cs"/>
          <w:rtl/>
        </w:rPr>
        <w:t>עם זאת, יש להביא בחשבון ש</w:t>
      </w:r>
      <w:r w:rsidRPr="000947AA">
        <w:t xml:space="preserve"> </w:t>
      </w:r>
      <w:proofErr w:type="spellStart"/>
      <w:r>
        <w:t>Mejuchas</w:t>
      </w:r>
      <w:proofErr w:type="spellEnd"/>
      <w:r>
        <w:rPr>
          <w:rFonts w:hint="cs"/>
          <w:rtl/>
        </w:rPr>
        <w:t xml:space="preserve">הוזכר בפעם הראשונה במאה ה-16 על ידי </w:t>
      </w:r>
      <w:r>
        <w:t xml:space="preserve">Elia </w:t>
      </w:r>
      <w:proofErr w:type="spellStart"/>
      <w:r>
        <w:t>Misrachi</w:t>
      </w:r>
      <w:proofErr w:type="spellEnd"/>
      <w:r>
        <w:t xml:space="preserve"> </w:t>
      </w:r>
      <w:r w:rsidR="0062333F">
        <w:rPr>
          <w:rFonts w:hint="cs"/>
          <w:rtl/>
        </w:rPr>
        <w:t xml:space="preserve"> (</w:t>
      </w:r>
      <w:proofErr w:type="spellStart"/>
      <w:r w:rsidR="0062333F">
        <w:rPr>
          <w:rFonts w:hint="cs"/>
          <w:rtl/>
        </w:rPr>
        <w:t>צונץ</w:t>
      </w:r>
      <w:proofErr w:type="spellEnd"/>
      <w:r w:rsidR="0062333F">
        <w:rPr>
          <w:rFonts w:hint="cs"/>
          <w:rtl/>
        </w:rPr>
        <w:t xml:space="preserve">, היסטוריה של הספרות. 386; גייגר כתבים יהודיים עכשוויים </w:t>
      </w:r>
      <w:r w:rsidR="009A56BB">
        <w:t>V</w:t>
      </w:r>
      <w:r w:rsidR="0062333F">
        <w:rPr>
          <w:rFonts w:hint="cs"/>
          <w:rtl/>
        </w:rPr>
        <w:t xml:space="preserve">, 188). </w:t>
      </w:r>
    </w:p>
    <w:p w14:paraId="24CC9195" w14:textId="77777777" w:rsidR="00B0492A" w:rsidRPr="0068606E" w:rsidRDefault="0062333F" w:rsidP="003157F3">
      <w:pPr>
        <w:bidi/>
        <w:rPr>
          <w:rtl/>
        </w:rPr>
      </w:pPr>
      <w:r>
        <w:rPr>
          <w:rFonts w:hint="cs"/>
          <w:rtl/>
        </w:rPr>
        <w:t xml:space="preserve">האחד, בפעם הראשונה ב-1469 נכתב על ידי </w:t>
      </w:r>
      <w:r>
        <w:t xml:space="preserve">Elia b. </w:t>
      </w:r>
      <w:proofErr w:type="spellStart"/>
      <w:r>
        <w:t>Elkana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בניקופוליס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ששמו נזכר בהומונים </w:t>
      </w:r>
      <w:r w:rsidR="00B0492A">
        <w:rPr>
          <w:rFonts w:hint="cs"/>
          <w:rtl/>
        </w:rPr>
        <w:t xml:space="preserve">המוקדם [צעיר] יותר </w:t>
      </w:r>
      <w:proofErr w:type="spellStart"/>
      <w:r w:rsidR="00B0492A">
        <w:rPr>
          <w:rFonts w:hint="cs"/>
          <w:rtl/>
        </w:rPr>
        <w:t>קפסולי</w:t>
      </w:r>
      <w:proofErr w:type="spellEnd"/>
      <w:r w:rsidR="00B0492A">
        <w:rPr>
          <w:rFonts w:hint="cs"/>
          <w:rtl/>
        </w:rPr>
        <w:t>, סופר של כרוניקה, גם בכתב יד במוזיאון. הספר "מידות", במה ש</w:t>
      </w:r>
      <w:r w:rsidR="003157F3">
        <w:rPr>
          <w:rFonts w:hint="cs"/>
          <w:rtl/>
        </w:rPr>
        <w:t>-</w:t>
      </w:r>
      <w:proofErr w:type="spellStart"/>
      <w:r w:rsidR="00B0492A">
        <w:t>Mejuchas</w:t>
      </w:r>
      <w:proofErr w:type="spellEnd"/>
      <w:r w:rsidR="00B0492A">
        <w:rPr>
          <w:rFonts w:hint="cs"/>
          <w:rtl/>
        </w:rPr>
        <w:t xml:space="preserve">, כפי שעולה מהציטטה עצמה, התייחס לעיקרון פרשני שעד כה לא היה מוכר. </w:t>
      </w:r>
      <w:r w:rsidR="009F44C5">
        <w:rPr>
          <w:rFonts w:hint="cs"/>
          <w:rtl/>
        </w:rPr>
        <w:t xml:space="preserve">זהו אינו עניין של </w:t>
      </w:r>
      <w:r w:rsidR="009A56BB">
        <w:rPr>
          <w:rFonts w:hint="cs"/>
          <w:rtl/>
        </w:rPr>
        <w:t xml:space="preserve">מלומד </w:t>
      </w:r>
      <w:r w:rsidR="003157F3">
        <w:rPr>
          <w:rFonts w:hint="cs"/>
          <w:rtl/>
        </w:rPr>
        <w:t xml:space="preserve">אחד </w:t>
      </w:r>
      <w:r w:rsidR="009A56BB">
        <w:rPr>
          <w:rFonts w:hint="cs"/>
          <w:rtl/>
        </w:rPr>
        <w:t xml:space="preserve">לבדו, אלא של ההיסטוריה התרבותית של היהודים ביוון [מעבר לעמוד 430] לפני המאה ה-13 שכמעט ואינה מוכרת (עברית. ביבליוגרפיה </w:t>
      </w:r>
      <w:r w:rsidR="009A56BB">
        <w:t>XV</w:t>
      </w:r>
      <w:r w:rsidR="009A56BB">
        <w:rPr>
          <w:rFonts w:hint="cs"/>
          <w:rtl/>
        </w:rPr>
        <w:t xml:space="preserve">, </w:t>
      </w:r>
      <w:r w:rsidR="0068606E">
        <w:rPr>
          <w:rFonts w:hint="cs"/>
          <w:rtl/>
        </w:rPr>
        <w:t xml:space="preserve">וכו' </w:t>
      </w:r>
      <w:r w:rsidR="0068606E">
        <w:t>XIX</w:t>
      </w:r>
      <w:r w:rsidR="0068606E">
        <w:rPr>
          <w:rFonts w:hint="cs"/>
          <w:rtl/>
        </w:rPr>
        <w:t xml:space="preserve">, 57, </w:t>
      </w:r>
      <w:r w:rsidR="0068606E">
        <w:t>XX</w:t>
      </w:r>
      <w:r w:rsidR="0068606E">
        <w:rPr>
          <w:rFonts w:hint="cs"/>
          <w:rtl/>
        </w:rPr>
        <w:t xml:space="preserve">, 56). </w:t>
      </w:r>
    </w:p>
    <w:p w14:paraId="56F9C11E" w14:textId="77777777" w:rsidR="00B0492A" w:rsidRDefault="003157F3" w:rsidP="00B0492A">
      <w:pPr>
        <w:bidi/>
        <w:rPr>
          <w:rtl/>
        </w:rPr>
      </w:pPr>
      <w:r>
        <w:rPr>
          <w:rFonts w:hint="cs"/>
          <w:rtl/>
        </w:rPr>
        <w:t>[עמ' 137</w:t>
      </w:r>
      <w:r w:rsidR="00C531E8">
        <w:rPr>
          <w:rFonts w:hint="cs"/>
          <w:rtl/>
        </w:rPr>
        <w:t>]</w:t>
      </w:r>
    </w:p>
    <w:p w14:paraId="46727A62" w14:textId="25D03304" w:rsidR="00C531E8" w:rsidRDefault="00C531E8" w:rsidP="003157F3">
      <w:pPr>
        <w:bidi/>
        <w:rPr>
          <w:rFonts w:cs="Arial"/>
        </w:rPr>
      </w:pPr>
      <w:r>
        <w:rPr>
          <w:rFonts w:cs="Arial"/>
          <w:rtl/>
        </w:rPr>
        <w:t>אנ</w:t>
      </w:r>
      <w:r w:rsidR="002F6AB3"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 w:rsidR="003157F3">
        <w:rPr>
          <w:rFonts w:cs="Arial" w:hint="cs"/>
          <w:rtl/>
        </w:rPr>
        <w:t xml:space="preserve">חוזרים </w:t>
      </w:r>
      <w:r>
        <w:rPr>
          <w:rFonts w:cs="Arial"/>
          <w:rtl/>
        </w:rPr>
        <w:t>עכשיו לדיסציפלינות שבעבר טופחו ביוון, לפי שיפוטיהם של מלומדים עכשוויים</w:t>
      </w:r>
      <w:r>
        <w:rPr>
          <w:rFonts w:cs="Arial" w:hint="cs"/>
          <w:rtl/>
        </w:rPr>
        <w:t>.</w:t>
      </w:r>
    </w:p>
    <w:p w14:paraId="30CDDD51" w14:textId="77777777" w:rsidR="005F53A2" w:rsidRPr="005F53A2" w:rsidRDefault="00C531E8" w:rsidP="003157F3">
      <w:pPr>
        <w:bidi/>
        <w:rPr>
          <w:rFonts w:cs="Arial"/>
          <w:rtl/>
        </w:rPr>
      </w:pPr>
      <w:r>
        <w:rPr>
          <w:rFonts w:cs="Arial" w:hint="cs"/>
          <w:rtl/>
        </w:rPr>
        <w:t>1. פרשנות [ביק</w:t>
      </w:r>
      <w:r w:rsidR="00273D8D">
        <w:rPr>
          <w:rFonts w:cs="Arial" w:hint="cs"/>
          <w:rtl/>
        </w:rPr>
        <w:t>ור</w:t>
      </w:r>
      <w:r>
        <w:rPr>
          <w:rFonts w:cs="Arial" w:hint="cs"/>
          <w:rtl/>
        </w:rPr>
        <w:t xml:space="preserve">ת] המקרא מיוצגת על ידי </w:t>
      </w:r>
      <w:r w:rsidR="00273D8D" w:rsidRPr="00273D8D">
        <w:rPr>
          <w:rFonts w:cs="Arial"/>
        </w:rPr>
        <w:t xml:space="preserve">R. </w:t>
      </w:r>
      <w:proofErr w:type="spellStart"/>
      <w:r w:rsidR="00273D8D" w:rsidRPr="00273D8D">
        <w:rPr>
          <w:rFonts w:cs="Arial"/>
        </w:rPr>
        <w:t>Dosa</w:t>
      </w:r>
      <w:proofErr w:type="spellEnd"/>
      <w:r w:rsidR="00273D8D">
        <w:rPr>
          <w:rFonts w:cs="Arial" w:hint="cs"/>
          <w:rtl/>
        </w:rPr>
        <w:t xml:space="preserve"> היווני, שאותה </w:t>
      </w:r>
      <w:r w:rsidR="003157F3">
        <w:rPr>
          <w:rFonts w:cs="Arial" w:hint="cs"/>
          <w:rtl/>
        </w:rPr>
        <w:t xml:space="preserve">כתב </w:t>
      </w:r>
      <w:r w:rsidR="00273D8D">
        <w:rPr>
          <w:rFonts w:cs="Arial" w:hint="cs"/>
          <w:rtl/>
        </w:rPr>
        <w:t>אחד הפרשנים [</w:t>
      </w:r>
      <w:proofErr w:type="spellStart"/>
      <w:r w:rsidR="00273D8D">
        <w:rPr>
          <w:rFonts w:cs="Arial" w:hint="cs"/>
          <w:rtl/>
        </w:rPr>
        <w:t>קומנטטורים</w:t>
      </w:r>
      <w:proofErr w:type="spellEnd"/>
      <w:r w:rsidR="00273D8D">
        <w:rPr>
          <w:rFonts w:cs="Arial" w:hint="cs"/>
          <w:rtl/>
        </w:rPr>
        <w:t>] הגדולים לרש"י</w:t>
      </w:r>
      <w:r w:rsidR="00273D8D">
        <w:rPr>
          <w:rStyle w:val="FootnoteReference"/>
          <w:rFonts w:cs="Arial"/>
          <w:rtl/>
        </w:rPr>
        <w:footnoteReference w:id="1"/>
      </w:r>
      <w:r w:rsidR="00273D8D">
        <w:rPr>
          <w:rFonts w:cs="Arial" w:hint="cs"/>
          <w:rtl/>
        </w:rPr>
        <w:t xml:space="preserve"> פרשן החומש.</w:t>
      </w:r>
      <w:r w:rsidR="00273D8D">
        <w:rPr>
          <w:rStyle w:val="FootnoteReference"/>
          <w:rFonts w:cs="Arial"/>
          <w:rtl/>
        </w:rPr>
        <w:footnoteReference w:id="2"/>
      </w:r>
      <w:r w:rsidR="00273D8D">
        <w:rPr>
          <w:rFonts w:cs="Arial" w:hint="cs"/>
          <w:rtl/>
        </w:rPr>
        <w:t xml:space="preserve"> </w:t>
      </w:r>
      <w:r w:rsidR="005F53A2">
        <w:rPr>
          <w:rFonts w:cs="Arial" w:hint="cs"/>
          <w:rtl/>
        </w:rPr>
        <w:t xml:space="preserve">מהמיוחס </w:t>
      </w:r>
      <w:r w:rsidR="005F53A2">
        <w:rPr>
          <w:rFonts w:cs="Arial"/>
        </w:rPr>
        <w:t>b. Elia</w:t>
      </w:r>
      <w:r w:rsidR="005F53A2">
        <w:rPr>
          <w:rFonts w:cs="Arial" w:hint="cs"/>
          <w:rtl/>
        </w:rPr>
        <w:t xml:space="preserve"> מיוון אנו אוחזים בהערה ביחס לריבוי ספרים מקראיים, </w:t>
      </w:r>
      <w:r w:rsidR="000943CB">
        <w:rPr>
          <w:rFonts w:cs="Arial" w:hint="cs"/>
          <w:rtl/>
        </w:rPr>
        <w:t xml:space="preserve">שממנו כבר </w:t>
      </w:r>
      <w:r w:rsidR="005F53A2">
        <w:rPr>
          <w:rFonts w:cs="Arial" w:hint="cs"/>
          <w:rtl/>
        </w:rPr>
        <w:t>כמה הודפסו.</w:t>
      </w:r>
      <w:r w:rsidR="005F53A2">
        <w:rPr>
          <w:rStyle w:val="FootnoteReference"/>
          <w:rFonts w:cs="Arial"/>
          <w:rtl/>
        </w:rPr>
        <w:footnoteReference w:id="3"/>
      </w:r>
    </w:p>
    <w:p w14:paraId="64B02C7D" w14:textId="77777777" w:rsidR="00B0492A" w:rsidRDefault="00B4642D" w:rsidP="00B0492A">
      <w:pPr>
        <w:bidi/>
        <w:rPr>
          <w:rtl/>
        </w:rPr>
      </w:pPr>
      <w:r>
        <w:rPr>
          <w:rFonts w:hint="cs"/>
          <w:rtl/>
        </w:rPr>
        <w:t>[עמ' 18]</w:t>
      </w:r>
    </w:p>
    <w:p w14:paraId="55A79CDD" w14:textId="77777777" w:rsidR="00B4642D" w:rsidRDefault="00B4642D" w:rsidP="00B4642D">
      <w:pPr>
        <w:bidi/>
      </w:pPr>
      <w:proofErr w:type="spellStart"/>
      <w:r>
        <w:rPr>
          <w:rFonts w:cs="Arial"/>
          <w:rtl/>
        </w:rPr>
        <w:t>שקיפרנאה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ודרמודנא</w:t>
      </w:r>
      <w:proofErr w:type="spellEnd"/>
    </w:p>
    <w:p w14:paraId="1A39A1E1" w14:textId="77777777" w:rsidR="00DA21C2" w:rsidRPr="003157F3" w:rsidRDefault="00B4642D" w:rsidP="003157F3">
      <w:pPr>
        <w:bidi/>
        <w:rPr>
          <w:rtl/>
        </w:rPr>
      </w:pPr>
      <w:r>
        <w:rPr>
          <w:rFonts w:cs="Arial"/>
          <w:rtl/>
        </w:rPr>
        <w:t>בתיאורי של אחד מכתבי היד שנרכשו בבתי הכנסת החדשים של ורשה הוכחתי כי הוא מכיל הערות ביחס לכרוניקות [דברי הימים] ולאיוב, שמיוחס בהתאמה ל</w:t>
      </w:r>
      <w:r>
        <w:rPr>
          <w:rFonts w:hint="cs"/>
          <w:rtl/>
        </w:rPr>
        <w:t>-</w:t>
      </w:r>
      <w:r>
        <w:t xml:space="preserve">Hand </w:t>
      </w:r>
      <w:proofErr w:type="spellStart"/>
      <w:r>
        <w:t>Jesef</w:t>
      </w:r>
      <w:proofErr w:type="spellEnd"/>
      <w:r>
        <w:t xml:space="preserve"> Kimchi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ו-</w:t>
      </w:r>
      <w:proofErr w:type="spellStart"/>
      <w:r>
        <w:t>Todros</w:t>
      </w:r>
      <w:proofErr w:type="spellEnd"/>
      <w:r>
        <w:t xml:space="preserve"> </w:t>
      </w:r>
      <w:proofErr w:type="spellStart"/>
      <w:r>
        <w:t>Hallewi</w:t>
      </w:r>
      <w:proofErr w:type="spellEnd"/>
      <w:r>
        <w:rPr>
          <w:rFonts w:cs="Arial"/>
          <w:rtl/>
        </w:rPr>
        <w:t xml:space="preserve">, </w:t>
      </w:r>
      <w:r w:rsidR="003157F3">
        <w:rPr>
          <w:rFonts w:cs="Arial"/>
          <w:rtl/>
        </w:rPr>
        <w:t>למעשה</w:t>
      </w:r>
      <w:r w:rsidR="003157F3">
        <w:rPr>
          <w:rFonts w:hint="cs"/>
          <w:rtl/>
        </w:rPr>
        <w:t xml:space="preserve"> </w:t>
      </w:r>
      <w:r>
        <w:rPr>
          <w:rFonts w:cs="Arial"/>
          <w:rtl/>
        </w:rPr>
        <w:t xml:space="preserve">מחברו הוא </w:t>
      </w:r>
      <w:proofErr w:type="spellStart"/>
      <w:r>
        <w:t>Mejuchas</w:t>
      </w:r>
      <w:proofErr w:type="spellEnd"/>
      <w:r>
        <w:t xml:space="preserve"> </w:t>
      </w:r>
      <w:proofErr w:type="spellStart"/>
      <w:r>
        <w:t>b.Elia</w:t>
      </w:r>
      <w:proofErr w:type="spellEnd"/>
      <w:r>
        <w:rPr>
          <w:rFonts w:cs="Arial"/>
          <w:rtl/>
        </w:rPr>
        <w:t xml:space="preserve"> מיוון</w:t>
      </w:r>
      <w:r>
        <w:rPr>
          <w:rFonts w:cs="Arial" w:hint="cs"/>
          <w:rtl/>
        </w:rPr>
        <w:t xml:space="preserve">. </w:t>
      </w:r>
      <w:r w:rsidR="000A42E2">
        <w:rPr>
          <w:rFonts w:cs="Arial" w:hint="cs"/>
          <w:rtl/>
        </w:rPr>
        <w:t xml:space="preserve">בין היתר, ישנן הוכחות מבוססות לכך שבהערות לאיוב </w:t>
      </w:r>
      <w:r w:rsidR="00590146">
        <w:rPr>
          <w:rFonts w:cs="Arial" w:hint="cs"/>
          <w:rtl/>
        </w:rPr>
        <w:t>קיימים</w:t>
      </w:r>
      <w:r w:rsidR="000A42E2">
        <w:rPr>
          <w:rFonts w:cs="Arial" w:hint="cs"/>
          <w:rtl/>
        </w:rPr>
        <w:t xml:space="preserve"> שני פירושים, </w:t>
      </w:r>
      <w:r w:rsidR="00590146">
        <w:rPr>
          <w:rFonts w:cs="Arial" w:hint="cs"/>
          <w:rtl/>
        </w:rPr>
        <w:t xml:space="preserve">שאת שניהם ייחסתי ליוונים, למרות שרק הראשון </w:t>
      </w:r>
      <w:r w:rsidR="003157F3">
        <w:rPr>
          <w:rFonts w:cs="Arial" w:hint="cs"/>
          <w:rtl/>
        </w:rPr>
        <w:t xml:space="preserve">מוזכר </w:t>
      </w:r>
      <w:r w:rsidR="00590146">
        <w:rPr>
          <w:rFonts w:cs="Arial" w:hint="cs"/>
          <w:rtl/>
        </w:rPr>
        <w:t>באופן מפורש, כלומר השניים</w:t>
      </w:r>
      <w:r w:rsidR="00590146">
        <w:rPr>
          <w:rFonts w:cs="Arial"/>
        </w:rPr>
        <w:t xml:space="preserve"> </w:t>
      </w:r>
      <w:r w:rsidR="00590146">
        <w:rPr>
          <w:rFonts w:cs="Arial" w:hint="cs"/>
          <w:rtl/>
        </w:rPr>
        <w:t xml:space="preserve">הוזכרו בכותרת (מצוטט בכתב עת זה </w:t>
      </w:r>
      <w:r w:rsidR="00590146">
        <w:rPr>
          <w:rFonts w:cs="Arial"/>
        </w:rPr>
        <w:t>XIV</w:t>
      </w:r>
      <w:r w:rsidR="00590146">
        <w:rPr>
          <w:rFonts w:cs="Arial" w:hint="cs"/>
          <w:rtl/>
        </w:rPr>
        <w:t xml:space="preserve">, 183). </w:t>
      </w:r>
      <w:r w:rsidR="00B9540D">
        <w:rPr>
          <w:rFonts w:cs="Arial" w:hint="cs"/>
          <w:rtl/>
        </w:rPr>
        <w:t xml:space="preserve">אני לא יכולתי לפרש פירושים אלה, וגם לא אדון ד"ר </w:t>
      </w:r>
      <w:proofErr w:type="spellStart"/>
      <w:r w:rsidR="00DA21C2" w:rsidRPr="00DA21C2">
        <w:rPr>
          <w:rFonts w:cs="Arial"/>
        </w:rPr>
        <w:t>Oberrabb</w:t>
      </w:r>
      <w:proofErr w:type="spellEnd"/>
      <w:r w:rsidR="00DA21C2" w:rsidRPr="00DA21C2">
        <w:rPr>
          <w:rFonts w:cs="Arial"/>
        </w:rPr>
        <w:t xml:space="preserve"> Immanuel </w:t>
      </w:r>
      <w:proofErr w:type="spellStart"/>
      <w:r w:rsidR="00DA21C2" w:rsidRPr="00DA21C2">
        <w:rPr>
          <w:rFonts w:cs="Arial"/>
        </w:rPr>
        <w:t>Löw</w:t>
      </w:r>
      <w:proofErr w:type="spellEnd"/>
      <w:r w:rsidR="00DA21C2">
        <w:rPr>
          <w:rFonts w:cs="Arial" w:hint="cs"/>
          <w:rtl/>
        </w:rPr>
        <w:t xml:space="preserve"> שאותו שאלתי באמצעות מכתב. </w:t>
      </w:r>
      <w:r w:rsidR="003157F3">
        <w:rPr>
          <w:rFonts w:cs="Arial" w:hint="cs"/>
          <w:rtl/>
        </w:rPr>
        <w:t xml:space="preserve">זה מעביר עצמו [אל] </w:t>
      </w:r>
      <w:r w:rsidR="00DA21C2">
        <w:rPr>
          <w:rFonts w:cs="Arial" w:hint="cs"/>
          <w:rtl/>
        </w:rPr>
        <w:t xml:space="preserve">פרופ' </w:t>
      </w:r>
      <w:r w:rsidR="00DA21C2" w:rsidRPr="00DA21C2">
        <w:rPr>
          <w:rFonts w:cs="Arial"/>
        </w:rPr>
        <w:t xml:space="preserve">C. </w:t>
      </w:r>
      <w:proofErr w:type="spellStart"/>
      <w:r w:rsidR="00DA21C2" w:rsidRPr="00DA21C2">
        <w:rPr>
          <w:rFonts w:cs="Arial"/>
        </w:rPr>
        <w:t>Bezold</w:t>
      </w:r>
      <w:proofErr w:type="spellEnd"/>
      <w:r w:rsidR="00DA21C2" w:rsidRPr="00DA21C2">
        <w:rPr>
          <w:rFonts w:cs="Arial"/>
          <w:rtl/>
        </w:rPr>
        <w:t>,</w:t>
      </w:r>
      <w:r w:rsidR="00DA21C2">
        <w:rPr>
          <w:rFonts w:cs="Arial" w:hint="cs"/>
          <w:rtl/>
        </w:rPr>
        <w:t xml:space="preserve"> אל פרופ' </w:t>
      </w:r>
      <w:r w:rsidR="00DA21C2" w:rsidRPr="00DA21C2">
        <w:rPr>
          <w:rFonts w:cs="Arial"/>
        </w:rPr>
        <w:t>Boll-Heidelberg</w:t>
      </w:r>
      <w:r w:rsidR="00DA21C2">
        <w:rPr>
          <w:rFonts w:cs="Arial" w:hint="cs"/>
          <w:rtl/>
        </w:rPr>
        <w:t xml:space="preserve">, אחד מהיודעים [המומחים] הטובים ביותר לספרות האסטרונומיה היוונית. </w:t>
      </w:r>
      <w:r w:rsidR="009757EF" w:rsidRPr="009757EF">
        <w:rPr>
          <w:rFonts w:cs="Arial"/>
          <w:rtl/>
        </w:rPr>
        <w:t xml:space="preserve">פרופ' </w:t>
      </w:r>
      <w:r w:rsidR="009757EF" w:rsidRPr="00DA21C2">
        <w:rPr>
          <w:rFonts w:cs="Arial"/>
        </w:rPr>
        <w:t>Boll</w:t>
      </w:r>
      <w:r w:rsidR="009757EF" w:rsidRPr="009757EF">
        <w:rPr>
          <w:rFonts w:cs="Arial"/>
          <w:rtl/>
        </w:rPr>
        <w:t xml:space="preserve"> חשף למעשה את שניהם. תשובתו</w:t>
      </w:r>
      <w:r w:rsidR="009757EF">
        <w:rPr>
          <w:rFonts w:cs="Arial" w:hint="cs"/>
          <w:rtl/>
        </w:rPr>
        <w:t xml:space="preserve"> במילים: </w:t>
      </w:r>
    </w:p>
    <w:p w14:paraId="3003F52E" w14:textId="77777777" w:rsidR="009757EF" w:rsidRDefault="00004632" w:rsidP="00664770">
      <w:pPr>
        <w:bidi/>
        <w:rPr>
          <w:rFonts w:cs="Arial"/>
          <w:rtl/>
        </w:rPr>
      </w:pPr>
      <w:r>
        <w:rPr>
          <w:rFonts w:cs="Arial" w:hint="cs"/>
          <w:rtl/>
        </w:rPr>
        <w:t>"</w:t>
      </w:r>
      <w:r w:rsidR="009757EF">
        <w:rPr>
          <w:rFonts w:cs="Arial" w:hint="cs"/>
          <w:rtl/>
        </w:rPr>
        <w:t xml:space="preserve">1. </w:t>
      </w:r>
      <w:proofErr w:type="spellStart"/>
      <w:r w:rsidR="009757EF">
        <w:rPr>
          <w:rFonts w:cs="Arial"/>
          <w:rtl/>
        </w:rPr>
        <w:t>שקיפרנאה</w:t>
      </w:r>
      <w:proofErr w:type="spellEnd"/>
      <w:r w:rsidR="009757EF">
        <w:rPr>
          <w:rFonts w:cs="Arial" w:hint="cs"/>
          <w:rtl/>
        </w:rPr>
        <w:t xml:space="preserve"> [יוונית]: יש באמת מקום </w:t>
      </w:r>
      <w:r w:rsidR="00E86E0C">
        <w:rPr>
          <w:rFonts w:cs="Arial" w:hint="cs"/>
          <w:rtl/>
        </w:rPr>
        <w:t>שבו אוריון מופיע כ"גרזן כפול" (למעשה זהו ה[יוונית] אבל כנראה</w:t>
      </w:r>
      <w:r w:rsidR="00E86E0C">
        <w:rPr>
          <w:rFonts w:cs="Arial"/>
        </w:rPr>
        <w:t xml:space="preserve"> </w:t>
      </w:r>
      <w:r w:rsidR="00E86E0C">
        <w:rPr>
          <w:rFonts w:cs="Arial" w:hint="cs"/>
          <w:rtl/>
        </w:rPr>
        <w:t xml:space="preserve"> שישנן צורה נוספת [לוואי]), ואכן ב-</w:t>
      </w:r>
      <w:r w:rsidR="00E86E0C" w:rsidRPr="00E86E0C">
        <w:t xml:space="preserve"> </w:t>
      </w:r>
      <w:r w:rsidR="00E86E0C" w:rsidRPr="00E86E0C">
        <w:rPr>
          <w:rFonts w:cs="Arial"/>
        </w:rPr>
        <w:t xml:space="preserve">Etym. </w:t>
      </w:r>
      <w:proofErr w:type="spellStart"/>
      <w:r w:rsidR="00E86E0C" w:rsidRPr="00E86E0C">
        <w:rPr>
          <w:rFonts w:cs="Arial"/>
        </w:rPr>
        <w:t>Gudianum</w:t>
      </w:r>
      <w:proofErr w:type="spellEnd"/>
      <w:r w:rsidR="00E86E0C">
        <w:rPr>
          <w:rFonts w:cs="Arial" w:hint="cs"/>
          <w:rtl/>
        </w:rPr>
        <w:t xml:space="preserve"> האנונימי </w:t>
      </w:r>
      <w:r w:rsidR="007C77DD">
        <w:rPr>
          <w:rFonts w:cs="Arial" w:hint="cs"/>
          <w:rtl/>
        </w:rPr>
        <w:t>מצוטט בהשוואה [יוונית] (זו תהיה האטימולוגיה המוכרת מ[יוונית] והאגדה השייכת לה מספרת); לכן, [יוונית] הטקסט א</w:t>
      </w:r>
      <w:r w:rsidR="00C95668">
        <w:rPr>
          <w:rFonts w:cs="Arial" w:hint="cs"/>
          <w:rtl/>
        </w:rPr>
        <w:t xml:space="preserve">ומלל ביותר ומלא בהשחתות; אבל בהקשר עם כל </w:t>
      </w:r>
      <w:proofErr w:type="spellStart"/>
      <w:r w:rsidR="00C95668">
        <w:rPr>
          <w:rFonts w:cs="Arial"/>
          <w:rtl/>
        </w:rPr>
        <w:t>שקיפרנאה</w:t>
      </w:r>
      <w:proofErr w:type="spellEnd"/>
      <w:r w:rsidR="00C95668">
        <w:rPr>
          <w:rFonts w:cs="Arial" w:hint="cs"/>
          <w:rtl/>
        </w:rPr>
        <w:t xml:space="preserve"> לא ניתן לטעות; ולכן המקום הזה של האטימולוגיה </w:t>
      </w:r>
      <w:r w:rsidR="00C95668" w:rsidRPr="00C95668">
        <w:rPr>
          <w:rFonts w:cs="Arial"/>
          <w:rtl/>
        </w:rPr>
        <w:t xml:space="preserve">הוא היחיד בכל הספרות היוונית, </w:t>
      </w:r>
      <w:r w:rsidR="00C95668">
        <w:rPr>
          <w:rFonts w:cs="Arial" w:hint="cs"/>
          <w:rtl/>
        </w:rPr>
        <w:t xml:space="preserve">שהמסר </w:t>
      </w:r>
      <w:r w:rsidR="00C95668">
        <w:rPr>
          <w:rFonts w:cs="Arial" w:hint="cs"/>
          <w:rtl/>
        </w:rPr>
        <w:lastRenderedPageBreak/>
        <w:t xml:space="preserve">הזה [הודעה] הזו מביא[ה] לידיעתי. לאחר מכן, גם </w:t>
      </w:r>
      <w:r w:rsidR="00664770">
        <w:rPr>
          <w:rFonts w:cs="Arial" w:hint="cs"/>
          <w:rtl/>
        </w:rPr>
        <w:t xml:space="preserve">ישנו </w:t>
      </w:r>
      <w:r w:rsidR="00C95668">
        <w:rPr>
          <w:rFonts w:cs="Arial" w:hint="cs"/>
          <w:rtl/>
        </w:rPr>
        <w:t>[יוונית]</w:t>
      </w:r>
      <w:r w:rsidR="00664770">
        <w:rPr>
          <w:rFonts w:cs="Arial"/>
        </w:rPr>
        <w:t xml:space="preserve"> </w:t>
      </w:r>
      <w:r w:rsidR="00664770">
        <w:rPr>
          <w:rFonts w:cs="Arial" w:hint="cs"/>
          <w:rtl/>
        </w:rPr>
        <w:t xml:space="preserve"> (ייתכן שברבים = "הגרזנים") = אוריון, שבאמת נראה כמו גרזן כפול (בסגנון של החגורה!); וכך גם יהיה הזיהוי של ה"תאומים" עם שני כוכבי אוריון (בעלון האקדמי האחרון שלנו, עמ' 4</w:t>
      </w:r>
      <w:r w:rsidR="003157F3">
        <w:rPr>
          <w:rFonts w:cs="Arial" w:hint="cs"/>
          <w:rtl/>
        </w:rPr>
        <w:t>8) המאשש זאת</w:t>
      </w:r>
      <w:r w:rsidR="00664770">
        <w:rPr>
          <w:rFonts w:cs="Arial" w:hint="cs"/>
          <w:rtl/>
        </w:rPr>
        <w:t xml:space="preserve"> באופן מובהק. </w:t>
      </w:r>
    </w:p>
    <w:p w14:paraId="22E1A148" w14:textId="77777777" w:rsidR="007942EE" w:rsidRDefault="006660D5" w:rsidP="000A202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2. כמעט חשוב יותר לציון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כי לטיני [מכיוון שהוא לטיני]!  - הוא השם האחר. </w:t>
      </w:r>
      <w:proofErr w:type="spellStart"/>
      <w:r>
        <w:rPr>
          <w:rFonts w:cs="Arial"/>
          <w:rtl/>
        </w:rPr>
        <w:t>דרמודנא</w:t>
      </w:r>
      <w:proofErr w:type="spellEnd"/>
      <w:r>
        <w:rPr>
          <w:rFonts w:cs="Arial" w:hint="cs"/>
          <w:rtl/>
        </w:rPr>
        <w:t xml:space="preserve">, </w:t>
      </w:r>
      <w:proofErr w:type="spellStart"/>
      <w:r w:rsidRPr="006660D5">
        <w:rPr>
          <w:rFonts w:cs="Arial"/>
          <w:i/>
          <w:iCs/>
        </w:rPr>
        <w:t>Dremudana</w:t>
      </w:r>
      <w:proofErr w:type="spellEnd"/>
      <w:r>
        <w:rPr>
          <w:rFonts w:cs="Arial" w:hint="cs"/>
          <w:rtl/>
        </w:rPr>
        <w:t xml:space="preserve"> אינו אחר מאשר </w:t>
      </w:r>
      <w:r w:rsidRPr="006660D5">
        <w:rPr>
          <w:rFonts w:cs="Arial"/>
          <w:i/>
          <w:iCs/>
        </w:rPr>
        <w:t>Tramontana</w:t>
      </w:r>
      <w:r>
        <w:rPr>
          <w:rFonts w:cs="Arial" w:hint="cs"/>
          <w:i/>
          <w:iCs/>
          <w:rtl/>
        </w:rPr>
        <w:t xml:space="preserve"> </w:t>
      </w:r>
      <w:r w:rsidRPr="006660D5">
        <w:rPr>
          <w:rFonts w:cs="Arial" w:hint="cs"/>
          <w:rtl/>
        </w:rPr>
        <w:t>(</w:t>
      </w:r>
      <w:r>
        <w:rPr>
          <w:rFonts w:cs="Arial" w:hint="cs"/>
          <w:rtl/>
        </w:rPr>
        <w:t>הידוע כ-</w:t>
      </w:r>
      <w:proofErr w:type="spellStart"/>
      <w:r w:rsidRPr="006660D5">
        <w:rPr>
          <w:rFonts w:cs="Arial"/>
          <w:i/>
          <w:iCs/>
        </w:rPr>
        <w:t>astra</w:t>
      </w:r>
      <w:proofErr w:type="spellEnd"/>
      <w:r>
        <w:rPr>
          <w:rFonts w:cs="Arial" w:hint="cs"/>
          <w:i/>
          <w:iCs/>
          <w:rtl/>
        </w:rPr>
        <w:t xml:space="preserve"> </w:t>
      </w:r>
      <w:r w:rsidRPr="006660D5">
        <w:rPr>
          <w:rFonts w:cs="Arial" w:hint="cs"/>
          <w:rtl/>
        </w:rPr>
        <w:t>או</w:t>
      </w:r>
      <w:r>
        <w:rPr>
          <w:rFonts w:cs="Arial" w:hint="cs"/>
          <w:i/>
          <w:iCs/>
          <w:rtl/>
        </w:rPr>
        <w:t xml:space="preserve"> </w:t>
      </w:r>
      <w:r>
        <w:rPr>
          <w:rFonts w:cs="Arial" w:hint="cs"/>
          <w:rtl/>
        </w:rPr>
        <w:t>כ-</w:t>
      </w:r>
      <w:proofErr w:type="spellStart"/>
      <w:r w:rsidRPr="006660D5">
        <w:rPr>
          <w:rFonts w:cs="Arial"/>
          <w:i/>
          <w:iCs/>
        </w:rPr>
        <w:t>sidera</w:t>
      </w:r>
      <w:proofErr w:type="spellEnd"/>
      <w:r>
        <w:rPr>
          <w:rFonts w:cs="Arial" w:hint="cs"/>
          <w:rtl/>
        </w:rPr>
        <w:t>)</w:t>
      </w:r>
      <w:r w:rsidR="003157F3">
        <w:rPr>
          <w:rFonts w:cs="Arial" w:hint="cs"/>
          <w:rtl/>
        </w:rPr>
        <w:t>;</w:t>
      </w:r>
      <w:r w:rsidR="007942EE">
        <w:rPr>
          <w:rFonts w:cs="Arial" w:hint="cs"/>
          <w:rtl/>
        </w:rPr>
        <w:t xml:space="preserve"> וזאת אצל </w:t>
      </w:r>
      <w:r w:rsidR="007942EE" w:rsidRPr="007942EE">
        <w:rPr>
          <w:rFonts w:cs="Arial"/>
        </w:rPr>
        <w:t>Michael Scotus</w:t>
      </w:r>
      <w:r w:rsidR="007942EE">
        <w:rPr>
          <w:rFonts w:cs="Arial" w:hint="cs"/>
          <w:rtl/>
        </w:rPr>
        <w:t xml:space="preserve"> </w:t>
      </w:r>
      <w:r w:rsidR="007942EE">
        <w:rPr>
          <w:rFonts w:cs="Arial"/>
          <w:rtl/>
        </w:rPr>
        <w:t>–</w:t>
      </w:r>
      <w:r w:rsidR="007942EE">
        <w:rPr>
          <w:rFonts w:cs="Arial" w:hint="cs"/>
          <w:rtl/>
        </w:rPr>
        <w:t xml:space="preserve"> השוו ה-</w:t>
      </w:r>
      <w:proofErr w:type="spellStart"/>
      <w:r w:rsidR="007942EE" w:rsidRPr="007942EE">
        <w:rPr>
          <w:rFonts w:cs="Arial"/>
        </w:rPr>
        <w:t>Sphaera</w:t>
      </w:r>
      <w:proofErr w:type="spellEnd"/>
      <w:r w:rsidR="007942EE">
        <w:rPr>
          <w:rFonts w:cs="Arial" w:hint="cs"/>
          <w:i/>
          <w:iCs/>
          <w:rtl/>
        </w:rPr>
        <w:t xml:space="preserve"> </w:t>
      </w:r>
      <w:r w:rsidR="007942EE" w:rsidRPr="007942EE">
        <w:rPr>
          <w:rFonts w:cs="Arial" w:hint="cs"/>
          <w:rtl/>
        </w:rPr>
        <w:t>של</w:t>
      </w:r>
      <w:r w:rsidR="007942EE">
        <w:rPr>
          <w:rFonts w:cs="Arial" w:hint="cs"/>
          <w:i/>
          <w:iCs/>
          <w:rtl/>
        </w:rPr>
        <w:t xml:space="preserve"> </w:t>
      </w:r>
      <w:r w:rsidR="007942EE" w:rsidRPr="00DA21C2">
        <w:rPr>
          <w:rFonts w:cs="Arial"/>
        </w:rPr>
        <w:t>Boll</w:t>
      </w:r>
      <w:r w:rsidR="007942EE">
        <w:rPr>
          <w:rFonts w:cs="Arial" w:hint="cs"/>
          <w:rtl/>
        </w:rPr>
        <w:t xml:space="preserve"> עמ' 444 </w:t>
      </w:r>
      <w:r w:rsidR="007942EE">
        <w:rPr>
          <w:rFonts w:cs="Arial"/>
          <w:rtl/>
        </w:rPr>
        <w:t>–</w:t>
      </w:r>
      <w:r w:rsidR="007942EE">
        <w:rPr>
          <w:rFonts w:cs="Arial" w:hint="cs"/>
          <w:rtl/>
        </w:rPr>
        <w:t xml:space="preserve"> כל כמה </w:t>
      </w:r>
      <w:proofErr w:type="spellStart"/>
      <w:r w:rsidR="007942EE">
        <w:rPr>
          <w:rFonts w:cs="Arial" w:hint="cs"/>
          <w:rtl/>
        </w:rPr>
        <w:t>ש</w:t>
      </w:r>
      <w:r w:rsidR="00004632">
        <w:rPr>
          <w:rFonts w:cs="Arial" w:hint="cs"/>
          <w:rtl/>
        </w:rPr>
        <w:t>כ"כוכב</w:t>
      </w:r>
      <w:proofErr w:type="spellEnd"/>
      <w:r w:rsidR="00004632">
        <w:rPr>
          <w:rFonts w:cs="Arial" w:hint="cs"/>
          <w:rtl/>
        </w:rPr>
        <w:t xml:space="preserve"> הצפון", כלומר </w:t>
      </w:r>
      <w:proofErr w:type="spellStart"/>
      <w:r w:rsidR="00004632">
        <w:rPr>
          <w:rFonts w:cs="Arial" w:hint="cs"/>
          <w:rtl/>
        </w:rPr>
        <w:t>הדובה</w:t>
      </w:r>
      <w:proofErr w:type="spellEnd"/>
      <w:r w:rsidR="00004632">
        <w:rPr>
          <w:rFonts w:cs="Arial" w:hint="cs"/>
          <w:rtl/>
        </w:rPr>
        <w:t xml:space="preserve"> הגדולה והקטנה, שבאחרונה נמצא כוכב הצפון". </w:t>
      </w:r>
    </w:p>
    <w:p w14:paraId="44F50A24" w14:textId="77777777" w:rsidR="00004632" w:rsidRDefault="00004632" w:rsidP="0000463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ההערה השנייה היא אופן ראוי לציון של הלטינית ופרופ' </w:t>
      </w:r>
      <w:r w:rsidRPr="00DA21C2">
        <w:rPr>
          <w:rFonts w:cs="Arial"/>
        </w:rPr>
        <w:t>Boll</w:t>
      </w:r>
      <w:r>
        <w:rPr>
          <w:rFonts w:cs="Arial" w:hint="cs"/>
          <w:rtl/>
        </w:rPr>
        <w:t xml:space="preserve"> שואל, האם ההערה לא יכלה הייתה להיכתב על ידי אחד היהודים מדרום איטליה של המאה ה-12 או ה-13?</w:t>
      </w:r>
    </w:p>
    <w:p w14:paraId="0792EFC2" w14:textId="77777777" w:rsidR="0031641C" w:rsidRDefault="0031641C" w:rsidP="00046EE3">
      <w:pPr>
        <w:bidi/>
        <w:rPr>
          <w:rtl/>
        </w:rPr>
      </w:pPr>
      <w:r>
        <w:rPr>
          <w:rFonts w:cs="Arial" w:hint="cs"/>
          <w:rtl/>
        </w:rPr>
        <w:t>אבל את זאת יש לשלול כמעט לחלוטין</w:t>
      </w:r>
      <w:r>
        <w:rPr>
          <w:rFonts w:cs="Arial"/>
        </w:rPr>
        <w:t xml:space="preserve"> </w:t>
      </w:r>
      <w:r w:rsidRPr="0031641C">
        <w:rPr>
          <w:rFonts w:cs="Arial"/>
          <w:rtl/>
        </w:rPr>
        <w:t xml:space="preserve">שכן המחבר </w:t>
      </w:r>
      <w:proofErr w:type="spellStart"/>
      <w:r>
        <w:t>Mejuchas</w:t>
      </w:r>
      <w:proofErr w:type="spellEnd"/>
      <w:r w:rsidRPr="0031641C">
        <w:rPr>
          <w:rFonts w:cs="Arial"/>
          <w:rtl/>
        </w:rPr>
        <w:t xml:space="preserve"> מעבר לכל ספק נעלה הוא ושם זה, כל כמה שידיעתנו משגת, </w:t>
      </w:r>
      <w:r>
        <w:rPr>
          <w:rFonts w:cs="Arial" w:hint="cs"/>
          <w:rtl/>
        </w:rPr>
        <w:t xml:space="preserve">עלה </w:t>
      </w:r>
      <w:r w:rsidRPr="0031641C">
        <w:rPr>
          <w:rFonts w:cs="Arial"/>
          <w:rtl/>
        </w:rPr>
        <w:t xml:space="preserve">רק </w:t>
      </w:r>
      <w:proofErr w:type="spellStart"/>
      <w:r w:rsidRPr="0031641C">
        <w:rPr>
          <w:rFonts w:cs="Arial"/>
          <w:rtl/>
        </w:rPr>
        <w:t>בביזנט</w:t>
      </w:r>
      <w:proofErr w:type="spellEnd"/>
      <w:r w:rsidRPr="0031641C">
        <w:rPr>
          <w:rFonts w:cs="Arial"/>
          <w:rtl/>
        </w:rPr>
        <w:t xml:space="preserve"> ומאוחר יותר בטורקיה (ראו </w:t>
      </w:r>
      <w:proofErr w:type="spellStart"/>
      <w:r w:rsidRPr="0031641C">
        <w:rPr>
          <w:rFonts w:cs="Arial"/>
          <w:rtl/>
        </w:rPr>
        <w:t>צונץ</w:t>
      </w:r>
      <w:proofErr w:type="spellEnd"/>
      <w:r w:rsidRPr="0031641C">
        <w:rPr>
          <w:rFonts w:cs="Arial"/>
          <w:rtl/>
        </w:rPr>
        <w:t xml:space="preserve"> הי</w:t>
      </w:r>
      <w:r>
        <w:rPr>
          <w:rFonts w:cs="Arial"/>
          <w:rtl/>
        </w:rPr>
        <w:t>סטוריה של הספרות 386, מצוטט ממנ</w:t>
      </w:r>
      <w:r>
        <w:rPr>
          <w:rFonts w:cs="Arial" w:hint="cs"/>
          <w:rtl/>
        </w:rPr>
        <w:t xml:space="preserve">י </w:t>
      </w:r>
      <w:r>
        <w:rPr>
          <w:rFonts w:cs="Arial"/>
        </w:rPr>
        <w:t>REJ</w:t>
      </w:r>
      <w:r w:rsidR="000A2020">
        <w:rPr>
          <w:rFonts w:cs="Arial"/>
        </w:rPr>
        <w:t xml:space="preserve"> </w:t>
      </w:r>
      <w:r w:rsidR="000A2020">
        <w:rPr>
          <w:rFonts w:cs="Arial" w:hint="cs"/>
          <w:rtl/>
        </w:rPr>
        <w:t xml:space="preserve">60 [ולא 59], 155). שם </w:t>
      </w:r>
      <w:proofErr w:type="spellStart"/>
      <w:r w:rsidR="000A2020">
        <w:rPr>
          <w:rFonts w:cs="Arial"/>
          <w:rtl/>
        </w:rPr>
        <w:t>דרמודנא</w:t>
      </w:r>
      <w:proofErr w:type="spellEnd"/>
      <w:r w:rsidR="00046EE3">
        <w:rPr>
          <w:rFonts w:cs="Arial" w:hint="cs"/>
          <w:rtl/>
        </w:rPr>
        <w:t>,</w:t>
      </w:r>
      <w:r w:rsidR="000A2020">
        <w:rPr>
          <w:rFonts w:cs="Arial" w:hint="cs"/>
          <w:rtl/>
        </w:rPr>
        <w:t xml:space="preserve"> כאחד הנווטים</w:t>
      </w:r>
      <w:r w:rsidR="00046EE3">
        <w:rPr>
          <w:rFonts w:cs="Arial" w:hint="cs"/>
          <w:rtl/>
        </w:rPr>
        <w:t>,</w:t>
      </w:r>
      <w:r w:rsidR="000A2020">
        <w:rPr>
          <w:rFonts w:cs="Arial" w:hint="cs"/>
          <w:rtl/>
        </w:rPr>
        <w:t xml:space="preserve"> </w:t>
      </w:r>
      <w:r w:rsidR="00046EE3">
        <w:rPr>
          <w:rFonts w:cs="Arial" w:hint="cs"/>
          <w:rtl/>
        </w:rPr>
        <w:t xml:space="preserve">שהביטויים השמישים התייחסו אליו, כך יכולה מילה זו, למרות המולדת היוונית של </w:t>
      </w:r>
      <w:proofErr w:type="spellStart"/>
      <w:r w:rsidR="00046EE3">
        <w:t>Mejuchas</w:t>
      </w:r>
      <w:proofErr w:type="spellEnd"/>
      <w:r w:rsidR="00046EE3">
        <w:rPr>
          <w:rFonts w:hint="cs"/>
          <w:rtl/>
        </w:rPr>
        <w:t>, להיות בכל זאת לטינית. אבל אולי יביא העתיד הודעות [מסרים] קרובים יותר ביחס ל</w:t>
      </w:r>
      <w:r w:rsidR="00046EE3" w:rsidRPr="00046EE3">
        <w:t xml:space="preserve"> </w:t>
      </w:r>
      <w:proofErr w:type="spellStart"/>
      <w:r w:rsidR="00046EE3">
        <w:t>Mejuchas</w:t>
      </w:r>
      <w:proofErr w:type="spellEnd"/>
      <w:r w:rsidR="00046EE3">
        <w:rPr>
          <w:rFonts w:hint="cs"/>
          <w:rtl/>
        </w:rPr>
        <w:t xml:space="preserve"> והערותיו.</w:t>
      </w:r>
    </w:p>
    <w:p w14:paraId="2B048F70" w14:textId="77777777" w:rsidR="00046EE3" w:rsidRDefault="00046EE3" w:rsidP="00046EE3">
      <w:pPr>
        <w:bidi/>
        <w:rPr>
          <w:rtl/>
        </w:rPr>
      </w:pPr>
      <w:r>
        <w:rPr>
          <w:rFonts w:hint="cs"/>
          <w:rtl/>
        </w:rPr>
        <w:t xml:space="preserve">ורשה. סמואל </w:t>
      </w:r>
      <w:proofErr w:type="spellStart"/>
      <w:r>
        <w:rPr>
          <w:rFonts w:hint="cs"/>
          <w:rtl/>
        </w:rPr>
        <w:t>פוזננסקי</w:t>
      </w:r>
      <w:proofErr w:type="spellEnd"/>
    </w:p>
    <w:p w14:paraId="68FF8ABC" w14:textId="77777777" w:rsidR="00884A60" w:rsidRDefault="00884A60" w:rsidP="00884A60">
      <w:pPr>
        <w:bidi/>
        <w:rPr>
          <w:rtl/>
        </w:rPr>
      </w:pPr>
    </w:p>
    <w:p w14:paraId="2E7A4057" w14:textId="77777777" w:rsidR="00884A60" w:rsidRDefault="00884A60" w:rsidP="00884A60">
      <w:pPr>
        <w:bidi/>
        <w:rPr>
          <w:rtl/>
        </w:rPr>
      </w:pPr>
      <w:r>
        <w:rPr>
          <w:rFonts w:hint="cs"/>
          <w:rtl/>
        </w:rPr>
        <w:t xml:space="preserve">[עמ' </w:t>
      </w:r>
      <w:r>
        <w:t>386</w:t>
      </w:r>
      <w:r>
        <w:rPr>
          <w:rFonts w:hint="cs"/>
          <w:rtl/>
        </w:rPr>
        <w:t>]</w:t>
      </w:r>
    </w:p>
    <w:p w14:paraId="23030E9E" w14:textId="77777777" w:rsidR="00884A60" w:rsidRPr="00612D30" w:rsidRDefault="00884A60" w:rsidP="006303C5">
      <w:pPr>
        <w:bidi/>
        <w:rPr>
          <w:rFonts w:cs="Arial"/>
          <w:rtl/>
        </w:rPr>
      </w:pPr>
      <w:r>
        <w:rPr>
          <w:rFonts w:hint="cs"/>
          <w:rtl/>
        </w:rPr>
        <w:t xml:space="preserve">השם </w:t>
      </w:r>
      <w:proofErr w:type="spellStart"/>
      <w:r>
        <w:t>Mejuchas</w:t>
      </w:r>
      <w:proofErr w:type="spellEnd"/>
      <w:r>
        <w:rPr>
          <w:rFonts w:hint="cs"/>
          <w:rtl/>
        </w:rPr>
        <w:t xml:space="preserve"> [יוונית] נראה מאז סביבות לפני 500 שנה תחת היהודים הביזנטיים. </w:t>
      </w:r>
      <w:proofErr w:type="spellStart"/>
      <w:r>
        <w:t>Mejuchas</w:t>
      </w:r>
      <w:proofErr w:type="spellEnd"/>
      <w:r>
        <w:t xml:space="preserve"> b. Elia</w:t>
      </w:r>
      <w:r>
        <w:rPr>
          <w:rFonts w:hint="cs"/>
          <w:rtl/>
        </w:rPr>
        <w:t xml:space="preserve"> הוא מחברם של </w:t>
      </w:r>
      <w:proofErr w:type="spellStart"/>
      <w:r>
        <w:rPr>
          <w:rFonts w:hint="cs"/>
          <w:rtl/>
        </w:rPr>
        <w:t>קומנטרים</w:t>
      </w:r>
      <w:proofErr w:type="spellEnd"/>
      <w:r>
        <w:rPr>
          <w:rFonts w:hint="cs"/>
          <w:rtl/>
        </w:rPr>
        <w:t xml:space="preserve"> של החומש ו</w:t>
      </w:r>
      <w:r w:rsidR="00612D30">
        <w:rPr>
          <w:rFonts w:hint="cs"/>
          <w:rtl/>
        </w:rPr>
        <w:t xml:space="preserve">שנשלח אל </w:t>
      </w:r>
      <w:r>
        <w:t xml:space="preserve">Elia </w:t>
      </w:r>
      <w:proofErr w:type="spellStart"/>
      <w:r>
        <w:t>Misrachi</w:t>
      </w:r>
      <w:proofErr w:type="spellEnd"/>
      <w:r w:rsidR="00A54E16">
        <w:rPr>
          <w:rFonts w:hint="cs"/>
          <w:rtl/>
        </w:rPr>
        <w:t xml:space="preserve"> (</w:t>
      </w:r>
      <w:r w:rsidR="00612D30">
        <w:rPr>
          <w:rFonts w:hint="cs"/>
          <w:rtl/>
        </w:rPr>
        <w:t xml:space="preserve">אל </w:t>
      </w:r>
      <w:proofErr w:type="spellStart"/>
      <w:r w:rsidR="00A54E16">
        <w:t>Levit</w:t>
      </w:r>
      <w:proofErr w:type="spellEnd"/>
      <w:r w:rsidR="00A54E16">
        <w:rPr>
          <w:rFonts w:hint="cs"/>
          <w:rtl/>
        </w:rPr>
        <w:t xml:space="preserve"> 11, 38, מס' 7, 16)</w:t>
      </w:r>
      <w:r w:rsidR="00612D30">
        <w:rPr>
          <w:rFonts w:hint="cs"/>
          <w:rtl/>
        </w:rPr>
        <w:t xml:space="preserve">; </w:t>
      </w:r>
      <w:proofErr w:type="spellStart"/>
      <w:r w:rsidR="00612D30">
        <w:t>Mejuchas</w:t>
      </w:r>
      <w:proofErr w:type="spellEnd"/>
      <w:r w:rsidR="00612D30">
        <w:t xml:space="preserve"> b. </w:t>
      </w:r>
      <w:proofErr w:type="spellStart"/>
      <w:r w:rsidR="00612D30">
        <w:t>Jehuda</w:t>
      </w:r>
      <w:proofErr w:type="spellEnd"/>
      <w:r w:rsidR="00612D30">
        <w:rPr>
          <w:rFonts w:hint="cs"/>
          <w:rtl/>
        </w:rPr>
        <w:t xml:space="preserve"> חי בסביבות 1400ב-</w:t>
      </w:r>
      <w:proofErr w:type="spellStart"/>
      <w:r w:rsidR="00612D30">
        <w:t>Kandia</w:t>
      </w:r>
      <w:proofErr w:type="spellEnd"/>
      <w:r w:rsidR="00612D30">
        <w:rPr>
          <w:rFonts w:hint="cs"/>
          <w:rtl/>
        </w:rPr>
        <w:t xml:space="preserve">; </w:t>
      </w:r>
      <w:r w:rsidR="00612D30" w:rsidRPr="00612D30">
        <w:t xml:space="preserve">Samuel b. </w:t>
      </w:r>
      <w:proofErr w:type="spellStart"/>
      <w:r w:rsidR="00612D30" w:rsidRPr="00612D30">
        <w:t>Josa</w:t>
      </w:r>
      <w:proofErr w:type="spellEnd"/>
      <w:r w:rsidR="00612D30" w:rsidRPr="00612D30">
        <w:t xml:space="preserve"> </w:t>
      </w:r>
      <w:proofErr w:type="spellStart"/>
      <w:r w:rsidR="00612D30" w:rsidRPr="00612D30">
        <w:t>Mejuchas</w:t>
      </w:r>
      <w:proofErr w:type="spellEnd"/>
      <w:r w:rsidR="00612D30">
        <w:rPr>
          <w:rFonts w:hint="cs"/>
          <w:rtl/>
        </w:rPr>
        <w:t xml:space="preserve"> היה ב-1529 שופט ב-</w:t>
      </w:r>
      <w:r w:rsidR="00612D30">
        <w:t>Arta</w:t>
      </w:r>
      <w:r w:rsidR="00612D30">
        <w:rPr>
          <w:rStyle w:val="FootnoteReference"/>
        </w:rPr>
        <w:footnoteReference w:id="4"/>
      </w:r>
      <w:r w:rsidR="00612D30">
        <w:rPr>
          <w:rFonts w:hint="cs"/>
          <w:rtl/>
        </w:rPr>
        <w:t xml:space="preserve">); </w:t>
      </w:r>
      <w:proofErr w:type="spellStart"/>
      <w:r w:rsidR="00612D30" w:rsidRPr="00612D30">
        <w:t>Pinchas</w:t>
      </w:r>
      <w:proofErr w:type="spellEnd"/>
      <w:r w:rsidR="00612D30" w:rsidRPr="00612D30">
        <w:t xml:space="preserve"> b. </w:t>
      </w:r>
      <w:proofErr w:type="spellStart"/>
      <w:r w:rsidR="00612D30" w:rsidRPr="00612D30">
        <w:t>Schabatai</w:t>
      </w:r>
      <w:proofErr w:type="spellEnd"/>
      <w:r w:rsidR="00612D30" w:rsidRPr="00612D30">
        <w:t xml:space="preserve"> </w:t>
      </w:r>
      <w:proofErr w:type="spellStart"/>
      <w:r w:rsidR="00612D30" w:rsidRPr="00612D30">
        <w:t>Mejuchas</w:t>
      </w:r>
      <w:proofErr w:type="spellEnd"/>
      <w:r w:rsidR="00612D30">
        <w:rPr>
          <w:rFonts w:hint="cs"/>
          <w:rtl/>
        </w:rPr>
        <w:t xml:space="preserve"> ב-1579 ב-</w:t>
      </w:r>
      <w:r w:rsidR="00612D30">
        <w:t>Janina</w:t>
      </w:r>
      <w:r w:rsidR="00612D30">
        <w:rPr>
          <w:rStyle w:val="FootnoteReference"/>
        </w:rPr>
        <w:footnoteReference w:id="5"/>
      </w:r>
      <w:r w:rsidR="00612D30">
        <w:rPr>
          <w:rFonts w:hint="cs"/>
          <w:rtl/>
        </w:rPr>
        <w:t xml:space="preserve">. בזמנים חדשים יותר, היו [נהגו] שמות אלה ממחברים שחיו מלפני מאה שנה מקונסטנטינופול מבני אברהם, </w:t>
      </w:r>
      <w:r w:rsidR="00612D30" w:rsidRPr="00612D30">
        <w:t xml:space="preserve">Abraham B. </w:t>
      </w:r>
      <w:proofErr w:type="spellStart"/>
      <w:r w:rsidR="00612D30" w:rsidRPr="00612D30">
        <w:t>Jehuda</w:t>
      </w:r>
      <w:proofErr w:type="spellEnd"/>
      <w:r w:rsidR="00612D30" w:rsidRPr="00612D30">
        <w:rPr>
          <w:rFonts w:cs="Arial"/>
          <w:rtl/>
        </w:rPr>
        <w:t>,</w:t>
      </w:r>
      <w:r w:rsidR="00612D30">
        <w:rPr>
          <w:rFonts w:cs="Arial" w:hint="cs"/>
          <w:rtl/>
        </w:rPr>
        <w:t xml:space="preserve"> שאחיו </w:t>
      </w:r>
      <w:proofErr w:type="spellStart"/>
      <w:r w:rsidR="00612D30">
        <w:rPr>
          <w:rFonts w:cs="Arial"/>
        </w:rPr>
        <w:t>Natan</w:t>
      </w:r>
      <w:proofErr w:type="spellEnd"/>
      <w:r w:rsidR="00612D30">
        <w:rPr>
          <w:rFonts w:cs="Arial" w:hint="cs"/>
          <w:rtl/>
        </w:rPr>
        <w:t xml:space="preserve"> ו-</w:t>
      </w:r>
      <w:proofErr w:type="spellStart"/>
      <w:r w:rsidR="00612D30">
        <w:rPr>
          <w:rFonts w:cs="Arial"/>
        </w:rPr>
        <w:t>Natan</w:t>
      </w:r>
      <w:proofErr w:type="spellEnd"/>
      <w:r w:rsidR="00612D30">
        <w:rPr>
          <w:rFonts w:cs="Arial"/>
        </w:rPr>
        <w:t xml:space="preserve"> Sohn </w:t>
      </w:r>
      <w:proofErr w:type="spellStart"/>
      <w:r w:rsidR="00612D30">
        <w:rPr>
          <w:rFonts w:cs="Arial"/>
        </w:rPr>
        <w:t>Jehuda</w:t>
      </w:r>
      <w:proofErr w:type="spellEnd"/>
      <w:r w:rsidR="001F3718">
        <w:rPr>
          <w:rFonts w:cs="Arial" w:hint="cs"/>
          <w:rtl/>
        </w:rPr>
        <w:t xml:space="preserve"> זה; </w:t>
      </w:r>
      <w:r w:rsidR="001F3718" w:rsidRPr="001F3718">
        <w:rPr>
          <w:rFonts w:cs="Arial"/>
        </w:rPr>
        <w:t>Abraham B. Samuel</w:t>
      </w:r>
      <w:r w:rsidR="001F3718" w:rsidRPr="001F3718">
        <w:rPr>
          <w:rFonts w:cs="Arial"/>
          <w:rtl/>
        </w:rPr>
        <w:t>,</w:t>
      </w:r>
      <w:r w:rsidR="001F3718">
        <w:rPr>
          <w:rFonts w:cs="Arial" w:hint="cs"/>
          <w:rtl/>
        </w:rPr>
        <w:t xml:space="preserve"> מחברו של שדה הארץ ואחיו</w:t>
      </w:r>
      <w:r w:rsidR="006303C5">
        <w:rPr>
          <w:rFonts w:cs="Arial" w:hint="cs"/>
          <w:rtl/>
        </w:rPr>
        <w:t xml:space="preserve"> </w:t>
      </w:r>
      <w:proofErr w:type="spellStart"/>
      <w:r w:rsidR="006303C5" w:rsidRPr="006303C5">
        <w:rPr>
          <w:rFonts w:cs="Arial"/>
        </w:rPr>
        <w:t>Mejuchas</w:t>
      </w:r>
      <w:proofErr w:type="spellEnd"/>
      <w:r w:rsidR="006303C5" w:rsidRPr="006303C5">
        <w:rPr>
          <w:rFonts w:cs="Arial"/>
        </w:rPr>
        <w:t xml:space="preserve"> </w:t>
      </w:r>
      <w:proofErr w:type="spellStart"/>
      <w:r w:rsidR="006303C5" w:rsidRPr="006303C5">
        <w:rPr>
          <w:rFonts w:cs="Arial"/>
        </w:rPr>
        <w:t>Rabbiner</w:t>
      </w:r>
      <w:proofErr w:type="spellEnd"/>
      <w:r w:rsidR="006303C5">
        <w:rPr>
          <w:rFonts w:cs="Arial" w:hint="cs"/>
          <w:rtl/>
        </w:rPr>
        <w:t xml:space="preserve"> בירושלים, שכתבו מספר עבודות תלמודיות [חיבורים תלמודיים] ובנוסף, </w:t>
      </w:r>
      <w:r w:rsidR="006303C5" w:rsidRPr="006303C5">
        <w:rPr>
          <w:rFonts w:cs="Arial"/>
        </w:rPr>
        <w:t xml:space="preserve">Mordechai </w:t>
      </w:r>
      <w:proofErr w:type="spellStart"/>
      <w:r w:rsidR="006303C5" w:rsidRPr="006303C5">
        <w:rPr>
          <w:rFonts w:cs="Arial"/>
        </w:rPr>
        <w:t>Mejuchas</w:t>
      </w:r>
      <w:proofErr w:type="spellEnd"/>
      <w:r w:rsidR="006303C5">
        <w:rPr>
          <w:rFonts w:cs="Arial" w:hint="cs"/>
          <w:rtl/>
        </w:rPr>
        <w:t xml:space="preserve"> שממנו הופיע</w:t>
      </w:r>
      <w:bookmarkStart w:id="0" w:name="_GoBack"/>
      <w:bookmarkEnd w:id="0"/>
      <w:r w:rsidR="006303C5">
        <w:rPr>
          <w:rFonts w:cs="Arial" w:hint="cs"/>
          <w:rtl/>
        </w:rPr>
        <w:t xml:space="preserve"> ספר ב-1794 [בין היתר]</w:t>
      </w:r>
      <w:r w:rsidR="00823B5A">
        <w:rPr>
          <w:rFonts w:cs="Arial" w:hint="cs"/>
          <w:rtl/>
        </w:rPr>
        <w:t>.</w:t>
      </w:r>
    </w:p>
    <w:sectPr w:rsidR="00884A60" w:rsidRPr="00612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A241" w14:textId="77777777" w:rsidR="00053557" w:rsidRDefault="00053557" w:rsidP="00273D8D">
      <w:pPr>
        <w:spacing w:after="0" w:line="240" w:lineRule="auto"/>
      </w:pPr>
      <w:r>
        <w:separator/>
      </w:r>
    </w:p>
  </w:endnote>
  <w:endnote w:type="continuationSeparator" w:id="0">
    <w:p w14:paraId="14335BC6" w14:textId="77777777" w:rsidR="00053557" w:rsidRDefault="00053557" w:rsidP="0027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1DEF" w14:textId="77777777" w:rsidR="00053557" w:rsidRDefault="00053557" w:rsidP="00273D8D">
      <w:pPr>
        <w:spacing w:after="0" w:line="240" w:lineRule="auto"/>
      </w:pPr>
      <w:r>
        <w:separator/>
      </w:r>
    </w:p>
  </w:footnote>
  <w:footnote w:type="continuationSeparator" w:id="0">
    <w:p w14:paraId="74DFD894" w14:textId="77777777" w:rsidR="00053557" w:rsidRDefault="00053557" w:rsidP="00273D8D">
      <w:pPr>
        <w:spacing w:after="0" w:line="240" w:lineRule="auto"/>
      </w:pPr>
      <w:r>
        <w:continuationSeparator/>
      </w:r>
    </w:p>
  </w:footnote>
  <w:footnote w:id="1">
    <w:p w14:paraId="73E5A5CA" w14:textId="77777777" w:rsidR="00273D8D" w:rsidRDefault="00273D8D" w:rsidP="00A240D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A240D0">
        <w:rPr>
          <w:rFonts w:hint="cs"/>
          <w:rtl/>
        </w:rPr>
        <w:t xml:space="preserve"> רש"י מעולם לא היה ביוון למרות המידע בספר הדורות (מהדורת ורשה 1891) 1, 150</w:t>
      </w:r>
      <w:r w:rsidR="00A240D0">
        <w:t>b</w:t>
      </w:r>
      <w:r w:rsidR="00A240D0">
        <w:rPr>
          <w:rFonts w:hint="cs"/>
          <w:rtl/>
        </w:rPr>
        <w:t xml:space="preserve"> </w:t>
      </w:r>
      <w:r w:rsidR="00A240D0" w:rsidRPr="00A240D0">
        <w:rPr>
          <w:rFonts w:cs="Arial"/>
          <w:rtl/>
        </w:rPr>
        <w:t>השוו</w:t>
      </w:r>
      <w:r w:rsidR="00A240D0" w:rsidRPr="00A240D0">
        <w:t>REJ</w:t>
      </w:r>
      <w:r w:rsidR="00A240D0">
        <w:t xml:space="preserve">  </w:t>
      </w:r>
      <w:r w:rsidR="00A240D0">
        <w:rPr>
          <w:rFonts w:hint="cs"/>
          <w:rtl/>
        </w:rPr>
        <w:t xml:space="preserve"> 1, 141 </w:t>
      </w:r>
      <w:r w:rsidR="0018243F">
        <w:rPr>
          <w:rFonts w:hint="cs"/>
          <w:rtl/>
        </w:rPr>
        <w:t xml:space="preserve">ו-65, 144. </w:t>
      </w:r>
    </w:p>
  </w:footnote>
  <w:footnote w:id="2">
    <w:p w14:paraId="4C163AC8" w14:textId="77777777" w:rsidR="00273D8D" w:rsidRDefault="00273D8D" w:rsidP="00A240D0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="00707C05">
        <w:rPr>
          <w:rFonts w:hint="cs"/>
          <w:rtl/>
        </w:rPr>
        <w:t xml:space="preserve"> </w:t>
      </w:r>
      <w:proofErr w:type="spellStart"/>
      <w:r w:rsidR="00707C05" w:rsidRPr="00707C05">
        <w:t>Catal</w:t>
      </w:r>
      <w:proofErr w:type="spellEnd"/>
      <w:r w:rsidR="00707C05" w:rsidRPr="00707C05">
        <w:t>. Neubauer</w:t>
      </w:r>
      <w:r w:rsidR="00707C05">
        <w:rPr>
          <w:rFonts w:hint="cs"/>
          <w:rtl/>
        </w:rPr>
        <w:t xml:space="preserve"> מס' 203. </w:t>
      </w:r>
      <w:r w:rsidR="00707C05">
        <w:rPr>
          <w:rFonts w:hint="cs"/>
          <w:rtl/>
        </w:rPr>
        <w:t xml:space="preserve">השוו גם </w:t>
      </w:r>
      <w:r w:rsidR="00707C05">
        <w:t xml:space="preserve">J. </w:t>
      </w:r>
      <w:proofErr w:type="spellStart"/>
      <w:r w:rsidR="00707C05">
        <w:t>Freimann</w:t>
      </w:r>
      <w:proofErr w:type="spellEnd"/>
      <w:r w:rsidR="00707C05">
        <w:rPr>
          <w:rFonts w:hint="cs"/>
          <w:rtl/>
        </w:rPr>
        <w:t xml:space="preserve"> בהקדמה למהדורה של לקט יושר עמ' 49. </w:t>
      </w:r>
    </w:p>
  </w:footnote>
  <w:footnote w:id="3">
    <w:p w14:paraId="0BD9E300" w14:textId="77777777" w:rsidR="005F53A2" w:rsidRPr="0058053B" w:rsidRDefault="005F53A2" w:rsidP="00DD16C1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707C05">
        <w:rPr>
          <w:rFonts w:hint="cs"/>
          <w:rtl/>
        </w:rPr>
        <w:t xml:space="preserve"> </w:t>
      </w:r>
      <w:r w:rsidR="00707C05" w:rsidRPr="00707C05">
        <w:rPr>
          <w:rFonts w:cs="Arial"/>
          <w:rtl/>
        </w:rPr>
        <w:t>מיוחס = [יוונית]</w:t>
      </w:r>
      <w:r w:rsidR="00707C05">
        <w:rPr>
          <w:rFonts w:cs="Arial" w:hint="cs"/>
          <w:rtl/>
        </w:rPr>
        <w:t xml:space="preserve"> </w:t>
      </w:r>
      <w:r w:rsidR="00DD16C1">
        <w:rPr>
          <w:rFonts w:cs="Arial" w:hint="cs"/>
          <w:rtl/>
        </w:rPr>
        <w:t>מצוטט אצל</w:t>
      </w:r>
      <w:r w:rsidR="00707C05">
        <w:rPr>
          <w:rFonts w:cs="Arial" w:hint="cs"/>
          <w:rtl/>
        </w:rPr>
        <w:t xml:space="preserve"> </w:t>
      </w:r>
      <w:proofErr w:type="spellStart"/>
      <w:r w:rsidR="00707C05">
        <w:rPr>
          <w:rFonts w:cs="Arial" w:hint="cs"/>
          <w:rtl/>
        </w:rPr>
        <w:t>צונץ</w:t>
      </w:r>
      <w:proofErr w:type="spellEnd"/>
      <w:r w:rsidR="00707C05">
        <w:rPr>
          <w:rFonts w:cs="Arial" w:hint="cs"/>
          <w:rtl/>
        </w:rPr>
        <w:t xml:space="preserve"> היסטוריה של הספרות 378; </w:t>
      </w:r>
      <w:r w:rsidR="00707C05" w:rsidRPr="00A240D0">
        <w:t>REJ</w:t>
      </w:r>
      <w:r w:rsidR="00707C05">
        <w:rPr>
          <w:rFonts w:hint="cs"/>
          <w:rtl/>
        </w:rPr>
        <w:t xml:space="preserve"> 41, 303; א. </w:t>
      </w:r>
      <w:proofErr w:type="spellStart"/>
      <w:r w:rsidR="00707C05">
        <w:rPr>
          <w:rFonts w:hint="cs"/>
          <w:rtl/>
        </w:rPr>
        <w:t>פוזננסקי</w:t>
      </w:r>
      <w:proofErr w:type="spellEnd"/>
      <w:r w:rsidR="00707C05">
        <w:rPr>
          <w:rFonts w:hint="cs"/>
          <w:rtl/>
        </w:rPr>
        <w:t xml:space="preserve">, שילון 1, 125; ס. </w:t>
      </w:r>
      <w:proofErr w:type="spellStart"/>
      <w:r w:rsidR="00707C05">
        <w:rPr>
          <w:rFonts w:hint="cs"/>
          <w:rtl/>
        </w:rPr>
        <w:t>פוזננסקי</w:t>
      </w:r>
      <w:proofErr w:type="spellEnd"/>
      <w:r w:rsidR="00707C05">
        <w:rPr>
          <w:rFonts w:hint="cs"/>
          <w:rtl/>
        </w:rPr>
        <w:t xml:space="preserve"> ב-</w:t>
      </w:r>
      <w:r w:rsidR="00707C05">
        <w:t>OLZ</w:t>
      </w:r>
      <w:r w:rsidR="003351BA">
        <w:rPr>
          <w:rFonts w:hint="cs"/>
          <w:rtl/>
        </w:rPr>
        <w:t xml:space="preserve"> 1900, 429; לאחרונה ב-</w:t>
      </w:r>
      <w:r w:rsidR="003351BA" w:rsidRPr="003351BA">
        <w:t xml:space="preserve"> </w:t>
      </w:r>
      <w:proofErr w:type="spellStart"/>
      <w:r w:rsidR="003351BA">
        <w:t>ZfhB</w:t>
      </w:r>
      <w:proofErr w:type="spellEnd"/>
      <w:r w:rsidR="00A269BB">
        <w:rPr>
          <w:rFonts w:hint="cs"/>
          <w:rtl/>
        </w:rPr>
        <w:t xml:space="preserve">16, 1913 </w:t>
      </w:r>
      <w:r w:rsidR="00A269BB">
        <w:t>ff</w:t>
      </w:r>
      <w:r w:rsidR="00A269BB">
        <w:rPr>
          <w:rFonts w:hint="cs"/>
          <w:rtl/>
        </w:rPr>
        <w:t>182, היכן ש</w:t>
      </w:r>
      <w:r w:rsidR="00347EE0">
        <w:rPr>
          <w:rFonts w:hint="cs"/>
          <w:rtl/>
        </w:rPr>
        <w:t>[ישנם]</w:t>
      </w:r>
      <w:r w:rsidR="00A269BB">
        <w:rPr>
          <w:rFonts w:hint="cs"/>
          <w:rtl/>
        </w:rPr>
        <w:t xml:space="preserve">ביטויים </w:t>
      </w:r>
      <w:r w:rsidR="00347EE0">
        <w:rPr>
          <w:rFonts w:hint="cs"/>
          <w:rtl/>
        </w:rPr>
        <w:t xml:space="preserve">יוונים </w:t>
      </w:r>
      <w:r w:rsidR="00A269BB">
        <w:rPr>
          <w:rFonts w:hint="cs"/>
          <w:rtl/>
        </w:rPr>
        <w:t>נוספים</w:t>
      </w:r>
      <w:r w:rsidR="00347EE0">
        <w:rPr>
          <w:rFonts w:hint="cs"/>
          <w:rtl/>
        </w:rPr>
        <w:t xml:space="preserve">. השוו </w:t>
      </w:r>
      <w:r w:rsidR="00347EE0">
        <w:t>Elia</w:t>
      </w:r>
      <w:r w:rsidR="00347EE0">
        <w:rPr>
          <w:rFonts w:hint="cs"/>
          <w:rtl/>
        </w:rPr>
        <w:t xml:space="preserve"> "</w:t>
      </w:r>
      <w:proofErr w:type="spellStart"/>
      <w:r w:rsidR="00347EE0">
        <w:t>Castoria</w:t>
      </w:r>
      <w:proofErr w:type="spellEnd"/>
      <w:r w:rsidR="00347EE0">
        <w:rPr>
          <w:rFonts w:hint="cs"/>
          <w:rtl/>
        </w:rPr>
        <w:t xml:space="preserve">" בהכוונת המעתיק </w:t>
      </w:r>
      <w:r w:rsidR="00EE3963">
        <w:rPr>
          <w:rFonts w:hint="cs"/>
          <w:rtl/>
        </w:rPr>
        <w:t xml:space="preserve"> לעברית </w:t>
      </w:r>
      <w:r w:rsidR="00347EE0" w:rsidRPr="00347EE0">
        <w:t>Mss</w:t>
      </w:r>
      <w:r w:rsidR="00EE3963">
        <w:rPr>
          <w:rFonts w:cs="Arial"/>
        </w:rPr>
        <w:t>.</w:t>
      </w:r>
      <w:r w:rsidR="00347EE0">
        <w:rPr>
          <w:rFonts w:cs="Arial" w:hint="cs"/>
          <w:rtl/>
        </w:rPr>
        <w:t xml:space="preserve"> של הספרייה האימפריאלית (פריז 1866) ב-</w:t>
      </w:r>
      <w:r w:rsidR="00347EE0" w:rsidRPr="003351BA">
        <w:t xml:space="preserve"> </w:t>
      </w:r>
      <w:proofErr w:type="spellStart"/>
      <w:r w:rsidR="00347EE0">
        <w:t>ZfhB</w:t>
      </w:r>
      <w:proofErr w:type="spellEnd"/>
      <w:r w:rsidR="00347EE0">
        <w:rPr>
          <w:rFonts w:hint="cs"/>
          <w:rtl/>
        </w:rPr>
        <w:t xml:space="preserve"> 6, 68. אלקנה </w:t>
      </w:r>
      <w:r w:rsidR="00347EE0">
        <w:rPr>
          <w:rFonts w:cs="Arial"/>
        </w:rPr>
        <w:t>b. Elia</w:t>
      </w:r>
      <w:r w:rsidR="00EE3963">
        <w:rPr>
          <w:rFonts w:cs="Arial" w:hint="cs"/>
          <w:rtl/>
        </w:rPr>
        <w:t xml:space="preserve">. זה יכול היה להיות בנו. </w:t>
      </w:r>
      <w:r w:rsidR="00FD22D0">
        <w:rPr>
          <w:rFonts w:cs="Arial"/>
          <w:rtl/>
        </w:rPr>
        <w:t>בשמו של אלקנה ב. שבת</w:t>
      </w:r>
      <w:r w:rsidR="00FD22D0">
        <w:rPr>
          <w:rFonts w:cs="Arial" w:hint="cs"/>
          <w:rtl/>
        </w:rPr>
        <w:t>א</w:t>
      </w:r>
      <w:r w:rsidR="00EE3963" w:rsidRPr="00EE3963">
        <w:rPr>
          <w:rFonts w:cs="Arial"/>
          <w:rtl/>
        </w:rPr>
        <w:t xml:space="preserve">י חוזר </w:t>
      </w:r>
      <w:proofErr w:type="spellStart"/>
      <w:r w:rsidR="00EE3963" w:rsidRPr="00EE3963">
        <w:rPr>
          <w:rFonts w:cs="Arial"/>
          <w:rtl/>
        </w:rPr>
        <w:t>גלמידי</w:t>
      </w:r>
      <w:proofErr w:type="spellEnd"/>
      <w:r w:rsidR="00EE3963" w:rsidRPr="00EE3963">
        <w:rPr>
          <w:rFonts w:cs="Arial"/>
          <w:rtl/>
        </w:rPr>
        <w:t xml:space="preserve"> שוב, כמו למעלה, עמ' 95. השוו</w:t>
      </w:r>
      <w:r w:rsidR="00EE3963">
        <w:rPr>
          <w:rFonts w:cs="Arial" w:hint="cs"/>
          <w:rtl/>
        </w:rPr>
        <w:t xml:space="preserve"> </w:t>
      </w:r>
      <w:proofErr w:type="spellStart"/>
      <w:r w:rsidR="00EE3963" w:rsidRPr="00EE3963">
        <w:rPr>
          <w:rFonts w:cs="Arial"/>
          <w:i/>
          <w:iCs/>
        </w:rPr>
        <w:t>Maurognato</w:t>
      </w:r>
      <w:proofErr w:type="spellEnd"/>
      <w:r w:rsidR="00EE3963">
        <w:rPr>
          <w:rFonts w:cs="Arial" w:hint="cs"/>
          <w:i/>
          <w:iCs/>
          <w:rtl/>
        </w:rPr>
        <w:t xml:space="preserve"> </w:t>
      </w:r>
      <w:r w:rsidR="00EE3963">
        <w:rPr>
          <w:rFonts w:cs="Arial" w:hint="cs"/>
          <w:rtl/>
        </w:rPr>
        <w:t xml:space="preserve">ובשמות דומים </w:t>
      </w:r>
      <w:proofErr w:type="spellStart"/>
      <w:r w:rsidR="00EE3963" w:rsidRPr="00EE3963">
        <w:rPr>
          <w:rFonts w:cs="Arial"/>
        </w:rPr>
        <w:t>Rosanes</w:t>
      </w:r>
      <w:proofErr w:type="spellEnd"/>
      <w:r w:rsidR="00EE3963">
        <w:rPr>
          <w:rFonts w:cs="Arial" w:hint="cs"/>
          <w:rtl/>
        </w:rPr>
        <w:t>, היסטוריה של היהודים בטורקיה (עברית)</w:t>
      </w:r>
      <w:r w:rsidR="002974E8">
        <w:rPr>
          <w:rFonts w:cs="Arial" w:hint="cs"/>
          <w:rtl/>
        </w:rPr>
        <w:t xml:space="preserve">. </w:t>
      </w:r>
      <w:r w:rsidR="002974E8" w:rsidRPr="002974E8">
        <w:rPr>
          <w:rFonts w:cs="Arial"/>
          <w:rtl/>
        </w:rPr>
        <w:t>אחד</w:t>
      </w:r>
      <w:r w:rsidR="002974E8">
        <w:rPr>
          <w:rFonts w:cs="Arial" w:hint="cs"/>
          <w:rtl/>
        </w:rPr>
        <w:t xml:space="preserve"> </w:t>
      </w:r>
      <w:r w:rsidR="002974E8" w:rsidRPr="002974E8">
        <w:rPr>
          <w:rFonts w:cs="Arial"/>
        </w:rPr>
        <w:t xml:space="preserve">R. </w:t>
      </w:r>
      <w:proofErr w:type="spellStart"/>
      <w:r w:rsidR="002974E8" w:rsidRPr="002974E8">
        <w:rPr>
          <w:rFonts w:cs="Arial"/>
        </w:rPr>
        <w:t>Elqana</w:t>
      </w:r>
      <w:proofErr w:type="spellEnd"/>
      <w:r w:rsidR="002974E8" w:rsidRPr="002974E8">
        <w:rPr>
          <w:rFonts w:cs="Arial"/>
        </w:rPr>
        <w:t xml:space="preserve"> </w:t>
      </w:r>
      <w:proofErr w:type="spellStart"/>
      <w:r w:rsidR="002974E8" w:rsidRPr="002974E8">
        <w:rPr>
          <w:rFonts w:cs="Arial"/>
        </w:rPr>
        <w:t>Kandia</w:t>
      </w:r>
      <w:proofErr w:type="spellEnd"/>
      <w:r w:rsidR="002974E8">
        <w:rPr>
          <w:rFonts w:cs="Arial" w:hint="cs"/>
          <w:rtl/>
        </w:rPr>
        <w:t xml:space="preserve"> מצוטט בקונטרסים ה', פסקה 112. סמואל ב. שבתאי</w:t>
      </w:r>
      <w:r w:rsidR="0058053B">
        <w:rPr>
          <w:rFonts w:cs="Arial" w:hint="cs"/>
          <w:rtl/>
        </w:rPr>
        <w:t xml:space="preserve"> מקרטה מצוטט אצל </w:t>
      </w:r>
      <w:r w:rsidR="0058053B">
        <w:rPr>
          <w:rFonts w:cs="Arial"/>
        </w:rPr>
        <w:t xml:space="preserve">Wolf </w:t>
      </w:r>
      <w:r w:rsidR="0058053B">
        <w:rPr>
          <w:rFonts w:cs="Arial" w:hint="cs"/>
          <w:rtl/>
        </w:rPr>
        <w:t xml:space="preserve"> 3</w:t>
      </w:r>
      <w:r w:rsidR="0058053B">
        <w:rPr>
          <w:rFonts w:cs="Arial"/>
        </w:rPr>
        <w:t xml:space="preserve"> </w:t>
      </w:r>
      <w:r w:rsidR="0058053B">
        <w:rPr>
          <w:rFonts w:cs="Arial" w:hint="cs"/>
          <w:rtl/>
        </w:rPr>
        <w:t xml:space="preserve"> מס. </w:t>
      </w:r>
      <w:r w:rsidR="0058053B">
        <w:rPr>
          <w:rFonts w:cs="Arial"/>
        </w:rPr>
        <w:t>c</w:t>
      </w:r>
      <w:proofErr w:type="gramStart"/>
      <w:r w:rsidR="0058053B">
        <w:rPr>
          <w:rFonts w:cs="Arial" w:hint="cs"/>
          <w:rtl/>
        </w:rPr>
        <w:t xml:space="preserve">2135, </w:t>
      </w:r>
      <w:r w:rsidR="0058053B">
        <w:rPr>
          <w:rFonts w:cs="Arial"/>
        </w:rPr>
        <w:t xml:space="preserve"> OLZ</w:t>
      </w:r>
      <w:proofErr w:type="gramEnd"/>
      <w:r w:rsidR="0058053B">
        <w:rPr>
          <w:rFonts w:cs="Arial"/>
        </w:rPr>
        <w:t xml:space="preserve"> </w:t>
      </w:r>
      <w:r w:rsidR="0058053B">
        <w:rPr>
          <w:rFonts w:cs="Arial" w:hint="cs"/>
          <w:rtl/>
        </w:rPr>
        <w:t xml:space="preserve">1900, 430. </w:t>
      </w:r>
    </w:p>
  </w:footnote>
  <w:footnote w:id="4">
    <w:p w14:paraId="40E63065" w14:textId="77777777" w:rsidR="00612D30" w:rsidRDefault="00612D3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6303C5" w:rsidRPr="006303C5">
        <w:t>Binjamin</w:t>
      </w:r>
      <w:proofErr w:type="spellEnd"/>
      <w:r w:rsidR="006303C5" w:rsidRPr="006303C5">
        <w:t xml:space="preserve"> </w:t>
      </w:r>
      <w:proofErr w:type="spellStart"/>
      <w:r w:rsidR="006303C5" w:rsidRPr="006303C5">
        <w:t>Seeb</w:t>
      </w:r>
      <w:proofErr w:type="spellEnd"/>
      <w:r w:rsidR="006303C5" w:rsidRPr="006303C5">
        <w:t xml:space="preserve"> </w:t>
      </w:r>
      <w:proofErr w:type="spellStart"/>
      <w:r w:rsidR="006303C5" w:rsidRPr="006303C5">
        <w:t>Rga</w:t>
      </w:r>
      <w:proofErr w:type="spellEnd"/>
      <w:r w:rsidR="006303C5" w:rsidRPr="006303C5">
        <w:t>. 422.</w:t>
      </w:r>
    </w:p>
  </w:footnote>
  <w:footnote w:id="5">
    <w:p w14:paraId="59DB71C6" w14:textId="77777777" w:rsidR="00612D30" w:rsidRDefault="00612D3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6303C5" w:rsidRPr="006303C5">
        <w:t xml:space="preserve">Samuel </w:t>
      </w:r>
      <w:proofErr w:type="spellStart"/>
      <w:r w:rsidR="006303C5" w:rsidRPr="006303C5">
        <w:t>Kalai</w:t>
      </w:r>
      <w:proofErr w:type="spellEnd"/>
      <w:r w:rsidR="006303C5" w:rsidRPr="006303C5">
        <w:t xml:space="preserve"> </w:t>
      </w:r>
      <w:proofErr w:type="spellStart"/>
      <w:r w:rsidR="006303C5" w:rsidRPr="006303C5">
        <w:t>Rga</w:t>
      </w:r>
      <w:proofErr w:type="spellEnd"/>
      <w:r w:rsidR="006303C5" w:rsidRPr="006303C5">
        <w:t>. 68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BAlMzY0tjS3MDcyUdpeDU4uLM/DyQAsNaAPlZosYsAAAA"/>
  </w:docVars>
  <w:rsids>
    <w:rsidRoot w:val="00677B30"/>
    <w:rsid w:val="00004632"/>
    <w:rsid w:val="000223BA"/>
    <w:rsid w:val="00046EE3"/>
    <w:rsid w:val="00053557"/>
    <w:rsid w:val="000566F8"/>
    <w:rsid w:val="000943CB"/>
    <w:rsid w:val="000947AA"/>
    <w:rsid w:val="000A2020"/>
    <w:rsid w:val="000A42E2"/>
    <w:rsid w:val="0018243F"/>
    <w:rsid w:val="00191A40"/>
    <w:rsid w:val="001B4119"/>
    <w:rsid w:val="001F3718"/>
    <w:rsid w:val="00273D8D"/>
    <w:rsid w:val="002974E8"/>
    <w:rsid w:val="002F6AB3"/>
    <w:rsid w:val="003157F3"/>
    <w:rsid w:val="0031641C"/>
    <w:rsid w:val="003351BA"/>
    <w:rsid w:val="0034503B"/>
    <w:rsid w:val="00347EE0"/>
    <w:rsid w:val="00465840"/>
    <w:rsid w:val="004C2204"/>
    <w:rsid w:val="0058053B"/>
    <w:rsid w:val="00590146"/>
    <w:rsid w:val="005F53A2"/>
    <w:rsid w:val="00612D30"/>
    <w:rsid w:val="0062333F"/>
    <w:rsid w:val="006303C5"/>
    <w:rsid w:val="00664770"/>
    <w:rsid w:val="006660D5"/>
    <w:rsid w:val="00677B30"/>
    <w:rsid w:val="0068606E"/>
    <w:rsid w:val="006D432D"/>
    <w:rsid w:val="00707C05"/>
    <w:rsid w:val="007942EE"/>
    <w:rsid w:val="007B1E27"/>
    <w:rsid w:val="007C77DD"/>
    <w:rsid w:val="00823B5A"/>
    <w:rsid w:val="00884A60"/>
    <w:rsid w:val="009757EF"/>
    <w:rsid w:val="00986B0D"/>
    <w:rsid w:val="009A56BB"/>
    <w:rsid w:val="009F44C5"/>
    <w:rsid w:val="00A240D0"/>
    <w:rsid w:val="00A269BB"/>
    <w:rsid w:val="00A54E16"/>
    <w:rsid w:val="00B0492A"/>
    <w:rsid w:val="00B4642D"/>
    <w:rsid w:val="00B94A1D"/>
    <w:rsid w:val="00B9540D"/>
    <w:rsid w:val="00C531E8"/>
    <w:rsid w:val="00C95668"/>
    <w:rsid w:val="00DA21C2"/>
    <w:rsid w:val="00DD16C1"/>
    <w:rsid w:val="00E507D9"/>
    <w:rsid w:val="00E86E0C"/>
    <w:rsid w:val="00EE3963"/>
    <w:rsid w:val="00F86024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68873"/>
  <w15:docId w15:val="{512226CF-3300-4B18-8B9C-97498E36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3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D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27"/>
  </w:style>
  <w:style w:type="paragraph" w:styleId="Footer">
    <w:name w:val="footer"/>
    <w:basedOn w:val="Normal"/>
    <w:link w:val="FooterChar"/>
    <w:uiPriority w:val="99"/>
    <w:unhideWhenUsed/>
    <w:rsid w:val="007B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DC49-19C1-46E9-A8DB-E6BE975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2019-01-20T08:02:00Z</dcterms:created>
  <dcterms:modified xsi:type="dcterms:W3CDTF">2019-01-20T08:04:00Z</dcterms:modified>
</cp:coreProperties>
</file>