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E4D" w:rsidRDefault="00256E4D" w:rsidP="00256E4D">
      <w:pPr>
        <w:bidi/>
        <w:spacing w:line="240" w:lineRule="auto"/>
        <w:jc w:val="center"/>
        <w:rPr>
          <w:rFonts w:ascii="Andalus" w:hAnsi="Andalus" w:cs="Andalus"/>
          <w:sz w:val="32"/>
          <w:szCs w:val="32"/>
          <w:rtl/>
        </w:rPr>
      </w:pPr>
      <w:r w:rsidRPr="00256E4D">
        <w:rPr>
          <w:rFonts w:ascii="Andalus" w:hAnsi="Andalus" w:cs="Andalus"/>
          <w:sz w:val="32"/>
          <w:szCs w:val="32"/>
          <w:rtl/>
        </w:rPr>
        <w:t xml:space="preserve">النجاح هو القدرة على الانتقال من فشل إلى </w:t>
      </w:r>
      <w:r>
        <w:rPr>
          <w:rFonts w:ascii="Andalus" w:hAnsi="Andalus" w:cs="Andalus" w:hint="cs"/>
          <w:sz w:val="32"/>
          <w:szCs w:val="32"/>
          <w:rtl/>
        </w:rPr>
        <w:t>آخر</w:t>
      </w:r>
      <w:r w:rsidRPr="00256E4D">
        <w:rPr>
          <w:rFonts w:ascii="Andalus" w:hAnsi="Andalus" w:cs="Andalus"/>
          <w:sz w:val="32"/>
          <w:szCs w:val="32"/>
          <w:rtl/>
        </w:rPr>
        <w:t xml:space="preserve"> دون فقدان الحماس</w:t>
      </w:r>
      <w:r>
        <w:rPr>
          <w:rFonts w:ascii="Andalus" w:hAnsi="Andalus" w:cs="Andalus" w:hint="cs"/>
          <w:sz w:val="32"/>
          <w:szCs w:val="32"/>
          <w:rtl/>
        </w:rPr>
        <w:t>.</w:t>
      </w:r>
      <w:r w:rsidRPr="00256E4D">
        <w:rPr>
          <w:rFonts w:ascii="Andalus" w:hAnsi="Andalus" w:cs="Andalus"/>
          <w:sz w:val="32"/>
          <w:szCs w:val="32"/>
          <w:rtl/>
        </w:rPr>
        <w:t xml:space="preserve"> </w:t>
      </w:r>
    </w:p>
    <w:p w:rsidR="00256E4D" w:rsidRPr="00256E4D" w:rsidRDefault="00256E4D" w:rsidP="00256E4D">
      <w:pPr>
        <w:bidi/>
        <w:spacing w:line="240" w:lineRule="auto"/>
        <w:jc w:val="center"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 w:hint="cs"/>
          <w:sz w:val="32"/>
          <w:szCs w:val="32"/>
          <w:rtl/>
        </w:rPr>
        <w:t xml:space="preserve">(ونستون </w:t>
      </w:r>
      <w:r w:rsidRPr="00256E4D">
        <w:rPr>
          <w:rFonts w:ascii="Andalus" w:hAnsi="Andalus" w:cs="Andalus"/>
          <w:sz w:val="32"/>
          <w:szCs w:val="32"/>
          <w:rtl/>
        </w:rPr>
        <w:t>تشرشل</w:t>
      </w:r>
      <w:r>
        <w:rPr>
          <w:rFonts w:ascii="Andalus" w:hAnsi="Andalus" w:cs="Andalus" w:hint="cs"/>
          <w:sz w:val="32"/>
          <w:szCs w:val="32"/>
          <w:rtl/>
        </w:rPr>
        <w:t>)</w:t>
      </w:r>
    </w:p>
    <w:p w:rsidR="00256E4D" w:rsidRDefault="00256E4D" w:rsidP="00256E4D">
      <w:pPr>
        <w:bidi/>
        <w:jc w:val="center"/>
        <w:rPr>
          <w:rFonts w:ascii="Tahoma" w:hAnsi="Tahoma" w:cs="Tahoma"/>
          <w:sz w:val="44"/>
          <w:szCs w:val="44"/>
          <w:rtl/>
        </w:rPr>
      </w:pPr>
    </w:p>
    <w:p w:rsidR="00201EBA" w:rsidRPr="00632C8C" w:rsidRDefault="00F51A49" w:rsidP="00256E4D">
      <w:pPr>
        <w:bidi/>
        <w:jc w:val="center"/>
        <w:rPr>
          <w:rFonts w:ascii="Tahoma" w:hAnsi="Tahoma" w:cs="Tahoma"/>
          <w:sz w:val="44"/>
          <w:szCs w:val="44"/>
          <w:rtl/>
        </w:rPr>
      </w:pPr>
      <w:r w:rsidRPr="00632C8C">
        <w:rPr>
          <w:rFonts w:ascii="Tahoma" w:hAnsi="Tahoma" w:cs="Tahoma"/>
          <w:sz w:val="44"/>
          <w:szCs w:val="44"/>
          <w:rtl/>
        </w:rPr>
        <w:t>ت</w:t>
      </w:r>
      <w:r w:rsidR="00632C8C">
        <w:rPr>
          <w:rFonts w:ascii="Tahoma" w:hAnsi="Tahoma" w:cs="Tahoma" w:hint="cs"/>
          <w:sz w:val="44"/>
          <w:szCs w:val="44"/>
          <w:rtl/>
        </w:rPr>
        <w:t>َ</w:t>
      </w:r>
      <w:r w:rsidRPr="00632C8C">
        <w:rPr>
          <w:rFonts w:ascii="Tahoma" w:hAnsi="Tahoma" w:cs="Tahoma"/>
          <w:sz w:val="44"/>
          <w:szCs w:val="44"/>
          <w:rtl/>
        </w:rPr>
        <w:t>جار</w:t>
      </w:r>
      <w:r w:rsidR="00632C8C">
        <w:rPr>
          <w:rFonts w:ascii="Tahoma" w:hAnsi="Tahoma" w:cs="Tahoma" w:hint="cs"/>
          <w:sz w:val="44"/>
          <w:szCs w:val="44"/>
          <w:rtl/>
        </w:rPr>
        <w:t>ِ</w:t>
      </w:r>
      <w:r w:rsidRPr="00632C8C">
        <w:rPr>
          <w:rFonts w:ascii="Tahoma" w:hAnsi="Tahoma" w:cs="Tahoma"/>
          <w:sz w:val="44"/>
          <w:szCs w:val="44"/>
          <w:rtl/>
        </w:rPr>
        <w:t>ب</w:t>
      </w:r>
      <w:r w:rsidR="00632C8C" w:rsidRPr="00632C8C">
        <w:rPr>
          <w:rFonts w:ascii="Tahoma" w:hAnsi="Tahoma" w:cs="Tahoma"/>
          <w:sz w:val="44"/>
          <w:szCs w:val="44"/>
          <w:rtl/>
        </w:rPr>
        <w:t>ُ</w:t>
      </w:r>
      <w:r w:rsidR="00957167" w:rsidRPr="00632C8C">
        <w:rPr>
          <w:rFonts w:ascii="Tahoma" w:hAnsi="Tahoma" w:cs="Tahoma"/>
          <w:sz w:val="44"/>
          <w:szCs w:val="44"/>
          <w:rtl/>
        </w:rPr>
        <w:t xml:space="preserve"> الف</w:t>
      </w:r>
      <w:r w:rsidR="00632C8C">
        <w:rPr>
          <w:rFonts w:ascii="Tahoma" w:hAnsi="Tahoma" w:cs="Tahoma" w:hint="cs"/>
          <w:sz w:val="44"/>
          <w:szCs w:val="44"/>
          <w:rtl/>
        </w:rPr>
        <w:t>َ</w:t>
      </w:r>
      <w:r w:rsidRPr="00632C8C">
        <w:rPr>
          <w:rFonts w:ascii="Tahoma" w:hAnsi="Tahoma" w:cs="Tahoma"/>
          <w:sz w:val="44"/>
          <w:szCs w:val="44"/>
          <w:rtl/>
        </w:rPr>
        <w:t>ش</w:t>
      </w:r>
      <w:r w:rsidR="00632C8C">
        <w:rPr>
          <w:rFonts w:ascii="Tahoma" w:hAnsi="Tahoma" w:cs="Tahoma" w:hint="cs"/>
          <w:sz w:val="44"/>
          <w:szCs w:val="44"/>
          <w:rtl/>
        </w:rPr>
        <w:t>َ</w:t>
      </w:r>
      <w:r w:rsidRPr="00632C8C">
        <w:rPr>
          <w:rFonts w:ascii="Tahoma" w:hAnsi="Tahoma" w:cs="Tahoma"/>
          <w:sz w:val="44"/>
          <w:szCs w:val="44"/>
          <w:rtl/>
        </w:rPr>
        <w:t>ل</w:t>
      </w:r>
      <w:r w:rsidR="00632C8C" w:rsidRPr="00632C8C">
        <w:rPr>
          <w:rFonts w:ascii="Tahoma" w:hAnsi="Tahoma" w:cs="Tahoma"/>
          <w:sz w:val="44"/>
          <w:szCs w:val="44"/>
          <w:rtl/>
        </w:rPr>
        <w:t>ِ</w:t>
      </w:r>
      <w:r w:rsidRPr="00632C8C">
        <w:rPr>
          <w:rFonts w:ascii="Tahoma" w:hAnsi="Tahoma" w:cs="Tahoma"/>
          <w:sz w:val="44"/>
          <w:szCs w:val="44"/>
          <w:rtl/>
        </w:rPr>
        <w:t xml:space="preserve"> الّتي ص</w:t>
      </w:r>
      <w:r w:rsidR="00632C8C">
        <w:rPr>
          <w:rFonts w:ascii="Tahoma" w:hAnsi="Tahoma" w:cs="Tahoma" w:hint="cs"/>
          <w:sz w:val="44"/>
          <w:szCs w:val="44"/>
          <w:rtl/>
        </w:rPr>
        <w:t>َ</w:t>
      </w:r>
      <w:r w:rsidRPr="00632C8C">
        <w:rPr>
          <w:rFonts w:ascii="Tahoma" w:hAnsi="Tahoma" w:cs="Tahoma"/>
          <w:sz w:val="44"/>
          <w:szCs w:val="44"/>
          <w:rtl/>
        </w:rPr>
        <w:t>ن</w:t>
      </w:r>
      <w:r w:rsidR="00632C8C" w:rsidRPr="00632C8C">
        <w:rPr>
          <w:rFonts w:ascii="Tahoma" w:hAnsi="Tahoma" w:cs="Tahoma"/>
          <w:sz w:val="44"/>
          <w:szCs w:val="44"/>
          <w:rtl/>
        </w:rPr>
        <w:t>َ</w:t>
      </w:r>
      <w:r w:rsidRPr="00632C8C">
        <w:rPr>
          <w:rFonts w:ascii="Tahoma" w:hAnsi="Tahoma" w:cs="Tahoma"/>
          <w:sz w:val="44"/>
          <w:szCs w:val="44"/>
          <w:rtl/>
        </w:rPr>
        <w:t>ع</w:t>
      </w:r>
      <w:r w:rsidR="00957167" w:rsidRPr="00632C8C">
        <w:rPr>
          <w:rFonts w:ascii="Tahoma" w:hAnsi="Tahoma" w:cs="Tahoma"/>
          <w:sz w:val="44"/>
          <w:szCs w:val="44"/>
          <w:rtl/>
        </w:rPr>
        <w:t>َ</w:t>
      </w:r>
      <w:r w:rsidRPr="00632C8C">
        <w:rPr>
          <w:rFonts w:ascii="Tahoma" w:hAnsi="Tahoma" w:cs="Tahoma"/>
          <w:sz w:val="44"/>
          <w:szCs w:val="44"/>
          <w:rtl/>
        </w:rPr>
        <w:t>ت</w:t>
      </w:r>
      <w:r w:rsidR="00957167" w:rsidRPr="00632C8C">
        <w:rPr>
          <w:rFonts w:ascii="Tahoma" w:hAnsi="Tahoma" w:cs="Tahoma"/>
          <w:sz w:val="44"/>
          <w:szCs w:val="44"/>
          <w:rtl/>
        </w:rPr>
        <w:t>ْ</w:t>
      </w:r>
      <w:r w:rsidRPr="00632C8C">
        <w:rPr>
          <w:rFonts w:ascii="Tahoma" w:hAnsi="Tahoma" w:cs="Tahoma"/>
          <w:sz w:val="44"/>
          <w:szCs w:val="44"/>
          <w:rtl/>
        </w:rPr>
        <w:t>نا</w:t>
      </w:r>
    </w:p>
    <w:p w:rsidR="00F51A49" w:rsidRDefault="00F51A49" w:rsidP="00957167">
      <w:pPr>
        <w:bidi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مؤتمر </w:t>
      </w:r>
      <w:r w:rsidR="00957167">
        <w:rPr>
          <w:rFonts w:hint="cs"/>
          <w:sz w:val="28"/>
          <w:szCs w:val="28"/>
          <w:rtl/>
        </w:rPr>
        <w:t>نهاية العامّ الد</w:t>
      </w:r>
      <w:r w:rsidR="00632C8C">
        <w:rPr>
          <w:rFonts w:hint="cs"/>
          <w:sz w:val="28"/>
          <w:szCs w:val="28"/>
          <w:rtl/>
        </w:rPr>
        <w:t>ّ</w:t>
      </w:r>
      <w:r w:rsidR="00957167">
        <w:rPr>
          <w:rFonts w:hint="cs"/>
          <w:sz w:val="28"/>
          <w:szCs w:val="28"/>
          <w:rtl/>
        </w:rPr>
        <w:t>راسيّ في المدرسة الجماهيريّة</w:t>
      </w:r>
    </w:p>
    <w:p w:rsidR="00957167" w:rsidRDefault="00957167" w:rsidP="00957167">
      <w:pPr>
        <w:bidi/>
        <w:jc w:val="center"/>
        <w:rPr>
          <w:sz w:val="28"/>
          <w:szCs w:val="28"/>
          <w:rtl/>
        </w:rPr>
      </w:pPr>
    </w:p>
    <w:p w:rsidR="00F51A49" w:rsidRDefault="00F51A49" w:rsidP="00256E4D">
      <w:pPr>
        <w:bidi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يوم الخميس</w:t>
      </w:r>
      <w:r w:rsidR="00256E4D">
        <w:rPr>
          <w:rFonts w:hint="cs"/>
          <w:sz w:val="28"/>
          <w:szCs w:val="28"/>
          <w:rtl/>
        </w:rPr>
        <w:t xml:space="preserve"> 13.6.2019</w:t>
      </w:r>
    </w:p>
    <w:p w:rsidR="00256E4D" w:rsidRDefault="00957167" w:rsidP="00256E4D">
      <w:pPr>
        <w:bidi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بين السّاعات</w:t>
      </w:r>
      <w:r w:rsidR="00256E4D">
        <w:rPr>
          <w:rFonts w:hint="cs"/>
          <w:sz w:val="28"/>
          <w:szCs w:val="28"/>
          <w:rtl/>
        </w:rPr>
        <w:t xml:space="preserve"> 19:00-15:30</w:t>
      </w:r>
    </w:p>
    <w:p w:rsidR="00957167" w:rsidRDefault="00957167" w:rsidP="00256E4D">
      <w:pPr>
        <w:bidi/>
        <w:rPr>
          <w:sz w:val="28"/>
          <w:szCs w:val="28"/>
          <w:rtl/>
        </w:rPr>
      </w:pPr>
    </w:p>
    <w:p w:rsidR="00957167" w:rsidRDefault="00957167" w:rsidP="00957167">
      <w:pPr>
        <w:bidi/>
        <w:jc w:val="center"/>
        <w:rPr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rtl/>
        </w:rPr>
        <w:t xml:space="preserve">في </w:t>
      </w:r>
      <w:proofErr w:type="spellStart"/>
      <w:r w:rsidR="00F51A49" w:rsidRPr="00632C8C">
        <w:rPr>
          <w:rFonts w:ascii="Segoe UI Semibold" w:hAnsi="Segoe UI Semibold" w:cs="Segoe UI Semibold"/>
          <w:sz w:val="28"/>
          <w:szCs w:val="28"/>
          <w:rtl/>
        </w:rPr>
        <w:t>مركاز</w:t>
      </w:r>
      <w:proofErr w:type="spellEnd"/>
      <w:r w:rsidR="00F51A49" w:rsidRPr="00632C8C">
        <w:rPr>
          <w:rFonts w:ascii="Segoe UI Semibold" w:hAnsi="Segoe UI Semibold" w:cs="Segoe UI Semibold"/>
          <w:sz w:val="28"/>
          <w:szCs w:val="28"/>
          <w:rtl/>
        </w:rPr>
        <w:t xml:space="preserve"> </w:t>
      </w:r>
      <w:proofErr w:type="spellStart"/>
      <w:r w:rsidR="00F51A49" w:rsidRPr="00632C8C">
        <w:rPr>
          <w:rFonts w:ascii="Segoe UI Semibold" w:hAnsi="Segoe UI Semibold" w:cs="Segoe UI Semibold"/>
          <w:sz w:val="28"/>
          <w:szCs w:val="28"/>
          <w:rtl/>
        </w:rPr>
        <w:t>حيبا</w:t>
      </w:r>
      <w:r w:rsidR="00632C8C">
        <w:rPr>
          <w:rFonts w:ascii="Segoe UI Semibold" w:hAnsi="Segoe UI Semibold" w:cs="Segoe UI Semibold" w:hint="cs"/>
          <w:sz w:val="28"/>
          <w:szCs w:val="28"/>
          <w:rtl/>
        </w:rPr>
        <w:t>ه</w:t>
      </w:r>
      <w:proofErr w:type="spellEnd"/>
      <w:r w:rsidR="00F51A49">
        <w:rPr>
          <w:rFonts w:hint="cs"/>
          <w:sz w:val="28"/>
          <w:szCs w:val="28"/>
          <w:rtl/>
        </w:rPr>
        <w:t xml:space="preserve"> (</w:t>
      </w:r>
      <w:r w:rsidR="00F51A49">
        <w:rPr>
          <w:rFonts w:hint="cs"/>
          <w:sz w:val="28"/>
          <w:szCs w:val="28"/>
          <w:rtl/>
          <w:lang w:bidi="he-IL"/>
        </w:rPr>
        <w:t>מרכז חיבה)</w:t>
      </w:r>
    </w:p>
    <w:p w:rsidR="00F51A49" w:rsidRDefault="00F51A49" w:rsidP="00632C8C">
      <w:pPr>
        <w:bidi/>
        <w:jc w:val="center"/>
        <w:rPr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rtl/>
        </w:rPr>
        <w:t xml:space="preserve">شارع </w:t>
      </w:r>
      <w:proofErr w:type="spellStart"/>
      <w:r>
        <w:rPr>
          <w:rFonts w:hint="cs"/>
          <w:sz w:val="28"/>
          <w:szCs w:val="28"/>
          <w:rtl/>
        </w:rPr>
        <w:t>الرا</w:t>
      </w:r>
      <w:r w:rsidR="00632C8C">
        <w:rPr>
          <w:rFonts w:ascii="Calibri" w:hAnsi="Calibri" w:cs="Calibri"/>
          <w:sz w:val="28"/>
          <w:szCs w:val="28"/>
          <w:rtl/>
        </w:rPr>
        <w:t>ڤ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هرتسوغ</w:t>
      </w:r>
      <w:proofErr w:type="spellEnd"/>
      <w:r>
        <w:rPr>
          <w:rFonts w:hint="cs"/>
          <w:sz w:val="28"/>
          <w:szCs w:val="28"/>
          <w:rtl/>
        </w:rPr>
        <w:t xml:space="preserve"> 75 </w:t>
      </w:r>
      <w:r>
        <w:rPr>
          <w:rFonts w:hint="cs"/>
          <w:sz w:val="28"/>
          <w:szCs w:val="28"/>
          <w:rtl/>
          <w:lang w:bidi="he-IL"/>
        </w:rPr>
        <w:t>(הרב הרצוג 75)</w:t>
      </w:r>
    </w:p>
    <w:p w:rsidR="00F51A49" w:rsidRDefault="00F51A49" w:rsidP="00250CB1">
      <w:pPr>
        <w:bidi/>
        <w:spacing w:line="360" w:lineRule="auto"/>
        <w:rPr>
          <w:sz w:val="28"/>
          <w:szCs w:val="28"/>
          <w:rtl/>
        </w:rPr>
      </w:pPr>
      <w:r w:rsidRPr="00250CB1">
        <w:rPr>
          <w:rFonts w:hint="cs"/>
          <w:b/>
          <w:bCs/>
          <w:sz w:val="28"/>
          <w:szCs w:val="28"/>
          <w:rtl/>
        </w:rPr>
        <w:t>البرنامج</w:t>
      </w:r>
      <w:r>
        <w:rPr>
          <w:rFonts w:hint="cs"/>
          <w:sz w:val="28"/>
          <w:szCs w:val="28"/>
          <w:rtl/>
        </w:rPr>
        <w:t>:</w:t>
      </w:r>
    </w:p>
    <w:p w:rsidR="00F51A49" w:rsidRDefault="00F51A49" w:rsidP="00250CB1">
      <w:pPr>
        <w:bidi/>
        <w:spacing w:line="360" w:lineRule="auto"/>
        <w:rPr>
          <w:color w:val="FF0000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15:30- تجم</w:t>
      </w:r>
      <w:r w:rsidR="00250CB1">
        <w:rPr>
          <w:rFonts w:hint="cs"/>
          <w:sz w:val="28"/>
          <w:szCs w:val="28"/>
          <w:rtl/>
        </w:rPr>
        <w:t>ّع</w:t>
      </w:r>
      <w:r>
        <w:rPr>
          <w:rFonts w:hint="cs"/>
          <w:sz w:val="28"/>
          <w:szCs w:val="28"/>
          <w:rtl/>
        </w:rPr>
        <w:t xml:space="preserve">، </w:t>
      </w:r>
      <w:r w:rsidR="00250CB1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 xml:space="preserve">وجبة غداء، </w:t>
      </w:r>
      <w:r w:rsidR="00432ABF">
        <w:rPr>
          <w:rFonts w:hint="cs"/>
          <w:sz w:val="28"/>
          <w:szCs w:val="28"/>
          <w:rtl/>
        </w:rPr>
        <w:t>وتشبيك</w:t>
      </w:r>
      <w:r w:rsidR="00432ABF" w:rsidRPr="00F51A49">
        <w:rPr>
          <w:rFonts w:hint="cs"/>
          <w:color w:val="FF0000"/>
          <w:sz w:val="28"/>
          <w:szCs w:val="28"/>
          <w:rtl/>
        </w:rPr>
        <w:t xml:space="preserve"> </w:t>
      </w:r>
    </w:p>
    <w:p w:rsidR="00F51A49" w:rsidRDefault="00F51A49" w:rsidP="00250CB1">
      <w:pPr>
        <w:bidi/>
        <w:spacing w:line="360" w:lineRule="auto"/>
        <w:rPr>
          <w:sz w:val="28"/>
          <w:szCs w:val="28"/>
          <w:rtl/>
          <w:lang w:bidi="he-IL"/>
        </w:rPr>
      </w:pPr>
      <w:r w:rsidRPr="00765F4A">
        <w:rPr>
          <w:rFonts w:hint="cs"/>
          <w:sz w:val="28"/>
          <w:szCs w:val="28"/>
          <w:rtl/>
        </w:rPr>
        <w:t xml:space="preserve">16:00- </w:t>
      </w:r>
      <w:r w:rsidR="00765F4A">
        <w:rPr>
          <w:rFonts w:hint="cs"/>
          <w:sz w:val="28"/>
          <w:szCs w:val="28"/>
          <w:rtl/>
        </w:rPr>
        <w:t xml:space="preserve">قصص عن الفشل، </w:t>
      </w:r>
      <w:r w:rsidR="00632C8C" w:rsidRPr="00632C8C">
        <w:rPr>
          <w:rFonts w:hint="cs"/>
          <w:sz w:val="28"/>
          <w:szCs w:val="28"/>
          <w:rtl/>
        </w:rPr>
        <w:t>عِرافة</w:t>
      </w:r>
      <w:r w:rsidR="00765F4A" w:rsidRPr="00632C8C">
        <w:rPr>
          <w:rFonts w:hint="cs"/>
          <w:sz w:val="28"/>
          <w:szCs w:val="28"/>
          <w:rtl/>
        </w:rPr>
        <w:t xml:space="preserve"> </w:t>
      </w:r>
      <w:r w:rsidR="00632C8C">
        <w:rPr>
          <w:rFonts w:hint="cs"/>
          <w:b/>
          <w:bCs/>
          <w:sz w:val="28"/>
          <w:szCs w:val="28"/>
          <w:rtl/>
        </w:rPr>
        <w:t>جاكي</w:t>
      </w:r>
      <w:r w:rsidR="00632C8C" w:rsidRPr="00632C8C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632C8C" w:rsidRPr="008E58C1">
        <w:rPr>
          <w:rFonts w:asciiTheme="minorBidi" w:hAnsiTheme="minorBidi"/>
          <w:b/>
          <w:bCs/>
          <w:sz w:val="28"/>
          <w:szCs w:val="28"/>
          <w:rtl/>
        </w:rPr>
        <w:t>لي</w:t>
      </w:r>
      <w:r w:rsidR="008E58C1" w:rsidRPr="008E58C1">
        <w:rPr>
          <w:rFonts w:asciiTheme="minorBidi" w:hAnsiTheme="minorBidi"/>
          <w:b/>
          <w:bCs/>
          <w:sz w:val="28"/>
          <w:szCs w:val="28"/>
          <w:rtl/>
        </w:rPr>
        <w:t>ڤ</w:t>
      </w:r>
      <w:r w:rsidR="00632C8C" w:rsidRPr="008E58C1">
        <w:rPr>
          <w:rFonts w:asciiTheme="minorBidi" w:hAnsiTheme="minorBidi"/>
          <w:b/>
          <w:bCs/>
          <w:sz w:val="28"/>
          <w:szCs w:val="28"/>
          <w:rtl/>
        </w:rPr>
        <w:t>ي</w:t>
      </w:r>
      <w:proofErr w:type="spellEnd"/>
    </w:p>
    <w:p w:rsidR="00765F4A" w:rsidRDefault="00765F4A" w:rsidP="00250CB1">
      <w:pPr>
        <w:bidi/>
        <w:spacing w:line="360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proofErr w:type="spellStart"/>
      <w:r>
        <w:rPr>
          <w:rFonts w:hint="cs"/>
          <w:sz w:val="28"/>
          <w:szCs w:val="28"/>
          <w:rtl/>
        </w:rPr>
        <w:t>يوآ</w:t>
      </w:r>
      <w:r w:rsidR="00250CB1">
        <w:rPr>
          <w:rFonts w:ascii="Calibri" w:hAnsi="Calibri" w:cs="Calibri"/>
          <w:sz w:val="28"/>
          <w:szCs w:val="28"/>
          <w:rtl/>
        </w:rPr>
        <w:t>ڤ</w:t>
      </w:r>
      <w:proofErr w:type="spellEnd"/>
      <w:r>
        <w:rPr>
          <w:rFonts w:hint="cs"/>
          <w:sz w:val="28"/>
          <w:szCs w:val="28"/>
          <w:rtl/>
        </w:rPr>
        <w:t xml:space="preserve"> زيمي زمران- مدير </w:t>
      </w:r>
      <w:r w:rsidR="008E58C1">
        <w:rPr>
          <w:rFonts w:hint="cs"/>
          <w:sz w:val="28"/>
          <w:szCs w:val="28"/>
          <w:rtl/>
        </w:rPr>
        <w:t>قسم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 w:rsidRPr="008E58C1">
        <w:rPr>
          <w:rFonts w:asciiTheme="minorBidi" w:hAnsiTheme="minorBidi"/>
          <w:sz w:val="28"/>
          <w:szCs w:val="28"/>
          <w:rtl/>
        </w:rPr>
        <w:t>ال</w:t>
      </w:r>
      <w:r w:rsidR="008E58C1" w:rsidRPr="008E58C1">
        <w:rPr>
          <w:rFonts w:asciiTheme="minorBidi" w:hAnsiTheme="minorBidi"/>
          <w:sz w:val="28"/>
          <w:szCs w:val="28"/>
          <w:rtl/>
        </w:rPr>
        <w:t>پ</w:t>
      </w:r>
      <w:r w:rsidRPr="008E58C1">
        <w:rPr>
          <w:rFonts w:asciiTheme="minorBidi" w:hAnsiTheme="minorBidi"/>
          <w:sz w:val="28"/>
          <w:szCs w:val="28"/>
          <w:rtl/>
        </w:rPr>
        <w:t>دا</w:t>
      </w:r>
      <w:r w:rsidR="008E58C1" w:rsidRPr="008E58C1">
        <w:rPr>
          <w:rFonts w:asciiTheme="minorBidi" w:hAnsiTheme="minorBidi"/>
          <w:sz w:val="28"/>
          <w:szCs w:val="28"/>
          <w:rtl/>
        </w:rPr>
        <w:t>چ</w:t>
      </w:r>
      <w:r w:rsidRPr="008E58C1">
        <w:rPr>
          <w:rFonts w:asciiTheme="minorBidi" w:hAnsiTheme="minorBidi"/>
          <w:sz w:val="28"/>
          <w:szCs w:val="28"/>
          <w:rtl/>
        </w:rPr>
        <w:t>وجيا</w:t>
      </w:r>
      <w:proofErr w:type="spellEnd"/>
      <w:r>
        <w:rPr>
          <w:rFonts w:hint="cs"/>
          <w:sz w:val="28"/>
          <w:szCs w:val="28"/>
          <w:rtl/>
        </w:rPr>
        <w:t xml:space="preserve"> ومعالجة شؤون الأفراد</w:t>
      </w:r>
    </w:p>
    <w:p w:rsidR="00765F4A" w:rsidRDefault="00765F4A" w:rsidP="00250CB1">
      <w:pPr>
        <w:bidi/>
        <w:spacing w:line="360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نبيلة منّاع- نائب المديرة في </w:t>
      </w:r>
      <w:r w:rsidR="008E58C1">
        <w:rPr>
          <w:rFonts w:hint="cs"/>
          <w:sz w:val="28"/>
          <w:szCs w:val="28"/>
          <w:rtl/>
        </w:rPr>
        <w:t>قسم</w:t>
      </w:r>
      <w:r>
        <w:rPr>
          <w:rFonts w:hint="cs"/>
          <w:sz w:val="28"/>
          <w:szCs w:val="28"/>
          <w:rtl/>
        </w:rPr>
        <w:t xml:space="preserve"> المعارف العربيّة</w:t>
      </w:r>
    </w:p>
    <w:p w:rsidR="00765F4A" w:rsidRDefault="00765F4A" w:rsidP="00250CB1">
      <w:pPr>
        <w:bidi/>
        <w:spacing w:line="360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د. تامي </w:t>
      </w:r>
      <w:proofErr w:type="spellStart"/>
      <w:r>
        <w:rPr>
          <w:rFonts w:hint="cs"/>
          <w:sz w:val="28"/>
          <w:szCs w:val="28"/>
          <w:rtl/>
        </w:rPr>
        <w:t>حلميش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أيزنمان</w:t>
      </w:r>
      <w:proofErr w:type="spellEnd"/>
      <w:r>
        <w:rPr>
          <w:rFonts w:hint="cs"/>
          <w:sz w:val="28"/>
          <w:szCs w:val="28"/>
          <w:rtl/>
        </w:rPr>
        <w:t>- مديرة المبادرة للبحث التّطبيقيّ في التّربية</w:t>
      </w:r>
    </w:p>
    <w:p w:rsidR="00957167" w:rsidRDefault="00957167" w:rsidP="00250CB1">
      <w:pPr>
        <w:bidi/>
        <w:spacing w:line="360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proofErr w:type="spellStart"/>
      <w:r w:rsidRPr="00250CB1">
        <w:rPr>
          <w:rFonts w:asciiTheme="minorBidi" w:hAnsiTheme="minorBidi"/>
          <w:sz w:val="28"/>
          <w:szCs w:val="28"/>
          <w:rtl/>
        </w:rPr>
        <w:t>إليشي</w:t>
      </w:r>
      <w:r w:rsidR="00250CB1" w:rsidRPr="00250CB1">
        <w:rPr>
          <w:rFonts w:asciiTheme="minorBidi" w:hAnsiTheme="minorBidi"/>
          <w:sz w:val="28"/>
          <w:szCs w:val="28"/>
          <w:rtl/>
        </w:rPr>
        <w:t>ڤ</w:t>
      </w:r>
      <w:r w:rsidRPr="00250CB1">
        <w:rPr>
          <w:rFonts w:asciiTheme="minorBidi" w:hAnsiTheme="minorBidi"/>
          <w:sz w:val="28"/>
          <w:szCs w:val="28"/>
          <w:rtl/>
        </w:rPr>
        <w:t>ع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مازيا</w:t>
      </w:r>
      <w:proofErr w:type="spellEnd"/>
      <w:r>
        <w:rPr>
          <w:rFonts w:hint="cs"/>
          <w:sz w:val="28"/>
          <w:szCs w:val="28"/>
          <w:rtl/>
        </w:rPr>
        <w:t xml:space="preserve">- من مؤسّسي جمعيّة "الرّوح الجديدة- </w:t>
      </w:r>
      <w:r>
        <w:rPr>
          <w:rFonts w:hint="cs"/>
          <w:sz w:val="28"/>
          <w:szCs w:val="28"/>
          <w:rtl/>
          <w:lang w:bidi="he-IL"/>
        </w:rPr>
        <w:t xml:space="preserve">רוח חדשה" </w:t>
      </w:r>
      <w:r>
        <w:rPr>
          <w:rFonts w:hint="cs"/>
          <w:sz w:val="28"/>
          <w:szCs w:val="28"/>
          <w:rtl/>
        </w:rPr>
        <w:t>والمديرة العامّة لمسرح الخان</w:t>
      </w:r>
    </w:p>
    <w:p w:rsidR="00957167" w:rsidRDefault="00957167" w:rsidP="002B3729">
      <w:pPr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="002B3729">
        <w:rPr>
          <w:rFonts w:hint="cs"/>
          <w:sz w:val="28"/>
          <w:szCs w:val="28"/>
          <w:rtl/>
        </w:rPr>
        <w:t>7</w:t>
      </w:r>
      <w:r>
        <w:rPr>
          <w:rFonts w:hint="cs"/>
          <w:sz w:val="28"/>
          <w:szCs w:val="28"/>
          <w:rtl/>
        </w:rPr>
        <w:t>:</w:t>
      </w:r>
      <w:r w:rsidR="002B3729">
        <w:rPr>
          <w:rFonts w:hint="cs"/>
          <w:sz w:val="28"/>
          <w:szCs w:val="28"/>
          <w:rtl/>
        </w:rPr>
        <w:t>00</w:t>
      </w:r>
      <w:r>
        <w:rPr>
          <w:rFonts w:hint="cs"/>
          <w:sz w:val="28"/>
          <w:szCs w:val="28"/>
          <w:rtl/>
        </w:rPr>
        <w:t xml:space="preserve">- إجمال </w:t>
      </w:r>
      <w:r w:rsidR="00432ABF">
        <w:rPr>
          <w:rFonts w:hint="cs"/>
          <w:sz w:val="28"/>
          <w:szCs w:val="28"/>
          <w:rtl/>
        </w:rPr>
        <w:t>لل</w:t>
      </w:r>
      <w:r w:rsidR="00632C8C">
        <w:rPr>
          <w:rFonts w:hint="cs"/>
          <w:sz w:val="28"/>
          <w:szCs w:val="28"/>
          <w:rtl/>
        </w:rPr>
        <w:t>عام الدّراسيّ</w:t>
      </w:r>
      <w:r>
        <w:rPr>
          <w:rFonts w:hint="cs"/>
          <w:sz w:val="28"/>
          <w:szCs w:val="28"/>
          <w:rtl/>
        </w:rPr>
        <w:t xml:space="preserve">، وإلقاء كلمات </w:t>
      </w:r>
      <w:proofErr w:type="spellStart"/>
      <w:r>
        <w:rPr>
          <w:rFonts w:hint="cs"/>
          <w:sz w:val="28"/>
          <w:szCs w:val="28"/>
          <w:rtl/>
        </w:rPr>
        <w:t>توديعيّة</w:t>
      </w:r>
      <w:proofErr w:type="spellEnd"/>
    </w:p>
    <w:p w:rsidR="00957167" w:rsidRDefault="002B3729" w:rsidP="002B3729">
      <w:pPr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17:30</w:t>
      </w:r>
      <w:r w:rsidR="00957167">
        <w:rPr>
          <w:rFonts w:hint="cs"/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عرض مسرحيّ (</w:t>
      </w:r>
      <w:proofErr w:type="spellStart"/>
      <w:r w:rsidRPr="008E58C1">
        <w:rPr>
          <w:rFonts w:asciiTheme="minorBidi" w:hAnsiTheme="minorBidi"/>
          <w:sz w:val="28"/>
          <w:szCs w:val="28"/>
          <w:rtl/>
        </w:rPr>
        <w:t>پ</w:t>
      </w:r>
      <w:r>
        <w:rPr>
          <w:rFonts w:asciiTheme="minorBidi" w:hAnsiTheme="minorBidi" w:hint="cs"/>
          <w:sz w:val="28"/>
          <w:szCs w:val="28"/>
          <w:rtl/>
        </w:rPr>
        <w:t>لاي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</w:t>
      </w:r>
      <w:proofErr w:type="spellStart"/>
      <w:r w:rsidRPr="008E58C1">
        <w:rPr>
          <w:rFonts w:asciiTheme="minorBidi" w:hAnsiTheme="minorBidi"/>
          <w:sz w:val="28"/>
          <w:szCs w:val="28"/>
          <w:rtl/>
        </w:rPr>
        <w:t>پ</w:t>
      </w:r>
      <w:r>
        <w:rPr>
          <w:rFonts w:asciiTheme="minorBidi" w:hAnsiTheme="minorBidi" w:hint="cs"/>
          <w:sz w:val="28"/>
          <w:szCs w:val="28"/>
          <w:rtl/>
        </w:rPr>
        <w:t>اك</w:t>
      </w:r>
      <w:proofErr w:type="spellEnd"/>
      <w:r>
        <w:rPr>
          <w:rFonts w:asciiTheme="minorBidi" w:hAnsiTheme="minorBidi" w:hint="cs"/>
          <w:sz w:val="28"/>
          <w:szCs w:val="28"/>
          <w:rtl/>
        </w:rPr>
        <w:t>)</w:t>
      </w:r>
      <w:bookmarkStart w:id="0" w:name="_GoBack"/>
      <w:bookmarkEnd w:id="0"/>
      <w:r>
        <w:rPr>
          <w:rFonts w:hint="cs"/>
          <w:sz w:val="28"/>
          <w:szCs w:val="28"/>
          <w:rtl/>
        </w:rPr>
        <w:t>- قصص من أرض الواقع</w:t>
      </w:r>
    </w:p>
    <w:p w:rsidR="00957167" w:rsidRDefault="002B3729" w:rsidP="002B3729">
      <w:pPr>
        <w:bidi/>
        <w:spacing w:line="36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18:30</w:t>
      </w:r>
      <w:r w:rsidR="00250CB1">
        <w:rPr>
          <w:rFonts w:hint="cs"/>
          <w:sz w:val="28"/>
          <w:szCs w:val="28"/>
          <w:rtl/>
        </w:rPr>
        <w:t>- اختتام</w:t>
      </w:r>
      <w:r>
        <w:rPr>
          <w:sz w:val="28"/>
          <w:szCs w:val="28"/>
        </w:rPr>
        <w:t xml:space="preserve"> </w:t>
      </w:r>
    </w:p>
    <w:p w:rsidR="00765F4A" w:rsidRDefault="00765F4A" w:rsidP="00765F4A">
      <w:pPr>
        <w:bidi/>
        <w:rPr>
          <w:sz w:val="28"/>
          <w:szCs w:val="28"/>
          <w:rtl/>
        </w:rPr>
      </w:pPr>
    </w:p>
    <w:p w:rsidR="00765F4A" w:rsidRDefault="00765F4A" w:rsidP="00765F4A">
      <w:pPr>
        <w:bidi/>
        <w:rPr>
          <w:sz w:val="28"/>
          <w:szCs w:val="28"/>
          <w:rtl/>
        </w:rPr>
      </w:pPr>
    </w:p>
    <w:p w:rsidR="00765F4A" w:rsidRPr="00765F4A" w:rsidRDefault="00765F4A" w:rsidP="00765F4A">
      <w:pPr>
        <w:bidi/>
        <w:rPr>
          <w:sz w:val="28"/>
          <w:szCs w:val="28"/>
          <w:rtl/>
        </w:rPr>
      </w:pPr>
    </w:p>
    <w:sectPr w:rsidR="00765F4A" w:rsidRPr="00765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A49"/>
    <w:rsid w:val="00201EBA"/>
    <w:rsid w:val="00250CB1"/>
    <w:rsid w:val="00256E4D"/>
    <w:rsid w:val="002B3729"/>
    <w:rsid w:val="00342B77"/>
    <w:rsid w:val="00432ABF"/>
    <w:rsid w:val="00632C8C"/>
    <w:rsid w:val="00765F4A"/>
    <w:rsid w:val="008E58C1"/>
    <w:rsid w:val="00957167"/>
    <w:rsid w:val="00F5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ADBBE"/>
  <w15:chartTrackingRefBased/>
  <w15:docId w15:val="{0E6FE97E-2840-4BD8-8D16-F24C09B6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2019-06-05T08:32:00Z</dcterms:created>
  <dcterms:modified xsi:type="dcterms:W3CDTF">2019-06-06T10:10:00Z</dcterms:modified>
</cp:coreProperties>
</file>