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8CC" w:rsidRDefault="0050370B" w:rsidP="000E0AE8">
      <w:pPr>
        <w:pStyle w:val="MDPI31text"/>
        <w:tabs>
          <w:tab w:val="right" w:pos="4820"/>
        </w:tabs>
        <w:rPr>
          <w:rFonts w:ascii="Times New Roman" w:hAnsi="Times New Roman"/>
        </w:rPr>
      </w:pPr>
      <w:r w:rsidRPr="0034645C">
        <w:rPr>
          <w:rFonts w:ascii="Times New Roman" w:hAnsi="Times New Roman"/>
        </w:rPr>
        <w:t xml:space="preserve">Biomonitoring of </w:t>
      </w:r>
      <w:r w:rsidR="00E65084" w:rsidRPr="0034645C">
        <w:rPr>
          <w:rFonts w:ascii="Times New Roman" w:hAnsi="Times New Roman"/>
        </w:rPr>
        <w:t xml:space="preserve">Nanotechnology </w:t>
      </w:r>
      <w:r w:rsidR="00372AFD" w:rsidRPr="0034645C">
        <w:rPr>
          <w:rFonts w:ascii="Times New Roman" w:hAnsi="Times New Roman"/>
        </w:rPr>
        <w:t>W</w:t>
      </w:r>
      <w:r w:rsidR="00792D6C" w:rsidRPr="0034645C">
        <w:rPr>
          <w:rFonts w:ascii="Times New Roman" w:hAnsi="Times New Roman"/>
        </w:rPr>
        <w:t>orkers</w:t>
      </w:r>
      <w:r w:rsidRPr="0034645C">
        <w:rPr>
          <w:rFonts w:ascii="Times New Roman" w:hAnsi="Times New Roman"/>
        </w:rPr>
        <w:t xml:space="preserve">: </w:t>
      </w:r>
      <w:r w:rsidR="00E97548" w:rsidRPr="0034645C">
        <w:rPr>
          <w:rFonts w:ascii="Times New Roman" w:hAnsi="Times New Roman"/>
        </w:rPr>
        <w:t>A</w:t>
      </w:r>
      <w:r w:rsidR="001C498E" w:rsidRPr="0034645C">
        <w:rPr>
          <w:rFonts w:ascii="Times New Roman" w:hAnsi="Times New Roman"/>
        </w:rPr>
        <w:t xml:space="preserve"> </w:t>
      </w:r>
      <w:r w:rsidR="009C2016" w:rsidRPr="0034645C">
        <w:rPr>
          <w:rFonts w:ascii="Times New Roman" w:hAnsi="Times New Roman"/>
        </w:rPr>
        <w:t>Scoping Review</w:t>
      </w:r>
    </w:p>
    <w:p w:rsidR="00D54D4C" w:rsidRPr="0034645C" w:rsidRDefault="00D54D4C" w:rsidP="000E0AE8">
      <w:pPr>
        <w:pStyle w:val="MDPI31text"/>
        <w:tabs>
          <w:tab w:val="right" w:pos="4820"/>
        </w:tabs>
        <w:rPr>
          <w:rFonts w:ascii="Times New Roman" w:hAnsi="Times New Roman"/>
        </w:rPr>
      </w:pPr>
    </w:p>
    <w:p w:rsidR="009D0101" w:rsidRPr="0034645C" w:rsidRDefault="0050370B" w:rsidP="00041CDC">
      <w:pPr>
        <w:shd w:val="clear" w:color="auto" w:fill="FFFFFF"/>
        <w:spacing w:after="0" w:line="360" w:lineRule="auto"/>
        <w:rPr>
          <w:rFonts w:ascii="Times New Roman" w:eastAsia="Times New Roman" w:hAnsi="Times New Roman" w:cs="Times New Roman"/>
          <w:color w:val="222222"/>
          <w:sz w:val="28"/>
          <w:szCs w:val="28"/>
        </w:rPr>
      </w:pPr>
      <w:r w:rsidRPr="0034645C">
        <w:rPr>
          <w:rFonts w:ascii="Times New Roman" w:eastAsia="Times New Roman" w:hAnsi="Times New Roman" w:cs="Times New Roman"/>
          <w:color w:val="222222"/>
          <w:sz w:val="28"/>
          <w:szCs w:val="28"/>
        </w:rPr>
        <w:t xml:space="preserve">Diana Blank-Porat </w:t>
      </w:r>
      <w:r w:rsidRPr="0034645C">
        <w:rPr>
          <w:rFonts w:ascii="Times New Roman" w:eastAsia="Times New Roman" w:hAnsi="Times New Roman" w:cs="Times New Roman"/>
          <w:color w:val="222222"/>
          <w:sz w:val="28"/>
          <w:szCs w:val="28"/>
          <w:vertAlign w:val="superscript"/>
        </w:rPr>
        <w:t>1*</w:t>
      </w:r>
      <w:r w:rsidRPr="0034645C">
        <w:rPr>
          <w:rFonts w:ascii="Times New Roman" w:eastAsia="Times New Roman" w:hAnsi="Times New Roman" w:cs="Times New Roman"/>
          <w:color w:val="222222"/>
          <w:sz w:val="28"/>
          <w:szCs w:val="28"/>
        </w:rPr>
        <w:t xml:space="preserve"> and</w:t>
      </w:r>
      <w:r w:rsidR="008B0807">
        <w:rPr>
          <w:rFonts w:ascii="Times New Roman" w:eastAsia="Times New Roman" w:hAnsi="Times New Roman" w:cs="Times New Roman"/>
          <w:color w:val="222222"/>
          <w:sz w:val="28"/>
          <w:szCs w:val="28"/>
        </w:rPr>
        <w:t xml:space="preserve"> </w:t>
      </w:r>
      <w:r w:rsidRPr="0034645C">
        <w:rPr>
          <w:rFonts w:ascii="Times New Roman" w:eastAsia="Times New Roman" w:hAnsi="Times New Roman" w:cs="Times New Roman"/>
          <w:color w:val="222222"/>
          <w:sz w:val="28"/>
          <w:szCs w:val="28"/>
        </w:rPr>
        <w:t>Eric Amster</w:t>
      </w:r>
      <w:r w:rsidR="0083033A" w:rsidRPr="0034645C">
        <w:rPr>
          <w:rFonts w:ascii="Times New Roman" w:eastAsia="Times New Roman" w:hAnsi="Times New Roman" w:cs="Times New Roman"/>
          <w:color w:val="222222"/>
          <w:sz w:val="28"/>
          <w:szCs w:val="28"/>
          <w:vertAlign w:val="superscript"/>
        </w:rPr>
        <w:t>1</w:t>
      </w:r>
    </w:p>
    <w:p w:rsidR="009D0101" w:rsidRPr="0034645C" w:rsidRDefault="0050370B" w:rsidP="00904DBE">
      <w:pPr>
        <w:shd w:val="clear" w:color="auto" w:fill="FFFFFF"/>
        <w:spacing w:after="0" w:line="240" w:lineRule="auto"/>
        <w:rPr>
          <w:rStyle w:val="Hyperlink"/>
          <w:rFonts w:ascii="Times New Roman" w:hAnsi="Times New Roman" w:cs="Times New Roman"/>
          <w:i/>
          <w:iCs/>
          <w:sz w:val="24"/>
          <w:szCs w:val="24"/>
        </w:rPr>
      </w:pPr>
      <w:r w:rsidRPr="0034645C">
        <w:rPr>
          <w:rFonts w:ascii="Times New Roman" w:eastAsia="Times New Roman" w:hAnsi="Times New Roman" w:cs="Times New Roman"/>
          <w:b/>
          <w:bCs/>
          <w:i/>
          <w:iCs/>
          <w:color w:val="222222"/>
          <w:sz w:val="24"/>
          <w:szCs w:val="24"/>
          <w:vertAlign w:val="superscript"/>
        </w:rPr>
        <w:t>1</w:t>
      </w:r>
      <w:r w:rsidRPr="0034645C">
        <w:rPr>
          <w:rFonts w:ascii="Times New Roman" w:hAnsi="Times New Roman" w:cs="Times New Roman"/>
          <w:i/>
          <w:iCs/>
          <w:sz w:val="24"/>
          <w:szCs w:val="24"/>
        </w:rPr>
        <w:t xml:space="preserve">Department of Environmental and Occupational Health, University of Haifa School of Public Health, Haifa </w:t>
      </w:r>
      <w:r w:rsidR="00AA20CB" w:rsidRPr="0034645C">
        <w:rPr>
          <w:rFonts w:ascii="Times New Roman" w:hAnsi="Times New Roman" w:cs="Times New Roman"/>
          <w:i/>
          <w:iCs/>
          <w:sz w:val="24"/>
          <w:szCs w:val="24"/>
        </w:rPr>
        <w:t>31905</w:t>
      </w:r>
      <w:r w:rsidRPr="0034645C">
        <w:rPr>
          <w:rFonts w:ascii="Times New Roman" w:hAnsi="Times New Roman" w:cs="Times New Roman"/>
          <w:i/>
          <w:iCs/>
          <w:sz w:val="24"/>
          <w:szCs w:val="24"/>
        </w:rPr>
        <w:t>, Israel</w:t>
      </w:r>
    </w:p>
    <w:p w:rsidR="00B24237" w:rsidRPr="0034645C" w:rsidRDefault="00B24237" w:rsidP="00904DBE">
      <w:pPr>
        <w:shd w:val="clear" w:color="auto" w:fill="FFFFFF"/>
        <w:spacing w:after="0" w:line="240" w:lineRule="auto"/>
        <w:rPr>
          <w:rFonts w:ascii="Times New Roman" w:hAnsi="Times New Roman" w:cs="Times New Roman"/>
          <w:i/>
          <w:iCs/>
          <w:sz w:val="24"/>
          <w:szCs w:val="24"/>
        </w:rPr>
      </w:pPr>
    </w:p>
    <w:p w:rsidR="009E1C1C" w:rsidRPr="0034645C" w:rsidRDefault="0050370B" w:rsidP="00904DBE">
      <w:pPr>
        <w:shd w:val="clear" w:color="auto" w:fill="FFFFFF"/>
        <w:spacing w:after="0" w:line="240" w:lineRule="auto"/>
        <w:rPr>
          <w:rFonts w:ascii="Times New Roman" w:hAnsi="Times New Roman" w:cs="Times New Roman"/>
        </w:rPr>
      </w:pPr>
      <w:r w:rsidRPr="0034645C">
        <w:rPr>
          <w:rFonts w:ascii="Times New Roman" w:hAnsi="Times New Roman" w:cs="Times New Roman"/>
        </w:rPr>
        <w:t>*</w:t>
      </w:r>
      <w:r w:rsidR="00581F5E" w:rsidRPr="0034645C">
        <w:rPr>
          <w:rFonts w:ascii="Times New Roman" w:hAnsi="Times New Roman" w:cs="Times New Roman"/>
        </w:rPr>
        <w:t>Corresponding Author</w:t>
      </w:r>
      <w:r w:rsidR="007E4402" w:rsidRPr="0034645C">
        <w:rPr>
          <w:rFonts w:ascii="Times New Roman" w:hAnsi="Times New Roman" w:cs="Times New Roman"/>
        </w:rPr>
        <w:t>:</w:t>
      </w:r>
      <w:hyperlink r:id="rId8" w:history="1">
        <w:r w:rsidR="007E4402" w:rsidRPr="0034645C">
          <w:rPr>
            <w:rStyle w:val="Hyperlink"/>
            <w:rFonts w:ascii="Times New Roman" w:hAnsi="Times New Roman" w:cs="Times New Roman"/>
            <w:i/>
            <w:iCs/>
            <w:sz w:val="24"/>
            <w:szCs w:val="24"/>
          </w:rPr>
          <w:t>dporat@staff.haifa.ac.il</w:t>
        </w:r>
      </w:hyperlink>
    </w:p>
    <w:p w:rsidR="007524E4" w:rsidRPr="0034645C" w:rsidRDefault="007524E4" w:rsidP="00904DBE">
      <w:pPr>
        <w:shd w:val="clear" w:color="auto" w:fill="FFFFFF"/>
        <w:spacing w:after="0" w:line="240" w:lineRule="auto"/>
        <w:rPr>
          <w:rFonts w:ascii="Times New Roman" w:hAnsi="Times New Roman" w:cs="Times New Roman"/>
          <w:sz w:val="28"/>
          <w:szCs w:val="28"/>
        </w:rPr>
      </w:pPr>
    </w:p>
    <w:p w:rsidR="00E233C2" w:rsidRPr="0034645C" w:rsidRDefault="0050370B">
      <w:pPr>
        <w:rPr>
          <w:rFonts w:ascii="Times New Roman" w:hAnsi="Times New Roman" w:cs="Times New Roman"/>
          <w:b/>
          <w:bCs/>
          <w:sz w:val="24"/>
          <w:szCs w:val="24"/>
          <w:lang w:eastAsia="de-DE" w:bidi="en-US"/>
        </w:rPr>
      </w:pPr>
      <w:r w:rsidRPr="0034645C">
        <w:rPr>
          <w:rFonts w:ascii="Times New Roman" w:hAnsi="Times New Roman" w:cs="Times New Roman"/>
          <w:b/>
          <w:bCs/>
          <w:sz w:val="24"/>
          <w:szCs w:val="24"/>
          <w:lang w:eastAsia="de-DE" w:bidi="en-US"/>
        </w:rPr>
        <w:br w:type="page"/>
      </w:r>
    </w:p>
    <w:p w:rsidR="00960FBF" w:rsidRPr="0034645C" w:rsidRDefault="0050370B" w:rsidP="00960FBF">
      <w:pPr>
        <w:pStyle w:val="MDPI12title"/>
        <w:adjustRightInd/>
        <w:snapToGrid/>
        <w:spacing w:line="360" w:lineRule="auto"/>
        <w:rPr>
          <w:rFonts w:ascii="Times New Roman" w:hAnsi="Times New Roman"/>
          <w:sz w:val="28"/>
          <w:szCs w:val="28"/>
        </w:rPr>
      </w:pPr>
      <w:r w:rsidRPr="0034645C">
        <w:rPr>
          <w:rFonts w:ascii="Times New Roman" w:hAnsi="Times New Roman"/>
          <w:sz w:val="28"/>
          <w:szCs w:val="28"/>
        </w:rPr>
        <w:lastRenderedPageBreak/>
        <w:t>Biomonitoring of Nanotechnology Workers</w:t>
      </w:r>
    </w:p>
    <w:p w:rsidR="00D66C5D" w:rsidRPr="00FB5CD2" w:rsidRDefault="0050370B" w:rsidP="00C34460">
      <w:pPr>
        <w:spacing w:line="276" w:lineRule="auto"/>
        <w:rPr>
          <w:rFonts w:ascii="Times New Roman" w:hAnsi="Times New Roman" w:cs="Times New Roman"/>
          <w:sz w:val="23"/>
          <w:szCs w:val="23"/>
          <w:lang w:eastAsia="de-DE" w:bidi="en-US"/>
        </w:rPr>
      </w:pPr>
      <w:r w:rsidRPr="00FB5CD2">
        <w:rPr>
          <w:rFonts w:ascii="Times New Roman" w:hAnsi="Times New Roman" w:cs="Times New Roman"/>
          <w:b/>
          <w:bCs/>
          <w:sz w:val="23"/>
          <w:szCs w:val="23"/>
          <w:lang w:eastAsia="de-DE" w:bidi="en-US"/>
        </w:rPr>
        <w:t>Abstract</w:t>
      </w:r>
    </w:p>
    <w:p w:rsidR="00240EA4" w:rsidRDefault="0050370B" w:rsidP="00C34460">
      <w:pPr>
        <w:spacing w:after="0" w:line="276" w:lineRule="auto"/>
        <w:jc w:val="both"/>
        <w:rPr>
          <w:rFonts w:ascii="Times New Roman" w:hAnsi="Times New Roman" w:cs="Times New Roman"/>
          <w:sz w:val="23"/>
          <w:szCs w:val="23"/>
        </w:rPr>
      </w:pPr>
      <w:r w:rsidRPr="00240EA4">
        <w:rPr>
          <w:rFonts w:ascii="Times New Roman" w:hAnsi="Times New Roman" w:cs="Times New Roman"/>
          <w:sz w:val="23"/>
          <w:szCs w:val="23"/>
        </w:rPr>
        <w:t>The production and use of engineered nanomaterials (ENMs) continue to increase, posing a potential health risk to those working in close contact with ENMs. ENMs are particulate materials measuring between 1 and 100 nanometers (nm) in at least one dimension</w:t>
      </w:r>
      <w:r w:rsidRPr="00240EA4">
        <w:rPr>
          <w:rFonts w:ascii="Times New Roman" w:hAnsi="Times New Roman" w:cs="Times New Roman"/>
          <w:sz w:val="23"/>
          <w:szCs w:val="23"/>
        </w:rPr>
        <w:t>. Some unique properties of nanomaterials have increased their demand in various applications in multiple industries. However, workers' health may be compromised during the production and handling of ENMs. Since no comprehensive details on occupational haz</w:t>
      </w:r>
      <w:r w:rsidRPr="00240EA4">
        <w:rPr>
          <w:rFonts w:ascii="Times New Roman" w:hAnsi="Times New Roman" w:cs="Times New Roman"/>
          <w:sz w:val="23"/>
          <w:szCs w:val="23"/>
        </w:rPr>
        <w:t>ards of nanomaterial are available to date, further research into acute or chronic health effects in ENMs</w:t>
      </w:r>
      <w:r w:rsidR="006B7904">
        <w:rPr>
          <w:rFonts w:ascii="Times New Roman" w:hAnsi="Times New Roman" w:cs="Times New Roman"/>
          <w:sz w:val="23"/>
          <w:szCs w:val="23"/>
        </w:rPr>
        <w:t>-</w:t>
      </w:r>
      <w:r w:rsidRPr="00240EA4">
        <w:rPr>
          <w:rFonts w:ascii="Times New Roman" w:hAnsi="Times New Roman" w:cs="Times New Roman"/>
          <w:sz w:val="23"/>
          <w:szCs w:val="23"/>
        </w:rPr>
        <w:t xml:space="preserve">exposed workers is needed. In this scoping review, we critically assessed the literature on nanoparticle biomonitoring and discussed this approach's </w:t>
      </w:r>
      <w:r w:rsidR="004C1697">
        <w:rPr>
          <w:rFonts w:ascii="Times New Roman" w:hAnsi="Times New Roman" w:cs="Times New Roman"/>
          <w:sz w:val="23"/>
          <w:szCs w:val="23"/>
        </w:rPr>
        <w:t xml:space="preserve">utility. The </w:t>
      </w:r>
      <w:r w:rsidRPr="00240EA4">
        <w:rPr>
          <w:rFonts w:ascii="Times New Roman" w:hAnsi="Times New Roman" w:cs="Times New Roman"/>
          <w:sz w:val="23"/>
          <w:szCs w:val="23"/>
        </w:rPr>
        <w:t>current review explored multiple databases using inclusion and exclusion criteria set by the PRISMA guidelines. From 286 articles reached during the initial search, 24 were shortlisted following the second round of screening by two subject spe</w:t>
      </w:r>
      <w:r w:rsidRPr="00240EA4">
        <w:rPr>
          <w:rFonts w:ascii="Times New Roman" w:hAnsi="Times New Roman" w:cs="Times New Roman"/>
          <w:sz w:val="23"/>
          <w:szCs w:val="23"/>
        </w:rPr>
        <w:t>cialists. Our review presented up-to-date information on biomarkers and their use in the timely detection of health hazards associated with several kinds of nanomaterials. Each sensitive, validated biomarker of exposure reported in the literature served as</w:t>
      </w:r>
      <w:r w:rsidRPr="00240EA4">
        <w:rPr>
          <w:rFonts w:ascii="Times New Roman" w:hAnsi="Times New Roman" w:cs="Times New Roman"/>
          <w:sz w:val="23"/>
          <w:szCs w:val="23"/>
        </w:rPr>
        <w:t xml:space="preserve"> a valuable tool for eliciting health risks associated with workers' exposure to the nanoparticle</w:t>
      </w:r>
      <w:r w:rsidR="006B7904">
        <w:rPr>
          <w:rFonts w:ascii="Times New Roman" w:hAnsi="Times New Roman" w:cs="Times New Roman"/>
          <w:sz w:val="23"/>
          <w:szCs w:val="23"/>
        </w:rPr>
        <w:t>s</w:t>
      </w:r>
      <w:r w:rsidRPr="00240EA4">
        <w:rPr>
          <w:rFonts w:ascii="Times New Roman" w:hAnsi="Times New Roman" w:cs="Times New Roman"/>
          <w:sz w:val="23"/>
          <w:szCs w:val="23"/>
        </w:rPr>
        <w:t>. This review will be helpful not only in policy decision-making in the field of occupational health but also in regulating and setting occupational exposure l</w:t>
      </w:r>
      <w:r w:rsidRPr="00240EA4">
        <w:rPr>
          <w:rFonts w:ascii="Times New Roman" w:hAnsi="Times New Roman" w:cs="Times New Roman"/>
          <w:sz w:val="23"/>
          <w:szCs w:val="23"/>
        </w:rPr>
        <w:t xml:space="preserve">imits in workplaces. </w:t>
      </w:r>
    </w:p>
    <w:p w:rsidR="00C34460" w:rsidRDefault="00C34460" w:rsidP="00C34460">
      <w:pPr>
        <w:spacing w:after="0" w:line="276" w:lineRule="auto"/>
        <w:jc w:val="both"/>
        <w:rPr>
          <w:rFonts w:ascii="Times New Roman" w:hAnsi="Times New Roman" w:cs="Times New Roman"/>
          <w:sz w:val="23"/>
          <w:szCs w:val="23"/>
        </w:rPr>
      </w:pPr>
    </w:p>
    <w:p w:rsidR="000A077D" w:rsidRPr="0034645C" w:rsidRDefault="0050370B" w:rsidP="00C34460">
      <w:pPr>
        <w:spacing w:after="0" w:line="276" w:lineRule="auto"/>
        <w:jc w:val="both"/>
        <w:rPr>
          <w:rFonts w:ascii="Times New Roman" w:hAnsi="Times New Roman" w:cs="Times New Roman"/>
          <w:sz w:val="23"/>
          <w:szCs w:val="23"/>
        </w:rPr>
      </w:pPr>
      <w:r w:rsidRPr="0034645C">
        <w:rPr>
          <w:rFonts w:ascii="Times New Roman" w:hAnsi="Times New Roman" w:cs="Times New Roman"/>
          <w:b/>
          <w:bCs/>
          <w:sz w:val="23"/>
          <w:szCs w:val="23"/>
        </w:rPr>
        <w:t>Keywords</w:t>
      </w:r>
      <w:r w:rsidRPr="0034645C">
        <w:rPr>
          <w:rFonts w:ascii="Times New Roman" w:hAnsi="Times New Roman" w:cs="Times New Roman"/>
          <w:sz w:val="23"/>
          <w:szCs w:val="23"/>
        </w:rPr>
        <w:t xml:space="preserve">: </w:t>
      </w:r>
      <w:r w:rsidRPr="0034645C">
        <w:rPr>
          <w:rFonts w:ascii="Times New Roman" w:hAnsi="Times New Roman" w:cs="Times New Roman"/>
          <w:sz w:val="23"/>
          <w:szCs w:val="23"/>
          <w:lang w:eastAsia="de-DE" w:bidi="en-US"/>
        </w:rPr>
        <w:t>biomonitoring; biomarkers; engineered nanomaterials; nanoparticles</w:t>
      </w:r>
    </w:p>
    <w:p w:rsidR="001C2973" w:rsidRPr="0034645C" w:rsidRDefault="0050370B" w:rsidP="00C34460">
      <w:pPr>
        <w:spacing w:after="0" w:line="276" w:lineRule="auto"/>
        <w:rPr>
          <w:rFonts w:ascii="Times New Roman" w:hAnsi="Times New Roman" w:cs="Times New Roman"/>
        </w:rPr>
      </w:pPr>
      <w:r w:rsidRPr="0034645C">
        <w:rPr>
          <w:rFonts w:ascii="Times New Roman" w:hAnsi="Times New Roman" w:cs="Times New Roman"/>
        </w:rPr>
        <w:t>________________________________________________________________________________</w:t>
      </w:r>
    </w:p>
    <w:p w:rsidR="00C34460" w:rsidRDefault="00C34460" w:rsidP="00C34460">
      <w:pPr>
        <w:spacing w:after="0" w:line="276" w:lineRule="auto"/>
        <w:rPr>
          <w:rFonts w:ascii="Times New Roman" w:hAnsi="Times New Roman" w:cs="Times New Roman"/>
          <w:b/>
          <w:bCs/>
          <w:sz w:val="23"/>
          <w:szCs w:val="23"/>
          <w:lang w:eastAsia="de-DE" w:bidi="en-US"/>
        </w:rPr>
      </w:pPr>
    </w:p>
    <w:p w:rsidR="00291E78" w:rsidRDefault="0050370B" w:rsidP="00C34460">
      <w:pPr>
        <w:spacing w:after="0" w:line="276" w:lineRule="auto"/>
        <w:rPr>
          <w:rFonts w:ascii="Times New Roman" w:hAnsi="Times New Roman" w:cs="Times New Roman"/>
          <w:b/>
          <w:bCs/>
          <w:sz w:val="23"/>
          <w:szCs w:val="23"/>
          <w:lang w:eastAsia="de-DE" w:bidi="en-US"/>
        </w:rPr>
      </w:pPr>
      <w:r w:rsidRPr="00FB5CD2">
        <w:rPr>
          <w:rFonts w:ascii="Times New Roman" w:hAnsi="Times New Roman" w:cs="Times New Roman"/>
          <w:b/>
          <w:bCs/>
          <w:sz w:val="23"/>
          <w:szCs w:val="23"/>
          <w:lang w:eastAsia="de-DE" w:bidi="en-US"/>
        </w:rPr>
        <w:t>Introduction</w:t>
      </w:r>
    </w:p>
    <w:p w:rsidR="00C34460" w:rsidRPr="00FB5CD2" w:rsidRDefault="00C34460" w:rsidP="00C34460">
      <w:pPr>
        <w:spacing w:after="0" w:line="276" w:lineRule="auto"/>
        <w:rPr>
          <w:rFonts w:ascii="Times New Roman" w:hAnsi="Times New Roman" w:cs="Times New Roman"/>
          <w:sz w:val="23"/>
          <w:szCs w:val="23"/>
          <w:lang w:eastAsia="de-DE" w:bidi="en-US"/>
        </w:rPr>
      </w:pPr>
    </w:p>
    <w:p w:rsidR="00020F5C" w:rsidRDefault="0050370B" w:rsidP="004368DC">
      <w:pPr>
        <w:spacing w:after="0" w:line="276" w:lineRule="auto"/>
        <w:jc w:val="both"/>
        <w:rPr>
          <w:rFonts w:ascii="Times New Roman" w:hAnsi="Times New Roman" w:cs="Times New Roman"/>
          <w:sz w:val="23"/>
          <w:szCs w:val="23"/>
          <w:lang w:eastAsia="de-DE" w:bidi="en-US"/>
        </w:rPr>
      </w:pPr>
      <w:r w:rsidRPr="00FB5CD2">
        <w:rPr>
          <w:rFonts w:ascii="Times New Roman" w:hAnsi="Times New Roman" w:cs="Times New Roman"/>
          <w:sz w:val="23"/>
          <w:szCs w:val="23"/>
          <w:lang w:eastAsia="de-DE" w:bidi="en-US"/>
        </w:rPr>
        <w:t>The industrial use of nanotechnology and nanoscale materials is gaining enormous scope and scale. The ENMs, with new physio-chemical properties, are continuously being produced. According to the World Health Organization (WHO), the "increased production of</w:t>
      </w:r>
      <w:r w:rsidRPr="00FB5CD2">
        <w:rPr>
          <w:rFonts w:ascii="Times New Roman" w:hAnsi="Times New Roman" w:cs="Times New Roman"/>
          <w:sz w:val="23"/>
          <w:szCs w:val="23"/>
          <w:lang w:eastAsia="de-DE" w:bidi="en-US"/>
        </w:rPr>
        <w:t xml:space="preserve"> ENMs is putting workers at high risk of exposure to these materials, which is a cause of increasing adverse health effects" (WHO. 2017). Previous studies have provided enough evidence that workers are exposed to ENMs in various tasks they carry out in ind</w:t>
      </w:r>
      <w:r w:rsidRPr="00FB5CD2">
        <w:rPr>
          <w:rFonts w:ascii="Times New Roman" w:hAnsi="Times New Roman" w:cs="Times New Roman"/>
          <w:sz w:val="23"/>
          <w:szCs w:val="23"/>
          <w:lang w:eastAsia="de-DE" w:bidi="en-US"/>
        </w:rPr>
        <w:t>ustries (Debia et al. 2016). Some industrial processes, such as cleaning, packaging, and recycling, may also put consumers at risk of nanoparticle exposure (Kuhlbusch et al. 2011). Some characteristics of ENMs, including their small dimensions, large surfa</w:t>
      </w:r>
      <w:r w:rsidRPr="00FB5CD2">
        <w:rPr>
          <w:rFonts w:ascii="Times New Roman" w:hAnsi="Times New Roman" w:cs="Times New Roman"/>
          <w:sz w:val="23"/>
          <w:szCs w:val="23"/>
          <w:lang w:eastAsia="de-DE" w:bidi="en-US"/>
        </w:rPr>
        <w:t xml:space="preserve">ce area, high reactivity, charge, crystal formation, and aggregation, are potentially hazardous to </w:t>
      </w:r>
      <w:r w:rsidR="008537F1" w:rsidRPr="00FB5CD2">
        <w:rPr>
          <w:rFonts w:ascii="Times New Roman" w:hAnsi="Times New Roman" w:cs="Times New Roman"/>
          <w:sz w:val="23"/>
          <w:szCs w:val="23"/>
          <w:lang w:eastAsia="de-DE" w:bidi="en-US"/>
        </w:rPr>
        <w:t>human</w:t>
      </w:r>
      <w:r w:rsidRPr="00FB5CD2">
        <w:rPr>
          <w:rFonts w:ascii="Times New Roman" w:hAnsi="Times New Roman" w:cs="Times New Roman"/>
          <w:sz w:val="23"/>
          <w:szCs w:val="23"/>
          <w:lang w:eastAsia="de-DE" w:bidi="en-US"/>
        </w:rPr>
        <w:t xml:space="preserve"> health</w:t>
      </w:r>
      <w:r w:rsidR="008537F1" w:rsidRPr="00FB5CD2">
        <w:rPr>
          <w:rFonts w:ascii="Times New Roman" w:hAnsi="Times New Roman" w:cs="Times New Roman"/>
          <w:sz w:val="23"/>
          <w:szCs w:val="23"/>
          <w:lang w:eastAsia="de-DE" w:bidi="en-US"/>
        </w:rPr>
        <w:t>. It is due to the reason that the</w:t>
      </w:r>
      <w:r w:rsidRPr="00FB5CD2">
        <w:rPr>
          <w:rFonts w:ascii="Times New Roman" w:hAnsi="Times New Roman" w:cs="Times New Roman"/>
          <w:sz w:val="23"/>
          <w:szCs w:val="23"/>
          <w:lang w:eastAsia="de-DE" w:bidi="en-US"/>
        </w:rPr>
        <w:t xml:space="preserve"> biological act</w:t>
      </w:r>
      <w:r w:rsidR="00626806">
        <w:rPr>
          <w:rFonts w:ascii="Times New Roman" w:hAnsi="Times New Roman" w:cs="Times New Roman"/>
          <w:sz w:val="23"/>
          <w:szCs w:val="23"/>
          <w:lang w:eastAsia="de-DE" w:bidi="en-US"/>
        </w:rPr>
        <w:t xml:space="preserve">ivity of ENMs and nanoparticles </w:t>
      </w:r>
      <w:r w:rsidRPr="00FB5CD2">
        <w:rPr>
          <w:rFonts w:ascii="Times New Roman" w:hAnsi="Times New Roman" w:cs="Times New Roman"/>
          <w:sz w:val="23"/>
          <w:szCs w:val="23"/>
          <w:lang w:eastAsia="de-DE" w:bidi="en-US"/>
        </w:rPr>
        <w:t xml:space="preserve">largely depends on </w:t>
      </w:r>
      <w:r w:rsidR="008537F1" w:rsidRPr="00FB5CD2">
        <w:rPr>
          <w:rFonts w:ascii="Times New Roman" w:hAnsi="Times New Roman" w:cs="Times New Roman"/>
          <w:sz w:val="23"/>
          <w:szCs w:val="23"/>
          <w:lang w:eastAsia="de-DE" w:bidi="en-US"/>
        </w:rPr>
        <w:t>their</w:t>
      </w:r>
      <w:r w:rsidRPr="00FB5CD2">
        <w:rPr>
          <w:rFonts w:ascii="Times New Roman" w:hAnsi="Times New Roman" w:cs="Times New Roman"/>
          <w:sz w:val="23"/>
          <w:szCs w:val="23"/>
          <w:lang w:eastAsia="de-DE" w:bidi="en-US"/>
        </w:rPr>
        <w:t xml:space="preserve"> physicochemical properties. According t</w:t>
      </w:r>
      <w:r w:rsidRPr="00FB5CD2">
        <w:rPr>
          <w:rFonts w:ascii="Times New Roman" w:hAnsi="Times New Roman" w:cs="Times New Roman"/>
          <w:sz w:val="23"/>
          <w:szCs w:val="23"/>
          <w:lang w:eastAsia="de-DE" w:bidi="en-US"/>
        </w:rPr>
        <w:t>o Liao et al. (2014), these properties are not routinely considered in toxicological screening; therefore, their toxicity and adverse health effects remain largely unknown.</w:t>
      </w:r>
    </w:p>
    <w:p w:rsidR="004368DC" w:rsidRPr="00FB5CD2" w:rsidRDefault="004368DC" w:rsidP="004368DC">
      <w:pPr>
        <w:spacing w:after="0" w:line="276" w:lineRule="auto"/>
        <w:jc w:val="both"/>
        <w:rPr>
          <w:rFonts w:ascii="Times New Roman" w:hAnsi="Times New Roman" w:cs="Times New Roman"/>
          <w:sz w:val="23"/>
          <w:szCs w:val="23"/>
          <w:lang w:eastAsia="de-DE" w:bidi="en-US"/>
        </w:rPr>
      </w:pPr>
    </w:p>
    <w:p w:rsidR="00020F5C" w:rsidRPr="00FB5CD2" w:rsidRDefault="0050370B" w:rsidP="004368DC">
      <w:pPr>
        <w:spacing w:after="0" w:line="276" w:lineRule="auto"/>
        <w:jc w:val="both"/>
        <w:rPr>
          <w:rFonts w:ascii="Times New Roman" w:hAnsi="Times New Roman" w:cs="Times New Roman"/>
          <w:sz w:val="23"/>
          <w:szCs w:val="23"/>
          <w:lang w:eastAsia="de-DE" w:bidi="en-US"/>
        </w:rPr>
      </w:pPr>
      <w:r w:rsidRPr="00FB5CD2">
        <w:rPr>
          <w:rFonts w:ascii="Times New Roman" w:hAnsi="Times New Roman" w:cs="Times New Roman"/>
          <w:sz w:val="23"/>
          <w:szCs w:val="23"/>
          <w:lang w:eastAsia="de-DE" w:bidi="en-US"/>
        </w:rPr>
        <w:t>Human biomonitoring is one of the essentially applied tools in occupational health</w:t>
      </w:r>
      <w:r w:rsidRPr="00FB5CD2">
        <w:rPr>
          <w:rFonts w:ascii="Times New Roman" w:hAnsi="Times New Roman" w:cs="Times New Roman"/>
          <w:sz w:val="23"/>
          <w:szCs w:val="23"/>
          <w:lang w:eastAsia="de-DE" w:bidi="en-US"/>
        </w:rPr>
        <w:t xml:space="preserve"> studies and refers to the “repeated, controlled measurement of chemical or biological markers</w:t>
      </w:r>
      <w:r w:rsidR="00C449F6" w:rsidRPr="00FB5CD2">
        <w:rPr>
          <w:rFonts w:ascii="Times New Roman" w:hAnsi="Times New Roman" w:cs="Times New Roman"/>
          <w:sz w:val="23"/>
          <w:szCs w:val="23"/>
          <w:lang w:eastAsia="de-DE" w:bidi="en-US"/>
        </w:rPr>
        <w:t xml:space="preserve"> or biomarkers. The markers are often detectable</w:t>
      </w:r>
      <w:r w:rsidRPr="00FB5CD2">
        <w:rPr>
          <w:rFonts w:ascii="Times New Roman" w:hAnsi="Times New Roman" w:cs="Times New Roman"/>
          <w:sz w:val="23"/>
          <w:szCs w:val="23"/>
          <w:lang w:eastAsia="de-DE" w:bidi="en-US"/>
        </w:rPr>
        <w:t xml:space="preserve"> in </w:t>
      </w:r>
      <w:r w:rsidR="00C449F6" w:rsidRPr="00FB5CD2">
        <w:rPr>
          <w:rFonts w:ascii="Times New Roman" w:hAnsi="Times New Roman" w:cs="Times New Roman"/>
          <w:sz w:val="23"/>
          <w:szCs w:val="23"/>
          <w:lang w:eastAsia="de-DE" w:bidi="en-US"/>
        </w:rPr>
        <w:t xml:space="preserve">exposed individuals' body </w:t>
      </w:r>
      <w:r w:rsidRPr="00FB5CD2">
        <w:rPr>
          <w:rFonts w:ascii="Times New Roman" w:hAnsi="Times New Roman" w:cs="Times New Roman"/>
          <w:sz w:val="23"/>
          <w:szCs w:val="23"/>
          <w:lang w:eastAsia="de-DE" w:bidi="en-US"/>
        </w:rPr>
        <w:t xml:space="preserve">fluids, tissues, or other accessible </w:t>
      </w:r>
      <w:r w:rsidRPr="00FB5CD2">
        <w:rPr>
          <w:rFonts w:ascii="Times New Roman" w:hAnsi="Times New Roman" w:cs="Times New Roman"/>
          <w:sz w:val="23"/>
          <w:szCs w:val="23"/>
          <w:lang w:eastAsia="de-DE" w:bidi="en-US"/>
        </w:rPr>
        <w:lastRenderedPageBreak/>
        <w:t>biological samples. biomonitoring provides reas</w:t>
      </w:r>
      <w:r w:rsidRPr="00FB5CD2">
        <w:rPr>
          <w:rFonts w:ascii="Times New Roman" w:hAnsi="Times New Roman" w:cs="Times New Roman"/>
          <w:sz w:val="23"/>
          <w:szCs w:val="23"/>
          <w:lang w:eastAsia="de-DE" w:bidi="en-US"/>
        </w:rPr>
        <w:t>onable estimates of workplace chemical, physical or biological risk factors" (Manno et al. 2010). Exposure to ENMs, as reported in previous literature, occurs through oral, dermal, and inhalation routes of exposure. Similarly, dermal penetration via inject</w:t>
      </w:r>
      <w:r w:rsidRPr="00FB5CD2">
        <w:rPr>
          <w:rFonts w:ascii="Times New Roman" w:hAnsi="Times New Roman" w:cs="Times New Roman"/>
          <w:sz w:val="23"/>
          <w:szCs w:val="23"/>
          <w:lang w:eastAsia="de-DE" w:bidi="en-US"/>
        </w:rPr>
        <w:t>ion is another route of exposure (Sahu and Hayes, 2017). Considering the wide range of</w:t>
      </w:r>
      <w:r w:rsidR="00C449F6" w:rsidRPr="00FB5CD2">
        <w:rPr>
          <w:rFonts w:ascii="Times New Roman" w:hAnsi="Times New Roman" w:cs="Times New Roman"/>
          <w:sz w:val="23"/>
          <w:szCs w:val="23"/>
          <w:lang w:eastAsia="de-DE" w:bidi="en-US"/>
        </w:rPr>
        <w:t xml:space="preserve"> their</w:t>
      </w:r>
      <w:r w:rsidRPr="00FB5CD2">
        <w:rPr>
          <w:rFonts w:ascii="Times New Roman" w:hAnsi="Times New Roman" w:cs="Times New Roman"/>
          <w:sz w:val="23"/>
          <w:szCs w:val="23"/>
          <w:lang w:eastAsia="de-DE" w:bidi="en-US"/>
        </w:rPr>
        <w:t xml:space="preserve"> biological</w:t>
      </w:r>
      <w:r w:rsidR="00C449F6" w:rsidRPr="00FB5CD2">
        <w:rPr>
          <w:rFonts w:ascii="Times New Roman" w:hAnsi="Times New Roman" w:cs="Times New Roman"/>
          <w:sz w:val="23"/>
          <w:szCs w:val="23"/>
          <w:lang w:eastAsia="de-DE" w:bidi="en-US"/>
        </w:rPr>
        <w:t xml:space="preserve"> effects, the potential for bio</w:t>
      </w:r>
      <w:r w:rsidRPr="00FB5CD2">
        <w:rPr>
          <w:rFonts w:ascii="Times New Roman" w:hAnsi="Times New Roman" w:cs="Times New Roman"/>
          <w:sz w:val="23"/>
          <w:szCs w:val="23"/>
          <w:lang w:eastAsia="de-DE" w:bidi="en-US"/>
        </w:rPr>
        <w:t xml:space="preserve">monitoring of </w:t>
      </w:r>
      <w:r w:rsidR="00626806" w:rsidRPr="00626806">
        <w:rPr>
          <w:rFonts w:ascii="Times New Roman" w:hAnsi="Times New Roman" w:cs="Times New Roman"/>
          <w:sz w:val="23"/>
          <w:szCs w:val="23"/>
          <w:lang w:eastAsia="de-DE" w:bidi="en-US"/>
        </w:rPr>
        <w:t>nanoparticles</w:t>
      </w:r>
      <w:r w:rsidR="00626806">
        <w:rPr>
          <w:rFonts w:ascii="Times New Roman" w:hAnsi="Times New Roman" w:cs="Times New Roman"/>
          <w:sz w:val="23"/>
          <w:szCs w:val="23"/>
          <w:lang w:eastAsia="de-DE" w:bidi="en-US"/>
        </w:rPr>
        <w:t xml:space="preserve"> </w:t>
      </w:r>
      <w:r w:rsidRPr="00FB5CD2">
        <w:rPr>
          <w:rFonts w:ascii="Times New Roman" w:hAnsi="Times New Roman" w:cs="Times New Roman"/>
          <w:sz w:val="23"/>
          <w:szCs w:val="23"/>
          <w:lang w:eastAsia="de-DE" w:bidi="en-US"/>
        </w:rPr>
        <w:t>exposure is diverse. For example, inhalation is an important route of exposure in the occupati</w:t>
      </w:r>
      <w:r w:rsidRPr="00FB5CD2">
        <w:rPr>
          <w:rFonts w:ascii="Times New Roman" w:hAnsi="Times New Roman" w:cs="Times New Roman"/>
          <w:sz w:val="23"/>
          <w:szCs w:val="23"/>
          <w:lang w:eastAsia="de-DE" w:bidi="en-US"/>
        </w:rPr>
        <w:t xml:space="preserve">onal setting; </w:t>
      </w:r>
      <w:r w:rsidR="00626806">
        <w:rPr>
          <w:rFonts w:ascii="Times New Roman" w:hAnsi="Times New Roman" w:cs="Times New Roman"/>
          <w:sz w:val="23"/>
          <w:szCs w:val="23"/>
          <w:lang w:eastAsia="de-DE" w:bidi="en-US"/>
        </w:rPr>
        <w:t xml:space="preserve">Nanoparticles </w:t>
      </w:r>
      <w:r w:rsidRPr="00FB5CD2">
        <w:rPr>
          <w:rFonts w:ascii="Times New Roman" w:hAnsi="Times New Roman" w:cs="Times New Roman"/>
          <w:sz w:val="23"/>
          <w:szCs w:val="23"/>
          <w:lang w:eastAsia="de-DE" w:bidi="en-US"/>
        </w:rPr>
        <w:t>lodging in the lungs contributes to the development of idiopathic respiratory diseases. According to Rinaldo et al. (2015), around</w:t>
      </w:r>
      <w:r w:rsidR="00C449F6" w:rsidRPr="00FB5CD2">
        <w:rPr>
          <w:rFonts w:ascii="Times New Roman" w:hAnsi="Times New Roman" w:cs="Times New Roman"/>
          <w:sz w:val="23"/>
          <w:szCs w:val="23"/>
          <w:lang w:eastAsia="de-DE" w:bidi="en-US"/>
        </w:rPr>
        <w:t xml:space="preserve"> 10</w:t>
      </w:r>
      <w:r w:rsidRPr="00FB5CD2">
        <w:rPr>
          <w:rFonts w:ascii="Times New Roman" w:hAnsi="Times New Roman" w:cs="Times New Roman"/>
          <w:sz w:val="23"/>
          <w:szCs w:val="23"/>
          <w:lang w:eastAsia="de-DE" w:bidi="en-US"/>
        </w:rPr>
        <w:t xml:space="preserve"> to </w:t>
      </w:r>
      <w:r w:rsidR="00C449F6" w:rsidRPr="00FB5CD2">
        <w:rPr>
          <w:rFonts w:ascii="Times New Roman" w:hAnsi="Times New Roman" w:cs="Times New Roman"/>
          <w:sz w:val="23"/>
          <w:szCs w:val="23"/>
          <w:lang w:eastAsia="de-DE" w:bidi="en-US"/>
        </w:rPr>
        <w:t xml:space="preserve">20 percent </w:t>
      </w:r>
      <w:r w:rsidRPr="00FB5CD2">
        <w:rPr>
          <w:rFonts w:ascii="Times New Roman" w:hAnsi="Times New Roman" w:cs="Times New Roman"/>
          <w:sz w:val="23"/>
          <w:szCs w:val="23"/>
          <w:lang w:eastAsia="de-DE" w:bidi="en-US"/>
        </w:rPr>
        <w:t xml:space="preserve">of insoluble </w:t>
      </w:r>
      <w:r w:rsidR="00626806">
        <w:rPr>
          <w:rFonts w:ascii="Times New Roman" w:hAnsi="Times New Roman" w:cs="Times New Roman"/>
          <w:sz w:val="23"/>
          <w:szCs w:val="23"/>
          <w:lang w:eastAsia="de-DE" w:bidi="en-US"/>
        </w:rPr>
        <w:t>Nanoparticles</w:t>
      </w:r>
      <w:r w:rsidRPr="00FB5CD2">
        <w:rPr>
          <w:rFonts w:ascii="Times New Roman" w:hAnsi="Times New Roman" w:cs="Times New Roman"/>
          <w:sz w:val="23"/>
          <w:szCs w:val="23"/>
          <w:lang w:eastAsia="de-DE" w:bidi="en-US"/>
        </w:rPr>
        <w:t xml:space="preserve"> accumulate in the lungs. However, </w:t>
      </w:r>
      <w:r w:rsidR="00C449F6" w:rsidRPr="00FB5CD2">
        <w:rPr>
          <w:rFonts w:ascii="Times New Roman" w:hAnsi="Times New Roman" w:cs="Times New Roman"/>
          <w:sz w:val="23"/>
          <w:szCs w:val="23"/>
          <w:lang w:eastAsia="de-DE" w:bidi="en-US"/>
        </w:rPr>
        <w:t xml:space="preserve">multiple routes of </w:t>
      </w:r>
      <w:r w:rsidR="00626806">
        <w:rPr>
          <w:rFonts w:ascii="Times New Roman" w:hAnsi="Times New Roman" w:cs="Times New Roman"/>
          <w:sz w:val="23"/>
          <w:szCs w:val="23"/>
          <w:lang w:eastAsia="de-DE" w:bidi="en-US"/>
        </w:rPr>
        <w:t>Nanoparticles</w:t>
      </w:r>
      <w:r w:rsidR="00C449F6" w:rsidRPr="00FB5CD2">
        <w:rPr>
          <w:rFonts w:ascii="Times New Roman" w:hAnsi="Times New Roman" w:cs="Times New Roman"/>
          <w:sz w:val="23"/>
          <w:szCs w:val="23"/>
          <w:lang w:eastAsia="de-DE" w:bidi="en-US"/>
        </w:rPr>
        <w:t xml:space="preserve"> exposure</w:t>
      </w:r>
      <w:r w:rsidRPr="00FB5CD2">
        <w:rPr>
          <w:rFonts w:ascii="Times New Roman" w:hAnsi="Times New Roman" w:cs="Times New Roman"/>
          <w:sz w:val="23"/>
          <w:szCs w:val="23"/>
          <w:lang w:eastAsia="de-DE" w:bidi="en-US"/>
        </w:rPr>
        <w:t xml:space="preserve"> allow us to use different methods for the biological monitoring of exposure. </w:t>
      </w:r>
    </w:p>
    <w:p w:rsidR="00C449F6" w:rsidRDefault="00C449F6" w:rsidP="004368DC">
      <w:pPr>
        <w:spacing w:after="0" w:line="276" w:lineRule="auto"/>
        <w:ind w:firstLine="284"/>
        <w:jc w:val="both"/>
        <w:rPr>
          <w:rFonts w:ascii="Times New Roman" w:hAnsi="Times New Roman" w:cs="Times New Roman"/>
          <w:sz w:val="24"/>
          <w:szCs w:val="24"/>
          <w:lang w:eastAsia="de-DE" w:bidi="en-US"/>
        </w:rPr>
      </w:pPr>
    </w:p>
    <w:p w:rsidR="00E164B7" w:rsidRDefault="0050370B" w:rsidP="004368DC">
      <w:pPr>
        <w:spacing w:after="0" w:line="276" w:lineRule="auto"/>
        <w:jc w:val="both"/>
        <w:rPr>
          <w:rFonts w:ascii="Times New Roman" w:hAnsi="Times New Roman" w:cs="Times New Roman"/>
          <w:sz w:val="23"/>
          <w:szCs w:val="23"/>
          <w:lang w:eastAsia="de-DE" w:bidi="en-US"/>
        </w:rPr>
      </w:pPr>
      <w:r w:rsidRPr="00E164B7">
        <w:rPr>
          <w:rFonts w:ascii="Times New Roman" w:hAnsi="Times New Roman" w:cs="Times New Roman"/>
          <w:sz w:val="23"/>
          <w:szCs w:val="23"/>
          <w:lang w:eastAsia="de-DE" w:bidi="en-US"/>
        </w:rPr>
        <w:t>One of the unwanted biological effects of ENMs is the production of reactive species (ROSs) and increased oxidative stress. A report submitted by WHO (201</w:t>
      </w:r>
      <w:r w:rsidRPr="00E164B7">
        <w:rPr>
          <w:rFonts w:ascii="Times New Roman" w:hAnsi="Times New Roman" w:cs="Times New Roman"/>
          <w:sz w:val="23"/>
          <w:szCs w:val="23"/>
          <w:lang w:eastAsia="de-DE" w:bidi="en-US"/>
        </w:rPr>
        <w:t>7) admits the scarce availability of data about routes, the fate of exposure, and ENMs' capability of inducing unwanted biological endpoints. In a past review on biological monitoring, the authors found that ENMs' physio-chemical characteristics were the m</w:t>
      </w:r>
      <w:r w:rsidRPr="00E164B7">
        <w:rPr>
          <w:rFonts w:ascii="Times New Roman" w:hAnsi="Times New Roman" w:cs="Times New Roman"/>
          <w:sz w:val="23"/>
          <w:szCs w:val="23"/>
          <w:lang w:eastAsia="de-DE" w:bidi="en-US"/>
        </w:rPr>
        <w:t>ain reason behind the non-availability of data on workers' health risks. The paper further explains that for the same reason, there is a scarce availability of established screening programs or protocols for quantifying biomarkers in exposed individuals (S</w:t>
      </w:r>
      <w:r w:rsidRPr="00E164B7">
        <w:rPr>
          <w:rFonts w:ascii="Times New Roman" w:hAnsi="Times New Roman" w:cs="Times New Roman"/>
          <w:sz w:val="23"/>
          <w:szCs w:val="23"/>
          <w:lang w:eastAsia="de-DE" w:bidi="en-US"/>
        </w:rPr>
        <w:t xml:space="preserve">hulte et al. 2019). A brief objective of the current review was to gain insight into scientific publications concerning biomonitoring data and exposure biomarkers of ENMs and </w:t>
      </w:r>
      <w:r w:rsidR="00626806">
        <w:rPr>
          <w:rFonts w:ascii="Times New Roman" w:hAnsi="Times New Roman" w:cs="Times New Roman"/>
          <w:sz w:val="23"/>
          <w:szCs w:val="23"/>
          <w:lang w:eastAsia="de-DE" w:bidi="en-US"/>
        </w:rPr>
        <w:t>Nanoparticles</w:t>
      </w:r>
      <w:r w:rsidRPr="00E164B7">
        <w:rPr>
          <w:rFonts w:ascii="Times New Roman" w:hAnsi="Times New Roman" w:cs="Times New Roman"/>
          <w:sz w:val="23"/>
          <w:szCs w:val="23"/>
          <w:lang w:eastAsia="de-DE" w:bidi="en-US"/>
        </w:rPr>
        <w:t xml:space="preserve"> collected from ENMs manufacturing hotspots. In addition, workers' exposure to engineered materials and </w:t>
      </w:r>
      <w:r w:rsidR="00626806">
        <w:rPr>
          <w:rFonts w:ascii="Times New Roman" w:hAnsi="Times New Roman" w:cs="Times New Roman"/>
          <w:sz w:val="23"/>
          <w:szCs w:val="23"/>
          <w:lang w:eastAsia="de-DE" w:bidi="en-US"/>
        </w:rPr>
        <w:t>Nanoparticles</w:t>
      </w:r>
      <w:r w:rsidRPr="00E164B7">
        <w:rPr>
          <w:rFonts w:ascii="Times New Roman" w:hAnsi="Times New Roman" w:cs="Times New Roman"/>
          <w:sz w:val="23"/>
          <w:szCs w:val="23"/>
          <w:lang w:eastAsia="de-DE" w:bidi="en-US"/>
        </w:rPr>
        <w:t xml:space="preserve"> released as a by-product during industrial activities (e.g., welding) was also profoundly studied. In light of published literature, we al</w:t>
      </w:r>
      <w:r w:rsidRPr="00E164B7">
        <w:rPr>
          <w:rFonts w:ascii="Times New Roman" w:hAnsi="Times New Roman" w:cs="Times New Roman"/>
          <w:sz w:val="23"/>
          <w:szCs w:val="23"/>
          <w:lang w:eastAsia="de-DE" w:bidi="en-US"/>
        </w:rPr>
        <w:t>so discussed the current and prospects of how biological monitoring can help regulate ENMs exposure sites.</w:t>
      </w:r>
    </w:p>
    <w:p w:rsidR="00E164B7" w:rsidRDefault="00E164B7" w:rsidP="004368DC">
      <w:pPr>
        <w:spacing w:after="0" w:line="276" w:lineRule="auto"/>
        <w:rPr>
          <w:rFonts w:ascii="Times New Roman" w:hAnsi="Times New Roman" w:cs="Times New Roman"/>
          <w:b/>
          <w:bCs/>
          <w:sz w:val="24"/>
          <w:szCs w:val="24"/>
          <w:lang w:eastAsia="de-DE" w:bidi="en-US"/>
        </w:rPr>
      </w:pPr>
    </w:p>
    <w:p w:rsidR="009641A6" w:rsidRDefault="0050370B" w:rsidP="004368DC">
      <w:pPr>
        <w:spacing w:after="0" w:line="276" w:lineRule="auto"/>
        <w:rPr>
          <w:rFonts w:ascii="Times New Roman" w:hAnsi="Times New Roman" w:cs="Times New Roman"/>
          <w:b/>
          <w:bCs/>
          <w:sz w:val="24"/>
          <w:szCs w:val="24"/>
          <w:lang w:eastAsia="de-DE" w:bidi="en-US"/>
        </w:rPr>
      </w:pPr>
      <w:r w:rsidRPr="0034645C">
        <w:rPr>
          <w:rFonts w:ascii="Times New Roman" w:hAnsi="Times New Roman" w:cs="Times New Roman"/>
          <w:b/>
          <w:bCs/>
          <w:sz w:val="24"/>
          <w:szCs w:val="24"/>
          <w:lang w:eastAsia="de-DE" w:bidi="en-US"/>
        </w:rPr>
        <w:t>Materials and Methods</w:t>
      </w:r>
    </w:p>
    <w:p w:rsidR="00E164B7" w:rsidRPr="0034645C" w:rsidRDefault="00E164B7" w:rsidP="004368DC">
      <w:pPr>
        <w:spacing w:after="0" w:line="276" w:lineRule="auto"/>
        <w:rPr>
          <w:rFonts w:ascii="Times New Roman" w:hAnsi="Times New Roman" w:cs="Times New Roman"/>
          <w:b/>
          <w:bCs/>
          <w:sz w:val="24"/>
          <w:szCs w:val="24"/>
          <w:lang w:eastAsia="de-DE" w:bidi="en-US"/>
        </w:rPr>
      </w:pPr>
    </w:p>
    <w:p w:rsidR="00020F5C" w:rsidRPr="00020F5C" w:rsidRDefault="0050370B" w:rsidP="004368DC">
      <w:pPr>
        <w:spacing w:after="0" w:line="276" w:lineRule="auto"/>
        <w:jc w:val="both"/>
        <w:rPr>
          <w:rFonts w:ascii="Times New Roman" w:hAnsi="Times New Roman" w:cs="Times New Roman"/>
          <w:sz w:val="23"/>
          <w:szCs w:val="23"/>
        </w:rPr>
      </w:pPr>
      <w:r w:rsidRPr="00020F5C">
        <w:rPr>
          <w:rFonts w:ascii="Times New Roman" w:hAnsi="Times New Roman" w:cs="Times New Roman"/>
          <w:sz w:val="23"/>
          <w:szCs w:val="23"/>
        </w:rPr>
        <w:t xml:space="preserve">We run a systemic literature search in two renowned databases, i.e., Web of Science and PubMed, following the PRISMA </w:t>
      </w:r>
      <w:r w:rsidR="00E164B7" w:rsidRPr="00020F5C">
        <w:rPr>
          <w:rFonts w:ascii="Times New Roman" w:hAnsi="Times New Roman" w:cs="Times New Roman"/>
          <w:sz w:val="23"/>
          <w:szCs w:val="23"/>
        </w:rPr>
        <w:t xml:space="preserve">guidelines </w:t>
      </w:r>
      <w:r w:rsidRPr="00020F5C">
        <w:rPr>
          <w:rFonts w:ascii="Times New Roman" w:hAnsi="Times New Roman" w:cs="Times New Roman"/>
          <w:sz w:val="23"/>
          <w:szCs w:val="23"/>
        </w:rPr>
        <w:t>(Preferred Reporting Items for Systematic Reviews and Meta-Analyses</w:t>
      </w:r>
      <w:r w:rsidR="00E164B7">
        <w:rPr>
          <w:rFonts w:ascii="Times New Roman" w:hAnsi="Times New Roman" w:cs="Times New Roman"/>
          <w:sz w:val="23"/>
          <w:szCs w:val="23"/>
        </w:rPr>
        <w:t xml:space="preserve">, </w:t>
      </w:r>
      <w:r w:rsidRPr="00020F5C">
        <w:rPr>
          <w:rFonts w:ascii="Times New Roman" w:hAnsi="Times New Roman" w:cs="Times New Roman"/>
          <w:sz w:val="23"/>
          <w:szCs w:val="23"/>
        </w:rPr>
        <w:t xml:space="preserve">Tricco et al. 2018). The search strategy was restricted to literature published in the English language, in peer-reviewed journals, between January 1, 2009, and December 31, 2021. The </w:t>
      </w:r>
      <w:r w:rsidRPr="00020F5C">
        <w:rPr>
          <w:rFonts w:ascii="Times New Roman" w:hAnsi="Times New Roman" w:cs="Times New Roman"/>
          <w:sz w:val="23"/>
          <w:szCs w:val="23"/>
        </w:rPr>
        <w:t>keywords (</w:t>
      </w:r>
      <w:r w:rsidR="007B262F">
        <w:rPr>
          <w:rFonts w:ascii="Times New Roman" w:hAnsi="Times New Roman" w:cs="Times New Roman"/>
          <w:sz w:val="23"/>
          <w:szCs w:val="23"/>
        </w:rPr>
        <w:t xml:space="preserve">or </w:t>
      </w:r>
      <w:r w:rsidRPr="00020F5C">
        <w:rPr>
          <w:rFonts w:ascii="Times New Roman" w:hAnsi="Times New Roman" w:cs="Times New Roman"/>
          <w:sz w:val="23"/>
          <w:szCs w:val="23"/>
        </w:rPr>
        <w:t>terms) used, separately or in combinations, for data extraction included "nanoparticles" or "engineered nanomaterials," "health effects," "biological markers," "biomarkers," and "workers epidemiology"</w:t>
      </w:r>
      <w:r w:rsidR="00964F16">
        <w:rPr>
          <w:rFonts w:ascii="Times New Roman" w:hAnsi="Times New Roman" w:cs="Times New Roman"/>
          <w:sz w:val="23"/>
          <w:szCs w:val="23"/>
        </w:rPr>
        <w:t xml:space="preserve"> </w:t>
      </w:r>
      <w:r w:rsidRPr="00020F5C">
        <w:rPr>
          <w:rStyle w:val="Strong"/>
          <w:rFonts w:ascii="Times New Roman" w:hAnsi="Times New Roman" w:cs="Times New Roman"/>
          <w:color w:val="0E101A"/>
          <w:sz w:val="23"/>
          <w:szCs w:val="23"/>
        </w:rPr>
        <w:t>(Table 1).</w:t>
      </w:r>
      <w:r w:rsidRPr="00020F5C">
        <w:rPr>
          <w:rFonts w:ascii="Times New Roman" w:hAnsi="Times New Roman" w:cs="Times New Roman"/>
          <w:sz w:val="23"/>
          <w:szCs w:val="23"/>
        </w:rPr>
        <w:t xml:space="preserve"> The term"nanoparticles" was also used as a spelling variant to "nanomaterials</w:t>
      </w:r>
      <w:r w:rsidR="00E164B7">
        <w:rPr>
          <w:rFonts w:ascii="Times New Roman" w:hAnsi="Times New Roman" w:cs="Times New Roman"/>
          <w:sz w:val="23"/>
          <w:szCs w:val="23"/>
        </w:rPr>
        <w:t>”</w:t>
      </w:r>
      <w:r w:rsidRPr="00020F5C">
        <w:rPr>
          <w:rFonts w:ascii="Times New Roman" w:hAnsi="Times New Roman" w:cs="Times New Roman"/>
          <w:sz w:val="23"/>
          <w:szCs w:val="23"/>
        </w:rPr>
        <w:t xml:space="preserve"> to increase the chances of </w:t>
      </w:r>
      <w:r w:rsidR="00E164B7">
        <w:rPr>
          <w:rFonts w:ascii="Times New Roman" w:hAnsi="Times New Roman" w:cs="Times New Roman"/>
          <w:sz w:val="23"/>
          <w:szCs w:val="23"/>
        </w:rPr>
        <w:t>reaching</w:t>
      </w:r>
      <w:r w:rsidRPr="00020F5C">
        <w:rPr>
          <w:rFonts w:ascii="Times New Roman" w:hAnsi="Times New Roman" w:cs="Times New Roman"/>
          <w:sz w:val="23"/>
          <w:szCs w:val="23"/>
        </w:rPr>
        <w:t xml:space="preserve"> the relevant records. All the selected keywords helped secure two hundred eighty-six unique search results in both databases. Before initiat</w:t>
      </w:r>
      <w:r w:rsidRPr="00020F5C">
        <w:rPr>
          <w:rFonts w:ascii="Times New Roman" w:hAnsi="Times New Roman" w:cs="Times New Roman"/>
          <w:sz w:val="23"/>
          <w:szCs w:val="23"/>
        </w:rPr>
        <w:t xml:space="preserve">ing the screening process, all the duplicate entries were </w:t>
      </w:r>
      <w:r w:rsidR="00E164B7">
        <w:rPr>
          <w:rFonts w:ascii="Times New Roman" w:hAnsi="Times New Roman" w:cs="Times New Roman"/>
          <w:sz w:val="23"/>
          <w:szCs w:val="23"/>
        </w:rPr>
        <w:t>removed</w:t>
      </w:r>
      <w:r w:rsidRPr="00020F5C">
        <w:rPr>
          <w:rFonts w:ascii="Times New Roman" w:hAnsi="Times New Roman" w:cs="Times New Roman"/>
          <w:sz w:val="23"/>
          <w:szCs w:val="23"/>
        </w:rPr>
        <w:t>.</w:t>
      </w:r>
    </w:p>
    <w:p w:rsidR="00E164B7" w:rsidRDefault="00E164B7" w:rsidP="001756D1">
      <w:pPr>
        <w:rPr>
          <w:rFonts w:ascii="Times New Roman" w:hAnsi="Times New Roman" w:cs="Times New Roman"/>
          <w:b/>
          <w:bCs/>
          <w:sz w:val="23"/>
          <w:szCs w:val="23"/>
        </w:rPr>
      </w:pPr>
    </w:p>
    <w:p w:rsidR="00E164B7" w:rsidRDefault="00E164B7" w:rsidP="001756D1">
      <w:pPr>
        <w:rPr>
          <w:rFonts w:ascii="Times New Roman" w:hAnsi="Times New Roman" w:cs="Times New Roman"/>
          <w:b/>
          <w:bCs/>
          <w:sz w:val="23"/>
          <w:szCs w:val="23"/>
        </w:rPr>
      </w:pPr>
    </w:p>
    <w:p w:rsidR="00E164B7" w:rsidRDefault="0050370B">
      <w:pPr>
        <w:rPr>
          <w:rFonts w:ascii="Times New Roman" w:hAnsi="Times New Roman" w:cs="Times New Roman"/>
          <w:b/>
          <w:bCs/>
          <w:sz w:val="23"/>
          <w:szCs w:val="23"/>
        </w:rPr>
      </w:pPr>
      <w:r>
        <w:rPr>
          <w:rFonts w:ascii="Times New Roman" w:hAnsi="Times New Roman" w:cs="Times New Roman"/>
          <w:b/>
          <w:bCs/>
          <w:sz w:val="23"/>
          <w:szCs w:val="23"/>
        </w:rPr>
        <w:br w:type="page"/>
      </w:r>
    </w:p>
    <w:p w:rsidR="00715FC6" w:rsidRPr="0034645C" w:rsidRDefault="0050370B" w:rsidP="001756D1">
      <w:pPr>
        <w:rPr>
          <w:rFonts w:ascii="Times New Roman" w:hAnsi="Times New Roman" w:cs="Times New Roman"/>
          <w:sz w:val="23"/>
          <w:szCs w:val="23"/>
        </w:rPr>
      </w:pPr>
      <w:r w:rsidRPr="0034645C">
        <w:rPr>
          <w:rFonts w:ascii="Times New Roman" w:hAnsi="Times New Roman" w:cs="Times New Roman"/>
          <w:b/>
          <w:bCs/>
          <w:sz w:val="23"/>
          <w:szCs w:val="23"/>
        </w:rPr>
        <w:lastRenderedPageBreak/>
        <w:t xml:space="preserve">Table 1. </w:t>
      </w:r>
      <w:r w:rsidRPr="0034645C">
        <w:rPr>
          <w:rFonts w:ascii="Times New Roman" w:hAnsi="Times New Roman" w:cs="Times New Roman"/>
          <w:sz w:val="23"/>
          <w:szCs w:val="23"/>
        </w:rPr>
        <w:t xml:space="preserve">Search </w:t>
      </w:r>
      <w:r w:rsidR="00C5559B">
        <w:rPr>
          <w:rFonts w:ascii="Times New Roman" w:hAnsi="Times New Roman" w:cs="Times New Roman"/>
          <w:sz w:val="23"/>
          <w:szCs w:val="23"/>
        </w:rPr>
        <w:t>keywords</w:t>
      </w:r>
      <w:r w:rsidRPr="0034645C">
        <w:rPr>
          <w:rFonts w:ascii="Times New Roman" w:hAnsi="Times New Roman" w:cs="Times New Roman"/>
          <w:sz w:val="23"/>
          <w:szCs w:val="23"/>
        </w:rPr>
        <w:t xml:space="preserve"> and </w:t>
      </w:r>
      <w:r w:rsidR="00D02420">
        <w:rPr>
          <w:rFonts w:ascii="Times New Roman" w:hAnsi="Times New Roman" w:cs="Times New Roman"/>
          <w:sz w:val="23"/>
          <w:szCs w:val="23"/>
        </w:rPr>
        <w:t>results</w:t>
      </w:r>
    </w:p>
    <w:tbl>
      <w:tblPr>
        <w:tblW w:w="5000" w:type="pct"/>
        <w:jc w:val="center"/>
        <w:tblBorders>
          <w:top w:val="single" w:sz="8" w:space="0" w:color="auto"/>
          <w:bottom w:val="single" w:sz="8" w:space="0" w:color="auto"/>
        </w:tblBorders>
        <w:tblLook w:val="04A0"/>
      </w:tblPr>
      <w:tblGrid>
        <w:gridCol w:w="6190"/>
        <w:gridCol w:w="996"/>
        <w:gridCol w:w="1516"/>
        <w:gridCol w:w="222"/>
        <w:gridCol w:w="222"/>
      </w:tblGrid>
      <w:tr w:rsidR="00341A79" w:rsidTr="002532E5">
        <w:trPr>
          <w:jc w:val="center"/>
        </w:trPr>
        <w:tc>
          <w:tcPr>
            <w:tcW w:w="0" w:type="auto"/>
            <w:tcBorders>
              <w:top w:val="single" w:sz="8" w:space="0" w:color="auto"/>
              <w:bottom w:val="single" w:sz="4" w:space="0" w:color="auto"/>
            </w:tcBorders>
            <w:shd w:val="clear" w:color="auto" w:fill="auto"/>
            <w:vAlign w:val="center"/>
          </w:tcPr>
          <w:p w:rsidR="00715FC6" w:rsidRPr="0034645C" w:rsidRDefault="0050370B" w:rsidP="00A22D1D">
            <w:pPr>
              <w:pStyle w:val="MDPI42tablebody"/>
              <w:spacing w:line="240" w:lineRule="auto"/>
              <w:jc w:val="left"/>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 xml:space="preserve"> </w:t>
            </w:r>
            <w:r w:rsidR="00A22D1D" w:rsidRPr="0034645C">
              <w:rPr>
                <w:rFonts w:ascii="Times New Roman" w:eastAsiaTheme="minorHAnsi" w:hAnsi="Times New Roman"/>
                <w:snapToGrid/>
                <w:color w:val="auto"/>
                <w:sz w:val="23"/>
                <w:szCs w:val="23"/>
                <w:lang w:eastAsia="en-US" w:bidi="he-IL"/>
              </w:rPr>
              <w:t>Search terms</w:t>
            </w:r>
          </w:p>
        </w:tc>
        <w:tc>
          <w:tcPr>
            <w:tcW w:w="0" w:type="auto"/>
            <w:tcBorders>
              <w:top w:val="single" w:sz="8" w:space="0" w:color="auto"/>
              <w:bottom w:val="single" w:sz="4" w:space="0" w:color="auto"/>
            </w:tcBorders>
            <w:shd w:val="clear" w:color="auto" w:fill="auto"/>
            <w:vAlign w:val="center"/>
          </w:tcPr>
          <w:p w:rsidR="00715FC6" w:rsidRPr="0034645C" w:rsidRDefault="0050370B" w:rsidP="002532E5">
            <w:pPr>
              <w:pStyle w:val="MDPI42tablebody"/>
              <w:spacing w:line="240" w:lineRule="auto"/>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PubMed</w:t>
            </w:r>
          </w:p>
        </w:tc>
        <w:tc>
          <w:tcPr>
            <w:tcW w:w="0" w:type="auto"/>
            <w:tcBorders>
              <w:top w:val="single" w:sz="8" w:space="0" w:color="auto"/>
              <w:bottom w:val="single" w:sz="4" w:space="0" w:color="auto"/>
            </w:tcBorders>
            <w:shd w:val="clear" w:color="auto" w:fill="auto"/>
            <w:vAlign w:val="center"/>
          </w:tcPr>
          <w:p w:rsidR="00715FC6" w:rsidRPr="0034645C" w:rsidRDefault="0050370B" w:rsidP="002532E5">
            <w:pPr>
              <w:pStyle w:val="MDPI42tablebody"/>
              <w:spacing w:line="240" w:lineRule="auto"/>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 xml:space="preserve">Web </w:t>
            </w:r>
            <w:r w:rsidR="00276528" w:rsidRPr="0034645C">
              <w:rPr>
                <w:rFonts w:ascii="Times New Roman" w:eastAsiaTheme="minorHAnsi" w:hAnsi="Times New Roman"/>
                <w:snapToGrid/>
                <w:color w:val="auto"/>
                <w:sz w:val="23"/>
                <w:szCs w:val="23"/>
                <w:lang w:eastAsia="en-US" w:bidi="he-IL"/>
              </w:rPr>
              <w:t xml:space="preserve">of </w:t>
            </w:r>
            <w:r w:rsidRPr="0034645C">
              <w:rPr>
                <w:rFonts w:ascii="Times New Roman" w:eastAsiaTheme="minorHAnsi" w:hAnsi="Times New Roman"/>
                <w:snapToGrid/>
                <w:color w:val="auto"/>
                <w:sz w:val="23"/>
                <w:szCs w:val="23"/>
                <w:lang w:eastAsia="en-US" w:bidi="he-IL"/>
              </w:rPr>
              <w:t>Science</w:t>
            </w:r>
          </w:p>
        </w:tc>
        <w:tc>
          <w:tcPr>
            <w:tcW w:w="0" w:type="auto"/>
            <w:tcBorders>
              <w:top w:val="single" w:sz="8" w:space="0" w:color="auto"/>
              <w:bottom w:val="single" w:sz="4" w:space="0" w:color="auto"/>
            </w:tcBorders>
            <w:shd w:val="clear" w:color="auto" w:fill="auto"/>
            <w:vAlign w:val="center"/>
          </w:tcPr>
          <w:p w:rsidR="00715FC6" w:rsidRPr="0034645C"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tcBorders>
              <w:top w:val="single" w:sz="8" w:space="0" w:color="auto"/>
              <w:bottom w:val="single" w:sz="4" w:space="0" w:color="auto"/>
            </w:tcBorders>
            <w:shd w:val="clear" w:color="auto" w:fill="auto"/>
            <w:vAlign w:val="center"/>
          </w:tcPr>
          <w:p w:rsidR="00715FC6" w:rsidRPr="0034645C" w:rsidRDefault="00715FC6" w:rsidP="002532E5">
            <w:pPr>
              <w:pStyle w:val="MDPI42tablebody"/>
              <w:spacing w:line="240" w:lineRule="auto"/>
              <w:rPr>
                <w:rFonts w:ascii="Times New Roman" w:hAnsi="Times New Roman"/>
                <w:b/>
                <w:sz w:val="16"/>
              </w:rPr>
            </w:pPr>
          </w:p>
        </w:tc>
      </w:tr>
      <w:tr w:rsidR="00341A79" w:rsidTr="002532E5">
        <w:trPr>
          <w:jc w:val="center"/>
        </w:trPr>
        <w:tc>
          <w:tcPr>
            <w:tcW w:w="0" w:type="auto"/>
            <w:shd w:val="clear" w:color="auto" w:fill="auto"/>
            <w:vAlign w:val="center"/>
          </w:tcPr>
          <w:p w:rsidR="00715FC6" w:rsidRPr="0034645C" w:rsidRDefault="0050370B" w:rsidP="00715FC6">
            <w:pPr>
              <w:pStyle w:val="MDPI42tablebody"/>
              <w:spacing w:line="276" w:lineRule="auto"/>
              <w:jc w:val="left"/>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Nanoparticles AND workers AND biomarkers</w:t>
            </w:r>
          </w:p>
        </w:tc>
        <w:tc>
          <w:tcPr>
            <w:tcW w:w="0" w:type="auto"/>
            <w:shd w:val="clear" w:color="auto" w:fill="auto"/>
            <w:vAlign w:val="center"/>
          </w:tcPr>
          <w:p w:rsidR="00715FC6" w:rsidRPr="0034645C" w:rsidRDefault="0050370B" w:rsidP="00715FC6">
            <w:pPr>
              <w:pStyle w:val="MDPI42tablebody"/>
              <w:spacing w:line="276" w:lineRule="auto"/>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45</w:t>
            </w:r>
          </w:p>
        </w:tc>
        <w:tc>
          <w:tcPr>
            <w:tcW w:w="0" w:type="auto"/>
            <w:shd w:val="clear" w:color="auto" w:fill="auto"/>
            <w:vAlign w:val="center"/>
          </w:tcPr>
          <w:p w:rsidR="00715FC6" w:rsidRPr="0034645C" w:rsidRDefault="0050370B" w:rsidP="00715FC6">
            <w:pPr>
              <w:pStyle w:val="MDPI42tablebody"/>
              <w:spacing w:line="276" w:lineRule="auto"/>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46</w:t>
            </w:r>
          </w:p>
        </w:tc>
        <w:tc>
          <w:tcPr>
            <w:tcW w:w="0" w:type="auto"/>
            <w:shd w:val="clear" w:color="auto" w:fill="auto"/>
            <w:vAlign w:val="center"/>
          </w:tcPr>
          <w:p w:rsidR="00715FC6" w:rsidRPr="0034645C"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shd w:val="clear" w:color="auto" w:fill="auto"/>
            <w:vAlign w:val="center"/>
          </w:tcPr>
          <w:p w:rsidR="00715FC6" w:rsidRPr="0034645C" w:rsidRDefault="00715FC6" w:rsidP="002532E5">
            <w:pPr>
              <w:pStyle w:val="MDPI42tablebody"/>
              <w:spacing w:line="240" w:lineRule="auto"/>
              <w:rPr>
                <w:rFonts w:ascii="Times New Roman" w:hAnsi="Times New Roman"/>
                <w:sz w:val="16"/>
              </w:rPr>
            </w:pPr>
          </w:p>
        </w:tc>
      </w:tr>
      <w:tr w:rsidR="00341A79" w:rsidTr="002532E5">
        <w:trPr>
          <w:jc w:val="center"/>
        </w:trPr>
        <w:tc>
          <w:tcPr>
            <w:tcW w:w="0" w:type="auto"/>
            <w:shd w:val="clear" w:color="auto" w:fill="auto"/>
            <w:vAlign w:val="center"/>
          </w:tcPr>
          <w:p w:rsidR="00715FC6" w:rsidRPr="0034645C" w:rsidRDefault="0050370B" w:rsidP="00715FC6">
            <w:pPr>
              <w:pStyle w:val="MDPI42tablebody"/>
              <w:spacing w:line="276" w:lineRule="auto"/>
              <w:jc w:val="left"/>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Biomonitoring AND nanomaterials workers</w:t>
            </w:r>
          </w:p>
        </w:tc>
        <w:tc>
          <w:tcPr>
            <w:tcW w:w="0" w:type="auto"/>
            <w:shd w:val="clear" w:color="auto" w:fill="auto"/>
            <w:vAlign w:val="center"/>
          </w:tcPr>
          <w:p w:rsidR="00715FC6" w:rsidRPr="0034645C" w:rsidRDefault="0050370B" w:rsidP="00715FC6">
            <w:pPr>
              <w:pStyle w:val="MDPI42tablebody"/>
              <w:spacing w:line="276" w:lineRule="auto"/>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27</w:t>
            </w:r>
          </w:p>
        </w:tc>
        <w:tc>
          <w:tcPr>
            <w:tcW w:w="0" w:type="auto"/>
            <w:shd w:val="clear" w:color="auto" w:fill="auto"/>
            <w:vAlign w:val="center"/>
          </w:tcPr>
          <w:p w:rsidR="00715FC6" w:rsidRPr="0034645C" w:rsidRDefault="0050370B" w:rsidP="00715FC6">
            <w:pPr>
              <w:pStyle w:val="MDPI42tablebody"/>
              <w:spacing w:line="276" w:lineRule="auto"/>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9</w:t>
            </w:r>
          </w:p>
        </w:tc>
        <w:tc>
          <w:tcPr>
            <w:tcW w:w="0" w:type="auto"/>
            <w:shd w:val="clear" w:color="auto" w:fill="auto"/>
            <w:vAlign w:val="center"/>
          </w:tcPr>
          <w:p w:rsidR="00715FC6" w:rsidRPr="0034645C"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shd w:val="clear" w:color="auto" w:fill="auto"/>
            <w:vAlign w:val="center"/>
          </w:tcPr>
          <w:p w:rsidR="00715FC6" w:rsidRPr="0034645C" w:rsidRDefault="00715FC6" w:rsidP="002532E5">
            <w:pPr>
              <w:pStyle w:val="MDPI42tablebody"/>
              <w:spacing w:line="240" w:lineRule="auto"/>
              <w:rPr>
                <w:rFonts w:ascii="Times New Roman" w:hAnsi="Times New Roman"/>
                <w:sz w:val="16"/>
              </w:rPr>
            </w:pPr>
          </w:p>
        </w:tc>
      </w:tr>
      <w:tr w:rsidR="00341A79" w:rsidTr="002532E5">
        <w:trPr>
          <w:jc w:val="center"/>
        </w:trPr>
        <w:tc>
          <w:tcPr>
            <w:tcW w:w="0" w:type="auto"/>
            <w:shd w:val="clear" w:color="auto" w:fill="auto"/>
            <w:vAlign w:val="center"/>
          </w:tcPr>
          <w:p w:rsidR="00715FC6" w:rsidRPr="0034645C" w:rsidRDefault="0050370B" w:rsidP="00715FC6">
            <w:pPr>
              <w:pStyle w:val="MDPI42tablebody"/>
              <w:spacing w:line="276" w:lineRule="auto"/>
              <w:jc w:val="left"/>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Biomonitoring AND nanoparticles workers</w:t>
            </w:r>
          </w:p>
        </w:tc>
        <w:tc>
          <w:tcPr>
            <w:tcW w:w="0" w:type="auto"/>
            <w:shd w:val="clear" w:color="auto" w:fill="auto"/>
            <w:vAlign w:val="center"/>
          </w:tcPr>
          <w:p w:rsidR="00715FC6" w:rsidRPr="0034645C" w:rsidRDefault="0050370B" w:rsidP="00715FC6">
            <w:pPr>
              <w:pStyle w:val="MDPI42tablebody"/>
              <w:spacing w:line="276" w:lineRule="auto"/>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19</w:t>
            </w:r>
          </w:p>
        </w:tc>
        <w:tc>
          <w:tcPr>
            <w:tcW w:w="0" w:type="auto"/>
            <w:shd w:val="clear" w:color="auto" w:fill="auto"/>
            <w:vAlign w:val="center"/>
          </w:tcPr>
          <w:p w:rsidR="00715FC6" w:rsidRPr="0034645C" w:rsidRDefault="0050370B" w:rsidP="00715FC6">
            <w:pPr>
              <w:pStyle w:val="MDPI42tablebody"/>
              <w:spacing w:line="276" w:lineRule="auto"/>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16</w:t>
            </w:r>
          </w:p>
        </w:tc>
        <w:tc>
          <w:tcPr>
            <w:tcW w:w="0" w:type="auto"/>
            <w:shd w:val="clear" w:color="auto" w:fill="auto"/>
            <w:vAlign w:val="center"/>
          </w:tcPr>
          <w:p w:rsidR="00715FC6" w:rsidRPr="0034645C"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shd w:val="clear" w:color="auto" w:fill="auto"/>
            <w:vAlign w:val="center"/>
          </w:tcPr>
          <w:p w:rsidR="00715FC6" w:rsidRPr="0034645C" w:rsidRDefault="00715FC6" w:rsidP="002532E5">
            <w:pPr>
              <w:pStyle w:val="MDPI42tablebody"/>
              <w:spacing w:line="240" w:lineRule="auto"/>
              <w:rPr>
                <w:rFonts w:ascii="Times New Roman" w:hAnsi="Times New Roman"/>
                <w:sz w:val="16"/>
              </w:rPr>
            </w:pPr>
          </w:p>
        </w:tc>
      </w:tr>
      <w:tr w:rsidR="00341A79" w:rsidTr="002532E5">
        <w:trPr>
          <w:jc w:val="center"/>
        </w:trPr>
        <w:tc>
          <w:tcPr>
            <w:tcW w:w="0" w:type="auto"/>
            <w:shd w:val="clear" w:color="auto" w:fill="auto"/>
            <w:vAlign w:val="center"/>
          </w:tcPr>
          <w:p w:rsidR="00715FC6" w:rsidRPr="0034645C" w:rsidRDefault="0050370B" w:rsidP="00715FC6">
            <w:pPr>
              <w:pStyle w:val="MDPI42tablebody"/>
              <w:spacing w:line="276" w:lineRule="auto"/>
              <w:jc w:val="left"/>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 xml:space="preserve">Biomonitoring AND </w:t>
            </w:r>
            <w:r w:rsidR="00753D9B" w:rsidRPr="0034645C">
              <w:rPr>
                <w:rFonts w:ascii="Times New Roman" w:eastAsiaTheme="minorHAnsi" w:hAnsi="Times New Roman"/>
                <w:snapToGrid/>
                <w:color w:val="auto"/>
                <w:sz w:val="23"/>
                <w:szCs w:val="23"/>
                <w:lang w:eastAsia="en-US" w:bidi="he-IL"/>
              </w:rPr>
              <w:t>e</w:t>
            </w:r>
            <w:r w:rsidRPr="0034645C">
              <w:rPr>
                <w:rFonts w:ascii="Times New Roman" w:eastAsiaTheme="minorHAnsi" w:hAnsi="Times New Roman"/>
                <w:snapToGrid/>
                <w:color w:val="auto"/>
                <w:sz w:val="23"/>
                <w:szCs w:val="23"/>
                <w:lang w:eastAsia="en-US" w:bidi="he-IL"/>
              </w:rPr>
              <w:t xml:space="preserve">ngineered </w:t>
            </w:r>
            <w:r w:rsidR="00753D9B" w:rsidRPr="0034645C">
              <w:rPr>
                <w:rFonts w:ascii="Times New Roman" w:eastAsiaTheme="minorHAnsi" w:hAnsi="Times New Roman"/>
                <w:snapToGrid/>
                <w:color w:val="auto"/>
                <w:sz w:val="23"/>
                <w:szCs w:val="23"/>
                <w:lang w:eastAsia="en-US" w:bidi="he-IL"/>
              </w:rPr>
              <w:t>n</w:t>
            </w:r>
            <w:r w:rsidRPr="0034645C">
              <w:rPr>
                <w:rFonts w:ascii="Times New Roman" w:eastAsiaTheme="minorHAnsi" w:hAnsi="Times New Roman"/>
                <w:snapToGrid/>
                <w:color w:val="auto"/>
                <w:sz w:val="23"/>
                <w:szCs w:val="23"/>
                <w:lang w:eastAsia="en-US" w:bidi="he-IL"/>
              </w:rPr>
              <w:t>anomaterials workers</w:t>
            </w:r>
          </w:p>
        </w:tc>
        <w:tc>
          <w:tcPr>
            <w:tcW w:w="0" w:type="auto"/>
            <w:shd w:val="clear" w:color="auto" w:fill="auto"/>
            <w:vAlign w:val="center"/>
          </w:tcPr>
          <w:p w:rsidR="00715FC6" w:rsidRPr="0034645C" w:rsidRDefault="0050370B" w:rsidP="00715FC6">
            <w:pPr>
              <w:pStyle w:val="MDPI42tablebody"/>
              <w:spacing w:line="276" w:lineRule="auto"/>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14</w:t>
            </w:r>
          </w:p>
        </w:tc>
        <w:tc>
          <w:tcPr>
            <w:tcW w:w="0" w:type="auto"/>
            <w:shd w:val="clear" w:color="auto" w:fill="auto"/>
            <w:vAlign w:val="center"/>
          </w:tcPr>
          <w:p w:rsidR="00715FC6" w:rsidRPr="0034645C" w:rsidRDefault="0050370B" w:rsidP="00715FC6">
            <w:pPr>
              <w:pStyle w:val="MDPI42tablebody"/>
              <w:spacing w:line="276" w:lineRule="auto"/>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3</w:t>
            </w:r>
          </w:p>
        </w:tc>
        <w:tc>
          <w:tcPr>
            <w:tcW w:w="0" w:type="auto"/>
            <w:shd w:val="clear" w:color="auto" w:fill="auto"/>
            <w:vAlign w:val="center"/>
          </w:tcPr>
          <w:p w:rsidR="00715FC6" w:rsidRPr="0034645C"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shd w:val="clear" w:color="auto" w:fill="auto"/>
            <w:vAlign w:val="center"/>
          </w:tcPr>
          <w:p w:rsidR="00715FC6" w:rsidRPr="0034645C" w:rsidRDefault="00715FC6" w:rsidP="002532E5">
            <w:pPr>
              <w:pStyle w:val="MDPI42tablebody"/>
              <w:spacing w:line="240" w:lineRule="auto"/>
              <w:rPr>
                <w:rFonts w:ascii="Times New Roman" w:hAnsi="Times New Roman"/>
                <w:sz w:val="16"/>
              </w:rPr>
            </w:pPr>
          </w:p>
        </w:tc>
      </w:tr>
      <w:tr w:rsidR="00341A79" w:rsidTr="002532E5">
        <w:trPr>
          <w:jc w:val="center"/>
        </w:trPr>
        <w:tc>
          <w:tcPr>
            <w:tcW w:w="0" w:type="auto"/>
            <w:shd w:val="clear" w:color="auto" w:fill="auto"/>
            <w:vAlign w:val="center"/>
          </w:tcPr>
          <w:p w:rsidR="00715FC6" w:rsidRPr="0034645C" w:rsidRDefault="0050370B" w:rsidP="00715FC6">
            <w:pPr>
              <w:pStyle w:val="MDPI42tablebody"/>
              <w:spacing w:line="276" w:lineRule="auto"/>
              <w:jc w:val="left"/>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 xml:space="preserve">Biological markers AND </w:t>
            </w:r>
            <w:r w:rsidR="00753D9B" w:rsidRPr="0034645C">
              <w:rPr>
                <w:rFonts w:ascii="Times New Roman" w:eastAsiaTheme="minorHAnsi" w:hAnsi="Times New Roman"/>
                <w:snapToGrid/>
                <w:color w:val="auto"/>
                <w:sz w:val="23"/>
                <w:szCs w:val="23"/>
                <w:lang w:eastAsia="en-US" w:bidi="he-IL"/>
              </w:rPr>
              <w:t>e</w:t>
            </w:r>
            <w:r w:rsidRPr="0034645C">
              <w:rPr>
                <w:rFonts w:ascii="Times New Roman" w:eastAsiaTheme="minorHAnsi" w:hAnsi="Times New Roman"/>
                <w:snapToGrid/>
                <w:color w:val="auto"/>
                <w:sz w:val="23"/>
                <w:szCs w:val="23"/>
                <w:lang w:eastAsia="en-US" w:bidi="he-IL"/>
              </w:rPr>
              <w:t xml:space="preserve">ngineered </w:t>
            </w:r>
            <w:r w:rsidR="00753D9B" w:rsidRPr="0034645C">
              <w:rPr>
                <w:rFonts w:ascii="Times New Roman" w:eastAsiaTheme="minorHAnsi" w:hAnsi="Times New Roman"/>
                <w:snapToGrid/>
                <w:color w:val="auto"/>
                <w:sz w:val="23"/>
                <w:szCs w:val="23"/>
                <w:lang w:eastAsia="en-US" w:bidi="he-IL"/>
              </w:rPr>
              <w:t>n</w:t>
            </w:r>
            <w:r w:rsidRPr="0034645C">
              <w:rPr>
                <w:rFonts w:ascii="Times New Roman" w:eastAsiaTheme="minorHAnsi" w:hAnsi="Times New Roman"/>
                <w:snapToGrid/>
                <w:color w:val="auto"/>
                <w:sz w:val="23"/>
                <w:szCs w:val="23"/>
                <w:lang w:eastAsia="en-US" w:bidi="he-IL"/>
              </w:rPr>
              <w:t>anomaterials AND workers</w:t>
            </w:r>
          </w:p>
        </w:tc>
        <w:tc>
          <w:tcPr>
            <w:tcW w:w="0" w:type="auto"/>
            <w:shd w:val="clear" w:color="auto" w:fill="auto"/>
            <w:vAlign w:val="center"/>
          </w:tcPr>
          <w:p w:rsidR="00715FC6" w:rsidRPr="0034645C" w:rsidRDefault="0050370B" w:rsidP="00715FC6">
            <w:pPr>
              <w:pStyle w:val="MDPI42tablebody"/>
              <w:spacing w:line="276" w:lineRule="auto"/>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27</w:t>
            </w:r>
          </w:p>
          <w:p w:rsidR="00715FC6" w:rsidRPr="0034645C" w:rsidRDefault="0050370B" w:rsidP="00715FC6">
            <w:pPr>
              <w:pStyle w:val="MDPI42tablebody"/>
              <w:spacing w:line="276" w:lineRule="auto"/>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25</w:t>
            </w:r>
          </w:p>
        </w:tc>
        <w:tc>
          <w:tcPr>
            <w:tcW w:w="0" w:type="auto"/>
            <w:shd w:val="clear" w:color="auto" w:fill="auto"/>
            <w:vAlign w:val="center"/>
          </w:tcPr>
          <w:p w:rsidR="00715FC6" w:rsidRPr="0034645C" w:rsidRDefault="0050370B" w:rsidP="00715FC6">
            <w:pPr>
              <w:pStyle w:val="MDPI42tablebody"/>
              <w:spacing w:line="276" w:lineRule="auto"/>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2</w:t>
            </w:r>
          </w:p>
          <w:p w:rsidR="00715FC6" w:rsidRPr="0034645C" w:rsidRDefault="0050370B" w:rsidP="00715FC6">
            <w:pPr>
              <w:pStyle w:val="MDPI42tablebody"/>
              <w:spacing w:line="276" w:lineRule="auto"/>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2</w:t>
            </w:r>
          </w:p>
        </w:tc>
        <w:tc>
          <w:tcPr>
            <w:tcW w:w="0" w:type="auto"/>
            <w:shd w:val="clear" w:color="auto" w:fill="auto"/>
            <w:vAlign w:val="center"/>
          </w:tcPr>
          <w:p w:rsidR="00715FC6" w:rsidRPr="0034645C"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shd w:val="clear" w:color="auto" w:fill="auto"/>
            <w:vAlign w:val="center"/>
          </w:tcPr>
          <w:p w:rsidR="00715FC6" w:rsidRPr="0034645C" w:rsidRDefault="00715FC6" w:rsidP="002532E5">
            <w:pPr>
              <w:pStyle w:val="MDPI42tablebody"/>
              <w:spacing w:line="240" w:lineRule="auto"/>
              <w:rPr>
                <w:rFonts w:ascii="Times New Roman" w:hAnsi="Times New Roman"/>
                <w:sz w:val="16"/>
              </w:rPr>
            </w:pPr>
          </w:p>
        </w:tc>
      </w:tr>
      <w:tr w:rsidR="00341A79" w:rsidTr="002532E5">
        <w:trPr>
          <w:jc w:val="center"/>
        </w:trPr>
        <w:tc>
          <w:tcPr>
            <w:tcW w:w="0" w:type="auto"/>
            <w:tcBorders>
              <w:bottom w:val="single" w:sz="4" w:space="0" w:color="auto"/>
            </w:tcBorders>
            <w:shd w:val="clear" w:color="auto" w:fill="auto"/>
            <w:vAlign w:val="center"/>
          </w:tcPr>
          <w:p w:rsidR="00715FC6" w:rsidRPr="0034645C" w:rsidRDefault="0050370B" w:rsidP="00715FC6">
            <w:pPr>
              <w:pStyle w:val="MDPI42tablebody"/>
              <w:spacing w:line="276" w:lineRule="auto"/>
              <w:jc w:val="left"/>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Biological markers AND exposure to engineered nanomaterials AND workers</w:t>
            </w:r>
            <w:r w:rsidR="002F5FEE" w:rsidRPr="0034645C">
              <w:rPr>
                <w:rFonts w:ascii="Times New Roman" w:eastAsiaTheme="minorHAnsi" w:hAnsi="Times New Roman"/>
                <w:snapToGrid/>
                <w:color w:val="auto"/>
                <w:sz w:val="23"/>
                <w:szCs w:val="23"/>
                <w:lang w:eastAsia="en-US" w:bidi="he-IL"/>
              </w:rPr>
              <w:t xml:space="preserve"> </w:t>
            </w:r>
          </w:p>
          <w:p w:rsidR="00715FC6" w:rsidRPr="0034645C" w:rsidRDefault="0050370B" w:rsidP="00715FC6">
            <w:pPr>
              <w:pStyle w:val="MDPI42tablebody"/>
              <w:spacing w:line="276" w:lineRule="auto"/>
              <w:jc w:val="left"/>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Biological markers AND exposure to nanoparticles AND workers</w:t>
            </w:r>
          </w:p>
        </w:tc>
        <w:tc>
          <w:tcPr>
            <w:tcW w:w="0" w:type="auto"/>
            <w:tcBorders>
              <w:bottom w:val="single" w:sz="4" w:space="0" w:color="auto"/>
            </w:tcBorders>
            <w:shd w:val="clear" w:color="auto" w:fill="auto"/>
            <w:vAlign w:val="center"/>
          </w:tcPr>
          <w:p w:rsidR="00715FC6" w:rsidRPr="0034645C" w:rsidRDefault="0050370B" w:rsidP="00715FC6">
            <w:pPr>
              <w:pStyle w:val="MDPI42tablebody"/>
              <w:spacing w:line="276" w:lineRule="auto"/>
              <w:jc w:val="left"/>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 xml:space="preserve"> 42</w:t>
            </w:r>
          </w:p>
        </w:tc>
        <w:tc>
          <w:tcPr>
            <w:tcW w:w="0" w:type="auto"/>
            <w:tcBorders>
              <w:bottom w:val="single" w:sz="4" w:space="0" w:color="auto"/>
            </w:tcBorders>
            <w:shd w:val="clear" w:color="auto" w:fill="auto"/>
            <w:vAlign w:val="center"/>
          </w:tcPr>
          <w:p w:rsidR="00715FC6" w:rsidRPr="0034645C" w:rsidRDefault="0050370B" w:rsidP="00715FC6">
            <w:pPr>
              <w:pStyle w:val="MDPI42tablebody"/>
              <w:spacing w:line="276" w:lineRule="auto"/>
              <w:rPr>
                <w:rFonts w:ascii="Times New Roman" w:eastAsiaTheme="minorHAnsi" w:hAnsi="Times New Roman"/>
                <w:snapToGrid/>
                <w:color w:val="auto"/>
                <w:sz w:val="23"/>
                <w:szCs w:val="23"/>
                <w:lang w:eastAsia="en-US" w:bidi="he-IL"/>
              </w:rPr>
            </w:pPr>
            <w:r w:rsidRPr="0034645C">
              <w:rPr>
                <w:rFonts w:ascii="Times New Roman" w:eastAsiaTheme="minorHAnsi" w:hAnsi="Times New Roman"/>
                <w:snapToGrid/>
                <w:color w:val="auto"/>
                <w:sz w:val="23"/>
                <w:szCs w:val="23"/>
                <w:lang w:eastAsia="en-US" w:bidi="he-IL"/>
              </w:rPr>
              <w:t>9</w:t>
            </w:r>
          </w:p>
        </w:tc>
        <w:tc>
          <w:tcPr>
            <w:tcW w:w="0" w:type="auto"/>
            <w:tcBorders>
              <w:bottom w:val="single" w:sz="4" w:space="0" w:color="auto"/>
            </w:tcBorders>
            <w:shd w:val="clear" w:color="auto" w:fill="auto"/>
            <w:vAlign w:val="center"/>
          </w:tcPr>
          <w:p w:rsidR="00715FC6" w:rsidRPr="0034645C"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tcBorders>
              <w:bottom w:val="single" w:sz="4" w:space="0" w:color="auto"/>
            </w:tcBorders>
            <w:shd w:val="clear" w:color="auto" w:fill="auto"/>
            <w:vAlign w:val="center"/>
          </w:tcPr>
          <w:p w:rsidR="00715FC6" w:rsidRPr="0034645C" w:rsidRDefault="00715FC6" w:rsidP="002532E5">
            <w:pPr>
              <w:pStyle w:val="MDPI42tablebody"/>
              <w:spacing w:line="240" w:lineRule="auto"/>
              <w:rPr>
                <w:rFonts w:ascii="Times New Roman" w:hAnsi="Times New Roman"/>
                <w:sz w:val="16"/>
              </w:rPr>
            </w:pPr>
          </w:p>
        </w:tc>
      </w:tr>
      <w:tr w:rsidR="00341A79" w:rsidTr="002532E5">
        <w:trPr>
          <w:jc w:val="center"/>
        </w:trPr>
        <w:tc>
          <w:tcPr>
            <w:tcW w:w="0" w:type="auto"/>
            <w:tcBorders>
              <w:top w:val="single" w:sz="4" w:space="0" w:color="auto"/>
              <w:bottom w:val="single" w:sz="8" w:space="0" w:color="auto"/>
            </w:tcBorders>
            <w:shd w:val="clear" w:color="auto" w:fill="auto"/>
            <w:vAlign w:val="center"/>
          </w:tcPr>
          <w:p w:rsidR="00715FC6" w:rsidRPr="0034645C" w:rsidRDefault="0050370B" w:rsidP="002532E5">
            <w:pPr>
              <w:pStyle w:val="MDPI42tablebody"/>
              <w:spacing w:line="240" w:lineRule="auto"/>
              <w:rPr>
                <w:rFonts w:ascii="Times New Roman" w:eastAsiaTheme="minorHAnsi" w:hAnsi="Times New Roman"/>
                <w:b/>
                <w:bCs/>
                <w:snapToGrid/>
                <w:color w:val="auto"/>
                <w:sz w:val="23"/>
                <w:szCs w:val="23"/>
                <w:lang w:eastAsia="en-US" w:bidi="he-IL"/>
              </w:rPr>
            </w:pPr>
            <w:r w:rsidRPr="0034645C">
              <w:rPr>
                <w:rFonts w:ascii="Times New Roman" w:eastAsiaTheme="minorHAnsi" w:hAnsi="Times New Roman"/>
                <w:b/>
                <w:bCs/>
                <w:snapToGrid/>
                <w:color w:val="auto"/>
                <w:sz w:val="23"/>
                <w:szCs w:val="23"/>
                <w:lang w:eastAsia="en-US" w:bidi="he-IL"/>
              </w:rPr>
              <w:t>Total</w:t>
            </w:r>
          </w:p>
        </w:tc>
        <w:tc>
          <w:tcPr>
            <w:tcW w:w="0" w:type="auto"/>
            <w:tcBorders>
              <w:top w:val="single" w:sz="4" w:space="0" w:color="auto"/>
              <w:bottom w:val="single" w:sz="8" w:space="0" w:color="auto"/>
            </w:tcBorders>
            <w:shd w:val="clear" w:color="auto" w:fill="auto"/>
            <w:vAlign w:val="center"/>
          </w:tcPr>
          <w:p w:rsidR="00715FC6" w:rsidRPr="0034645C" w:rsidRDefault="0050370B" w:rsidP="002532E5">
            <w:pPr>
              <w:pStyle w:val="MDPI42tablebody"/>
              <w:spacing w:line="240" w:lineRule="auto"/>
              <w:rPr>
                <w:rFonts w:ascii="Times New Roman" w:eastAsiaTheme="minorHAnsi" w:hAnsi="Times New Roman"/>
                <w:b/>
                <w:bCs/>
                <w:snapToGrid/>
                <w:color w:val="auto"/>
                <w:sz w:val="23"/>
                <w:szCs w:val="23"/>
                <w:lang w:eastAsia="en-US" w:bidi="he-IL"/>
              </w:rPr>
            </w:pPr>
            <w:r w:rsidRPr="0034645C">
              <w:rPr>
                <w:rFonts w:ascii="Times New Roman" w:eastAsiaTheme="minorHAnsi" w:hAnsi="Times New Roman"/>
                <w:b/>
                <w:bCs/>
                <w:snapToGrid/>
                <w:color w:val="auto"/>
                <w:sz w:val="23"/>
                <w:szCs w:val="23"/>
                <w:lang w:eastAsia="en-US" w:bidi="he-IL"/>
              </w:rPr>
              <w:t>199</w:t>
            </w:r>
          </w:p>
        </w:tc>
        <w:tc>
          <w:tcPr>
            <w:tcW w:w="0" w:type="auto"/>
            <w:tcBorders>
              <w:top w:val="single" w:sz="4" w:space="0" w:color="auto"/>
              <w:bottom w:val="single" w:sz="8" w:space="0" w:color="auto"/>
            </w:tcBorders>
            <w:shd w:val="clear" w:color="auto" w:fill="auto"/>
            <w:vAlign w:val="center"/>
          </w:tcPr>
          <w:p w:rsidR="00715FC6" w:rsidRPr="0034645C" w:rsidRDefault="0050370B" w:rsidP="002532E5">
            <w:pPr>
              <w:pStyle w:val="MDPI42tablebody"/>
              <w:spacing w:line="240" w:lineRule="auto"/>
              <w:rPr>
                <w:rFonts w:ascii="Times New Roman" w:eastAsiaTheme="minorHAnsi" w:hAnsi="Times New Roman"/>
                <w:b/>
                <w:bCs/>
                <w:snapToGrid/>
                <w:color w:val="auto"/>
                <w:sz w:val="23"/>
                <w:szCs w:val="23"/>
                <w:lang w:eastAsia="en-US" w:bidi="he-IL"/>
              </w:rPr>
            </w:pPr>
            <w:r w:rsidRPr="0034645C">
              <w:rPr>
                <w:rFonts w:ascii="Times New Roman" w:eastAsiaTheme="minorHAnsi" w:hAnsi="Times New Roman"/>
                <w:b/>
                <w:bCs/>
                <w:snapToGrid/>
                <w:color w:val="auto"/>
                <w:sz w:val="23"/>
                <w:szCs w:val="23"/>
                <w:lang w:eastAsia="en-US" w:bidi="he-IL"/>
              </w:rPr>
              <w:t>87</w:t>
            </w:r>
          </w:p>
        </w:tc>
        <w:tc>
          <w:tcPr>
            <w:tcW w:w="0" w:type="auto"/>
            <w:tcBorders>
              <w:top w:val="single" w:sz="4" w:space="0" w:color="auto"/>
              <w:bottom w:val="single" w:sz="8" w:space="0" w:color="auto"/>
            </w:tcBorders>
            <w:shd w:val="clear" w:color="auto" w:fill="auto"/>
            <w:vAlign w:val="center"/>
          </w:tcPr>
          <w:p w:rsidR="00715FC6" w:rsidRPr="0034645C" w:rsidRDefault="00715FC6" w:rsidP="002532E5">
            <w:pPr>
              <w:pStyle w:val="MDPI42tablebody"/>
              <w:spacing w:line="240" w:lineRule="auto"/>
              <w:rPr>
                <w:rFonts w:ascii="Times New Roman" w:eastAsiaTheme="minorHAnsi" w:hAnsi="Times New Roman"/>
                <w:snapToGrid/>
                <w:color w:val="auto"/>
                <w:lang w:eastAsia="en-US" w:bidi="he-IL"/>
              </w:rPr>
            </w:pPr>
          </w:p>
        </w:tc>
        <w:tc>
          <w:tcPr>
            <w:tcW w:w="0" w:type="auto"/>
            <w:tcBorders>
              <w:top w:val="single" w:sz="4" w:space="0" w:color="auto"/>
              <w:bottom w:val="single" w:sz="8" w:space="0" w:color="auto"/>
            </w:tcBorders>
            <w:shd w:val="clear" w:color="auto" w:fill="auto"/>
            <w:vAlign w:val="center"/>
          </w:tcPr>
          <w:p w:rsidR="00715FC6" w:rsidRPr="0034645C" w:rsidRDefault="00715FC6" w:rsidP="002532E5">
            <w:pPr>
              <w:pStyle w:val="MDPI42tablebody"/>
              <w:spacing w:line="240" w:lineRule="auto"/>
              <w:rPr>
                <w:rFonts w:ascii="Times New Roman" w:hAnsi="Times New Roman"/>
                <w:b/>
                <w:bCs/>
                <w:sz w:val="16"/>
              </w:rPr>
            </w:pPr>
          </w:p>
        </w:tc>
      </w:tr>
    </w:tbl>
    <w:p w:rsidR="001756D1" w:rsidRPr="0034645C" w:rsidRDefault="001756D1">
      <w:pPr>
        <w:rPr>
          <w:rFonts w:ascii="Times New Roman" w:hAnsi="Times New Roman" w:cs="Times New Roman"/>
          <w:b/>
          <w:bCs/>
          <w:sz w:val="24"/>
          <w:szCs w:val="24"/>
          <w:lang w:bidi="en-US"/>
        </w:rPr>
      </w:pPr>
    </w:p>
    <w:p w:rsidR="00B9658C" w:rsidRPr="0034645C" w:rsidRDefault="0050370B">
      <w:pPr>
        <w:rPr>
          <w:rFonts w:ascii="Times New Roman" w:hAnsi="Times New Roman" w:cs="Times New Roman"/>
          <w:b/>
          <w:bCs/>
          <w:sz w:val="24"/>
          <w:szCs w:val="24"/>
          <w:lang w:eastAsia="de-DE" w:bidi="en-US"/>
        </w:rPr>
      </w:pPr>
      <w:r w:rsidRPr="0034645C">
        <w:rPr>
          <w:rFonts w:ascii="Times New Roman" w:hAnsi="Times New Roman" w:cs="Times New Roman"/>
          <w:b/>
          <w:bCs/>
          <w:sz w:val="24"/>
          <w:szCs w:val="24"/>
        </w:rPr>
        <w:br w:type="page"/>
      </w:r>
    </w:p>
    <w:p w:rsidR="001800CB" w:rsidRPr="0034645C" w:rsidRDefault="0050370B" w:rsidP="00495033">
      <w:pPr>
        <w:pStyle w:val="MDPI41tablecaption"/>
        <w:ind w:left="0" w:right="142"/>
        <w:jc w:val="center"/>
        <w:rPr>
          <w:rStyle w:val="CommentReference"/>
          <w:rFonts w:ascii="Times New Roman" w:hAnsi="Times New Roman" w:cs="Times New Roman"/>
          <w:sz w:val="23"/>
          <w:szCs w:val="23"/>
          <w:lang w:bidi="ar-SA"/>
        </w:rPr>
      </w:pPr>
      <w:r w:rsidRPr="0034645C">
        <w:rPr>
          <w:rFonts w:ascii="Times New Roman" w:eastAsiaTheme="minorHAnsi" w:hAnsi="Times New Roman" w:cs="Times New Roman"/>
          <w:b/>
          <w:bCs/>
          <w:color w:val="auto"/>
          <w:sz w:val="23"/>
          <w:szCs w:val="23"/>
        </w:rPr>
        <w:lastRenderedPageBreak/>
        <w:t>Figure</w:t>
      </w:r>
      <w:r w:rsidR="00C61B9C" w:rsidRPr="0034645C">
        <w:rPr>
          <w:rFonts w:ascii="Times New Roman" w:eastAsiaTheme="minorHAnsi" w:hAnsi="Times New Roman" w:cs="Times New Roman"/>
          <w:b/>
          <w:bCs/>
          <w:color w:val="auto"/>
          <w:sz w:val="23"/>
          <w:szCs w:val="23"/>
        </w:rPr>
        <w:t xml:space="preserve"> 1</w:t>
      </w:r>
      <w:r w:rsidR="00C61B9C" w:rsidRPr="0034645C">
        <w:rPr>
          <w:rFonts w:ascii="Times New Roman" w:eastAsiaTheme="minorHAnsi" w:hAnsi="Times New Roman" w:cs="Times New Roman"/>
          <w:color w:val="auto"/>
          <w:sz w:val="23"/>
          <w:szCs w:val="23"/>
        </w:rPr>
        <w:t xml:space="preserve">. </w:t>
      </w:r>
      <w:r w:rsidR="00495033" w:rsidRPr="0034645C">
        <w:rPr>
          <w:rFonts w:ascii="Times New Roman" w:eastAsiaTheme="minorHAnsi" w:hAnsi="Times New Roman" w:cs="Times New Roman"/>
          <w:color w:val="auto"/>
          <w:sz w:val="23"/>
          <w:szCs w:val="23"/>
        </w:rPr>
        <w:t xml:space="preserve">Flow chart </w:t>
      </w:r>
      <w:r w:rsidR="0066721B">
        <w:rPr>
          <w:rFonts w:ascii="Times New Roman" w:eastAsiaTheme="minorHAnsi" w:hAnsi="Times New Roman" w:cs="Times New Roman"/>
          <w:color w:val="auto"/>
          <w:sz w:val="23"/>
          <w:szCs w:val="23"/>
        </w:rPr>
        <w:t>of</w:t>
      </w:r>
      <w:r w:rsidR="00A00550">
        <w:rPr>
          <w:rFonts w:ascii="Times New Roman" w:eastAsiaTheme="minorHAnsi" w:hAnsi="Times New Roman" w:cs="Times New Roman"/>
          <w:color w:val="auto"/>
          <w:sz w:val="23"/>
          <w:szCs w:val="23"/>
        </w:rPr>
        <w:t xml:space="preserve"> </w:t>
      </w:r>
      <w:r w:rsidR="00495033" w:rsidRPr="0034645C">
        <w:rPr>
          <w:rFonts w:ascii="Times New Roman" w:eastAsiaTheme="minorHAnsi" w:hAnsi="Times New Roman" w:cs="Times New Roman"/>
          <w:color w:val="auto"/>
          <w:sz w:val="23"/>
          <w:szCs w:val="23"/>
        </w:rPr>
        <w:t>selection, screening, and eligibility</w:t>
      </w:r>
      <w:r w:rsidR="00D3679E">
        <w:rPr>
          <w:rFonts w:ascii="Times New Roman" w:eastAsiaTheme="minorHAnsi" w:hAnsi="Times New Roman" w:cs="Times New Roman"/>
          <w:color w:val="auto"/>
          <w:sz w:val="23"/>
          <w:szCs w:val="23"/>
        </w:rPr>
        <w:t xml:space="preserve"> criteria</w:t>
      </w:r>
    </w:p>
    <w:p w:rsidR="001800CB" w:rsidRPr="0034645C" w:rsidRDefault="001800CB" w:rsidP="00495033">
      <w:pPr>
        <w:pStyle w:val="MDPI41tablecaption"/>
        <w:ind w:left="0" w:right="142"/>
        <w:jc w:val="center"/>
        <w:rPr>
          <w:rStyle w:val="CommentReference"/>
          <w:rFonts w:ascii="Times New Roman" w:hAnsi="Times New Roman" w:cs="Times New Roman"/>
          <w:sz w:val="23"/>
          <w:szCs w:val="23"/>
          <w:lang w:bidi="ar-SA"/>
        </w:rPr>
      </w:pPr>
    </w:p>
    <w:p w:rsidR="001800CB" w:rsidRPr="0034645C" w:rsidRDefault="00341A79" w:rsidP="00E23ECB">
      <w:pPr>
        <w:ind w:firstLine="284"/>
        <w:jc w:val="center"/>
        <w:rPr>
          <w:rStyle w:val="CommentReference"/>
          <w:rFonts w:ascii="Times New Roman" w:eastAsia="Times New Roman" w:hAnsi="Times New Roman" w:cs="Times New Roman"/>
          <w:sz w:val="32"/>
          <w:szCs w:val="32"/>
          <w:lang w:eastAsia="de-DE" w:bidi="ar-SA"/>
        </w:rPr>
      </w:pPr>
      <w:r>
        <w:rPr>
          <w:rFonts w:ascii="Times New Roman" w:eastAsia="Times New Roman" w:hAnsi="Times New Roman" w:cs="Times New Roman"/>
          <w:noProof/>
          <w:sz w:val="32"/>
          <w:szCs w:val="32"/>
          <w:lang w:eastAsia="de-DE" w:bidi="ar-SA"/>
        </w:rPr>
        <w:pict>
          <v:group id="Group 10" o:spid="_x0000_s1042" style="position:absolute;left:0;text-align:left;margin-left:-24.9pt;margin-top:6pt;width:486.35pt;height:437pt;z-index:251658240;mso-width-relative:margin;mso-height-relative:margin" coordorigin=",-954" coordsize="64097,56684">
            <v:group id="Group 18" o:spid="_x0000_s1026" style="position:absolute;top:-954;width:4216;height:56684" coordorigin=",-954" coordsize="4222,56685">
              <v:roundrect id="Rectangle: Rounded Corners 2" o:spid="_x0000_s1027" style="position:absolute;top:28784;width:4221;height:13172;flip:y;visibility:visible;v-text-anchor:middle" arcsize="10923f" fillcolor="#f2f2f2" strokecolor="#1f3763" strokeweight="1pt">
                <v:stroke joinstyle="miter"/>
                <v:textbox style="layout-flow:vertical">
                  <w:txbxContent>
                    <w:p w:rsidR="00FC1BB2" w:rsidRPr="002323EA" w:rsidRDefault="0050370B" w:rsidP="00CE4545">
                      <w:pPr>
                        <w:ind w:left="720"/>
                        <w:jc w:val="center"/>
                        <w:rPr>
                          <w:rFonts w:ascii="Times New Roman" w:hAnsi="Times New Roman" w:cs="Times New Roman"/>
                          <w:color w:val="000000" w:themeColor="text1"/>
                          <w:sz w:val="24"/>
                          <w:szCs w:val="24"/>
                        </w:rPr>
                      </w:pPr>
                      <w:r w:rsidRPr="002323EA">
                        <w:rPr>
                          <w:rFonts w:ascii="Times New Roman" w:hAnsi="Times New Roman" w:cs="Times New Roman"/>
                          <w:color w:val="000000" w:themeColor="text1"/>
                          <w:sz w:val="24"/>
                          <w:szCs w:val="24"/>
                        </w:rPr>
                        <w:t>Eligibility</w:t>
                      </w:r>
                    </w:p>
                  </w:txbxContent>
                </v:textbox>
              </v:roundrect>
              <v:roundrect id="Rectangle: Rounded Corners 15" o:spid="_x0000_s1028" style="position:absolute;top:42354;width:4221;height:13377;rotation:180;visibility:visible;v-text-anchor:middle" arcsize="10923f" fillcolor="#f2f2f2" strokecolor="#1f3763" strokeweight="1pt">
                <v:stroke joinstyle="miter"/>
                <v:textbox style="layout-flow:vertical">
                  <w:txbxContent>
                    <w:p w:rsidR="00FC1BB2" w:rsidRPr="002323EA" w:rsidRDefault="0050370B" w:rsidP="00CE4545">
                      <w:pPr>
                        <w:ind w:left="720"/>
                        <w:jc w:val="center"/>
                        <w:rPr>
                          <w:rFonts w:ascii="Times New Roman" w:hAnsi="Times New Roman" w:cs="Times New Roman"/>
                          <w:color w:val="000000" w:themeColor="text1"/>
                          <w:sz w:val="24"/>
                          <w:szCs w:val="24"/>
                        </w:rPr>
                      </w:pPr>
                      <w:r w:rsidRPr="002323EA">
                        <w:rPr>
                          <w:rFonts w:ascii="Times New Roman" w:hAnsi="Times New Roman" w:cs="Times New Roman"/>
                          <w:color w:val="000000" w:themeColor="text1"/>
                          <w:sz w:val="24"/>
                          <w:szCs w:val="24"/>
                        </w:rPr>
                        <w:t>Included</w:t>
                      </w:r>
                    </w:p>
                  </w:txbxContent>
                </v:textbox>
              </v:roundrect>
              <v:roundrect id="Rectangle: Rounded Corners 16" o:spid="_x0000_s1029" style="position:absolute;top:15143;width:4221;height:13132;rotation:180;visibility:visible;v-text-anchor:middle" arcsize="10923f" fillcolor="#f2f2f2" strokecolor="#1f3763" strokeweight="1pt">
                <v:stroke joinstyle="miter"/>
                <v:textbox style="layout-flow:vertical">
                  <w:txbxContent>
                    <w:p w:rsidR="00FC1BB2" w:rsidRPr="002323EA" w:rsidRDefault="0050370B" w:rsidP="00CE4545">
                      <w:pPr>
                        <w:ind w:left="720"/>
                        <w:jc w:val="center"/>
                        <w:rPr>
                          <w:rFonts w:ascii="Times New Roman" w:hAnsi="Times New Roman" w:cs="Times New Roman"/>
                          <w:color w:val="000000" w:themeColor="text1"/>
                          <w:sz w:val="24"/>
                          <w:szCs w:val="24"/>
                        </w:rPr>
                      </w:pPr>
                      <w:r w:rsidRPr="002323EA">
                        <w:rPr>
                          <w:rFonts w:ascii="Times New Roman" w:hAnsi="Times New Roman" w:cs="Times New Roman"/>
                          <w:color w:val="000000" w:themeColor="text1"/>
                          <w:sz w:val="24"/>
                          <w:szCs w:val="24"/>
                        </w:rPr>
                        <w:t>Screening</w:t>
                      </w:r>
                    </w:p>
                  </w:txbxContent>
                </v:textbox>
              </v:roundrect>
              <v:roundrect id="Rectangle: Rounded Corners 17" o:spid="_x0000_s1030" style="position:absolute;top:-954;width:3943;height:15700;flip:y;visibility:visible;v-text-anchor:middle" arcsize="10923f" fillcolor="#f2f2f2" strokecolor="#1f3763" strokeweight="1pt">
                <v:stroke joinstyle="miter"/>
                <v:textbox style="layout-flow:vertical">
                  <w:txbxContent>
                    <w:p w:rsidR="00FC1BB2" w:rsidRPr="002323EA" w:rsidRDefault="0050370B" w:rsidP="00CE4545">
                      <w:pPr>
                        <w:ind w:left="720"/>
                        <w:jc w:val="center"/>
                        <w:rPr>
                          <w:rFonts w:ascii="Times New Roman" w:hAnsi="Times New Roman" w:cs="Times New Roman"/>
                          <w:color w:val="000000" w:themeColor="text1"/>
                          <w:sz w:val="24"/>
                          <w:szCs w:val="24"/>
                        </w:rPr>
                      </w:pPr>
                      <w:r w:rsidRPr="002323EA">
                        <w:rPr>
                          <w:rFonts w:ascii="Times New Roman" w:hAnsi="Times New Roman" w:cs="Times New Roman"/>
                          <w:color w:val="000000" w:themeColor="text1"/>
                          <w:sz w:val="24"/>
                          <w:szCs w:val="24"/>
                        </w:rPr>
                        <w:t>Identification</w:t>
                      </w:r>
                    </w:p>
                  </w:txbxContent>
                </v:textbox>
              </v:roundrect>
            </v:group>
            <v:group id="Group 14" o:spid="_x0000_s1031" style="position:absolute;left:4611;top:4214;width:59486;height:45827" coordsize="61436,41962">
              <v:shapetype id="_x0000_t202" coordsize="21600,21600" o:spt="202" path="m,l,21600r21600,l21600,xe">
                <v:stroke joinstyle="miter"/>
                <v:path gradientshapeok="t" o:connecttype="rect"/>
              </v:shapetype>
              <v:shape id="Text Box 3" o:spid="_x0000_s1032" type="#_x0000_t202" style="position:absolute;top:948;width:17337;height:6774;visibility:visible" strokeweight=".5pt">
                <v:textbox>
                  <w:txbxContent>
                    <w:p w:rsidR="00FC1BB2" w:rsidRPr="002323EA" w:rsidRDefault="0050370B" w:rsidP="001800CB">
                      <w:pPr>
                        <w:spacing w:line="360" w:lineRule="auto"/>
                        <w:rPr>
                          <w:rFonts w:ascii="Times New Roman" w:hAnsi="Times New Roman" w:cs="Times New Roman"/>
                        </w:rPr>
                      </w:pPr>
                      <w:r w:rsidRPr="002323EA">
                        <w:rPr>
                          <w:rFonts w:ascii="Times New Roman" w:hAnsi="Times New Roman" w:cs="Times New Roman"/>
                        </w:rPr>
                        <w:t>PubMed: n = 199</w:t>
                      </w:r>
                    </w:p>
                    <w:p w:rsidR="00FC1BB2" w:rsidRPr="002323EA" w:rsidRDefault="0050370B" w:rsidP="001800CB">
                      <w:pPr>
                        <w:spacing w:line="360" w:lineRule="auto"/>
                        <w:rPr>
                          <w:rFonts w:ascii="Times New Roman" w:hAnsi="Times New Roman" w:cs="Times New Roman"/>
                        </w:rPr>
                      </w:pPr>
                      <w:r w:rsidRPr="002323EA">
                        <w:rPr>
                          <w:rFonts w:ascii="Times New Roman" w:hAnsi="Times New Roman" w:cs="Times New Roman"/>
                        </w:rPr>
                        <w:t>Web of Science:</w:t>
                      </w:r>
                      <w:r>
                        <w:rPr>
                          <w:rFonts w:ascii="Times New Roman" w:hAnsi="Times New Roman" w:cs="Times New Roman"/>
                        </w:rPr>
                        <w:t xml:space="preserve"> </w:t>
                      </w:r>
                      <w:r w:rsidRPr="002323EA">
                        <w:rPr>
                          <w:rFonts w:ascii="Times New Roman" w:hAnsi="Times New Roman" w:cs="Times New Roman"/>
                        </w:rPr>
                        <w:t>n</w:t>
                      </w:r>
                      <w:r w:rsidRPr="002323EA">
                        <w:rPr>
                          <w:rFonts w:ascii="Times New Roman" w:hAnsi="Times New Roman" w:cs="Times New Roman"/>
                        </w:rPr>
                        <w:t xml:space="preserve"> = 87</w:t>
                      </w:r>
                    </w:p>
                    <w:p w:rsidR="00FC1BB2" w:rsidRPr="002323EA" w:rsidRDefault="00FC1BB2" w:rsidP="001800CB">
                      <w:pPr>
                        <w:rPr>
                          <w:rFonts w:ascii="Times New Roman" w:hAnsi="Times New Roman" w:cs="Times New Roman"/>
                        </w:rPr>
                      </w:pPr>
                    </w:p>
                  </w:txbxContent>
                </v:textbox>
              </v:shape>
              <v:shape id="Text Box 6" o:spid="_x0000_s1033" type="#_x0000_t202" style="position:absolute;left:23377;width:13881;height:8523;visibility:visible" strokeweight=".5pt">
                <v:textbox>
                  <w:txbxContent>
                    <w:p w:rsidR="00FC1BB2" w:rsidRPr="003216F1" w:rsidRDefault="0050370B" w:rsidP="001800CB">
                      <w:pPr>
                        <w:spacing w:line="360" w:lineRule="auto"/>
                        <w:jc w:val="center"/>
                        <w:rPr>
                          <w:rFonts w:ascii="Times New Roman" w:hAnsi="Times New Roman" w:cs="Times New Roman"/>
                        </w:rPr>
                      </w:pPr>
                      <w:r>
                        <w:rPr>
                          <w:rFonts w:ascii="Times New Roman" w:hAnsi="Times New Roman" w:cs="Times New Roman"/>
                        </w:rPr>
                        <w:t>Number of articles shortlisted</w:t>
                      </w:r>
                      <w:r w:rsidRPr="003216F1">
                        <w:rPr>
                          <w:rFonts w:ascii="Times New Roman" w:hAnsi="Times New Roman" w:cs="Times New Roman"/>
                        </w:rPr>
                        <w:t>:</w:t>
                      </w:r>
                    </w:p>
                    <w:p w:rsidR="00FC1BB2" w:rsidRPr="003216F1" w:rsidRDefault="0050370B" w:rsidP="001800CB">
                      <w:pPr>
                        <w:spacing w:line="360" w:lineRule="auto"/>
                        <w:jc w:val="center"/>
                        <w:rPr>
                          <w:rFonts w:ascii="Times New Roman" w:hAnsi="Times New Roman" w:cs="Times New Roman"/>
                        </w:rPr>
                      </w:pPr>
                      <w:r w:rsidRPr="003216F1">
                        <w:rPr>
                          <w:rFonts w:ascii="Times New Roman" w:hAnsi="Times New Roman" w:cs="Times New Roman"/>
                        </w:rPr>
                        <w:t>n = 286</w:t>
                      </w:r>
                    </w:p>
                    <w:p w:rsidR="00FC1BB2" w:rsidRPr="003216F1" w:rsidRDefault="00FC1BB2" w:rsidP="001800CB">
                      <w:pPr>
                        <w:rPr>
                          <w:rFonts w:ascii="Times New Roman" w:hAnsi="Times New Roman" w:cs="Times New Roman"/>
                        </w:rPr>
                      </w:pPr>
                    </w:p>
                  </w:txbxContent>
                </v:textbox>
              </v:shape>
              <v:shapetype id="_x0000_t32" coordsize="21600,21600" o:spt="32" o:oned="t" path="m,l21600,21600e" filled="f">
                <v:path arrowok="t" fillok="f" o:connecttype="none"/>
                <o:lock v:ext="edit" shapetype="t"/>
              </v:shapetype>
              <v:shape id="Straight Arrow Connector 7" o:spid="_x0000_s1034" type="#_x0000_t32" style="position:absolute;left:30091;top:9057;width:0;height:3101;visibility:visible" o:connectortype="straight" strokeweight=".5pt">
                <v:stroke endarrow="block" joinstyle="miter"/>
              </v:shape>
              <v:shape id="Straight Arrow Connector 8" o:spid="_x0000_s1035" type="#_x0000_t32" style="position:absolute;left:17749;top:3694;width:5334;height:0;visibility:visible" o:connectortype="straight" strokeweight=".5pt">
                <v:stroke endarrow="block" joinstyle="miter"/>
              </v:shape>
              <v:shape id="Text Box 9" o:spid="_x0000_s1036" type="#_x0000_t202" style="position:absolute;left:21652;top:12508;width:17215;height:8749;visibility:visible" strokeweight=".5pt">
                <v:textbox>
                  <w:txbxContent>
                    <w:p w:rsidR="00FC1BB2" w:rsidRPr="002323EA" w:rsidRDefault="0050370B" w:rsidP="00724931">
                      <w:pPr>
                        <w:spacing w:line="360" w:lineRule="auto"/>
                        <w:jc w:val="center"/>
                        <w:rPr>
                          <w:rFonts w:ascii="Times New Roman" w:hAnsi="Times New Roman" w:cs="Times New Roman"/>
                        </w:rPr>
                      </w:pPr>
                      <w:r w:rsidRPr="002323EA">
                        <w:rPr>
                          <w:rFonts w:ascii="Times New Roman" w:hAnsi="Times New Roman" w:cs="Times New Roman"/>
                        </w:rPr>
                        <w:t>duplicate removed:</w:t>
                      </w:r>
                    </w:p>
                    <w:p w:rsidR="00FC1BB2" w:rsidRPr="003216F1" w:rsidRDefault="0050370B" w:rsidP="001800CB">
                      <w:pPr>
                        <w:spacing w:line="360" w:lineRule="auto"/>
                        <w:jc w:val="center"/>
                        <w:rPr>
                          <w:rFonts w:ascii="Times New Roman" w:hAnsi="Times New Roman" w:cs="Times New Roman"/>
                        </w:rPr>
                      </w:pPr>
                      <w:r w:rsidRPr="003216F1">
                        <w:rPr>
                          <w:rFonts w:ascii="Times New Roman" w:hAnsi="Times New Roman" w:cs="Times New Roman"/>
                        </w:rPr>
                        <w:t>n = 165</w:t>
                      </w:r>
                    </w:p>
                  </w:txbxContent>
                </v:textbox>
              </v:shape>
              <v:shape id="Text Box 12" o:spid="_x0000_s1037" type="#_x0000_t202" style="position:absolute;left:22601;top:35584;width:15240;height:6378;visibility:visible" strokeweight=".5pt">
                <v:textbox>
                  <w:txbxContent>
                    <w:p w:rsidR="00FC1BB2" w:rsidRPr="002323EA" w:rsidRDefault="0050370B" w:rsidP="001800CB">
                      <w:pPr>
                        <w:spacing w:line="360" w:lineRule="auto"/>
                        <w:jc w:val="center"/>
                        <w:rPr>
                          <w:rFonts w:ascii="Times New Roman" w:hAnsi="Times New Roman" w:cs="Times New Roman"/>
                        </w:rPr>
                      </w:pPr>
                      <w:r w:rsidRPr="002323EA">
                        <w:rPr>
                          <w:rFonts w:ascii="Times New Roman" w:hAnsi="Times New Roman" w:cs="Times New Roman"/>
                        </w:rPr>
                        <w:t>Papers included:</w:t>
                      </w:r>
                    </w:p>
                    <w:p w:rsidR="00FC1BB2" w:rsidRPr="003216F1" w:rsidRDefault="0050370B" w:rsidP="001800CB">
                      <w:pPr>
                        <w:spacing w:line="360" w:lineRule="auto"/>
                        <w:jc w:val="center"/>
                        <w:rPr>
                          <w:rFonts w:ascii="Times New Roman" w:hAnsi="Times New Roman" w:cs="Times New Roman"/>
                        </w:rPr>
                      </w:pPr>
                      <w:r w:rsidRPr="003216F1">
                        <w:rPr>
                          <w:rFonts w:ascii="Times New Roman" w:hAnsi="Times New Roman" w:cs="Times New Roman"/>
                        </w:rPr>
                        <w:t xml:space="preserve">n = </w:t>
                      </w:r>
                      <w:r>
                        <w:rPr>
                          <w:rFonts w:ascii="Times New Roman" w:hAnsi="Times New Roman" w:cs="Times New Roman"/>
                        </w:rPr>
                        <w:t>24</w:t>
                      </w:r>
                    </w:p>
                  </w:txbxContent>
                </v:textbox>
              </v:shape>
              <v:shape id="Text Box 13" o:spid="_x0000_s1038" type="#_x0000_t202" style="position:absolute;left:40610;top:21754;width:20826;height:12472;visibility:visible" strokeweight=".5pt">
                <v:textbox>
                  <w:txbxContent>
                    <w:p w:rsidR="00FC1BB2" w:rsidRPr="002323EA" w:rsidRDefault="0050370B" w:rsidP="003A4BD2">
                      <w:pPr>
                        <w:spacing w:line="360" w:lineRule="auto"/>
                        <w:jc w:val="center"/>
                        <w:rPr>
                          <w:rFonts w:ascii="Times New Roman" w:hAnsi="Times New Roman" w:cs="Times New Roman"/>
                        </w:rPr>
                      </w:pPr>
                      <w:r>
                        <w:rPr>
                          <w:rFonts w:ascii="Times New Roman" w:hAnsi="Times New Roman" w:cs="Times New Roman"/>
                        </w:rPr>
                        <w:t>Articles e</w:t>
                      </w:r>
                      <w:r w:rsidRPr="002323EA">
                        <w:rPr>
                          <w:rFonts w:ascii="Times New Roman" w:hAnsi="Times New Roman" w:cs="Times New Roman"/>
                        </w:rPr>
                        <w:t>xcluded: n = 134</w:t>
                      </w:r>
                    </w:p>
                    <w:p w:rsidR="00FC1BB2" w:rsidRPr="003216F1" w:rsidRDefault="0050370B" w:rsidP="00245F65">
                      <w:pPr>
                        <w:pStyle w:val="ListParagraph"/>
                        <w:numPr>
                          <w:ilvl w:val="0"/>
                          <w:numId w:val="28"/>
                        </w:numPr>
                        <w:spacing w:line="360" w:lineRule="auto"/>
                        <w:rPr>
                          <w:rFonts w:ascii="Times New Roman" w:hAnsi="Times New Roman" w:cs="Times New Roman"/>
                        </w:rPr>
                      </w:pPr>
                      <w:r w:rsidRPr="003216F1">
                        <w:rPr>
                          <w:rFonts w:ascii="Times New Roman" w:hAnsi="Times New Roman" w:cs="Times New Roman"/>
                        </w:rPr>
                        <w:t>Review</w:t>
                      </w:r>
                      <w:r>
                        <w:rPr>
                          <w:rFonts w:ascii="Times New Roman" w:hAnsi="Times New Roman" w:cs="Times New Roman"/>
                        </w:rPr>
                        <w:t xml:space="preserve"> papers</w:t>
                      </w:r>
                      <w:r w:rsidRPr="003216F1">
                        <w:rPr>
                          <w:rFonts w:ascii="Times New Roman" w:hAnsi="Times New Roman" w:cs="Times New Roman"/>
                        </w:rPr>
                        <w:t>: n = 44</w:t>
                      </w:r>
                    </w:p>
                    <w:p w:rsidR="00FC1BB2" w:rsidRPr="003216F1" w:rsidRDefault="0050370B" w:rsidP="00245F65">
                      <w:pPr>
                        <w:pStyle w:val="ListParagraph"/>
                        <w:numPr>
                          <w:ilvl w:val="0"/>
                          <w:numId w:val="28"/>
                        </w:numPr>
                        <w:spacing w:line="360" w:lineRule="auto"/>
                        <w:rPr>
                          <w:rFonts w:ascii="Times New Roman" w:hAnsi="Times New Roman" w:cs="Times New Roman"/>
                        </w:rPr>
                      </w:pPr>
                      <w:r w:rsidRPr="003216F1">
                        <w:rPr>
                          <w:rFonts w:ascii="Times New Roman" w:hAnsi="Times New Roman" w:cs="Times New Roman"/>
                        </w:rPr>
                        <w:t>No</w:t>
                      </w:r>
                      <w:r w:rsidR="00A00550">
                        <w:rPr>
                          <w:rFonts w:ascii="Times New Roman" w:hAnsi="Times New Roman" w:cs="Times New Roman"/>
                        </w:rPr>
                        <w:t xml:space="preserve"> </w:t>
                      </w:r>
                      <w:r>
                        <w:rPr>
                          <w:rFonts w:ascii="Times New Roman" w:hAnsi="Times New Roman" w:cs="Times New Roman"/>
                        </w:rPr>
                        <w:t>o</w:t>
                      </w:r>
                      <w:r w:rsidRPr="003216F1">
                        <w:rPr>
                          <w:rFonts w:ascii="Times New Roman" w:hAnsi="Times New Roman" w:cs="Times New Roman"/>
                        </w:rPr>
                        <w:t>ccupational</w:t>
                      </w:r>
                      <w:r>
                        <w:rPr>
                          <w:rFonts w:ascii="Times New Roman" w:hAnsi="Times New Roman" w:cs="Times New Roman"/>
                        </w:rPr>
                        <w:t xml:space="preserve"> exposure</w:t>
                      </w:r>
                      <w:r w:rsidRPr="003216F1">
                        <w:rPr>
                          <w:rFonts w:ascii="Times New Roman" w:hAnsi="Times New Roman" w:cs="Times New Roman"/>
                        </w:rPr>
                        <w:t>: n = 67</w:t>
                      </w:r>
                    </w:p>
                    <w:p w:rsidR="00FC1BB2" w:rsidRDefault="0050370B" w:rsidP="00245F65">
                      <w:pPr>
                        <w:pStyle w:val="ListParagraph"/>
                        <w:numPr>
                          <w:ilvl w:val="0"/>
                          <w:numId w:val="28"/>
                        </w:numPr>
                        <w:spacing w:line="360" w:lineRule="auto"/>
                        <w:rPr>
                          <w:rFonts w:ascii="Times New Roman" w:hAnsi="Times New Roman" w:cs="Times New Roman"/>
                        </w:rPr>
                      </w:pPr>
                      <w:r w:rsidRPr="002323EA">
                        <w:rPr>
                          <w:rFonts w:ascii="Times New Roman" w:hAnsi="Times New Roman" w:cs="Times New Roman"/>
                        </w:rPr>
                        <w:t>N</w:t>
                      </w:r>
                      <w:r>
                        <w:rPr>
                          <w:rFonts w:ascii="Times New Roman" w:hAnsi="Times New Roman" w:cs="Times New Roman"/>
                        </w:rPr>
                        <w:t>o</w:t>
                      </w:r>
                      <w:r w:rsidR="00A00550">
                        <w:rPr>
                          <w:rFonts w:ascii="Times New Roman" w:hAnsi="Times New Roman" w:cs="Times New Roman"/>
                        </w:rPr>
                        <w:t xml:space="preserve"> </w:t>
                      </w:r>
                      <w:r>
                        <w:rPr>
                          <w:rFonts w:ascii="Times New Roman" w:hAnsi="Times New Roman" w:cs="Times New Roman"/>
                        </w:rPr>
                        <w:t>n</w:t>
                      </w:r>
                      <w:r w:rsidRPr="002323EA">
                        <w:rPr>
                          <w:rFonts w:ascii="Times New Roman" w:hAnsi="Times New Roman" w:cs="Times New Roman"/>
                        </w:rPr>
                        <w:t>anoparticles: n = 23</w:t>
                      </w:r>
                    </w:p>
                    <w:p w:rsidR="00FC1BB2" w:rsidRPr="002323EA" w:rsidRDefault="0050370B" w:rsidP="00245F65">
                      <w:pPr>
                        <w:pStyle w:val="ListParagraph"/>
                        <w:numPr>
                          <w:ilvl w:val="0"/>
                          <w:numId w:val="28"/>
                        </w:numPr>
                        <w:spacing w:line="360" w:lineRule="auto"/>
                        <w:rPr>
                          <w:rFonts w:ascii="Times New Roman" w:hAnsi="Times New Roman" w:cs="Times New Roman"/>
                        </w:rPr>
                      </w:pPr>
                      <w:r>
                        <w:rPr>
                          <w:rFonts w:ascii="Times New Roman" w:hAnsi="Times New Roman" w:cs="Times New Roman"/>
                        </w:rPr>
                        <w:t>In Vitro studies: n = 5</w:t>
                      </w:r>
                    </w:p>
                  </w:txbxContent>
                </v:textbox>
              </v:shape>
              <v:group id="Group 5" o:spid="_x0000_s1039" style="position:absolute;left:30179;top:21911;width:9854;height:13012" coordorigin="1" coordsize="9854,13012">
                <v:shape id="Straight Arrow Connector 1" o:spid="_x0000_s1040" type="#_x0000_t32" style="position:absolute;left:1;width:0;height:13012;flip:x;visibility:visible" o:connectortype="straight" strokeweight=".5pt">
                  <v:stroke endarrow="block" joinstyle="miter"/>
                </v:shape>
                <v:shape id="Straight Arrow Connector 4" o:spid="_x0000_s1041" type="#_x0000_t32" style="position:absolute;left:14;top:4730;width:9841;height:0;visibility:visible" o:connectortype="straight" strokeweight=".5pt">
                  <v:stroke endarrow="block" joinstyle="miter"/>
                </v:shape>
              </v:group>
            </v:group>
          </v:group>
        </w:pict>
      </w:r>
      <w:r w:rsidR="001800CB" w:rsidRPr="0034645C">
        <w:rPr>
          <w:rStyle w:val="CommentReference"/>
          <w:rFonts w:ascii="Times New Roman" w:eastAsia="Times New Roman" w:hAnsi="Times New Roman" w:cs="Times New Roman"/>
          <w:sz w:val="32"/>
          <w:szCs w:val="32"/>
          <w:lang w:eastAsia="de-DE" w:bidi="ar-SA"/>
        </w:rPr>
        <w:t>PRISMA</w:t>
      </w:r>
    </w:p>
    <w:p w:rsidR="001800CB" w:rsidRPr="0034645C" w:rsidRDefault="001800CB" w:rsidP="00C45456">
      <w:pPr>
        <w:ind w:firstLine="284"/>
        <w:rPr>
          <w:rStyle w:val="CommentReference"/>
          <w:rFonts w:ascii="Times New Roman" w:eastAsia="Times New Roman" w:hAnsi="Times New Roman" w:cs="Times New Roman"/>
          <w:color w:val="000000"/>
          <w:lang w:eastAsia="de-DE" w:bidi="ar-SA"/>
        </w:rPr>
      </w:pPr>
    </w:p>
    <w:p w:rsidR="001800CB" w:rsidRPr="0034645C" w:rsidRDefault="001800CB" w:rsidP="001800CB">
      <w:pPr>
        <w:spacing w:line="360" w:lineRule="auto"/>
        <w:jc w:val="center"/>
        <w:rPr>
          <w:rFonts w:ascii="Times New Roman" w:hAnsi="Times New Roman" w:cs="Times New Roman"/>
          <w:b/>
          <w:bCs/>
          <w:sz w:val="28"/>
          <w:szCs w:val="28"/>
        </w:rPr>
      </w:pPr>
    </w:p>
    <w:p w:rsidR="001800CB" w:rsidRPr="0034645C" w:rsidRDefault="001800CB" w:rsidP="00C45456">
      <w:pPr>
        <w:ind w:firstLine="284"/>
        <w:rPr>
          <w:rStyle w:val="CommentReference"/>
          <w:rFonts w:ascii="Times New Roman" w:eastAsia="Times New Roman" w:hAnsi="Times New Roman" w:cs="Times New Roman"/>
          <w:color w:val="000000"/>
          <w:lang w:eastAsia="de-DE" w:bidi="ar-SA"/>
        </w:rPr>
      </w:pPr>
    </w:p>
    <w:p w:rsidR="001800CB" w:rsidRPr="0034645C" w:rsidRDefault="001800CB" w:rsidP="00C45456">
      <w:pPr>
        <w:ind w:firstLine="284"/>
        <w:rPr>
          <w:rStyle w:val="CommentReference"/>
          <w:rFonts w:ascii="Times New Roman" w:eastAsia="Times New Roman" w:hAnsi="Times New Roman" w:cs="Times New Roman"/>
          <w:color w:val="000000"/>
          <w:lang w:eastAsia="de-DE" w:bidi="ar-SA"/>
        </w:rPr>
      </w:pPr>
    </w:p>
    <w:p w:rsidR="001800CB" w:rsidRPr="0034645C" w:rsidRDefault="001800CB" w:rsidP="00C45456">
      <w:pPr>
        <w:ind w:firstLine="284"/>
        <w:rPr>
          <w:rStyle w:val="CommentReference"/>
          <w:rFonts w:ascii="Times New Roman" w:eastAsia="Times New Roman" w:hAnsi="Times New Roman" w:cs="Times New Roman"/>
          <w:color w:val="000000"/>
          <w:lang w:eastAsia="de-DE" w:bidi="ar-SA"/>
        </w:rPr>
      </w:pPr>
    </w:p>
    <w:p w:rsidR="001800CB" w:rsidRPr="0034645C" w:rsidRDefault="001800CB" w:rsidP="00C45456">
      <w:pPr>
        <w:ind w:firstLine="284"/>
        <w:rPr>
          <w:rStyle w:val="CommentReference"/>
          <w:rFonts w:ascii="Times New Roman" w:eastAsia="Times New Roman" w:hAnsi="Times New Roman" w:cs="Times New Roman"/>
          <w:color w:val="000000"/>
          <w:lang w:eastAsia="de-DE" w:bidi="ar-SA"/>
        </w:rPr>
      </w:pPr>
    </w:p>
    <w:p w:rsidR="001800CB" w:rsidRPr="0034645C" w:rsidRDefault="001800CB" w:rsidP="00C45456">
      <w:pPr>
        <w:ind w:firstLine="284"/>
        <w:rPr>
          <w:rStyle w:val="CommentReference"/>
          <w:rFonts w:ascii="Times New Roman" w:eastAsia="Times New Roman" w:hAnsi="Times New Roman" w:cs="Times New Roman"/>
          <w:color w:val="000000"/>
          <w:lang w:eastAsia="de-DE" w:bidi="ar-SA"/>
        </w:rPr>
      </w:pPr>
    </w:p>
    <w:p w:rsidR="001800CB" w:rsidRPr="0034645C" w:rsidRDefault="001800CB" w:rsidP="00C45456">
      <w:pPr>
        <w:ind w:firstLine="284"/>
        <w:rPr>
          <w:rStyle w:val="CommentReference"/>
          <w:rFonts w:ascii="Times New Roman" w:eastAsia="Times New Roman" w:hAnsi="Times New Roman" w:cs="Times New Roman"/>
          <w:color w:val="000000"/>
          <w:lang w:eastAsia="de-DE" w:bidi="ar-SA"/>
        </w:rPr>
      </w:pPr>
    </w:p>
    <w:p w:rsidR="001800CB" w:rsidRPr="0034645C" w:rsidRDefault="001800CB" w:rsidP="00C45456">
      <w:pPr>
        <w:ind w:firstLine="284"/>
        <w:rPr>
          <w:rStyle w:val="CommentReference"/>
          <w:rFonts w:ascii="Times New Roman" w:eastAsia="Times New Roman" w:hAnsi="Times New Roman" w:cs="Times New Roman"/>
          <w:color w:val="000000"/>
          <w:lang w:eastAsia="de-DE" w:bidi="ar-SA"/>
        </w:rPr>
      </w:pPr>
    </w:p>
    <w:p w:rsidR="001800CB" w:rsidRPr="0034645C" w:rsidRDefault="001800CB" w:rsidP="00C45456">
      <w:pPr>
        <w:ind w:firstLine="284"/>
        <w:rPr>
          <w:rStyle w:val="CommentReference"/>
          <w:rFonts w:ascii="Times New Roman" w:eastAsia="Times New Roman" w:hAnsi="Times New Roman" w:cs="Times New Roman"/>
          <w:color w:val="000000"/>
          <w:lang w:eastAsia="de-DE" w:bidi="ar-SA"/>
        </w:rPr>
      </w:pPr>
    </w:p>
    <w:p w:rsidR="001800CB" w:rsidRPr="0034645C" w:rsidRDefault="001800CB" w:rsidP="00C45456">
      <w:pPr>
        <w:ind w:firstLine="284"/>
        <w:rPr>
          <w:rStyle w:val="CommentReference"/>
          <w:rFonts w:ascii="Times New Roman" w:eastAsia="Times New Roman" w:hAnsi="Times New Roman" w:cs="Times New Roman"/>
          <w:color w:val="000000"/>
          <w:lang w:eastAsia="de-DE" w:bidi="ar-SA"/>
        </w:rPr>
      </w:pPr>
    </w:p>
    <w:p w:rsidR="001800CB" w:rsidRPr="0034645C" w:rsidRDefault="001800CB" w:rsidP="00C45456">
      <w:pPr>
        <w:ind w:firstLine="284"/>
        <w:rPr>
          <w:rStyle w:val="CommentReference"/>
          <w:rFonts w:ascii="Times New Roman" w:eastAsia="Times New Roman" w:hAnsi="Times New Roman" w:cs="Times New Roman"/>
          <w:color w:val="000000"/>
          <w:lang w:eastAsia="de-DE" w:bidi="ar-SA"/>
        </w:rPr>
      </w:pPr>
    </w:p>
    <w:p w:rsidR="001800CB" w:rsidRPr="0034645C" w:rsidRDefault="001800CB" w:rsidP="00C45456">
      <w:pPr>
        <w:ind w:firstLine="284"/>
        <w:rPr>
          <w:rStyle w:val="CommentReference"/>
          <w:rFonts w:ascii="Times New Roman" w:eastAsia="Times New Roman" w:hAnsi="Times New Roman" w:cs="Times New Roman"/>
          <w:color w:val="000000"/>
          <w:lang w:eastAsia="de-DE" w:bidi="ar-SA"/>
        </w:rPr>
      </w:pPr>
    </w:p>
    <w:p w:rsidR="001800CB" w:rsidRPr="0034645C" w:rsidRDefault="001800CB" w:rsidP="00C45456">
      <w:pPr>
        <w:ind w:firstLine="284"/>
        <w:rPr>
          <w:rStyle w:val="CommentReference"/>
          <w:rFonts w:ascii="Times New Roman" w:eastAsia="Times New Roman" w:hAnsi="Times New Roman" w:cs="Times New Roman"/>
          <w:color w:val="000000"/>
          <w:lang w:eastAsia="de-DE" w:bidi="ar-SA"/>
        </w:rPr>
      </w:pPr>
    </w:p>
    <w:p w:rsidR="001800CB" w:rsidRPr="0034645C" w:rsidRDefault="001800CB" w:rsidP="00C45456">
      <w:pPr>
        <w:ind w:firstLine="284"/>
        <w:rPr>
          <w:rStyle w:val="CommentReference"/>
          <w:rFonts w:ascii="Times New Roman" w:eastAsia="Times New Roman" w:hAnsi="Times New Roman" w:cs="Times New Roman"/>
          <w:color w:val="000000"/>
          <w:lang w:eastAsia="de-DE" w:bidi="ar-SA"/>
        </w:rPr>
      </w:pPr>
    </w:p>
    <w:p w:rsidR="001800CB" w:rsidRPr="0034645C" w:rsidRDefault="001800CB" w:rsidP="00C45456">
      <w:pPr>
        <w:ind w:firstLine="284"/>
        <w:rPr>
          <w:rStyle w:val="CommentReference"/>
          <w:rFonts w:ascii="Times New Roman" w:eastAsia="Times New Roman" w:hAnsi="Times New Roman" w:cs="Times New Roman"/>
          <w:color w:val="000000"/>
          <w:lang w:eastAsia="de-DE" w:bidi="ar-SA"/>
        </w:rPr>
      </w:pPr>
    </w:p>
    <w:p w:rsidR="001800CB" w:rsidRPr="0034645C" w:rsidRDefault="001800CB" w:rsidP="00C45456">
      <w:pPr>
        <w:ind w:firstLine="284"/>
        <w:rPr>
          <w:rStyle w:val="CommentReference"/>
          <w:rFonts w:ascii="Times New Roman" w:eastAsia="Times New Roman" w:hAnsi="Times New Roman" w:cs="Times New Roman"/>
          <w:color w:val="000000"/>
          <w:lang w:eastAsia="de-DE" w:bidi="ar-SA"/>
        </w:rPr>
      </w:pPr>
    </w:p>
    <w:p w:rsidR="00236A3C" w:rsidRPr="0034645C" w:rsidRDefault="00236A3C" w:rsidP="00997858">
      <w:pPr>
        <w:pStyle w:val="MDPI22heading2"/>
        <w:jc w:val="center"/>
        <w:rPr>
          <w:rFonts w:ascii="Times New Roman" w:hAnsi="Times New Roman"/>
          <w:b/>
          <w:i w:val="0"/>
          <w:iCs/>
          <w:sz w:val="16"/>
          <w:szCs w:val="16"/>
        </w:rPr>
      </w:pPr>
    </w:p>
    <w:p w:rsidR="00A22390" w:rsidRPr="0034645C" w:rsidRDefault="00A22390" w:rsidP="00EF46C2">
      <w:pPr>
        <w:rPr>
          <w:rFonts w:ascii="Times New Roman" w:hAnsi="Times New Roman" w:cs="Times New Roman"/>
          <w:b/>
          <w:bCs/>
          <w:lang w:eastAsia="de-DE" w:bidi="en-US"/>
        </w:rPr>
      </w:pPr>
    </w:p>
    <w:p w:rsidR="002953B0" w:rsidRPr="0034645C" w:rsidRDefault="002953B0">
      <w:pPr>
        <w:rPr>
          <w:rFonts w:ascii="Times New Roman" w:hAnsi="Times New Roman" w:cs="Times New Roman"/>
          <w:u w:val="single"/>
          <w:lang w:eastAsia="de-DE" w:bidi="en-US"/>
        </w:rPr>
      </w:pPr>
    </w:p>
    <w:p w:rsidR="002953B0" w:rsidRPr="0034645C" w:rsidRDefault="002953B0">
      <w:pPr>
        <w:rPr>
          <w:rFonts w:ascii="Times New Roman" w:hAnsi="Times New Roman" w:cs="Times New Roman"/>
          <w:u w:val="single"/>
          <w:lang w:eastAsia="de-DE" w:bidi="en-US"/>
        </w:rPr>
      </w:pPr>
    </w:p>
    <w:p w:rsidR="002953B0" w:rsidRPr="0034645C" w:rsidRDefault="002953B0">
      <w:pPr>
        <w:rPr>
          <w:rFonts w:ascii="Times New Roman" w:hAnsi="Times New Roman" w:cs="Times New Roman"/>
          <w:u w:val="single"/>
          <w:lang w:eastAsia="de-DE" w:bidi="en-US"/>
        </w:rPr>
      </w:pPr>
    </w:p>
    <w:p w:rsidR="002953B0" w:rsidRPr="0034645C" w:rsidRDefault="002953B0">
      <w:pPr>
        <w:rPr>
          <w:rFonts w:ascii="Times New Roman" w:hAnsi="Times New Roman" w:cs="Times New Roman"/>
          <w:u w:val="single"/>
          <w:lang w:eastAsia="de-DE" w:bidi="en-US"/>
        </w:rPr>
      </w:pPr>
    </w:p>
    <w:p w:rsidR="002953B0" w:rsidRPr="004B73C7" w:rsidRDefault="0050370B" w:rsidP="007B0D21">
      <w:pPr>
        <w:spacing w:after="0" w:line="276" w:lineRule="auto"/>
        <w:jc w:val="both"/>
        <w:rPr>
          <w:rFonts w:ascii="Times New Roman" w:hAnsi="Times New Roman" w:cs="Times New Roman"/>
          <w:sz w:val="23"/>
          <w:szCs w:val="23"/>
          <w:u w:val="single"/>
          <w:lang w:eastAsia="de-DE" w:bidi="en-US"/>
        </w:rPr>
      </w:pPr>
      <w:r w:rsidRPr="004B73C7">
        <w:rPr>
          <w:rStyle w:val="Strong"/>
          <w:rFonts w:ascii="Times New Roman" w:hAnsi="Times New Roman" w:cs="Times New Roman"/>
          <w:color w:val="0E101A"/>
          <w:sz w:val="23"/>
          <w:szCs w:val="23"/>
        </w:rPr>
        <w:t>Figure 1</w:t>
      </w:r>
      <w:r w:rsidRPr="004B73C7">
        <w:rPr>
          <w:rFonts w:ascii="Times New Roman" w:hAnsi="Times New Roman" w:cs="Times New Roman"/>
          <w:sz w:val="23"/>
          <w:szCs w:val="23"/>
        </w:rPr>
        <w:t xml:space="preserve"> Outlines a flow chart of the selection criteria adopted from the PRISMA-ScR (PRISMA extension for Scoping Reviews) group statement (Tricco et al. 2018). Full texts of the papers meeting eligibility criteria were obtained, </w:t>
      </w:r>
      <w:r w:rsidR="00E164B7">
        <w:rPr>
          <w:rFonts w:ascii="Times New Roman" w:hAnsi="Times New Roman" w:cs="Times New Roman"/>
          <w:sz w:val="23"/>
          <w:szCs w:val="23"/>
        </w:rPr>
        <w:t>a</w:t>
      </w:r>
      <w:r w:rsidRPr="004B73C7">
        <w:rPr>
          <w:rFonts w:ascii="Times New Roman" w:hAnsi="Times New Roman" w:cs="Times New Roman"/>
          <w:sz w:val="23"/>
          <w:szCs w:val="23"/>
        </w:rPr>
        <w:t xml:space="preserve">nd the list of references was searched for articles meeting the inclusion criteria. Publications reporting biomarkers of occupational </w:t>
      </w:r>
      <w:r w:rsidR="007B0D21">
        <w:rPr>
          <w:rFonts w:ascii="Times New Roman" w:hAnsi="Times New Roman" w:cs="Times New Roman"/>
          <w:sz w:val="23"/>
          <w:szCs w:val="23"/>
        </w:rPr>
        <w:t>exposure to nanoparticles</w:t>
      </w:r>
      <w:r w:rsidRPr="004B73C7">
        <w:rPr>
          <w:rFonts w:ascii="Times New Roman" w:hAnsi="Times New Roman" w:cs="Times New Roman"/>
          <w:sz w:val="23"/>
          <w:szCs w:val="23"/>
        </w:rPr>
        <w:t xml:space="preserve"> </w:t>
      </w:r>
      <w:r w:rsidRPr="004B73C7">
        <w:rPr>
          <w:rFonts w:ascii="Times New Roman" w:hAnsi="Times New Roman" w:cs="Times New Roman"/>
          <w:sz w:val="23"/>
          <w:szCs w:val="23"/>
        </w:rPr>
        <w:t>were prioritized.</w:t>
      </w:r>
    </w:p>
    <w:p w:rsidR="002953B0" w:rsidRPr="0034645C" w:rsidRDefault="0050370B" w:rsidP="000E2A54">
      <w:pPr>
        <w:rPr>
          <w:rFonts w:ascii="Times New Roman" w:hAnsi="Times New Roman" w:cs="Times New Roman"/>
          <w:u w:val="single"/>
          <w:lang w:eastAsia="de-DE" w:bidi="en-US"/>
        </w:rPr>
      </w:pPr>
      <w:r w:rsidRPr="0034645C">
        <w:rPr>
          <w:rFonts w:ascii="Times New Roman" w:hAnsi="Times New Roman" w:cs="Times New Roman"/>
          <w:u w:val="single"/>
          <w:lang w:eastAsia="de-DE" w:bidi="en-US"/>
        </w:rPr>
        <w:br w:type="page"/>
      </w:r>
    </w:p>
    <w:p w:rsidR="004B73C7" w:rsidRDefault="0050370B" w:rsidP="004368DC">
      <w:pPr>
        <w:pStyle w:val="NormalWeb"/>
        <w:spacing w:before="0" w:beforeAutospacing="0" w:after="0" w:afterAutospacing="0" w:line="276" w:lineRule="auto"/>
        <w:jc w:val="both"/>
        <w:rPr>
          <w:rStyle w:val="Emphasis"/>
          <w:b/>
          <w:bCs/>
          <w:color w:val="0E101A"/>
          <w:sz w:val="23"/>
          <w:szCs w:val="23"/>
        </w:rPr>
      </w:pPr>
      <w:r w:rsidRPr="00062401">
        <w:rPr>
          <w:rStyle w:val="Emphasis"/>
          <w:b/>
          <w:bCs/>
          <w:color w:val="0E101A"/>
          <w:sz w:val="23"/>
          <w:szCs w:val="23"/>
        </w:rPr>
        <w:lastRenderedPageBreak/>
        <w:t>Screening process</w:t>
      </w:r>
    </w:p>
    <w:p w:rsidR="00062401" w:rsidRPr="00062401" w:rsidRDefault="00062401" w:rsidP="004368DC">
      <w:pPr>
        <w:pStyle w:val="NormalWeb"/>
        <w:spacing w:before="0" w:beforeAutospacing="0" w:after="0" w:afterAutospacing="0" w:line="276" w:lineRule="auto"/>
        <w:jc w:val="both"/>
        <w:rPr>
          <w:color w:val="0E101A"/>
          <w:sz w:val="23"/>
          <w:szCs w:val="23"/>
        </w:rPr>
      </w:pPr>
    </w:p>
    <w:p w:rsidR="004B73C7" w:rsidRDefault="0050370B" w:rsidP="004368DC">
      <w:pPr>
        <w:pStyle w:val="NormalWeb"/>
        <w:spacing w:before="0" w:beforeAutospacing="0" w:after="0" w:afterAutospacing="0" w:line="276" w:lineRule="auto"/>
        <w:jc w:val="both"/>
        <w:rPr>
          <w:color w:val="0E101A"/>
          <w:sz w:val="23"/>
          <w:szCs w:val="23"/>
        </w:rPr>
      </w:pPr>
      <w:r w:rsidRPr="00062401">
        <w:rPr>
          <w:color w:val="0E101A"/>
          <w:sz w:val="23"/>
          <w:szCs w:val="23"/>
        </w:rPr>
        <w:t>After removing duplicate entries from the original search, the abstract</w:t>
      </w:r>
      <w:r w:rsidRPr="00062401">
        <w:rPr>
          <w:color w:val="0E101A"/>
          <w:sz w:val="23"/>
          <w:szCs w:val="23"/>
        </w:rPr>
        <w:t xml:space="preserve">s of 165 articles </w:t>
      </w:r>
      <w:r w:rsidR="00597F9B">
        <w:rPr>
          <w:color w:val="0E101A"/>
          <w:sz w:val="23"/>
          <w:szCs w:val="23"/>
        </w:rPr>
        <w:t xml:space="preserve">were secured, </w:t>
      </w:r>
      <w:r w:rsidRPr="007B262F">
        <w:rPr>
          <w:b/>
          <w:color w:val="0E101A"/>
          <w:sz w:val="23"/>
          <w:szCs w:val="23"/>
        </w:rPr>
        <w:t>Fig 1</w:t>
      </w:r>
      <w:r w:rsidRPr="00062401">
        <w:rPr>
          <w:color w:val="0E101A"/>
          <w:sz w:val="23"/>
          <w:szCs w:val="23"/>
        </w:rPr>
        <w:t xml:space="preserve">, and reviewed further by two experts. Next, the pool was narrowed further to relevant articles by excluding review articles and studies concerning non-occupational exposure to </w:t>
      </w:r>
      <w:r w:rsidR="00626806">
        <w:rPr>
          <w:color w:val="0E101A"/>
          <w:sz w:val="23"/>
          <w:szCs w:val="23"/>
        </w:rPr>
        <w:t>Nanoparticles</w:t>
      </w:r>
      <w:r w:rsidRPr="00062401">
        <w:rPr>
          <w:color w:val="0E101A"/>
          <w:sz w:val="23"/>
          <w:szCs w:val="23"/>
        </w:rPr>
        <w:t xml:space="preserve">, ENMs ("not occupational"), or not associated with </w:t>
      </w:r>
      <w:r w:rsidR="00626806">
        <w:rPr>
          <w:color w:val="0E101A"/>
          <w:sz w:val="23"/>
          <w:szCs w:val="23"/>
        </w:rPr>
        <w:t>Nanoparticles</w:t>
      </w:r>
      <w:r w:rsidRPr="00062401">
        <w:rPr>
          <w:color w:val="0E101A"/>
          <w:sz w:val="23"/>
          <w:szCs w:val="23"/>
        </w:rPr>
        <w:t xml:space="preserve">, ENMs exposure ("not nanoparticles"). Additionally, </w:t>
      </w:r>
      <w:r w:rsidR="00597F9B">
        <w:rPr>
          <w:color w:val="0E101A"/>
          <w:sz w:val="23"/>
          <w:szCs w:val="23"/>
        </w:rPr>
        <w:t xml:space="preserve">some </w:t>
      </w:r>
      <w:r w:rsidRPr="00062401">
        <w:rPr>
          <w:color w:val="0E101A"/>
          <w:sz w:val="23"/>
          <w:szCs w:val="23"/>
        </w:rPr>
        <w:t>non-epidemiological in-vitro studies were also removed during the screening process. Finally, 24 articles meeting the selection crite</w:t>
      </w:r>
      <w:r w:rsidRPr="00062401">
        <w:rPr>
          <w:color w:val="0E101A"/>
          <w:sz w:val="23"/>
          <w:szCs w:val="23"/>
        </w:rPr>
        <w:t>ria were shortlisted for further review and critical analysis.</w:t>
      </w:r>
    </w:p>
    <w:p w:rsidR="004368DC" w:rsidRPr="00062401" w:rsidRDefault="004368DC" w:rsidP="004368DC">
      <w:pPr>
        <w:pStyle w:val="NormalWeb"/>
        <w:spacing w:before="0" w:beforeAutospacing="0" w:after="0" w:afterAutospacing="0" w:line="276" w:lineRule="auto"/>
        <w:jc w:val="both"/>
        <w:rPr>
          <w:color w:val="0E101A"/>
          <w:sz w:val="23"/>
          <w:szCs w:val="23"/>
        </w:rPr>
      </w:pPr>
    </w:p>
    <w:p w:rsidR="00062401" w:rsidRDefault="0050370B" w:rsidP="004368DC">
      <w:pPr>
        <w:pStyle w:val="NormalWeb"/>
        <w:spacing w:before="0" w:beforeAutospacing="0" w:after="0" w:afterAutospacing="0" w:line="276" w:lineRule="auto"/>
        <w:jc w:val="both"/>
        <w:rPr>
          <w:rStyle w:val="Strong"/>
          <w:color w:val="0E101A"/>
          <w:sz w:val="23"/>
          <w:szCs w:val="23"/>
        </w:rPr>
      </w:pPr>
      <w:r w:rsidRPr="00062401">
        <w:rPr>
          <w:rStyle w:val="Strong"/>
          <w:color w:val="0E101A"/>
          <w:sz w:val="23"/>
          <w:szCs w:val="23"/>
        </w:rPr>
        <w:t>Results</w:t>
      </w:r>
    </w:p>
    <w:p w:rsidR="004368DC" w:rsidRDefault="004368DC" w:rsidP="004368DC">
      <w:pPr>
        <w:pStyle w:val="NormalWeb"/>
        <w:spacing w:before="0" w:beforeAutospacing="0" w:after="0" w:afterAutospacing="0" w:line="276" w:lineRule="auto"/>
        <w:jc w:val="both"/>
        <w:rPr>
          <w:rStyle w:val="Strong"/>
          <w:color w:val="0E101A"/>
          <w:sz w:val="23"/>
          <w:szCs w:val="23"/>
        </w:rPr>
      </w:pPr>
    </w:p>
    <w:p w:rsidR="00062401" w:rsidRPr="00062401" w:rsidRDefault="0050370B" w:rsidP="004368DC">
      <w:pPr>
        <w:pStyle w:val="NormalWeb"/>
        <w:spacing w:before="0" w:beforeAutospacing="0" w:after="0" w:afterAutospacing="0" w:line="276" w:lineRule="auto"/>
        <w:jc w:val="both"/>
        <w:rPr>
          <w:color w:val="0E101A"/>
          <w:sz w:val="23"/>
          <w:szCs w:val="23"/>
        </w:rPr>
      </w:pPr>
      <w:r>
        <w:rPr>
          <w:color w:val="0E101A"/>
          <w:sz w:val="23"/>
          <w:szCs w:val="23"/>
        </w:rPr>
        <w:t xml:space="preserve">A list of </w:t>
      </w:r>
      <w:r w:rsidR="00890A4B" w:rsidRPr="00062401">
        <w:rPr>
          <w:color w:val="0E101A"/>
          <w:sz w:val="23"/>
          <w:szCs w:val="23"/>
        </w:rPr>
        <w:t>the variables of interest commonly used in biomonitoring and exposure science</w:t>
      </w:r>
      <w:r w:rsidR="00A53B73">
        <w:rPr>
          <w:color w:val="0E101A"/>
          <w:sz w:val="23"/>
          <w:szCs w:val="23"/>
        </w:rPr>
        <w:t xml:space="preserve"> was summarized in </w:t>
      </w:r>
      <w:r w:rsidR="00A53B73" w:rsidRPr="00597F9B">
        <w:rPr>
          <w:b/>
          <w:color w:val="0E101A"/>
          <w:sz w:val="23"/>
          <w:szCs w:val="23"/>
        </w:rPr>
        <w:t>Table 2</w:t>
      </w:r>
      <w:r w:rsidR="00890A4B" w:rsidRPr="00062401">
        <w:rPr>
          <w:color w:val="0E101A"/>
          <w:sz w:val="23"/>
          <w:szCs w:val="23"/>
        </w:rPr>
        <w:t xml:space="preserve">. Variables such as exposure groups, source </w:t>
      </w:r>
      <w:r w:rsidR="00597F9B">
        <w:rPr>
          <w:color w:val="0E101A"/>
          <w:sz w:val="23"/>
          <w:szCs w:val="23"/>
        </w:rPr>
        <w:t>and</w:t>
      </w:r>
      <w:r w:rsidR="00890A4B" w:rsidRPr="00062401">
        <w:rPr>
          <w:color w:val="0E101A"/>
          <w:sz w:val="23"/>
          <w:szCs w:val="23"/>
        </w:rPr>
        <w:t xml:space="preserve"> health outcomes of exposure, methods for detection and quantification, the biological expression in specific biomarkers, and potential confounding factors were</w:t>
      </w:r>
      <w:r w:rsidR="00597F9B">
        <w:rPr>
          <w:color w:val="0E101A"/>
          <w:sz w:val="23"/>
          <w:szCs w:val="23"/>
        </w:rPr>
        <w:t xml:space="preserve"> enlisted in separate columns. All these variables were frequently reported in almost every research article</w:t>
      </w:r>
      <w:r w:rsidR="00890A4B" w:rsidRPr="00062401">
        <w:rPr>
          <w:color w:val="0E101A"/>
          <w:sz w:val="23"/>
          <w:szCs w:val="23"/>
        </w:rPr>
        <w:t>.</w:t>
      </w:r>
      <w:r w:rsidR="00A53B73">
        <w:rPr>
          <w:color w:val="0E101A"/>
          <w:sz w:val="23"/>
          <w:szCs w:val="23"/>
        </w:rPr>
        <w:t xml:space="preserve"> </w:t>
      </w:r>
      <w:r w:rsidR="00890A4B" w:rsidRPr="00062401">
        <w:rPr>
          <w:rStyle w:val="Strong"/>
          <w:color w:val="0E101A"/>
          <w:sz w:val="23"/>
          <w:szCs w:val="23"/>
        </w:rPr>
        <w:t>Table 3</w:t>
      </w:r>
      <w:r w:rsidR="008749EB">
        <w:rPr>
          <w:rStyle w:val="Strong"/>
          <w:color w:val="0E101A"/>
          <w:sz w:val="23"/>
          <w:szCs w:val="23"/>
        </w:rPr>
        <w:t xml:space="preserve"> </w:t>
      </w:r>
      <w:r w:rsidR="00890A4B" w:rsidRPr="00062401">
        <w:rPr>
          <w:color w:val="0E101A"/>
          <w:sz w:val="23"/>
          <w:szCs w:val="23"/>
        </w:rPr>
        <w:t xml:space="preserve">summarizes the more frequently </w:t>
      </w:r>
      <w:r w:rsidR="00597F9B">
        <w:rPr>
          <w:color w:val="0E101A"/>
          <w:sz w:val="23"/>
          <w:szCs w:val="23"/>
        </w:rPr>
        <w:t>reported</w:t>
      </w:r>
      <w:r w:rsidR="00890A4B" w:rsidRPr="00062401">
        <w:rPr>
          <w:color w:val="0E101A"/>
          <w:sz w:val="23"/>
          <w:szCs w:val="23"/>
        </w:rPr>
        <w:t xml:space="preserve"> biomarkers of effect. Each set of respective biomarkers indicated a biological endpoint, such as cardiovascular effects, lung fibrosis, systemic inflammation, nucleic acids, lipid and protein oxidative stress, antioxidant enzyme activity, genotoxicity, and metabolic markers. </w:t>
      </w:r>
    </w:p>
    <w:p w:rsidR="00F155BA" w:rsidRPr="0034645C" w:rsidRDefault="00F155BA" w:rsidP="004A1231">
      <w:pPr>
        <w:spacing w:after="0" w:line="276" w:lineRule="auto"/>
        <w:jc w:val="both"/>
        <w:rPr>
          <w:rFonts w:ascii="Times New Roman" w:hAnsi="Times New Roman" w:cs="Times New Roman"/>
          <w:sz w:val="23"/>
          <w:szCs w:val="23"/>
          <w:lang w:eastAsia="de-DE" w:bidi="en-US"/>
        </w:rPr>
      </w:pPr>
    </w:p>
    <w:p w:rsidR="006D443E" w:rsidRPr="0034645C" w:rsidRDefault="0050370B" w:rsidP="00B82864">
      <w:pPr>
        <w:jc w:val="both"/>
        <w:rPr>
          <w:rFonts w:ascii="Times New Roman" w:eastAsia="Times New Roman" w:hAnsi="Times New Roman" w:cs="Times New Roman"/>
          <w:b/>
          <w:sz w:val="24"/>
          <w:szCs w:val="24"/>
          <w:lang w:eastAsia="de-DE" w:bidi="en-US"/>
        </w:rPr>
      </w:pPr>
      <w:r w:rsidRPr="0034645C">
        <w:rPr>
          <w:rFonts w:ascii="Times New Roman" w:hAnsi="Times New Roman" w:cs="Times New Roman"/>
          <w:b/>
          <w:sz w:val="23"/>
          <w:szCs w:val="23"/>
        </w:rPr>
        <w:t xml:space="preserve">Table </w:t>
      </w:r>
      <w:r w:rsidR="00997858" w:rsidRPr="0034645C">
        <w:rPr>
          <w:rFonts w:ascii="Times New Roman" w:hAnsi="Times New Roman" w:cs="Times New Roman"/>
          <w:b/>
          <w:sz w:val="23"/>
          <w:szCs w:val="23"/>
        </w:rPr>
        <w:t>2</w:t>
      </w:r>
      <w:r w:rsidRPr="0034645C">
        <w:rPr>
          <w:rFonts w:ascii="Times New Roman" w:hAnsi="Times New Roman" w:cs="Times New Roman"/>
          <w:b/>
          <w:sz w:val="23"/>
          <w:szCs w:val="23"/>
        </w:rPr>
        <w:t xml:space="preserve">. </w:t>
      </w:r>
      <w:r w:rsidRPr="0034645C">
        <w:rPr>
          <w:rFonts w:ascii="Times New Roman" w:hAnsi="Times New Roman" w:cs="Times New Roman"/>
          <w:sz w:val="23"/>
          <w:szCs w:val="23"/>
        </w:rPr>
        <w:t>Summary of the study population,</w:t>
      </w:r>
      <w:r w:rsidR="00626806">
        <w:rPr>
          <w:rFonts w:ascii="Times New Roman" w:hAnsi="Times New Roman" w:cs="Times New Roman"/>
          <w:sz w:val="23"/>
          <w:szCs w:val="23"/>
        </w:rPr>
        <w:t xml:space="preserve"> nanomaterial </w:t>
      </w:r>
      <w:r w:rsidR="00712D09" w:rsidRPr="0034645C">
        <w:rPr>
          <w:rFonts w:ascii="Times New Roman" w:hAnsi="Times New Roman" w:cs="Times New Roman"/>
          <w:sz w:val="23"/>
          <w:szCs w:val="23"/>
        </w:rPr>
        <w:t xml:space="preserve">or </w:t>
      </w:r>
      <w:r w:rsidR="00626806">
        <w:rPr>
          <w:rFonts w:ascii="Times New Roman" w:hAnsi="Times New Roman" w:cs="Times New Roman"/>
          <w:sz w:val="23"/>
          <w:szCs w:val="23"/>
        </w:rPr>
        <w:t>nanoparticle</w:t>
      </w:r>
      <w:r w:rsidR="00712D09" w:rsidRPr="0034645C">
        <w:rPr>
          <w:rFonts w:ascii="Times New Roman" w:hAnsi="Times New Roman" w:cs="Times New Roman"/>
          <w:sz w:val="23"/>
          <w:szCs w:val="23"/>
        </w:rPr>
        <w:t>,</w:t>
      </w:r>
      <w:r w:rsidR="004A495A">
        <w:rPr>
          <w:rFonts w:ascii="Times New Roman" w:hAnsi="Times New Roman" w:cs="Times New Roman"/>
          <w:sz w:val="23"/>
          <w:szCs w:val="23"/>
        </w:rPr>
        <w:t xml:space="preserve"> </w:t>
      </w:r>
      <w:r w:rsidR="009C2CB7" w:rsidRPr="0034645C">
        <w:rPr>
          <w:rFonts w:ascii="Times New Roman" w:hAnsi="Times New Roman" w:cs="Times New Roman"/>
          <w:sz w:val="23"/>
          <w:szCs w:val="23"/>
        </w:rPr>
        <w:t>health outcome, selected bio</w:t>
      </w:r>
      <w:r w:rsidR="00E53850" w:rsidRPr="0034645C">
        <w:rPr>
          <w:rFonts w:ascii="Times New Roman" w:hAnsi="Times New Roman" w:cs="Times New Roman"/>
          <w:sz w:val="23"/>
          <w:szCs w:val="23"/>
        </w:rPr>
        <w:t>logical markers of the outcome,</w:t>
      </w:r>
      <w:r w:rsidR="009C2CB7" w:rsidRPr="0034645C">
        <w:rPr>
          <w:rFonts w:ascii="Times New Roman" w:hAnsi="Times New Roman" w:cs="Times New Roman"/>
          <w:sz w:val="23"/>
          <w:szCs w:val="23"/>
        </w:rPr>
        <w:t xml:space="preserve"> results</w:t>
      </w:r>
      <w:r w:rsidR="00E53850" w:rsidRPr="0034645C">
        <w:rPr>
          <w:rFonts w:ascii="Times New Roman" w:hAnsi="Times New Roman" w:cs="Times New Roman"/>
          <w:sz w:val="23"/>
          <w:szCs w:val="23"/>
        </w:rPr>
        <w:t>, and confounding factors</w:t>
      </w:r>
      <w:r w:rsidRPr="0034645C">
        <w:rPr>
          <w:rFonts w:ascii="Times New Roman" w:hAnsi="Times New Roman" w:cs="Times New Roman"/>
          <w:sz w:val="23"/>
          <w:szCs w:val="23"/>
        </w:rPr>
        <w:t>.</w:t>
      </w:r>
    </w:p>
    <w:tbl>
      <w:tblPr>
        <w:tblStyle w:val="PlainTable1"/>
        <w:tblpPr w:leftFromText="180" w:rightFromText="180" w:vertAnchor="text" w:tblpX="-1082" w:tblpY="1"/>
        <w:tblOverlap w:val="never"/>
        <w:tblW w:w="6034" w:type="pct"/>
        <w:tblLayout w:type="fixed"/>
        <w:tblLook w:val="04A0"/>
      </w:tblPr>
      <w:tblGrid>
        <w:gridCol w:w="867"/>
        <w:gridCol w:w="1057"/>
        <w:gridCol w:w="2609"/>
        <w:gridCol w:w="2223"/>
        <w:gridCol w:w="1234"/>
        <w:gridCol w:w="1742"/>
        <w:gridCol w:w="1305"/>
      </w:tblGrid>
      <w:tr w:rsidR="00341A79" w:rsidTr="00341A79">
        <w:trPr>
          <w:cnfStyle w:val="100000000000"/>
          <w:cantSplit/>
          <w:tblHeader/>
        </w:trPr>
        <w:tc>
          <w:tcPr>
            <w:cnfStyle w:val="001000000000"/>
            <w:tcW w:w="393" w:type="pct"/>
          </w:tcPr>
          <w:p w:rsidR="006D443E" w:rsidRPr="0034645C" w:rsidRDefault="0050370B" w:rsidP="008F6D0D">
            <w:pPr>
              <w:pStyle w:val="MDPI42tablebody"/>
              <w:keepNext/>
              <w:spacing w:line="240" w:lineRule="auto"/>
              <w:rPr>
                <w:rFonts w:ascii="Times New Roman" w:hAnsi="Times New Roman"/>
                <w:color w:val="auto"/>
                <w:sz w:val="14"/>
                <w:szCs w:val="14"/>
              </w:rPr>
            </w:pPr>
            <w:r w:rsidRPr="0034645C">
              <w:rPr>
                <w:rFonts w:ascii="Times New Roman" w:hAnsi="Times New Roman"/>
                <w:color w:val="auto"/>
                <w:sz w:val="14"/>
                <w:szCs w:val="14"/>
              </w:rPr>
              <w:t>References</w:t>
            </w:r>
          </w:p>
        </w:tc>
        <w:tc>
          <w:tcPr>
            <w:tcW w:w="479" w:type="pct"/>
          </w:tcPr>
          <w:p w:rsidR="006D443E" w:rsidRPr="0034645C" w:rsidRDefault="0050370B" w:rsidP="008F6D0D">
            <w:pPr>
              <w:pStyle w:val="MDPI42tablebody"/>
              <w:keepNext/>
              <w:spacing w:line="240" w:lineRule="auto"/>
              <w:ind w:firstLine="37"/>
              <w:cnfStyle w:val="100000000000"/>
              <w:rPr>
                <w:rFonts w:ascii="Times New Roman" w:hAnsi="Times New Roman"/>
                <w:color w:val="auto"/>
                <w:sz w:val="14"/>
                <w:szCs w:val="14"/>
              </w:rPr>
            </w:pPr>
            <w:r w:rsidRPr="0034645C">
              <w:rPr>
                <w:rFonts w:ascii="Times New Roman" w:hAnsi="Times New Roman"/>
                <w:color w:val="auto"/>
                <w:sz w:val="14"/>
                <w:szCs w:val="14"/>
              </w:rPr>
              <w:t xml:space="preserve">NM/ NP </w:t>
            </w:r>
          </w:p>
        </w:tc>
        <w:tc>
          <w:tcPr>
            <w:tcW w:w="1182" w:type="pct"/>
          </w:tcPr>
          <w:p w:rsidR="006D443E" w:rsidRPr="0034645C" w:rsidRDefault="0050370B" w:rsidP="007033F7">
            <w:pPr>
              <w:pStyle w:val="MDPI42tablebody"/>
              <w:keepNext/>
              <w:spacing w:line="240" w:lineRule="auto"/>
              <w:cnfStyle w:val="100000000000"/>
              <w:rPr>
                <w:rFonts w:ascii="Times New Roman" w:hAnsi="Times New Roman"/>
                <w:color w:val="auto"/>
                <w:sz w:val="14"/>
                <w:szCs w:val="14"/>
              </w:rPr>
            </w:pPr>
            <w:r w:rsidRPr="0034645C">
              <w:rPr>
                <w:rFonts w:ascii="Times New Roman" w:hAnsi="Times New Roman"/>
                <w:color w:val="auto"/>
                <w:sz w:val="14"/>
                <w:szCs w:val="14"/>
              </w:rPr>
              <w:t xml:space="preserve">Exposed Population / </w:t>
            </w:r>
            <w:r w:rsidRPr="0034645C">
              <w:rPr>
                <w:rFonts w:ascii="Times New Roman" w:hAnsi="Times New Roman"/>
                <w:color w:val="auto"/>
                <w:sz w:val="14"/>
                <w:szCs w:val="14"/>
                <w:u w:val="single"/>
              </w:rPr>
              <w:t xml:space="preserve">Study/ Assay </w:t>
            </w:r>
          </w:p>
        </w:tc>
        <w:tc>
          <w:tcPr>
            <w:tcW w:w="1007" w:type="pct"/>
          </w:tcPr>
          <w:p w:rsidR="006D443E" w:rsidRPr="0034645C" w:rsidRDefault="0050370B" w:rsidP="007033F7">
            <w:pPr>
              <w:pStyle w:val="MDPI42tablebody"/>
              <w:keepNext/>
              <w:spacing w:line="240" w:lineRule="auto"/>
              <w:cnfStyle w:val="100000000000"/>
              <w:rPr>
                <w:rFonts w:ascii="Times New Roman" w:hAnsi="Times New Roman"/>
                <w:color w:val="auto"/>
                <w:sz w:val="14"/>
                <w:szCs w:val="14"/>
                <w:vertAlign w:val="superscript"/>
              </w:rPr>
            </w:pPr>
            <w:r w:rsidRPr="0034645C">
              <w:rPr>
                <w:rFonts w:ascii="Times New Roman" w:hAnsi="Times New Roman"/>
                <w:color w:val="auto"/>
                <w:sz w:val="14"/>
                <w:szCs w:val="14"/>
              </w:rPr>
              <w:t xml:space="preserve">Health </w:t>
            </w:r>
            <w:r w:rsidR="007033F7" w:rsidRPr="0034645C">
              <w:rPr>
                <w:rFonts w:ascii="Times New Roman" w:hAnsi="Times New Roman"/>
                <w:color w:val="auto"/>
                <w:sz w:val="14"/>
                <w:szCs w:val="14"/>
              </w:rPr>
              <w:t>effects</w:t>
            </w:r>
            <w:r w:rsidRPr="0034645C">
              <w:rPr>
                <w:rFonts w:ascii="Times New Roman" w:hAnsi="Times New Roman"/>
                <w:color w:val="auto"/>
                <w:sz w:val="14"/>
                <w:szCs w:val="14"/>
              </w:rPr>
              <w:t xml:space="preserve">/ </w:t>
            </w:r>
            <w:r w:rsidRPr="0034645C">
              <w:rPr>
                <w:rFonts w:ascii="Times New Roman" w:hAnsi="Times New Roman"/>
                <w:color w:val="auto"/>
                <w:sz w:val="14"/>
                <w:szCs w:val="14"/>
                <w:u w:val="single"/>
              </w:rPr>
              <w:t>Biological Markers</w:t>
            </w:r>
          </w:p>
        </w:tc>
        <w:tc>
          <w:tcPr>
            <w:tcW w:w="559" w:type="pct"/>
          </w:tcPr>
          <w:p w:rsidR="006D443E" w:rsidRPr="0034645C" w:rsidRDefault="0050370B" w:rsidP="008F6D0D">
            <w:pPr>
              <w:pStyle w:val="MDPI42tablebody"/>
              <w:keepNext/>
              <w:spacing w:line="240" w:lineRule="auto"/>
              <w:ind w:right="62"/>
              <w:cnfStyle w:val="100000000000"/>
              <w:rPr>
                <w:rFonts w:ascii="Times New Roman" w:hAnsi="Times New Roman"/>
                <w:color w:val="auto"/>
                <w:sz w:val="14"/>
                <w:szCs w:val="14"/>
              </w:rPr>
            </w:pPr>
            <w:r w:rsidRPr="0034645C">
              <w:rPr>
                <w:rFonts w:ascii="Times New Roman" w:hAnsi="Times New Roman"/>
                <w:color w:val="auto"/>
                <w:sz w:val="14"/>
                <w:szCs w:val="14"/>
              </w:rPr>
              <w:t>biospecimens used for screening</w:t>
            </w:r>
          </w:p>
        </w:tc>
        <w:tc>
          <w:tcPr>
            <w:tcW w:w="789" w:type="pct"/>
          </w:tcPr>
          <w:p w:rsidR="006D443E" w:rsidRPr="0034645C" w:rsidRDefault="0050370B" w:rsidP="008F6D0D">
            <w:pPr>
              <w:pStyle w:val="MDPI42tablebody"/>
              <w:keepNext/>
              <w:spacing w:line="240" w:lineRule="auto"/>
              <w:ind w:left="37" w:firstLine="141"/>
              <w:cnfStyle w:val="100000000000"/>
              <w:rPr>
                <w:rFonts w:ascii="Times New Roman" w:hAnsi="Times New Roman"/>
                <w:color w:val="auto"/>
                <w:sz w:val="14"/>
                <w:szCs w:val="14"/>
              </w:rPr>
            </w:pPr>
            <w:r>
              <w:rPr>
                <w:rFonts w:ascii="Times New Roman" w:hAnsi="Times New Roman"/>
                <w:color w:val="auto"/>
                <w:sz w:val="14"/>
                <w:szCs w:val="14"/>
              </w:rPr>
              <w:t>Biological</w:t>
            </w:r>
            <w:r w:rsidR="007033F7" w:rsidRPr="0034645C">
              <w:rPr>
                <w:rFonts w:ascii="Times New Roman" w:hAnsi="Times New Roman"/>
                <w:color w:val="auto"/>
                <w:sz w:val="14"/>
                <w:szCs w:val="14"/>
              </w:rPr>
              <w:t xml:space="preserve"> Endpoint</w:t>
            </w:r>
          </w:p>
        </w:tc>
        <w:tc>
          <w:tcPr>
            <w:tcW w:w="591" w:type="pct"/>
          </w:tcPr>
          <w:p w:rsidR="006D443E" w:rsidRPr="0034645C" w:rsidRDefault="0050370B" w:rsidP="008F6D0D">
            <w:pPr>
              <w:pStyle w:val="MDPI42tablebody"/>
              <w:keepNext/>
              <w:spacing w:line="240" w:lineRule="auto"/>
              <w:ind w:left="174" w:hanging="174"/>
              <w:cnfStyle w:val="100000000000"/>
              <w:rPr>
                <w:rFonts w:ascii="Times New Roman" w:hAnsi="Times New Roman"/>
                <w:color w:val="auto"/>
                <w:sz w:val="14"/>
                <w:szCs w:val="14"/>
              </w:rPr>
            </w:pPr>
            <w:r w:rsidRPr="0034645C">
              <w:rPr>
                <w:rFonts w:ascii="Times New Roman" w:hAnsi="Times New Roman"/>
                <w:color w:val="auto"/>
                <w:sz w:val="14"/>
                <w:szCs w:val="14"/>
              </w:rPr>
              <w:t>Confounding factors</w:t>
            </w:r>
          </w:p>
        </w:tc>
      </w:tr>
      <w:tr w:rsidR="00341A79" w:rsidTr="00341A79">
        <w:trPr>
          <w:cnfStyle w:val="000000100000"/>
          <w:cantSplit/>
        </w:trPr>
        <w:tc>
          <w:tcPr>
            <w:cnfStyle w:val="001000000000"/>
            <w:tcW w:w="393" w:type="pct"/>
          </w:tcPr>
          <w:p w:rsidR="006D443E" w:rsidRPr="0034645C" w:rsidRDefault="0050370B" w:rsidP="008F6D0D">
            <w:pPr>
              <w:keepNext/>
              <w:adjustRightInd w:val="0"/>
              <w:snapToGrid w:val="0"/>
              <w:ind w:left="-109" w:right="-65"/>
              <w:jc w:val="center"/>
              <w:rPr>
                <w:rFonts w:ascii="Times New Roman" w:hAnsi="Times New Roman" w:cs="Times New Roman"/>
                <w:sz w:val="14"/>
                <w:szCs w:val="14"/>
              </w:rPr>
            </w:pPr>
            <w:r w:rsidRPr="0034645C">
              <w:rPr>
                <w:rFonts w:ascii="Times New Roman" w:hAnsi="Times New Roman" w:cs="Times New Roman"/>
                <w:sz w:val="14"/>
                <w:szCs w:val="14"/>
              </w:rPr>
              <w:t>Y. Song et al.</w:t>
            </w:r>
          </w:p>
          <w:p w:rsidR="006D443E" w:rsidRPr="0034645C" w:rsidRDefault="0050370B" w:rsidP="008F6D0D">
            <w:pPr>
              <w:keepNext/>
              <w:adjustRightInd w:val="0"/>
              <w:snapToGrid w:val="0"/>
              <w:ind w:left="-109" w:right="-65"/>
              <w:jc w:val="center"/>
              <w:rPr>
                <w:rFonts w:ascii="Times New Roman" w:hAnsi="Times New Roman" w:cs="Times New Roman"/>
                <w:sz w:val="14"/>
                <w:szCs w:val="14"/>
              </w:rPr>
            </w:pPr>
            <w:r w:rsidRPr="0034645C">
              <w:rPr>
                <w:rFonts w:ascii="Times New Roman" w:hAnsi="Times New Roman" w:cs="Times New Roman"/>
                <w:sz w:val="14"/>
                <w:szCs w:val="14"/>
              </w:rPr>
              <w:t>Eur Respir J</w:t>
            </w:r>
          </w:p>
          <w:p w:rsidR="006D443E" w:rsidRPr="0034645C" w:rsidRDefault="0050370B" w:rsidP="008F6D0D">
            <w:pPr>
              <w:keepNext/>
              <w:adjustRightInd w:val="0"/>
              <w:snapToGrid w:val="0"/>
              <w:ind w:left="-109" w:right="-65"/>
              <w:jc w:val="center"/>
              <w:rPr>
                <w:rFonts w:ascii="Times New Roman" w:hAnsi="Times New Roman" w:cs="Times New Roman"/>
                <w:sz w:val="14"/>
                <w:szCs w:val="14"/>
              </w:rPr>
            </w:pPr>
            <w:r w:rsidRPr="0034645C">
              <w:rPr>
                <w:rFonts w:ascii="Times New Roman" w:hAnsi="Times New Roman" w:cs="Times New Roman"/>
                <w:sz w:val="14"/>
                <w:szCs w:val="14"/>
              </w:rPr>
              <w:t>2009</w:t>
            </w:r>
          </w:p>
        </w:tc>
        <w:tc>
          <w:tcPr>
            <w:tcW w:w="479" w:type="pct"/>
          </w:tcPr>
          <w:p w:rsidR="006D443E" w:rsidRPr="0034645C" w:rsidRDefault="0050370B" w:rsidP="008F6D0D">
            <w:pPr>
              <w:keepNext/>
              <w:adjustRightInd w:val="0"/>
              <w:snapToGrid w:val="0"/>
              <w:ind w:firstLine="9"/>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Polyacrylate (polyacrylic ester)</w:t>
            </w:r>
          </w:p>
          <w:p w:rsidR="006D443E" w:rsidRPr="0034645C" w:rsidRDefault="006D443E" w:rsidP="008F6D0D">
            <w:pPr>
              <w:keepNext/>
              <w:adjustRightInd w:val="0"/>
              <w:snapToGrid w:val="0"/>
              <w:ind w:firstLine="9"/>
              <w:jc w:val="center"/>
              <w:cnfStyle w:val="000000100000"/>
              <w:rPr>
                <w:rFonts w:ascii="Times New Roman" w:hAnsi="Times New Roman" w:cs="Times New Roman"/>
                <w:sz w:val="14"/>
                <w:szCs w:val="14"/>
              </w:rPr>
            </w:pPr>
          </w:p>
          <w:p w:rsidR="006D443E" w:rsidRPr="0034645C" w:rsidRDefault="0050370B" w:rsidP="008F6D0D">
            <w:pPr>
              <w:keepNext/>
              <w:adjustRightInd w:val="0"/>
              <w:snapToGrid w:val="0"/>
              <w:ind w:firstLine="9"/>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30 nm diameter</w:t>
            </w:r>
          </w:p>
        </w:tc>
        <w:tc>
          <w:tcPr>
            <w:tcW w:w="1182" w:type="pct"/>
          </w:tcPr>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7 females and 1 male (ages 18-47) working in print plant 5-13 months.</w:t>
            </w:r>
          </w:p>
          <w:p w:rsidR="006D443E" w:rsidRPr="0034645C" w:rsidRDefault="006D443E" w:rsidP="008F6D0D">
            <w:pPr>
              <w:keepNext/>
              <w:adjustRightInd w:val="0"/>
              <w:snapToGrid w:val="0"/>
              <w:cnfStyle w:val="000000100000"/>
              <w:rPr>
                <w:rFonts w:ascii="Times New Roman" w:hAnsi="Times New Roman" w:cs="Times New Roman"/>
                <w:sz w:val="14"/>
                <w:szCs w:val="14"/>
              </w:rPr>
            </w:pP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u w:val="single"/>
              </w:rPr>
              <w:t>Assays</w:t>
            </w:r>
            <w:r w:rsidRPr="0034645C">
              <w:rPr>
                <w:rFonts w:ascii="Times New Roman" w:hAnsi="Times New Roman" w:cs="Times New Roman"/>
                <w:sz w:val="14"/>
                <w:szCs w:val="14"/>
              </w:rPr>
              <w:t>:</w:t>
            </w:r>
          </w:p>
          <w:p w:rsidR="006D443E" w:rsidRPr="0034645C" w:rsidRDefault="0050370B" w:rsidP="008F6D0D">
            <w:pPr>
              <w:pStyle w:val="ListParagraph"/>
              <w:keepNext/>
              <w:numPr>
                <w:ilvl w:val="0"/>
                <w:numId w:val="9"/>
              </w:numPr>
              <w:adjustRightInd w:val="0"/>
              <w:snapToGrid w:val="0"/>
              <w:ind w:left="122" w:hanging="218"/>
              <w:cnfStyle w:val="000000100000"/>
              <w:rPr>
                <w:rFonts w:ascii="Times New Roman" w:hAnsi="Times New Roman" w:cs="Times New Roman"/>
                <w:sz w:val="14"/>
                <w:szCs w:val="14"/>
              </w:rPr>
            </w:pPr>
            <w:r w:rsidRPr="0034645C">
              <w:rPr>
                <w:rFonts w:ascii="Times New Roman" w:hAnsi="Times New Roman" w:cs="Times New Roman"/>
                <w:sz w:val="14"/>
                <w:szCs w:val="14"/>
              </w:rPr>
              <w:t>Histopathology STEM</w:t>
            </w:r>
          </w:p>
          <w:p w:rsidR="006D443E" w:rsidRPr="0034645C" w:rsidRDefault="0050370B" w:rsidP="008F6D0D">
            <w:pPr>
              <w:pStyle w:val="ListParagraph"/>
              <w:keepNext/>
              <w:numPr>
                <w:ilvl w:val="0"/>
                <w:numId w:val="9"/>
              </w:numPr>
              <w:adjustRightInd w:val="0"/>
              <w:snapToGrid w:val="0"/>
              <w:ind w:left="122" w:hanging="218"/>
              <w:cnfStyle w:val="000000100000"/>
              <w:rPr>
                <w:rFonts w:ascii="Times New Roman" w:hAnsi="Times New Roman" w:cs="Times New Roman"/>
                <w:sz w:val="14"/>
                <w:szCs w:val="14"/>
              </w:rPr>
            </w:pPr>
            <w:r w:rsidRPr="0034645C">
              <w:rPr>
                <w:rFonts w:ascii="Times New Roman" w:hAnsi="Times New Roman" w:cs="Times New Roman"/>
                <w:sz w:val="14"/>
                <w:szCs w:val="14"/>
              </w:rPr>
              <w:t>HE stain</w:t>
            </w:r>
          </w:p>
          <w:p w:rsidR="006D443E" w:rsidRPr="0034645C" w:rsidRDefault="0050370B" w:rsidP="008F6D0D">
            <w:pPr>
              <w:pStyle w:val="ListParagraph"/>
              <w:keepNext/>
              <w:numPr>
                <w:ilvl w:val="0"/>
                <w:numId w:val="9"/>
              </w:numPr>
              <w:adjustRightInd w:val="0"/>
              <w:snapToGrid w:val="0"/>
              <w:ind w:left="122" w:hanging="218"/>
              <w:cnfStyle w:val="000000100000"/>
              <w:rPr>
                <w:rFonts w:ascii="Times New Roman" w:hAnsi="Times New Roman" w:cs="Times New Roman"/>
                <w:sz w:val="14"/>
                <w:szCs w:val="14"/>
              </w:rPr>
            </w:pPr>
            <w:r w:rsidRPr="0034645C">
              <w:rPr>
                <w:rFonts w:ascii="Times New Roman" w:hAnsi="Times New Roman" w:cs="Times New Roman"/>
                <w:sz w:val="14"/>
                <w:szCs w:val="14"/>
              </w:rPr>
              <w:t>Protein electrophoresis</w:t>
            </w:r>
          </w:p>
          <w:p w:rsidR="006D443E" w:rsidRPr="0034645C" w:rsidRDefault="0050370B" w:rsidP="008F6D0D">
            <w:pPr>
              <w:pStyle w:val="ListParagraph"/>
              <w:keepNext/>
              <w:numPr>
                <w:ilvl w:val="0"/>
                <w:numId w:val="9"/>
              </w:numPr>
              <w:adjustRightInd w:val="0"/>
              <w:snapToGrid w:val="0"/>
              <w:ind w:left="122" w:hanging="218"/>
              <w:cnfStyle w:val="000000100000"/>
              <w:rPr>
                <w:rFonts w:ascii="Times New Roman" w:hAnsi="Times New Roman" w:cs="Times New Roman"/>
                <w:sz w:val="14"/>
                <w:szCs w:val="14"/>
              </w:rPr>
            </w:pPr>
            <w:r w:rsidRPr="0034645C">
              <w:rPr>
                <w:rFonts w:ascii="Times New Roman" w:hAnsi="Times New Roman" w:cs="Times New Roman"/>
                <w:sz w:val="14"/>
                <w:szCs w:val="14"/>
              </w:rPr>
              <w:t>Spirometry</w:t>
            </w:r>
          </w:p>
          <w:p w:rsidR="006D443E" w:rsidRPr="0034645C" w:rsidRDefault="0050370B" w:rsidP="008F6D0D">
            <w:pPr>
              <w:pStyle w:val="ListParagraph"/>
              <w:keepNext/>
              <w:numPr>
                <w:ilvl w:val="0"/>
                <w:numId w:val="9"/>
              </w:numPr>
              <w:adjustRightInd w:val="0"/>
              <w:snapToGrid w:val="0"/>
              <w:ind w:left="122" w:hanging="218"/>
              <w:cnfStyle w:val="000000100000"/>
              <w:rPr>
                <w:rFonts w:ascii="Times New Roman" w:hAnsi="Times New Roman" w:cs="Times New Roman"/>
                <w:sz w:val="14"/>
                <w:szCs w:val="14"/>
              </w:rPr>
            </w:pPr>
            <w:r w:rsidRPr="0034645C">
              <w:rPr>
                <w:rFonts w:ascii="Times New Roman" w:hAnsi="Times New Roman" w:cs="Times New Roman"/>
                <w:sz w:val="14"/>
                <w:szCs w:val="14"/>
              </w:rPr>
              <w:t>Thoracentesis</w:t>
            </w:r>
          </w:p>
        </w:tc>
        <w:tc>
          <w:tcPr>
            <w:tcW w:w="1007" w:type="pct"/>
          </w:tcPr>
          <w:p w:rsidR="006D443E" w:rsidRPr="0034645C" w:rsidRDefault="0050370B" w:rsidP="008F6D0D">
            <w:pPr>
              <w:pStyle w:val="ListParagraph"/>
              <w:keepNext/>
              <w:numPr>
                <w:ilvl w:val="0"/>
                <w:numId w:val="6"/>
              </w:numPr>
              <w:adjustRightInd w:val="0"/>
              <w:snapToGrid w:val="0"/>
              <w:ind w:left="106" w:hanging="76"/>
              <w:cnfStyle w:val="000000100000"/>
              <w:rPr>
                <w:rFonts w:ascii="Times New Roman" w:hAnsi="Times New Roman" w:cs="Times New Roman"/>
                <w:sz w:val="14"/>
                <w:szCs w:val="14"/>
              </w:rPr>
            </w:pPr>
            <w:r w:rsidRPr="0034645C">
              <w:rPr>
                <w:rFonts w:ascii="Times New Roman" w:hAnsi="Times New Roman" w:cs="Times New Roman"/>
                <w:sz w:val="14"/>
                <w:szCs w:val="14"/>
              </w:rPr>
              <w:t>Shortness of breath, pleural and pericardial effusions.</w:t>
            </w:r>
          </w:p>
          <w:p w:rsidR="006D443E" w:rsidRPr="0034645C" w:rsidRDefault="0050370B" w:rsidP="008F6D0D">
            <w:pPr>
              <w:pStyle w:val="ListParagraph"/>
              <w:keepNext/>
              <w:adjustRightInd w:val="0"/>
              <w:snapToGrid w:val="0"/>
              <w:ind w:left="106"/>
              <w:cnfStyle w:val="000000100000"/>
              <w:rPr>
                <w:rFonts w:ascii="Times New Roman" w:hAnsi="Times New Roman" w:cs="Times New Roman"/>
                <w:sz w:val="14"/>
                <w:szCs w:val="14"/>
              </w:rPr>
            </w:pPr>
            <w:r w:rsidRPr="0034645C">
              <w:rPr>
                <w:rFonts w:ascii="Times New Roman" w:hAnsi="Times New Roman" w:cs="Times New Roman"/>
                <w:sz w:val="14"/>
                <w:szCs w:val="14"/>
              </w:rPr>
              <w:t>Skin exposure, itching on faces and arms</w:t>
            </w:r>
          </w:p>
          <w:p w:rsidR="006D443E" w:rsidRPr="0034645C" w:rsidRDefault="0050370B" w:rsidP="008F6D0D">
            <w:pPr>
              <w:pStyle w:val="ListParagraph"/>
              <w:keepNext/>
              <w:numPr>
                <w:ilvl w:val="0"/>
                <w:numId w:val="6"/>
              </w:numPr>
              <w:adjustRightInd w:val="0"/>
              <w:snapToGrid w:val="0"/>
              <w:ind w:left="106" w:hanging="76"/>
              <w:cnfStyle w:val="000000100000"/>
              <w:rPr>
                <w:rFonts w:ascii="Times New Roman" w:hAnsi="Times New Roman" w:cs="Times New Roman"/>
                <w:sz w:val="14"/>
                <w:szCs w:val="14"/>
              </w:rPr>
            </w:pPr>
            <w:r w:rsidRPr="0034645C">
              <w:rPr>
                <w:rFonts w:ascii="Times New Roman" w:hAnsi="Times New Roman" w:cs="Times New Roman"/>
                <w:sz w:val="14"/>
                <w:szCs w:val="14"/>
                <w:u w:val="single"/>
              </w:rPr>
              <w:t>Biomarker</w:t>
            </w:r>
            <w:r w:rsidRPr="0034645C">
              <w:rPr>
                <w:rFonts w:ascii="Times New Roman" w:hAnsi="Times New Roman" w:cs="Times New Roman"/>
                <w:sz w:val="14"/>
                <w:szCs w:val="14"/>
              </w:rPr>
              <w:t>s:</w:t>
            </w:r>
          </w:p>
          <w:p w:rsidR="006D443E" w:rsidRPr="0034645C" w:rsidRDefault="0050370B" w:rsidP="008F6D0D">
            <w:pPr>
              <w:keepNext/>
              <w:adjustRightInd w:val="0"/>
              <w:snapToGrid w:val="0"/>
              <w:ind w:left="108"/>
              <w:cnfStyle w:val="000000100000"/>
              <w:rPr>
                <w:rFonts w:ascii="Times New Roman" w:hAnsi="Times New Roman" w:cs="Times New Roman"/>
                <w:sz w:val="14"/>
                <w:szCs w:val="14"/>
              </w:rPr>
            </w:pPr>
            <w:r w:rsidRPr="0034645C">
              <w:rPr>
                <w:rFonts w:ascii="Times New Roman" w:hAnsi="Times New Roman" w:cs="Times New Roman"/>
                <w:sz w:val="14"/>
                <w:szCs w:val="14"/>
              </w:rPr>
              <w:t>Blood cells monocytes, lymphocytes</w:t>
            </w:r>
          </w:p>
          <w:p w:rsidR="006D443E" w:rsidRPr="0034645C" w:rsidRDefault="0050370B" w:rsidP="008F6D0D">
            <w:pPr>
              <w:keepNext/>
              <w:adjustRightInd w:val="0"/>
              <w:snapToGrid w:val="0"/>
              <w:ind w:left="108"/>
              <w:cnfStyle w:val="000000100000"/>
              <w:rPr>
                <w:rFonts w:ascii="Times New Roman" w:hAnsi="Times New Roman" w:cs="Times New Roman"/>
                <w:sz w:val="14"/>
                <w:szCs w:val="14"/>
              </w:rPr>
            </w:pPr>
            <w:r w:rsidRPr="0034645C">
              <w:rPr>
                <w:rFonts w:ascii="Times New Roman" w:hAnsi="Times New Roman" w:cs="Times New Roman"/>
                <w:sz w:val="14"/>
                <w:szCs w:val="14"/>
              </w:rPr>
              <w:t>Biochemical markers</w:t>
            </w:r>
          </w:p>
          <w:p w:rsidR="006D443E" w:rsidRPr="0034645C" w:rsidRDefault="0050370B" w:rsidP="008F6D0D">
            <w:pPr>
              <w:keepNext/>
              <w:adjustRightInd w:val="0"/>
              <w:snapToGrid w:val="0"/>
              <w:ind w:left="108"/>
              <w:cnfStyle w:val="000000100000"/>
              <w:rPr>
                <w:rFonts w:ascii="Times New Roman" w:hAnsi="Times New Roman" w:cs="Times New Roman"/>
                <w:sz w:val="14"/>
                <w:szCs w:val="14"/>
              </w:rPr>
            </w:pPr>
            <w:r w:rsidRPr="0034645C">
              <w:rPr>
                <w:rFonts w:ascii="Times New Roman" w:hAnsi="Times New Roman" w:cs="Times New Roman"/>
                <w:sz w:val="14"/>
                <w:szCs w:val="14"/>
              </w:rPr>
              <w:t>Fibrosis, granuloma in lung tissue</w:t>
            </w:r>
          </w:p>
        </w:tc>
        <w:tc>
          <w:tcPr>
            <w:tcW w:w="559" w:type="pct"/>
          </w:tcPr>
          <w:p w:rsidR="006D443E" w:rsidRPr="0034645C" w:rsidRDefault="0050370B" w:rsidP="008F6D0D">
            <w:pPr>
              <w:keepNext/>
              <w:adjustRightInd w:val="0"/>
              <w:snapToGrid w:val="0"/>
              <w:cnfStyle w:val="000000100000"/>
              <w:rPr>
                <w:rFonts w:ascii="Times New Roman" w:hAnsi="Times New Roman" w:cs="Times New Roman"/>
                <w:sz w:val="14"/>
                <w:szCs w:val="14"/>
                <w:u w:val="single"/>
              </w:rPr>
            </w:pPr>
            <w:r w:rsidRPr="0034645C">
              <w:rPr>
                <w:rFonts w:ascii="Times New Roman" w:hAnsi="Times New Roman" w:cs="Times New Roman"/>
                <w:sz w:val="14"/>
                <w:szCs w:val="14"/>
                <w:u w:val="single"/>
              </w:rPr>
              <w:t>Samples:</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Lung tissue</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Thoracic exudate Pleural</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BALF effusion</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Blood</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Urine</w:t>
            </w:r>
          </w:p>
          <w:p w:rsidR="006D443E" w:rsidRPr="0034645C" w:rsidRDefault="006D443E" w:rsidP="008F6D0D">
            <w:pPr>
              <w:keepNext/>
              <w:adjustRightInd w:val="0"/>
              <w:snapToGrid w:val="0"/>
              <w:cnfStyle w:val="000000100000"/>
              <w:rPr>
                <w:rFonts w:ascii="Times New Roman" w:hAnsi="Times New Roman" w:cs="Times New Roman"/>
                <w:sz w:val="14"/>
                <w:szCs w:val="14"/>
              </w:rPr>
            </w:pP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Functional tests: liver, kidney, and lung </w:t>
            </w:r>
          </w:p>
        </w:tc>
        <w:tc>
          <w:tcPr>
            <w:tcW w:w="789" w:type="pct"/>
          </w:tcPr>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b/>
                <w:bCs/>
                <w:sz w:val="14"/>
                <w:szCs w:val="14"/>
              </w:rPr>
              <w:t>Increased:</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Blood &amp; serum: Monocytes, ESR, ALT, AST</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Exudate: monocytosis</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Pleural effusion: glucose</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BALF: l</w:t>
            </w:r>
            <w:r w:rsidRPr="0034645C">
              <w:rPr>
                <w:rFonts w:ascii="Times New Roman" w:hAnsi="Times New Roman" w:cs="Times New Roman"/>
                <w:sz w:val="14"/>
                <w:szCs w:val="14"/>
              </w:rPr>
              <w:t xml:space="preserve">ymphocytosis. </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b/>
                <w:bCs/>
                <w:sz w:val="14"/>
                <w:szCs w:val="14"/>
              </w:rPr>
              <w:t>Decreased:</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Blood &amp; serum: neutrophils, albumin</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Pleural effusion: chloride ion in all patients: very low</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BALF: macrophages</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Pathological examinations: non-specific pulmonary inflammation, fibrosis, and foreign-body granulomas of pleura</w:t>
            </w:r>
          </w:p>
        </w:tc>
        <w:tc>
          <w:tcPr>
            <w:tcW w:w="591" w:type="pct"/>
          </w:tcPr>
          <w:p w:rsidR="006D443E"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Nonsmok</w:t>
            </w:r>
            <w:r w:rsidRPr="0034645C">
              <w:rPr>
                <w:rFonts w:ascii="Times New Roman" w:hAnsi="Times New Roman" w:cs="Times New Roman"/>
                <w:sz w:val="14"/>
                <w:szCs w:val="14"/>
              </w:rPr>
              <w:t>ers</w:t>
            </w:r>
          </w:p>
          <w:p w:rsidR="006D443E"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Not exposed to hazardous materials</w:t>
            </w:r>
          </w:p>
        </w:tc>
      </w:tr>
      <w:tr w:rsidR="00341A79" w:rsidTr="00341A79">
        <w:trPr>
          <w:cantSplit/>
        </w:trPr>
        <w:tc>
          <w:tcPr>
            <w:cnfStyle w:val="001000000000"/>
            <w:tcW w:w="393" w:type="pct"/>
          </w:tcPr>
          <w:p w:rsidR="006D443E" w:rsidRPr="0034645C" w:rsidRDefault="0050370B" w:rsidP="008F6D0D">
            <w:pPr>
              <w:keepNext/>
              <w:adjustRightInd w:val="0"/>
              <w:snapToGrid w:val="0"/>
              <w:ind w:left="-109" w:right="-65"/>
              <w:jc w:val="center"/>
              <w:rPr>
                <w:rFonts w:ascii="Times New Roman" w:hAnsi="Times New Roman" w:cs="Times New Roman"/>
                <w:sz w:val="14"/>
                <w:szCs w:val="14"/>
              </w:rPr>
            </w:pPr>
            <w:r w:rsidRPr="0034645C">
              <w:rPr>
                <w:rFonts w:ascii="Times New Roman" w:hAnsi="Times New Roman" w:cs="Times New Roman"/>
                <w:sz w:val="14"/>
                <w:szCs w:val="14"/>
              </w:rPr>
              <w:t>M.Wu</w:t>
            </w:r>
          </w:p>
          <w:p w:rsidR="006D443E" w:rsidRPr="0034645C" w:rsidRDefault="0050370B" w:rsidP="008F6D0D">
            <w:pPr>
              <w:keepNext/>
              <w:adjustRightInd w:val="0"/>
              <w:snapToGrid w:val="0"/>
              <w:ind w:left="-109" w:right="-65"/>
              <w:jc w:val="center"/>
              <w:rPr>
                <w:rFonts w:ascii="Times New Roman" w:hAnsi="Times New Roman" w:cs="Times New Roman"/>
                <w:sz w:val="14"/>
                <w:szCs w:val="14"/>
              </w:rPr>
            </w:pPr>
            <w:r w:rsidRPr="0034645C">
              <w:rPr>
                <w:rFonts w:ascii="Times New Roman" w:hAnsi="Times New Roman" w:cs="Times New Roman"/>
                <w:sz w:val="14"/>
                <w:szCs w:val="14"/>
              </w:rPr>
              <w:t>Environ. Health Perspect</w:t>
            </w:r>
          </w:p>
          <w:p w:rsidR="006D443E" w:rsidRPr="0034645C" w:rsidRDefault="0050370B" w:rsidP="008F6D0D">
            <w:pPr>
              <w:keepNext/>
              <w:adjustRightInd w:val="0"/>
              <w:snapToGrid w:val="0"/>
              <w:ind w:left="-109" w:right="-65"/>
              <w:jc w:val="center"/>
              <w:rPr>
                <w:rFonts w:ascii="Times New Roman" w:hAnsi="Times New Roman" w:cs="Times New Roman"/>
                <w:sz w:val="14"/>
                <w:szCs w:val="14"/>
              </w:rPr>
            </w:pPr>
            <w:r w:rsidRPr="0034645C">
              <w:rPr>
                <w:rFonts w:ascii="Times New Roman" w:hAnsi="Times New Roman" w:cs="Times New Roman"/>
                <w:sz w:val="14"/>
                <w:szCs w:val="14"/>
              </w:rPr>
              <w:t>2010</w:t>
            </w:r>
          </w:p>
        </w:tc>
        <w:tc>
          <w:tcPr>
            <w:tcW w:w="479" w:type="pct"/>
          </w:tcPr>
          <w:p w:rsidR="006D443E" w:rsidRPr="0034645C" w:rsidRDefault="0050370B" w:rsidP="008F6D0D">
            <w:pPr>
              <w:keepNext/>
              <w:adjustRightInd w:val="0"/>
              <w:snapToGrid w:val="0"/>
              <w:ind w:firstLine="9"/>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CNT</w:t>
            </w:r>
          </w:p>
          <w:p w:rsidR="006D443E" w:rsidRPr="0034645C" w:rsidRDefault="0050370B" w:rsidP="008F6D0D">
            <w:pPr>
              <w:keepNext/>
              <w:adjustRightInd w:val="0"/>
              <w:snapToGrid w:val="0"/>
              <w:ind w:firstLine="9"/>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Aluminum &amp;</w:t>
            </w:r>
          </w:p>
          <w:p w:rsidR="006D443E" w:rsidRPr="0034645C" w:rsidRDefault="0050370B" w:rsidP="008F6D0D">
            <w:pPr>
              <w:keepNext/>
              <w:adjustRightInd w:val="0"/>
              <w:snapToGrid w:val="0"/>
              <w:ind w:firstLine="9"/>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magnesium silicates, chrysotile asbestos, calcium phosphate &amp; sulfate</w:t>
            </w:r>
          </w:p>
          <w:p w:rsidR="006D443E" w:rsidRPr="0034645C" w:rsidRDefault="006D443E" w:rsidP="008F6D0D">
            <w:pPr>
              <w:keepNext/>
              <w:adjustRightInd w:val="0"/>
              <w:snapToGrid w:val="0"/>
              <w:ind w:firstLine="9"/>
              <w:jc w:val="center"/>
              <w:cnfStyle w:val="000000000000"/>
              <w:rPr>
                <w:rFonts w:ascii="Times New Roman" w:hAnsi="Times New Roman" w:cs="Times New Roman"/>
                <w:sz w:val="14"/>
                <w:szCs w:val="14"/>
              </w:rPr>
            </w:pPr>
          </w:p>
        </w:tc>
        <w:tc>
          <w:tcPr>
            <w:tcW w:w="1182" w:type="pct"/>
          </w:tcPr>
          <w:p w:rsidR="00BB368E" w:rsidRPr="0034645C" w:rsidRDefault="0050370B" w:rsidP="008F6D0D">
            <w:pPr>
              <w:keepNext/>
              <w:adjustRightInd w:val="0"/>
              <w:snapToGrid w:val="0"/>
              <w:ind w:firstLine="9"/>
              <w:cnfStyle w:val="000000000000"/>
              <w:rPr>
                <w:rFonts w:ascii="Times New Roman" w:hAnsi="Times New Roman" w:cs="Times New Roman"/>
                <w:sz w:val="14"/>
                <w:szCs w:val="14"/>
              </w:rPr>
            </w:pPr>
            <w:r w:rsidRPr="0034645C">
              <w:rPr>
                <w:rFonts w:ascii="Times New Roman" w:hAnsi="Times New Roman" w:cs="Times New Roman"/>
                <w:sz w:val="14"/>
                <w:szCs w:val="14"/>
              </w:rPr>
              <w:t>Case Report</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7 previously healthy rescue and recovery workers exposed to WTC dust on 09/ 11/ 2001. </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u w:val="single"/>
              </w:rPr>
              <w:t>Assays</w:t>
            </w:r>
            <w:r w:rsidRPr="0034645C">
              <w:rPr>
                <w:rFonts w:ascii="Times New Roman" w:hAnsi="Times New Roman" w:cs="Times New Roman"/>
                <w:sz w:val="14"/>
                <w:szCs w:val="14"/>
              </w:rPr>
              <w:t>:</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Histopathology: mineralogic tissue analyses by STEM &amp; EDS</w:t>
            </w:r>
          </w:p>
        </w:tc>
        <w:tc>
          <w:tcPr>
            <w:tcW w:w="1007" w:type="pct"/>
          </w:tcPr>
          <w:p w:rsidR="006D443E" w:rsidRPr="0034645C" w:rsidRDefault="0050370B"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rPr>
            </w:pPr>
            <w:r w:rsidRPr="0034645C">
              <w:rPr>
                <w:rFonts w:ascii="Times New Roman" w:hAnsi="Times New Roman" w:cs="Times New Roman"/>
                <w:sz w:val="14"/>
                <w:szCs w:val="14"/>
              </w:rPr>
              <w:t>Severe respiratory impairment- interstitial lung disease, bronchial-parenchymal disease, non-necrotic g</w:t>
            </w:r>
            <w:r w:rsidRPr="0034645C">
              <w:rPr>
                <w:rFonts w:ascii="Times New Roman" w:hAnsi="Times New Roman" w:cs="Times New Roman"/>
                <w:sz w:val="14"/>
                <w:szCs w:val="14"/>
              </w:rPr>
              <w:t>ranuloma, asthma, bronchitis, pneumonia</w:t>
            </w:r>
          </w:p>
          <w:p w:rsidR="006D443E" w:rsidRPr="0034645C" w:rsidRDefault="0050370B"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Unexplained radiologic findings. </w:t>
            </w:r>
          </w:p>
        </w:tc>
        <w:tc>
          <w:tcPr>
            <w:tcW w:w="559" w:type="pct"/>
          </w:tcPr>
          <w:p w:rsidR="006D443E" w:rsidRPr="0034645C" w:rsidRDefault="0050370B" w:rsidP="008F6D0D">
            <w:pPr>
              <w:keepNext/>
              <w:adjustRightInd w:val="0"/>
              <w:snapToGrid w:val="0"/>
              <w:cnfStyle w:val="000000000000"/>
              <w:rPr>
                <w:rFonts w:ascii="Times New Roman" w:hAnsi="Times New Roman" w:cs="Times New Roman"/>
                <w:sz w:val="14"/>
                <w:szCs w:val="14"/>
                <w:u w:val="single"/>
              </w:rPr>
            </w:pPr>
            <w:r w:rsidRPr="0034645C">
              <w:rPr>
                <w:rFonts w:ascii="Times New Roman" w:hAnsi="Times New Roman" w:cs="Times New Roman"/>
                <w:sz w:val="14"/>
                <w:szCs w:val="14"/>
                <w:u w:val="single"/>
              </w:rPr>
              <w:t>Samples:</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Lung tissue sections</w:t>
            </w:r>
          </w:p>
        </w:tc>
        <w:tc>
          <w:tcPr>
            <w:tcW w:w="789" w:type="pct"/>
          </w:tcPr>
          <w:p w:rsidR="006D443E" w:rsidRPr="0034645C" w:rsidRDefault="0050370B" w:rsidP="008F6D0D">
            <w:pPr>
              <w:keepNext/>
              <w:adjustRightInd w:val="0"/>
              <w:snapToGrid w:val="0"/>
              <w:cnfStyle w:val="000000000000"/>
              <w:rPr>
                <w:rFonts w:ascii="Times New Roman" w:hAnsi="Times New Roman" w:cs="Times New Roman"/>
                <w:b/>
                <w:bCs/>
                <w:sz w:val="14"/>
                <w:szCs w:val="14"/>
              </w:rPr>
            </w:pPr>
            <w:r w:rsidRPr="0034645C">
              <w:rPr>
                <w:rFonts w:ascii="Times New Roman" w:hAnsi="Times New Roman" w:cs="Times New Roman"/>
                <w:b/>
                <w:bCs/>
                <w:sz w:val="14"/>
                <w:szCs w:val="14"/>
              </w:rPr>
              <w:t>Increased:</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Lung tissue: CNT and silicates</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Extensive interstitial/ parenchymal abnormalities, Small airways disease</w:t>
            </w:r>
          </w:p>
        </w:tc>
        <w:tc>
          <w:tcPr>
            <w:tcW w:w="591" w:type="pct"/>
          </w:tcPr>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Age</w:t>
            </w:r>
          </w:p>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Gender</w:t>
            </w:r>
          </w:p>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Occupation</w:t>
            </w:r>
          </w:p>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Smoking history</w:t>
            </w:r>
            <w:r w:rsidRPr="0034645C">
              <w:rPr>
                <w:rFonts w:ascii="Times New Roman" w:hAnsi="Times New Roman" w:cs="Times New Roman"/>
                <w:sz w:val="14"/>
                <w:szCs w:val="14"/>
              </w:rPr>
              <w:t xml:space="preserve"> Comorbidities</w:t>
            </w:r>
          </w:p>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Length of exposure</w:t>
            </w:r>
          </w:p>
        </w:tc>
      </w:tr>
      <w:tr w:rsidR="00341A79" w:rsidTr="00341A79">
        <w:trPr>
          <w:cnfStyle w:val="000000100000"/>
          <w:cantSplit/>
        </w:trPr>
        <w:tc>
          <w:tcPr>
            <w:cnfStyle w:val="001000000000"/>
            <w:tcW w:w="393" w:type="pct"/>
          </w:tcPr>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 xml:space="preserve"> J. H Lee</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 xml:space="preserve">Nanotoxicology </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2012</w:t>
            </w:r>
          </w:p>
        </w:tc>
        <w:tc>
          <w:tcPr>
            <w:tcW w:w="479" w:type="pct"/>
          </w:tcPr>
          <w:p w:rsidR="006D443E" w:rsidRPr="0034645C" w:rsidRDefault="0050370B" w:rsidP="008F6D0D">
            <w:pPr>
              <w:keepNext/>
              <w:adjustRightInd w:val="0"/>
              <w:snapToGrid w:val="0"/>
              <w:ind w:firstLine="37"/>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Silver </w:t>
            </w:r>
            <w:r w:rsidR="00626806">
              <w:rPr>
                <w:rFonts w:ascii="Times New Roman" w:hAnsi="Times New Roman" w:cs="Times New Roman"/>
                <w:sz w:val="14"/>
                <w:szCs w:val="14"/>
              </w:rPr>
              <w:t>Nanoparticles</w:t>
            </w:r>
          </w:p>
        </w:tc>
        <w:tc>
          <w:tcPr>
            <w:tcW w:w="1182" w:type="pct"/>
          </w:tcPr>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u w:val="single"/>
              </w:rPr>
              <w:t>Case study</w:t>
            </w:r>
            <w:r w:rsidRPr="0034645C">
              <w:rPr>
                <w:rFonts w:ascii="Times New Roman" w:hAnsi="Times New Roman" w:cs="Times New Roman"/>
                <w:sz w:val="14"/>
                <w:szCs w:val="14"/>
              </w:rPr>
              <w:t>:</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Walkthrough evaluation of manufacturing process of 2 workers over 7 years.</w:t>
            </w:r>
          </w:p>
        </w:tc>
        <w:tc>
          <w:tcPr>
            <w:tcW w:w="1007" w:type="pct"/>
          </w:tcPr>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No significant findings</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Silver concentration</w:t>
            </w:r>
          </w:p>
        </w:tc>
        <w:tc>
          <w:tcPr>
            <w:tcW w:w="559" w:type="pct"/>
          </w:tcPr>
          <w:p w:rsidR="006D443E" w:rsidRPr="0034645C" w:rsidRDefault="0050370B" w:rsidP="008F6D0D">
            <w:pPr>
              <w:keepNext/>
              <w:tabs>
                <w:tab w:val="right" w:pos="33"/>
              </w:tabs>
              <w:adjustRightInd w:val="0"/>
              <w:snapToGrid w:val="0"/>
              <w:cnfStyle w:val="000000100000"/>
              <w:rPr>
                <w:rFonts w:ascii="Times New Roman" w:hAnsi="Times New Roman" w:cs="Times New Roman"/>
                <w:sz w:val="14"/>
                <w:szCs w:val="14"/>
                <w:u w:val="single"/>
              </w:rPr>
            </w:pPr>
            <w:r w:rsidRPr="0034645C">
              <w:rPr>
                <w:rFonts w:ascii="Times New Roman" w:hAnsi="Times New Roman" w:cs="Times New Roman"/>
                <w:sz w:val="14"/>
                <w:szCs w:val="14"/>
                <w:u w:val="single"/>
              </w:rPr>
              <w:t>Samples:</w:t>
            </w:r>
          </w:p>
          <w:p w:rsidR="006D443E" w:rsidRPr="0034645C" w:rsidRDefault="0050370B" w:rsidP="008F6D0D">
            <w:pPr>
              <w:keepNext/>
              <w:tabs>
                <w:tab w:val="right" w:pos="33"/>
              </w:tabs>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Blood</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Urine</w:t>
            </w:r>
          </w:p>
        </w:tc>
        <w:tc>
          <w:tcPr>
            <w:tcW w:w="789" w:type="pct"/>
          </w:tcPr>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Silver in urine:</w:t>
            </w:r>
            <w:r w:rsidRPr="0034645C">
              <w:rPr>
                <w:rFonts w:ascii="Times New Roman" w:hAnsi="Times New Roman" w:cs="Times New Roman"/>
                <w:sz w:val="14"/>
                <w:szCs w:val="14"/>
              </w:rPr>
              <w:t xml:space="preserve"> not detected</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Silver in blood: low conc. </w:t>
            </w:r>
          </w:p>
        </w:tc>
        <w:tc>
          <w:tcPr>
            <w:tcW w:w="591" w:type="pct"/>
          </w:tcPr>
          <w:p w:rsidR="006D443E"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_</w:t>
            </w:r>
          </w:p>
        </w:tc>
      </w:tr>
      <w:tr w:rsidR="00341A79" w:rsidTr="00341A79">
        <w:trPr>
          <w:cantSplit/>
        </w:trPr>
        <w:tc>
          <w:tcPr>
            <w:cnfStyle w:val="001000000000"/>
            <w:tcW w:w="393" w:type="pct"/>
          </w:tcPr>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lastRenderedPageBreak/>
              <w:t>S.H. Liou</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J. Nanopart Res</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2012</w:t>
            </w:r>
          </w:p>
        </w:tc>
        <w:tc>
          <w:tcPr>
            <w:tcW w:w="479" w:type="pct"/>
          </w:tcPr>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Pr>
                <w:rFonts w:ascii="Times New Roman" w:hAnsi="Times New Roman" w:cs="Times New Roman"/>
                <w:sz w:val="14"/>
                <w:szCs w:val="14"/>
              </w:rPr>
              <w:t>Nanoparticles</w:t>
            </w:r>
            <w:r w:rsidR="00890A4B" w:rsidRPr="0034645C">
              <w:rPr>
                <w:rFonts w:ascii="Times New Roman" w:hAnsi="Times New Roman" w:cs="Times New Roman"/>
                <w:sz w:val="14"/>
                <w:szCs w:val="14"/>
              </w:rPr>
              <w:t>:</w:t>
            </w:r>
          </w:p>
          <w:p w:rsidR="006D443E" w:rsidRPr="0034645C" w:rsidRDefault="0050370B" w:rsidP="008F6D0D">
            <w:pPr>
              <w:keepNext/>
              <w:adjustRightInd w:val="0"/>
              <w:snapToGrid w:val="0"/>
              <w:ind w:hanging="1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CNT, TiO</w:t>
            </w:r>
            <w:r w:rsidRPr="0034645C">
              <w:rPr>
                <w:rFonts w:ascii="Times New Roman" w:hAnsi="Times New Roman" w:cs="Times New Roman"/>
                <w:sz w:val="14"/>
                <w:szCs w:val="14"/>
                <w:vertAlign w:val="subscript"/>
              </w:rPr>
              <w:t>2</w:t>
            </w:r>
            <w:r w:rsidRPr="0034645C">
              <w:rPr>
                <w:rFonts w:ascii="Times New Roman" w:hAnsi="Times New Roman" w:cs="Times New Roman"/>
                <w:sz w:val="14"/>
                <w:szCs w:val="14"/>
              </w:rPr>
              <w:t>, SiO</w:t>
            </w:r>
            <w:r w:rsidRPr="0034645C">
              <w:rPr>
                <w:rFonts w:ascii="Times New Roman" w:hAnsi="Times New Roman" w:cs="Times New Roman"/>
                <w:sz w:val="14"/>
                <w:szCs w:val="14"/>
                <w:vertAlign w:val="subscript"/>
              </w:rPr>
              <w:t>2</w:t>
            </w:r>
            <w:r w:rsidRPr="0034645C">
              <w:rPr>
                <w:rFonts w:ascii="Times New Roman" w:hAnsi="Times New Roman" w:cs="Times New Roman"/>
                <w:sz w:val="14"/>
                <w:szCs w:val="14"/>
              </w:rPr>
              <w:t>, Silver, Gold,</w:t>
            </w:r>
          </w:p>
          <w:p w:rsidR="006D443E" w:rsidRPr="0034645C" w:rsidRDefault="0050370B" w:rsidP="008F6D0D">
            <w:pPr>
              <w:keepNext/>
              <w:adjustRightInd w:val="0"/>
              <w:snapToGrid w:val="0"/>
              <w:ind w:hanging="1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nanoresins, nanoclay, nanoalumina, and metal oxides</w:t>
            </w:r>
          </w:p>
          <w:p w:rsidR="006D443E" w:rsidRPr="0034645C" w:rsidRDefault="006D443E" w:rsidP="008F6D0D">
            <w:pPr>
              <w:keepNext/>
              <w:adjustRightInd w:val="0"/>
              <w:snapToGrid w:val="0"/>
              <w:ind w:firstLine="37"/>
              <w:jc w:val="center"/>
              <w:cnfStyle w:val="000000000000"/>
              <w:rPr>
                <w:rFonts w:ascii="Times New Roman" w:hAnsi="Times New Roman" w:cs="Times New Roman"/>
                <w:sz w:val="14"/>
                <w:szCs w:val="14"/>
              </w:rPr>
            </w:pPr>
          </w:p>
          <w:p w:rsidR="006D443E" w:rsidRPr="0034645C" w:rsidRDefault="0050370B" w:rsidP="008F6D0D">
            <w:pPr>
              <w:keepNext/>
              <w:adjustRightInd w:val="0"/>
              <w:snapToGrid w:val="0"/>
              <w:ind w:firstLine="37"/>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20-100 nm</w:t>
            </w:r>
          </w:p>
        </w:tc>
        <w:tc>
          <w:tcPr>
            <w:tcW w:w="1182" w:type="pct"/>
          </w:tcPr>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A cross-sectional study of</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manufacturing &amp; application workers.</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227 </w:t>
            </w:r>
            <w:r w:rsidRPr="0034645C">
              <w:rPr>
                <w:rFonts w:ascii="Times New Roman" w:hAnsi="Times New Roman" w:cs="Times New Roman"/>
                <w:sz w:val="14"/>
                <w:szCs w:val="14"/>
              </w:rPr>
              <w:t>exposed vs. 137 unexposed controls from 14 NP plants.</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u w:val="single"/>
              </w:rPr>
              <w:t>Assays</w:t>
            </w:r>
            <w:r w:rsidRPr="0034645C">
              <w:rPr>
                <w:rFonts w:ascii="Times New Roman" w:hAnsi="Times New Roman" w:cs="Times New Roman"/>
                <w:sz w:val="14"/>
                <w:szCs w:val="14"/>
              </w:rPr>
              <w:t>:</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Questionnaire</w:t>
            </w:r>
          </w:p>
        </w:tc>
        <w:tc>
          <w:tcPr>
            <w:tcW w:w="1007" w:type="pct"/>
          </w:tcPr>
          <w:p w:rsidR="006D443E" w:rsidRPr="0034645C" w:rsidRDefault="0050370B"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u w:val="single"/>
              </w:rPr>
            </w:pPr>
            <w:r w:rsidRPr="0034645C">
              <w:rPr>
                <w:rFonts w:ascii="Times New Roman" w:hAnsi="Times New Roman" w:cs="Times New Roman"/>
                <w:sz w:val="14"/>
                <w:szCs w:val="14"/>
                <w:u w:val="single"/>
              </w:rPr>
              <w:t>Biomarkers:</w:t>
            </w:r>
          </w:p>
          <w:p w:rsidR="006D443E" w:rsidRPr="0034645C" w:rsidRDefault="0050370B" w:rsidP="008F6D0D">
            <w:pPr>
              <w:pStyle w:val="ListParagraph"/>
              <w:keepNext/>
              <w:adjustRightInd w:val="0"/>
              <w:snapToGrid w:val="0"/>
              <w:ind w:left="106"/>
              <w:cnfStyle w:val="000000000000"/>
              <w:rPr>
                <w:rFonts w:ascii="Times New Roman" w:hAnsi="Times New Roman" w:cs="Times New Roman"/>
                <w:sz w:val="14"/>
                <w:szCs w:val="14"/>
              </w:rPr>
            </w:pPr>
            <w:r w:rsidRPr="0034645C">
              <w:rPr>
                <w:rFonts w:ascii="Times New Roman" w:hAnsi="Times New Roman" w:cs="Times New Roman"/>
                <w:sz w:val="14"/>
                <w:szCs w:val="14"/>
              </w:rPr>
              <w:t>Cardiovascular: fibrinogen, ICAM, interleukin-6</w:t>
            </w:r>
          </w:p>
          <w:p w:rsidR="006D443E" w:rsidRPr="0034645C" w:rsidRDefault="0050370B" w:rsidP="008F6D0D">
            <w:pPr>
              <w:pStyle w:val="ListParagraph"/>
              <w:keepNext/>
              <w:ind w:left="106"/>
              <w:cnfStyle w:val="000000000000"/>
              <w:rPr>
                <w:rFonts w:ascii="Times New Roman" w:hAnsi="Times New Roman" w:cs="Times New Roman"/>
              </w:rPr>
            </w:pPr>
            <w:r w:rsidRPr="0034645C">
              <w:rPr>
                <w:rFonts w:ascii="Times New Roman" w:hAnsi="Times New Roman" w:cs="Times New Roman"/>
                <w:sz w:val="14"/>
                <w:szCs w:val="14"/>
              </w:rPr>
              <w:t>Antioxidants: MPO, SOD, GPX</w:t>
            </w:r>
          </w:p>
        </w:tc>
        <w:tc>
          <w:tcPr>
            <w:tcW w:w="559" w:type="pct"/>
          </w:tcPr>
          <w:p w:rsidR="006D443E" w:rsidRPr="0034645C" w:rsidRDefault="0050370B" w:rsidP="008F6D0D">
            <w:pPr>
              <w:keepNext/>
              <w:tabs>
                <w:tab w:val="right" w:pos="33"/>
              </w:tabs>
              <w:adjustRightInd w:val="0"/>
              <w:snapToGrid w:val="0"/>
              <w:cnfStyle w:val="000000000000"/>
              <w:rPr>
                <w:rFonts w:ascii="Times New Roman" w:hAnsi="Times New Roman" w:cs="Times New Roman"/>
                <w:sz w:val="14"/>
                <w:szCs w:val="14"/>
                <w:u w:val="single"/>
              </w:rPr>
            </w:pPr>
            <w:r w:rsidRPr="0034645C">
              <w:rPr>
                <w:rFonts w:ascii="Times New Roman" w:hAnsi="Times New Roman" w:cs="Times New Roman"/>
                <w:sz w:val="14"/>
                <w:szCs w:val="14"/>
                <w:u w:val="single"/>
              </w:rPr>
              <w:t>Samples:</w:t>
            </w:r>
          </w:p>
          <w:p w:rsidR="006D443E" w:rsidRPr="0034645C" w:rsidRDefault="0050370B" w:rsidP="008F6D0D">
            <w:pPr>
              <w:keepNext/>
              <w:tabs>
                <w:tab w:val="right" w:pos="33"/>
              </w:tabs>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Blood</w:t>
            </w:r>
          </w:p>
          <w:p w:rsidR="006D443E" w:rsidRPr="0034645C" w:rsidRDefault="0050370B" w:rsidP="008F6D0D">
            <w:pPr>
              <w:keepNext/>
              <w:tabs>
                <w:tab w:val="right" w:pos="33"/>
              </w:tabs>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Urine</w:t>
            </w:r>
          </w:p>
          <w:p w:rsidR="006D443E" w:rsidRPr="0034645C" w:rsidRDefault="0050370B" w:rsidP="008F6D0D">
            <w:pPr>
              <w:keepNext/>
              <w:tabs>
                <w:tab w:val="right" w:pos="33"/>
              </w:tabs>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EBC</w:t>
            </w:r>
          </w:p>
          <w:p w:rsidR="006D443E" w:rsidRPr="0034645C" w:rsidRDefault="0050370B" w:rsidP="008F6D0D">
            <w:pPr>
              <w:keepNext/>
              <w:tabs>
                <w:tab w:val="right" w:pos="33"/>
              </w:tabs>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Pulmonary functions (FVC, FEV1, PEFR, MMF, FEF25 %, FEF50 %, </w:t>
            </w:r>
            <w:r w:rsidRPr="0034645C">
              <w:rPr>
                <w:rFonts w:ascii="Times New Roman" w:hAnsi="Times New Roman" w:cs="Times New Roman"/>
                <w:sz w:val="14"/>
                <w:szCs w:val="14"/>
              </w:rPr>
              <w:t>FEF75),</w:t>
            </w:r>
          </w:p>
          <w:p w:rsidR="006D443E" w:rsidRPr="0034645C" w:rsidRDefault="0050370B" w:rsidP="008F6D0D">
            <w:pPr>
              <w:keepNext/>
              <w:tabs>
                <w:tab w:val="right" w:pos="33"/>
              </w:tabs>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Heart rate</w:t>
            </w:r>
          </w:p>
          <w:p w:rsidR="006D443E" w:rsidRPr="0034645C" w:rsidRDefault="0050370B" w:rsidP="008F6D0D">
            <w:pPr>
              <w:keepNext/>
              <w:tabs>
                <w:tab w:val="right" w:pos="33"/>
              </w:tabs>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Neurobehavioral function (correct rate of 7-digit backward memory) </w:t>
            </w:r>
          </w:p>
        </w:tc>
        <w:tc>
          <w:tcPr>
            <w:tcW w:w="789" w:type="pct"/>
          </w:tcPr>
          <w:p w:rsidR="006D443E" w:rsidRPr="0034645C" w:rsidRDefault="0050370B" w:rsidP="008F6D0D">
            <w:pPr>
              <w:keepNext/>
              <w:adjustRightInd w:val="0"/>
              <w:snapToGrid w:val="0"/>
              <w:jc w:val="both"/>
              <w:cnfStyle w:val="000000000000"/>
              <w:rPr>
                <w:rFonts w:ascii="Times New Roman" w:hAnsi="Times New Roman" w:cs="Times New Roman"/>
                <w:sz w:val="14"/>
                <w:szCs w:val="14"/>
              </w:rPr>
            </w:pPr>
            <w:r w:rsidRPr="0034645C">
              <w:rPr>
                <w:rFonts w:ascii="Times New Roman" w:hAnsi="Times New Roman" w:cs="Times New Roman"/>
                <w:b/>
                <w:bCs/>
                <w:sz w:val="14"/>
                <w:szCs w:val="14"/>
              </w:rPr>
              <w:t>Increased</w:t>
            </w:r>
            <w:r w:rsidRPr="0034645C">
              <w:rPr>
                <w:rFonts w:ascii="Times New Roman" w:hAnsi="Times New Roman" w:cs="Times New Roman"/>
                <w:sz w:val="14"/>
                <w:szCs w:val="14"/>
              </w:rPr>
              <w:t xml:space="preserve">: </w:t>
            </w:r>
          </w:p>
          <w:p w:rsidR="006D443E" w:rsidRPr="0034645C" w:rsidRDefault="0050370B" w:rsidP="008F6D0D">
            <w:pPr>
              <w:keepNext/>
              <w:adjustRightInd w:val="0"/>
              <w:snapToGrid w:val="0"/>
              <w:jc w:val="both"/>
              <w:cnfStyle w:val="000000000000"/>
              <w:rPr>
                <w:rFonts w:ascii="Times New Roman" w:hAnsi="Times New Roman" w:cs="Times New Roman"/>
                <w:sz w:val="14"/>
                <w:szCs w:val="14"/>
              </w:rPr>
            </w:pPr>
            <w:r w:rsidRPr="0034645C">
              <w:rPr>
                <w:rFonts w:ascii="Times New Roman" w:hAnsi="Times New Roman" w:cs="Times New Roman"/>
                <w:sz w:val="14"/>
                <w:szCs w:val="14"/>
              </w:rPr>
              <w:t>fibrinogen, ICAM, and interleukin 6</w:t>
            </w:r>
          </w:p>
          <w:p w:rsidR="006D443E" w:rsidRPr="0034645C" w:rsidRDefault="0050370B" w:rsidP="008F6D0D">
            <w:pPr>
              <w:keepNext/>
              <w:adjustRightInd w:val="0"/>
              <w:snapToGrid w:val="0"/>
              <w:jc w:val="both"/>
              <w:cnfStyle w:val="000000000000"/>
              <w:rPr>
                <w:rFonts w:ascii="Times New Roman" w:hAnsi="Times New Roman" w:cs="Times New Roman"/>
                <w:sz w:val="14"/>
                <w:szCs w:val="14"/>
              </w:rPr>
            </w:pPr>
            <w:r w:rsidRPr="0034645C">
              <w:rPr>
                <w:rFonts w:ascii="Times New Roman" w:hAnsi="Times New Roman" w:cs="Times New Roman"/>
                <w:sz w:val="14"/>
                <w:szCs w:val="14"/>
              </w:rPr>
              <w:t>Significantly higher in part of workers</w:t>
            </w:r>
          </w:p>
          <w:p w:rsidR="006D443E" w:rsidRPr="0034645C" w:rsidRDefault="0050370B" w:rsidP="008F6D0D">
            <w:pPr>
              <w:keepNext/>
              <w:adjustRightInd w:val="0"/>
              <w:snapToGrid w:val="0"/>
              <w:jc w:val="both"/>
              <w:cnfStyle w:val="000000000000"/>
              <w:rPr>
                <w:rFonts w:ascii="Times New Roman" w:hAnsi="Times New Roman" w:cs="Times New Roman"/>
                <w:sz w:val="14"/>
                <w:szCs w:val="14"/>
              </w:rPr>
            </w:pPr>
            <w:r w:rsidRPr="0034645C">
              <w:rPr>
                <w:rFonts w:ascii="Times New Roman" w:hAnsi="Times New Roman" w:cs="Times New Roman"/>
                <w:b/>
                <w:bCs/>
                <w:sz w:val="14"/>
                <w:szCs w:val="14"/>
              </w:rPr>
              <w:t>Decreased</w:t>
            </w:r>
            <w:r w:rsidRPr="0034645C">
              <w:rPr>
                <w:rFonts w:ascii="Times New Roman" w:hAnsi="Times New Roman" w:cs="Times New Roman"/>
                <w:sz w:val="14"/>
                <w:szCs w:val="14"/>
              </w:rPr>
              <w:t>:</w:t>
            </w:r>
          </w:p>
          <w:p w:rsidR="006D443E" w:rsidRPr="0034645C" w:rsidRDefault="0050370B" w:rsidP="008F6D0D">
            <w:pPr>
              <w:keepNext/>
              <w:adjustRightInd w:val="0"/>
              <w:snapToGrid w:val="0"/>
              <w:jc w:val="both"/>
              <w:cnfStyle w:val="000000000000"/>
              <w:rPr>
                <w:rFonts w:ascii="Times New Roman" w:hAnsi="Times New Roman" w:cs="Times New Roman"/>
                <w:sz w:val="14"/>
                <w:szCs w:val="14"/>
              </w:rPr>
            </w:pPr>
            <w:r w:rsidRPr="0034645C">
              <w:rPr>
                <w:rFonts w:ascii="Times New Roman" w:hAnsi="Times New Roman" w:cs="Times New Roman"/>
                <w:sz w:val="14"/>
                <w:szCs w:val="14"/>
              </w:rPr>
              <w:t>SOD significantly (p &lt; 0.05)</w:t>
            </w:r>
          </w:p>
          <w:p w:rsidR="006D443E" w:rsidRPr="0034645C" w:rsidRDefault="0050370B" w:rsidP="008F6D0D">
            <w:pPr>
              <w:keepNext/>
              <w:adjustRightInd w:val="0"/>
              <w:snapToGrid w:val="0"/>
              <w:jc w:val="both"/>
              <w:cnfStyle w:val="000000000000"/>
              <w:rPr>
                <w:rFonts w:ascii="Times New Roman" w:hAnsi="Times New Roman" w:cs="Times New Roman"/>
                <w:sz w:val="14"/>
                <w:szCs w:val="14"/>
              </w:rPr>
            </w:pPr>
            <w:r w:rsidRPr="0034645C">
              <w:rPr>
                <w:rFonts w:ascii="Times New Roman" w:hAnsi="Times New Roman" w:cs="Times New Roman"/>
                <w:sz w:val="14"/>
                <w:szCs w:val="14"/>
              </w:rPr>
              <w:t>GPX significantly</w:t>
            </w:r>
          </w:p>
          <w:p w:rsidR="006D443E" w:rsidRPr="0034645C" w:rsidRDefault="0050370B" w:rsidP="008F6D0D">
            <w:pPr>
              <w:keepNext/>
              <w:adjustRightInd w:val="0"/>
              <w:snapToGrid w:val="0"/>
              <w:jc w:val="both"/>
              <w:cnfStyle w:val="000000000000"/>
              <w:rPr>
                <w:rFonts w:ascii="Times New Roman" w:hAnsi="Times New Roman" w:cs="Times New Roman"/>
                <w:sz w:val="14"/>
                <w:szCs w:val="14"/>
              </w:rPr>
            </w:pPr>
            <w:r w:rsidRPr="0034645C">
              <w:rPr>
                <w:rFonts w:ascii="Times New Roman" w:hAnsi="Times New Roman" w:cs="Times New Roman"/>
                <w:sz w:val="14"/>
                <w:szCs w:val="14"/>
              </w:rPr>
              <w:t>in part of workers.</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Neu</w:t>
            </w:r>
            <w:r w:rsidRPr="0034645C">
              <w:rPr>
                <w:rFonts w:ascii="Times New Roman" w:hAnsi="Times New Roman" w:cs="Times New Roman"/>
                <w:sz w:val="14"/>
                <w:szCs w:val="14"/>
              </w:rPr>
              <w:t>robehavioral functions Significantly lower in part of workers.</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b/>
                <w:bCs/>
                <w:sz w:val="14"/>
                <w:szCs w:val="14"/>
              </w:rPr>
              <w:t>No changes</w:t>
            </w:r>
            <w:r w:rsidRPr="0034645C">
              <w:rPr>
                <w:rFonts w:ascii="Times New Roman" w:hAnsi="Times New Roman" w:cs="Times New Roman"/>
                <w:sz w:val="14"/>
                <w:szCs w:val="14"/>
              </w:rPr>
              <w:t xml:space="preserve"> in DNA damage, genotoxicity, and pulmonary markers</w:t>
            </w:r>
          </w:p>
        </w:tc>
        <w:tc>
          <w:tcPr>
            <w:tcW w:w="591" w:type="pct"/>
          </w:tcPr>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Exposure status</w:t>
            </w:r>
          </w:p>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Demographics</w:t>
            </w:r>
          </w:p>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Geographic and socioeconomic status Smoking and alcohol consumption</w:t>
            </w:r>
          </w:p>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Betel nut chewing habits</w:t>
            </w:r>
          </w:p>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History o</w:t>
            </w:r>
            <w:r w:rsidRPr="0034645C">
              <w:rPr>
                <w:rFonts w:ascii="Times New Roman" w:hAnsi="Times New Roman" w:cs="Times New Roman"/>
                <w:sz w:val="14"/>
                <w:szCs w:val="14"/>
              </w:rPr>
              <w:t>f respiratory disease</w:t>
            </w:r>
          </w:p>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Dusty environment</w:t>
            </w:r>
          </w:p>
        </w:tc>
      </w:tr>
      <w:tr w:rsidR="00341A79" w:rsidTr="00341A79">
        <w:trPr>
          <w:cnfStyle w:val="000000100000"/>
          <w:cantSplit/>
        </w:trPr>
        <w:tc>
          <w:tcPr>
            <w:cnfStyle w:val="001000000000"/>
            <w:tcW w:w="393" w:type="pct"/>
          </w:tcPr>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Andujar et al.</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Part. &amp; Fib.</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Toxicol.</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2014</w:t>
            </w:r>
          </w:p>
        </w:tc>
        <w:tc>
          <w:tcPr>
            <w:tcW w:w="479" w:type="pct"/>
          </w:tcPr>
          <w:p w:rsidR="006D443E" w:rsidRPr="0034645C" w:rsidRDefault="006D443E" w:rsidP="008F6D0D">
            <w:pPr>
              <w:keepNext/>
              <w:adjustRightInd w:val="0"/>
              <w:snapToGrid w:val="0"/>
              <w:ind w:firstLine="9"/>
              <w:jc w:val="center"/>
              <w:cnfStyle w:val="000000100000"/>
              <w:rPr>
                <w:rFonts w:ascii="Times New Roman" w:hAnsi="Times New Roman" w:cs="Times New Roman"/>
                <w:sz w:val="14"/>
                <w:szCs w:val="14"/>
              </w:rPr>
            </w:pPr>
          </w:p>
          <w:p w:rsidR="006D443E" w:rsidRPr="0034645C" w:rsidRDefault="0050370B" w:rsidP="008F6D0D">
            <w:pPr>
              <w:keepNext/>
              <w:adjustRightInd w:val="0"/>
              <w:snapToGrid w:val="0"/>
              <w:ind w:firstLine="9"/>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Iron 20–25 nm</w:t>
            </w:r>
          </w:p>
          <w:p w:rsidR="006D443E" w:rsidRPr="0034645C" w:rsidRDefault="0050370B" w:rsidP="008F6D0D">
            <w:pPr>
              <w:keepNext/>
              <w:adjustRightInd w:val="0"/>
              <w:snapToGrid w:val="0"/>
              <w:ind w:firstLine="9"/>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chromium and /or manganese, titanium, aluminum, silica and nickel in lung tissue</w:t>
            </w:r>
          </w:p>
          <w:p w:rsidR="006D443E" w:rsidRPr="0034645C" w:rsidRDefault="006D443E" w:rsidP="008F6D0D">
            <w:pPr>
              <w:keepNext/>
              <w:adjustRightInd w:val="0"/>
              <w:snapToGrid w:val="0"/>
              <w:ind w:firstLine="9"/>
              <w:cnfStyle w:val="000000100000"/>
              <w:rPr>
                <w:rFonts w:ascii="Times New Roman" w:hAnsi="Times New Roman" w:cs="Times New Roman"/>
                <w:sz w:val="14"/>
                <w:szCs w:val="14"/>
              </w:rPr>
            </w:pPr>
          </w:p>
        </w:tc>
        <w:tc>
          <w:tcPr>
            <w:tcW w:w="1182" w:type="pct"/>
          </w:tcPr>
          <w:p w:rsidR="00BB368E" w:rsidRPr="0034645C" w:rsidRDefault="0050370B" w:rsidP="008F6D0D">
            <w:pPr>
              <w:keepNext/>
              <w:adjustRightInd w:val="0"/>
              <w:snapToGrid w:val="0"/>
              <w:ind w:firstLine="9"/>
              <w:cnfStyle w:val="000000100000"/>
              <w:rPr>
                <w:rFonts w:ascii="Times New Roman" w:hAnsi="Times New Roman" w:cs="Times New Roman"/>
                <w:sz w:val="14"/>
                <w:szCs w:val="14"/>
              </w:rPr>
            </w:pPr>
            <w:r w:rsidRPr="0034645C">
              <w:rPr>
                <w:rFonts w:ascii="Times New Roman" w:hAnsi="Times New Roman" w:cs="Times New Roman"/>
                <w:sz w:val="14"/>
                <w:szCs w:val="14"/>
              </w:rPr>
              <w:t>Cross-sectional study</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21 welders vs. 21 controls.</w:t>
            </w:r>
          </w:p>
          <w:p w:rsidR="006D443E" w:rsidRPr="0034645C" w:rsidRDefault="006D443E" w:rsidP="008F6D0D">
            <w:pPr>
              <w:keepNext/>
              <w:adjustRightInd w:val="0"/>
              <w:snapToGrid w:val="0"/>
              <w:cnfStyle w:val="000000100000"/>
              <w:rPr>
                <w:rFonts w:ascii="Times New Roman" w:hAnsi="Times New Roman" w:cs="Times New Roman"/>
                <w:sz w:val="14"/>
                <w:szCs w:val="14"/>
              </w:rPr>
            </w:pP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u w:val="single"/>
              </w:rPr>
              <w:t>Assays</w:t>
            </w:r>
            <w:r w:rsidRPr="0034645C">
              <w:rPr>
                <w:rFonts w:ascii="Times New Roman" w:hAnsi="Times New Roman" w:cs="Times New Roman"/>
                <w:sz w:val="14"/>
                <w:szCs w:val="14"/>
              </w:rPr>
              <w:t>:</w:t>
            </w:r>
          </w:p>
          <w:p w:rsidR="006D443E" w:rsidRPr="0034645C" w:rsidRDefault="0050370B" w:rsidP="008F6D0D">
            <w:pPr>
              <w:keepNext/>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a. Questionnaires</w:t>
            </w:r>
          </w:p>
          <w:p w:rsidR="006D443E" w:rsidRPr="0034645C" w:rsidRDefault="0050370B" w:rsidP="008F6D0D">
            <w:pPr>
              <w:keepNext/>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b. </w:t>
            </w:r>
            <w:r w:rsidRPr="0034645C">
              <w:rPr>
                <w:rFonts w:ascii="Times New Roman" w:hAnsi="Times New Roman" w:cs="Times New Roman"/>
                <w:i/>
                <w:iCs/>
                <w:sz w:val="14"/>
                <w:szCs w:val="14"/>
              </w:rPr>
              <w:t>In vitro</w:t>
            </w:r>
            <w:r w:rsidRPr="0034645C">
              <w:rPr>
                <w:rFonts w:ascii="Times New Roman" w:hAnsi="Times New Roman" w:cs="Times New Roman"/>
                <w:sz w:val="14"/>
                <w:szCs w:val="14"/>
              </w:rPr>
              <w:t xml:space="preserve"> tests on macrophages from BAL</w:t>
            </w:r>
          </w:p>
          <w:p w:rsidR="006D443E" w:rsidRPr="0034645C" w:rsidRDefault="0050370B" w:rsidP="008F6D0D">
            <w:pPr>
              <w:keepNext/>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c. Quantification of </w:t>
            </w:r>
            <w:r w:rsidR="00626806">
              <w:rPr>
                <w:rFonts w:ascii="Times New Roman" w:hAnsi="Times New Roman" w:cs="Times New Roman"/>
                <w:sz w:val="14"/>
                <w:szCs w:val="14"/>
              </w:rPr>
              <w:t>Nanoparticles</w:t>
            </w:r>
            <w:r w:rsidRPr="0034645C">
              <w:rPr>
                <w:rFonts w:ascii="Times New Roman" w:hAnsi="Times New Roman" w:cs="Times New Roman"/>
                <w:sz w:val="14"/>
                <w:szCs w:val="14"/>
              </w:rPr>
              <w:t xml:space="preserve"> in tissue: Imaging &amp; material science techniques: STEM; </w:t>
            </w:r>
            <w:bookmarkStart w:id="0" w:name="_Hlk16448424"/>
            <w:r w:rsidRPr="0034645C">
              <w:rPr>
                <w:rFonts w:ascii="Times New Roman" w:hAnsi="Times New Roman" w:cs="Times New Roman"/>
                <w:sz w:val="14"/>
                <w:szCs w:val="14"/>
              </w:rPr>
              <w:t>μXRF; EDX.</w:t>
            </w:r>
          </w:p>
          <w:p w:rsidR="006D443E" w:rsidRPr="0034645C" w:rsidRDefault="0050370B" w:rsidP="008F6D0D">
            <w:pPr>
              <w:keepNext/>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d.Immunohistochemistry: Lung tissue sections stained HES (hematoxylin-eosin-saffron) or Perls Prussian</w:t>
            </w:r>
          </w:p>
          <w:p w:rsidR="006D443E" w:rsidRPr="0034645C" w:rsidRDefault="0050370B" w:rsidP="008F6D0D">
            <w:pPr>
              <w:keepNext/>
              <w:adjustRightInd w:val="0"/>
              <w:snapToGrid w:val="0"/>
              <w:ind w:left="331" w:hanging="216"/>
              <w:cnfStyle w:val="000000100000"/>
              <w:rPr>
                <w:rFonts w:ascii="Times New Roman" w:hAnsi="Times New Roman" w:cs="Times New Roman"/>
                <w:sz w:val="14"/>
                <w:szCs w:val="14"/>
              </w:rPr>
            </w:pPr>
            <w:r w:rsidRPr="0034645C">
              <w:rPr>
                <w:rFonts w:ascii="Times New Roman" w:hAnsi="Times New Roman" w:cs="Times New Roman"/>
                <w:sz w:val="14"/>
                <w:szCs w:val="14"/>
              </w:rPr>
              <w:t>CD68 sta</w:t>
            </w:r>
            <w:r w:rsidRPr="0034645C">
              <w:rPr>
                <w:rFonts w:ascii="Times New Roman" w:hAnsi="Times New Roman" w:cs="Times New Roman"/>
                <w:sz w:val="14"/>
                <w:szCs w:val="14"/>
              </w:rPr>
              <w:t>ining.</w:t>
            </w:r>
          </w:p>
          <w:p w:rsidR="006D443E" w:rsidRPr="0034645C" w:rsidRDefault="0050370B" w:rsidP="008F6D0D">
            <w:pPr>
              <w:keepNext/>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e. Fibrosis evaluation: Roggli Semi-quantitative score</w:t>
            </w:r>
            <w:bookmarkEnd w:id="0"/>
          </w:p>
        </w:tc>
        <w:tc>
          <w:tcPr>
            <w:tcW w:w="1007" w:type="pct"/>
          </w:tcPr>
          <w:p w:rsidR="006D443E" w:rsidRPr="0034645C" w:rsidRDefault="0050370B" w:rsidP="008F6D0D">
            <w:pPr>
              <w:pStyle w:val="ListParagraph"/>
              <w:keepNext/>
              <w:numPr>
                <w:ilvl w:val="0"/>
                <w:numId w:val="6"/>
              </w:numPr>
              <w:adjustRightInd w:val="0"/>
              <w:snapToGrid w:val="0"/>
              <w:ind w:left="106" w:hanging="76"/>
              <w:cnfStyle w:val="000000100000"/>
              <w:rPr>
                <w:rFonts w:ascii="Times New Roman" w:hAnsi="Times New Roman" w:cs="Times New Roman"/>
                <w:sz w:val="14"/>
                <w:szCs w:val="14"/>
                <w:u w:val="single"/>
              </w:rPr>
            </w:pPr>
            <w:r w:rsidRPr="0034645C">
              <w:rPr>
                <w:rFonts w:ascii="Times New Roman" w:hAnsi="Times New Roman" w:cs="Times New Roman"/>
                <w:sz w:val="14"/>
                <w:szCs w:val="14"/>
                <w:u w:val="single"/>
              </w:rPr>
              <w:t>Biomarkers</w:t>
            </w:r>
          </w:p>
          <w:p w:rsidR="006D443E" w:rsidRPr="0034645C" w:rsidRDefault="0050370B" w:rsidP="008F6D0D">
            <w:pPr>
              <w:keepNext/>
              <w:adjustRightInd w:val="0"/>
              <w:snapToGrid w:val="0"/>
              <w:ind w:left="106"/>
              <w:contextualSpacing/>
              <w:cnfStyle w:val="000000100000"/>
              <w:rPr>
                <w:rFonts w:ascii="Times New Roman" w:hAnsi="Times New Roman" w:cs="Times New Roman"/>
                <w:sz w:val="14"/>
                <w:szCs w:val="14"/>
                <w:u w:val="single"/>
              </w:rPr>
            </w:pPr>
            <w:r w:rsidRPr="0034645C">
              <w:rPr>
                <w:rFonts w:ascii="Times New Roman" w:hAnsi="Times New Roman" w:cs="Times New Roman"/>
                <w:sz w:val="14"/>
                <w:szCs w:val="14"/>
              </w:rPr>
              <w:t>Pulmonary markers of inflammation</w:t>
            </w:r>
            <w:r w:rsidRPr="0034645C">
              <w:rPr>
                <w:rFonts w:ascii="Times New Roman" w:hAnsi="Times New Roman" w:cs="Times New Roman"/>
                <w:sz w:val="14"/>
                <w:szCs w:val="14"/>
                <w:u w:val="single"/>
              </w:rPr>
              <w:t xml:space="preserve">: </w:t>
            </w:r>
            <w:r w:rsidRPr="0034645C">
              <w:rPr>
                <w:rFonts w:ascii="Times New Roman" w:hAnsi="Times New Roman" w:cs="Times New Roman"/>
                <w:sz w:val="14"/>
                <w:szCs w:val="14"/>
              </w:rPr>
              <w:t>CXCL-8, IL-1ß, TNF-α, CCL-2−3, −4</w:t>
            </w:r>
          </w:p>
          <w:p w:rsidR="006D443E" w:rsidRPr="0034645C" w:rsidRDefault="006D443E" w:rsidP="008F6D0D">
            <w:pPr>
              <w:keepNext/>
              <w:adjustRightInd w:val="0"/>
              <w:snapToGrid w:val="0"/>
              <w:ind w:left="101"/>
              <w:cnfStyle w:val="000000100000"/>
              <w:rPr>
                <w:rFonts w:ascii="Times New Roman" w:hAnsi="Times New Roman" w:cs="Times New Roman"/>
                <w:sz w:val="14"/>
                <w:szCs w:val="14"/>
              </w:rPr>
            </w:pPr>
          </w:p>
        </w:tc>
        <w:tc>
          <w:tcPr>
            <w:tcW w:w="559" w:type="pct"/>
          </w:tcPr>
          <w:p w:rsidR="006D443E" w:rsidRPr="0034645C" w:rsidRDefault="0050370B" w:rsidP="008F6D0D">
            <w:pPr>
              <w:keepNext/>
              <w:adjustRightInd w:val="0"/>
              <w:snapToGrid w:val="0"/>
              <w:cnfStyle w:val="000000100000"/>
              <w:rPr>
                <w:rFonts w:ascii="Times New Roman" w:hAnsi="Times New Roman" w:cs="Times New Roman"/>
                <w:sz w:val="14"/>
                <w:szCs w:val="14"/>
                <w:u w:val="single"/>
              </w:rPr>
            </w:pPr>
            <w:r w:rsidRPr="0034645C">
              <w:rPr>
                <w:rFonts w:ascii="Times New Roman" w:hAnsi="Times New Roman" w:cs="Times New Roman"/>
                <w:sz w:val="14"/>
                <w:szCs w:val="14"/>
                <w:u w:val="single"/>
              </w:rPr>
              <w:t>Samples:</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Lung tissue sections BAL macrophages</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Fibroblasts </w:t>
            </w:r>
          </w:p>
        </w:tc>
        <w:tc>
          <w:tcPr>
            <w:tcW w:w="789" w:type="pct"/>
          </w:tcPr>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b/>
                <w:bCs/>
                <w:sz w:val="14"/>
                <w:szCs w:val="14"/>
              </w:rPr>
              <w:t>Increased:</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CXCL-8, IL-1ß, TNF-α, CCL-2. </w:t>
            </w:r>
            <w:r w:rsidRPr="0034645C">
              <w:rPr>
                <w:rFonts w:ascii="Times New Roman" w:hAnsi="Times New Roman" w:cs="Times New Roman"/>
                <w:b/>
                <w:bCs/>
                <w:sz w:val="14"/>
                <w:szCs w:val="14"/>
              </w:rPr>
              <w:t xml:space="preserve">Moderate </w:t>
            </w:r>
            <w:r w:rsidRPr="0034645C">
              <w:rPr>
                <w:rFonts w:ascii="Times New Roman" w:hAnsi="Times New Roman" w:cs="Times New Roman"/>
                <w:b/>
                <w:bCs/>
                <w:sz w:val="14"/>
                <w:szCs w:val="14"/>
              </w:rPr>
              <w:t>increase</w:t>
            </w:r>
            <w:r w:rsidRPr="0034645C">
              <w:rPr>
                <w:rFonts w:ascii="Times New Roman" w:hAnsi="Times New Roman" w:cs="Times New Roman"/>
                <w:sz w:val="14"/>
                <w:szCs w:val="14"/>
              </w:rPr>
              <w:t>: IL-6, CCL-7, and −22 in macrophages in the alveolar lumen and fibrous regions. No fibroblasts differentiation.</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CD68 staining: </w:t>
            </w:r>
            <w:r w:rsidRPr="0034645C">
              <w:rPr>
                <w:rFonts w:ascii="Times New Roman" w:hAnsi="Times New Roman" w:cs="Times New Roman"/>
                <w:b/>
                <w:bCs/>
                <w:sz w:val="14"/>
                <w:szCs w:val="14"/>
              </w:rPr>
              <w:t>High</w:t>
            </w:r>
            <w:r w:rsidRPr="0034645C">
              <w:rPr>
                <w:rFonts w:ascii="Times New Roman" w:hAnsi="Times New Roman" w:cs="Times New Roman"/>
                <w:sz w:val="14"/>
                <w:szCs w:val="14"/>
              </w:rPr>
              <w:t xml:space="preserve"> number of macrophages in lung tissue; Perls stain: </w:t>
            </w:r>
            <w:r w:rsidRPr="0034645C">
              <w:rPr>
                <w:rFonts w:ascii="Times New Roman" w:hAnsi="Times New Roman" w:cs="Times New Roman"/>
                <w:b/>
                <w:bCs/>
                <w:sz w:val="14"/>
                <w:szCs w:val="14"/>
              </w:rPr>
              <w:t>high</w:t>
            </w:r>
            <w:r w:rsidRPr="0034645C">
              <w:rPr>
                <w:rFonts w:ascii="Times New Roman" w:hAnsi="Times New Roman" w:cs="Times New Roman"/>
                <w:sz w:val="14"/>
                <w:szCs w:val="14"/>
              </w:rPr>
              <w:t xml:space="preserve"> iron load; </w:t>
            </w:r>
            <w:r w:rsidRPr="0034645C">
              <w:rPr>
                <w:rFonts w:ascii="Times New Roman" w:hAnsi="Times New Roman" w:cs="Times New Roman"/>
                <w:b/>
                <w:bCs/>
                <w:sz w:val="14"/>
                <w:szCs w:val="14"/>
              </w:rPr>
              <w:t>elevated</w:t>
            </w:r>
            <w:r w:rsidRPr="0034645C">
              <w:rPr>
                <w:rFonts w:ascii="Times New Roman" w:hAnsi="Times New Roman" w:cs="Times New Roman"/>
                <w:sz w:val="14"/>
                <w:szCs w:val="14"/>
              </w:rPr>
              <w:t xml:space="preserve"> count of siderophages (iron-laden macrophages),</w:t>
            </w:r>
          </w:p>
          <w:p w:rsidR="006D443E" w:rsidRPr="0034645C" w:rsidRDefault="0050370B" w:rsidP="008F6D0D">
            <w:pPr>
              <w:keepNext/>
              <w:adjustRightInd w:val="0"/>
              <w:snapToGrid w:val="0"/>
              <w:cnfStyle w:val="000000100000"/>
              <w:rPr>
                <w:rFonts w:ascii="Times New Roman" w:hAnsi="Times New Roman" w:cs="Times New Roman"/>
                <w:b/>
                <w:bCs/>
                <w:sz w:val="14"/>
                <w:szCs w:val="14"/>
              </w:rPr>
            </w:pPr>
            <w:r w:rsidRPr="0034645C">
              <w:rPr>
                <w:rFonts w:ascii="Times New Roman" w:hAnsi="Times New Roman" w:cs="Times New Roman"/>
                <w:b/>
                <w:bCs/>
                <w:sz w:val="14"/>
                <w:szCs w:val="14"/>
              </w:rPr>
              <w:t>high</w:t>
            </w:r>
            <w:r w:rsidRPr="0034645C">
              <w:rPr>
                <w:rFonts w:ascii="Times New Roman" w:hAnsi="Times New Roman" w:cs="Times New Roman"/>
                <w:sz w:val="14"/>
                <w:szCs w:val="14"/>
              </w:rPr>
              <w:t xml:space="preserve"> number of fibrotic lesions</w:t>
            </w:r>
          </w:p>
        </w:tc>
        <w:tc>
          <w:tcPr>
            <w:tcW w:w="591" w:type="pct"/>
          </w:tcPr>
          <w:p w:rsidR="006D443E"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Gender</w:t>
            </w:r>
          </w:p>
          <w:p w:rsidR="006D443E"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Smoking habits</w:t>
            </w:r>
          </w:p>
          <w:p w:rsidR="006D443E"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Occupational seniority</w:t>
            </w:r>
          </w:p>
        </w:tc>
      </w:tr>
      <w:tr w:rsidR="00341A79" w:rsidTr="00341A79">
        <w:trPr>
          <w:cantSplit/>
        </w:trPr>
        <w:tc>
          <w:tcPr>
            <w:cnfStyle w:val="001000000000"/>
            <w:tcW w:w="393" w:type="pct"/>
          </w:tcPr>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H.Y. Liao et al.</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Nanotoxicology</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2014</w:t>
            </w:r>
          </w:p>
        </w:tc>
        <w:tc>
          <w:tcPr>
            <w:tcW w:w="479" w:type="pct"/>
          </w:tcPr>
          <w:p w:rsidR="006D443E" w:rsidRPr="0034645C" w:rsidRDefault="0050370B" w:rsidP="008F6D0D">
            <w:pPr>
              <w:keepNext/>
              <w:adjustRightInd w:val="0"/>
              <w:snapToGrid w:val="0"/>
              <w:ind w:firstLine="9"/>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Nanosilver, Nanogold,</w:t>
            </w:r>
          </w:p>
          <w:p w:rsidR="006D443E" w:rsidRPr="0034645C" w:rsidRDefault="0050370B" w:rsidP="008F6D0D">
            <w:pPr>
              <w:keepNext/>
              <w:adjustRightInd w:val="0"/>
              <w:snapToGrid w:val="0"/>
              <w:ind w:firstLine="9"/>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Fe</w:t>
            </w:r>
            <w:r w:rsidRPr="0034645C">
              <w:rPr>
                <w:rFonts w:ascii="Times New Roman" w:hAnsi="Times New Roman" w:cs="Times New Roman"/>
                <w:sz w:val="14"/>
                <w:szCs w:val="14"/>
                <w:vertAlign w:val="subscript"/>
              </w:rPr>
              <w:t>2</w:t>
            </w:r>
            <w:r w:rsidRPr="0034645C">
              <w:rPr>
                <w:rFonts w:ascii="Times New Roman" w:hAnsi="Times New Roman" w:cs="Times New Roman"/>
                <w:sz w:val="14"/>
                <w:szCs w:val="14"/>
              </w:rPr>
              <w:t>O</w:t>
            </w:r>
            <w:r w:rsidRPr="0034645C">
              <w:rPr>
                <w:rFonts w:ascii="Times New Roman" w:hAnsi="Times New Roman" w:cs="Times New Roman"/>
                <w:sz w:val="14"/>
                <w:szCs w:val="14"/>
                <w:vertAlign w:val="subscript"/>
              </w:rPr>
              <w:t>3</w:t>
            </w:r>
            <w:r w:rsidRPr="0034645C">
              <w:rPr>
                <w:rFonts w:ascii="Times New Roman" w:hAnsi="Times New Roman" w:cs="Times New Roman"/>
                <w:sz w:val="14"/>
                <w:szCs w:val="14"/>
              </w:rPr>
              <w:t>, TiO</w:t>
            </w:r>
            <w:r w:rsidRPr="0034645C">
              <w:rPr>
                <w:rFonts w:ascii="Times New Roman" w:hAnsi="Times New Roman" w:cs="Times New Roman"/>
                <w:sz w:val="14"/>
                <w:szCs w:val="14"/>
                <w:vertAlign w:val="subscript"/>
              </w:rPr>
              <w:t>2,</w:t>
            </w:r>
          </w:p>
          <w:p w:rsidR="006D443E" w:rsidRPr="0034645C" w:rsidRDefault="0050370B" w:rsidP="008F6D0D">
            <w:pPr>
              <w:keepNext/>
              <w:adjustRightInd w:val="0"/>
              <w:snapToGrid w:val="0"/>
              <w:ind w:firstLine="9"/>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CNT, SiO</w:t>
            </w:r>
            <w:r w:rsidRPr="0034645C">
              <w:rPr>
                <w:rFonts w:ascii="Times New Roman" w:hAnsi="Times New Roman" w:cs="Times New Roman"/>
                <w:sz w:val="14"/>
                <w:szCs w:val="14"/>
                <w:vertAlign w:val="subscript"/>
              </w:rPr>
              <w:t>2</w:t>
            </w:r>
          </w:p>
          <w:p w:rsidR="006D443E" w:rsidRPr="0034645C" w:rsidRDefault="0050370B" w:rsidP="008F6D0D">
            <w:pPr>
              <w:keepNext/>
              <w:adjustRightInd w:val="0"/>
              <w:snapToGrid w:val="0"/>
              <w:ind w:firstLine="9"/>
              <w:jc w:val="center"/>
              <w:cnfStyle w:val="000000000000"/>
              <w:rPr>
                <w:rFonts w:ascii="Times New Roman" w:hAnsi="Times New Roman" w:cs="Times New Roman"/>
                <w:sz w:val="14"/>
                <w:szCs w:val="14"/>
              </w:rPr>
            </w:pPr>
            <w:bookmarkStart w:id="1" w:name="_Hlk16426365"/>
            <w:r w:rsidRPr="0034645C">
              <w:rPr>
                <w:rFonts w:ascii="Times New Roman" w:hAnsi="Times New Roman" w:cs="Times New Roman"/>
                <w:sz w:val="14"/>
                <w:szCs w:val="14"/>
              </w:rPr>
              <w:t xml:space="preserve">Multiple exposures to </w:t>
            </w:r>
            <w:r w:rsidRPr="0034645C">
              <w:rPr>
                <w:rFonts w:ascii="Times New Roman" w:hAnsi="Times New Roman" w:cs="Times New Roman"/>
                <w:sz w:val="14"/>
                <w:szCs w:val="14"/>
                <w:u w:val="single"/>
              </w:rPr>
              <w:t>mixed types</w:t>
            </w:r>
            <w:r w:rsidRPr="0034645C">
              <w:rPr>
                <w:rFonts w:ascii="Times New Roman" w:hAnsi="Times New Roman" w:cs="Times New Roman"/>
                <w:sz w:val="14"/>
                <w:szCs w:val="14"/>
              </w:rPr>
              <w:t xml:space="preserve"> of </w:t>
            </w:r>
            <w:r w:rsidR="00626806">
              <w:rPr>
                <w:rFonts w:ascii="Times New Roman" w:hAnsi="Times New Roman" w:cs="Times New Roman"/>
                <w:sz w:val="14"/>
                <w:szCs w:val="14"/>
              </w:rPr>
              <w:t>Nanoparticles</w:t>
            </w:r>
          </w:p>
          <w:bookmarkEnd w:id="1"/>
          <w:p w:rsidR="006D443E" w:rsidRPr="0034645C" w:rsidRDefault="0050370B" w:rsidP="008F6D0D">
            <w:pPr>
              <w:keepNext/>
              <w:adjustRightInd w:val="0"/>
              <w:snapToGrid w:val="0"/>
              <w:ind w:firstLine="9"/>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Size &lt; 100nm</w:t>
            </w:r>
          </w:p>
        </w:tc>
        <w:tc>
          <w:tcPr>
            <w:tcW w:w="1182" w:type="pct"/>
          </w:tcPr>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Longitudinal study of workers from colors, LED, colorants, air cleaners, CNT, photocatalyst, and textile industries exposed vs. unexposed.</w:t>
            </w:r>
          </w:p>
          <w:p w:rsidR="006D443E" w:rsidRPr="0034645C" w:rsidRDefault="0050370B" w:rsidP="008F6D0D">
            <w:pPr>
              <w:pStyle w:val="ListParagraph"/>
              <w:keepNext/>
              <w:adjustRightInd w:val="0"/>
              <w:snapToGrid w:val="0"/>
              <w:ind w:left="0"/>
              <w:jc w:val="both"/>
              <w:cnfStyle w:val="000000000000"/>
              <w:rPr>
                <w:rFonts w:ascii="Times New Roman" w:hAnsi="Times New Roman" w:cs="Times New Roman"/>
                <w:sz w:val="14"/>
                <w:szCs w:val="14"/>
                <w:u w:val="single"/>
              </w:rPr>
            </w:pPr>
            <w:r w:rsidRPr="0034645C">
              <w:rPr>
                <w:rFonts w:ascii="Times New Roman" w:hAnsi="Times New Roman" w:cs="Times New Roman"/>
                <w:sz w:val="14"/>
                <w:szCs w:val="14"/>
                <w:u w:val="single"/>
              </w:rPr>
              <w:t>Assays:</w:t>
            </w:r>
          </w:p>
          <w:p w:rsidR="006D443E" w:rsidRPr="0034645C" w:rsidRDefault="0050370B" w:rsidP="008F6D0D">
            <w:pPr>
              <w:pStyle w:val="ListParagraph"/>
              <w:keepNext/>
              <w:numPr>
                <w:ilvl w:val="0"/>
                <w:numId w:val="18"/>
              </w:numPr>
              <w:tabs>
                <w:tab w:val="right" w:pos="122"/>
              </w:tabs>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Questionnaires</w:t>
            </w:r>
          </w:p>
          <w:p w:rsidR="006D443E" w:rsidRPr="0034645C" w:rsidRDefault="0050370B" w:rsidP="008F6D0D">
            <w:pPr>
              <w:pStyle w:val="ListParagraph"/>
              <w:keepNext/>
              <w:numPr>
                <w:ilvl w:val="0"/>
                <w:numId w:val="18"/>
              </w:numPr>
              <w:tabs>
                <w:tab w:val="right" w:pos="122"/>
              </w:tabs>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Outcome biomarkers were first examined cross-sectional and then 6 </w:t>
            </w:r>
            <w:r w:rsidRPr="0034645C">
              <w:rPr>
                <w:rFonts w:ascii="Times New Roman" w:hAnsi="Times New Roman" w:cs="Times New Roman"/>
                <w:sz w:val="14"/>
                <w:szCs w:val="14"/>
              </w:rPr>
              <w:t>months later.</w:t>
            </w:r>
          </w:p>
        </w:tc>
        <w:tc>
          <w:tcPr>
            <w:tcW w:w="1007" w:type="pct"/>
          </w:tcPr>
          <w:p w:rsidR="006D443E" w:rsidRPr="0034645C" w:rsidRDefault="0050370B"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u w:val="single"/>
              </w:rPr>
            </w:pPr>
            <w:r w:rsidRPr="0034645C">
              <w:rPr>
                <w:rFonts w:ascii="Times New Roman" w:hAnsi="Times New Roman" w:cs="Times New Roman"/>
                <w:sz w:val="14"/>
                <w:szCs w:val="14"/>
                <w:u w:val="single"/>
              </w:rPr>
              <w:t>Biomarkers:</w:t>
            </w:r>
          </w:p>
          <w:p w:rsidR="006D443E" w:rsidRPr="0034645C" w:rsidRDefault="0050370B" w:rsidP="008F6D0D">
            <w:pPr>
              <w:keepNext/>
              <w:adjustRightInd w:val="0"/>
              <w:snapToGrid w:val="0"/>
              <w:ind w:left="101"/>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Pulmonary, cardiovascular disease, genotoxicity; inflammation and oxidative stress. </w:t>
            </w:r>
          </w:p>
          <w:p w:rsidR="006D443E" w:rsidRPr="0034645C" w:rsidRDefault="0050370B" w:rsidP="008F6D0D">
            <w:pPr>
              <w:keepNext/>
              <w:adjustRightInd w:val="0"/>
              <w:snapToGrid w:val="0"/>
              <w:ind w:left="101"/>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Airway damage marker: Clara cell protein 16; lung function test Antioxidant enzymes; </w:t>
            </w:r>
          </w:p>
        </w:tc>
        <w:tc>
          <w:tcPr>
            <w:tcW w:w="559" w:type="pct"/>
          </w:tcPr>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u w:val="single"/>
              </w:rPr>
              <w:t>Samples:</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EBC</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Blood</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Urine</w:t>
            </w:r>
            <w:r w:rsidR="00502B90" w:rsidRPr="0034645C">
              <w:rPr>
                <w:rFonts w:ascii="Times New Roman" w:hAnsi="Times New Roman" w:cs="Times New Roman"/>
                <w:sz w:val="14"/>
                <w:szCs w:val="14"/>
              </w:rPr>
              <w:t xml:space="preserve"> </w:t>
            </w:r>
          </w:p>
          <w:p w:rsidR="006D443E" w:rsidRPr="0034645C" w:rsidRDefault="006D443E" w:rsidP="008F6D0D">
            <w:pPr>
              <w:keepNext/>
              <w:autoSpaceDE w:val="0"/>
              <w:autoSpaceDN w:val="0"/>
              <w:adjustRightInd w:val="0"/>
              <w:cnfStyle w:val="000000000000"/>
              <w:rPr>
                <w:rFonts w:ascii="Times New Roman" w:hAnsi="Times New Roman" w:cs="Times New Roman"/>
                <w:sz w:val="14"/>
                <w:szCs w:val="14"/>
              </w:rPr>
            </w:pPr>
          </w:p>
        </w:tc>
        <w:tc>
          <w:tcPr>
            <w:tcW w:w="789" w:type="pct"/>
          </w:tcPr>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b/>
                <w:bCs/>
                <w:sz w:val="14"/>
                <w:szCs w:val="14"/>
              </w:rPr>
              <w:t>Increased</w:t>
            </w:r>
            <w:r w:rsidRPr="0034645C">
              <w:rPr>
                <w:rFonts w:ascii="Times New Roman" w:hAnsi="Times New Roman" w:cs="Times New Roman"/>
                <w:sz w:val="14"/>
                <w:szCs w:val="14"/>
              </w:rPr>
              <w:t>:</w:t>
            </w:r>
          </w:p>
          <w:p w:rsidR="006D443E" w:rsidRPr="0034645C" w:rsidRDefault="0050370B" w:rsidP="008F6D0D">
            <w:pPr>
              <w:keepNext/>
              <w:adjustRightInd w:val="0"/>
              <w:snapToGrid w:val="0"/>
              <w:cnfStyle w:val="000000000000"/>
              <w:rPr>
                <w:rFonts w:ascii="Times New Roman" w:hAnsi="Times New Roman" w:cs="Times New Roman"/>
                <w:b/>
                <w:bCs/>
                <w:sz w:val="14"/>
                <w:szCs w:val="14"/>
              </w:rPr>
            </w:pPr>
            <w:r w:rsidRPr="0034645C">
              <w:rPr>
                <w:rFonts w:ascii="Times New Roman" w:hAnsi="Times New Roman" w:cs="Times New Roman"/>
                <w:sz w:val="14"/>
                <w:szCs w:val="14"/>
              </w:rPr>
              <w:t xml:space="preserve">VCAM, IL-6 ICAM, LF, </w:t>
            </w:r>
            <w:r w:rsidRPr="0034645C">
              <w:rPr>
                <w:rFonts w:ascii="Times New Roman" w:hAnsi="Times New Roman" w:cs="Times New Roman"/>
                <w:sz w:val="14"/>
                <w:szCs w:val="14"/>
              </w:rPr>
              <w:t>VLF.</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b/>
                <w:bCs/>
                <w:sz w:val="14"/>
                <w:szCs w:val="14"/>
              </w:rPr>
              <w:t>Decreased</w:t>
            </w:r>
            <w:r w:rsidRPr="0034645C">
              <w:rPr>
                <w:rFonts w:ascii="Times New Roman" w:hAnsi="Times New Roman" w:cs="Times New Roman"/>
                <w:sz w:val="14"/>
                <w:szCs w:val="14"/>
              </w:rPr>
              <w:t>:</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SOD, GPX CC16, PON1, Pulmonary function (changes of maximal mid-expiratory flow, PEFR, and FEF 25%) in exposed group.</w:t>
            </w:r>
          </w:p>
          <w:p w:rsidR="006D443E" w:rsidRPr="0034645C" w:rsidRDefault="006D443E" w:rsidP="008F6D0D">
            <w:pPr>
              <w:keepNext/>
              <w:autoSpaceDE w:val="0"/>
              <w:autoSpaceDN w:val="0"/>
              <w:adjustRightInd w:val="0"/>
              <w:cnfStyle w:val="000000000000"/>
              <w:rPr>
                <w:rFonts w:ascii="Times New Roman" w:hAnsi="Times New Roman" w:cs="Times New Roman"/>
                <w:sz w:val="14"/>
                <w:szCs w:val="14"/>
              </w:rPr>
            </w:pPr>
          </w:p>
        </w:tc>
        <w:tc>
          <w:tcPr>
            <w:tcW w:w="591" w:type="pct"/>
          </w:tcPr>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Age</w:t>
            </w:r>
          </w:p>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Gender</w:t>
            </w:r>
          </w:p>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Smoking habits</w:t>
            </w:r>
          </w:p>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History of respiratory disease</w:t>
            </w:r>
          </w:p>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Dusty environment</w:t>
            </w:r>
          </w:p>
        </w:tc>
      </w:tr>
      <w:tr w:rsidR="00341A79" w:rsidTr="00341A79">
        <w:trPr>
          <w:cnfStyle w:val="000000100000"/>
          <w:cantSplit/>
        </w:trPr>
        <w:tc>
          <w:tcPr>
            <w:cnfStyle w:val="001000000000"/>
            <w:tcW w:w="393" w:type="pct"/>
          </w:tcPr>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Lee et al. Nanotoxicology 2015</w:t>
            </w:r>
          </w:p>
        </w:tc>
        <w:tc>
          <w:tcPr>
            <w:tcW w:w="479" w:type="pct"/>
          </w:tcPr>
          <w:p w:rsidR="006D443E" w:rsidRPr="0034645C" w:rsidRDefault="006D443E" w:rsidP="008F6D0D">
            <w:pPr>
              <w:keepNext/>
              <w:adjustRightInd w:val="0"/>
              <w:snapToGrid w:val="0"/>
              <w:jc w:val="center"/>
              <w:cnfStyle w:val="000000100000"/>
              <w:rPr>
                <w:rFonts w:ascii="Times New Roman" w:hAnsi="Times New Roman" w:cs="Times New Roman"/>
                <w:sz w:val="14"/>
                <w:szCs w:val="14"/>
              </w:rPr>
            </w:pPr>
          </w:p>
          <w:p w:rsidR="006D443E" w:rsidRPr="0034645C" w:rsidRDefault="006D443E" w:rsidP="008F6D0D">
            <w:pPr>
              <w:keepNext/>
              <w:adjustRightInd w:val="0"/>
              <w:snapToGrid w:val="0"/>
              <w:jc w:val="center"/>
              <w:cnfStyle w:val="000000100000"/>
              <w:rPr>
                <w:rFonts w:ascii="Times New Roman" w:hAnsi="Times New Roman" w:cs="Times New Roman"/>
                <w:sz w:val="14"/>
                <w:szCs w:val="14"/>
              </w:rPr>
            </w:pPr>
          </w:p>
          <w:p w:rsidR="006D443E"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MWCNTs</w:t>
            </w:r>
          </w:p>
        </w:tc>
        <w:tc>
          <w:tcPr>
            <w:tcW w:w="1182" w:type="pct"/>
          </w:tcPr>
          <w:p w:rsidR="00BB368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Health surveillance study: Walkthrough personal and area exposure levels evaluation</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9 manufacturing workers and 4 office workers.</w:t>
            </w:r>
          </w:p>
          <w:p w:rsidR="006D443E" w:rsidRPr="0034645C" w:rsidRDefault="006D443E" w:rsidP="008F6D0D">
            <w:pPr>
              <w:keepNext/>
              <w:adjustRightInd w:val="0"/>
              <w:snapToGrid w:val="0"/>
              <w:cnfStyle w:val="000000100000"/>
              <w:rPr>
                <w:rFonts w:ascii="Times New Roman" w:hAnsi="Times New Roman" w:cs="Times New Roman"/>
                <w:sz w:val="14"/>
                <w:szCs w:val="14"/>
              </w:rPr>
            </w:pPr>
          </w:p>
        </w:tc>
        <w:tc>
          <w:tcPr>
            <w:tcW w:w="1007" w:type="pct"/>
          </w:tcPr>
          <w:p w:rsidR="006D443E" w:rsidRPr="0034645C" w:rsidRDefault="0050370B" w:rsidP="008F6D0D">
            <w:pPr>
              <w:pStyle w:val="ListParagraph"/>
              <w:keepNext/>
              <w:numPr>
                <w:ilvl w:val="0"/>
                <w:numId w:val="6"/>
              </w:numPr>
              <w:adjustRightInd w:val="0"/>
              <w:snapToGrid w:val="0"/>
              <w:ind w:left="106" w:hanging="76"/>
              <w:cnfStyle w:val="000000100000"/>
              <w:rPr>
                <w:rFonts w:ascii="Times New Roman" w:hAnsi="Times New Roman" w:cs="Times New Roman"/>
                <w:sz w:val="14"/>
                <w:szCs w:val="14"/>
                <w:u w:val="single"/>
              </w:rPr>
            </w:pPr>
            <w:r w:rsidRPr="0034645C">
              <w:rPr>
                <w:rFonts w:ascii="Times New Roman" w:hAnsi="Times New Roman" w:cs="Times New Roman"/>
                <w:sz w:val="14"/>
                <w:szCs w:val="14"/>
                <w:u w:val="single"/>
              </w:rPr>
              <w:t>Biomarkers:</w:t>
            </w:r>
          </w:p>
          <w:p w:rsidR="006D443E" w:rsidRPr="0034645C" w:rsidRDefault="0050370B" w:rsidP="008F6D0D">
            <w:pPr>
              <w:keepNext/>
              <w:adjustRightInd w:val="0"/>
              <w:snapToGrid w:val="0"/>
              <w:ind w:left="101"/>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Oxidative stress </w:t>
            </w:r>
          </w:p>
        </w:tc>
        <w:tc>
          <w:tcPr>
            <w:tcW w:w="559" w:type="pct"/>
          </w:tcPr>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u w:val="single"/>
              </w:rPr>
              <w:t>Samples:</w:t>
            </w:r>
          </w:p>
          <w:p w:rsidR="006D443E" w:rsidRPr="0034645C" w:rsidRDefault="0050370B" w:rsidP="008F6D0D">
            <w:pPr>
              <w:keepNext/>
              <w:autoSpaceDE w:val="0"/>
              <w:autoSpaceDN w:val="0"/>
              <w:adjustRightInd w:val="0"/>
              <w:cnfStyle w:val="000000100000"/>
              <w:rPr>
                <w:rFonts w:ascii="Times New Roman" w:hAnsi="Times New Roman" w:cs="Times New Roman"/>
                <w:sz w:val="14"/>
                <w:szCs w:val="14"/>
              </w:rPr>
            </w:pPr>
            <w:r w:rsidRPr="0034645C">
              <w:rPr>
                <w:rFonts w:ascii="Times New Roman" w:hAnsi="Times New Roman" w:cs="Times New Roman"/>
                <w:sz w:val="14"/>
                <w:szCs w:val="14"/>
              </w:rPr>
              <w:t>Whole blood</w:t>
            </w:r>
          </w:p>
          <w:p w:rsidR="006D443E" w:rsidRPr="0034645C" w:rsidRDefault="0050370B" w:rsidP="008F6D0D">
            <w:pPr>
              <w:keepNext/>
              <w:autoSpaceDE w:val="0"/>
              <w:autoSpaceDN w:val="0"/>
              <w:adjustRightInd w:val="0"/>
              <w:cnfStyle w:val="000000100000"/>
              <w:rPr>
                <w:rFonts w:ascii="Times New Roman" w:hAnsi="Times New Roman" w:cs="Times New Roman"/>
                <w:sz w:val="14"/>
                <w:szCs w:val="14"/>
              </w:rPr>
            </w:pPr>
            <w:r w:rsidRPr="0034645C">
              <w:rPr>
                <w:rFonts w:ascii="Times New Roman" w:hAnsi="Times New Roman" w:cs="Times New Roman"/>
                <w:sz w:val="14"/>
                <w:szCs w:val="14"/>
              </w:rPr>
              <w:t>EBC</w:t>
            </w:r>
          </w:p>
          <w:p w:rsidR="006D443E" w:rsidRPr="0034645C" w:rsidRDefault="006D443E" w:rsidP="008F6D0D">
            <w:pPr>
              <w:keepNext/>
              <w:autoSpaceDE w:val="0"/>
              <w:autoSpaceDN w:val="0"/>
              <w:adjustRightInd w:val="0"/>
              <w:cnfStyle w:val="000000100000"/>
              <w:rPr>
                <w:rFonts w:ascii="Times New Roman" w:hAnsi="Times New Roman" w:cs="Times New Roman"/>
                <w:sz w:val="14"/>
                <w:szCs w:val="14"/>
              </w:rPr>
            </w:pPr>
          </w:p>
          <w:p w:rsidR="006D443E" w:rsidRPr="0034645C" w:rsidRDefault="0050370B" w:rsidP="008F6D0D">
            <w:pPr>
              <w:keepNext/>
              <w:autoSpaceDE w:val="0"/>
              <w:autoSpaceDN w:val="0"/>
              <w:adjustRightInd w:val="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Pulmonary function test </w:t>
            </w:r>
          </w:p>
        </w:tc>
        <w:tc>
          <w:tcPr>
            <w:tcW w:w="789" w:type="pct"/>
          </w:tcPr>
          <w:p w:rsidR="006D443E" w:rsidRPr="0034645C" w:rsidRDefault="0050370B" w:rsidP="008F6D0D">
            <w:pPr>
              <w:keepNext/>
              <w:autoSpaceDE w:val="0"/>
              <w:autoSpaceDN w:val="0"/>
              <w:adjustRightInd w:val="0"/>
              <w:cnfStyle w:val="000000100000"/>
              <w:rPr>
                <w:rFonts w:ascii="Times New Roman" w:hAnsi="Times New Roman" w:cs="Times New Roman"/>
                <w:b/>
                <w:bCs/>
                <w:sz w:val="14"/>
                <w:szCs w:val="14"/>
              </w:rPr>
            </w:pPr>
            <w:r w:rsidRPr="0034645C">
              <w:rPr>
                <w:rFonts w:ascii="Times New Roman" w:hAnsi="Times New Roman" w:cs="Times New Roman"/>
                <w:b/>
                <w:bCs/>
                <w:sz w:val="14"/>
                <w:szCs w:val="14"/>
              </w:rPr>
              <w:t>Increased:</w:t>
            </w:r>
          </w:p>
          <w:p w:rsidR="006D443E" w:rsidRPr="0034645C" w:rsidRDefault="0050370B" w:rsidP="008F6D0D">
            <w:pPr>
              <w:keepNext/>
              <w:autoSpaceDE w:val="0"/>
              <w:autoSpaceDN w:val="0"/>
              <w:adjustRightInd w:val="0"/>
              <w:cnfStyle w:val="000000100000"/>
              <w:rPr>
                <w:rFonts w:ascii="Times New Roman" w:hAnsi="Times New Roman" w:cs="Times New Roman"/>
                <w:b/>
                <w:bCs/>
                <w:sz w:val="14"/>
                <w:szCs w:val="14"/>
              </w:rPr>
            </w:pPr>
            <w:r w:rsidRPr="0034645C">
              <w:rPr>
                <w:rFonts w:ascii="Times New Roman" w:hAnsi="Times New Roman" w:cs="Times New Roman"/>
                <w:sz w:val="14"/>
                <w:szCs w:val="14"/>
              </w:rPr>
              <w:t>EBC:</w:t>
            </w:r>
          </w:p>
          <w:p w:rsidR="006D443E" w:rsidRPr="0034645C" w:rsidRDefault="0050370B" w:rsidP="008F6D0D">
            <w:pPr>
              <w:keepNext/>
              <w:autoSpaceDE w:val="0"/>
              <w:autoSpaceDN w:val="0"/>
              <w:adjustRightInd w:val="0"/>
              <w:cnfStyle w:val="000000100000"/>
              <w:rPr>
                <w:rFonts w:ascii="Times New Roman" w:hAnsi="Times New Roman" w:cs="Times New Roman"/>
                <w:sz w:val="14"/>
                <w:szCs w:val="14"/>
              </w:rPr>
            </w:pPr>
            <w:r w:rsidRPr="0034645C">
              <w:rPr>
                <w:rFonts w:ascii="Times New Roman" w:hAnsi="Times New Roman" w:cs="Times New Roman"/>
                <w:sz w:val="14"/>
                <w:szCs w:val="14"/>
              </w:rPr>
              <w:t>MDA, 4-HHE, and n-hexanal in</w:t>
            </w:r>
            <w:r w:rsidRPr="0034645C">
              <w:rPr>
                <w:rFonts w:ascii="Times New Roman" w:hAnsi="Times New Roman" w:cs="Times New Roman"/>
                <w:sz w:val="14"/>
                <w:szCs w:val="14"/>
              </w:rPr>
              <w:t xml:space="preserve"> manufacturing workers are significantly higher than in office workers.</w:t>
            </w:r>
          </w:p>
          <w:p w:rsidR="006D443E" w:rsidRPr="0034645C" w:rsidRDefault="0050370B" w:rsidP="008F6D0D">
            <w:pPr>
              <w:keepNext/>
              <w:autoSpaceDE w:val="0"/>
              <w:autoSpaceDN w:val="0"/>
              <w:adjustRightInd w:val="0"/>
              <w:cnfStyle w:val="000000100000"/>
              <w:rPr>
                <w:rFonts w:ascii="Times New Roman" w:hAnsi="Times New Roman" w:cs="Times New Roman"/>
                <w:sz w:val="14"/>
                <w:szCs w:val="14"/>
              </w:rPr>
            </w:pPr>
            <w:r w:rsidRPr="0034645C">
              <w:rPr>
                <w:rFonts w:ascii="Times New Roman" w:hAnsi="Times New Roman" w:cs="Times New Roman"/>
                <w:sz w:val="14"/>
                <w:szCs w:val="14"/>
              </w:rPr>
              <w:t>Blood:</w:t>
            </w:r>
          </w:p>
          <w:p w:rsidR="006D443E" w:rsidRPr="0034645C" w:rsidRDefault="0050370B" w:rsidP="008F6D0D">
            <w:pPr>
              <w:keepNext/>
              <w:autoSpaceDE w:val="0"/>
              <w:autoSpaceDN w:val="0"/>
              <w:adjustRightInd w:val="0"/>
              <w:cnfStyle w:val="000000100000"/>
              <w:rPr>
                <w:rFonts w:ascii="Times New Roman" w:hAnsi="Times New Roman" w:cs="Times New Roman"/>
                <w:sz w:val="14"/>
                <w:szCs w:val="14"/>
              </w:rPr>
            </w:pPr>
            <w:r w:rsidRPr="0034645C">
              <w:rPr>
                <w:rFonts w:ascii="Times New Roman" w:hAnsi="Times New Roman" w:cs="Times New Roman"/>
                <w:sz w:val="14"/>
                <w:szCs w:val="14"/>
              </w:rPr>
              <w:t>Normal hematology and biochemistry values</w:t>
            </w:r>
          </w:p>
          <w:p w:rsidR="006D443E" w:rsidRPr="0034645C" w:rsidRDefault="0050370B" w:rsidP="008F6D0D">
            <w:pPr>
              <w:keepNext/>
              <w:autoSpaceDE w:val="0"/>
              <w:autoSpaceDN w:val="0"/>
              <w:adjustRightInd w:val="0"/>
              <w:cnfStyle w:val="000000100000"/>
              <w:rPr>
                <w:rFonts w:ascii="Times New Roman" w:hAnsi="Times New Roman" w:cs="Times New Roman"/>
                <w:sz w:val="14"/>
                <w:szCs w:val="14"/>
              </w:rPr>
            </w:pPr>
            <w:r w:rsidRPr="0034645C">
              <w:rPr>
                <w:rFonts w:ascii="Times New Roman" w:hAnsi="Times New Roman" w:cs="Times New Roman"/>
                <w:sz w:val="14"/>
                <w:szCs w:val="14"/>
              </w:rPr>
              <w:t>Lung function: normal</w:t>
            </w:r>
          </w:p>
          <w:p w:rsidR="006D443E" w:rsidRPr="0034645C" w:rsidRDefault="006D443E" w:rsidP="008F6D0D">
            <w:pPr>
              <w:keepNext/>
              <w:autoSpaceDE w:val="0"/>
              <w:autoSpaceDN w:val="0"/>
              <w:adjustRightInd w:val="0"/>
              <w:cnfStyle w:val="000000100000"/>
              <w:rPr>
                <w:rFonts w:ascii="Times New Roman" w:hAnsi="Times New Roman" w:cs="Times New Roman"/>
                <w:sz w:val="14"/>
                <w:szCs w:val="14"/>
              </w:rPr>
            </w:pPr>
          </w:p>
        </w:tc>
        <w:tc>
          <w:tcPr>
            <w:tcW w:w="591" w:type="pct"/>
          </w:tcPr>
          <w:p w:rsidR="00B71CFB"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Gender, median age, work period,smoking</w:t>
            </w:r>
            <w:r w:rsidR="00502B90" w:rsidRPr="0034645C">
              <w:rPr>
                <w:rFonts w:ascii="Times New Roman" w:hAnsi="Times New Roman" w:cs="Times New Roman"/>
                <w:sz w:val="14"/>
                <w:szCs w:val="14"/>
              </w:rPr>
              <w:t xml:space="preserve"> </w:t>
            </w:r>
            <w:r w:rsidRPr="0034645C">
              <w:rPr>
                <w:rFonts w:ascii="Times New Roman" w:hAnsi="Times New Roman" w:cs="Times New Roman"/>
                <w:sz w:val="14"/>
                <w:szCs w:val="14"/>
              </w:rPr>
              <w:t>status,</w:t>
            </w:r>
          </w:p>
          <w:p w:rsidR="006D443E"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diurnal variation</w:t>
            </w:r>
          </w:p>
          <w:p w:rsidR="006D443E"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work-shift</w:t>
            </w:r>
          </w:p>
          <w:p w:rsidR="006D443E" w:rsidRPr="0034645C" w:rsidRDefault="006D443E" w:rsidP="008F6D0D">
            <w:pPr>
              <w:keepNext/>
              <w:adjustRightInd w:val="0"/>
              <w:snapToGrid w:val="0"/>
              <w:jc w:val="center"/>
              <w:cnfStyle w:val="000000100000"/>
              <w:rPr>
                <w:rFonts w:ascii="Times New Roman" w:hAnsi="Times New Roman" w:cs="Times New Roman"/>
                <w:sz w:val="14"/>
                <w:szCs w:val="14"/>
              </w:rPr>
            </w:pPr>
          </w:p>
        </w:tc>
      </w:tr>
      <w:tr w:rsidR="00341A79" w:rsidTr="00341A79">
        <w:trPr>
          <w:cantSplit/>
        </w:trPr>
        <w:tc>
          <w:tcPr>
            <w:cnfStyle w:val="001000000000"/>
            <w:tcW w:w="393" w:type="pct"/>
          </w:tcPr>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Shvedova et al. PLoS One</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2016</w:t>
            </w:r>
          </w:p>
        </w:tc>
        <w:tc>
          <w:tcPr>
            <w:tcW w:w="479" w:type="pct"/>
          </w:tcPr>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MWCNTs aerosols</w:t>
            </w:r>
          </w:p>
        </w:tc>
        <w:tc>
          <w:tcPr>
            <w:tcW w:w="1182" w:type="pct"/>
          </w:tcPr>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Cross-sectional study.</w:t>
            </w:r>
          </w:p>
          <w:p w:rsidR="006D443E" w:rsidRPr="0034645C" w:rsidRDefault="0050370B" w:rsidP="008F6D0D">
            <w:pPr>
              <w:keepNext/>
              <w:adjustRightInd w:val="0"/>
              <w:snapToGrid w:val="0"/>
              <w:cnfStyle w:val="000000000000"/>
              <w:rPr>
                <w:rFonts w:ascii="Times New Roman" w:hAnsi="Times New Roman" w:cs="Times New Roman"/>
                <w:sz w:val="14"/>
                <w:szCs w:val="14"/>
                <w:u w:val="single"/>
              </w:rPr>
            </w:pPr>
            <w:r w:rsidRPr="0034645C">
              <w:rPr>
                <w:rFonts w:ascii="Times New Roman" w:hAnsi="Times New Roman" w:cs="Times New Roman"/>
                <w:sz w:val="14"/>
                <w:szCs w:val="14"/>
              </w:rPr>
              <w:t>Exposed (n=8) vs. non-exposed (n=7) workers in a 6-month period.</w:t>
            </w:r>
          </w:p>
          <w:p w:rsidR="006D443E" w:rsidRPr="0034645C" w:rsidRDefault="006D443E" w:rsidP="008F6D0D">
            <w:pPr>
              <w:keepNext/>
              <w:adjustRightInd w:val="0"/>
              <w:snapToGrid w:val="0"/>
              <w:cnfStyle w:val="000000000000"/>
              <w:rPr>
                <w:rFonts w:ascii="Times New Roman" w:hAnsi="Times New Roman" w:cs="Times New Roman"/>
                <w:sz w:val="14"/>
                <w:szCs w:val="14"/>
                <w:u w:val="single"/>
              </w:rPr>
            </w:pP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u w:val="single"/>
              </w:rPr>
              <w:t>Assays</w:t>
            </w:r>
            <w:r w:rsidRPr="0034645C">
              <w:rPr>
                <w:rFonts w:ascii="Times New Roman" w:hAnsi="Times New Roman" w:cs="Times New Roman"/>
                <w:sz w:val="14"/>
                <w:szCs w:val="14"/>
              </w:rPr>
              <w:t>:</w:t>
            </w:r>
          </w:p>
          <w:p w:rsidR="006D443E" w:rsidRPr="0034645C" w:rsidRDefault="0050370B" w:rsidP="008F6D0D">
            <w:pPr>
              <w:pStyle w:val="ListParagraph"/>
              <w:keepNext/>
              <w:numPr>
                <w:ilvl w:val="0"/>
                <w:numId w:val="19"/>
              </w:numPr>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Spectrophotometer IPA global mRNAs, ncRNA expression profile blood</w:t>
            </w:r>
          </w:p>
          <w:p w:rsidR="006D443E" w:rsidRPr="0034645C" w:rsidRDefault="0050370B" w:rsidP="008F6D0D">
            <w:pPr>
              <w:pStyle w:val="ListParagraph"/>
              <w:keepNext/>
              <w:numPr>
                <w:ilvl w:val="0"/>
                <w:numId w:val="19"/>
              </w:numPr>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RT-PCR miRNA sequencing</w:t>
            </w:r>
          </w:p>
          <w:p w:rsidR="006D443E" w:rsidRPr="0034645C" w:rsidRDefault="0050370B" w:rsidP="008F6D0D">
            <w:pPr>
              <w:pStyle w:val="ListParagraph"/>
              <w:keepNext/>
              <w:numPr>
                <w:ilvl w:val="0"/>
                <w:numId w:val="19"/>
              </w:numPr>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TEM count of CNT from breathing zone. </w:t>
            </w:r>
          </w:p>
          <w:p w:rsidR="006D443E" w:rsidRPr="0034645C" w:rsidRDefault="006D443E" w:rsidP="008F6D0D">
            <w:pPr>
              <w:pStyle w:val="ListParagraph"/>
              <w:keepNext/>
              <w:numPr>
                <w:ilvl w:val="0"/>
                <w:numId w:val="19"/>
              </w:numPr>
              <w:adjustRightInd w:val="0"/>
              <w:snapToGrid w:val="0"/>
              <w:ind w:left="115" w:hanging="216"/>
              <w:cnfStyle w:val="000000000000"/>
              <w:rPr>
                <w:rFonts w:ascii="Times New Roman" w:hAnsi="Times New Roman" w:cs="Times New Roman"/>
                <w:sz w:val="14"/>
                <w:szCs w:val="14"/>
              </w:rPr>
            </w:pPr>
          </w:p>
        </w:tc>
        <w:tc>
          <w:tcPr>
            <w:tcW w:w="1007" w:type="pct"/>
          </w:tcPr>
          <w:p w:rsidR="006D443E" w:rsidRPr="0034645C" w:rsidRDefault="0050370B"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Lung </w:t>
            </w:r>
            <w:r w:rsidRPr="0034645C">
              <w:rPr>
                <w:rFonts w:ascii="Times New Roman" w:hAnsi="Times New Roman" w:cs="Times New Roman"/>
                <w:sz w:val="14"/>
                <w:szCs w:val="14"/>
              </w:rPr>
              <w:t>inflammation and/or fibrosis; granuloma; lung different type tumors; systemic inflammation; cardiovascular injury</w:t>
            </w:r>
          </w:p>
          <w:p w:rsidR="006D443E" w:rsidRPr="0034645C" w:rsidRDefault="0050370B"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u w:val="single"/>
              </w:rPr>
            </w:pPr>
            <w:r w:rsidRPr="0034645C">
              <w:rPr>
                <w:rFonts w:ascii="Times New Roman" w:hAnsi="Times New Roman" w:cs="Times New Roman"/>
                <w:sz w:val="14"/>
                <w:szCs w:val="14"/>
                <w:u w:val="single"/>
              </w:rPr>
              <w:t>Biomarkers:</w:t>
            </w:r>
          </w:p>
          <w:p w:rsidR="006D443E" w:rsidRPr="0034645C" w:rsidRDefault="0050370B" w:rsidP="008F6D0D">
            <w:pPr>
              <w:pStyle w:val="ListParagraph"/>
              <w:keepNext/>
              <w:adjustRightInd w:val="0"/>
              <w:snapToGrid w:val="0"/>
              <w:ind w:left="106"/>
              <w:cnfStyle w:val="000000000000"/>
              <w:rPr>
                <w:rFonts w:ascii="Times New Roman" w:hAnsi="Times New Roman" w:cs="Times New Roman"/>
                <w:sz w:val="14"/>
                <w:szCs w:val="14"/>
              </w:rPr>
            </w:pPr>
            <w:r w:rsidRPr="0034645C">
              <w:rPr>
                <w:rFonts w:ascii="Times New Roman" w:hAnsi="Times New Roman" w:cs="Times New Roman"/>
                <w:sz w:val="14"/>
                <w:szCs w:val="14"/>
              </w:rPr>
              <w:t>IL6, EGFR, TGFβ; ERK, PDGFA, CASP8</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 KL-6 (MUC 1)</w:t>
            </w:r>
          </w:p>
          <w:p w:rsidR="006D443E" w:rsidRPr="0034645C" w:rsidRDefault="006D443E" w:rsidP="008F6D0D">
            <w:pPr>
              <w:keepNext/>
              <w:adjustRightInd w:val="0"/>
              <w:snapToGrid w:val="0"/>
              <w:cnfStyle w:val="000000000000"/>
              <w:rPr>
                <w:rFonts w:ascii="Times New Roman" w:hAnsi="Times New Roman" w:cs="Times New Roman"/>
                <w:sz w:val="14"/>
                <w:szCs w:val="14"/>
              </w:rPr>
            </w:pPr>
          </w:p>
        </w:tc>
        <w:tc>
          <w:tcPr>
            <w:tcW w:w="559" w:type="pct"/>
          </w:tcPr>
          <w:p w:rsidR="006D443E" w:rsidRPr="0034645C" w:rsidRDefault="0050370B" w:rsidP="008F6D0D">
            <w:pPr>
              <w:keepNext/>
              <w:autoSpaceDE w:val="0"/>
              <w:autoSpaceDN w:val="0"/>
              <w:adjustRightInd w:val="0"/>
              <w:cnfStyle w:val="000000000000"/>
              <w:rPr>
                <w:rFonts w:ascii="Times New Roman" w:hAnsi="Times New Roman" w:cs="Times New Roman"/>
                <w:sz w:val="14"/>
                <w:szCs w:val="14"/>
              </w:rPr>
            </w:pPr>
            <w:r w:rsidRPr="0034645C">
              <w:rPr>
                <w:rFonts w:ascii="Times New Roman" w:hAnsi="Times New Roman" w:cs="Times New Roman"/>
                <w:sz w:val="14"/>
                <w:szCs w:val="14"/>
                <w:u w:val="single"/>
              </w:rPr>
              <w:t>Samples:</w:t>
            </w:r>
          </w:p>
          <w:p w:rsidR="006D443E" w:rsidRPr="0034645C" w:rsidRDefault="0050370B" w:rsidP="008F6D0D">
            <w:pPr>
              <w:keepNext/>
              <w:autoSpaceDE w:val="0"/>
              <w:autoSpaceDN w:val="0"/>
              <w:adjustRightInd w:val="0"/>
              <w:cnfStyle w:val="000000000000"/>
              <w:rPr>
                <w:rFonts w:ascii="Times New Roman" w:hAnsi="Times New Roman" w:cs="Times New Roman"/>
                <w:sz w:val="14"/>
                <w:szCs w:val="14"/>
              </w:rPr>
            </w:pPr>
            <w:r w:rsidRPr="0034645C">
              <w:rPr>
                <w:rFonts w:ascii="Times New Roman" w:hAnsi="Times New Roman" w:cs="Times New Roman"/>
                <w:sz w:val="14"/>
                <w:szCs w:val="14"/>
              </w:rPr>
              <w:t>Whole blood</w:t>
            </w:r>
          </w:p>
          <w:p w:rsidR="006D443E" w:rsidRPr="0034645C" w:rsidRDefault="0050370B" w:rsidP="008F6D0D">
            <w:pPr>
              <w:keepNext/>
              <w:autoSpaceDE w:val="0"/>
              <w:autoSpaceDN w:val="0"/>
              <w:adjustRightInd w:val="0"/>
              <w:cnfStyle w:val="000000000000"/>
              <w:rPr>
                <w:rFonts w:ascii="Times New Roman" w:hAnsi="Times New Roman" w:cs="Times New Roman"/>
                <w:sz w:val="14"/>
                <w:szCs w:val="14"/>
              </w:rPr>
            </w:pPr>
            <w:r w:rsidRPr="0034645C">
              <w:rPr>
                <w:rFonts w:ascii="Times New Roman" w:hAnsi="Times New Roman" w:cs="Times New Roman"/>
                <w:sz w:val="14"/>
                <w:szCs w:val="14"/>
              </w:rPr>
              <w:t>Particles in personal breathing zones</w:t>
            </w:r>
          </w:p>
        </w:tc>
        <w:tc>
          <w:tcPr>
            <w:tcW w:w="789" w:type="pct"/>
          </w:tcPr>
          <w:p w:rsidR="006D443E" w:rsidRPr="0034645C" w:rsidRDefault="0050370B" w:rsidP="008F6D0D">
            <w:pPr>
              <w:keepNext/>
              <w:autoSpaceDE w:val="0"/>
              <w:autoSpaceDN w:val="0"/>
              <w:adjustRightInd w:val="0"/>
              <w:cnfStyle w:val="000000000000"/>
              <w:rPr>
                <w:rFonts w:ascii="Times New Roman" w:hAnsi="Times New Roman" w:cs="Times New Roman"/>
                <w:sz w:val="14"/>
                <w:szCs w:val="14"/>
              </w:rPr>
            </w:pPr>
            <w:r w:rsidRPr="0034645C">
              <w:rPr>
                <w:rFonts w:ascii="Times New Roman" w:hAnsi="Times New Roman" w:cs="Times New Roman"/>
                <w:b/>
                <w:bCs/>
                <w:sz w:val="14"/>
                <w:szCs w:val="14"/>
              </w:rPr>
              <w:t>Dysregulation:</w:t>
            </w:r>
          </w:p>
          <w:p w:rsidR="006D443E" w:rsidRPr="0034645C" w:rsidRDefault="0050370B" w:rsidP="008F6D0D">
            <w:pPr>
              <w:keepNext/>
              <w:autoSpaceDE w:val="0"/>
              <w:autoSpaceDN w:val="0"/>
              <w:adjustRightInd w:val="0"/>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mRNA, </w:t>
            </w:r>
            <w:r w:rsidRPr="0034645C">
              <w:rPr>
                <w:rFonts w:ascii="Times New Roman" w:hAnsi="Times New Roman" w:cs="Times New Roman"/>
                <w:sz w:val="14"/>
                <w:szCs w:val="14"/>
              </w:rPr>
              <w:t>lncRNA, and miRNA expression profiles of target genes affecting cell cycle regulation IL6, EGFR, TGFβ; ERK, PDGFA, CASP8</w:t>
            </w:r>
          </w:p>
          <w:p w:rsidR="006D443E" w:rsidRPr="0034645C" w:rsidRDefault="0050370B" w:rsidP="008F6D0D">
            <w:pPr>
              <w:keepNext/>
              <w:autoSpaceDE w:val="0"/>
              <w:autoSpaceDN w:val="0"/>
              <w:adjustRightInd w:val="0"/>
              <w:cnfStyle w:val="000000000000"/>
              <w:rPr>
                <w:rFonts w:ascii="Times New Roman" w:hAnsi="Times New Roman" w:cs="Times New Roman"/>
                <w:sz w:val="14"/>
                <w:szCs w:val="14"/>
              </w:rPr>
            </w:pPr>
            <w:r w:rsidRPr="0034645C">
              <w:rPr>
                <w:rFonts w:ascii="Times New Roman" w:hAnsi="Times New Roman" w:cs="Times New Roman"/>
                <w:sz w:val="14"/>
                <w:szCs w:val="14"/>
              </w:rPr>
              <w:t>KL-6 (MUC 1)</w:t>
            </w:r>
          </w:p>
        </w:tc>
        <w:tc>
          <w:tcPr>
            <w:tcW w:w="591" w:type="pct"/>
          </w:tcPr>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Age</w:t>
            </w:r>
          </w:p>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Gender</w:t>
            </w:r>
          </w:p>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Pernicious habits</w:t>
            </w:r>
          </w:p>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Work experience History of disease</w:t>
            </w:r>
          </w:p>
        </w:tc>
      </w:tr>
      <w:tr w:rsidR="00341A79" w:rsidTr="00341A79">
        <w:trPr>
          <w:cnfStyle w:val="000000100000"/>
          <w:cantSplit/>
          <w:trHeight w:val="699"/>
        </w:trPr>
        <w:tc>
          <w:tcPr>
            <w:cnfStyle w:val="001000000000"/>
            <w:tcW w:w="393" w:type="pct"/>
          </w:tcPr>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Fatkhutdinova et al.</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Toxicol. &amp; Applied Pharmacol.</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2016</w:t>
            </w:r>
          </w:p>
        </w:tc>
        <w:tc>
          <w:tcPr>
            <w:tcW w:w="479" w:type="pct"/>
          </w:tcPr>
          <w:p w:rsidR="006D443E"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MWCNTs aerosols</w:t>
            </w:r>
          </w:p>
          <w:p w:rsidR="006D443E" w:rsidRPr="0034645C" w:rsidRDefault="006D443E" w:rsidP="008F6D0D">
            <w:pPr>
              <w:keepNext/>
              <w:adjustRightInd w:val="0"/>
              <w:snapToGrid w:val="0"/>
              <w:cnfStyle w:val="000000100000"/>
              <w:rPr>
                <w:rFonts w:ascii="Times New Roman" w:hAnsi="Times New Roman" w:cs="Times New Roman"/>
                <w:sz w:val="14"/>
                <w:szCs w:val="14"/>
              </w:rPr>
            </w:pPr>
          </w:p>
        </w:tc>
        <w:tc>
          <w:tcPr>
            <w:tcW w:w="1182" w:type="pct"/>
          </w:tcPr>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Cross-sectional study.</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Exposed (n=10) vs. non-exposed (n=12).</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22 workers (18 males, 4 females) aged 19–63 working &gt; 1 year. </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u w:val="single"/>
              </w:rPr>
              <w:t>Assays</w:t>
            </w:r>
            <w:r w:rsidRPr="0034645C">
              <w:rPr>
                <w:rFonts w:ascii="Times New Roman" w:hAnsi="Times New Roman" w:cs="Times New Roman"/>
                <w:sz w:val="14"/>
                <w:szCs w:val="14"/>
              </w:rPr>
              <w:t>:</w:t>
            </w:r>
          </w:p>
          <w:p w:rsidR="006D443E" w:rsidRPr="0034645C" w:rsidRDefault="0050370B" w:rsidP="008F6D0D">
            <w:pPr>
              <w:pStyle w:val="ListParagraph"/>
              <w:keepNext/>
              <w:numPr>
                <w:ilvl w:val="0"/>
                <w:numId w:val="20"/>
              </w:numPr>
              <w:tabs>
                <w:tab w:val="right" w:pos="122"/>
              </w:tabs>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TEM count CNT particles</w:t>
            </w:r>
          </w:p>
          <w:p w:rsidR="006D443E" w:rsidRPr="0034645C" w:rsidRDefault="0050370B" w:rsidP="008F6D0D">
            <w:pPr>
              <w:pStyle w:val="ListParagraph"/>
              <w:keepNext/>
              <w:numPr>
                <w:ilvl w:val="0"/>
                <w:numId w:val="20"/>
              </w:numPr>
              <w:tabs>
                <w:tab w:val="right" w:pos="122"/>
              </w:tabs>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 EC: elemental carbon analysis</w:t>
            </w:r>
          </w:p>
          <w:p w:rsidR="006D443E" w:rsidRPr="0034645C" w:rsidRDefault="0050370B" w:rsidP="008F6D0D">
            <w:pPr>
              <w:pStyle w:val="ListParagraph"/>
              <w:keepNext/>
              <w:numPr>
                <w:ilvl w:val="0"/>
                <w:numId w:val="20"/>
              </w:numPr>
              <w:tabs>
                <w:tab w:val="right" w:pos="122"/>
              </w:tabs>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ELISA (serum and sputum)</w:t>
            </w:r>
          </w:p>
          <w:p w:rsidR="006D443E" w:rsidRPr="0034645C" w:rsidRDefault="0050370B" w:rsidP="008F6D0D">
            <w:pPr>
              <w:pStyle w:val="ListParagraph"/>
              <w:keepNext/>
              <w:numPr>
                <w:ilvl w:val="0"/>
                <w:numId w:val="20"/>
              </w:numPr>
              <w:tabs>
                <w:tab w:val="right" w:pos="122"/>
              </w:tabs>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 Flow cytometry (serum and sputum)</w:t>
            </w:r>
          </w:p>
        </w:tc>
        <w:tc>
          <w:tcPr>
            <w:tcW w:w="1007" w:type="pct"/>
          </w:tcPr>
          <w:p w:rsidR="006D443E" w:rsidRPr="0034645C" w:rsidRDefault="0050370B" w:rsidP="008F6D0D">
            <w:pPr>
              <w:pStyle w:val="ListParagraph"/>
              <w:keepNext/>
              <w:numPr>
                <w:ilvl w:val="0"/>
                <w:numId w:val="6"/>
              </w:numPr>
              <w:adjustRightInd w:val="0"/>
              <w:snapToGrid w:val="0"/>
              <w:ind w:left="106" w:hanging="76"/>
              <w:cnfStyle w:val="000000100000"/>
              <w:rPr>
                <w:rFonts w:ascii="Times New Roman" w:hAnsi="Times New Roman" w:cs="Times New Roman"/>
                <w:sz w:val="14"/>
                <w:szCs w:val="14"/>
                <w:u w:val="single"/>
              </w:rPr>
            </w:pPr>
            <w:r w:rsidRPr="0034645C">
              <w:rPr>
                <w:rFonts w:ascii="Times New Roman" w:hAnsi="Times New Roman" w:cs="Times New Roman"/>
                <w:sz w:val="14"/>
                <w:szCs w:val="14"/>
                <w:u w:val="single"/>
              </w:rPr>
              <w:t>Biomarkers:</w:t>
            </w:r>
          </w:p>
          <w:p w:rsidR="006D443E" w:rsidRPr="0034645C" w:rsidRDefault="0050370B" w:rsidP="008F6D0D">
            <w:pPr>
              <w:keepNext/>
              <w:adjustRightInd w:val="0"/>
              <w:snapToGrid w:val="0"/>
              <w:ind w:left="101"/>
              <w:cnfStyle w:val="000000100000"/>
              <w:rPr>
                <w:rFonts w:ascii="Times New Roman" w:hAnsi="Times New Roman" w:cs="Times New Roman"/>
                <w:sz w:val="14"/>
                <w:szCs w:val="14"/>
              </w:rPr>
            </w:pPr>
            <w:r w:rsidRPr="0034645C">
              <w:rPr>
                <w:rFonts w:ascii="Times New Roman" w:hAnsi="Times New Roman" w:cs="Times New Roman"/>
                <w:sz w:val="14"/>
                <w:szCs w:val="14"/>
              </w:rPr>
              <w:t>Inflammatory and fibrotic markers</w:t>
            </w:r>
          </w:p>
        </w:tc>
        <w:tc>
          <w:tcPr>
            <w:tcW w:w="559" w:type="pct"/>
          </w:tcPr>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u w:val="single"/>
              </w:rPr>
              <w:t>Samples:</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Nasal lavage</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Induced sputum</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Blood</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Serum</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Air samples from specific areas and personal breathing zones</w:t>
            </w:r>
          </w:p>
        </w:tc>
        <w:tc>
          <w:tcPr>
            <w:tcW w:w="789" w:type="pct"/>
          </w:tcPr>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b/>
                <w:bCs/>
                <w:sz w:val="14"/>
                <w:szCs w:val="14"/>
              </w:rPr>
              <w:t>Increased:</w:t>
            </w:r>
            <w:r w:rsidRPr="0034645C">
              <w:rPr>
                <w:rFonts w:ascii="Times New Roman" w:hAnsi="Times New Roman" w:cs="Times New Roman"/>
                <w:sz w:val="14"/>
                <w:szCs w:val="14"/>
              </w:rPr>
              <w:t xml:space="preserve"> significantly</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Sputum: IL-1β, IL6, TNF-α, inflammatory </w:t>
            </w:r>
            <w:r w:rsidRPr="0034645C">
              <w:rPr>
                <w:rFonts w:ascii="Times New Roman" w:hAnsi="Times New Roman" w:cs="Times New Roman"/>
                <w:sz w:val="14"/>
                <w:szCs w:val="14"/>
              </w:rPr>
              <w:t>cytokines, KL-6.</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Serum: TGF-β1(in young) </w:t>
            </w:r>
          </w:p>
        </w:tc>
        <w:tc>
          <w:tcPr>
            <w:tcW w:w="591" w:type="pct"/>
          </w:tcPr>
          <w:p w:rsidR="006D443E" w:rsidRPr="0034645C" w:rsidRDefault="0050370B" w:rsidP="008F6D0D">
            <w:pPr>
              <w:keepNext/>
              <w:adjustRightInd w:val="0"/>
              <w:snapToGrid w:val="0"/>
              <w:ind w:left="-180" w:right="-105" w:hanging="19"/>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Age</w:t>
            </w:r>
          </w:p>
          <w:p w:rsidR="006D443E" w:rsidRPr="0034645C" w:rsidRDefault="0050370B" w:rsidP="008F6D0D">
            <w:pPr>
              <w:keepNext/>
              <w:adjustRightInd w:val="0"/>
              <w:snapToGrid w:val="0"/>
              <w:ind w:left="-180" w:right="-105" w:hanging="19"/>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Gender</w:t>
            </w:r>
          </w:p>
          <w:p w:rsidR="006D443E" w:rsidRPr="0034645C" w:rsidRDefault="0050370B" w:rsidP="008F6D0D">
            <w:pPr>
              <w:keepNext/>
              <w:adjustRightInd w:val="0"/>
              <w:snapToGrid w:val="0"/>
              <w:ind w:left="-180" w:right="-105" w:hanging="19"/>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Smoking habits</w:t>
            </w:r>
          </w:p>
          <w:p w:rsidR="006D443E" w:rsidRPr="0034645C" w:rsidRDefault="0050370B" w:rsidP="008F6D0D">
            <w:pPr>
              <w:keepNext/>
              <w:adjustRightInd w:val="0"/>
              <w:snapToGrid w:val="0"/>
              <w:ind w:left="-180" w:right="-105" w:hanging="19"/>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Work experience</w:t>
            </w:r>
          </w:p>
        </w:tc>
      </w:tr>
      <w:tr w:rsidR="00341A79" w:rsidTr="00341A79">
        <w:trPr>
          <w:cantSplit/>
          <w:trHeight w:val="1213"/>
        </w:trPr>
        <w:tc>
          <w:tcPr>
            <w:cnfStyle w:val="001000000000"/>
            <w:tcW w:w="393" w:type="pct"/>
          </w:tcPr>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Graczyk et al.</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Particle and Fibre Toxicol.</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2016</w:t>
            </w:r>
          </w:p>
          <w:p w:rsidR="006D443E" w:rsidRPr="0034645C" w:rsidRDefault="006D443E" w:rsidP="008F6D0D">
            <w:pPr>
              <w:keepNext/>
              <w:adjustRightInd w:val="0"/>
              <w:snapToGrid w:val="0"/>
              <w:rPr>
                <w:rFonts w:ascii="Times New Roman" w:hAnsi="Times New Roman" w:cs="Times New Roman"/>
                <w:sz w:val="14"/>
                <w:szCs w:val="14"/>
                <w:rtl/>
              </w:rPr>
            </w:pPr>
          </w:p>
        </w:tc>
        <w:tc>
          <w:tcPr>
            <w:tcW w:w="479" w:type="pct"/>
          </w:tcPr>
          <w:p w:rsidR="006D443E" w:rsidRPr="0034645C" w:rsidRDefault="0050370B" w:rsidP="008F6D0D">
            <w:pPr>
              <w:keepNext/>
              <w:adjustRightInd w:val="0"/>
              <w:snapToGrid w:val="0"/>
              <w:ind w:firstLine="37"/>
              <w:jc w:val="center"/>
              <w:cnfStyle w:val="000000000000"/>
              <w:rPr>
                <w:rFonts w:ascii="Times New Roman" w:hAnsi="Times New Roman" w:cs="Times New Roman"/>
                <w:sz w:val="14"/>
                <w:szCs w:val="14"/>
                <w:lang w:bidi="en-US"/>
              </w:rPr>
            </w:pPr>
            <w:r w:rsidRPr="0034645C">
              <w:rPr>
                <w:rFonts w:ascii="Times New Roman" w:hAnsi="Times New Roman" w:cs="Times New Roman"/>
                <w:sz w:val="14"/>
                <w:szCs w:val="14"/>
              </w:rPr>
              <w:t>Welding fumes</w:t>
            </w:r>
            <w:r w:rsidRPr="0034645C">
              <w:rPr>
                <w:rFonts w:ascii="Times New Roman" w:hAnsi="Times New Roman" w:cs="Times New Roman"/>
                <w:sz w:val="14"/>
                <w:szCs w:val="14"/>
                <w:lang w:bidi="en-US"/>
              </w:rPr>
              <w:t xml:space="preserve"> (Tungsten Inert Gas, TIG)</w:t>
            </w:r>
          </w:p>
        </w:tc>
        <w:tc>
          <w:tcPr>
            <w:tcW w:w="1182" w:type="pct"/>
          </w:tcPr>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Cross-sectional study.</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welding trainees</w:t>
            </w:r>
            <w:r w:rsidR="00587E8C" w:rsidRPr="0034645C">
              <w:rPr>
                <w:rFonts w:ascii="Times New Roman" w:hAnsi="Times New Roman" w:cs="Times New Roman"/>
                <w:sz w:val="14"/>
                <w:szCs w:val="14"/>
              </w:rPr>
              <w:t>,15-24 y</w:t>
            </w:r>
            <w:r w:rsidRPr="0034645C">
              <w:rPr>
                <w:rFonts w:ascii="Times New Roman" w:hAnsi="Times New Roman" w:cs="Times New Roman"/>
                <w:sz w:val="14"/>
                <w:szCs w:val="14"/>
              </w:rPr>
              <w:t>(n=10).</w:t>
            </w:r>
          </w:p>
        </w:tc>
        <w:tc>
          <w:tcPr>
            <w:tcW w:w="1007" w:type="pct"/>
          </w:tcPr>
          <w:p w:rsidR="006D443E" w:rsidRPr="0034645C" w:rsidRDefault="0050370B"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u w:val="single"/>
              </w:rPr>
            </w:pPr>
            <w:r w:rsidRPr="0034645C">
              <w:rPr>
                <w:rFonts w:ascii="Times New Roman" w:hAnsi="Times New Roman" w:cs="Times New Roman"/>
                <w:sz w:val="14"/>
                <w:szCs w:val="14"/>
                <w:u w:val="single"/>
              </w:rPr>
              <w:t>Biomarkers:</w:t>
            </w:r>
          </w:p>
          <w:p w:rsidR="006D443E" w:rsidRPr="0034645C" w:rsidRDefault="0050370B" w:rsidP="008F6D0D">
            <w:pPr>
              <w:keepNext/>
              <w:adjustRightInd w:val="0"/>
              <w:snapToGrid w:val="0"/>
              <w:ind w:left="101"/>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Oxidative </w:t>
            </w:r>
            <w:r w:rsidRPr="0034645C">
              <w:rPr>
                <w:rFonts w:ascii="Times New Roman" w:hAnsi="Times New Roman" w:cs="Times New Roman"/>
                <w:sz w:val="14"/>
                <w:szCs w:val="14"/>
              </w:rPr>
              <w:t>stress: 8 hydroxy-20 -deoxyguanosine, MDA, hydrogen peroxide, and total reducing capacity</w:t>
            </w:r>
          </w:p>
        </w:tc>
        <w:tc>
          <w:tcPr>
            <w:tcW w:w="559" w:type="pct"/>
          </w:tcPr>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u w:val="single"/>
              </w:rPr>
              <w:t>Samples:</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Exhaled breath condensate (EBC) Blood</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Urine</w:t>
            </w:r>
          </w:p>
        </w:tc>
        <w:tc>
          <w:tcPr>
            <w:tcW w:w="789" w:type="pct"/>
          </w:tcPr>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b/>
                <w:bCs/>
                <w:sz w:val="14"/>
                <w:szCs w:val="14"/>
              </w:rPr>
              <w:t>Increased:</w:t>
            </w:r>
            <w:r w:rsidRPr="0034645C">
              <w:rPr>
                <w:rFonts w:ascii="Times New Roman" w:hAnsi="Times New Roman" w:cs="Times New Roman"/>
                <w:sz w:val="14"/>
                <w:szCs w:val="14"/>
              </w:rPr>
              <w:t xml:space="preserve"> significantly</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Plasma H</w:t>
            </w:r>
            <w:r w:rsidRPr="0034645C">
              <w:rPr>
                <w:rFonts w:ascii="Times New Roman" w:hAnsi="Times New Roman" w:cs="Times New Roman"/>
                <w:sz w:val="14"/>
                <w:szCs w:val="14"/>
                <w:vertAlign w:val="subscript"/>
              </w:rPr>
              <w:t>2</w:t>
            </w:r>
            <w:r w:rsidRPr="0034645C">
              <w:rPr>
                <w:rFonts w:ascii="Times New Roman" w:hAnsi="Times New Roman" w:cs="Times New Roman"/>
                <w:sz w:val="14"/>
                <w:szCs w:val="14"/>
              </w:rPr>
              <w:t>O</w:t>
            </w:r>
            <w:r w:rsidRPr="0034645C">
              <w:rPr>
                <w:rFonts w:ascii="Times New Roman" w:hAnsi="Times New Roman" w:cs="Times New Roman"/>
                <w:sz w:val="14"/>
                <w:szCs w:val="14"/>
                <w:vertAlign w:val="subscript"/>
              </w:rPr>
              <w:t>2</w:t>
            </w:r>
            <w:r w:rsidRPr="0034645C">
              <w:rPr>
                <w:rFonts w:ascii="Times New Roman" w:hAnsi="Times New Roman" w:cs="Times New Roman"/>
                <w:sz w:val="14"/>
                <w:szCs w:val="14"/>
              </w:rPr>
              <w:t xml:space="preserve"> 24%;</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14% </w:t>
            </w:r>
            <w:r w:rsidRPr="0034645C">
              <w:rPr>
                <w:rFonts w:ascii="Times New Roman" w:hAnsi="Times New Roman" w:cs="Times New Roman"/>
                <w:sz w:val="14"/>
                <w:szCs w:val="14"/>
                <w:lang w:eastAsia="de-DE" w:bidi="en-US"/>
              </w:rPr>
              <w:t>8-OHG</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urinary H</w:t>
            </w:r>
            <w:r w:rsidRPr="0034645C">
              <w:rPr>
                <w:rFonts w:ascii="Times New Roman" w:hAnsi="Times New Roman" w:cs="Times New Roman"/>
                <w:sz w:val="14"/>
                <w:szCs w:val="14"/>
                <w:vertAlign w:val="subscript"/>
              </w:rPr>
              <w:t>2</w:t>
            </w:r>
            <w:r w:rsidRPr="0034645C">
              <w:rPr>
                <w:rFonts w:ascii="Times New Roman" w:hAnsi="Times New Roman" w:cs="Times New Roman"/>
                <w:sz w:val="14"/>
                <w:szCs w:val="14"/>
              </w:rPr>
              <w:t>O</w:t>
            </w:r>
            <w:r w:rsidRPr="0034645C">
              <w:rPr>
                <w:rFonts w:ascii="Times New Roman" w:hAnsi="Times New Roman" w:cs="Times New Roman"/>
                <w:sz w:val="14"/>
                <w:szCs w:val="14"/>
                <w:vertAlign w:val="subscript"/>
              </w:rPr>
              <w:t>2</w:t>
            </w:r>
            <w:r w:rsidRPr="0034645C">
              <w:rPr>
                <w:rFonts w:ascii="Times New Roman" w:hAnsi="Times New Roman" w:cs="Times New Roman"/>
                <w:sz w:val="14"/>
                <w:szCs w:val="14"/>
              </w:rPr>
              <w:t xml:space="preserve"> 91%;</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45% urinary </w:t>
            </w:r>
            <w:r w:rsidRPr="0034645C">
              <w:rPr>
                <w:rFonts w:ascii="Times New Roman" w:hAnsi="Times New Roman" w:cs="Times New Roman"/>
                <w:sz w:val="14"/>
                <w:szCs w:val="14"/>
                <w:lang w:eastAsia="de-DE" w:bidi="en-US"/>
              </w:rPr>
              <w:t>8-OhdG</w:t>
            </w:r>
          </w:p>
        </w:tc>
        <w:tc>
          <w:tcPr>
            <w:tcW w:w="591" w:type="pct"/>
          </w:tcPr>
          <w:p w:rsidR="006D443E" w:rsidRPr="0034645C" w:rsidRDefault="0050370B" w:rsidP="008F6D0D">
            <w:pPr>
              <w:keepNext/>
              <w:adjustRightInd w:val="0"/>
              <w:snapToGrid w:val="0"/>
              <w:ind w:left="-180" w:right="-105" w:hanging="19"/>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Non smo</w:t>
            </w:r>
            <w:r w:rsidR="0064394A" w:rsidRPr="0034645C">
              <w:rPr>
                <w:rFonts w:ascii="Times New Roman" w:hAnsi="Times New Roman" w:cs="Times New Roman"/>
                <w:sz w:val="14"/>
                <w:szCs w:val="14"/>
              </w:rPr>
              <w:t>kers,</w:t>
            </w:r>
          </w:p>
          <w:p w:rsidR="0064394A" w:rsidRPr="0034645C" w:rsidRDefault="0050370B" w:rsidP="008F6D0D">
            <w:pPr>
              <w:keepNext/>
              <w:adjustRightInd w:val="0"/>
              <w:snapToGrid w:val="0"/>
              <w:ind w:left="-180" w:right="-105" w:hanging="19"/>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Trainees,</w:t>
            </w:r>
          </w:p>
          <w:p w:rsidR="00587E8C" w:rsidRPr="0034645C" w:rsidRDefault="0050370B" w:rsidP="008F6D0D">
            <w:pPr>
              <w:keepNext/>
              <w:adjustRightInd w:val="0"/>
              <w:snapToGrid w:val="0"/>
              <w:ind w:left="-180" w:right="-105" w:hanging="19"/>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age</w:t>
            </w:r>
          </w:p>
          <w:p w:rsidR="00587E8C" w:rsidRPr="0034645C" w:rsidRDefault="0050370B" w:rsidP="008F6D0D">
            <w:pPr>
              <w:keepNext/>
              <w:adjustRightInd w:val="0"/>
              <w:snapToGrid w:val="0"/>
              <w:ind w:left="-180" w:right="-105" w:hanging="19"/>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Males </w:t>
            </w:r>
          </w:p>
          <w:p w:rsidR="00587E8C" w:rsidRPr="0034645C" w:rsidRDefault="0050370B" w:rsidP="008F6D0D">
            <w:pPr>
              <w:keepNext/>
              <w:adjustRightInd w:val="0"/>
              <w:snapToGrid w:val="0"/>
              <w:ind w:left="-180" w:right="-105" w:hanging="19"/>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Weight, heigh</w:t>
            </w:r>
            <w:r w:rsidR="0064394A" w:rsidRPr="0034645C">
              <w:rPr>
                <w:rFonts w:ascii="Times New Roman" w:hAnsi="Times New Roman" w:cs="Times New Roman"/>
                <w:sz w:val="14"/>
                <w:szCs w:val="14"/>
              </w:rPr>
              <w:t>t,</w:t>
            </w:r>
            <w:r w:rsidRPr="0034645C">
              <w:rPr>
                <w:rFonts w:ascii="Times New Roman" w:hAnsi="Times New Roman" w:cs="Times New Roman"/>
                <w:sz w:val="14"/>
                <w:szCs w:val="14"/>
              </w:rPr>
              <w:t xml:space="preserve"> BMI</w:t>
            </w:r>
          </w:p>
        </w:tc>
      </w:tr>
      <w:tr w:rsidR="00341A79" w:rsidTr="00341A79">
        <w:trPr>
          <w:cnfStyle w:val="000000100000"/>
          <w:cantSplit/>
          <w:trHeight w:val="1213"/>
        </w:trPr>
        <w:tc>
          <w:tcPr>
            <w:cnfStyle w:val="001000000000"/>
            <w:tcW w:w="393" w:type="pct"/>
          </w:tcPr>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lastRenderedPageBreak/>
              <w:t>Pelclova et al. Occ. &amp; Env. Med.</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 xml:space="preserve"> 2016a</w:t>
            </w:r>
          </w:p>
        </w:tc>
        <w:tc>
          <w:tcPr>
            <w:tcW w:w="479" w:type="pct"/>
          </w:tcPr>
          <w:p w:rsidR="006D443E"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NanoTiO2 pigment</w:t>
            </w:r>
          </w:p>
        </w:tc>
        <w:tc>
          <w:tcPr>
            <w:tcW w:w="1182" w:type="pct"/>
          </w:tcPr>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36 male workers</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working with TiO2 pigment for at least 6 months and 45 unexposed controls.</w:t>
            </w:r>
          </w:p>
          <w:p w:rsidR="006D443E" w:rsidRPr="0034645C" w:rsidRDefault="006D443E" w:rsidP="008F6D0D">
            <w:pPr>
              <w:keepNext/>
              <w:adjustRightInd w:val="0"/>
              <w:snapToGrid w:val="0"/>
              <w:cnfStyle w:val="000000100000"/>
              <w:rPr>
                <w:rFonts w:ascii="Times New Roman" w:hAnsi="Times New Roman" w:cs="Times New Roman"/>
                <w:sz w:val="14"/>
                <w:szCs w:val="14"/>
              </w:rPr>
            </w:pP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u w:val="single"/>
              </w:rPr>
              <w:t>Assays</w:t>
            </w:r>
            <w:r w:rsidRPr="0034645C">
              <w:rPr>
                <w:rFonts w:ascii="Times New Roman" w:hAnsi="Times New Roman" w:cs="Times New Roman"/>
                <w:sz w:val="14"/>
                <w:szCs w:val="14"/>
              </w:rPr>
              <w:t>:</w:t>
            </w:r>
          </w:p>
          <w:p w:rsidR="006D443E" w:rsidRPr="0034645C" w:rsidRDefault="0050370B" w:rsidP="008F6D0D">
            <w:pPr>
              <w:pStyle w:val="ListParagraph"/>
              <w:keepNext/>
              <w:numPr>
                <w:ilvl w:val="0"/>
                <w:numId w:val="21"/>
              </w:numPr>
              <w:tabs>
                <w:tab w:val="right" w:pos="122"/>
              </w:tabs>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Questionnaire</w:t>
            </w:r>
          </w:p>
          <w:p w:rsidR="006D443E" w:rsidRPr="0034645C" w:rsidRDefault="0050370B" w:rsidP="008F6D0D">
            <w:pPr>
              <w:pStyle w:val="ListParagraph"/>
              <w:keepNext/>
              <w:numPr>
                <w:ilvl w:val="0"/>
                <w:numId w:val="21"/>
              </w:numPr>
              <w:tabs>
                <w:tab w:val="right" w:pos="122"/>
              </w:tabs>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Eco screen Turbo DECCS Jaeger: EBC sampling</w:t>
            </w:r>
          </w:p>
          <w:p w:rsidR="006D443E" w:rsidRPr="0034645C" w:rsidRDefault="0050370B" w:rsidP="008F6D0D">
            <w:pPr>
              <w:pStyle w:val="ListParagraph"/>
              <w:keepNext/>
              <w:numPr>
                <w:ilvl w:val="0"/>
                <w:numId w:val="21"/>
              </w:numPr>
              <w:tabs>
                <w:tab w:val="right" w:pos="122"/>
                <w:tab w:val="right" w:pos="406"/>
              </w:tabs>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Crystallography: Gemini 4 circle CCD diffractometer: for Ti in EBC</w:t>
            </w:r>
          </w:p>
          <w:p w:rsidR="006D443E" w:rsidRPr="0034645C" w:rsidRDefault="0050370B" w:rsidP="008F6D0D">
            <w:pPr>
              <w:pStyle w:val="ListParagraph"/>
              <w:keepNext/>
              <w:numPr>
                <w:ilvl w:val="0"/>
                <w:numId w:val="21"/>
              </w:numPr>
              <w:tabs>
                <w:tab w:val="right" w:pos="122"/>
              </w:tabs>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LC-ESI-MS/MS: Markers of oxidative stress in EBC </w:t>
            </w:r>
          </w:p>
        </w:tc>
        <w:tc>
          <w:tcPr>
            <w:tcW w:w="1007" w:type="pct"/>
          </w:tcPr>
          <w:p w:rsidR="006D443E" w:rsidRPr="0034645C" w:rsidRDefault="0050370B" w:rsidP="008F6D0D">
            <w:pPr>
              <w:pStyle w:val="ListParagraph"/>
              <w:keepNext/>
              <w:numPr>
                <w:ilvl w:val="0"/>
                <w:numId w:val="6"/>
              </w:numPr>
              <w:adjustRightInd w:val="0"/>
              <w:snapToGrid w:val="0"/>
              <w:ind w:left="106" w:hanging="76"/>
              <w:cnfStyle w:val="000000100000"/>
              <w:rPr>
                <w:rFonts w:ascii="Times New Roman" w:hAnsi="Times New Roman" w:cs="Times New Roman"/>
                <w:sz w:val="14"/>
                <w:szCs w:val="14"/>
              </w:rPr>
            </w:pPr>
            <w:r w:rsidRPr="0034645C">
              <w:rPr>
                <w:rFonts w:ascii="Times New Roman" w:hAnsi="Times New Roman" w:cs="Times New Roman"/>
                <w:sz w:val="14"/>
                <w:szCs w:val="14"/>
                <w:u w:val="single"/>
              </w:rPr>
              <w:t>Biomarkers</w:t>
            </w:r>
            <w:r w:rsidRPr="0034645C">
              <w:rPr>
                <w:rFonts w:ascii="Times New Roman" w:hAnsi="Times New Roman" w:cs="Times New Roman"/>
                <w:sz w:val="14"/>
                <w:szCs w:val="14"/>
              </w:rPr>
              <w:t>:</w:t>
            </w:r>
          </w:p>
          <w:p w:rsidR="006D443E" w:rsidRPr="0034645C" w:rsidRDefault="0050370B" w:rsidP="008F6D0D">
            <w:pPr>
              <w:pStyle w:val="ListParagraph"/>
              <w:keepNext/>
              <w:adjustRightInd w:val="0"/>
              <w:snapToGrid w:val="0"/>
              <w:ind w:left="106"/>
              <w:cnfStyle w:val="000000100000"/>
              <w:rPr>
                <w:rFonts w:ascii="Times New Roman" w:hAnsi="Times New Roman" w:cs="Times New Roman"/>
                <w:sz w:val="14"/>
                <w:szCs w:val="14"/>
              </w:rPr>
            </w:pPr>
            <w:r w:rsidRPr="0034645C">
              <w:rPr>
                <w:rFonts w:ascii="Times New Roman" w:hAnsi="Times New Roman" w:cs="Times New Roman"/>
                <w:sz w:val="14"/>
                <w:szCs w:val="14"/>
              </w:rPr>
              <w:t>Titanium</w:t>
            </w:r>
          </w:p>
          <w:p w:rsidR="006D443E" w:rsidRPr="0034645C" w:rsidRDefault="0050370B" w:rsidP="008F6D0D">
            <w:pPr>
              <w:pStyle w:val="ListParagraph"/>
              <w:keepNext/>
              <w:adjustRightInd w:val="0"/>
              <w:snapToGrid w:val="0"/>
              <w:ind w:left="106"/>
              <w:cnfStyle w:val="000000100000"/>
              <w:rPr>
                <w:rFonts w:ascii="Times New Roman" w:hAnsi="Times New Roman" w:cs="Times New Roman"/>
                <w:sz w:val="14"/>
                <w:szCs w:val="14"/>
              </w:rPr>
            </w:pPr>
            <w:r w:rsidRPr="0034645C">
              <w:rPr>
                <w:rFonts w:ascii="Times New Roman" w:hAnsi="Times New Roman" w:cs="Times New Roman"/>
                <w:sz w:val="14"/>
                <w:szCs w:val="14"/>
              </w:rPr>
              <w:t>Oxidation of nucleic acids: (8-OhdG), (5-OHMeU)</w:t>
            </w:r>
          </w:p>
          <w:p w:rsidR="006D443E" w:rsidRPr="0034645C" w:rsidRDefault="0050370B" w:rsidP="008F6D0D">
            <w:pPr>
              <w:pStyle w:val="ListParagraph"/>
              <w:keepNext/>
              <w:adjustRightInd w:val="0"/>
              <w:snapToGrid w:val="0"/>
              <w:ind w:left="106"/>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Proteins: o-tyrosine (o-Tyr), 3-chlorotyrosine (3-ClTyr) and </w:t>
            </w:r>
            <w:r w:rsidRPr="0034645C">
              <w:rPr>
                <w:rFonts w:ascii="Times New Roman" w:hAnsi="Times New Roman" w:cs="Times New Roman"/>
                <w:sz w:val="14"/>
                <w:szCs w:val="14"/>
              </w:rPr>
              <w:t>3-nitrotyrosine (3-NOTyr)</w:t>
            </w:r>
          </w:p>
        </w:tc>
        <w:tc>
          <w:tcPr>
            <w:tcW w:w="559" w:type="pct"/>
          </w:tcPr>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u w:val="single"/>
              </w:rPr>
              <w:t>Samples:</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EBC</w:t>
            </w:r>
          </w:p>
        </w:tc>
        <w:tc>
          <w:tcPr>
            <w:tcW w:w="789" w:type="pct"/>
          </w:tcPr>
          <w:p w:rsidR="006D443E" w:rsidRPr="0034645C" w:rsidRDefault="0050370B" w:rsidP="008F6D0D">
            <w:pPr>
              <w:keepNext/>
              <w:adjustRightInd w:val="0"/>
              <w:snapToGrid w:val="0"/>
              <w:cnfStyle w:val="000000100000"/>
              <w:rPr>
                <w:rFonts w:ascii="Times New Roman" w:hAnsi="Times New Roman" w:cs="Times New Roman"/>
                <w:b/>
                <w:bCs/>
                <w:sz w:val="14"/>
                <w:szCs w:val="14"/>
              </w:rPr>
            </w:pPr>
            <w:r w:rsidRPr="0034645C">
              <w:rPr>
                <w:rFonts w:ascii="Times New Roman" w:hAnsi="Times New Roman" w:cs="Times New Roman"/>
                <w:b/>
                <w:bCs/>
                <w:sz w:val="14"/>
                <w:szCs w:val="14"/>
              </w:rPr>
              <w:t>Increased:</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EBC: Titanium and most oxidative stress markers </w:t>
            </w:r>
            <w:r w:rsidRPr="0034645C">
              <w:rPr>
                <w:rFonts w:ascii="Times New Roman" w:hAnsi="Times New Roman" w:cs="Times New Roman"/>
                <w:b/>
                <w:bCs/>
                <w:sz w:val="14"/>
                <w:szCs w:val="14"/>
              </w:rPr>
              <w:t>significantly higher</w:t>
            </w:r>
            <w:r w:rsidRPr="0034645C">
              <w:rPr>
                <w:rFonts w:ascii="Times New Roman" w:hAnsi="Times New Roman" w:cs="Times New Roman"/>
                <w:sz w:val="14"/>
                <w:szCs w:val="14"/>
              </w:rPr>
              <w:t xml:space="preserve"> in production workers (p&lt;0.001) than in research workers and unexposed controls.</w:t>
            </w:r>
          </w:p>
          <w:p w:rsidR="006D443E" w:rsidRPr="0034645C" w:rsidRDefault="006D443E" w:rsidP="008F6D0D">
            <w:pPr>
              <w:keepNext/>
              <w:adjustRightInd w:val="0"/>
              <w:snapToGrid w:val="0"/>
              <w:cnfStyle w:val="000000100000"/>
              <w:rPr>
                <w:rFonts w:ascii="Times New Roman" w:hAnsi="Times New Roman" w:cs="Times New Roman"/>
                <w:sz w:val="14"/>
                <w:szCs w:val="14"/>
              </w:rPr>
            </w:pPr>
          </w:p>
        </w:tc>
        <w:tc>
          <w:tcPr>
            <w:tcW w:w="591" w:type="pct"/>
          </w:tcPr>
          <w:p w:rsidR="006D443E" w:rsidRPr="0034645C" w:rsidRDefault="0050370B" w:rsidP="008F6D0D">
            <w:pPr>
              <w:keepNext/>
              <w:tabs>
                <w:tab w:val="left" w:pos="0"/>
              </w:tabs>
              <w:adjustRightInd w:val="0"/>
              <w:snapToGrid w:val="0"/>
              <w:ind w:left="-180" w:right="-105" w:hanging="19"/>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Occupational history</w:t>
            </w:r>
          </w:p>
          <w:p w:rsidR="006D443E" w:rsidRPr="0034645C" w:rsidRDefault="0050370B" w:rsidP="008F6D0D">
            <w:pPr>
              <w:keepNext/>
              <w:tabs>
                <w:tab w:val="left" w:pos="0"/>
              </w:tabs>
              <w:adjustRightInd w:val="0"/>
              <w:snapToGrid w:val="0"/>
              <w:ind w:left="-180" w:right="-105" w:hanging="19"/>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Medical treatments Lifestyle habit</w:t>
            </w:r>
            <w:r w:rsidRPr="0034645C">
              <w:rPr>
                <w:rFonts w:ascii="Times New Roman" w:hAnsi="Times New Roman" w:cs="Times New Roman"/>
                <w:sz w:val="14"/>
                <w:szCs w:val="14"/>
              </w:rPr>
              <w:t xml:space="preserve">s </w:t>
            </w:r>
          </w:p>
          <w:p w:rsidR="006D443E" w:rsidRPr="0034645C" w:rsidRDefault="0050370B" w:rsidP="008F6D0D">
            <w:pPr>
              <w:keepNext/>
              <w:tabs>
                <w:tab w:val="left" w:pos="0"/>
              </w:tabs>
              <w:adjustRightInd w:val="0"/>
              <w:snapToGrid w:val="0"/>
              <w:ind w:left="-180" w:right="-105" w:hanging="19"/>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(e.g., diet, alcohol </w:t>
            </w:r>
          </w:p>
          <w:p w:rsidR="006D443E" w:rsidRPr="0034645C" w:rsidRDefault="0050370B" w:rsidP="008F6D0D">
            <w:pPr>
              <w:keepNext/>
              <w:tabs>
                <w:tab w:val="left" w:pos="0"/>
              </w:tabs>
              <w:adjustRightInd w:val="0"/>
              <w:snapToGrid w:val="0"/>
              <w:ind w:left="-180" w:right="-105" w:hanging="19"/>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intake, smoking, </w:t>
            </w:r>
          </w:p>
          <w:p w:rsidR="006D443E" w:rsidRPr="0034645C" w:rsidRDefault="0050370B" w:rsidP="008F6D0D">
            <w:pPr>
              <w:keepNext/>
              <w:tabs>
                <w:tab w:val="left" w:pos="0"/>
              </w:tabs>
              <w:adjustRightInd w:val="0"/>
              <w:snapToGrid w:val="0"/>
              <w:ind w:left="-180" w:right="-105" w:hanging="19"/>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physical activity)</w:t>
            </w:r>
          </w:p>
        </w:tc>
      </w:tr>
      <w:tr w:rsidR="00341A79" w:rsidTr="00341A79">
        <w:trPr>
          <w:cantSplit/>
          <w:trHeight w:val="1453"/>
        </w:trPr>
        <w:tc>
          <w:tcPr>
            <w:cnfStyle w:val="001000000000"/>
            <w:tcW w:w="393" w:type="pct"/>
          </w:tcPr>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Pelclova et al.</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J. Breath Research</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2016b</w:t>
            </w:r>
          </w:p>
        </w:tc>
        <w:tc>
          <w:tcPr>
            <w:tcW w:w="479" w:type="pct"/>
          </w:tcPr>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NanoTiO2 aerosol</w:t>
            </w:r>
          </w:p>
          <w:p w:rsidR="006D443E" w:rsidRPr="0034645C" w:rsidRDefault="006D443E" w:rsidP="008F6D0D">
            <w:pPr>
              <w:keepNext/>
              <w:adjustRightInd w:val="0"/>
              <w:snapToGrid w:val="0"/>
              <w:jc w:val="center"/>
              <w:cnfStyle w:val="000000000000"/>
              <w:rPr>
                <w:rFonts w:ascii="Times New Roman" w:hAnsi="Times New Roman" w:cs="Times New Roman"/>
                <w:sz w:val="14"/>
                <w:szCs w:val="14"/>
              </w:rPr>
            </w:pPr>
          </w:p>
          <w:p w:rsidR="006D443E" w:rsidRPr="0034645C" w:rsidRDefault="0050370B" w:rsidP="008F6D0D">
            <w:pPr>
              <w:keepNext/>
              <w:adjustRightInd w:val="0"/>
              <w:snapToGrid w:val="0"/>
              <w:ind w:left="-11" w:firstLine="11"/>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80% of particles &lt;100 nm diameter</w:t>
            </w:r>
          </w:p>
        </w:tc>
        <w:tc>
          <w:tcPr>
            <w:tcW w:w="1182" w:type="pct"/>
          </w:tcPr>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30 workers exposed to TiO</w:t>
            </w:r>
            <w:r w:rsidRPr="0034645C">
              <w:rPr>
                <w:rFonts w:ascii="Times New Roman" w:hAnsi="Times New Roman" w:cs="Times New Roman"/>
                <w:sz w:val="14"/>
                <w:szCs w:val="14"/>
                <w:vertAlign w:val="subscript"/>
              </w:rPr>
              <w:t>2</w:t>
            </w:r>
            <w:r w:rsidRPr="0034645C">
              <w:rPr>
                <w:rFonts w:ascii="Times New Roman" w:hAnsi="Times New Roman" w:cs="Times New Roman"/>
                <w:sz w:val="14"/>
                <w:szCs w:val="14"/>
              </w:rPr>
              <w:t> aerosol, 22 office employees, and 45 unexposed controls.</w:t>
            </w:r>
          </w:p>
          <w:p w:rsidR="006D443E" w:rsidRPr="0034645C" w:rsidRDefault="006D443E" w:rsidP="008F6D0D">
            <w:pPr>
              <w:keepNext/>
              <w:adjustRightInd w:val="0"/>
              <w:snapToGrid w:val="0"/>
              <w:cnfStyle w:val="000000000000"/>
              <w:rPr>
                <w:rFonts w:ascii="Times New Roman" w:hAnsi="Times New Roman" w:cs="Times New Roman"/>
                <w:sz w:val="14"/>
                <w:szCs w:val="14"/>
              </w:rPr>
            </w:pP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u w:val="single"/>
              </w:rPr>
              <w:t>Assays</w:t>
            </w:r>
            <w:r w:rsidRPr="0034645C">
              <w:rPr>
                <w:rFonts w:ascii="Times New Roman" w:hAnsi="Times New Roman" w:cs="Times New Roman"/>
                <w:sz w:val="14"/>
                <w:szCs w:val="14"/>
              </w:rPr>
              <w:t>:</w:t>
            </w:r>
          </w:p>
          <w:p w:rsidR="006D443E" w:rsidRPr="0034645C" w:rsidRDefault="0050370B" w:rsidP="008F6D0D">
            <w:pPr>
              <w:pStyle w:val="ListParagraph"/>
              <w:keepNext/>
              <w:numPr>
                <w:ilvl w:val="0"/>
                <w:numId w:val="22"/>
              </w:numPr>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LC-ESI-MS/MS</w:t>
            </w:r>
          </w:p>
          <w:p w:rsidR="006D443E" w:rsidRPr="0034645C" w:rsidRDefault="0050370B" w:rsidP="008F6D0D">
            <w:pPr>
              <w:pStyle w:val="ListParagraph"/>
              <w:keepNext/>
              <w:numPr>
                <w:ilvl w:val="0"/>
                <w:numId w:val="22"/>
              </w:numPr>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 FENO</w:t>
            </w:r>
          </w:p>
          <w:p w:rsidR="006D443E" w:rsidRPr="0034645C" w:rsidRDefault="0050370B" w:rsidP="008F6D0D">
            <w:pPr>
              <w:pStyle w:val="ListParagraph"/>
              <w:keepNext/>
              <w:numPr>
                <w:ilvl w:val="0"/>
                <w:numId w:val="22"/>
              </w:numPr>
              <w:adjustRightInd w:val="0"/>
              <w:snapToGrid w:val="0"/>
              <w:ind w:left="115" w:hanging="216"/>
              <w:jc w:val="both"/>
              <w:cnfStyle w:val="000000000000"/>
              <w:rPr>
                <w:rFonts w:ascii="Times New Roman" w:hAnsi="Times New Roman" w:cs="Times New Roman"/>
                <w:sz w:val="14"/>
                <w:szCs w:val="14"/>
              </w:rPr>
            </w:pPr>
            <w:r w:rsidRPr="0034645C">
              <w:rPr>
                <w:rFonts w:ascii="Times New Roman" w:hAnsi="Times New Roman" w:cs="Times New Roman"/>
                <w:sz w:val="14"/>
                <w:szCs w:val="14"/>
              </w:rPr>
              <w:t>Spirometry</w:t>
            </w:r>
          </w:p>
        </w:tc>
        <w:tc>
          <w:tcPr>
            <w:tcW w:w="1007" w:type="pct"/>
          </w:tcPr>
          <w:p w:rsidR="006D443E" w:rsidRPr="0034645C" w:rsidRDefault="0050370B"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rPr>
            </w:pPr>
            <w:r w:rsidRPr="0034645C">
              <w:rPr>
                <w:rFonts w:ascii="Times New Roman" w:hAnsi="Times New Roman" w:cs="Times New Roman"/>
                <w:sz w:val="14"/>
                <w:szCs w:val="14"/>
              </w:rPr>
              <w:t>Potential fibrotic changes in lungs, inflammation</w:t>
            </w:r>
          </w:p>
          <w:p w:rsidR="006D443E" w:rsidRPr="0034645C" w:rsidRDefault="0050370B"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u w:val="single"/>
              </w:rPr>
            </w:pPr>
            <w:r w:rsidRPr="0034645C">
              <w:rPr>
                <w:rFonts w:ascii="Times New Roman" w:hAnsi="Times New Roman" w:cs="Times New Roman"/>
                <w:sz w:val="14"/>
                <w:szCs w:val="14"/>
                <w:u w:val="single"/>
              </w:rPr>
              <w:t>Biomarkers:</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EBC: LT B4, C4, E4, D4</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Lungs: % VCIN; % PEF</w:t>
            </w:r>
          </w:p>
        </w:tc>
        <w:tc>
          <w:tcPr>
            <w:tcW w:w="559" w:type="pct"/>
          </w:tcPr>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u w:val="single"/>
              </w:rPr>
              <w:t>Samples:</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EBC</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Urine</w:t>
            </w:r>
          </w:p>
        </w:tc>
        <w:tc>
          <w:tcPr>
            <w:tcW w:w="789" w:type="pct"/>
          </w:tcPr>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b/>
                <w:bCs/>
                <w:sz w:val="14"/>
                <w:szCs w:val="14"/>
              </w:rPr>
              <w:t>Increase</w:t>
            </w:r>
            <w:r w:rsidRPr="0034645C">
              <w:rPr>
                <w:rFonts w:ascii="Times New Roman" w:hAnsi="Times New Roman" w:cs="Times New Roman"/>
                <w:sz w:val="14"/>
                <w:szCs w:val="14"/>
              </w:rPr>
              <w:t xml:space="preserve"> in EBC: LT B4, C4, E4, D4 in workers relative to controls (p &lt; 0.01).</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Cysteinyl LTs</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Impaired</w:t>
            </w:r>
            <w:r w:rsidRPr="0034645C">
              <w:rPr>
                <w:rFonts w:ascii="Times New Roman" w:hAnsi="Times New Roman" w:cs="Times New Roman"/>
                <w:sz w:val="14"/>
                <w:szCs w:val="14"/>
              </w:rPr>
              <w:t xml:space="preserve"> %VCIN and %PEF (both </w:t>
            </w:r>
            <w:r w:rsidRPr="0034645C">
              <w:rPr>
                <w:rFonts w:ascii="Times New Roman" w:hAnsi="Times New Roman" w:cs="Times New Roman"/>
                <w:i/>
                <w:iCs/>
                <w:sz w:val="14"/>
                <w:szCs w:val="14"/>
              </w:rPr>
              <w:t>p</w:t>
            </w:r>
            <w:r w:rsidRPr="0034645C">
              <w:rPr>
                <w:rFonts w:ascii="Times New Roman" w:hAnsi="Times New Roman" w:cs="Times New Roman"/>
                <w:sz w:val="14"/>
                <w:szCs w:val="14"/>
              </w:rPr>
              <w:t> </w:t>
            </w:r>
            <w:r w:rsidRPr="0034645C">
              <w:rPr>
                <w:rFonts w:ascii="Times New Roman" w:hAnsi="Times New Roman" w:cs="Times New Roman"/>
                <w:sz w:val="14"/>
                <w:szCs w:val="14"/>
              </w:rPr>
              <w:t>&lt; 0.01).</w:t>
            </w:r>
          </w:p>
        </w:tc>
        <w:tc>
          <w:tcPr>
            <w:tcW w:w="591" w:type="pct"/>
          </w:tcPr>
          <w:p w:rsidR="006D443E" w:rsidRPr="0034645C" w:rsidRDefault="0050370B" w:rsidP="008F6D0D">
            <w:pPr>
              <w:keepNext/>
              <w:tabs>
                <w:tab w:val="left" w:pos="0"/>
              </w:tabs>
              <w:adjustRightInd w:val="0"/>
              <w:snapToGrid w:val="0"/>
              <w:ind w:left="-180" w:right="-105" w:hanging="19"/>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Allergic diseases</w:t>
            </w:r>
          </w:p>
          <w:p w:rsidR="006D443E" w:rsidRPr="0034645C" w:rsidRDefault="0050370B" w:rsidP="008F6D0D">
            <w:pPr>
              <w:keepNext/>
              <w:tabs>
                <w:tab w:val="left" w:pos="0"/>
              </w:tabs>
              <w:adjustRightInd w:val="0"/>
              <w:snapToGrid w:val="0"/>
              <w:ind w:left="-180" w:right="-105" w:hanging="19"/>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Smoking status</w:t>
            </w:r>
          </w:p>
        </w:tc>
      </w:tr>
      <w:tr w:rsidR="00341A79" w:rsidTr="00341A79">
        <w:trPr>
          <w:cnfStyle w:val="000000100000"/>
          <w:cantSplit/>
          <w:trHeight w:val="1213"/>
        </w:trPr>
        <w:tc>
          <w:tcPr>
            <w:cnfStyle w:val="001000000000"/>
            <w:tcW w:w="393" w:type="pct"/>
          </w:tcPr>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Pelclova et al.</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J. Breath Research</w:t>
            </w:r>
          </w:p>
          <w:p w:rsidR="006D443E" w:rsidRPr="0034645C" w:rsidRDefault="0050370B" w:rsidP="008F6D0D">
            <w:pPr>
              <w:keepNext/>
              <w:adjustRightInd w:val="0"/>
              <w:snapToGrid w:val="0"/>
              <w:jc w:val="center"/>
              <w:rPr>
                <w:rFonts w:ascii="Times New Roman" w:hAnsi="Times New Roman" w:cs="Times New Roman"/>
                <w:sz w:val="14"/>
                <w:szCs w:val="14"/>
                <w:rtl/>
              </w:rPr>
            </w:pPr>
            <w:r w:rsidRPr="0034645C">
              <w:rPr>
                <w:rFonts w:ascii="Times New Roman" w:hAnsi="Times New Roman" w:cs="Times New Roman"/>
                <w:sz w:val="14"/>
                <w:szCs w:val="14"/>
              </w:rPr>
              <w:t>2016c</w:t>
            </w:r>
          </w:p>
        </w:tc>
        <w:tc>
          <w:tcPr>
            <w:tcW w:w="479" w:type="pct"/>
          </w:tcPr>
          <w:p w:rsidR="006D443E"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Iron oxide aerosol</w:t>
            </w:r>
          </w:p>
          <w:p w:rsidR="006D443E" w:rsidRPr="0034645C" w:rsidRDefault="006D443E" w:rsidP="008F6D0D">
            <w:pPr>
              <w:keepNext/>
              <w:adjustRightInd w:val="0"/>
              <w:snapToGrid w:val="0"/>
              <w:jc w:val="center"/>
              <w:cnfStyle w:val="000000100000"/>
              <w:rPr>
                <w:rFonts w:ascii="Times New Roman" w:hAnsi="Times New Roman" w:cs="Times New Roman"/>
                <w:sz w:val="14"/>
                <w:szCs w:val="14"/>
              </w:rPr>
            </w:pPr>
          </w:p>
          <w:p w:rsidR="006D443E"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80% of particles &lt;100 nm diameter</w:t>
            </w:r>
          </w:p>
        </w:tc>
        <w:tc>
          <w:tcPr>
            <w:tcW w:w="1182" w:type="pct"/>
          </w:tcPr>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14 workers aged 43± 7 y. exposed 10±4 y. and 14 controls (aged 39±4 y.)</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Dose-dependent.</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u w:val="single"/>
              </w:rPr>
              <w:t>Assays</w:t>
            </w:r>
            <w:r w:rsidRPr="0034645C">
              <w:rPr>
                <w:rFonts w:ascii="Times New Roman" w:hAnsi="Times New Roman" w:cs="Times New Roman"/>
                <w:sz w:val="14"/>
                <w:szCs w:val="14"/>
              </w:rPr>
              <w:t>:</w:t>
            </w:r>
          </w:p>
          <w:p w:rsidR="006D443E" w:rsidRPr="0034645C" w:rsidRDefault="0050370B" w:rsidP="008F6D0D">
            <w:pPr>
              <w:pStyle w:val="ListParagraph"/>
              <w:keepNext/>
              <w:numPr>
                <w:ilvl w:val="0"/>
                <w:numId w:val="23"/>
              </w:numPr>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LC-ESI-MS/MS</w:t>
            </w:r>
          </w:p>
          <w:p w:rsidR="006D443E" w:rsidRPr="0034645C" w:rsidRDefault="0050370B" w:rsidP="008F6D0D">
            <w:pPr>
              <w:pStyle w:val="ListParagraph"/>
              <w:keepNext/>
              <w:numPr>
                <w:ilvl w:val="0"/>
                <w:numId w:val="23"/>
              </w:numPr>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SMPS; APS; P-TRAK; DustTRAK DRX: for workplace aerosol</w:t>
            </w:r>
          </w:p>
          <w:p w:rsidR="006D443E" w:rsidRPr="0034645C" w:rsidRDefault="006D443E" w:rsidP="008F6D0D">
            <w:pPr>
              <w:pStyle w:val="ListParagraph"/>
              <w:keepNext/>
              <w:numPr>
                <w:ilvl w:val="0"/>
                <w:numId w:val="23"/>
              </w:numPr>
              <w:adjustRightInd w:val="0"/>
              <w:snapToGrid w:val="0"/>
              <w:ind w:left="115" w:hanging="216"/>
              <w:cnfStyle w:val="000000100000"/>
              <w:rPr>
                <w:rFonts w:ascii="Times New Roman" w:hAnsi="Times New Roman" w:cs="Times New Roman"/>
                <w:sz w:val="14"/>
                <w:szCs w:val="14"/>
              </w:rPr>
            </w:pPr>
          </w:p>
        </w:tc>
        <w:tc>
          <w:tcPr>
            <w:tcW w:w="1007" w:type="pct"/>
          </w:tcPr>
          <w:p w:rsidR="006D443E" w:rsidRPr="0034645C" w:rsidRDefault="0050370B" w:rsidP="008F6D0D">
            <w:pPr>
              <w:pStyle w:val="ListParagraph"/>
              <w:keepNext/>
              <w:numPr>
                <w:ilvl w:val="0"/>
                <w:numId w:val="6"/>
              </w:numPr>
              <w:adjustRightInd w:val="0"/>
              <w:snapToGrid w:val="0"/>
              <w:ind w:left="106" w:hanging="76"/>
              <w:cnfStyle w:val="000000100000"/>
              <w:rPr>
                <w:rFonts w:ascii="Times New Roman" w:hAnsi="Times New Roman" w:cs="Times New Roman"/>
                <w:sz w:val="14"/>
                <w:szCs w:val="14"/>
              </w:rPr>
            </w:pPr>
            <w:r w:rsidRPr="0034645C">
              <w:rPr>
                <w:rFonts w:ascii="Times New Roman" w:hAnsi="Times New Roman" w:cs="Times New Roman"/>
                <w:sz w:val="14"/>
                <w:szCs w:val="14"/>
              </w:rPr>
              <w:t>Asymptomatic with Oxidative stress markers</w:t>
            </w:r>
          </w:p>
          <w:p w:rsidR="006D443E" w:rsidRPr="0034645C" w:rsidRDefault="0050370B" w:rsidP="008F6D0D">
            <w:pPr>
              <w:pStyle w:val="ListParagraph"/>
              <w:keepNext/>
              <w:numPr>
                <w:ilvl w:val="0"/>
                <w:numId w:val="6"/>
              </w:numPr>
              <w:adjustRightInd w:val="0"/>
              <w:snapToGrid w:val="0"/>
              <w:ind w:left="106" w:hanging="76"/>
              <w:cnfStyle w:val="000000100000"/>
              <w:rPr>
                <w:rFonts w:ascii="Times New Roman" w:hAnsi="Times New Roman" w:cs="Times New Roman"/>
                <w:sz w:val="14"/>
                <w:szCs w:val="14"/>
                <w:u w:val="single"/>
              </w:rPr>
            </w:pPr>
            <w:r w:rsidRPr="0034645C">
              <w:rPr>
                <w:rFonts w:ascii="Times New Roman" w:hAnsi="Times New Roman" w:cs="Times New Roman"/>
                <w:sz w:val="14"/>
                <w:szCs w:val="14"/>
                <w:u w:val="single"/>
              </w:rPr>
              <w:t>Biomarkers:</w:t>
            </w:r>
          </w:p>
          <w:p w:rsidR="006D443E" w:rsidRPr="0034645C" w:rsidRDefault="0050370B" w:rsidP="008F6D0D">
            <w:pPr>
              <w:pStyle w:val="ListParagraph"/>
              <w:keepNext/>
              <w:adjustRightInd w:val="0"/>
              <w:snapToGrid w:val="0"/>
              <w:ind w:left="106"/>
              <w:cnfStyle w:val="000000100000"/>
              <w:rPr>
                <w:rFonts w:ascii="Times New Roman" w:hAnsi="Times New Roman" w:cs="Times New Roman"/>
                <w:sz w:val="14"/>
                <w:szCs w:val="14"/>
              </w:rPr>
            </w:pPr>
            <w:r w:rsidRPr="0034645C">
              <w:rPr>
                <w:rFonts w:ascii="Times New Roman" w:hAnsi="Times New Roman" w:cs="Times New Roman"/>
                <w:sz w:val="14"/>
                <w:szCs w:val="14"/>
              </w:rPr>
              <w:t>Oxidative stress, oxidation of nucleic acids- and inflammation</w:t>
            </w:r>
          </w:p>
          <w:p w:rsidR="006D443E" w:rsidRPr="0034645C" w:rsidRDefault="0050370B" w:rsidP="008F6D0D">
            <w:pPr>
              <w:pStyle w:val="ListParagraph"/>
              <w:keepNext/>
              <w:adjustRightInd w:val="0"/>
              <w:snapToGrid w:val="0"/>
              <w:ind w:left="106"/>
              <w:cnfStyle w:val="000000100000"/>
              <w:rPr>
                <w:rFonts w:ascii="Times New Roman" w:hAnsi="Times New Roman" w:cs="Times New Roman"/>
                <w:sz w:val="14"/>
                <w:szCs w:val="14"/>
              </w:rPr>
            </w:pPr>
            <w:r w:rsidRPr="0034645C">
              <w:rPr>
                <w:rFonts w:ascii="Times New Roman" w:hAnsi="Times New Roman" w:cs="Times New Roman"/>
                <w:sz w:val="14"/>
                <w:szCs w:val="14"/>
              </w:rPr>
              <w:t>Proteins: o-tyrosine, 3-chlorotyrosine, and 3-nitrotyrosine</w:t>
            </w:r>
          </w:p>
        </w:tc>
        <w:tc>
          <w:tcPr>
            <w:tcW w:w="559" w:type="pct"/>
          </w:tcPr>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u w:val="single"/>
              </w:rPr>
              <w:t>Samples</w:t>
            </w:r>
            <w:r w:rsidRPr="0034645C">
              <w:rPr>
                <w:rFonts w:ascii="Times New Roman" w:hAnsi="Times New Roman" w:cs="Times New Roman"/>
                <w:sz w:val="14"/>
                <w:szCs w:val="14"/>
                <w:u w:val="single"/>
              </w:rPr>
              <w:t>:</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EBC</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Urine</w:t>
            </w:r>
          </w:p>
        </w:tc>
        <w:tc>
          <w:tcPr>
            <w:tcW w:w="789" w:type="pct"/>
          </w:tcPr>
          <w:p w:rsidR="006D443E" w:rsidRPr="0034645C" w:rsidRDefault="0050370B" w:rsidP="008F6D0D">
            <w:pPr>
              <w:keepNext/>
              <w:adjustRightInd w:val="0"/>
              <w:snapToGrid w:val="0"/>
              <w:ind w:right="-625"/>
              <w:jc w:val="both"/>
              <w:cnfStyle w:val="000000100000"/>
              <w:rPr>
                <w:rFonts w:ascii="Times New Roman" w:hAnsi="Times New Roman" w:cs="Times New Roman"/>
                <w:sz w:val="14"/>
                <w:szCs w:val="14"/>
              </w:rPr>
            </w:pPr>
            <w:r w:rsidRPr="0034645C">
              <w:rPr>
                <w:rFonts w:ascii="Times New Roman" w:hAnsi="Times New Roman" w:cs="Times New Roman"/>
                <w:b/>
                <w:bCs/>
                <w:sz w:val="14"/>
                <w:szCs w:val="14"/>
              </w:rPr>
              <w:t>Increased</w:t>
            </w:r>
            <w:r w:rsidRPr="0034645C">
              <w:rPr>
                <w:rFonts w:ascii="Times New Roman" w:hAnsi="Times New Roman" w:cs="Times New Roman"/>
                <w:sz w:val="14"/>
                <w:szCs w:val="14"/>
              </w:rPr>
              <w:t>:</w:t>
            </w:r>
          </w:p>
          <w:p w:rsidR="006D443E" w:rsidRPr="0034645C" w:rsidRDefault="0050370B" w:rsidP="008F6D0D">
            <w:pPr>
              <w:keepNext/>
              <w:adjustRightInd w:val="0"/>
              <w:snapToGrid w:val="0"/>
              <w:ind w:right="-625"/>
              <w:jc w:val="both"/>
              <w:cnfStyle w:val="000000100000"/>
              <w:rPr>
                <w:rFonts w:ascii="Times New Roman" w:hAnsi="Times New Roman" w:cs="Times New Roman"/>
                <w:sz w:val="14"/>
                <w:szCs w:val="14"/>
              </w:rPr>
            </w:pPr>
            <w:r w:rsidRPr="0034645C">
              <w:rPr>
                <w:rFonts w:ascii="Times New Roman" w:hAnsi="Times New Roman" w:cs="Times New Roman"/>
                <w:sz w:val="14"/>
                <w:szCs w:val="14"/>
              </w:rPr>
              <w:t>EBC: MDA, HHE</w:t>
            </w:r>
          </w:p>
          <w:p w:rsidR="006D443E" w:rsidRPr="0034645C" w:rsidRDefault="0050370B" w:rsidP="008F6D0D">
            <w:pPr>
              <w:keepNext/>
              <w:adjustRightInd w:val="0"/>
              <w:snapToGrid w:val="0"/>
              <w:ind w:right="-625"/>
              <w:jc w:val="both"/>
              <w:cnfStyle w:val="000000100000"/>
              <w:rPr>
                <w:rFonts w:ascii="Times New Roman" w:hAnsi="Times New Roman" w:cs="Times New Roman"/>
                <w:sz w:val="14"/>
                <w:szCs w:val="14"/>
              </w:rPr>
            </w:pPr>
            <w:r w:rsidRPr="0034645C">
              <w:rPr>
                <w:rFonts w:ascii="Times New Roman" w:hAnsi="Times New Roman" w:cs="Times New Roman"/>
                <w:sz w:val="14"/>
                <w:szCs w:val="14"/>
              </w:rPr>
              <w:t>HNE, 8-isoprostane,</w:t>
            </w:r>
          </w:p>
          <w:p w:rsidR="006D443E" w:rsidRPr="0034645C" w:rsidRDefault="0050370B" w:rsidP="008F6D0D">
            <w:pPr>
              <w:keepNext/>
              <w:adjustRightInd w:val="0"/>
              <w:snapToGrid w:val="0"/>
              <w:ind w:right="-625"/>
              <w:cnfStyle w:val="000000100000"/>
              <w:rPr>
                <w:rFonts w:ascii="Times New Roman" w:hAnsi="Times New Roman" w:cs="Times New Roman"/>
                <w:sz w:val="14"/>
                <w:szCs w:val="14"/>
              </w:rPr>
            </w:pPr>
            <w:r w:rsidRPr="0034645C">
              <w:rPr>
                <w:rFonts w:ascii="Times New Roman" w:hAnsi="Times New Roman" w:cs="Times New Roman"/>
                <w:sz w:val="14"/>
                <w:szCs w:val="14"/>
              </w:rPr>
              <w:t>aldehydes C6–C12, 8-OHG,</w:t>
            </w:r>
          </w:p>
          <w:p w:rsidR="006D443E" w:rsidRPr="0034645C" w:rsidRDefault="0050370B" w:rsidP="008F6D0D">
            <w:pPr>
              <w:keepNext/>
              <w:adjustRightInd w:val="0"/>
              <w:snapToGrid w:val="0"/>
              <w:ind w:right="-625"/>
              <w:cnfStyle w:val="000000100000"/>
              <w:rPr>
                <w:rFonts w:ascii="Times New Roman" w:hAnsi="Times New Roman" w:cs="Times New Roman"/>
                <w:sz w:val="14"/>
                <w:szCs w:val="14"/>
              </w:rPr>
            </w:pPr>
            <w:r w:rsidRPr="0034645C">
              <w:rPr>
                <w:rFonts w:ascii="Times New Roman" w:hAnsi="Times New Roman" w:cs="Times New Roman"/>
                <w:sz w:val="14"/>
                <w:szCs w:val="14"/>
              </w:rPr>
              <w:t>8-OHG, 5-OHMeU, 3-ClTyr,</w:t>
            </w:r>
          </w:p>
          <w:p w:rsidR="006D443E" w:rsidRPr="0034645C" w:rsidRDefault="0050370B" w:rsidP="008F6D0D">
            <w:pPr>
              <w:keepNext/>
              <w:adjustRightInd w:val="0"/>
              <w:snapToGrid w:val="0"/>
              <w:ind w:right="-625"/>
              <w:cnfStyle w:val="000000100000"/>
              <w:rPr>
                <w:rFonts w:ascii="Times New Roman" w:hAnsi="Times New Roman" w:cs="Times New Roman"/>
                <w:sz w:val="14"/>
                <w:szCs w:val="14"/>
              </w:rPr>
            </w:pPr>
            <w:r w:rsidRPr="0034645C">
              <w:rPr>
                <w:rFonts w:ascii="Times New Roman" w:hAnsi="Times New Roman" w:cs="Times New Roman"/>
                <w:sz w:val="14"/>
                <w:szCs w:val="14"/>
              </w:rPr>
              <w:t>3-NOTyr, o-Tyr (all </w:t>
            </w:r>
            <w:r w:rsidRPr="0034645C">
              <w:rPr>
                <w:rFonts w:ascii="Times New Roman" w:hAnsi="Times New Roman" w:cs="Times New Roman"/>
                <w:i/>
                <w:iCs/>
                <w:sz w:val="14"/>
                <w:szCs w:val="14"/>
              </w:rPr>
              <w:t>p</w:t>
            </w:r>
            <w:r w:rsidRPr="0034645C">
              <w:rPr>
                <w:rFonts w:ascii="Times New Roman" w:hAnsi="Times New Roman" w:cs="Times New Roman"/>
                <w:sz w:val="14"/>
                <w:szCs w:val="14"/>
              </w:rPr>
              <w:t> </w:t>
            </w:r>
            <w:r w:rsidRPr="0034645C">
              <w:rPr>
                <w:rFonts w:ascii="Times New Roman" w:hAnsi="Times New Roman" w:cs="Times New Roman"/>
                <w:sz w:val="14"/>
                <w:szCs w:val="14"/>
              </w:rPr>
              <w:t>&lt; 0.001)</w:t>
            </w:r>
          </w:p>
          <w:p w:rsidR="006D443E" w:rsidRPr="0034645C" w:rsidRDefault="0050370B" w:rsidP="008F6D0D">
            <w:pPr>
              <w:keepNext/>
              <w:adjustRightInd w:val="0"/>
              <w:snapToGrid w:val="0"/>
              <w:ind w:right="-625"/>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in workers relative to controls </w:t>
            </w:r>
          </w:p>
          <w:p w:rsidR="006D443E" w:rsidRPr="0034645C" w:rsidRDefault="0050370B" w:rsidP="008F6D0D">
            <w:pPr>
              <w:keepNext/>
              <w:adjustRightInd w:val="0"/>
              <w:snapToGrid w:val="0"/>
              <w:ind w:right="-625"/>
              <w:cnfStyle w:val="000000100000"/>
              <w:rPr>
                <w:rFonts w:ascii="Times New Roman" w:hAnsi="Times New Roman" w:cs="Times New Roman"/>
                <w:sz w:val="14"/>
                <w:szCs w:val="14"/>
              </w:rPr>
            </w:pPr>
            <w:r w:rsidRPr="0034645C">
              <w:rPr>
                <w:rFonts w:ascii="Times New Roman" w:hAnsi="Times New Roman" w:cs="Times New Roman"/>
                <w:sz w:val="14"/>
                <w:szCs w:val="14"/>
              </w:rPr>
              <w:t>(p &lt; 0.01).</w:t>
            </w:r>
          </w:p>
          <w:p w:rsidR="006D443E" w:rsidRPr="0034645C" w:rsidRDefault="0050370B" w:rsidP="008F6D0D">
            <w:pPr>
              <w:keepNext/>
              <w:adjustRightInd w:val="0"/>
              <w:snapToGrid w:val="0"/>
              <w:ind w:right="-625"/>
              <w:cnfStyle w:val="000000100000"/>
              <w:rPr>
                <w:rFonts w:ascii="Times New Roman" w:hAnsi="Times New Roman" w:cs="Times New Roman"/>
                <w:sz w:val="14"/>
                <w:szCs w:val="14"/>
              </w:rPr>
            </w:pPr>
            <w:r w:rsidRPr="0034645C">
              <w:rPr>
                <w:rFonts w:ascii="Times New Roman" w:hAnsi="Times New Roman" w:cs="Times New Roman"/>
                <w:sz w:val="14"/>
                <w:szCs w:val="14"/>
              </w:rPr>
              <w:t>Urine: no increase</w:t>
            </w:r>
          </w:p>
        </w:tc>
        <w:tc>
          <w:tcPr>
            <w:tcW w:w="591" w:type="pct"/>
          </w:tcPr>
          <w:p w:rsidR="006D443E" w:rsidRPr="0034645C" w:rsidRDefault="0050370B" w:rsidP="008F6D0D">
            <w:pPr>
              <w:keepNext/>
              <w:tabs>
                <w:tab w:val="left" w:pos="0"/>
              </w:tabs>
              <w:adjustRightInd w:val="0"/>
              <w:snapToGrid w:val="0"/>
              <w:ind w:left="-180" w:right="-105" w:hanging="19"/>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Age</w:t>
            </w:r>
          </w:p>
          <w:p w:rsidR="006D443E" w:rsidRPr="0034645C" w:rsidRDefault="0050370B" w:rsidP="008F6D0D">
            <w:pPr>
              <w:keepNext/>
              <w:tabs>
                <w:tab w:val="left" w:pos="0"/>
              </w:tabs>
              <w:adjustRightInd w:val="0"/>
              <w:snapToGrid w:val="0"/>
              <w:ind w:left="-180" w:right="-105" w:hanging="19"/>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BMI</w:t>
            </w:r>
          </w:p>
          <w:p w:rsidR="006D443E" w:rsidRPr="0034645C" w:rsidRDefault="0050370B" w:rsidP="008F6D0D">
            <w:pPr>
              <w:keepNext/>
              <w:tabs>
                <w:tab w:val="left" w:pos="0"/>
              </w:tabs>
              <w:adjustRightInd w:val="0"/>
              <w:snapToGrid w:val="0"/>
              <w:ind w:left="-180" w:right="-105" w:hanging="19"/>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Smoking and alcohol consumption</w:t>
            </w:r>
          </w:p>
        </w:tc>
      </w:tr>
      <w:tr w:rsidR="00341A79" w:rsidTr="00341A79">
        <w:trPr>
          <w:cantSplit/>
          <w:trHeight w:val="1213"/>
        </w:trPr>
        <w:tc>
          <w:tcPr>
            <w:cnfStyle w:val="001000000000"/>
            <w:tcW w:w="393" w:type="pct"/>
          </w:tcPr>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 xml:space="preserve">Pelclova et al. </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Nanotoxicology 2017b</w:t>
            </w:r>
          </w:p>
        </w:tc>
        <w:tc>
          <w:tcPr>
            <w:tcW w:w="479" w:type="pct"/>
          </w:tcPr>
          <w:p w:rsidR="006D443E" w:rsidRPr="0034645C" w:rsidRDefault="0050370B" w:rsidP="008F6D0D">
            <w:pPr>
              <w:keepNext/>
              <w:adjustRightInd w:val="0"/>
              <w:snapToGrid w:val="0"/>
              <w:ind w:firstLine="37"/>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nanoTiO2</w:t>
            </w:r>
          </w:p>
          <w:p w:rsidR="006D443E" w:rsidRPr="0034645C" w:rsidRDefault="006D443E" w:rsidP="008F6D0D">
            <w:pPr>
              <w:keepNext/>
              <w:adjustRightInd w:val="0"/>
              <w:snapToGrid w:val="0"/>
              <w:ind w:firstLine="37"/>
              <w:jc w:val="center"/>
              <w:cnfStyle w:val="000000000000"/>
              <w:rPr>
                <w:rFonts w:ascii="Times New Roman" w:hAnsi="Times New Roman" w:cs="Times New Roman"/>
                <w:sz w:val="14"/>
                <w:szCs w:val="14"/>
              </w:rPr>
            </w:pPr>
          </w:p>
          <w:p w:rsidR="006D443E" w:rsidRPr="0034645C" w:rsidRDefault="0050370B" w:rsidP="008F6D0D">
            <w:pPr>
              <w:keepNext/>
              <w:adjustRightInd w:val="0"/>
              <w:snapToGrid w:val="0"/>
              <w:ind w:firstLine="37"/>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80% of particles &lt;100 nm diameter</w:t>
            </w:r>
          </w:p>
        </w:tc>
        <w:tc>
          <w:tcPr>
            <w:tcW w:w="1182" w:type="pct"/>
          </w:tcPr>
          <w:p w:rsidR="008913D4"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Cross-sectional study</w:t>
            </w:r>
          </w:p>
          <w:p w:rsidR="008913D4" w:rsidRPr="0034645C" w:rsidRDefault="008913D4" w:rsidP="008F6D0D">
            <w:pPr>
              <w:keepNext/>
              <w:adjustRightInd w:val="0"/>
              <w:snapToGrid w:val="0"/>
              <w:cnfStyle w:val="000000000000"/>
              <w:rPr>
                <w:rFonts w:ascii="Times New Roman" w:hAnsi="Times New Roman" w:cs="Times New Roman"/>
                <w:sz w:val="14"/>
                <w:szCs w:val="14"/>
              </w:rPr>
            </w:pPr>
          </w:p>
          <w:p w:rsidR="006D443E" w:rsidRPr="0034645C" w:rsidRDefault="0050370B" w:rsidP="008F6D0D">
            <w:pPr>
              <w:keepNext/>
              <w:adjustRightInd w:val="0"/>
              <w:snapToGrid w:val="0"/>
              <w:cnfStyle w:val="000000000000"/>
              <w:rPr>
                <w:rFonts w:ascii="Times New Roman" w:hAnsi="Times New Roman" w:cs="Times New Roman"/>
                <w:sz w:val="14"/>
                <w:szCs w:val="14"/>
                <w:u w:val="single"/>
              </w:rPr>
            </w:pPr>
            <w:r w:rsidRPr="0034645C">
              <w:rPr>
                <w:rFonts w:ascii="Times New Roman" w:hAnsi="Times New Roman" w:cs="Times New Roman"/>
                <w:sz w:val="14"/>
                <w:szCs w:val="14"/>
              </w:rPr>
              <w:t>Production workers and Controls.</w:t>
            </w:r>
          </w:p>
          <w:p w:rsidR="006D443E" w:rsidRPr="0034645C" w:rsidRDefault="006D443E" w:rsidP="008F6D0D">
            <w:pPr>
              <w:keepNext/>
              <w:adjustRightInd w:val="0"/>
              <w:snapToGrid w:val="0"/>
              <w:cnfStyle w:val="000000000000"/>
              <w:rPr>
                <w:rFonts w:ascii="Times New Roman" w:hAnsi="Times New Roman" w:cs="Times New Roman"/>
                <w:sz w:val="14"/>
                <w:szCs w:val="14"/>
              </w:rPr>
            </w:pPr>
          </w:p>
        </w:tc>
        <w:tc>
          <w:tcPr>
            <w:tcW w:w="1007" w:type="pct"/>
          </w:tcPr>
          <w:p w:rsidR="006D443E" w:rsidRPr="0034645C" w:rsidRDefault="0050370B"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rPr>
            </w:pPr>
            <w:r w:rsidRPr="0034645C">
              <w:rPr>
                <w:rFonts w:ascii="Times New Roman" w:hAnsi="Times New Roman" w:cs="Times New Roman"/>
                <w:sz w:val="14"/>
                <w:szCs w:val="14"/>
              </w:rPr>
              <w:t>Lung injury, inflammation,</w:t>
            </w:r>
          </w:p>
          <w:p w:rsidR="006D443E" w:rsidRPr="0034645C" w:rsidRDefault="0050370B"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rPr>
            </w:pPr>
            <w:r w:rsidRPr="0034645C">
              <w:rPr>
                <w:rFonts w:ascii="Times New Roman" w:hAnsi="Times New Roman" w:cs="Times New Roman"/>
                <w:sz w:val="14"/>
                <w:szCs w:val="14"/>
                <w:u w:val="single"/>
              </w:rPr>
              <w:t>Biomarkers</w:t>
            </w:r>
            <w:r w:rsidRPr="0034645C">
              <w:rPr>
                <w:rFonts w:ascii="Times New Roman" w:hAnsi="Times New Roman" w:cs="Times New Roman"/>
                <w:sz w:val="14"/>
                <w:szCs w:val="14"/>
              </w:rPr>
              <w:t>:</w:t>
            </w:r>
          </w:p>
          <w:p w:rsidR="006D443E" w:rsidRPr="0034645C" w:rsidRDefault="0050370B" w:rsidP="008F6D0D">
            <w:pPr>
              <w:pStyle w:val="ListParagraph"/>
              <w:keepNext/>
              <w:ind w:left="37"/>
              <w:cnfStyle w:val="000000000000"/>
              <w:rPr>
                <w:rFonts w:ascii="Times New Roman" w:hAnsi="Times New Roman" w:cs="Times New Roman"/>
                <w:sz w:val="14"/>
                <w:szCs w:val="14"/>
              </w:rPr>
            </w:pPr>
            <w:r w:rsidRPr="0034645C">
              <w:rPr>
                <w:rFonts w:ascii="Times New Roman" w:hAnsi="Times New Roman" w:cs="Times New Roman"/>
                <w:sz w:val="14"/>
                <w:szCs w:val="14"/>
              </w:rPr>
              <w:t>Lipid oxidation, oxidative stress, cytotoxicity, and genotoxicity</w:t>
            </w:r>
          </w:p>
          <w:p w:rsidR="006D443E" w:rsidRPr="0034645C" w:rsidRDefault="0050370B" w:rsidP="008F6D0D">
            <w:pPr>
              <w:pStyle w:val="ListParagraph"/>
              <w:keepNext/>
              <w:ind w:left="37"/>
              <w:cnfStyle w:val="000000000000"/>
              <w:rPr>
                <w:rFonts w:ascii="Times New Roman" w:hAnsi="Times New Roman" w:cs="Times New Roman"/>
              </w:rPr>
            </w:pPr>
            <w:r w:rsidRPr="0034645C">
              <w:rPr>
                <w:rFonts w:ascii="Times New Roman" w:hAnsi="Times New Roman" w:cs="Times New Roman"/>
                <w:sz w:val="14"/>
                <w:szCs w:val="14"/>
              </w:rPr>
              <w:t xml:space="preserve">MDA, </w:t>
            </w:r>
            <w:r w:rsidRPr="0034645C">
              <w:rPr>
                <w:rFonts w:ascii="Times New Roman" w:hAnsi="Times New Roman" w:cs="Times New Roman"/>
                <w:sz w:val="14"/>
                <w:szCs w:val="14"/>
              </w:rPr>
              <w:t>4-hydroxy-trans-hexenal, 4-hydroxy-trans-nonenal, 8-iso Prostaglandin F2α; aldehydes C6–C12</w:t>
            </w:r>
          </w:p>
        </w:tc>
        <w:tc>
          <w:tcPr>
            <w:tcW w:w="559" w:type="pct"/>
          </w:tcPr>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u w:val="single"/>
              </w:rPr>
              <w:t>Samples:</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EBC</w:t>
            </w:r>
          </w:p>
        </w:tc>
        <w:tc>
          <w:tcPr>
            <w:tcW w:w="789" w:type="pct"/>
          </w:tcPr>
          <w:p w:rsidR="006D443E" w:rsidRPr="0034645C" w:rsidRDefault="0050370B" w:rsidP="008F6D0D">
            <w:pPr>
              <w:keepNext/>
              <w:adjustRightInd w:val="0"/>
              <w:snapToGrid w:val="0"/>
              <w:ind w:right="-625"/>
              <w:jc w:val="both"/>
              <w:cnfStyle w:val="000000000000"/>
              <w:rPr>
                <w:rFonts w:ascii="Times New Roman" w:hAnsi="Times New Roman" w:cs="Times New Roman"/>
                <w:sz w:val="14"/>
                <w:szCs w:val="14"/>
              </w:rPr>
            </w:pPr>
            <w:r w:rsidRPr="0034645C">
              <w:rPr>
                <w:rFonts w:ascii="Times New Roman" w:hAnsi="Times New Roman" w:cs="Times New Roman"/>
                <w:b/>
                <w:bCs/>
                <w:sz w:val="14"/>
                <w:szCs w:val="14"/>
              </w:rPr>
              <w:t>Increased</w:t>
            </w:r>
            <w:r w:rsidRPr="0034645C">
              <w:rPr>
                <w:rFonts w:ascii="Times New Roman" w:hAnsi="Times New Roman" w:cs="Times New Roman"/>
                <w:sz w:val="14"/>
                <w:szCs w:val="14"/>
              </w:rPr>
              <w:t>:</w:t>
            </w:r>
          </w:p>
          <w:p w:rsidR="006D443E" w:rsidRPr="0034645C" w:rsidRDefault="0050370B" w:rsidP="008F6D0D">
            <w:pPr>
              <w:keepNext/>
              <w:adjustRightInd w:val="0"/>
              <w:snapToGrid w:val="0"/>
              <w:ind w:right="-625"/>
              <w:jc w:val="both"/>
              <w:cnfStyle w:val="000000000000"/>
              <w:rPr>
                <w:rFonts w:ascii="Times New Roman" w:hAnsi="Times New Roman" w:cs="Times New Roman"/>
                <w:sz w:val="14"/>
                <w:szCs w:val="14"/>
              </w:rPr>
            </w:pPr>
            <w:r w:rsidRPr="0034645C">
              <w:rPr>
                <w:rFonts w:ascii="Times New Roman" w:hAnsi="Times New Roman" w:cs="Times New Roman"/>
                <w:sz w:val="14"/>
                <w:szCs w:val="14"/>
              </w:rPr>
              <w:t>11 markers of lipid</w:t>
            </w:r>
          </w:p>
          <w:p w:rsidR="006D443E" w:rsidRPr="0034645C" w:rsidRDefault="0050370B" w:rsidP="008F6D0D">
            <w:pPr>
              <w:keepNext/>
              <w:adjustRightInd w:val="0"/>
              <w:snapToGrid w:val="0"/>
              <w:ind w:right="-625"/>
              <w:jc w:val="both"/>
              <w:cnfStyle w:val="000000000000"/>
              <w:rPr>
                <w:rFonts w:ascii="Times New Roman" w:hAnsi="Times New Roman" w:cs="Times New Roman"/>
                <w:sz w:val="14"/>
                <w:szCs w:val="14"/>
              </w:rPr>
            </w:pPr>
            <w:r w:rsidRPr="0034645C">
              <w:rPr>
                <w:rFonts w:ascii="Times New Roman" w:hAnsi="Times New Roman" w:cs="Times New Roman"/>
                <w:sz w:val="14"/>
                <w:szCs w:val="14"/>
              </w:rPr>
              <w:t>oxidation in production</w:t>
            </w:r>
          </w:p>
          <w:p w:rsidR="006D443E" w:rsidRPr="0034645C" w:rsidRDefault="0050370B" w:rsidP="008F6D0D">
            <w:pPr>
              <w:keepNext/>
              <w:adjustRightInd w:val="0"/>
              <w:snapToGrid w:val="0"/>
              <w:ind w:right="-625"/>
              <w:jc w:val="both"/>
              <w:cnfStyle w:val="000000000000"/>
              <w:rPr>
                <w:rFonts w:ascii="Times New Roman" w:hAnsi="Times New Roman" w:cs="Times New Roman"/>
                <w:sz w:val="14"/>
                <w:szCs w:val="14"/>
              </w:rPr>
            </w:pPr>
            <w:r w:rsidRPr="0034645C">
              <w:rPr>
                <w:rFonts w:ascii="Times New Roman" w:hAnsi="Times New Roman" w:cs="Times New Roman"/>
                <w:sz w:val="14"/>
                <w:szCs w:val="14"/>
              </w:rPr>
              <w:t>workers relative to</w:t>
            </w:r>
          </w:p>
          <w:p w:rsidR="006D443E" w:rsidRPr="0034645C" w:rsidRDefault="0050370B" w:rsidP="008F6D0D">
            <w:pPr>
              <w:keepNext/>
              <w:adjustRightInd w:val="0"/>
              <w:snapToGrid w:val="0"/>
              <w:ind w:right="-625"/>
              <w:jc w:val="both"/>
              <w:cnfStyle w:val="000000000000"/>
              <w:rPr>
                <w:rFonts w:ascii="Times New Roman" w:hAnsi="Times New Roman" w:cs="Times New Roman"/>
                <w:sz w:val="14"/>
                <w:szCs w:val="14"/>
              </w:rPr>
            </w:pPr>
            <w:r w:rsidRPr="0034645C">
              <w:rPr>
                <w:rFonts w:ascii="Times New Roman" w:hAnsi="Times New Roman" w:cs="Times New Roman"/>
                <w:sz w:val="14"/>
                <w:szCs w:val="14"/>
              </w:rPr>
              <w:t>controls</w:t>
            </w:r>
          </w:p>
          <w:p w:rsidR="006D443E" w:rsidRPr="0034645C" w:rsidRDefault="0050370B" w:rsidP="008F6D0D">
            <w:pPr>
              <w:keepNext/>
              <w:adjustRightInd w:val="0"/>
              <w:snapToGrid w:val="0"/>
              <w:ind w:right="-625"/>
              <w:jc w:val="both"/>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(p &lt; 0.001) </w:t>
            </w:r>
          </w:p>
        </w:tc>
        <w:tc>
          <w:tcPr>
            <w:tcW w:w="591" w:type="pct"/>
          </w:tcPr>
          <w:p w:rsidR="00E2191E" w:rsidRPr="0034645C" w:rsidRDefault="0050370B" w:rsidP="008F6D0D">
            <w:pPr>
              <w:keepNext/>
              <w:tabs>
                <w:tab w:val="left" w:pos="0"/>
              </w:tabs>
              <w:adjustRightInd w:val="0"/>
              <w:snapToGrid w:val="0"/>
              <w:ind w:left="-180" w:right="-105" w:hanging="19"/>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Age</w:t>
            </w:r>
          </w:p>
          <w:p w:rsidR="00E2191E" w:rsidRPr="0034645C" w:rsidRDefault="0050370B" w:rsidP="008F6D0D">
            <w:pPr>
              <w:keepNext/>
              <w:tabs>
                <w:tab w:val="left" w:pos="0"/>
              </w:tabs>
              <w:adjustRightInd w:val="0"/>
              <w:snapToGrid w:val="0"/>
              <w:ind w:left="-180" w:right="-105" w:hanging="19"/>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Smoking and alcohol consumption</w:t>
            </w:r>
          </w:p>
          <w:p w:rsidR="006D443E" w:rsidRPr="0034645C" w:rsidRDefault="0050370B" w:rsidP="008F6D0D">
            <w:pPr>
              <w:keepNext/>
              <w:adjustRightInd w:val="0"/>
              <w:snapToGrid w:val="0"/>
              <w:ind w:left="-180" w:right="-105" w:hanging="19"/>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Physical activity </w:t>
            </w:r>
            <w:r w:rsidRPr="0034645C">
              <w:rPr>
                <w:rFonts w:ascii="Times New Roman" w:hAnsi="Times New Roman" w:cs="Times New Roman"/>
                <w:sz w:val="14"/>
                <w:szCs w:val="14"/>
              </w:rPr>
              <w:t>_</w:t>
            </w:r>
          </w:p>
        </w:tc>
      </w:tr>
      <w:tr w:rsidR="00341A79" w:rsidTr="00341A79">
        <w:trPr>
          <w:cnfStyle w:val="000000100000"/>
          <w:cantSplit/>
        </w:trPr>
        <w:tc>
          <w:tcPr>
            <w:cnfStyle w:val="001000000000"/>
            <w:tcW w:w="393" w:type="pct"/>
          </w:tcPr>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 xml:space="preserve">Pelclova et al. </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Rev. Environ. Health</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2017a</w:t>
            </w:r>
          </w:p>
        </w:tc>
        <w:tc>
          <w:tcPr>
            <w:tcW w:w="479" w:type="pct"/>
          </w:tcPr>
          <w:p w:rsidR="006D443E" w:rsidRPr="0034645C" w:rsidRDefault="0050370B" w:rsidP="008F6D0D">
            <w:pPr>
              <w:pStyle w:val="MDPI42tablebody"/>
              <w:keepNext/>
              <w:spacing w:line="240" w:lineRule="auto"/>
              <w:cnfStyle w:val="000000100000"/>
              <w:rPr>
                <w:rFonts w:ascii="Times New Roman" w:eastAsiaTheme="minorHAnsi" w:hAnsi="Times New Roman"/>
                <w:snapToGrid/>
                <w:color w:val="auto"/>
                <w:sz w:val="14"/>
                <w:szCs w:val="14"/>
                <w:lang w:eastAsia="en-US" w:bidi="he-IL"/>
              </w:rPr>
            </w:pPr>
            <w:r w:rsidRPr="0034645C">
              <w:rPr>
                <w:rFonts w:ascii="Times New Roman" w:eastAsiaTheme="minorHAnsi" w:hAnsi="Times New Roman"/>
                <w:snapToGrid/>
                <w:color w:val="auto"/>
                <w:sz w:val="14"/>
                <w:szCs w:val="14"/>
                <w:lang w:eastAsia="en-US" w:bidi="he-IL"/>
              </w:rPr>
              <w:t>Nanoscale titanium dioxide (nanoTiO2)</w:t>
            </w:r>
          </w:p>
          <w:p w:rsidR="006D443E" w:rsidRPr="0034645C" w:rsidRDefault="006D443E" w:rsidP="008F6D0D">
            <w:pPr>
              <w:pStyle w:val="MDPI42tablebody"/>
              <w:keepNext/>
              <w:spacing w:line="240" w:lineRule="auto"/>
              <w:cnfStyle w:val="000000100000"/>
              <w:rPr>
                <w:rFonts w:ascii="Times New Roman" w:eastAsiaTheme="minorHAnsi" w:hAnsi="Times New Roman"/>
                <w:snapToGrid/>
                <w:color w:val="auto"/>
                <w:sz w:val="14"/>
                <w:szCs w:val="14"/>
                <w:lang w:eastAsia="en-US" w:bidi="he-IL"/>
              </w:rPr>
            </w:pPr>
          </w:p>
          <w:p w:rsidR="006D443E" w:rsidRPr="0034645C" w:rsidRDefault="0050370B" w:rsidP="008F6D0D">
            <w:pPr>
              <w:pStyle w:val="MDPI42tablebody"/>
              <w:keepNext/>
              <w:spacing w:line="240" w:lineRule="auto"/>
              <w:cnfStyle w:val="000000100000"/>
              <w:rPr>
                <w:rFonts w:ascii="Times New Roman" w:eastAsiaTheme="minorHAnsi" w:hAnsi="Times New Roman"/>
                <w:snapToGrid/>
                <w:color w:val="auto"/>
                <w:sz w:val="14"/>
                <w:szCs w:val="14"/>
                <w:lang w:eastAsia="en-US" w:bidi="he-IL"/>
              </w:rPr>
            </w:pPr>
            <w:r w:rsidRPr="0034645C">
              <w:rPr>
                <w:rFonts w:ascii="Times New Roman" w:eastAsiaTheme="minorHAnsi" w:hAnsi="Times New Roman"/>
                <w:snapToGrid/>
                <w:color w:val="auto"/>
                <w:sz w:val="14"/>
                <w:szCs w:val="14"/>
                <w:lang w:eastAsia="en-US" w:bidi="he-IL"/>
              </w:rPr>
              <w:t>&lt;100 nm diameter</w:t>
            </w:r>
          </w:p>
        </w:tc>
        <w:tc>
          <w:tcPr>
            <w:tcW w:w="1182" w:type="pct"/>
          </w:tcPr>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Cross-sectional study.</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Short-term MVA. 22 office workers intermittently exposed to TiO2 vs. 14 unexposed. </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u w:val="single"/>
              </w:rPr>
              <w:t>Assays</w:t>
            </w:r>
            <w:r w:rsidRPr="0034645C">
              <w:rPr>
                <w:rFonts w:ascii="Times New Roman" w:hAnsi="Times New Roman" w:cs="Times New Roman"/>
                <w:sz w:val="14"/>
                <w:szCs w:val="14"/>
              </w:rPr>
              <w:t>:</w:t>
            </w:r>
          </w:p>
          <w:p w:rsidR="006D443E" w:rsidRPr="0034645C" w:rsidRDefault="0050370B" w:rsidP="008F6D0D">
            <w:pPr>
              <w:pStyle w:val="MDPI42tablebody"/>
              <w:keepNext/>
              <w:numPr>
                <w:ilvl w:val="0"/>
                <w:numId w:val="24"/>
              </w:numPr>
              <w:spacing w:line="240" w:lineRule="auto"/>
              <w:ind w:left="115" w:hanging="216"/>
              <w:contextualSpacing/>
              <w:jc w:val="left"/>
              <w:cnfStyle w:val="000000100000"/>
              <w:rPr>
                <w:rFonts w:ascii="Times New Roman" w:eastAsiaTheme="minorHAnsi" w:hAnsi="Times New Roman"/>
                <w:snapToGrid/>
                <w:color w:val="auto"/>
                <w:sz w:val="14"/>
                <w:szCs w:val="14"/>
                <w:lang w:eastAsia="en-US" w:bidi="he-IL"/>
              </w:rPr>
            </w:pPr>
            <w:r w:rsidRPr="0034645C">
              <w:rPr>
                <w:rFonts w:ascii="Times New Roman" w:eastAsiaTheme="minorHAnsi" w:hAnsi="Times New Roman"/>
                <w:snapToGrid/>
                <w:color w:val="auto"/>
                <w:sz w:val="14"/>
                <w:szCs w:val="14"/>
                <w:lang w:eastAsia="en-US" w:bidi="he-IL"/>
              </w:rPr>
              <w:t>Questionnaires</w:t>
            </w:r>
          </w:p>
          <w:p w:rsidR="006D443E" w:rsidRPr="0034645C" w:rsidRDefault="0050370B" w:rsidP="008F6D0D">
            <w:pPr>
              <w:pStyle w:val="MDPI42tablebody"/>
              <w:keepNext/>
              <w:numPr>
                <w:ilvl w:val="0"/>
                <w:numId w:val="24"/>
              </w:numPr>
              <w:spacing w:line="240" w:lineRule="auto"/>
              <w:ind w:left="115" w:hanging="216"/>
              <w:contextualSpacing/>
              <w:jc w:val="left"/>
              <w:cnfStyle w:val="000000100000"/>
              <w:rPr>
                <w:rFonts w:ascii="Times New Roman" w:eastAsiaTheme="minorHAnsi" w:hAnsi="Times New Roman"/>
                <w:snapToGrid/>
                <w:color w:val="auto"/>
                <w:sz w:val="14"/>
                <w:szCs w:val="14"/>
                <w:lang w:eastAsia="en-US" w:bidi="he-IL"/>
              </w:rPr>
            </w:pPr>
            <w:r w:rsidRPr="0034645C">
              <w:rPr>
                <w:rFonts w:ascii="Times New Roman" w:eastAsiaTheme="minorHAnsi" w:hAnsi="Times New Roman"/>
                <w:snapToGrid/>
                <w:color w:val="auto"/>
                <w:sz w:val="14"/>
                <w:szCs w:val="14"/>
                <w:lang w:eastAsia="en-US" w:bidi="he-IL"/>
              </w:rPr>
              <w:t>Physical exam</w:t>
            </w:r>
          </w:p>
          <w:p w:rsidR="006D443E" w:rsidRPr="0034645C" w:rsidRDefault="0050370B" w:rsidP="008F6D0D">
            <w:pPr>
              <w:pStyle w:val="MDPI42tablebody"/>
              <w:keepNext/>
              <w:numPr>
                <w:ilvl w:val="0"/>
                <w:numId w:val="24"/>
              </w:numPr>
              <w:spacing w:line="240" w:lineRule="auto"/>
              <w:ind w:left="115" w:hanging="216"/>
              <w:contextualSpacing/>
              <w:jc w:val="left"/>
              <w:cnfStyle w:val="000000100000"/>
              <w:rPr>
                <w:rFonts w:ascii="Times New Roman" w:eastAsiaTheme="minorHAnsi" w:hAnsi="Times New Roman"/>
                <w:snapToGrid/>
                <w:color w:val="auto"/>
                <w:sz w:val="14"/>
                <w:szCs w:val="14"/>
                <w:lang w:eastAsia="en-US" w:bidi="he-IL"/>
              </w:rPr>
            </w:pPr>
            <w:r w:rsidRPr="0034645C">
              <w:rPr>
                <w:rFonts w:ascii="Times New Roman" w:eastAsiaTheme="minorHAnsi" w:hAnsi="Times New Roman"/>
                <w:snapToGrid/>
                <w:color w:val="auto"/>
                <w:sz w:val="14"/>
                <w:szCs w:val="14"/>
                <w:lang w:eastAsia="en-US" w:bidi="he-IL"/>
              </w:rPr>
              <w:t>Spirometry</w:t>
            </w:r>
          </w:p>
          <w:p w:rsidR="006D443E" w:rsidRPr="0034645C" w:rsidRDefault="0050370B" w:rsidP="008F6D0D">
            <w:pPr>
              <w:pStyle w:val="MDPI42tablebody"/>
              <w:keepNext/>
              <w:numPr>
                <w:ilvl w:val="0"/>
                <w:numId w:val="24"/>
              </w:numPr>
              <w:spacing w:line="240" w:lineRule="auto"/>
              <w:ind w:left="115" w:hanging="216"/>
              <w:contextualSpacing/>
              <w:jc w:val="left"/>
              <w:cnfStyle w:val="000000100000"/>
              <w:rPr>
                <w:rFonts w:ascii="Times New Roman" w:eastAsiaTheme="minorHAnsi" w:hAnsi="Times New Roman"/>
                <w:snapToGrid/>
                <w:color w:val="auto"/>
                <w:sz w:val="14"/>
                <w:szCs w:val="14"/>
                <w:lang w:eastAsia="en-US" w:bidi="he-IL"/>
              </w:rPr>
            </w:pPr>
            <w:r w:rsidRPr="0034645C">
              <w:rPr>
                <w:rFonts w:ascii="Times New Roman" w:eastAsiaTheme="minorHAnsi" w:hAnsi="Times New Roman"/>
                <w:snapToGrid/>
                <w:color w:val="auto"/>
                <w:sz w:val="14"/>
                <w:szCs w:val="14"/>
                <w:lang w:eastAsia="en-US" w:bidi="he-IL"/>
              </w:rPr>
              <w:t>TiO2</w:t>
            </w:r>
          </w:p>
        </w:tc>
        <w:tc>
          <w:tcPr>
            <w:tcW w:w="1007" w:type="pct"/>
          </w:tcPr>
          <w:p w:rsidR="006D443E" w:rsidRPr="0034645C" w:rsidRDefault="0050370B" w:rsidP="008F6D0D">
            <w:pPr>
              <w:pStyle w:val="ListParagraph"/>
              <w:keepNext/>
              <w:numPr>
                <w:ilvl w:val="0"/>
                <w:numId w:val="6"/>
              </w:numPr>
              <w:adjustRightInd w:val="0"/>
              <w:snapToGrid w:val="0"/>
              <w:ind w:left="106" w:hanging="76"/>
              <w:cnfStyle w:val="000000100000"/>
              <w:rPr>
                <w:rFonts w:ascii="Times New Roman" w:hAnsi="Times New Roman" w:cs="Times New Roman"/>
                <w:sz w:val="14"/>
                <w:szCs w:val="14"/>
              </w:rPr>
            </w:pPr>
            <w:r w:rsidRPr="0034645C">
              <w:rPr>
                <w:rFonts w:ascii="Times New Roman" w:hAnsi="Times New Roman" w:cs="Times New Roman"/>
                <w:sz w:val="14"/>
                <w:szCs w:val="14"/>
              </w:rPr>
              <w:t>Inflammation</w:t>
            </w:r>
          </w:p>
          <w:p w:rsidR="006D443E" w:rsidRPr="0034645C" w:rsidRDefault="0050370B" w:rsidP="008F6D0D">
            <w:pPr>
              <w:pStyle w:val="ListParagraph"/>
              <w:keepNext/>
              <w:numPr>
                <w:ilvl w:val="0"/>
                <w:numId w:val="6"/>
              </w:numPr>
              <w:adjustRightInd w:val="0"/>
              <w:snapToGrid w:val="0"/>
              <w:ind w:left="106" w:hanging="76"/>
              <w:cnfStyle w:val="000000100000"/>
              <w:rPr>
                <w:rFonts w:ascii="Times New Roman" w:hAnsi="Times New Roman" w:cs="Times New Roman"/>
                <w:sz w:val="14"/>
                <w:szCs w:val="14"/>
              </w:rPr>
            </w:pPr>
            <w:r w:rsidRPr="0034645C">
              <w:rPr>
                <w:rFonts w:ascii="Times New Roman" w:hAnsi="Times New Roman" w:cs="Times New Roman"/>
                <w:sz w:val="14"/>
                <w:szCs w:val="14"/>
                <w:u w:val="single"/>
              </w:rPr>
              <w:t>Biomarkers</w:t>
            </w:r>
            <w:r w:rsidRPr="0034645C">
              <w:rPr>
                <w:rFonts w:ascii="Times New Roman" w:hAnsi="Times New Roman" w:cs="Times New Roman"/>
                <w:sz w:val="14"/>
                <w:szCs w:val="14"/>
              </w:rPr>
              <w:t>: Lipid oxidation MDA, HHE, HNE, 8-isoprostane, aldehydes C6−C12</w:t>
            </w:r>
          </w:p>
          <w:p w:rsidR="006D443E" w:rsidRPr="0034645C" w:rsidRDefault="006D443E" w:rsidP="008F6D0D">
            <w:pPr>
              <w:pStyle w:val="ListParagraph"/>
              <w:keepNext/>
              <w:adjustRightInd w:val="0"/>
              <w:snapToGrid w:val="0"/>
              <w:ind w:left="106"/>
              <w:cnfStyle w:val="000000100000"/>
              <w:rPr>
                <w:rFonts w:ascii="Times New Roman" w:hAnsi="Times New Roman" w:cs="Times New Roman"/>
                <w:sz w:val="14"/>
                <w:szCs w:val="14"/>
              </w:rPr>
            </w:pPr>
          </w:p>
          <w:p w:rsidR="006D443E" w:rsidRPr="0034645C" w:rsidRDefault="006D443E" w:rsidP="008F6D0D">
            <w:pPr>
              <w:keepNext/>
              <w:adjustRightInd w:val="0"/>
              <w:snapToGrid w:val="0"/>
              <w:cnfStyle w:val="000000100000"/>
              <w:rPr>
                <w:rFonts w:ascii="Times New Roman" w:hAnsi="Times New Roman" w:cs="Times New Roman"/>
                <w:sz w:val="14"/>
                <w:szCs w:val="14"/>
              </w:rPr>
            </w:pPr>
          </w:p>
        </w:tc>
        <w:tc>
          <w:tcPr>
            <w:tcW w:w="559" w:type="pct"/>
          </w:tcPr>
          <w:p w:rsidR="006D443E" w:rsidRPr="0034645C" w:rsidRDefault="0050370B" w:rsidP="008F6D0D">
            <w:pPr>
              <w:keepNext/>
              <w:tabs>
                <w:tab w:val="left" w:pos="1120"/>
              </w:tabs>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u w:val="single"/>
              </w:rPr>
              <w:t>Samples:</w:t>
            </w:r>
          </w:p>
          <w:p w:rsidR="006D443E" w:rsidRPr="0034645C" w:rsidRDefault="0050370B" w:rsidP="008F6D0D">
            <w:pPr>
              <w:keepNext/>
              <w:tabs>
                <w:tab w:val="left" w:pos="24"/>
                <w:tab w:val="left" w:pos="1120"/>
              </w:tabs>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EBC</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Urine</w:t>
            </w:r>
          </w:p>
          <w:p w:rsidR="006D443E" w:rsidRPr="0034645C" w:rsidRDefault="006D443E" w:rsidP="008F6D0D">
            <w:pPr>
              <w:keepNext/>
              <w:adjustRightInd w:val="0"/>
              <w:snapToGrid w:val="0"/>
              <w:ind w:left="-105"/>
              <w:jc w:val="center"/>
              <w:cnfStyle w:val="000000100000"/>
              <w:rPr>
                <w:rFonts w:ascii="Times New Roman" w:hAnsi="Times New Roman" w:cs="Times New Roman"/>
                <w:sz w:val="14"/>
                <w:szCs w:val="14"/>
              </w:rPr>
            </w:pPr>
          </w:p>
        </w:tc>
        <w:tc>
          <w:tcPr>
            <w:tcW w:w="789" w:type="pct"/>
          </w:tcPr>
          <w:p w:rsidR="006D443E" w:rsidRPr="0034645C" w:rsidRDefault="0050370B" w:rsidP="008F6D0D">
            <w:pPr>
              <w:keepNext/>
              <w:adjustRightInd w:val="0"/>
              <w:snapToGrid w:val="0"/>
              <w:ind w:right="-625"/>
              <w:cnfStyle w:val="000000100000"/>
              <w:rPr>
                <w:rFonts w:ascii="Times New Roman" w:hAnsi="Times New Roman" w:cs="Times New Roman"/>
                <w:sz w:val="14"/>
                <w:szCs w:val="14"/>
              </w:rPr>
            </w:pPr>
            <w:r w:rsidRPr="0034645C">
              <w:rPr>
                <w:rFonts w:ascii="Times New Roman" w:hAnsi="Times New Roman" w:cs="Times New Roman"/>
                <w:b/>
                <w:bCs/>
                <w:sz w:val="14"/>
                <w:szCs w:val="14"/>
              </w:rPr>
              <w:t>Increased:</w:t>
            </w:r>
          </w:p>
          <w:p w:rsidR="006D443E" w:rsidRPr="0034645C" w:rsidRDefault="0050370B" w:rsidP="008F6D0D">
            <w:pPr>
              <w:keepNext/>
              <w:adjustRightInd w:val="0"/>
              <w:snapToGrid w:val="0"/>
              <w:ind w:right="-625"/>
              <w:cnfStyle w:val="000000100000"/>
              <w:rPr>
                <w:rFonts w:ascii="Times New Roman" w:hAnsi="Times New Roman" w:cs="Times New Roman"/>
                <w:sz w:val="14"/>
                <w:szCs w:val="14"/>
              </w:rPr>
            </w:pPr>
            <w:r w:rsidRPr="0034645C">
              <w:rPr>
                <w:rFonts w:ascii="Times New Roman" w:hAnsi="Times New Roman" w:cs="Times New Roman"/>
                <w:sz w:val="14"/>
                <w:szCs w:val="14"/>
              </w:rPr>
              <w:t>9 markers of lipid</w:t>
            </w:r>
          </w:p>
          <w:p w:rsidR="006D443E" w:rsidRPr="0034645C" w:rsidRDefault="0050370B" w:rsidP="008F6D0D">
            <w:pPr>
              <w:keepNext/>
              <w:adjustRightInd w:val="0"/>
              <w:snapToGrid w:val="0"/>
              <w:ind w:right="-625"/>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Oxidation, DNA and </w:t>
            </w:r>
          </w:p>
          <w:p w:rsidR="006D443E" w:rsidRPr="0034645C" w:rsidRDefault="0050370B" w:rsidP="008F6D0D">
            <w:pPr>
              <w:keepNext/>
              <w:adjustRightInd w:val="0"/>
              <w:snapToGrid w:val="0"/>
              <w:ind w:right="-625"/>
              <w:cnfStyle w:val="000000100000"/>
              <w:rPr>
                <w:rFonts w:ascii="Times New Roman" w:hAnsi="Times New Roman" w:cs="Times New Roman"/>
                <w:sz w:val="14"/>
                <w:szCs w:val="14"/>
              </w:rPr>
            </w:pPr>
            <w:r w:rsidRPr="0034645C">
              <w:rPr>
                <w:rFonts w:ascii="Times New Roman" w:hAnsi="Times New Roman" w:cs="Times New Roman"/>
                <w:sz w:val="14"/>
                <w:szCs w:val="14"/>
              </w:rPr>
              <w:t>protein oxidative damage in</w:t>
            </w:r>
          </w:p>
          <w:p w:rsidR="006D443E" w:rsidRPr="0034645C" w:rsidRDefault="0050370B" w:rsidP="008F6D0D">
            <w:pPr>
              <w:keepNext/>
              <w:adjustRightInd w:val="0"/>
              <w:snapToGrid w:val="0"/>
              <w:ind w:right="-625"/>
              <w:cnfStyle w:val="000000100000"/>
              <w:rPr>
                <w:rFonts w:ascii="Times New Roman" w:hAnsi="Times New Roman" w:cs="Times New Roman"/>
                <w:sz w:val="14"/>
                <w:szCs w:val="14"/>
              </w:rPr>
            </w:pPr>
            <w:r w:rsidRPr="0034645C">
              <w:rPr>
                <w:rFonts w:ascii="Times New Roman" w:hAnsi="Times New Roman" w:cs="Times New Roman"/>
                <w:sz w:val="14"/>
                <w:szCs w:val="14"/>
              </w:rPr>
              <w:t>production workers.</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EBC: highly significant </w:t>
            </w:r>
            <w:r w:rsidRPr="0034645C">
              <w:rPr>
                <w:rFonts w:ascii="Times New Roman" w:hAnsi="Times New Roman" w:cs="Times New Roman"/>
                <w:sz w:val="14"/>
                <w:szCs w:val="14"/>
              </w:rPr>
              <w:t>difference between production and office workers. (p &lt; 0.001)</w:t>
            </w:r>
          </w:p>
          <w:p w:rsidR="006D443E" w:rsidRPr="0034645C" w:rsidRDefault="0050370B" w:rsidP="008F6D0D">
            <w:pPr>
              <w:keepNext/>
              <w:adjustRightInd w:val="0"/>
              <w:snapToGrid w:val="0"/>
              <w:ind w:left="-105"/>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 Urine: No increase</w:t>
            </w:r>
          </w:p>
          <w:p w:rsidR="006D443E" w:rsidRPr="0034645C" w:rsidRDefault="006D443E" w:rsidP="008F6D0D">
            <w:pPr>
              <w:keepNext/>
              <w:adjustRightInd w:val="0"/>
              <w:snapToGrid w:val="0"/>
              <w:cnfStyle w:val="000000100000"/>
              <w:rPr>
                <w:rFonts w:ascii="Times New Roman" w:hAnsi="Times New Roman" w:cs="Times New Roman"/>
                <w:sz w:val="14"/>
                <w:szCs w:val="14"/>
              </w:rPr>
            </w:pPr>
          </w:p>
        </w:tc>
        <w:tc>
          <w:tcPr>
            <w:tcW w:w="591" w:type="pct"/>
          </w:tcPr>
          <w:p w:rsidR="006D443E" w:rsidRPr="0034645C" w:rsidRDefault="0050370B" w:rsidP="008F6D0D">
            <w:pPr>
              <w:keepNext/>
              <w:tabs>
                <w:tab w:val="left" w:pos="0"/>
              </w:tabs>
              <w:adjustRightInd w:val="0"/>
              <w:snapToGrid w:val="0"/>
              <w:ind w:left="-180" w:right="-105" w:hanging="19"/>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Age</w:t>
            </w:r>
          </w:p>
          <w:p w:rsidR="006D443E" w:rsidRPr="0034645C" w:rsidRDefault="0050370B" w:rsidP="008F6D0D">
            <w:pPr>
              <w:keepNext/>
              <w:tabs>
                <w:tab w:val="left" w:pos="0"/>
              </w:tabs>
              <w:adjustRightInd w:val="0"/>
              <w:snapToGrid w:val="0"/>
              <w:ind w:left="-180" w:right="-105" w:hanging="19"/>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Smoking and alcohol consumption</w:t>
            </w:r>
          </w:p>
          <w:p w:rsidR="006D443E" w:rsidRPr="0034645C" w:rsidRDefault="0050370B" w:rsidP="008F6D0D">
            <w:pPr>
              <w:keepNext/>
              <w:adjustRightInd w:val="0"/>
              <w:snapToGrid w:val="0"/>
              <w:ind w:left="-180" w:hanging="19"/>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Physical activity</w:t>
            </w:r>
          </w:p>
        </w:tc>
      </w:tr>
      <w:tr w:rsidR="00341A79" w:rsidTr="00341A79">
        <w:trPr>
          <w:cantSplit/>
        </w:trPr>
        <w:tc>
          <w:tcPr>
            <w:cnfStyle w:val="001000000000"/>
            <w:tcW w:w="393" w:type="pct"/>
          </w:tcPr>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Vlaanderen</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et al. Nanotoxicology 2017</w:t>
            </w:r>
          </w:p>
        </w:tc>
        <w:tc>
          <w:tcPr>
            <w:tcW w:w="479" w:type="pct"/>
          </w:tcPr>
          <w:p w:rsidR="006D443E" w:rsidRPr="0034645C" w:rsidRDefault="0050370B" w:rsidP="008F6D0D">
            <w:pPr>
              <w:pStyle w:val="MDPI42tablebody"/>
              <w:keepNext/>
              <w:spacing w:line="240" w:lineRule="auto"/>
              <w:ind w:firstLine="37"/>
              <w:cnfStyle w:val="000000000000"/>
              <w:rPr>
                <w:rFonts w:ascii="Times New Roman" w:eastAsiaTheme="minorHAnsi" w:hAnsi="Times New Roman"/>
                <w:snapToGrid/>
                <w:color w:val="auto"/>
                <w:sz w:val="14"/>
                <w:szCs w:val="14"/>
                <w:lang w:eastAsia="en-US" w:bidi="he-IL"/>
              </w:rPr>
            </w:pPr>
            <w:r w:rsidRPr="0034645C">
              <w:rPr>
                <w:rFonts w:ascii="Times New Roman" w:eastAsiaTheme="minorHAnsi" w:hAnsi="Times New Roman"/>
                <w:snapToGrid/>
                <w:color w:val="auto"/>
                <w:sz w:val="14"/>
                <w:szCs w:val="14"/>
                <w:lang w:eastAsia="en-US" w:bidi="he-IL"/>
              </w:rPr>
              <w:t>MWCNT</w:t>
            </w:r>
          </w:p>
        </w:tc>
        <w:tc>
          <w:tcPr>
            <w:tcW w:w="1182" w:type="pct"/>
          </w:tcPr>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Exposed vs. non-exposed workers. </w:t>
            </w:r>
          </w:p>
          <w:p w:rsidR="006D443E" w:rsidRPr="0034645C" w:rsidRDefault="006D443E" w:rsidP="008F6D0D">
            <w:pPr>
              <w:keepNext/>
              <w:adjustRightInd w:val="0"/>
              <w:snapToGrid w:val="0"/>
              <w:cnfStyle w:val="000000000000"/>
              <w:rPr>
                <w:rFonts w:ascii="Times New Roman" w:hAnsi="Times New Roman" w:cs="Times New Roman"/>
                <w:sz w:val="14"/>
                <w:szCs w:val="14"/>
              </w:rPr>
            </w:pP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u w:val="single"/>
              </w:rPr>
              <w:t>Assay</w:t>
            </w:r>
            <w:r w:rsidRPr="0034645C">
              <w:rPr>
                <w:rFonts w:ascii="Times New Roman" w:hAnsi="Times New Roman" w:cs="Times New Roman"/>
                <w:sz w:val="14"/>
                <w:szCs w:val="14"/>
              </w:rPr>
              <w:t>:</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Molecular cross-section</w:t>
            </w:r>
          </w:p>
          <w:p w:rsidR="006D443E" w:rsidRPr="0034645C" w:rsidRDefault="006D443E" w:rsidP="008F6D0D">
            <w:pPr>
              <w:keepNext/>
              <w:adjustRightInd w:val="0"/>
              <w:snapToGrid w:val="0"/>
              <w:cnfStyle w:val="000000000000"/>
              <w:rPr>
                <w:rFonts w:ascii="Times New Roman" w:hAnsi="Times New Roman" w:cs="Times New Roman"/>
                <w:sz w:val="14"/>
                <w:szCs w:val="14"/>
              </w:rPr>
            </w:pPr>
          </w:p>
        </w:tc>
        <w:tc>
          <w:tcPr>
            <w:tcW w:w="1007" w:type="pct"/>
          </w:tcPr>
          <w:p w:rsidR="006D443E" w:rsidRPr="0034645C" w:rsidRDefault="0050370B"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rPr>
            </w:pPr>
            <w:r w:rsidRPr="0034645C">
              <w:rPr>
                <w:rFonts w:ascii="Times New Roman" w:hAnsi="Times New Roman" w:cs="Times New Roman"/>
                <w:sz w:val="14"/>
                <w:szCs w:val="14"/>
              </w:rPr>
              <w:t>Pulmonary and immune system damage.</w:t>
            </w:r>
          </w:p>
          <w:p w:rsidR="006D443E" w:rsidRPr="0034645C" w:rsidRDefault="0050370B" w:rsidP="008F6D0D">
            <w:pPr>
              <w:pStyle w:val="ListParagraph"/>
              <w:keepNext/>
              <w:numPr>
                <w:ilvl w:val="0"/>
                <w:numId w:val="6"/>
              </w:numPr>
              <w:adjustRightInd w:val="0"/>
              <w:snapToGrid w:val="0"/>
              <w:ind w:left="106" w:hanging="76"/>
              <w:cnfStyle w:val="000000000000"/>
              <w:rPr>
                <w:rFonts w:ascii="Times New Roman" w:hAnsi="Times New Roman" w:cs="Times New Roman"/>
                <w:sz w:val="14"/>
                <w:szCs w:val="14"/>
              </w:rPr>
            </w:pPr>
            <w:r w:rsidRPr="0034645C">
              <w:rPr>
                <w:rFonts w:ascii="Times New Roman" w:hAnsi="Times New Roman" w:cs="Times New Roman"/>
                <w:sz w:val="14"/>
                <w:szCs w:val="14"/>
                <w:u w:val="single"/>
              </w:rPr>
              <w:t>Biomarkers</w:t>
            </w:r>
            <w:r w:rsidRPr="0034645C">
              <w:rPr>
                <w:rFonts w:ascii="Times New Roman" w:hAnsi="Times New Roman" w:cs="Times New Roman"/>
                <w:sz w:val="14"/>
                <w:szCs w:val="14"/>
              </w:rPr>
              <w:t>:</w:t>
            </w:r>
          </w:p>
          <w:p w:rsidR="006D443E" w:rsidRPr="0034645C" w:rsidRDefault="0050370B" w:rsidP="008F6D0D">
            <w:pPr>
              <w:keepNext/>
              <w:adjustRightInd w:val="0"/>
              <w:snapToGrid w:val="0"/>
              <w:ind w:left="37" w:hanging="41"/>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 Immune markers &amp;pneumoproteins:C-C motif ligand 20, basic fibroblast growth factor, soluble IL1 receptor II</w:t>
            </w:r>
          </w:p>
        </w:tc>
        <w:tc>
          <w:tcPr>
            <w:tcW w:w="559" w:type="pct"/>
          </w:tcPr>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u w:val="single"/>
              </w:rPr>
              <w:t>Samples:</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Serum</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Whole blood (CBC)</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FENO</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Lung function</w:t>
            </w:r>
          </w:p>
        </w:tc>
        <w:tc>
          <w:tcPr>
            <w:tcW w:w="789" w:type="pct"/>
          </w:tcPr>
          <w:p w:rsidR="006D443E" w:rsidRPr="0034645C" w:rsidRDefault="0050370B" w:rsidP="008F6D0D">
            <w:pPr>
              <w:keepNext/>
              <w:adjustRightInd w:val="0"/>
              <w:snapToGrid w:val="0"/>
              <w:ind w:right="-625"/>
              <w:cnfStyle w:val="000000000000"/>
              <w:rPr>
                <w:rFonts w:ascii="Times New Roman" w:hAnsi="Times New Roman" w:cs="Times New Roman"/>
                <w:sz w:val="14"/>
                <w:szCs w:val="14"/>
              </w:rPr>
            </w:pPr>
            <w:r w:rsidRPr="0034645C">
              <w:rPr>
                <w:rFonts w:ascii="Times New Roman" w:hAnsi="Times New Roman" w:cs="Times New Roman"/>
                <w:b/>
                <w:bCs/>
                <w:sz w:val="14"/>
                <w:szCs w:val="14"/>
              </w:rPr>
              <w:t>Increased:</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Significant upward trends for immune</w:t>
            </w:r>
            <w:r w:rsidRPr="0034645C">
              <w:rPr>
                <w:rFonts w:ascii="Times New Roman" w:hAnsi="Times New Roman" w:cs="Times New Roman"/>
                <w:sz w:val="14"/>
                <w:szCs w:val="14"/>
              </w:rPr>
              <w:t xml:space="preserve"> markers C-C motif ligand 20 (p= 0.005), basic fibroblast growth factor (p= 0.05), and soluble IL-1 receptor II (p= 0004)</w:t>
            </w:r>
          </w:p>
          <w:p w:rsidR="006D443E" w:rsidRPr="0034645C" w:rsidRDefault="006D443E" w:rsidP="008F6D0D">
            <w:pPr>
              <w:keepNext/>
              <w:adjustRightInd w:val="0"/>
              <w:snapToGrid w:val="0"/>
              <w:cnfStyle w:val="000000000000"/>
              <w:rPr>
                <w:rFonts w:ascii="Times New Roman" w:hAnsi="Times New Roman" w:cs="Times New Roman"/>
                <w:sz w:val="14"/>
                <w:szCs w:val="14"/>
              </w:rPr>
            </w:pPr>
          </w:p>
        </w:tc>
        <w:tc>
          <w:tcPr>
            <w:tcW w:w="591" w:type="pct"/>
          </w:tcPr>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Age</w:t>
            </w:r>
          </w:p>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BMI</w:t>
            </w:r>
          </w:p>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Gender</w:t>
            </w:r>
          </w:p>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Smoking status</w:t>
            </w:r>
          </w:p>
          <w:p w:rsidR="006D443E" w:rsidRPr="0034645C" w:rsidRDefault="006D443E" w:rsidP="008F6D0D">
            <w:pPr>
              <w:keepNext/>
              <w:adjustRightInd w:val="0"/>
              <w:snapToGrid w:val="0"/>
              <w:jc w:val="center"/>
              <w:cnfStyle w:val="000000000000"/>
              <w:rPr>
                <w:rFonts w:ascii="Times New Roman" w:hAnsi="Times New Roman" w:cs="Times New Roman"/>
                <w:sz w:val="14"/>
                <w:szCs w:val="14"/>
              </w:rPr>
            </w:pPr>
          </w:p>
          <w:p w:rsidR="006D443E" w:rsidRPr="0034645C" w:rsidRDefault="006D443E" w:rsidP="008F6D0D">
            <w:pPr>
              <w:keepNext/>
              <w:adjustRightInd w:val="0"/>
              <w:snapToGrid w:val="0"/>
              <w:ind w:left="179"/>
              <w:cnfStyle w:val="000000000000"/>
              <w:rPr>
                <w:rFonts w:ascii="Times New Roman" w:hAnsi="Times New Roman" w:cs="Times New Roman"/>
                <w:sz w:val="14"/>
                <w:szCs w:val="14"/>
              </w:rPr>
            </w:pPr>
          </w:p>
        </w:tc>
      </w:tr>
      <w:tr w:rsidR="00341A79" w:rsidTr="00341A79">
        <w:trPr>
          <w:cnfStyle w:val="000000100000"/>
          <w:cantSplit/>
        </w:trPr>
        <w:tc>
          <w:tcPr>
            <w:cnfStyle w:val="001000000000"/>
            <w:tcW w:w="393" w:type="pct"/>
          </w:tcPr>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Liou et al.</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J. Hazardous Mat. 2017</w:t>
            </w:r>
          </w:p>
        </w:tc>
        <w:tc>
          <w:tcPr>
            <w:tcW w:w="479" w:type="pct"/>
          </w:tcPr>
          <w:p w:rsidR="006D443E"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TiO2, SiO2, indium tin oxide (ITO)</w:t>
            </w:r>
          </w:p>
        </w:tc>
        <w:tc>
          <w:tcPr>
            <w:tcW w:w="1182" w:type="pct"/>
          </w:tcPr>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Cross-sectional study.</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130 workers 70% males and 30% females; mean age 35 yr. handling </w:t>
            </w:r>
            <w:r w:rsidR="00626806">
              <w:rPr>
                <w:rFonts w:ascii="Times New Roman" w:hAnsi="Times New Roman" w:cs="Times New Roman"/>
                <w:sz w:val="14"/>
                <w:szCs w:val="14"/>
              </w:rPr>
              <w:t>Nanoparticles</w:t>
            </w:r>
            <w:r w:rsidRPr="0034645C">
              <w:rPr>
                <w:rFonts w:ascii="Times New Roman" w:hAnsi="Times New Roman" w:cs="Times New Roman"/>
                <w:sz w:val="14"/>
                <w:szCs w:val="14"/>
              </w:rPr>
              <w:t xml:space="preserve"> 3.4 ds. / wk. 4.4 h/ day Exposed vs. non-exposed workers.</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u w:val="single"/>
              </w:rPr>
              <w:t>Assays</w:t>
            </w:r>
            <w:r w:rsidRPr="0034645C">
              <w:rPr>
                <w:rFonts w:ascii="Times New Roman" w:hAnsi="Times New Roman" w:cs="Times New Roman"/>
                <w:sz w:val="14"/>
                <w:szCs w:val="14"/>
              </w:rPr>
              <w:t>:</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Questionnaires</w:t>
            </w:r>
          </w:p>
          <w:p w:rsidR="006D443E" w:rsidRPr="0034645C" w:rsidRDefault="006D443E" w:rsidP="008F6D0D">
            <w:pPr>
              <w:keepNext/>
              <w:adjustRightInd w:val="0"/>
              <w:snapToGrid w:val="0"/>
              <w:cnfStyle w:val="000000100000"/>
              <w:rPr>
                <w:rFonts w:ascii="Times New Roman" w:hAnsi="Times New Roman" w:cs="Times New Roman"/>
                <w:sz w:val="14"/>
                <w:szCs w:val="14"/>
              </w:rPr>
            </w:pPr>
          </w:p>
        </w:tc>
        <w:tc>
          <w:tcPr>
            <w:tcW w:w="1007" w:type="pct"/>
          </w:tcPr>
          <w:p w:rsidR="006D443E" w:rsidRPr="0034645C" w:rsidRDefault="0050370B" w:rsidP="008F6D0D">
            <w:pPr>
              <w:pStyle w:val="ListParagraph"/>
              <w:keepNext/>
              <w:numPr>
                <w:ilvl w:val="0"/>
                <w:numId w:val="5"/>
              </w:numPr>
              <w:adjustRightInd w:val="0"/>
              <w:snapToGrid w:val="0"/>
              <w:ind w:left="106" w:hanging="76"/>
              <w:cnfStyle w:val="000000100000"/>
              <w:rPr>
                <w:rFonts w:ascii="Times New Roman" w:hAnsi="Times New Roman" w:cs="Times New Roman"/>
                <w:sz w:val="14"/>
                <w:szCs w:val="14"/>
              </w:rPr>
            </w:pPr>
            <w:r w:rsidRPr="0034645C">
              <w:rPr>
                <w:rFonts w:ascii="Times New Roman" w:hAnsi="Times New Roman" w:cs="Times New Roman"/>
                <w:sz w:val="14"/>
                <w:szCs w:val="14"/>
                <w:u w:val="single"/>
              </w:rPr>
              <w:t>Biomarkers</w:t>
            </w:r>
            <w:r w:rsidRPr="0034645C">
              <w:rPr>
                <w:rFonts w:ascii="Times New Roman" w:hAnsi="Times New Roman" w:cs="Times New Roman"/>
                <w:sz w:val="14"/>
                <w:szCs w:val="14"/>
              </w:rPr>
              <w:t>:</w:t>
            </w:r>
          </w:p>
          <w:p w:rsidR="006D443E" w:rsidRPr="0034645C" w:rsidRDefault="0050370B" w:rsidP="008F6D0D">
            <w:pPr>
              <w:keepNext/>
              <w:adjustRightInd w:val="0"/>
              <w:snapToGrid w:val="0"/>
              <w:ind w:left="106"/>
              <w:contextualSpacing/>
              <w:cnfStyle w:val="000000100000"/>
              <w:rPr>
                <w:rFonts w:ascii="Times New Roman" w:hAnsi="Times New Roman" w:cs="Times New Roman"/>
                <w:sz w:val="14"/>
                <w:szCs w:val="14"/>
              </w:rPr>
            </w:pPr>
            <w:r w:rsidRPr="0034645C">
              <w:rPr>
                <w:rFonts w:ascii="Times New Roman" w:hAnsi="Times New Roman" w:cs="Times New Roman"/>
                <w:sz w:val="14"/>
                <w:szCs w:val="14"/>
              </w:rPr>
              <w:t>Global methylation, DNA oxidative damage, lipid peroxidation.</w:t>
            </w:r>
          </w:p>
          <w:p w:rsidR="006D443E" w:rsidRPr="0034645C" w:rsidRDefault="0050370B" w:rsidP="008F6D0D">
            <w:pPr>
              <w:keepNext/>
              <w:adjustRightInd w:val="0"/>
              <w:snapToGrid w:val="0"/>
              <w:ind w:left="106"/>
              <w:contextualSpacing/>
              <w:cnfStyle w:val="000000100000"/>
              <w:rPr>
                <w:rFonts w:ascii="Times New Roman" w:hAnsi="Times New Roman" w:cs="Times New Roman"/>
                <w:sz w:val="14"/>
                <w:szCs w:val="14"/>
              </w:rPr>
            </w:pPr>
            <w:r w:rsidRPr="0034645C">
              <w:rPr>
                <w:rFonts w:ascii="Times New Roman" w:hAnsi="Times New Roman" w:cs="Times New Roman"/>
                <w:sz w:val="14"/>
                <w:szCs w:val="14"/>
              </w:rPr>
              <w:t>Oxidative stress</w:t>
            </w:r>
          </w:p>
          <w:p w:rsidR="006D443E" w:rsidRPr="0034645C" w:rsidRDefault="0050370B" w:rsidP="008F6D0D">
            <w:pPr>
              <w:keepNext/>
              <w:adjustRightInd w:val="0"/>
              <w:snapToGrid w:val="0"/>
              <w:ind w:left="135"/>
              <w:contextualSpacing/>
              <w:cnfStyle w:val="000000100000"/>
              <w:rPr>
                <w:rFonts w:ascii="Times New Roman" w:hAnsi="Times New Roman" w:cs="Times New Roman"/>
                <w:sz w:val="14"/>
                <w:szCs w:val="14"/>
              </w:rPr>
            </w:pPr>
            <w:r w:rsidRPr="0034645C">
              <w:rPr>
                <w:rFonts w:ascii="Times New Roman" w:hAnsi="Times New Roman" w:cs="Times New Roman"/>
                <w:sz w:val="14"/>
                <w:szCs w:val="14"/>
              </w:rPr>
              <w:t>Urinary and WBC 8-OHdG, EBC 8-isoprostane</w:t>
            </w:r>
          </w:p>
        </w:tc>
        <w:tc>
          <w:tcPr>
            <w:tcW w:w="559" w:type="pct"/>
          </w:tcPr>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u w:val="single"/>
              </w:rPr>
              <w:t>Samples</w:t>
            </w:r>
            <w:r w:rsidRPr="0034645C">
              <w:rPr>
                <w:rFonts w:ascii="Times New Roman" w:hAnsi="Times New Roman" w:cs="Times New Roman"/>
                <w:sz w:val="14"/>
                <w:szCs w:val="14"/>
              </w:rPr>
              <w:t>:</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Blood</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Urine</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EBC </w:t>
            </w:r>
          </w:p>
        </w:tc>
        <w:tc>
          <w:tcPr>
            <w:tcW w:w="789" w:type="pct"/>
          </w:tcPr>
          <w:p w:rsidR="006D443E" w:rsidRPr="0034645C" w:rsidRDefault="0050370B" w:rsidP="008F6D0D">
            <w:pPr>
              <w:keepNext/>
              <w:adjustRightInd w:val="0"/>
              <w:snapToGrid w:val="0"/>
              <w:ind w:right="-625"/>
              <w:cnfStyle w:val="000000100000"/>
              <w:rPr>
                <w:rFonts w:ascii="Times New Roman" w:hAnsi="Times New Roman" w:cs="Times New Roman"/>
                <w:sz w:val="14"/>
                <w:szCs w:val="14"/>
              </w:rPr>
            </w:pPr>
            <w:r w:rsidRPr="0034645C">
              <w:rPr>
                <w:rFonts w:ascii="Times New Roman" w:hAnsi="Times New Roman" w:cs="Times New Roman"/>
                <w:b/>
                <w:bCs/>
                <w:sz w:val="14"/>
                <w:szCs w:val="14"/>
              </w:rPr>
              <w:t>Increased:</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WBC; 8-OHG</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8-isoprostane</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8-OHdG (negatively correlated</w:t>
            </w:r>
            <w:r w:rsidR="002F5FEE" w:rsidRPr="0034645C">
              <w:rPr>
                <w:rFonts w:ascii="Times New Roman" w:hAnsi="Times New Roman" w:cs="Times New Roman"/>
                <w:sz w:val="14"/>
                <w:szCs w:val="14"/>
              </w:rPr>
              <w:t xml:space="preserve"> </w:t>
            </w:r>
            <w:r w:rsidRPr="0034645C">
              <w:rPr>
                <w:rFonts w:ascii="Times New Roman" w:hAnsi="Times New Roman" w:cs="Times New Roman"/>
                <w:sz w:val="14"/>
                <w:szCs w:val="14"/>
              </w:rPr>
              <w:t>with global methylation)</w:t>
            </w:r>
          </w:p>
          <w:p w:rsidR="006D443E" w:rsidRPr="0034645C" w:rsidRDefault="0050370B" w:rsidP="008F6D0D">
            <w:pPr>
              <w:keepNext/>
              <w:adjustRightInd w:val="0"/>
              <w:snapToGrid w:val="0"/>
              <w:ind w:left="29" w:hanging="29"/>
              <w:cnfStyle w:val="000000100000"/>
              <w:rPr>
                <w:rFonts w:ascii="Times New Roman" w:hAnsi="Times New Roman" w:cs="Times New Roman"/>
                <w:sz w:val="14"/>
                <w:szCs w:val="14"/>
              </w:rPr>
            </w:pPr>
            <w:r w:rsidRPr="0034645C">
              <w:rPr>
                <w:rFonts w:ascii="Times New Roman" w:hAnsi="Times New Roman" w:cs="Times New Roman"/>
                <w:sz w:val="14"/>
                <w:szCs w:val="14"/>
              </w:rPr>
              <w:t>WBC and urinary 8-OHdG</w:t>
            </w:r>
            <w:r w:rsidR="00502B90" w:rsidRPr="0034645C">
              <w:rPr>
                <w:rFonts w:ascii="Times New Roman" w:hAnsi="Times New Roman" w:cs="Times New Roman"/>
                <w:sz w:val="14"/>
                <w:szCs w:val="14"/>
              </w:rPr>
              <w:t xml:space="preserve"> </w:t>
            </w:r>
            <w:r w:rsidRPr="0034645C">
              <w:rPr>
                <w:rFonts w:ascii="Times New Roman" w:hAnsi="Times New Roman" w:cs="Times New Roman"/>
                <w:sz w:val="14"/>
                <w:szCs w:val="14"/>
              </w:rPr>
              <w:t>positively correlated.</w:t>
            </w:r>
          </w:p>
          <w:p w:rsidR="006D443E" w:rsidRPr="0034645C" w:rsidRDefault="006D443E" w:rsidP="008F6D0D">
            <w:pPr>
              <w:keepNext/>
              <w:adjustRightInd w:val="0"/>
              <w:snapToGrid w:val="0"/>
              <w:cnfStyle w:val="000000100000"/>
              <w:rPr>
                <w:rFonts w:ascii="Times New Roman" w:hAnsi="Times New Roman" w:cs="Times New Roman"/>
                <w:sz w:val="14"/>
                <w:szCs w:val="14"/>
              </w:rPr>
            </w:pP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Lower global methylation in ITO handling workers.</w:t>
            </w:r>
          </w:p>
        </w:tc>
        <w:tc>
          <w:tcPr>
            <w:tcW w:w="591" w:type="pct"/>
          </w:tcPr>
          <w:p w:rsidR="006D443E"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Demographic</w:t>
            </w:r>
          </w:p>
          <w:p w:rsidR="006D443E"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Socioeconomic characteristics</w:t>
            </w:r>
          </w:p>
          <w:p w:rsidR="006D443E"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Lifestyle (or smoking and alcohol consumption)</w:t>
            </w:r>
          </w:p>
          <w:p w:rsidR="006D443E"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 Occupational history Personal and family disease</w:t>
            </w:r>
          </w:p>
        </w:tc>
      </w:tr>
      <w:tr w:rsidR="00341A79" w:rsidTr="00341A79">
        <w:trPr>
          <w:cantSplit/>
        </w:trPr>
        <w:tc>
          <w:tcPr>
            <w:cnfStyle w:val="001000000000"/>
            <w:tcW w:w="393" w:type="pct"/>
          </w:tcPr>
          <w:p w:rsidR="006D443E" w:rsidRPr="0034645C" w:rsidRDefault="0050370B" w:rsidP="008F6D0D">
            <w:pPr>
              <w:keepNext/>
              <w:adjustRightInd w:val="0"/>
              <w:snapToGrid w:val="0"/>
              <w:jc w:val="center"/>
              <w:rPr>
                <w:rFonts w:ascii="Times New Roman" w:hAnsi="Times New Roman" w:cs="Times New Roman"/>
                <w:sz w:val="14"/>
                <w:szCs w:val="14"/>
              </w:rPr>
            </w:pPr>
            <w:bookmarkStart w:id="2" w:name="_Hlk51504321"/>
            <w:r w:rsidRPr="0034645C">
              <w:rPr>
                <w:rFonts w:ascii="Times New Roman" w:hAnsi="Times New Roman" w:cs="Times New Roman"/>
                <w:sz w:val="14"/>
                <w:szCs w:val="14"/>
              </w:rPr>
              <w:lastRenderedPageBreak/>
              <w:t xml:space="preserve">Dierschke et al. </w:t>
            </w:r>
            <w:bookmarkEnd w:id="2"/>
            <w:r w:rsidRPr="0034645C">
              <w:rPr>
                <w:rFonts w:ascii="Times New Roman" w:hAnsi="Times New Roman" w:cs="Times New Roman"/>
                <w:sz w:val="14"/>
                <w:szCs w:val="14"/>
              </w:rPr>
              <w:t>Int’l. Arc. Occ. &amp; Env. Health</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2017</w:t>
            </w:r>
          </w:p>
        </w:tc>
        <w:tc>
          <w:tcPr>
            <w:tcW w:w="479" w:type="pct"/>
          </w:tcPr>
          <w:p w:rsidR="006D443E" w:rsidRPr="0034645C" w:rsidRDefault="0050370B" w:rsidP="008F6D0D">
            <w:pPr>
              <w:keepNext/>
              <w:adjustRightInd w:val="0"/>
              <w:snapToGrid w:val="0"/>
              <w:ind w:left="-9" w:hanging="9"/>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Welding fumes -mild steel welding (Iron 70% and Mn 30%)</w:t>
            </w:r>
          </w:p>
        </w:tc>
        <w:tc>
          <w:tcPr>
            <w:tcW w:w="1182" w:type="pct"/>
          </w:tcPr>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11 </w:t>
            </w:r>
            <w:r w:rsidRPr="0034645C">
              <w:rPr>
                <w:rFonts w:ascii="Times New Roman" w:hAnsi="Times New Roman" w:cs="Times New Roman"/>
                <w:sz w:val="14"/>
                <w:szCs w:val="14"/>
              </w:rPr>
              <w:t>welders with and 10 without work-related symptoms from lower airways and 11 asymptomatic non-welders.</w:t>
            </w:r>
          </w:p>
          <w:p w:rsidR="006D443E" w:rsidRPr="0034645C" w:rsidRDefault="006D443E" w:rsidP="008F6D0D">
            <w:pPr>
              <w:keepNext/>
              <w:adjustRightInd w:val="0"/>
              <w:snapToGrid w:val="0"/>
              <w:cnfStyle w:val="000000000000"/>
              <w:rPr>
                <w:rFonts w:ascii="Times New Roman" w:hAnsi="Times New Roman" w:cs="Times New Roman"/>
                <w:sz w:val="14"/>
                <w:szCs w:val="14"/>
              </w:rPr>
            </w:pP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u w:val="single"/>
              </w:rPr>
              <w:t>Assays</w:t>
            </w:r>
            <w:r w:rsidRPr="0034645C">
              <w:rPr>
                <w:rFonts w:ascii="Times New Roman" w:hAnsi="Times New Roman" w:cs="Times New Roman"/>
                <w:sz w:val="14"/>
                <w:szCs w:val="14"/>
              </w:rPr>
              <w:t>:</w:t>
            </w:r>
          </w:p>
          <w:p w:rsidR="006D443E" w:rsidRPr="0034645C" w:rsidRDefault="0050370B" w:rsidP="008F6D0D">
            <w:pPr>
              <w:pStyle w:val="ListParagraph"/>
              <w:keepNext/>
              <w:numPr>
                <w:ilvl w:val="0"/>
                <w:numId w:val="16"/>
              </w:numPr>
              <w:tabs>
                <w:tab w:val="right" w:pos="122"/>
              </w:tabs>
              <w:adjustRightInd w:val="0"/>
              <w:snapToGrid w:val="0"/>
              <w:ind w:left="115" w:hanging="216"/>
              <w:jc w:val="both"/>
              <w:cnfStyle w:val="000000000000"/>
              <w:rPr>
                <w:rFonts w:ascii="Times New Roman" w:hAnsi="Times New Roman" w:cs="Times New Roman"/>
                <w:sz w:val="14"/>
                <w:szCs w:val="14"/>
              </w:rPr>
            </w:pPr>
            <w:r w:rsidRPr="0034645C">
              <w:rPr>
                <w:rFonts w:ascii="Times New Roman" w:hAnsi="Times New Roman" w:cs="Times New Roman"/>
                <w:sz w:val="14"/>
                <w:szCs w:val="14"/>
              </w:rPr>
              <w:t>Questionnaires:</w:t>
            </w:r>
          </w:p>
          <w:p w:rsidR="006D443E" w:rsidRPr="0034645C" w:rsidRDefault="0050370B" w:rsidP="008F6D0D">
            <w:pPr>
              <w:keepNext/>
              <w:adjustRightInd w:val="0"/>
              <w:snapToGrid w:val="0"/>
              <w:ind w:left="115"/>
              <w:contextualSpacing/>
              <w:cnfStyle w:val="000000000000"/>
              <w:rPr>
                <w:rFonts w:ascii="Times New Roman" w:hAnsi="Times New Roman" w:cs="Times New Roman"/>
                <w:sz w:val="14"/>
                <w:szCs w:val="14"/>
              </w:rPr>
            </w:pPr>
            <w:r w:rsidRPr="0034645C">
              <w:rPr>
                <w:rFonts w:ascii="Times New Roman" w:hAnsi="Times New Roman" w:cs="Times New Roman"/>
                <w:sz w:val="14"/>
                <w:szCs w:val="14"/>
              </w:rPr>
              <w:t>Exposed vs. non-exposed to fumes workers, random double-blind</w:t>
            </w:r>
          </w:p>
          <w:p w:rsidR="006D443E" w:rsidRPr="0034645C" w:rsidRDefault="0050370B" w:rsidP="008F6D0D">
            <w:pPr>
              <w:pStyle w:val="ListParagraph"/>
              <w:keepNext/>
              <w:numPr>
                <w:ilvl w:val="0"/>
                <w:numId w:val="16"/>
              </w:numPr>
              <w:tabs>
                <w:tab w:val="right" w:pos="122"/>
              </w:tabs>
              <w:adjustRightInd w:val="0"/>
              <w:snapToGrid w:val="0"/>
              <w:ind w:left="115" w:hanging="216"/>
              <w:jc w:val="both"/>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 RedTube for EBC sampling</w:t>
            </w:r>
          </w:p>
          <w:p w:rsidR="006D443E" w:rsidRPr="0034645C" w:rsidRDefault="0050370B" w:rsidP="008F6D0D">
            <w:pPr>
              <w:pStyle w:val="ListParagraph"/>
              <w:keepNext/>
              <w:numPr>
                <w:ilvl w:val="0"/>
                <w:numId w:val="16"/>
              </w:numPr>
              <w:tabs>
                <w:tab w:val="right" w:pos="122"/>
              </w:tabs>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Cytospin and May-Grüenwald Giemsa for NL</w:t>
            </w:r>
          </w:p>
          <w:p w:rsidR="006D443E" w:rsidRPr="0034645C" w:rsidRDefault="0050370B" w:rsidP="008F6D0D">
            <w:pPr>
              <w:pStyle w:val="ListParagraph"/>
              <w:keepNext/>
              <w:numPr>
                <w:ilvl w:val="0"/>
                <w:numId w:val="16"/>
              </w:numPr>
              <w:tabs>
                <w:tab w:val="right" w:pos="122"/>
                <w:tab w:val="right" w:pos="264"/>
              </w:tabs>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 Luminex Immunoassay (cytokines)</w:t>
            </w:r>
          </w:p>
          <w:p w:rsidR="006D443E" w:rsidRPr="0034645C" w:rsidRDefault="0050370B" w:rsidP="008F6D0D">
            <w:pPr>
              <w:pStyle w:val="ListParagraph"/>
              <w:keepNext/>
              <w:numPr>
                <w:ilvl w:val="0"/>
                <w:numId w:val="16"/>
              </w:numPr>
              <w:tabs>
                <w:tab w:val="right" w:pos="122"/>
                <w:tab w:val="right" w:pos="264"/>
              </w:tabs>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 Sysmex XE-5000/1800i counters (neutrophils)</w:t>
            </w:r>
          </w:p>
          <w:p w:rsidR="006D443E" w:rsidRPr="0034645C" w:rsidRDefault="0050370B" w:rsidP="008F6D0D">
            <w:pPr>
              <w:pStyle w:val="ListParagraph"/>
              <w:keepNext/>
              <w:numPr>
                <w:ilvl w:val="0"/>
                <w:numId w:val="16"/>
              </w:numPr>
              <w:tabs>
                <w:tab w:val="right" w:pos="122"/>
                <w:tab w:val="right" w:pos="264"/>
              </w:tabs>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 Visual analog scale for eyes examining</w:t>
            </w:r>
          </w:p>
        </w:tc>
        <w:tc>
          <w:tcPr>
            <w:tcW w:w="1007" w:type="pct"/>
          </w:tcPr>
          <w:p w:rsidR="006D443E" w:rsidRPr="0034645C" w:rsidRDefault="0050370B" w:rsidP="008F6D0D">
            <w:pPr>
              <w:pStyle w:val="ListParagraph"/>
              <w:keepNext/>
              <w:numPr>
                <w:ilvl w:val="0"/>
                <w:numId w:val="3"/>
              </w:numPr>
              <w:adjustRightInd w:val="0"/>
              <w:snapToGrid w:val="0"/>
              <w:ind w:left="106" w:hanging="100"/>
              <w:cnfStyle w:val="000000000000"/>
              <w:rPr>
                <w:rFonts w:ascii="Times New Roman" w:hAnsi="Times New Roman" w:cs="Times New Roman"/>
                <w:sz w:val="14"/>
                <w:szCs w:val="14"/>
              </w:rPr>
            </w:pPr>
            <w:r w:rsidRPr="0034645C">
              <w:rPr>
                <w:rFonts w:ascii="Times New Roman" w:hAnsi="Times New Roman" w:cs="Times New Roman"/>
                <w:sz w:val="14"/>
                <w:szCs w:val="14"/>
                <w:u w:val="single"/>
              </w:rPr>
              <w:t>Biomarkers</w:t>
            </w:r>
            <w:r w:rsidRPr="0034645C">
              <w:rPr>
                <w:rFonts w:ascii="Times New Roman" w:hAnsi="Times New Roman" w:cs="Times New Roman"/>
                <w:sz w:val="14"/>
                <w:szCs w:val="14"/>
              </w:rPr>
              <w:t>:</w:t>
            </w:r>
          </w:p>
          <w:p w:rsidR="006D443E" w:rsidRPr="0034645C" w:rsidRDefault="0050370B" w:rsidP="008F6D0D">
            <w:pPr>
              <w:keepNext/>
              <w:adjustRightInd w:val="0"/>
              <w:snapToGrid w:val="0"/>
              <w:ind w:left="37"/>
              <w:cnfStyle w:val="000000000000"/>
              <w:rPr>
                <w:rFonts w:ascii="Times New Roman" w:hAnsi="Times New Roman" w:cs="Times New Roman"/>
                <w:sz w:val="14"/>
                <w:szCs w:val="14"/>
              </w:rPr>
            </w:pPr>
            <w:r w:rsidRPr="0034645C">
              <w:rPr>
                <w:rFonts w:ascii="Times New Roman" w:hAnsi="Times New Roman" w:cs="Times New Roman"/>
                <w:sz w:val="14"/>
                <w:szCs w:val="14"/>
              </w:rPr>
              <w:t>EBC: leukotrienes LT-B4</w:t>
            </w:r>
          </w:p>
          <w:p w:rsidR="006D443E" w:rsidRPr="0034645C" w:rsidRDefault="0050370B" w:rsidP="008F6D0D">
            <w:pPr>
              <w:keepNext/>
              <w:adjustRightInd w:val="0"/>
              <w:snapToGrid w:val="0"/>
              <w:ind w:left="37"/>
              <w:cnfStyle w:val="000000000000"/>
              <w:rPr>
                <w:rFonts w:ascii="Times New Roman" w:hAnsi="Times New Roman" w:cs="Times New Roman"/>
                <w:sz w:val="14"/>
                <w:szCs w:val="14"/>
              </w:rPr>
            </w:pPr>
            <w:r w:rsidRPr="0034645C">
              <w:rPr>
                <w:rFonts w:ascii="Times New Roman" w:hAnsi="Times New Roman" w:cs="Times New Roman"/>
                <w:sz w:val="14"/>
                <w:szCs w:val="14"/>
              </w:rPr>
              <w:t>NL: IL-6</w:t>
            </w:r>
          </w:p>
          <w:p w:rsidR="006D443E" w:rsidRPr="0034645C" w:rsidRDefault="0050370B" w:rsidP="008F6D0D">
            <w:pPr>
              <w:keepNext/>
              <w:adjustRightInd w:val="0"/>
              <w:snapToGrid w:val="0"/>
              <w:ind w:left="37"/>
              <w:cnfStyle w:val="000000000000"/>
              <w:rPr>
                <w:rFonts w:ascii="Times New Roman" w:hAnsi="Times New Roman" w:cs="Times New Roman"/>
                <w:sz w:val="14"/>
                <w:szCs w:val="14"/>
              </w:rPr>
            </w:pPr>
            <w:r w:rsidRPr="0034645C">
              <w:rPr>
                <w:rFonts w:ascii="Times New Roman" w:hAnsi="Times New Roman" w:cs="Times New Roman"/>
                <w:sz w:val="14"/>
                <w:szCs w:val="14"/>
              </w:rPr>
              <w:t>Neutrophils</w:t>
            </w:r>
          </w:p>
          <w:p w:rsidR="006D443E" w:rsidRPr="0034645C" w:rsidRDefault="0050370B" w:rsidP="008F6D0D">
            <w:pPr>
              <w:keepNext/>
              <w:adjustRightInd w:val="0"/>
              <w:snapToGrid w:val="0"/>
              <w:ind w:left="37"/>
              <w:cnfStyle w:val="000000000000"/>
              <w:rPr>
                <w:rFonts w:ascii="Times New Roman" w:hAnsi="Times New Roman" w:cs="Times New Roman"/>
                <w:sz w:val="14"/>
                <w:szCs w:val="14"/>
              </w:rPr>
            </w:pPr>
            <w:r w:rsidRPr="0034645C">
              <w:rPr>
                <w:rFonts w:ascii="Times New Roman" w:hAnsi="Times New Roman" w:cs="Times New Roman"/>
                <w:sz w:val="14"/>
                <w:szCs w:val="14"/>
              </w:rPr>
              <w:t>IL-8</w:t>
            </w:r>
          </w:p>
        </w:tc>
        <w:tc>
          <w:tcPr>
            <w:tcW w:w="559" w:type="pct"/>
          </w:tcPr>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u w:val="single"/>
              </w:rPr>
              <w:t>Samples:</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EBC</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Blood</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Serum</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Nasal lavage (NL)</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Lung function</w:t>
            </w:r>
          </w:p>
          <w:p w:rsidR="006D443E" w:rsidRPr="0034645C" w:rsidRDefault="006D443E" w:rsidP="008F6D0D">
            <w:pPr>
              <w:keepNext/>
              <w:adjustRightInd w:val="0"/>
              <w:snapToGrid w:val="0"/>
              <w:jc w:val="center"/>
              <w:cnfStyle w:val="000000000000"/>
              <w:rPr>
                <w:rFonts w:ascii="Times New Roman" w:hAnsi="Times New Roman" w:cs="Times New Roman"/>
                <w:sz w:val="14"/>
                <w:szCs w:val="14"/>
              </w:rPr>
            </w:pPr>
          </w:p>
        </w:tc>
        <w:tc>
          <w:tcPr>
            <w:tcW w:w="789" w:type="pct"/>
          </w:tcPr>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1. Lung function: </w:t>
            </w:r>
            <w:r w:rsidRPr="0034645C">
              <w:rPr>
                <w:rFonts w:ascii="Times New Roman" w:hAnsi="Times New Roman" w:cs="Times New Roman"/>
                <w:sz w:val="14"/>
                <w:szCs w:val="14"/>
              </w:rPr>
              <w:t>No adverse effect.</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2.EBC: LT-B4 pre-exposure significantly </w:t>
            </w:r>
            <w:r w:rsidRPr="0034645C">
              <w:rPr>
                <w:rFonts w:ascii="Times New Roman" w:hAnsi="Times New Roman" w:cs="Times New Roman"/>
                <w:b/>
                <w:bCs/>
                <w:sz w:val="14"/>
                <w:szCs w:val="14"/>
              </w:rPr>
              <w:t>increased</w:t>
            </w:r>
            <w:r w:rsidRPr="0034645C">
              <w:rPr>
                <w:rFonts w:ascii="Times New Roman" w:hAnsi="Times New Roman" w:cs="Times New Roman"/>
                <w:sz w:val="14"/>
                <w:szCs w:val="14"/>
              </w:rPr>
              <w:t xml:space="preserve"> (tenfold higher) in symptomatic sensitive welders with work-related airway symptoms (chronic exposure to welding fumes).</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3.NL: IL-6 increased in non-symptomatic groups</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4. Blood: rapid ele</w:t>
            </w:r>
            <w:r w:rsidRPr="0034645C">
              <w:rPr>
                <w:rFonts w:ascii="Times New Roman" w:hAnsi="Times New Roman" w:cs="Times New Roman"/>
                <w:sz w:val="14"/>
                <w:szCs w:val="14"/>
              </w:rPr>
              <w:t>vation of IL-8 and neutrophils after exposure followed by a significant decrease (ongoing neutrophilic low-grade inflammation).</w:t>
            </w:r>
          </w:p>
          <w:p w:rsidR="006D443E" w:rsidRPr="0034645C" w:rsidRDefault="006D443E" w:rsidP="008F6D0D">
            <w:pPr>
              <w:keepNext/>
              <w:adjustRightInd w:val="0"/>
              <w:snapToGrid w:val="0"/>
              <w:cnfStyle w:val="000000000000"/>
              <w:rPr>
                <w:rFonts w:ascii="Times New Roman" w:hAnsi="Times New Roman" w:cs="Times New Roman"/>
                <w:sz w:val="14"/>
                <w:szCs w:val="14"/>
              </w:rPr>
            </w:pPr>
          </w:p>
        </w:tc>
        <w:tc>
          <w:tcPr>
            <w:tcW w:w="591" w:type="pct"/>
          </w:tcPr>
          <w:p w:rsidR="006D443E" w:rsidRPr="0034645C" w:rsidRDefault="0050370B" w:rsidP="008F6D0D">
            <w:pPr>
              <w:keepNext/>
              <w:tabs>
                <w:tab w:val="right" w:pos="32"/>
              </w:tabs>
              <w:adjustRightInd w:val="0"/>
              <w:snapToGrid w:val="0"/>
              <w:ind w:firstLine="32"/>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Non-current smokers (5 yr.)</w:t>
            </w:r>
          </w:p>
          <w:p w:rsidR="006D443E" w:rsidRPr="0034645C" w:rsidRDefault="0050370B" w:rsidP="008F6D0D">
            <w:pPr>
              <w:keepNext/>
              <w:adjustRightInd w:val="0"/>
              <w:snapToGrid w:val="0"/>
              <w:ind w:firstLine="32"/>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Total welding time Age</w:t>
            </w:r>
          </w:p>
          <w:p w:rsidR="006D443E" w:rsidRPr="0034645C" w:rsidRDefault="0050370B" w:rsidP="008F6D0D">
            <w:pPr>
              <w:keepNext/>
              <w:adjustRightInd w:val="0"/>
              <w:snapToGrid w:val="0"/>
              <w:ind w:firstLine="32"/>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Exposure</w:t>
            </w:r>
          </w:p>
          <w:p w:rsidR="006D443E" w:rsidRPr="0034645C" w:rsidRDefault="0050370B" w:rsidP="008F6D0D">
            <w:pPr>
              <w:keepNext/>
              <w:adjustRightInd w:val="0"/>
              <w:snapToGrid w:val="0"/>
              <w:ind w:firstLine="32"/>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Allergies</w:t>
            </w:r>
          </w:p>
          <w:p w:rsidR="006D443E" w:rsidRPr="0034645C" w:rsidRDefault="0050370B" w:rsidP="008F6D0D">
            <w:pPr>
              <w:keepNext/>
              <w:adjustRightInd w:val="0"/>
              <w:snapToGrid w:val="0"/>
              <w:ind w:firstLine="32"/>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Work-related symptoms from eyes and airways</w:t>
            </w:r>
          </w:p>
        </w:tc>
      </w:tr>
      <w:tr w:rsidR="00341A79" w:rsidTr="00341A79">
        <w:trPr>
          <w:cnfStyle w:val="000000100000"/>
          <w:cantSplit/>
        </w:trPr>
        <w:tc>
          <w:tcPr>
            <w:cnfStyle w:val="001000000000"/>
            <w:tcW w:w="393" w:type="pct"/>
          </w:tcPr>
          <w:p w:rsidR="006D443E" w:rsidRPr="0034645C" w:rsidRDefault="0050370B" w:rsidP="008F6D0D">
            <w:pPr>
              <w:keepNext/>
              <w:adjustRightInd w:val="0"/>
              <w:snapToGrid w:val="0"/>
              <w:jc w:val="center"/>
              <w:rPr>
                <w:rFonts w:ascii="Times New Roman" w:hAnsi="Times New Roman" w:cs="Times New Roman"/>
                <w:sz w:val="14"/>
                <w:szCs w:val="14"/>
              </w:rPr>
            </w:pPr>
            <w:bookmarkStart w:id="3" w:name="_Hlk51776696"/>
            <w:r w:rsidRPr="0034645C">
              <w:rPr>
                <w:rFonts w:ascii="Times New Roman" w:hAnsi="Times New Roman" w:cs="Times New Roman"/>
                <w:sz w:val="14"/>
                <w:szCs w:val="14"/>
              </w:rPr>
              <w:t>Khatri</w:t>
            </w:r>
            <w:bookmarkEnd w:id="3"/>
            <w:r w:rsidRPr="0034645C">
              <w:rPr>
                <w:rFonts w:ascii="Times New Roman" w:hAnsi="Times New Roman" w:cs="Times New Roman"/>
                <w:sz w:val="14"/>
                <w:szCs w:val="14"/>
              </w:rPr>
              <w:t xml:space="preserve"> et al. NanoImpact</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2017</w:t>
            </w:r>
          </w:p>
        </w:tc>
        <w:tc>
          <w:tcPr>
            <w:tcW w:w="479" w:type="pct"/>
          </w:tcPr>
          <w:p w:rsidR="006D443E" w:rsidRPr="0034645C" w:rsidRDefault="0050370B" w:rsidP="008F6D0D">
            <w:pPr>
              <w:keepNext/>
              <w:adjustRightInd w:val="0"/>
              <w:snapToGrid w:val="0"/>
              <w:ind w:left="-9" w:hanging="9"/>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Mixture of organic compounds with metal ENPs</w:t>
            </w:r>
          </w:p>
        </w:tc>
        <w:tc>
          <w:tcPr>
            <w:tcW w:w="1182" w:type="pct"/>
          </w:tcPr>
          <w:p w:rsidR="006D443E" w:rsidRPr="0034645C" w:rsidRDefault="0050370B" w:rsidP="008F6D0D">
            <w:pPr>
              <w:keepNext/>
              <w:adjustRightInd w:val="0"/>
              <w:snapToGrid w:val="0"/>
              <w:ind w:left="-9" w:hanging="9"/>
              <w:cnfStyle w:val="000000100000"/>
              <w:rPr>
                <w:rFonts w:ascii="Times New Roman" w:hAnsi="Times New Roman" w:cs="Times New Roman"/>
                <w:sz w:val="14"/>
                <w:szCs w:val="14"/>
              </w:rPr>
            </w:pPr>
            <w:r w:rsidRPr="0034645C">
              <w:rPr>
                <w:rFonts w:ascii="Times New Roman" w:hAnsi="Times New Roman" w:cs="Times New Roman"/>
                <w:sz w:val="14"/>
                <w:szCs w:val="14"/>
              </w:rPr>
              <w:t>6 photocopiers workers vs. 11 controls 3 random weeks during 2 years.</w:t>
            </w:r>
          </w:p>
          <w:p w:rsidR="006D443E" w:rsidRPr="0034645C" w:rsidRDefault="006D443E" w:rsidP="008F6D0D">
            <w:pPr>
              <w:keepNext/>
              <w:adjustRightInd w:val="0"/>
              <w:snapToGrid w:val="0"/>
              <w:ind w:left="-9" w:hanging="9"/>
              <w:cnfStyle w:val="000000100000"/>
              <w:rPr>
                <w:rFonts w:ascii="Times New Roman" w:hAnsi="Times New Roman" w:cs="Times New Roman"/>
                <w:sz w:val="14"/>
                <w:szCs w:val="14"/>
              </w:rPr>
            </w:pP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u w:val="single"/>
              </w:rPr>
              <w:t>Assays</w:t>
            </w:r>
            <w:r w:rsidRPr="0034645C">
              <w:rPr>
                <w:rFonts w:ascii="Times New Roman" w:hAnsi="Times New Roman" w:cs="Times New Roman"/>
                <w:sz w:val="14"/>
                <w:szCs w:val="14"/>
              </w:rPr>
              <w:t>:</w:t>
            </w:r>
          </w:p>
          <w:p w:rsidR="006D443E" w:rsidRPr="0034645C" w:rsidRDefault="0050370B" w:rsidP="008F6D0D">
            <w:pPr>
              <w:pStyle w:val="ListParagraph"/>
              <w:keepNext/>
              <w:numPr>
                <w:ilvl w:val="0"/>
                <w:numId w:val="13"/>
              </w:numPr>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Quantitative airborne </w:t>
            </w:r>
            <w:r w:rsidR="00626806">
              <w:rPr>
                <w:rFonts w:ascii="Times New Roman" w:hAnsi="Times New Roman" w:cs="Times New Roman"/>
                <w:sz w:val="14"/>
                <w:szCs w:val="14"/>
              </w:rPr>
              <w:t>Nanoparticles</w:t>
            </w:r>
          </w:p>
          <w:p w:rsidR="006D443E" w:rsidRPr="0034645C" w:rsidRDefault="0050370B" w:rsidP="008F6D0D">
            <w:pPr>
              <w:pStyle w:val="ListParagraph"/>
              <w:keepNext/>
              <w:numPr>
                <w:ilvl w:val="0"/>
                <w:numId w:val="13"/>
              </w:numPr>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Chemistry</w:t>
            </w:r>
          </w:p>
          <w:p w:rsidR="006D443E" w:rsidRPr="0034645C" w:rsidRDefault="0050370B" w:rsidP="008F6D0D">
            <w:pPr>
              <w:pStyle w:val="ListParagraph"/>
              <w:keepNext/>
              <w:numPr>
                <w:ilvl w:val="0"/>
                <w:numId w:val="13"/>
              </w:numPr>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Lung burden estimates</w:t>
            </w:r>
          </w:p>
          <w:p w:rsidR="006D443E" w:rsidRPr="0034645C" w:rsidRDefault="006D443E" w:rsidP="008F6D0D">
            <w:pPr>
              <w:pStyle w:val="ListParagraph"/>
              <w:keepNext/>
              <w:numPr>
                <w:ilvl w:val="0"/>
                <w:numId w:val="13"/>
              </w:numPr>
              <w:adjustRightInd w:val="0"/>
              <w:snapToGrid w:val="0"/>
              <w:ind w:left="115" w:hanging="216"/>
              <w:cnfStyle w:val="000000100000"/>
              <w:rPr>
                <w:rFonts w:ascii="Times New Roman" w:hAnsi="Times New Roman" w:cs="Times New Roman"/>
                <w:sz w:val="14"/>
                <w:szCs w:val="14"/>
              </w:rPr>
            </w:pPr>
          </w:p>
        </w:tc>
        <w:tc>
          <w:tcPr>
            <w:tcW w:w="1007" w:type="pct"/>
          </w:tcPr>
          <w:p w:rsidR="006D443E" w:rsidRPr="0034645C" w:rsidRDefault="0050370B" w:rsidP="008F6D0D">
            <w:pPr>
              <w:pStyle w:val="ListParagraph"/>
              <w:keepNext/>
              <w:numPr>
                <w:ilvl w:val="0"/>
                <w:numId w:val="3"/>
              </w:numPr>
              <w:adjustRightInd w:val="0"/>
              <w:snapToGrid w:val="0"/>
              <w:ind w:left="0" w:hanging="10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Chronic upper airway inflammation and </w:t>
            </w:r>
            <w:r w:rsidRPr="0034645C">
              <w:rPr>
                <w:rFonts w:ascii="Times New Roman" w:hAnsi="Times New Roman" w:cs="Times New Roman"/>
                <w:sz w:val="14"/>
                <w:szCs w:val="14"/>
              </w:rPr>
              <w:t>systemic oxidative stress</w:t>
            </w:r>
          </w:p>
          <w:p w:rsidR="006D443E" w:rsidRPr="0034645C" w:rsidRDefault="0050370B" w:rsidP="008F6D0D">
            <w:pPr>
              <w:pStyle w:val="ListParagraph"/>
              <w:keepNext/>
              <w:numPr>
                <w:ilvl w:val="0"/>
                <w:numId w:val="3"/>
              </w:numPr>
              <w:adjustRightInd w:val="0"/>
              <w:snapToGrid w:val="0"/>
              <w:ind w:left="106" w:hanging="100"/>
              <w:cnfStyle w:val="000000100000"/>
              <w:rPr>
                <w:rFonts w:ascii="Times New Roman" w:hAnsi="Times New Roman" w:cs="Times New Roman"/>
                <w:sz w:val="14"/>
                <w:szCs w:val="14"/>
                <w:u w:val="single"/>
              </w:rPr>
            </w:pPr>
            <w:r w:rsidRPr="0034645C">
              <w:rPr>
                <w:rFonts w:ascii="Times New Roman" w:hAnsi="Times New Roman" w:cs="Times New Roman"/>
                <w:sz w:val="14"/>
                <w:szCs w:val="14"/>
                <w:u w:val="single"/>
              </w:rPr>
              <w:t>Biomarkers:</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NL: 14 pro-inflammatory cytokines/ chemokines, inflammatory cells, and total protein</w:t>
            </w:r>
          </w:p>
          <w:p w:rsidR="006D443E" w:rsidRPr="0034645C" w:rsidRDefault="0050370B" w:rsidP="008F6D0D">
            <w:pPr>
              <w:keepNext/>
              <w:adjustRightInd w:val="0"/>
              <w:snapToGrid w:val="0"/>
              <w:cnfStyle w:val="000000100000"/>
              <w:rPr>
                <w:rFonts w:ascii="Times New Roman" w:hAnsi="Times New Roman" w:cs="Times New Roman"/>
                <w:sz w:val="14"/>
                <w:szCs w:val="14"/>
                <w:u w:val="single"/>
              </w:rPr>
            </w:pPr>
            <w:r w:rsidRPr="0034645C">
              <w:rPr>
                <w:rFonts w:ascii="Times New Roman" w:hAnsi="Times New Roman" w:cs="Times New Roman"/>
                <w:sz w:val="14"/>
                <w:szCs w:val="14"/>
              </w:rPr>
              <w:t>8-OH-dG</w:t>
            </w:r>
          </w:p>
        </w:tc>
        <w:tc>
          <w:tcPr>
            <w:tcW w:w="559" w:type="pct"/>
          </w:tcPr>
          <w:p w:rsidR="006D443E" w:rsidRPr="0034645C" w:rsidRDefault="0050370B" w:rsidP="008F6D0D">
            <w:pPr>
              <w:keepNext/>
              <w:adjustRightInd w:val="0"/>
              <w:snapToGrid w:val="0"/>
              <w:cnfStyle w:val="000000100000"/>
              <w:rPr>
                <w:rFonts w:ascii="Times New Roman" w:hAnsi="Times New Roman" w:cs="Times New Roman"/>
                <w:sz w:val="14"/>
                <w:szCs w:val="14"/>
                <w:u w:val="single"/>
              </w:rPr>
            </w:pPr>
            <w:r w:rsidRPr="0034645C">
              <w:rPr>
                <w:rFonts w:ascii="Times New Roman" w:hAnsi="Times New Roman" w:cs="Times New Roman"/>
                <w:sz w:val="14"/>
                <w:szCs w:val="14"/>
                <w:u w:val="single"/>
              </w:rPr>
              <w:t>Samples:</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Nasal lavage</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Urine: 8-OH-dG </w:t>
            </w:r>
          </w:p>
        </w:tc>
        <w:tc>
          <w:tcPr>
            <w:tcW w:w="789" w:type="pct"/>
          </w:tcPr>
          <w:p w:rsidR="006D443E" w:rsidRPr="0034645C" w:rsidRDefault="0050370B" w:rsidP="008F6D0D">
            <w:pPr>
              <w:keepNext/>
              <w:adjustRightInd w:val="0"/>
              <w:snapToGrid w:val="0"/>
              <w:cnfStyle w:val="000000100000"/>
              <w:rPr>
                <w:rFonts w:ascii="Times New Roman" w:hAnsi="Times New Roman" w:cs="Times New Roman"/>
                <w:b/>
                <w:bCs/>
                <w:sz w:val="14"/>
                <w:szCs w:val="14"/>
              </w:rPr>
            </w:pPr>
            <w:r w:rsidRPr="0034645C">
              <w:rPr>
                <w:rFonts w:ascii="Times New Roman" w:hAnsi="Times New Roman" w:cs="Times New Roman"/>
                <w:b/>
                <w:bCs/>
                <w:sz w:val="14"/>
                <w:szCs w:val="14"/>
              </w:rPr>
              <w:t>Increased:</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NL: </w:t>
            </w:r>
            <w:bookmarkStart w:id="4" w:name="_Hlk52126314"/>
            <w:r w:rsidRPr="0034645C">
              <w:rPr>
                <w:rFonts w:ascii="Times New Roman" w:hAnsi="Times New Roman" w:cs="Times New Roman"/>
                <w:sz w:val="14"/>
                <w:szCs w:val="14"/>
              </w:rPr>
              <w:t>IL-6, IL-8, TNFα, IL-1β and Eotaxin</w:t>
            </w:r>
            <w:bookmarkEnd w:id="4"/>
            <w:r w:rsidRPr="0034645C">
              <w:rPr>
                <w:rFonts w:ascii="Times New Roman" w:hAnsi="Times New Roman" w:cs="Times New Roman"/>
                <w:sz w:val="14"/>
                <w:szCs w:val="14"/>
              </w:rPr>
              <w:t xml:space="preserve"> (significantly p˂0.0001)</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inflammatory cell infiltration 2.7-fold</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Total Protein: 4-fold</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Urine: 8-OH-dG 4.3-fold </w:t>
            </w:r>
          </w:p>
        </w:tc>
        <w:tc>
          <w:tcPr>
            <w:tcW w:w="591" w:type="pct"/>
          </w:tcPr>
          <w:p w:rsidR="006D443E" w:rsidRPr="0034645C" w:rsidRDefault="0050370B" w:rsidP="008F6D0D">
            <w:pPr>
              <w:keepNext/>
              <w:tabs>
                <w:tab w:val="right" w:pos="32"/>
              </w:tabs>
              <w:adjustRightInd w:val="0"/>
              <w:snapToGrid w:val="0"/>
              <w:ind w:firstLine="32"/>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Age, gender,</w:t>
            </w:r>
            <w:r w:rsidR="00502B90" w:rsidRPr="0034645C">
              <w:rPr>
                <w:rFonts w:ascii="Times New Roman" w:hAnsi="Times New Roman" w:cs="Times New Roman"/>
                <w:sz w:val="14"/>
                <w:szCs w:val="14"/>
              </w:rPr>
              <w:t xml:space="preserve"> </w:t>
            </w:r>
            <w:r w:rsidRPr="0034645C">
              <w:rPr>
                <w:rFonts w:ascii="Times New Roman" w:hAnsi="Times New Roman" w:cs="Times New Roman"/>
                <w:sz w:val="14"/>
                <w:szCs w:val="14"/>
              </w:rPr>
              <w:t>Smoking status</w:t>
            </w:r>
            <w:r w:rsidR="00A00550">
              <w:rPr>
                <w:rFonts w:ascii="Times New Roman" w:hAnsi="Times New Roman" w:cs="Times New Roman"/>
                <w:sz w:val="14"/>
                <w:szCs w:val="14"/>
              </w:rPr>
              <w:t>,</w:t>
            </w:r>
            <w:r w:rsidRPr="0034645C">
              <w:rPr>
                <w:rFonts w:ascii="Times New Roman" w:hAnsi="Times New Roman" w:cs="Times New Roman"/>
                <w:sz w:val="14"/>
                <w:szCs w:val="14"/>
              </w:rPr>
              <w:t xml:space="preserve"> </w:t>
            </w:r>
            <w:r w:rsidR="009C4688" w:rsidRPr="0034645C">
              <w:rPr>
                <w:rFonts w:ascii="Times New Roman" w:hAnsi="Times New Roman" w:cs="Times New Roman"/>
                <w:sz w:val="14"/>
                <w:szCs w:val="14"/>
              </w:rPr>
              <w:t>job seniority</w:t>
            </w:r>
          </w:p>
        </w:tc>
      </w:tr>
      <w:tr w:rsidR="00341A79" w:rsidTr="00341A79">
        <w:trPr>
          <w:cantSplit/>
        </w:trPr>
        <w:tc>
          <w:tcPr>
            <w:cnfStyle w:val="001000000000"/>
            <w:tcW w:w="393" w:type="pct"/>
          </w:tcPr>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Pelclova et al. Occ. &amp; Env. Med. 2018</w:t>
            </w:r>
          </w:p>
        </w:tc>
        <w:tc>
          <w:tcPr>
            <w:tcW w:w="479" w:type="pct"/>
          </w:tcPr>
          <w:p w:rsidR="006D443E" w:rsidRPr="0034645C" w:rsidRDefault="0050370B" w:rsidP="008F6D0D">
            <w:pPr>
              <w:keepNext/>
              <w:adjustRightInd w:val="0"/>
              <w:snapToGrid w:val="0"/>
              <w:ind w:hanging="1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TiO2</w:t>
            </w:r>
          </w:p>
          <w:p w:rsidR="006D443E" w:rsidRPr="0034645C" w:rsidRDefault="0050370B" w:rsidP="008F6D0D">
            <w:pPr>
              <w:keepNext/>
              <w:adjustRightInd w:val="0"/>
              <w:snapToGrid w:val="0"/>
              <w:ind w:hanging="1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Iron oxides</w:t>
            </w:r>
          </w:p>
          <w:p w:rsidR="006D443E" w:rsidRPr="0034645C" w:rsidRDefault="0050370B" w:rsidP="008F6D0D">
            <w:pPr>
              <w:keepNext/>
              <w:adjustRightInd w:val="0"/>
              <w:snapToGrid w:val="0"/>
              <w:ind w:hanging="1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Nanocomposites</w:t>
            </w:r>
          </w:p>
          <w:p w:rsidR="006D443E" w:rsidRPr="0034645C" w:rsidRDefault="006D443E" w:rsidP="008F6D0D">
            <w:pPr>
              <w:keepNext/>
              <w:adjustRightInd w:val="0"/>
              <w:snapToGrid w:val="0"/>
              <w:ind w:left="-9" w:hanging="9"/>
              <w:jc w:val="center"/>
              <w:cnfStyle w:val="000000000000"/>
              <w:rPr>
                <w:rFonts w:ascii="Times New Roman" w:hAnsi="Times New Roman" w:cs="Times New Roman"/>
                <w:sz w:val="14"/>
                <w:szCs w:val="14"/>
              </w:rPr>
            </w:pPr>
          </w:p>
        </w:tc>
        <w:tc>
          <w:tcPr>
            <w:tcW w:w="1182" w:type="pct"/>
          </w:tcPr>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3 groups of workers vs. comparable control groups. 34 </w:t>
            </w:r>
            <w:r w:rsidRPr="0034645C">
              <w:rPr>
                <w:rFonts w:ascii="Times New Roman" w:hAnsi="Times New Roman" w:cs="Times New Roman"/>
                <w:sz w:val="14"/>
                <w:szCs w:val="14"/>
              </w:rPr>
              <w:t>nano TiO2 workers over 2 years.</w:t>
            </w:r>
          </w:p>
          <w:p w:rsidR="006D443E" w:rsidRPr="0034645C" w:rsidRDefault="0050370B" w:rsidP="008F6D0D">
            <w:pPr>
              <w:keepNext/>
              <w:adjustRightInd w:val="0"/>
              <w:snapToGrid w:val="0"/>
              <w:ind w:left="-10" w:firstLine="10"/>
              <w:cnfStyle w:val="000000000000"/>
              <w:rPr>
                <w:rFonts w:ascii="Times New Roman" w:hAnsi="Times New Roman" w:cs="Times New Roman"/>
                <w:sz w:val="14"/>
                <w:szCs w:val="14"/>
              </w:rPr>
            </w:pPr>
            <w:r w:rsidRPr="0034645C">
              <w:rPr>
                <w:rFonts w:ascii="Times New Roman" w:hAnsi="Times New Roman" w:cs="Times New Roman"/>
                <w:sz w:val="14"/>
                <w:szCs w:val="14"/>
              </w:rPr>
              <w:t>14 nano Iron oxides; and</w:t>
            </w:r>
          </w:p>
          <w:p w:rsidR="006D443E" w:rsidRPr="0034645C" w:rsidRDefault="0050370B" w:rsidP="008F6D0D">
            <w:pPr>
              <w:keepNext/>
              <w:adjustRightInd w:val="0"/>
              <w:snapToGrid w:val="0"/>
              <w:ind w:hanging="10"/>
              <w:cnfStyle w:val="000000000000"/>
              <w:rPr>
                <w:rFonts w:ascii="Times New Roman" w:hAnsi="Times New Roman" w:cs="Times New Roman"/>
                <w:sz w:val="14"/>
                <w:szCs w:val="14"/>
              </w:rPr>
            </w:pPr>
            <w:r w:rsidRPr="0034645C">
              <w:rPr>
                <w:rFonts w:ascii="Times New Roman" w:hAnsi="Times New Roman" w:cs="Times New Roman"/>
                <w:sz w:val="14"/>
                <w:szCs w:val="14"/>
              </w:rPr>
              <w:t>32 nanocomposites workers 2-year follow-up</w:t>
            </w:r>
          </w:p>
          <w:p w:rsidR="006D443E" w:rsidRPr="0034645C" w:rsidRDefault="0050370B" w:rsidP="008F6D0D">
            <w:pPr>
              <w:keepNext/>
              <w:tabs>
                <w:tab w:val="right" w:pos="122"/>
              </w:tabs>
              <w:adjustRightInd w:val="0"/>
              <w:snapToGrid w:val="0"/>
              <w:ind w:hanging="10"/>
              <w:cnfStyle w:val="000000000000"/>
              <w:rPr>
                <w:rFonts w:ascii="Times New Roman" w:hAnsi="Times New Roman" w:cs="Times New Roman"/>
                <w:sz w:val="14"/>
                <w:szCs w:val="14"/>
              </w:rPr>
            </w:pPr>
            <w:r w:rsidRPr="0034645C">
              <w:rPr>
                <w:rFonts w:ascii="Times New Roman" w:hAnsi="Times New Roman" w:cs="Times New Roman"/>
                <w:sz w:val="14"/>
                <w:szCs w:val="14"/>
                <w:u w:val="single"/>
              </w:rPr>
              <w:t>Assays</w:t>
            </w:r>
            <w:r w:rsidRPr="0034645C">
              <w:rPr>
                <w:rFonts w:ascii="Times New Roman" w:hAnsi="Times New Roman" w:cs="Times New Roman"/>
                <w:sz w:val="14"/>
                <w:szCs w:val="14"/>
              </w:rPr>
              <w:t>:</w:t>
            </w:r>
          </w:p>
          <w:p w:rsidR="006D443E" w:rsidRPr="0034645C" w:rsidRDefault="0050370B" w:rsidP="008F6D0D">
            <w:pPr>
              <w:pStyle w:val="ListParagraph"/>
              <w:keepNext/>
              <w:numPr>
                <w:ilvl w:val="0"/>
                <w:numId w:val="15"/>
              </w:numPr>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Spirometry</w:t>
            </w:r>
          </w:p>
          <w:p w:rsidR="006D443E" w:rsidRPr="0034645C" w:rsidRDefault="0050370B" w:rsidP="008F6D0D">
            <w:pPr>
              <w:pStyle w:val="ListParagraph"/>
              <w:keepNext/>
              <w:numPr>
                <w:ilvl w:val="0"/>
                <w:numId w:val="15"/>
              </w:numPr>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FENO</w:t>
            </w:r>
          </w:p>
          <w:p w:rsidR="006D443E" w:rsidRPr="0034645C" w:rsidRDefault="0050370B" w:rsidP="008F6D0D">
            <w:pPr>
              <w:pStyle w:val="ListParagraph"/>
              <w:keepNext/>
              <w:numPr>
                <w:ilvl w:val="0"/>
                <w:numId w:val="15"/>
              </w:numPr>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LC-ESI-MS/MS</w:t>
            </w:r>
          </w:p>
          <w:p w:rsidR="006D443E" w:rsidRPr="0034645C" w:rsidRDefault="0050370B" w:rsidP="008F6D0D">
            <w:pPr>
              <w:pStyle w:val="ListParagraph"/>
              <w:keepNext/>
              <w:numPr>
                <w:ilvl w:val="0"/>
                <w:numId w:val="15"/>
              </w:numPr>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APS, SMPS, OPS, and CPC (Aerosol exposure)</w:t>
            </w:r>
          </w:p>
        </w:tc>
        <w:tc>
          <w:tcPr>
            <w:tcW w:w="1007" w:type="pct"/>
          </w:tcPr>
          <w:p w:rsidR="006D443E" w:rsidRPr="0034645C" w:rsidRDefault="0050370B" w:rsidP="008F6D0D">
            <w:pPr>
              <w:pStyle w:val="ListParagraph"/>
              <w:keepNext/>
              <w:numPr>
                <w:ilvl w:val="0"/>
                <w:numId w:val="4"/>
              </w:numPr>
              <w:adjustRightInd w:val="0"/>
              <w:snapToGrid w:val="0"/>
              <w:ind w:left="37" w:hanging="87"/>
              <w:cnfStyle w:val="000000000000"/>
              <w:rPr>
                <w:rFonts w:ascii="Times New Roman" w:hAnsi="Times New Roman" w:cs="Times New Roman"/>
                <w:sz w:val="14"/>
                <w:szCs w:val="14"/>
                <w:u w:val="single"/>
              </w:rPr>
            </w:pPr>
            <w:r w:rsidRPr="0034645C">
              <w:rPr>
                <w:rFonts w:ascii="Times New Roman" w:hAnsi="Times New Roman" w:cs="Times New Roman"/>
                <w:sz w:val="14"/>
                <w:szCs w:val="14"/>
                <w:u w:val="single"/>
              </w:rPr>
              <w:t>Biomarkers:</w:t>
            </w:r>
          </w:p>
          <w:p w:rsidR="006D443E" w:rsidRPr="0034645C" w:rsidRDefault="0050370B" w:rsidP="008F6D0D">
            <w:pPr>
              <w:pStyle w:val="ListParagraph"/>
              <w:keepNext/>
              <w:ind w:left="0"/>
              <w:cnfStyle w:val="000000000000"/>
              <w:rPr>
                <w:rFonts w:ascii="Times New Roman" w:hAnsi="Times New Roman" w:cs="Times New Roman"/>
                <w:sz w:val="14"/>
                <w:szCs w:val="14"/>
                <w:u w:val="single"/>
              </w:rPr>
            </w:pPr>
            <w:r w:rsidRPr="0034645C">
              <w:rPr>
                <w:rFonts w:ascii="Times New Roman" w:hAnsi="Times New Roman" w:cs="Times New Roman"/>
                <w:sz w:val="14"/>
                <w:szCs w:val="14"/>
              </w:rPr>
              <w:t xml:space="preserve">Lipids oxidation, nucleic acids and proteins: MDA, HHE, HNE, 8-isoProstaglandinF2α, C6-C13, </w:t>
            </w:r>
            <w:r w:rsidRPr="0034645C">
              <w:rPr>
                <w:rFonts w:ascii="Times New Roman" w:hAnsi="Times New Roman" w:cs="Times New Roman"/>
                <w:sz w:val="14"/>
                <w:szCs w:val="14"/>
                <w:lang w:eastAsia="de-DE" w:bidi="en-US"/>
              </w:rPr>
              <w:t>8-OHdG</w:t>
            </w:r>
            <w:r w:rsidRPr="0034645C">
              <w:rPr>
                <w:rFonts w:ascii="Times New Roman" w:hAnsi="Times New Roman" w:cs="Times New Roman"/>
                <w:sz w:val="14"/>
                <w:szCs w:val="14"/>
              </w:rPr>
              <w:t>, 5-hydroxymethyl uracil, o-tyrosine, 3-</w:t>
            </w:r>
            <w:r w:rsidRPr="0034645C">
              <w:rPr>
                <w:rFonts w:ascii="Times New Roman" w:hAnsi="Times New Roman" w:cs="Times New Roman"/>
                <w:sz w:val="14"/>
                <w:szCs w:val="14"/>
                <w:lang w:eastAsia="de-DE" w:bidi="en-US"/>
              </w:rPr>
              <w:t>ClTyr</w:t>
            </w:r>
            <w:r w:rsidRPr="0034645C">
              <w:rPr>
                <w:rFonts w:ascii="Times New Roman" w:hAnsi="Times New Roman" w:cs="Times New Roman"/>
                <w:sz w:val="14"/>
                <w:szCs w:val="14"/>
              </w:rPr>
              <w:t>, 3- NOTyr; pro-inflammatory leukotrienes LTB4, LTC4, LTE4, LTD4</w:t>
            </w:r>
          </w:p>
        </w:tc>
        <w:tc>
          <w:tcPr>
            <w:tcW w:w="559" w:type="pct"/>
          </w:tcPr>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u w:val="single"/>
              </w:rPr>
              <w:t>Samples:</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EBC</w:t>
            </w:r>
          </w:p>
        </w:tc>
        <w:tc>
          <w:tcPr>
            <w:tcW w:w="789" w:type="pct"/>
          </w:tcPr>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b/>
                <w:bCs/>
                <w:sz w:val="14"/>
                <w:szCs w:val="14"/>
              </w:rPr>
              <w:t>Increased:</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Oxidative stress Markers</w:t>
            </w:r>
            <w:r w:rsidRPr="0034645C">
              <w:rPr>
                <w:rFonts w:ascii="Times New Roman" w:hAnsi="Times New Roman" w:cs="Times New Roman"/>
                <w:sz w:val="14"/>
                <w:szCs w:val="14"/>
              </w:rPr>
              <w:t>: LTB4 and cysteinyl LTE4 most useful and elevated in nanoTiO2 workers.</w:t>
            </w:r>
          </w:p>
        </w:tc>
        <w:tc>
          <w:tcPr>
            <w:tcW w:w="591" w:type="pct"/>
          </w:tcPr>
          <w:p w:rsidR="006D443E" w:rsidRPr="0034645C" w:rsidRDefault="0050370B" w:rsidP="008F6D0D">
            <w:pPr>
              <w:keepNext/>
              <w:tabs>
                <w:tab w:val="right" w:pos="32"/>
              </w:tabs>
              <w:adjustRightInd w:val="0"/>
              <w:snapToGrid w:val="0"/>
              <w:ind w:firstLine="32"/>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Job seniority,</w:t>
            </w:r>
          </w:p>
          <w:p w:rsidR="00844090" w:rsidRPr="0034645C" w:rsidRDefault="0050370B" w:rsidP="008F6D0D">
            <w:pPr>
              <w:keepNext/>
              <w:tabs>
                <w:tab w:val="right" w:pos="32"/>
              </w:tabs>
              <w:adjustRightInd w:val="0"/>
              <w:snapToGrid w:val="0"/>
              <w:ind w:firstLine="32"/>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material used</w:t>
            </w:r>
            <w:r w:rsidR="008913D4" w:rsidRPr="0034645C">
              <w:rPr>
                <w:rFonts w:ascii="Times New Roman" w:hAnsi="Times New Roman" w:cs="Times New Roman"/>
                <w:sz w:val="14"/>
                <w:szCs w:val="14"/>
              </w:rPr>
              <w:t xml:space="preserve"> exposure to aerosols &gt; 2 years</w:t>
            </w:r>
          </w:p>
        </w:tc>
      </w:tr>
      <w:tr w:rsidR="00341A79" w:rsidTr="00341A79">
        <w:trPr>
          <w:cnfStyle w:val="000000100000"/>
          <w:cantSplit/>
        </w:trPr>
        <w:tc>
          <w:tcPr>
            <w:cnfStyle w:val="001000000000"/>
            <w:tcW w:w="393" w:type="pct"/>
          </w:tcPr>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Zhao et al. Nanotoxicology 2018</w:t>
            </w:r>
            <w:r w:rsidR="00502B90" w:rsidRPr="0034645C">
              <w:rPr>
                <w:rFonts w:ascii="Times New Roman" w:hAnsi="Times New Roman" w:cs="Times New Roman"/>
                <w:sz w:val="14"/>
                <w:szCs w:val="14"/>
              </w:rPr>
              <w:t xml:space="preserve"> </w:t>
            </w:r>
          </w:p>
        </w:tc>
        <w:tc>
          <w:tcPr>
            <w:tcW w:w="479" w:type="pct"/>
          </w:tcPr>
          <w:p w:rsidR="006D443E" w:rsidRPr="0034645C" w:rsidRDefault="0050370B" w:rsidP="008F6D0D">
            <w:pPr>
              <w:keepNext/>
              <w:adjustRightInd w:val="0"/>
              <w:snapToGrid w:val="0"/>
              <w:ind w:hanging="1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TiO2</w:t>
            </w:r>
          </w:p>
        </w:tc>
        <w:tc>
          <w:tcPr>
            <w:tcW w:w="1182" w:type="pct"/>
          </w:tcPr>
          <w:p w:rsidR="008913D4" w:rsidRPr="0034645C" w:rsidRDefault="0050370B" w:rsidP="008F6D0D">
            <w:pPr>
              <w:keepNext/>
              <w:adjustRightInd w:val="0"/>
              <w:snapToGrid w:val="0"/>
              <w:ind w:hanging="10"/>
              <w:cnfStyle w:val="000000100000"/>
              <w:rPr>
                <w:rFonts w:ascii="Times New Roman" w:hAnsi="Times New Roman" w:cs="Times New Roman"/>
                <w:sz w:val="14"/>
                <w:szCs w:val="14"/>
              </w:rPr>
            </w:pPr>
            <w:r w:rsidRPr="0034645C">
              <w:rPr>
                <w:rFonts w:ascii="Times New Roman" w:hAnsi="Times New Roman" w:cs="Times New Roman"/>
                <w:sz w:val="14"/>
                <w:szCs w:val="14"/>
              </w:rPr>
              <w:t>Cross-sectional study</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83 exposed workers vs. 85 controls in packaging workshop.</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u w:val="single"/>
              </w:rPr>
              <w:t>Assays</w:t>
            </w:r>
            <w:r w:rsidRPr="0034645C">
              <w:rPr>
                <w:rFonts w:ascii="Times New Roman" w:hAnsi="Times New Roman" w:cs="Times New Roman"/>
                <w:sz w:val="14"/>
                <w:szCs w:val="14"/>
              </w:rPr>
              <w:t>:</w:t>
            </w:r>
          </w:p>
          <w:p w:rsidR="006D443E" w:rsidRPr="0034645C" w:rsidRDefault="0050370B" w:rsidP="008F6D0D">
            <w:pPr>
              <w:pStyle w:val="ListParagraph"/>
              <w:keepNext/>
              <w:numPr>
                <w:ilvl w:val="0"/>
                <w:numId w:val="14"/>
              </w:numPr>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Questionnaire</w:t>
            </w:r>
          </w:p>
          <w:p w:rsidR="006D443E" w:rsidRPr="0034645C" w:rsidRDefault="0050370B" w:rsidP="008F6D0D">
            <w:pPr>
              <w:pStyle w:val="ListParagraph"/>
              <w:keepNext/>
              <w:numPr>
                <w:ilvl w:val="0"/>
                <w:numId w:val="14"/>
              </w:numPr>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Spirometer</w:t>
            </w:r>
          </w:p>
          <w:p w:rsidR="006D443E" w:rsidRPr="0034645C" w:rsidRDefault="0050370B" w:rsidP="008F6D0D">
            <w:pPr>
              <w:pStyle w:val="ListParagraph"/>
              <w:keepNext/>
              <w:numPr>
                <w:ilvl w:val="0"/>
                <w:numId w:val="14"/>
              </w:numPr>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ELISA</w:t>
            </w:r>
          </w:p>
          <w:p w:rsidR="006D443E" w:rsidRPr="0034645C" w:rsidRDefault="0050370B" w:rsidP="008F6D0D">
            <w:pPr>
              <w:pStyle w:val="ListParagraph"/>
              <w:keepNext/>
              <w:numPr>
                <w:ilvl w:val="0"/>
                <w:numId w:val="14"/>
              </w:numPr>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Cytometric Bead Array</w:t>
            </w:r>
          </w:p>
          <w:p w:rsidR="006D443E" w:rsidRPr="0034645C" w:rsidRDefault="0050370B" w:rsidP="008F6D0D">
            <w:pPr>
              <w:pStyle w:val="ListParagraph"/>
              <w:keepNext/>
              <w:numPr>
                <w:ilvl w:val="0"/>
                <w:numId w:val="14"/>
              </w:numPr>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BD FACSCalibur flow cytometer</w:t>
            </w:r>
          </w:p>
          <w:p w:rsidR="006D443E" w:rsidRPr="0034645C" w:rsidRDefault="006D443E" w:rsidP="008F6D0D">
            <w:pPr>
              <w:pStyle w:val="ListParagraph"/>
              <w:keepNext/>
              <w:numPr>
                <w:ilvl w:val="0"/>
                <w:numId w:val="14"/>
              </w:numPr>
              <w:adjustRightInd w:val="0"/>
              <w:snapToGrid w:val="0"/>
              <w:ind w:left="115" w:hanging="216"/>
              <w:cnfStyle w:val="000000100000"/>
              <w:rPr>
                <w:rFonts w:ascii="Times New Roman" w:hAnsi="Times New Roman" w:cs="Times New Roman"/>
                <w:sz w:val="14"/>
                <w:szCs w:val="14"/>
              </w:rPr>
            </w:pPr>
          </w:p>
        </w:tc>
        <w:tc>
          <w:tcPr>
            <w:tcW w:w="1007" w:type="pct"/>
          </w:tcPr>
          <w:p w:rsidR="006D443E" w:rsidRPr="0034645C" w:rsidRDefault="0050370B" w:rsidP="008F6D0D">
            <w:pPr>
              <w:pStyle w:val="ListParagraph"/>
              <w:keepNext/>
              <w:numPr>
                <w:ilvl w:val="0"/>
                <w:numId w:val="7"/>
              </w:numPr>
              <w:adjustRightInd w:val="0"/>
              <w:snapToGrid w:val="0"/>
              <w:ind w:left="37" w:hanging="76"/>
              <w:cnfStyle w:val="000000100000"/>
              <w:rPr>
                <w:rFonts w:ascii="Times New Roman" w:hAnsi="Times New Roman" w:cs="Times New Roman"/>
                <w:sz w:val="14"/>
                <w:szCs w:val="14"/>
              </w:rPr>
            </w:pPr>
            <w:r w:rsidRPr="0034645C">
              <w:rPr>
                <w:rFonts w:ascii="Times New Roman" w:hAnsi="Times New Roman" w:cs="Times New Roman"/>
                <w:sz w:val="14"/>
                <w:szCs w:val="14"/>
              </w:rPr>
              <w:t>Significant changes in chest X-ray images</w:t>
            </w:r>
          </w:p>
          <w:p w:rsidR="006D443E" w:rsidRPr="0034645C" w:rsidRDefault="0050370B" w:rsidP="008F6D0D">
            <w:pPr>
              <w:pStyle w:val="ListParagraph"/>
              <w:keepNext/>
              <w:numPr>
                <w:ilvl w:val="0"/>
                <w:numId w:val="7"/>
              </w:numPr>
              <w:adjustRightInd w:val="0"/>
              <w:snapToGrid w:val="0"/>
              <w:ind w:left="37" w:hanging="76"/>
              <w:cnfStyle w:val="000000100000"/>
              <w:rPr>
                <w:rFonts w:ascii="Times New Roman" w:hAnsi="Times New Roman" w:cs="Times New Roman"/>
                <w:sz w:val="14"/>
                <w:szCs w:val="14"/>
              </w:rPr>
            </w:pPr>
            <w:r w:rsidRPr="0034645C">
              <w:rPr>
                <w:rFonts w:ascii="Times New Roman" w:hAnsi="Times New Roman" w:cs="Times New Roman"/>
                <w:sz w:val="14"/>
                <w:szCs w:val="14"/>
                <w:u w:val="single"/>
              </w:rPr>
              <w:t>Biomarkers</w:t>
            </w:r>
            <w:r w:rsidRPr="0034645C">
              <w:rPr>
                <w:rFonts w:ascii="Times New Roman" w:hAnsi="Times New Roman" w:cs="Times New Roman"/>
                <w:sz w:val="14"/>
                <w:szCs w:val="14"/>
              </w:rPr>
              <w:t>: Pulmonary surfactant protein D (SP-D)</w:t>
            </w:r>
          </w:p>
          <w:p w:rsidR="006D443E" w:rsidRPr="0034645C" w:rsidRDefault="0050370B" w:rsidP="008F6D0D">
            <w:pPr>
              <w:pStyle w:val="ListParagraph"/>
              <w:keepNext/>
              <w:ind w:left="37"/>
              <w:cnfStyle w:val="000000100000"/>
              <w:rPr>
                <w:rFonts w:ascii="Times New Roman" w:hAnsi="Times New Roman" w:cs="Times New Roman"/>
                <w:sz w:val="14"/>
                <w:szCs w:val="14"/>
              </w:rPr>
            </w:pPr>
            <w:r w:rsidRPr="0034645C">
              <w:rPr>
                <w:rFonts w:ascii="Times New Roman" w:hAnsi="Times New Roman" w:cs="Times New Roman"/>
                <w:sz w:val="14"/>
                <w:szCs w:val="14"/>
              </w:rPr>
              <w:t>Cardiovascular disease: VCAM-1, ICAM-1, LDL, and TC</w:t>
            </w:r>
          </w:p>
          <w:p w:rsidR="006D443E" w:rsidRPr="0034645C" w:rsidRDefault="0050370B" w:rsidP="008F6D0D">
            <w:pPr>
              <w:pStyle w:val="ListParagraph"/>
              <w:keepNext/>
              <w:ind w:left="37"/>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Inflammatory and </w:t>
            </w:r>
            <w:r w:rsidRPr="0034645C">
              <w:rPr>
                <w:rFonts w:ascii="Times New Roman" w:hAnsi="Times New Roman" w:cs="Times New Roman"/>
                <w:sz w:val="14"/>
                <w:szCs w:val="14"/>
              </w:rPr>
              <w:t>acute phase reactants, oxidative stress</w:t>
            </w:r>
          </w:p>
        </w:tc>
        <w:tc>
          <w:tcPr>
            <w:tcW w:w="559" w:type="pct"/>
          </w:tcPr>
          <w:p w:rsidR="006D443E" w:rsidRPr="0034645C" w:rsidRDefault="0050370B" w:rsidP="008F6D0D">
            <w:pPr>
              <w:keepNext/>
              <w:adjustRightInd w:val="0"/>
              <w:snapToGrid w:val="0"/>
              <w:cnfStyle w:val="000000100000"/>
              <w:rPr>
                <w:rFonts w:ascii="Times New Roman" w:hAnsi="Times New Roman" w:cs="Times New Roman"/>
                <w:sz w:val="14"/>
                <w:szCs w:val="14"/>
                <w:u w:val="single"/>
              </w:rPr>
            </w:pPr>
            <w:r w:rsidRPr="0034645C">
              <w:rPr>
                <w:rFonts w:ascii="Times New Roman" w:hAnsi="Times New Roman" w:cs="Times New Roman"/>
                <w:sz w:val="14"/>
                <w:szCs w:val="14"/>
                <w:u w:val="single"/>
              </w:rPr>
              <w:t>Samples:</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Serum</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Chest radiography</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PFT</w:t>
            </w:r>
          </w:p>
        </w:tc>
        <w:tc>
          <w:tcPr>
            <w:tcW w:w="789" w:type="pct"/>
          </w:tcPr>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b/>
                <w:bCs/>
                <w:sz w:val="14"/>
                <w:szCs w:val="14"/>
              </w:rPr>
              <w:t>Increased</w:t>
            </w:r>
            <w:r w:rsidRPr="0034645C">
              <w:rPr>
                <w:rFonts w:ascii="Times New Roman" w:hAnsi="Times New Roman" w:cs="Times New Roman"/>
                <w:sz w:val="14"/>
                <w:szCs w:val="14"/>
              </w:rPr>
              <w:t>:</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SP-D; VCAM-1 and ICAM-1</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LDL</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IL-8, IL-6, and TNF-alfa</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IL-1beta, IL-10</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b/>
                <w:bCs/>
                <w:sz w:val="14"/>
                <w:szCs w:val="14"/>
              </w:rPr>
              <w:t>Decreased</w:t>
            </w:r>
            <w:r w:rsidRPr="0034645C">
              <w:rPr>
                <w:rFonts w:ascii="Times New Roman" w:hAnsi="Times New Roman" w:cs="Times New Roman"/>
                <w:sz w:val="14"/>
                <w:szCs w:val="14"/>
              </w:rPr>
              <w:t xml:space="preserve"> (significantly): creatinine, triglyceride, and total cholesterol</w:t>
            </w:r>
          </w:p>
          <w:p w:rsidR="006D443E" w:rsidRPr="0034645C" w:rsidRDefault="006D443E" w:rsidP="008F6D0D">
            <w:pPr>
              <w:keepNext/>
              <w:adjustRightInd w:val="0"/>
              <w:snapToGrid w:val="0"/>
              <w:cnfStyle w:val="000000100000"/>
              <w:rPr>
                <w:rFonts w:ascii="Times New Roman" w:hAnsi="Times New Roman" w:cs="Times New Roman"/>
                <w:sz w:val="14"/>
                <w:szCs w:val="14"/>
              </w:rPr>
            </w:pPr>
          </w:p>
        </w:tc>
        <w:tc>
          <w:tcPr>
            <w:tcW w:w="591" w:type="pct"/>
          </w:tcPr>
          <w:p w:rsidR="006D443E" w:rsidRPr="0034645C" w:rsidRDefault="0050370B" w:rsidP="008F6D0D">
            <w:pPr>
              <w:keepNext/>
              <w:tabs>
                <w:tab w:val="right" w:pos="32"/>
              </w:tabs>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Demographic</w:t>
            </w:r>
          </w:p>
          <w:p w:rsidR="006D443E" w:rsidRPr="0034645C" w:rsidRDefault="0050370B" w:rsidP="008F6D0D">
            <w:pPr>
              <w:keepNext/>
              <w:tabs>
                <w:tab w:val="right" w:pos="32"/>
              </w:tabs>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Smoking and</w:t>
            </w:r>
            <w:r w:rsidRPr="0034645C">
              <w:rPr>
                <w:rFonts w:ascii="Times New Roman" w:hAnsi="Times New Roman" w:cs="Times New Roman"/>
                <w:sz w:val="14"/>
                <w:szCs w:val="14"/>
              </w:rPr>
              <w:t xml:space="preserve"> alcohol consumption</w:t>
            </w:r>
          </w:p>
          <w:p w:rsidR="006D443E" w:rsidRPr="0034645C" w:rsidRDefault="0050370B" w:rsidP="008F6D0D">
            <w:pPr>
              <w:keepNext/>
              <w:tabs>
                <w:tab w:val="right" w:pos="32"/>
              </w:tabs>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Occupational and medical history</w:t>
            </w:r>
          </w:p>
          <w:p w:rsidR="006D443E" w:rsidRPr="0034645C" w:rsidRDefault="0050370B" w:rsidP="008F6D0D">
            <w:pPr>
              <w:keepNext/>
              <w:tabs>
                <w:tab w:val="right" w:pos="32"/>
              </w:tabs>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Use of personal protection equipment (PPE)</w:t>
            </w:r>
          </w:p>
        </w:tc>
      </w:tr>
      <w:tr w:rsidR="00341A79" w:rsidTr="00341A79">
        <w:trPr>
          <w:cantSplit/>
        </w:trPr>
        <w:tc>
          <w:tcPr>
            <w:cnfStyle w:val="001000000000"/>
            <w:tcW w:w="393" w:type="pct"/>
          </w:tcPr>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Baumann et al.</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Nanotoxicology 2018</w:t>
            </w:r>
          </w:p>
        </w:tc>
        <w:tc>
          <w:tcPr>
            <w:tcW w:w="479" w:type="pct"/>
          </w:tcPr>
          <w:p w:rsidR="006D443E" w:rsidRPr="0034645C" w:rsidRDefault="0050370B" w:rsidP="008F6D0D">
            <w:pPr>
              <w:keepNext/>
              <w:adjustRightInd w:val="0"/>
              <w:snapToGrid w:val="0"/>
              <w:ind w:hanging="10"/>
              <w:cnfStyle w:val="000000000000"/>
              <w:rPr>
                <w:rFonts w:ascii="Times New Roman" w:hAnsi="Times New Roman" w:cs="Times New Roman"/>
                <w:sz w:val="14"/>
                <w:szCs w:val="14"/>
              </w:rPr>
            </w:pPr>
            <w:r w:rsidRPr="0034645C">
              <w:rPr>
                <w:rFonts w:ascii="Times New Roman" w:hAnsi="Times New Roman" w:cs="Times New Roman"/>
                <w:sz w:val="14"/>
                <w:szCs w:val="14"/>
              </w:rPr>
              <w:t>Zinc- and copper welding fumes</w:t>
            </w:r>
          </w:p>
          <w:p w:rsidR="006D443E" w:rsidRPr="0034645C" w:rsidRDefault="0050370B" w:rsidP="008F6D0D">
            <w:pPr>
              <w:keepNext/>
              <w:adjustRightInd w:val="0"/>
              <w:snapToGrid w:val="0"/>
              <w:ind w:hanging="10"/>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 (</w:t>
            </w:r>
            <w:r w:rsidR="009C4688" w:rsidRPr="0034645C">
              <w:rPr>
                <w:rFonts w:ascii="Times New Roman" w:hAnsi="Times New Roman" w:cs="Times New Roman"/>
                <w:sz w:val="14"/>
                <w:szCs w:val="14"/>
              </w:rPr>
              <w:t>in</w:t>
            </w:r>
            <w:r w:rsidRPr="0034645C">
              <w:rPr>
                <w:rFonts w:ascii="Times New Roman" w:hAnsi="Times New Roman" w:cs="Times New Roman"/>
                <w:sz w:val="14"/>
                <w:szCs w:val="14"/>
              </w:rPr>
              <w:t xml:space="preserve"> vehicle construction </w:t>
            </w:r>
            <w:r w:rsidR="009C4688" w:rsidRPr="0034645C">
              <w:rPr>
                <w:rFonts w:ascii="Times New Roman" w:hAnsi="Times New Roman" w:cs="Times New Roman"/>
                <w:sz w:val="14"/>
                <w:szCs w:val="14"/>
              </w:rPr>
              <w:t>&amp; in</w:t>
            </w:r>
            <w:r w:rsidRPr="0034645C">
              <w:rPr>
                <w:rFonts w:ascii="Times New Roman" w:hAnsi="Times New Roman" w:cs="Times New Roman"/>
                <w:sz w:val="14"/>
                <w:szCs w:val="14"/>
              </w:rPr>
              <w:t>teriors)</w:t>
            </w:r>
          </w:p>
          <w:p w:rsidR="006D443E" w:rsidRPr="0034645C" w:rsidRDefault="0050370B" w:rsidP="008F6D0D">
            <w:pPr>
              <w:keepNext/>
              <w:adjustRightInd w:val="0"/>
              <w:snapToGrid w:val="0"/>
              <w:ind w:hanging="10"/>
              <w:cnfStyle w:val="000000000000"/>
              <w:rPr>
                <w:rFonts w:ascii="Times New Roman" w:hAnsi="Times New Roman" w:cs="Times New Roman"/>
                <w:sz w:val="14"/>
                <w:szCs w:val="14"/>
              </w:rPr>
            </w:pPr>
            <w:r w:rsidRPr="0034645C">
              <w:rPr>
                <w:rFonts w:ascii="Times New Roman" w:hAnsi="Times New Roman" w:cs="Times New Roman"/>
                <w:sz w:val="14"/>
                <w:szCs w:val="14"/>
              </w:rPr>
              <w:t>50 - 300 nm different shapes</w:t>
            </w:r>
          </w:p>
        </w:tc>
        <w:tc>
          <w:tcPr>
            <w:tcW w:w="1182" w:type="pct"/>
          </w:tcPr>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15 healthy male </w:t>
            </w:r>
            <w:r w:rsidRPr="0034645C">
              <w:rPr>
                <w:rFonts w:ascii="Times New Roman" w:hAnsi="Times New Roman" w:cs="Times New Roman"/>
                <w:sz w:val="14"/>
                <w:szCs w:val="14"/>
              </w:rPr>
              <w:t>volunteers (age 26, nonsmokers).</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u w:val="single"/>
              </w:rPr>
              <w:t>Assays</w:t>
            </w:r>
            <w:r w:rsidRPr="0034645C">
              <w:rPr>
                <w:rFonts w:ascii="Times New Roman" w:hAnsi="Times New Roman" w:cs="Times New Roman"/>
                <w:sz w:val="14"/>
                <w:szCs w:val="14"/>
              </w:rPr>
              <w:t>:</w:t>
            </w:r>
          </w:p>
          <w:p w:rsidR="006D443E" w:rsidRPr="0034645C" w:rsidRDefault="0050370B" w:rsidP="008F6D0D">
            <w:pPr>
              <w:pStyle w:val="ListParagraph"/>
              <w:keepNext/>
              <w:numPr>
                <w:ilvl w:val="0"/>
                <w:numId w:val="10"/>
              </w:numPr>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Lavages nasal strips (Leuco- sorb)</w:t>
            </w:r>
          </w:p>
          <w:p w:rsidR="006D443E" w:rsidRPr="0034645C" w:rsidRDefault="0050370B" w:rsidP="008F6D0D">
            <w:pPr>
              <w:pStyle w:val="ListParagraph"/>
              <w:keepNext/>
              <w:numPr>
                <w:ilvl w:val="0"/>
                <w:numId w:val="10"/>
              </w:numPr>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Coomassie Plus (Pierce)</w:t>
            </w:r>
          </w:p>
          <w:p w:rsidR="006D443E" w:rsidRPr="0034645C" w:rsidRDefault="0050370B" w:rsidP="008F6D0D">
            <w:pPr>
              <w:pStyle w:val="ListParagraph"/>
              <w:keepNext/>
              <w:numPr>
                <w:ilvl w:val="0"/>
                <w:numId w:val="10"/>
              </w:numPr>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 ECL</w:t>
            </w:r>
          </w:p>
          <w:p w:rsidR="006D443E" w:rsidRPr="0034645C" w:rsidRDefault="0050370B" w:rsidP="008F6D0D">
            <w:pPr>
              <w:pStyle w:val="ListParagraph"/>
              <w:keepNext/>
              <w:numPr>
                <w:ilvl w:val="0"/>
                <w:numId w:val="10"/>
              </w:numPr>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Spirometry</w:t>
            </w:r>
          </w:p>
          <w:p w:rsidR="006D443E" w:rsidRPr="0034645C" w:rsidRDefault="0050370B" w:rsidP="008F6D0D">
            <w:pPr>
              <w:pStyle w:val="ListParagraph"/>
              <w:keepNext/>
              <w:numPr>
                <w:ilvl w:val="0"/>
                <w:numId w:val="10"/>
              </w:numPr>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Plethysmography</w:t>
            </w:r>
          </w:p>
          <w:p w:rsidR="006D443E" w:rsidRPr="0034645C" w:rsidRDefault="0050370B" w:rsidP="008F6D0D">
            <w:pPr>
              <w:pStyle w:val="ListParagraph"/>
              <w:keepNext/>
              <w:numPr>
                <w:ilvl w:val="0"/>
                <w:numId w:val="10"/>
              </w:numPr>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Cycling ergometry</w:t>
            </w:r>
          </w:p>
          <w:p w:rsidR="006D443E" w:rsidRPr="0034645C" w:rsidRDefault="0050370B" w:rsidP="008F6D0D">
            <w:pPr>
              <w:pStyle w:val="ListParagraph"/>
              <w:keepNext/>
              <w:numPr>
                <w:ilvl w:val="0"/>
                <w:numId w:val="10"/>
              </w:numPr>
              <w:tabs>
                <w:tab w:val="right" w:pos="122"/>
              </w:tabs>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ROC curve analysis -Receiver operating characteristic to differentiate welding fume from control exposure</w:t>
            </w:r>
          </w:p>
          <w:p w:rsidR="006D443E" w:rsidRPr="0034645C" w:rsidRDefault="0050370B" w:rsidP="008F6D0D">
            <w:pPr>
              <w:pStyle w:val="ListParagraph"/>
              <w:keepNext/>
              <w:numPr>
                <w:ilvl w:val="0"/>
                <w:numId w:val="10"/>
              </w:numPr>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Field Emission SEM</w:t>
            </w:r>
          </w:p>
          <w:p w:rsidR="006D443E" w:rsidRPr="0034645C" w:rsidRDefault="0050370B" w:rsidP="008F6D0D">
            <w:pPr>
              <w:pStyle w:val="ListParagraph"/>
              <w:keepNext/>
              <w:numPr>
                <w:ilvl w:val="0"/>
                <w:numId w:val="10"/>
              </w:numPr>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EDX</w:t>
            </w:r>
          </w:p>
          <w:p w:rsidR="006D443E" w:rsidRPr="0034645C" w:rsidRDefault="006D443E" w:rsidP="008F6D0D">
            <w:pPr>
              <w:pStyle w:val="ListParagraph"/>
              <w:keepNext/>
              <w:numPr>
                <w:ilvl w:val="0"/>
                <w:numId w:val="10"/>
              </w:numPr>
              <w:adjustRightInd w:val="0"/>
              <w:snapToGrid w:val="0"/>
              <w:ind w:left="115" w:hanging="216"/>
              <w:cnfStyle w:val="000000000000"/>
              <w:rPr>
                <w:rFonts w:ascii="Times New Roman" w:hAnsi="Times New Roman" w:cs="Times New Roman"/>
                <w:sz w:val="14"/>
                <w:szCs w:val="14"/>
              </w:rPr>
            </w:pPr>
          </w:p>
        </w:tc>
        <w:tc>
          <w:tcPr>
            <w:tcW w:w="1007" w:type="pct"/>
          </w:tcPr>
          <w:p w:rsidR="006D443E" w:rsidRPr="0034645C" w:rsidRDefault="0050370B" w:rsidP="008F6D0D">
            <w:pPr>
              <w:pStyle w:val="ListParagraph"/>
              <w:keepNext/>
              <w:numPr>
                <w:ilvl w:val="0"/>
                <w:numId w:val="7"/>
              </w:numPr>
              <w:adjustRightInd w:val="0"/>
              <w:snapToGrid w:val="0"/>
              <w:ind w:left="37" w:hanging="76"/>
              <w:cnfStyle w:val="000000000000"/>
              <w:rPr>
                <w:rFonts w:ascii="Times New Roman" w:hAnsi="Times New Roman" w:cs="Times New Roman"/>
                <w:sz w:val="14"/>
                <w:szCs w:val="14"/>
              </w:rPr>
            </w:pPr>
            <w:r w:rsidRPr="0034645C">
              <w:rPr>
                <w:rFonts w:ascii="Times New Roman" w:hAnsi="Times New Roman" w:cs="Times New Roman"/>
                <w:sz w:val="14"/>
                <w:szCs w:val="14"/>
              </w:rPr>
              <w:t>Inflammatory responses Cardiovascular events: elevated risk</w:t>
            </w:r>
          </w:p>
          <w:p w:rsidR="006D443E" w:rsidRPr="0034645C" w:rsidRDefault="0050370B" w:rsidP="008F6D0D">
            <w:pPr>
              <w:pStyle w:val="ListParagraph"/>
              <w:keepNext/>
              <w:numPr>
                <w:ilvl w:val="0"/>
                <w:numId w:val="7"/>
              </w:numPr>
              <w:adjustRightInd w:val="0"/>
              <w:snapToGrid w:val="0"/>
              <w:ind w:left="108" w:hanging="76"/>
              <w:cnfStyle w:val="000000000000"/>
              <w:rPr>
                <w:rFonts w:ascii="Times New Roman" w:hAnsi="Times New Roman" w:cs="Times New Roman"/>
                <w:sz w:val="14"/>
                <w:szCs w:val="14"/>
                <w:u w:val="single"/>
              </w:rPr>
            </w:pPr>
            <w:r w:rsidRPr="0034645C">
              <w:rPr>
                <w:rFonts w:ascii="Times New Roman" w:hAnsi="Times New Roman" w:cs="Times New Roman"/>
                <w:sz w:val="14"/>
                <w:szCs w:val="14"/>
                <w:u w:val="single"/>
              </w:rPr>
              <w:t>Biomarkers:</w:t>
            </w:r>
          </w:p>
          <w:p w:rsidR="006D443E" w:rsidRPr="0034645C" w:rsidRDefault="0050370B" w:rsidP="008F6D0D">
            <w:pPr>
              <w:pStyle w:val="ListParagraph"/>
              <w:keepNext/>
              <w:ind w:left="3"/>
              <w:cnfStyle w:val="000000000000"/>
              <w:rPr>
                <w:rFonts w:ascii="Times New Roman" w:hAnsi="Times New Roman" w:cs="Times New Roman"/>
                <w:sz w:val="14"/>
                <w:szCs w:val="14"/>
              </w:rPr>
            </w:pPr>
            <w:r w:rsidRPr="0034645C">
              <w:rPr>
                <w:rFonts w:ascii="Times New Roman" w:hAnsi="Times New Roman" w:cs="Times New Roman"/>
                <w:sz w:val="14"/>
                <w:szCs w:val="14"/>
              </w:rPr>
              <w:t>Systemic: IL-6, CRP, and SAA</w:t>
            </w:r>
          </w:p>
          <w:p w:rsidR="006D443E" w:rsidRPr="0034645C" w:rsidRDefault="0050370B" w:rsidP="008F6D0D">
            <w:pPr>
              <w:pStyle w:val="ListParagraph"/>
              <w:keepNext/>
              <w:ind w:left="3"/>
              <w:cnfStyle w:val="000000000000"/>
              <w:rPr>
                <w:rFonts w:ascii="Times New Roman" w:hAnsi="Times New Roman" w:cs="Times New Roman"/>
                <w:sz w:val="14"/>
                <w:szCs w:val="14"/>
              </w:rPr>
            </w:pPr>
            <w:r w:rsidRPr="0034645C">
              <w:rPr>
                <w:rFonts w:ascii="Times New Roman" w:hAnsi="Times New Roman" w:cs="Times New Roman"/>
                <w:sz w:val="14"/>
                <w:szCs w:val="14"/>
              </w:rPr>
              <w:t>ICAM-1, and VCAM-1</w:t>
            </w:r>
          </w:p>
          <w:p w:rsidR="006D443E" w:rsidRPr="0034645C" w:rsidRDefault="0050370B" w:rsidP="008F6D0D">
            <w:pPr>
              <w:pStyle w:val="ListParagraph"/>
              <w:keepNext/>
              <w:ind w:left="3"/>
              <w:cnfStyle w:val="000000000000"/>
              <w:rPr>
                <w:rFonts w:ascii="Times New Roman" w:hAnsi="Times New Roman" w:cs="Times New Roman"/>
                <w:sz w:val="14"/>
                <w:szCs w:val="14"/>
              </w:rPr>
            </w:pPr>
            <w:r w:rsidRPr="0034645C">
              <w:rPr>
                <w:rFonts w:ascii="Times New Roman" w:hAnsi="Times New Roman" w:cs="Times New Roman"/>
                <w:sz w:val="14"/>
                <w:szCs w:val="14"/>
              </w:rPr>
              <w:t>Nasal interferon-c (IFN-c)</w:t>
            </w:r>
          </w:p>
          <w:p w:rsidR="006D443E" w:rsidRPr="0034645C" w:rsidRDefault="0050370B" w:rsidP="008F6D0D">
            <w:pPr>
              <w:pStyle w:val="ListParagraph"/>
              <w:keepNext/>
              <w:ind w:left="3"/>
              <w:cnfStyle w:val="000000000000"/>
              <w:rPr>
                <w:rFonts w:ascii="Times New Roman" w:hAnsi="Times New Roman" w:cs="Times New Roman"/>
                <w:sz w:val="14"/>
                <w:szCs w:val="14"/>
              </w:rPr>
            </w:pPr>
            <w:r w:rsidRPr="0034645C">
              <w:rPr>
                <w:rFonts w:ascii="Times New Roman" w:hAnsi="Times New Roman" w:cs="Times New Roman"/>
                <w:sz w:val="14"/>
                <w:szCs w:val="14"/>
              </w:rPr>
              <w:t>Total protein</w:t>
            </w:r>
          </w:p>
        </w:tc>
        <w:tc>
          <w:tcPr>
            <w:tcW w:w="559" w:type="pct"/>
          </w:tcPr>
          <w:p w:rsidR="006D443E" w:rsidRPr="0034645C" w:rsidRDefault="0050370B" w:rsidP="008F6D0D">
            <w:pPr>
              <w:keepNext/>
              <w:adjustRightInd w:val="0"/>
              <w:snapToGrid w:val="0"/>
              <w:cnfStyle w:val="000000000000"/>
              <w:rPr>
                <w:rFonts w:ascii="Times New Roman" w:hAnsi="Times New Roman" w:cs="Times New Roman"/>
                <w:sz w:val="14"/>
                <w:szCs w:val="14"/>
                <w:u w:val="single"/>
              </w:rPr>
            </w:pPr>
            <w:r w:rsidRPr="0034645C">
              <w:rPr>
                <w:rFonts w:ascii="Times New Roman" w:hAnsi="Times New Roman" w:cs="Times New Roman"/>
                <w:sz w:val="14"/>
                <w:szCs w:val="14"/>
                <w:u w:val="single"/>
              </w:rPr>
              <w:t>Samples:</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Nasal secretion (serial)</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Lung function</w:t>
            </w:r>
          </w:p>
          <w:p w:rsidR="006D443E" w:rsidRPr="0034645C" w:rsidRDefault="006D443E" w:rsidP="008F6D0D">
            <w:pPr>
              <w:keepNext/>
              <w:adjustRightInd w:val="0"/>
              <w:snapToGrid w:val="0"/>
              <w:cnfStyle w:val="000000000000"/>
              <w:rPr>
                <w:rFonts w:ascii="Times New Roman" w:hAnsi="Times New Roman" w:cs="Times New Roman"/>
                <w:sz w:val="14"/>
                <w:szCs w:val="14"/>
              </w:rPr>
            </w:pPr>
          </w:p>
        </w:tc>
        <w:tc>
          <w:tcPr>
            <w:tcW w:w="789" w:type="pct"/>
          </w:tcPr>
          <w:p w:rsidR="006D443E" w:rsidRPr="0034645C" w:rsidRDefault="0050370B" w:rsidP="008F6D0D">
            <w:pPr>
              <w:keepNext/>
              <w:adjustRightInd w:val="0"/>
              <w:snapToGrid w:val="0"/>
              <w:cnfStyle w:val="000000000000"/>
              <w:rPr>
                <w:rFonts w:ascii="Times New Roman" w:hAnsi="Times New Roman" w:cs="Times New Roman"/>
                <w:b/>
                <w:bCs/>
                <w:sz w:val="14"/>
                <w:szCs w:val="14"/>
              </w:rPr>
            </w:pPr>
            <w:r w:rsidRPr="0034645C">
              <w:rPr>
                <w:rFonts w:ascii="Times New Roman" w:hAnsi="Times New Roman" w:cs="Times New Roman"/>
                <w:b/>
                <w:bCs/>
                <w:sz w:val="14"/>
                <w:szCs w:val="14"/>
              </w:rPr>
              <w:t>Increased:</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Nasal: </w:t>
            </w:r>
            <w:r w:rsidRPr="0034645C">
              <w:rPr>
                <w:rFonts w:ascii="Times New Roman" w:hAnsi="Times New Roman" w:cs="Times New Roman"/>
                <w:sz w:val="14"/>
                <w:szCs w:val="14"/>
              </w:rPr>
              <w:t>(IFN-c)</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Nasal Total protein, CRP, and SAA: significantly</w:t>
            </w:r>
          </w:p>
          <w:p w:rsidR="006D443E" w:rsidRPr="0034645C" w:rsidRDefault="0050370B" w:rsidP="008F6D0D">
            <w:pPr>
              <w:keepNext/>
              <w:adjustRightInd w:val="0"/>
              <w:snapToGrid w:val="0"/>
              <w:cnfStyle w:val="000000000000"/>
              <w:rPr>
                <w:rFonts w:ascii="Times New Roman" w:hAnsi="Times New Roman" w:cs="Times New Roman"/>
                <w:sz w:val="14"/>
                <w:szCs w:val="14"/>
                <w:rtl/>
              </w:rPr>
            </w:pPr>
            <w:r w:rsidRPr="0034645C">
              <w:rPr>
                <w:rFonts w:ascii="Times New Roman" w:hAnsi="Times New Roman" w:cs="Times New Roman"/>
                <w:sz w:val="14"/>
                <w:szCs w:val="14"/>
              </w:rPr>
              <w:t>No significant changes: IL-6, sVCAM-1, sICAM-1</w:t>
            </w:r>
          </w:p>
        </w:tc>
        <w:tc>
          <w:tcPr>
            <w:tcW w:w="591" w:type="pct"/>
          </w:tcPr>
          <w:p w:rsidR="00CD70EA" w:rsidRPr="0034645C" w:rsidRDefault="0050370B" w:rsidP="008F6D0D">
            <w:pPr>
              <w:keepNext/>
              <w:tabs>
                <w:tab w:val="right" w:pos="32"/>
              </w:tabs>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Non s</w:t>
            </w:r>
            <w:r w:rsidR="006D443E" w:rsidRPr="0034645C">
              <w:rPr>
                <w:rFonts w:ascii="Times New Roman" w:hAnsi="Times New Roman" w:cs="Times New Roman"/>
                <w:sz w:val="14"/>
                <w:szCs w:val="14"/>
              </w:rPr>
              <w:t>moking</w:t>
            </w:r>
            <w:r w:rsidRPr="0034645C">
              <w:rPr>
                <w:rFonts w:ascii="Times New Roman" w:hAnsi="Times New Roman" w:cs="Times New Roman"/>
                <w:sz w:val="14"/>
                <w:szCs w:val="14"/>
              </w:rPr>
              <w:t>,healthy lung function, non exposed to metal fumes,</w:t>
            </w:r>
          </w:p>
          <w:p w:rsidR="006D443E" w:rsidRPr="0034645C" w:rsidRDefault="0050370B" w:rsidP="008F6D0D">
            <w:pPr>
              <w:keepNext/>
              <w:tabs>
                <w:tab w:val="right" w:pos="32"/>
              </w:tabs>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no atopy, cardiac condition or asthma</w:t>
            </w:r>
          </w:p>
        </w:tc>
      </w:tr>
      <w:tr w:rsidR="00341A79" w:rsidTr="00341A79">
        <w:trPr>
          <w:cnfStyle w:val="000000100000"/>
          <w:cantSplit/>
        </w:trPr>
        <w:tc>
          <w:tcPr>
            <w:cnfStyle w:val="001000000000"/>
            <w:tcW w:w="393" w:type="pct"/>
          </w:tcPr>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Yu et al.</w:t>
            </w:r>
          </w:p>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Toxicology &amp; Industrial Health 2020</w:t>
            </w:r>
          </w:p>
        </w:tc>
        <w:tc>
          <w:tcPr>
            <w:tcW w:w="479" w:type="pct"/>
          </w:tcPr>
          <w:p w:rsidR="006D443E" w:rsidRPr="0034645C" w:rsidRDefault="0050370B" w:rsidP="008F6D0D">
            <w:pPr>
              <w:keepNext/>
              <w:adjustRightInd w:val="0"/>
              <w:snapToGrid w:val="0"/>
              <w:ind w:firstLine="37"/>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Iron oxide </w:t>
            </w:r>
            <w:r w:rsidR="00626806">
              <w:rPr>
                <w:rFonts w:ascii="Times New Roman" w:hAnsi="Times New Roman" w:cs="Times New Roman"/>
                <w:sz w:val="14"/>
                <w:szCs w:val="14"/>
              </w:rPr>
              <w:t>Nanoparticles</w:t>
            </w:r>
            <w:r w:rsidRPr="0034645C">
              <w:rPr>
                <w:rFonts w:ascii="Times New Roman" w:hAnsi="Times New Roman" w:cs="Times New Roman"/>
                <w:sz w:val="14"/>
                <w:szCs w:val="14"/>
              </w:rPr>
              <w:t xml:space="preserve"> (IONP)</w:t>
            </w:r>
          </w:p>
        </w:tc>
        <w:tc>
          <w:tcPr>
            <w:tcW w:w="1182" w:type="pct"/>
          </w:tcPr>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Cross-sectional study.</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23 workers aged 23 unexposed to metal.</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u w:val="single"/>
              </w:rPr>
              <w:t>Assays:</w:t>
            </w:r>
          </w:p>
          <w:p w:rsidR="006D443E" w:rsidRPr="0034645C" w:rsidRDefault="0050370B" w:rsidP="008F6D0D">
            <w:pPr>
              <w:pStyle w:val="ListParagraph"/>
              <w:keepNext/>
              <w:numPr>
                <w:ilvl w:val="0"/>
                <w:numId w:val="12"/>
              </w:numPr>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ELISA</w:t>
            </w:r>
          </w:p>
          <w:p w:rsidR="006D443E" w:rsidRPr="0034645C" w:rsidRDefault="0050370B" w:rsidP="008F6D0D">
            <w:pPr>
              <w:pStyle w:val="ListParagraph"/>
              <w:keepNext/>
              <w:numPr>
                <w:ilvl w:val="0"/>
                <w:numId w:val="12"/>
              </w:numPr>
              <w:adjustRightInd w:val="0"/>
              <w:snapToGrid w:val="0"/>
              <w:ind w:left="115" w:hanging="216"/>
              <w:cnfStyle w:val="000000100000"/>
              <w:rPr>
                <w:rFonts w:ascii="Times New Roman" w:hAnsi="Times New Roman" w:cs="Times New Roman"/>
                <w:sz w:val="14"/>
                <w:szCs w:val="14"/>
              </w:rPr>
            </w:pPr>
            <w:r w:rsidRPr="0034645C">
              <w:rPr>
                <w:rFonts w:ascii="Times New Roman" w:hAnsi="Times New Roman" w:cs="Times New Roman"/>
                <w:sz w:val="14"/>
                <w:szCs w:val="14"/>
              </w:rPr>
              <w:t>PCR</w:t>
            </w:r>
          </w:p>
          <w:p w:rsidR="006D443E" w:rsidRPr="0034645C" w:rsidRDefault="006D443E" w:rsidP="008F6D0D">
            <w:pPr>
              <w:keepNext/>
              <w:adjustRightInd w:val="0"/>
              <w:snapToGrid w:val="0"/>
              <w:cnfStyle w:val="000000100000"/>
              <w:rPr>
                <w:rFonts w:ascii="Times New Roman" w:hAnsi="Times New Roman" w:cs="Times New Roman"/>
                <w:sz w:val="14"/>
                <w:szCs w:val="14"/>
              </w:rPr>
            </w:pPr>
          </w:p>
        </w:tc>
        <w:tc>
          <w:tcPr>
            <w:tcW w:w="1007" w:type="pct"/>
          </w:tcPr>
          <w:p w:rsidR="006D443E" w:rsidRPr="0034645C" w:rsidRDefault="0050370B" w:rsidP="008F6D0D">
            <w:pPr>
              <w:pStyle w:val="ListParagraph"/>
              <w:keepNext/>
              <w:numPr>
                <w:ilvl w:val="0"/>
                <w:numId w:val="27"/>
              </w:numPr>
              <w:adjustRightInd w:val="0"/>
              <w:snapToGrid w:val="0"/>
              <w:ind w:left="101" w:hanging="72"/>
              <w:cnfStyle w:val="000000100000"/>
              <w:rPr>
                <w:rFonts w:ascii="Times New Roman" w:hAnsi="Times New Roman" w:cs="Times New Roman"/>
                <w:sz w:val="14"/>
                <w:szCs w:val="14"/>
                <w:u w:val="single"/>
              </w:rPr>
            </w:pPr>
            <w:r w:rsidRPr="0034645C">
              <w:rPr>
                <w:rFonts w:ascii="Times New Roman" w:hAnsi="Times New Roman" w:cs="Times New Roman"/>
                <w:sz w:val="14"/>
                <w:szCs w:val="14"/>
                <w:u w:val="single"/>
              </w:rPr>
              <w:t>Biomarkers:</w:t>
            </w:r>
          </w:p>
          <w:p w:rsidR="006D443E" w:rsidRPr="0034645C" w:rsidRDefault="0050370B" w:rsidP="008F6D0D">
            <w:pPr>
              <w:keepNext/>
              <w:adjustRightInd w:val="0"/>
              <w:snapToGrid w:val="0"/>
              <w:ind w:left="37"/>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Iron status, oxidation markers, </w:t>
            </w:r>
            <w:bookmarkStart w:id="5" w:name="_Hlk51837526"/>
            <w:r w:rsidRPr="0034645C">
              <w:rPr>
                <w:rFonts w:ascii="Times New Roman" w:hAnsi="Times New Roman" w:cs="Times New Roman"/>
                <w:sz w:val="14"/>
                <w:szCs w:val="14"/>
              </w:rPr>
              <w:t>methylation of genomic DNA</w:t>
            </w:r>
            <w:bookmarkEnd w:id="5"/>
          </w:p>
          <w:p w:rsidR="006D443E" w:rsidRPr="0034645C" w:rsidRDefault="0050370B" w:rsidP="008F6D0D">
            <w:pPr>
              <w:keepNext/>
              <w:adjustRightInd w:val="0"/>
              <w:snapToGrid w:val="0"/>
              <w:ind w:left="37"/>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5-methylcytosine (5mC), hepcidin, iron, soluble transferrin receptor (sTfR), ferritin, </w:t>
            </w:r>
            <w:r w:rsidRPr="0034645C">
              <w:rPr>
                <w:rFonts w:ascii="Times New Roman" w:hAnsi="Times New Roman" w:cs="Times New Roman"/>
                <w:sz w:val="14"/>
                <w:szCs w:val="14"/>
                <w:lang w:eastAsia="de-DE" w:bidi="en-US"/>
              </w:rPr>
              <w:t>8-OHdG</w:t>
            </w:r>
            <w:r w:rsidRPr="0034645C">
              <w:rPr>
                <w:rFonts w:ascii="Times New Roman" w:hAnsi="Times New Roman" w:cs="Times New Roman"/>
                <w:sz w:val="14"/>
                <w:szCs w:val="14"/>
              </w:rPr>
              <w:t>, and glutathione</w:t>
            </w:r>
          </w:p>
        </w:tc>
        <w:tc>
          <w:tcPr>
            <w:tcW w:w="559" w:type="pct"/>
          </w:tcPr>
          <w:p w:rsidR="006D443E" w:rsidRPr="0034645C" w:rsidRDefault="0050370B" w:rsidP="008F6D0D">
            <w:pPr>
              <w:keepNext/>
              <w:adjustRightInd w:val="0"/>
              <w:snapToGrid w:val="0"/>
              <w:cnfStyle w:val="000000100000"/>
              <w:rPr>
                <w:rFonts w:ascii="Times New Roman" w:hAnsi="Times New Roman" w:cs="Times New Roman"/>
                <w:sz w:val="14"/>
                <w:szCs w:val="14"/>
                <w:u w:val="single"/>
              </w:rPr>
            </w:pPr>
            <w:r w:rsidRPr="0034645C">
              <w:rPr>
                <w:rFonts w:ascii="Times New Roman" w:hAnsi="Times New Roman" w:cs="Times New Roman"/>
                <w:sz w:val="14"/>
                <w:szCs w:val="14"/>
                <w:u w:val="single"/>
              </w:rPr>
              <w:t>Samples:</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Blood</w:t>
            </w:r>
          </w:p>
          <w:p w:rsidR="006D443E" w:rsidRPr="0034645C" w:rsidRDefault="006D443E" w:rsidP="008F6D0D">
            <w:pPr>
              <w:keepNext/>
              <w:adjustRightInd w:val="0"/>
              <w:snapToGrid w:val="0"/>
              <w:cnfStyle w:val="000000100000"/>
              <w:rPr>
                <w:rFonts w:ascii="Times New Roman" w:hAnsi="Times New Roman" w:cs="Times New Roman"/>
                <w:sz w:val="14"/>
                <w:szCs w:val="14"/>
              </w:rPr>
            </w:pPr>
          </w:p>
        </w:tc>
        <w:tc>
          <w:tcPr>
            <w:tcW w:w="789" w:type="pct"/>
          </w:tcPr>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b/>
                <w:bCs/>
                <w:sz w:val="14"/>
                <w:szCs w:val="14"/>
              </w:rPr>
              <w:t>Increased:</w:t>
            </w:r>
          </w:p>
          <w:p w:rsidR="006D443E" w:rsidRPr="0034645C" w:rsidRDefault="0050370B" w:rsidP="008F6D0D">
            <w:pPr>
              <w:keepNext/>
              <w:adjustRightInd w:val="0"/>
              <w:snapToGrid w:val="0"/>
              <w:cnfStyle w:val="000000100000"/>
              <w:rPr>
                <w:rFonts w:ascii="Times New Roman" w:hAnsi="Times New Roman" w:cs="Times New Roman"/>
                <w:b/>
                <w:bCs/>
                <w:sz w:val="14"/>
                <w:szCs w:val="14"/>
              </w:rPr>
            </w:pPr>
            <w:r w:rsidRPr="0034645C">
              <w:rPr>
                <w:rFonts w:ascii="Times New Roman" w:hAnsi="Times New Roman" w:cs="Times New Roman"/>
                <w:sz w:val="14"/>
                <w:szCs w:val="14"/>
              </w:rPr>
              <w:t>5hmC</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No change</w:t>
            </w:r>
            <w:r w:rsidR="00BB05DE" w:rsidRPr="0034645C">
              <w:rPr>
                <w:rFonts w:ascii="Times New Roman" w:hAnsi="Times New Roman" w:cs="Times New Roman"/>
                <w:sz w:val="14"/>
                <w:szCs w:val="14"/>
              </w:rPr>
              <w:t>,</w:t>
            </w:r>
            <w:r w:rsidRPr="0034645C">
              <w:rPr>
                <w:rFonts w:ascii="Times New Roman" w:hAnsi="Times New Roman" w:cs="Times New Roman"/>
                <w:sz w:val="14"/>
                <w:szCs w:val="14"/>
              </w:rPr>
              <w:t xml:space="preserve"> the rest</w:t>
            </w:r>
          </w:p>
          <w:p w:rsidR="006D443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Positive correlation: 5hmC and IONP</w:t>
            </w:r>
          </w:p>
        </w:tc>
        <w:tc>
          <w:tcPr>
            <w:tcW w:w="591" w:type="pct"/>
          </w:tcPr>
          <w:p w:rsidR="006D443E"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Demographics (e.g., gender)</w:t>
            </w:r>
          </w:p>
          <w:p w:rsidR="006D443E"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Occupational history</w:t>
            </w:r>
          </w:p>
        </w:tc>
      </w:tr>
      <w:tr w:rsidR="00341A79" w:rsidTr="00341A79">
        <w:trPr>
          <w:cantSplit/>
        </w:trPr>
        <w:tc>
          <w:tcPr>
            <w:cnfStyle w:val="001000000000"/>
            <w:tcW w:w="393" w:type="pct"/>
          </w:tcPr>
          <w:p w:rsidR="006D443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 xml:space="preserve">A. </w:t>
            </w:r>
            <w:r w:rsidRPr="0034645C">
              <w:rPr>
                <w:rFonts w:ascii="Times New Roman" w:hAnsi="Times New Roman" w:cs="Times New Roman"/>
                <w:sz w:val="14"/>
                <w:szCs w:val="14"/>
              </w:rPr>
              <w:t>Rossnerova et al. Int’l. J. Mol. Sci. 2020</w:t>
            </w:r>
            <w:r w:rsidR="002F5FEE" w:rsidRPr="0034645C">
              <w:rPr>
                <w:rFonts w:ascii="Times New Roman" w:hAnsi="Times New Roman" w:cs="Times New Roman"/>
                <w:sz w:val="14"/>
                <w:szCs w:val="14"/>
              </w:rPr>
              <w:t xml:space="preserve"> </w:t>
            </w:r>
          </w:p>
        </w:tc>
        <w:tc>
          <w:tcPr>
            <w:tcW w:w="479" w:type="pct"/>
          </w:tcPr>
          <w:p w:rsidR="006D443E" w:rsidRPr="0034645C" w:rsidRDefault="0050370B" w:rsidP="008F6D0D">
            <w:pPr>
              <w:keepNext/>
              <w:adjustRightInd w:val="0"/>
              <w:snapToGrid w:val="0"/>
              <w:ind w:firstLine="37"/>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Aerosolized welding fumes 2 fractions</w:t>
            </w:r>
          </w:p>
          <w:p w:rsidR="006D443E" w:rsidRPr="0034645C" w:rsidRDefault="0050370B" w:rsidP="008F6D0D">
            <w:pPr>
              <w:keepNext/>
              <w:adjustRightInd w:val="0"/>
              <w:snapToGrid w:val="0"/>
              <w:ind w:firstLine="37"/>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&lt;25 nm</w:t>
            </w:r>
          </w:p>
          <w:p w:rsidR="006D443E" w:rsidRPr="0034645C" w:rsidRDefault="0050370B" w:rsidP="008F6D0D">
            <w:pPr>
              <w:keepNext/>
              <w:adjustRightInd w:val="0"/>
              <w:snapToGrid w:val="0"/>
              <w:ind w:firstLine="37"/>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25–100 nm</w:t>
            </w:r>
          </w:p>
          <w:p w:rsidR="006D443E" w:rsidRPr="0034645C" w:rsidRDefault="006D443E" w:rsidP="008F6D0D">
            <w:pPr>
              <w:keepNext/>
              <w:adjustRightInd w:val="0"/>
              <w:snapToGrid w:val="0"/>
              <w:ind w:firstLine="37"/>
              <w:cnfStyle w:val="000000000000"/>
              <w:rPr>
                <w:rFonts w:ascii="Times New Roman" w:hAnsi="Times New Roman" w:cs="Times New Roman"/>
                <w:sz w:val="14"/>
                <w:szCs w:val="14"/>
              </w:rPr>
            </w:pPr>
          </w:p>
        </w:tc>
        <w:tc>
          <w:tcPr>
            <w:tcW w:w="1182" w:type="pct"/>
          </w:tcPr>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Cross-sectional study.</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20 exposed welding and machining vs. 20 unexposed. (both genders) 14.5± 9.2 y</w:t>
            </w:r>
            <w:r w:rsidR="00DE6C0E" w:rsidRPr="0034645C">
              <w:rPr>
                <w:rFonts w:ascii="Times New Roman" w:hAnsi="Times New Roman" w:cs="Times New Roman"/>
                <w:sz w:val="14"/>
                <w:szCs w:val="14"/>
              </w:rPr>
              <w:t>ears</w:t>
            </w:r>
            <w:r w:rsidRPr="0034645C">
              <w:rPr>
                <w:rFonts w:ascii="Times New Roman" w:hAnsi="Times New Roman" w:cs="Times New Roman"/>
                <w:sz w:val="14"/>
                <w:szCs w:val="14"/>
              </w:rPr>
              <w:t xml:space="preserve"> exposure.</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No PPE used.</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u w:val="single"/>
              </w:rPr>
              <w:t>Assays</w:t>
            </w:r>
            <w:r w:rsidRPr="0034645C">
              <w:rPr>
                <w:rFonts w:ascii="Times New Roman" w:hAnsi="Times New Roman" w:cs="Times New Roman"/>
                <w:sz w:val="14"/>
                <w:szCs w:val="14"/>
              </w:rPr>
              <w:t>:</w:t>
            </w:r>
          </w:p>
          <w:p w:rsidR="006D443E" w:rsidRPr="0034645C" w:rsidRDefault="0050370B" w:rsidP="008F6D0D">
            <w:pPr>
              <w:pStyle w:val="ListParagraph"/>
              <w:keepNext/>
              <w:numPr>
                <w:ilvl w:val="0"/>
                <w:numId w:val="26"/>
              </w:numPr>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Infinium Methylation</w:t>
            </w:r>
            <w:r w:rsidRPr="0034645C">
              <w:rPr>
                <w:rFonts w:ascii="Times New Roman" w:hAnsi="Times New Roman" w:cs="Times New Roman"/>
                <w:sz w:val="14"/>
                <w:szCs w:val="14"/>
              </w:rPr>
              <w:t xml:space="preserve"> Assay</w:t>
            </w:r>
          </w:p>
          <w:p w:rsidR="006D443E" w:rsidRPr="0034645C" w:rsidRDefault="0050370B" w:rsidP="008F6D0D">
            <w:pPr>
              <w:pStyle w:val="ListParagraph"/>
              <w:keepNext/>
              <w:numPr>
                <w:ilvl w:val="0"/>
                <w:numId w:val="26"/>
              </w:numPr>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EPIC BeadChips microarray</w:t>
            </w:r>
          </w:p>
          <w:p w:rsidR="006D443E" w:rsidRPr="0034645C" w:rsidRDefault="0050370B" w:rsidP="008F6D0D">
            <w:pPr>
              <w:pStyle w:val="ListParagraph"/>
              <w:keepNext/>
              <w:numPr>
                <w:ilvl w:val="0"/>
                <w:numId w:val="26"/>
              </w:numPr>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ELISA</w:t>
            </w:r>
          </w:p>
          <w:p w:rsidR="006D443E" w:rsidRPr="0034645C" w:rsidRDefault="0050370B" w:rsidP="008F6D0D">
            <w:pPr>
              <w:pStyle w:val="ListParagraph"/>
              <w:keepNext/>
              <w:numPr>
                <w:ilvl w:val="0"/>
                <w:numId w:val="26"/>
              </w:numPr>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SMP</w:t>
            </w:r>
          </w:p>
          <w:p w:rsidR="006D443E" w:rsidRPr="0034645C" w:rsidRDefault="0050370B" w:rsidP="008F6D0D">
            <w:pPr>
              <w:pStyle w:val="ListParagraph"/>
              <w:keepNext/>
              <w:numPr>
                <w:ilvl w:val="0"/>
                <w:numId w:val="26"/>
              </w:numPr>
              <w:adjustRightInd w:val="0"/>
              <w:snapToGrid w:val="0"/>
              <w:ind w:left="115" w:hanging="216"/>
              <w:cnfStyle w:val="000000000000"/>
              <w:rPr>
                <w:rFonts w:ascii="Times New Roman" w:hAnsi="Times New Roman" w:cs="Times New Roman"/>
                <w:sz w:val="14"/>
                <w:szCs w:val="14"/>
              </w:rPr>
            </w:pPr>
            <w:r w:rsidRPr="0034645C">
              <w:rPr>
                <w:rFonts w:ascii="Times New Roman" w:hAnsi="Times New Roman" w:cs="Times New Roman"/>
                <w:sz w:val="14"/>
                <w:szCs w:val="14"/>
              </w:rPr>
              <w:t>APS</w:t>
            </w:r>
          </w:p>
        </w:tc>
        <w:tc>
          <w:tcPr>
            <w:tcW w:w="1007" w:type="pct"/>
          </w:tcPr>
          <w:p w:rsidR="006D443E" w:rsidRPr="0034645C" w:rsidRDefault="0050370B" w:rsidP="008F6D0D">
            <w:pPr>
              <w:pStyle w:val="ListParagraph"/>
              <w:keepNext/>
              <w:numPr>
                <w:ilvl w:val="0"/>
                <w:numId w:val="27"/>
              </w:numPr>
              <w:adjustRightInd w:val="0"/>
              <w:snapToGrid w:val="0"/>
              <w:ind w:left="101" w:hanging="72"/>
              <w:cnfStyle w:val="000000000000"/>
              <w:rPr>
                <w:rFonts w:ascii="Times New Roman" w:hAnsi="Times New Roman" w:cs="Times New Roman"/>
                <w:sz w:val="14"/>
                <w:szCs w:val="14"/>
                <w:u w:val="single"/>
              </w:rPr>
            </w:pPr>
            <w:r w:rsidRPr="0034645C">
              <w:rPr>
                <w:rFonts w:ascii="Times New Roman" w:hAnsi="Times New Roman" w:cs="Times New Roman"/>
                <w:sz w:val="14"/>
                <w:szCs w:val="14"/>
                <w:u w:val="single"/>
              </w:rPr>
              <w:t>Biomarkers:</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Methylation pattern at CpG loci</w:t>
            </w:r>
          </w:p>
        </w:tc>
        <w:tc>
          <w:tcPr>
            <w:tcW w:w="559" w:type="pct"/>
          </w:tcPr>
          <w:p w:rsidR="006D443E" w:rsidRPr="0034645C" w:rsidRDefault="0050370B" w:rsidP="008F6D0D">
            <w:pPr>
              <w:keepNext/>
              <w:adjustRightInd w:val="0"/>
              <w:snapToGrid w:val="0"/>
              <w:cnfStyle w:val="000000000000"/>
              <w:rPr>
                <w:rFonts w:ascii="Times New Roman" w:hAnsi="Times New Roman" w:cs="Times New Roman"/>
                <w:sz w:val="14"/>
                <w:szCs w:val="14"/>
                <w:u w:val="single"/>
              </w:rPr>
            </w:pPr>
            <w:r w:rsidRPr="0034645C">
              <w:rPr>
                <w:rFonts w:ascii="Times New Roman" w:hAnsi="Times New Roman" w:cs="Times New Roman"/>
                <w:sz w:val="14"/>
                <w:szCs w:val="14"/>
                <w:u w:val="single"/>
              </w:rPr>
              <w:t>Samples:</w:t>
            </w:r>
          </w:p>
          <w:p w:rsidR="006D443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Blood</w:t>
            </w:r>
          </w:p>
          <w:p w:rsidR="006D443E" w:rsidRPr="0034645C" w:rsidRDefault="006D443E" w:rsidP="008F6D0D">
            <w:pPr>
              <w:keepNext/>
              <w:adjustRightInd w:val="0"/>
              <w:snapToGrid w:val="0"/>
              <w:cnfStyle w:val="000000000000"/>
              <w:rPr>
                <w:rFonts w:ascii="Times New Roman" w:hAnsi="Times New Roman" w:cs="Times New Roman"/>
                <w:sz w:val="14"/>
                <w:szCs w:val="14"/>
              </w:rPr>
            </w:pPr>
          </w:p>
        </w:tc>
        <w:tc>
          <w:tcPr>
            <w:tcW w:w="789" w:type="pct"/>
          </w:tcPr>
          <w:p w:rsidR="006D443E" w:rsidRPr="0034645C" w:rsidRDefault="0050370B" w:rsidP="008F6D0D">
            <w:pPr>
              <w:keepNext/>
              <w:adjustRightInd w:val="0"/>
              <w:snapToGrid w:val="0"/>
              <w:cnfStyle w:val="000000000000"/>
              <w:rPr>
                <w:rFonts w:ascii="Times New Roman" w:hAnsi="Times New Roman" w:cs="Times New Roman"/>
                <w:b/>
                <w:bCs/>
                <w:sz w:val="14"/>
                <w:szCs w:val="14"/>
              </w:rPr>
            </w:pPr>
            <w:r w:rsidRPr="0034645C">
              <w:rPr>
                <w:rFonts w:ascii="Times New Roman" w:hAnsi="Times New Roman" w:cs="Times New Roman"/>
                <w:b/>
                <w:bCs/>
                <w:sz w:val="14"/>
                <w:szCs w:val="14"/>
              </w:rPr>
              <w:t>Increased:</w:t>
            </w:r>
          </w:p>
          <w:p w:rsidR="006D443E" w:rsidRPr="0034645C" w:rsidRDefault="0050370B" w:rsidP="008F6D0D">
            <w:pPr>
              <w:keepNext/>
              <w:adjustRightInd w:val="0"/>
              <w:snapToGrid w:val="0"/>
              <w:cnfStyle w:val="000000000000"/>
              <w:rPr>
                <w:rFonts w:ascii="Times New Roman" w:hAnsi="Times New Roman" w:cs="Times New Roman"/>
                <w:b/>
                <w:bCs/>
                <w:sz w:val="14"/>
                <w:szCs w:val="14"/>
              </w:rPr>
            </w:pPr>
            <w:r w:rsidRPr="0034645C">
              <w:rPr>
                <w:rFonts w:ascii="Times New Roman" w:hAnsi="Times New Roman" w:cs="Times New Roman"/>
                <w:sz w:val="14"/>
                <w:szCs w:val="14"/>
              </w:rPr>
              <w:t>Significant CpG in genes of lipid metabolism, immune system, lung functions, signaling pathways, cancer,xenobiotic detoxification.</w:t>
            </w:r>
          </w:p>
        </w:tc>
        <w:tc>
          <w:tcPr>
            <w:tcW w:w="591" w:type="pct"/>
          </w:tcPr>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Age</w:t>
            </w:r>
          </w:p>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Gender</w:t>
            </w:r>
          </w:p>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BMI</w:t>
            </w:r>
          </w:p>
          <w:p w:rsidR="006D443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PIPE</w:t>
            </w:r>
          </w:p>
          <w:p w:rsidR="006D443E" w:rsidRPr="0034645C" w:rsidRDefault="006D443E" w:rsidP="008F6D0D">
            <w:pPr>
              <w:keepNext/>
              <w:adjustRightInd w:val="0"/>
              <w:snapToGrid w:val="0"/>
              <w:jc w:val="center"/>
              <w:cnfStyle w:val="000000000000"/>
              <w:rPr>
                <w:rFonts w:ascii="Times New Roman" w:hAnsi="Times New Roman" w:cs="Times New Roman"/>
                <w:sz w:val="14"/>
                <w:szCs w:val="14"/>
              </w:rPr>
            </w:pPr>
          </w:p>
        </w:tc>
      </w:tr>
      <w:tr w:rsidR="00341A79" w:rsidTr="00341A79">
        <w:trPr>
          <w:cnfStyle w:val="000000100000"/>
          <w:cantSplit/>
        </w:trPr>
        <w:tc>
          <w:tcPr>
            <w:cnfStyle w:val="001000000000"/>
            <w:tcW w:w="393" w:type="pct"/>
          </w:tcPr>
          <w:p w:rsidR="00B30DD0"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lastRenderedPageBreak/>
              <w:t>Wu WT et al. Nanotoxicology 2021</w:t>
            </w:r>
          </w:p>
        </w:tc>
        <w:tc>
          <w:tcPr>
            <w:tcW w:w="479" w:type="pct"/>
          </w:tcPr>
          <w:p w:rsidR="00B30DD0" w:rsidRPr="0034645C" w:rsidRDefault="0050370B" w:rsidP="008F6D0D">
            <w:pPr>
              <w:keepNext/>
              <w:adjustRightInd w:val="0"/>
              <w:snapToGrid w:val="0"/>
              <w:ind w:firstLine="37"/>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M</w:t>
            </w:r>
            <w:r w:rsidR="00FC6248" w:rsidRPr="0034645C">
              <w:rPr>
                <w:rFonts w:ascii="Times New Roman" w:hAnsi="Times New Roman" w:cs="Times New Roman"/>
                <w:sz w:val="14"/>
                <w:szCs w:val="14"/>
              </w:rPr>
              <w:t>ixed</w:t>
            </w:r>
            <w:r w:rsidR="00502B90" w:rsidRPr="0034645C">
              <w:rPr>
                <w:rFonts w:ascii="Times New Roman" w:hAnsi="Times New Roman" w:cs="Times New Roman"/>
                <w:sz w:val="14"/>
                <w:szCs w:val="14"/>
              </w:rPr>
              <w:t xml:space="preserve"> </w:t>
            </w:r>
            <w:r w:rsidR="00FC6248" w:rsidRPr="0034645C">
              <w:rPr>
                <w:rFonts w:ascii="Times New Roman" w:hAnsi="Times New Roman" w:cs="Times New Roman"/>
                <w:sz w:val="14"/>
                <w:szCs w:val="14"/>
              </w:rPr>
              <w:t xml:space="preserve">NM </w:t>
            </w:r>
          </w:p>
          <w:p w:rsidR="00FC6248" w:rsidRPr="0034645C" w:rsidRDefault="0050370B" w:rsidP="008F6D0D">
            <w:pPr>
              <w:keepNext/>
              <w:adjustRightInd w:val="0"/>
              <w:snapToGrid w:val="0"/>
              <w:ind w:firstLine="37"/>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nano-TiO2, nano-SiO2, CNTs</w:t>
            </w:r>
            <w:r w:rsidR="00390DED" w:rsidRPr="0034645C">
              <w:rPr>
                <w:rFonts w:ascii="Times New Roman" w:hAnsi="Times New Roman" w:cs="Times New Roman"/>
                <w:sz w:val="14"/>
                <w:szCs w:val="14"/>
              </w:rPr>
              <w:t xml:space="preserve"> in ceramic coating</w:t>
            </w:r>
            <w:r w:rsidR="00FE561A" w:rsidRPr="0034645C">
              <w:rPr>
                <w:rFonts w:ascii="Times New Roman" w:hAnsi="Times New Roman" w:cs="Times New Roman"/>
                <w:sz w:val="14"/>
                <w:szCs w:val="14"/>
              </w:rPr>
              <w:t>s,</w:t>
            </w:r>
            <w:r w:rsidR="00390DED" w:rsidRPr="0034645C">
              <w:rPr>
                <w:rFonts w:ascii="Times New Roman" w:hAnsi="Times New Roman" w:cs="Times New Roman"/>
                <w:sz w:val="14"/>
                <w:szCs w:val="14"/>
              </w:rPr>
              <w:t xml:space="preserve"> semiconductor</w:t>
            </w:r>
            <w:r w:rsidR="00FE561A" w:rsidRPr="0034645C">
              <w:rPr>
                <w:rFonts w:ascii="Times New Roman" w:hAnsi="Times New Roman" w:cs="Times New Roman"/>
                <w:sz w:val="14"/>
                <w:szCs w:val="14"/>
              </w:rPr>
              <w:t>s</w:t>
            </w:r>
            <w:r w:rsidR="00390DED" w:rsidRPr="0034645C">
              <w:rPr>
                <w:rFonts w:ascii="Times New Roman" w:hAnsi="Times New Roman" w:cs="Times New Roman"/>
                <w:sz w:val="14"/>
                <w:szCs w:val="14"/>
              </w:rPr>
              <w:t xml:space="preserve"> production fiber injection</w:t>
            </w:r>
          </w:p>
        </w:tc>
        <w:tc>
          <w:tcPr>
            <w:tcW w:w="1182" w:type="pct"/>
          </w:tcPr>
          <w:p w:rsidR="00390DED"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Cross-sectional study</w:t>
            </w:r>
          </w:p>
          <w:p w:rsidR="00DE6C0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14 factories</w:t>
            </w:r>
          </w:p>
          <w:p w:rsidR="00B30DD0"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80 NM </w:t>
            </w:r>
            <w:r w:rsidR="00390DED" w:rsidRPr="0034645C">
              <w:rPr>
                <w:rFonts w:ascii="Times New Roman" w:hAnsi="Times New Roman" w:cs="Times New Roman"/>
                <w:sz w:val="14"/>
                <w:szCs w:val="14"/>
              </w:rPr>
              <w:t xml:space="preserve">manufacturing/ </w:t>
            </w:r>
            <w:r w:rsidRPr="0034645C">
              <w:rPr>
                <w:rFonts w:ascii="Times New Roman" w:hAnsi="Times New Roman" w:cs="Times New Roman"/>
                <w:sz w:val="14"/>
                <w:szCs w:val="14"/>
              </w:rPr>
              <w:t>handling workers</w:t>
            </w:r>
          </w:p>
          <w:p w:rsidR="00DE6C0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69 unexposed office workers</w:t>
            </w:r>
          </w:p>
          <w:p w:rsidR="00DE6C0E"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2 </w:t>
            </w:r>
            <w:r w:rsidRPr="0034645C">
              <w:rPr>
                <w:rFonts w:ascii="Times New Roman" w:hAnsi="Times New Roman" w:cs="Times New Roman"/>
                <w:sz w:val="14"/>
                <w:szCs w:val="14"/>
              </w:rPr>
              <w:t>years exposure</w:t>
            </w:r>
          </w:p>
          <w:p w:rsidR="00A06606"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u w:val="single"/>
              </w:rPr>
              <w:t>Assays</w:t>
            </w:r>
            <w:r w:rsidRPr="0034645C">
              <w:rPr>
                <w:rFonts w:ascii="Times New Roman" w:hAnsi="Times New Roman" w:cs="Times New Roman"/>
                <w:sz w:val="14"/>
                <w:szCs w:val="14"/>
              </w:rPr>
              <w:t>:</w:t>
            </w:r>
          </w:p>
          <w:p w:rsidR="00A06606" w:rsidRPr="0034645C" w:rsidRDefault="0050370B" w:rsidP="008F6D0D">
            <w:pPr>
              <w:pStyle w:val="ListParagraph"/>
              <w:keepNext/>
              <w:numPr>
                <w:ilvl w:val="0"/>
                <w:numId w:val="33"/>
              </w:numPr>
              <w:adjustRightInd w:val="0"/>
              <w:snapToGrid w:val="0"/>
              <w:spacing w:after="160" w:line="259" w:lineRule="auto"/>
              <w:ind w:left="138" w:hanging="142"/>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Quantitative airborne </w:t>
            </w:r>
            <w:r w:rsidR="00626806">
              <w:rPr>
                <w:rFonts w:ascii="Times New Roman" w:hAnsi="Times New Roman" w:cs="Times New Roman"/>
                <w:sz w:val="14"/>
                <w:szCs w:val="14"/>
              </w:rPr>
              <w:t>Nanoparticles</w:t>
            </w:r>
          </w:p>
          <w:p w:rsidR="00BC7D17" w:rsidRPr="0034645C" w:rsidRDefault="0050370B" w:rsidP="008F6D0D">
            <w:pPr>
              <w:pStyle w:val="ListParagraph"/>
              <w:keepNext/>
              <w:numPr>
                <w:ilvl w:val="0"/>
                <w:numId w:val="33"/>
              </w:numPr>
              <w:adjustRightInd w:val="0"/>
              <w:snapToGrid w:val="0"/>
              <w:spacing w:after="160" w:line="259" w:lineRule="auto"/>
              <w:ind w:left="138" w:hanging="142"/>
              <w:cnfStyle w:val="000000100000"/>
              <w:rPr>
                <w:rFonts w:ascii="Times New Roman" w:hAnsi="Times New Roman" w:cs="Times New Roman"/>
                <w:sz w:val="14"/>
                <w:szCs w:val="14"/>
              </w:rPr>
            </w:pPr>
            <w:r w:rsidRPr="0034645C">
              <w:rPr>
                <w:rFonts w:ascii="Times New Roman" w:hAnsi="Times New Roman" w:cs="Times New Roman"/>
                <w:sz w:val="14"/>
                <w:szCs w:val="14"/>
              </w:rPr>
              <w:t>SMPS:Particle size distribution and Mass concentration (10-1000nm)</w:t>
            </w:r>
          </w:p>
          <w:p w:rsidR="008F6D0D" w:rsidRPr="0034645C" w:rsidRDefault="0050370B" w:rsidP="008F6D0D">
            <w:pPr>
              <w:pStyle w:val="ListParagraph"/>
              <w:keepNext/>
              <w:numPr>
                <w:ilvl w:val="0"/>
                <w:numId w:val="33"/>
              </w:numPr>
              <w:adjustRightInd w:val="0"/>
              <w:snapToGrid w:val="0"/>
              <w:spacing w:after="160" w:line="259" w:lineRule="auto"/>
              <w:ind w:left="138" w:hanging="142"/>
              <w:cnfStyle w:val="000000100000"/>
              <w:rPr>
                <w:rFonts w:ascii="Times New Roman" w:hAnsi="Times New Roman" w:cs="Times New Roman"/>
                <w:sz w:val="14"/>
                <w:szCs w:val="14"/>
              </w:rPr>
            </w:pPr>
            <w:r w:rsidRPr="0034645C">
              <w:rPr>
                <w:rFonts w:ascii="Times New Roman" w:hAnsi="Times New Roman" w:cs="Times New Roman"/>
                <w:sz w:val="14"/>
                <w:szCs w:val="14"/>
              </w:rPr>
              <w:t>LC-MS/ MS analysis</w:t>
            </w:r>
          </w:p>
          <w:p w:rsidR="008F6D0D" w:rsidRPr="0034645C" w:rsidRDefault="0050370B" w:rsidP="008F6D0D">
            <w:pPr>
              <w:pStyle w:val="ListParagraph"/>
              <w:keepNext/>
              <w:numPr>
                <w:ilvl w:val="0"/>
                <w:numId w:val="33"/>
              </w:numPr>
              <w:adjustRightInd w:val="0"/>
              <w:snapToGrid w:val="0"/>
              <w:spacing w:after="160" w:line="259" w:lineRule="auto"/>
              <w:ind w:left="138" w:hanging="142"/>
              <w:cnfStyle w:val="000000100000"/>
              <w:rPr>
                <w:rFonts w:ascii="Times New Roman" w:hAnsi="Times New Roman" w:cs="Times New Roman"/>
                <w:sz w:val="14"/>
                <w:szCs w:val="14"/>
              </w:rPr>
            </w:pPr>
            <w:r w:rsidRPr="0034645C">
              <w:rPr>
                <w:rFonts w:ascii="Times New Roman" w:hAnsi="Times New Roman" w:cs="Times New Roman"/>
                <w:sz w:val="14"/>
                <w:szCs w:val="14"/>
              </w:rPr>
              <w:t>Jaffe Method (Creatinine)</w:t>
            </w:r>
          </w:p>
          <w:p w:rsidR="00A06606" w:rsidRPr="0034645C" w:rsidRDefault="00A06606" w:rsidP="008F6D0D">
            <w:pPr>
              <w:pStyle w:val="ListParagraph"/>
              <w:keepNext/>
              <w:adjustRightInd w:val="0"/>
              <w:snapToGrid w:val="0"/>
              <w:spacing w:after="160" w:line="259" w:lineRule="auto"/>
              <w:ind w:left="115"/>
              <w:cnfStyle w:val="000000100000"/>
              <w:rPr>
                <w:rFonts w:ascii="Times New Roman" w:hAnsi="Times New Roman" w:cs="Times New Roman"/>
                <w:sz w:val="14"/>
                <w:szCs w:val="14"/>
              </w:rPr>
            </w:pPr>
          </w:p>
          <w:p w:rsidR="00A06606" w:rsidRPr="0034645C" w:rsidRDefault="00A06606" w:rsidP="008F6D0D">
            <w:pPr>
              <w:keepNext/>
              <w:adjustRightInd w:val="0"/>
              <w:snapToGrid w:val="0"/>
              <w:cnfStyle w:val="000000100000"/>
              <w:rPr>
                <w:rFonts w:ascii="Times New Roman" w:hAnsi="Times New Roman" w:cs="Times New Roman"/>
                <w:sz w:val="14"/>
                <w:szCs w:val="14"/>
              </w:rPr>
            </w:pPr>
          </w:p>
        </w:tc>
        <w:tc>
          <w:tcPr>
            <w:tcW w:w="1007" w:type="pct"/>
          </w:tcPr>
          <w:p w:rsidR="00B30DD0" w:rsidRPr="0034645C" w:rsidRDefault="0050370B" w:rsidP="008F6D0D">
            <w:pPr>
              <w:pStyle w:val="ListParagraph"/>
              <w:keepNext/>
              <w:numPr>
                <w:ilvl w:val="0"/>
                <w:numId w:val="27"/>
              </w:numPr>
              <w:adjustRightInd w:val="0"/>
              <w:snapToGrid w:val="0"/>
              <w:ind w:left="101" w:hanging="72"/>
              <w:cnfStyle w:val="000000100000"/>
              <w:rPr>
                <w:rFonts w:ascii="Times New Roman" w:hAnsi="Times New Roman" w:cs="Times New Roman"/>
                <w:sz w:val="14"/>
                <w:szCs w:val="14"/>
                <w:u w:val="single"/>
              </w:rPr>
            </w:pPr>
            <w:r w:rsidRPr="0034645C">
              <w:rPr>
                <w:rFonts w:ascii="Times New Roman" w:hAnsi="Times New Roman" w:cs="Times New Roman"/>
                <w:sz w:val="14"/>
                <w:szCs w:val="14"/>
                <w:u w:val="single"/>
              </w:rPr>
              <w:t>Biomarkers:</w:t>
            </w:r>
          </w:p>
          <w:p w:rsidR="00B30DD0" w:rsidRPr="0034645C" w:rsidRDefault="0050370B" w:rsidP="008F6D0D">
            <w:pPr>
              <w:pStyle w:val="ListParagraph"/>
              <w:keepNext/>
              <w:adjustRightInd w:val="0"/>
              <w:snapToGrid w:val="0"/>
              <w:ind w:left="101"/>
              <w:cnfStyle w:val="000000100000"/>
              <w:rPr>
                <w:rFonts w:ascii="Times New Roman" w:hAnsi="Times New Roman" w:cs="Times New Roman"/>
                <w:sz w:val="14"/>
                <w:szCs w:val="14"/>
                <w:vertAlign w:val="subscript"/>
              </w:rPr>
            </w:pPr>
            <w:r w:rsidRPr="0034645C">
              <w:rPr>
                <w:rFonts w:ascii="Times New Roman" w:hAnsi="Times New Roman" w:cs="Times New Roman"/>
                <w:sz w:val="14"/>
                <w:szCs w:val="14"/>
              </w:rPr>
              <w:t>Lipid peroxidation</w:t>
            </w:r>
            <w:r w:rsidR="00A07C20" w:rsidRPr="0034645C">
              <w:rPr>
                <w:rFonts w:ascii="Times New Roman" w:hAnsi="Times New Roman" w:cs="Times New Roman"/>
                <w:sz w:val="14"/>
                <w:szCs w:val="14"/>
              </w:rPr>
              <w:t>:8-Iso PGF</w:t>
            </w:r>
            <w:r w:rsidR="00A07C20" w:rsidRPr="0034645C">
              <w:rPr>
                <w:rFonts w:ascii="Times New Roman" w:hAnsi="Times New Roman" w:cs="Times New Roman"/>
                <w:sz w:val="14"/>
                <w:szCs w:val="14"/>
                <w:vertAlign w:val="subscript"/>
              </w:rPr>
              <w:t>2α</w:t>
            </w:r>
          </w:p>
          <w:p w:rsidR="00A07C20" w:rsidRPr="0034645C" w:rsidRDefault="0050370B" w:rsidP="008F6D0D">
            <w:pPr>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 2,3 dinor-8-isoPGF2α, and PGF2α.</w:t>
            </w:r>
          </w:p>
          <w:p w:rsidR="00A07C20" w:rsidRPr="0034645C" w:rsidRDefault="00A07C20" w:rsidP="008F6D0D">
            <w:pPr>
              <w:pStyle w:val="ListParagraph"/>
              <w:keepNext/>
              <w:adjustRightInd w:val="0"/>
              <w:snapToGrid w:val="0"/>
              <w:ind w:left="101"/>
              <w:cnfStyle w:val="000000100000"/>
              <w:rPr>
                <w:rFonts w:ascii="Times New Roman" w:hAnsi="Times New Roman" w:cs="Times New Roman"/>
                <w:sz w:val="14"/>
                <w:szCs w:val="14"/>
              </w:rPr>
            </w:pPr>
          </w:p>
        </w:tc>
        <w:tc>
          <w:tcPr>
            <w:tcW w:w="559" w:type="pct"/>
          </w:tcPr>
          <w:p w:rsidR="00B30DD0" w:rsidRPr="0034645C" w:rsidRDefault="0050370B" w:rsidP="008F6D0D">
            <w:pPr>
              <w:keepNext/>
              <w:adjustRightInd w:val="0"/>
              <w:snapToGrid w:val="0"/>
              <w:cnfStyle w:val="000000100000"/>
              <w:rPr>
                <w:rFonts w:ascii="Times New Roman" w:hAnsi="Times New Roman" w:cs="Times New Roman"/>
                <w:sz w:val="14"/>
                <w:szCs w:val="14"/>
                <w:u w:val="single"/>
              </w:rPr>
            </w:pPr>
            <w:r w:rsidRPr="0034645C">
              <w:rPr>
                <w:rFonts w:ascii="Times New Roman" w:hAnsi="Times New Roman" w:cs="Times New Roman"/>
                <w:sz w:val="14"/>
                <w:szCs w:val="14"/>
                <w:u w:val="single"/>
              </w:rPr>
              <w:t>Samples:</w:t>
            </w:r>
          </w:p>
          <w:p w:rsidR="00B30DD0"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EBC</w:t>
            </w:r>
          </w:p>
          <w:p w:rsidR="00B30DD0"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Urine</w:t>
            </w:r>
          </w:p>
          <w:p w:rsidR="00B30DD0" w:rsidRPr="0034645C" w:rsidRDefault="00B30DD0" w:rsidP="008F6D0D">
            <w:pPr>
              <w:keepNext/>
              <w:adjustRightInd w:val="0"/>
              <w:snapToGrid w:val="0"/>
              <w:cnfStyle w:val="000000100000"/>
              <w:rPr>
                <w:rFonts w:ascii="Times New Roman" w:hAnsi="Times New Roman" w:cs="Times New Roman"/>
                <w:sz w:val="14"/>
                <w:szCs w:val="14"/>
                <w:u w:val="single"/>
              </w:rPr>
            </w:pPr>
          </w:p>
        </w:tc>
        <w:tc>
          <w:tcPr>
            <w:tcW w:w="789" w:type="pct"/>
          </w:tcPr>
          <w:p w:rsidR="00B30DD0" w:rsidRPr="0034645C" w:rsidRDefault="0050370B" w:rsidP="008F6D0D">
            <w:pPr>
              <w:keepNext/>
              <w:adjustRightInd w:val="0"/>
              <w:snapToGrid w:val="0"/>
              <w:cnfStyle w:val="000000100000"/>
              <w:rPr>
                <w:rFonts w:ascii="Times New Roman" w:hAnsi="Times New Roman" w:cs="Times New Roman"/>
                <w:b/>
                <w:bCs/>
                <w:sz w:val="14"/>
                <w:szCs w:val="14"/>
              </w:rPr>
            </w:pPr>
            <w:r w:rsidRPr="0034645C">
              <w:rPr>
                <w:rFonts w:ascii="Times New Roman" w:hAnsi="Times New Roman" w:cs="Times New Roman"/>
                <w:b/>
                <w:bCs/>
                <w:sz w:val="14"/>
                <w:szCs w:val="14"/>
              </w:rPr>
              <w:t>Increased:</w:t>
            </w:r>
          </w:p>
          <w:p w:rsidR="00D40FF7"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EBC: 8-Iso PGF2α</w:t>
            </w:r>
          </w:p>
          <w:p w:rsidR="00B30DD0" w:rsidRPr="0034645C" w:rsidRDefault="0050370B" w:rsidP="008F6D0D">
            <w:pPr>
              <w:keepNext/>
              <w:adjustRightInd w:val="0"/>
              <w:snapToGrid w:val="0"/>
              <w:cnfStyle w:val="000000100000"/>
              <w:rPr>
                <w:rFonts w:ascii="Times New Roman" w:hAnsi="Times New Roman" w:cs="Times New Roman"/>
                <w:b/>
                <w:bCs/>
                <w:sz w:val="14"/>
                <w:szCs w:val="14"/>
              </w:rPr>
            </w:pPr>
            <w:r w:rsidRPr="0034645C">
              <w:rPr>
                <w:rFonts w:ascii="Times New Roman" w:hAnsi="Times New Roman" w:cs="Times New Roman"/>
                <w:sz w:val="14"/>
                <w:szCs w:val="14"/>
              </w:rPr>
              <w:t>Urine: 8-isoPGF2α, 2,3 dinor-8-isoPGF2α and PGF2α,</w:t>
            </w:r>
            <w:r w:rsidR="003220D5" w:rsidRPr="0034645C">
              <w:rPr>
                <w:rFonts w:ascii="Times New Roman" w:hAnsi="Times New Roman" w:cs="Times New Roman"/>
                <w:sz w:val="14"/>
                <w:szCs w:val="14"/>
              </w:rPr>
              <w:t xml:space="preserve">Total </w:t>
            </w:r>
            <w:r w:rsidR="00D40FF7" w:rsidRPr="0034645C">
              <w:rPr>
                <w:rFonts w:ascii="Times New Roman" w:hAnsi="Times New Roman" w:cs="Times New Roman"/>
                <w:sz w:val="14"/>
                <w:szCs w:val="14"/>
              </w:rPr>
              <w:t>Isoprostane</w:t>
            </w:r>
            <w:r w:rsidR="003220D5" w:rsidRPr="0034645C">
              <w:rPr>
                <w:rFonts w:ascii="Times New Roman" w:hAnsi="Times New Roman" w:cs="Times New Roman"/>
                <w:sz w:val="14"/>
                <w:szCs w:val="14"/>
              </w:rPr>
              <w:t xml:space="preserve"> (Free+ Conjugated)</w:t>
            </w:r>
          </w:p>
        </w:tc>
        <w:tc>
          <w:tcPr>
            <w:tcW w:w="591" w:type="pct"/>
            <w:shd w:val="clear" w:color="auto" w:fill="auto"/>
          </w:tcPr>
          <w:p w:rsidR="00F92AD2"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Demographic and socioeconomic characteristics; lifestyle</w:t>
            </w:r>
            <w:r w:rsidR="00502B90" w:rsidRPr="0034645C">
              <w:rPr>
                <w:rFonts w:ascii="Times New Roman" w:hAnsi="Times New Roman" w:cs="Times New Roman"/>
                <w:sz w:val="14"/>
                <w:szCs w:val="14"/>
              </w:rPr>
              <w:t xml:space="preserve"> </w:t>
            </w:r>
          </w:p>
          <w:p w:rsidR="00FE561A"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Smoking and alcohol consumption occupational history</w:t>
            </w:r>
          </w:p>
          <w:p w:rsidR="00B30DD0"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 personal and family histories of disease.</w:t>
            </w:r>
          </w:p>
        </w:tc>
      </w:tr>
      <w:tr w:rsidR="00341A79" w:rsidTr="00341A79">
        <w:trPr>
          <w:cantSplit/>
        </w:trPr>
        <w:tc>
          <w:tcPr>
            <w:cnfStyle w:val="001000000000"/>
            <w:tcW w:w="393" w:type="pct"/>
          </w:tcPr>
          <w:p w:rsidR="00470376"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Ursini CL et al. Nanotoxicology 2021</w:t>
            </w:r>
          </w:p>
        </w:tc>
        <w:tc>
          <w:tcPr>
            <w:tcW w:w="479" w:type="pct"/>
          </w:tcPr>
          <w:p w:rsidR="00C038A2" w:rsidRPr="0034645C" w:rsidRDefault="0050370B" w:rsidP="008F6D0D">
            <w:pPr>
              <w:keepNext/>
              <w:adjustRightInd w:val="0"/>
              <w:snapToGrid w:val="0"/>
              <w:ind w:left="-71"/>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2 exposed groups:</w:t>
            </w:r>
          </w:p>
          <w:p w:rsidR="00C038A2" w:rsidRPr="0034645C" w:rsidRDefault="00C038A2" w:rsidP="008F6D0D">
            <w:pPr>
              <w:keepNext/>
              <w:adjustRightInd w:val="0"/>
              <w:snapToGrid w:val="0"/>
              <w:ind w:left="-71"/>
              <w:jc w:val="center"/>
              <w:cnfStyle w:val="000000000000"/>
              <w:rPr>
                <w:rFonts w:ascii="Times New Roman" w:hAnsi="Times New Roman" w:cs="Times New Roman"/>
                <w:sz w:val="14"/>
                <w:szCs w:val="14"/>
              </w:rPr>
            </w:pPr>
          </w:p>
          <w:p w:rsidR="00144BD7" w:rsidRPr="0034645C" w:rsidRDefault="0050370B" w:rsidP="008F6D0D">
            <w:pPr>
              <w:keepNext/>
              <w:adjustRightInd w:val="0"/>
              <w:snapToGrid w:val="0"/>
              <w:ind w:left="-71"/>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1. graphene powder</w:t>
            </w:r>
            <w:r w:rsidR="00502B90" w:rsidRPr="0034645C">
              <w:rPr>
                <w:rFonts w:ascii="Times New Roman" w:hAnsi="Times New Roman" w:cs="Times New Roman"/>
                <w:sz w:val="14"/>
                <w:szCs w:val="14"/>
              </w:rPr>
              <w:t xml:space="preserve"> </w:t>
            </w:r>
            <w:r w:rsidRPr="0034645C">
              <w:rPr>
                <w:rFonts w:ascii="Times New Roman" w:hAnsi="Times New Roman" w:cs="Times New Roman"/>
                <w:sz w:val="14"/>
                <w:szCs w:val="14"/>
              </w:rPr>
              <w:t>(GNPs)</w:t>
            </w:r>
            <w:r w:rsidR="00C77888" w:rsidRPr="0034645C">
              <w:rPr>
                <w:rFonts w:ascii="Times New Roman" w:hAnsi="Times New Roman" w:cs="Times New Roman"/>
                <w:sz w:val="14"/>
                <w:szCs w:val="14"/>
              </w:rPr>
              <w:t xml:space="preserve"> 1.6nm</w:t>
            </w:r>
            <w:r w:rsidR="00203E41" w:rsidRPr="0034645C">
              <w:rPr>
                <w:rFonts w:ascii="Times New Roman" w:hAnsi="Times New Roman" w:cs="Times New Roman"/>
                <w:sz w:val="14"/>
                <w:szCs w:val="14"/>
              </w:rPr>
              <w:t xml:space="preserve"> x 1.1 </w:t>
            </w:r>
            <w:r w:rsidR="00203E41" w:rsidRPr="0034645C">
              <w:rPr>
                <w:rFonts w:ascii="Times New Roman" w:hAnsi="Times New Roman" w:cs="Times New Roman"/>
                <w:sz w:val="14"/>
                <w:szCs w:val="14"/>
              </w:rPr>
              <w:sym w:font="Times New Roman" w:char="F06D"/>
            </w:r>
            <w:r w:rsidR="00203E41" w:rsidRPr="0034645C">
              <w:rPr>
                <w:rFonts w:ascii="Times New Roman" w:hAnsi="Times New Roman" w:cs="Times New Roman"/>
                <w:sz w:val="14"/>
                <w:szCs w:val="14"/>
              </w:rPr>
              <w:t>m size</w:t>
            </w:r>
          </w:p>
          <w:p w:rsidR="00470376" w:rsidRPr="0034645C" w:rsidRDefault="0050370B" w:rsidP="008F6D0D">
            <w:pPr>
              <w:keepNext/>
              <w:adjustRightInd w:val="0"/>
              <w:snapToGrid w:val="0"/>
              <w:ind w:left="-71"/>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2. silica</w:t>
            </w:r>
            <w:r w:rsidR="004D626E" w:rsidRPr="0034645C">
              <w:rPr>
                <w:rFonts w:ascii="Times New Roman" w:hAnsi="Times New Roman" w:cs="Times New Roman"/>
                <w:sz w:val="14"/>
                <w:szCs w:val="14"/>
              </w:rPr>
              <w:t xml:space="preserve"> NP</w:t>
            </w:r>
            <w:r w:rsidR="00144BD7" w:rsidRPr="0034645C">
              <w:rPr>
                <w:rFonts w:ascii="Times New Roman" w:hAnsi="Times New Roman" w:cs="Times New Roman"/>
                <w:sz w:val="14"/>
                <w:szCs w:val="14"/>
              </w:rPr>
              <w:t>(</w:t>
            </w:r>
            <w:r w:rsidR="004D626E" w:rsidRPr="0034645C">
              <w:rPr>
                <w:rFonts w:ascii="Times New Roman" w:hAnsi="Times New Roman" w:cs="Times New Roman"/>
                <w:sz w:val="14"/>
                <w:szCs w:val="14"/>
              </w:rPr>
              <w:t>SiO2</w:t>
            </w:r>
            <w:r w:rsidR="00626806">
              <w:rPr>
                <w:rFonts w:ascii="Times New Roman" w:hAnsi="Times New Roman" w:cs="Times New Roman"/>
                <w:sz w:val="14"/>
                <w:szCs w:val="14"/>
              </w:rPr>
              <w:t>Nanoparticles</w:t>
            </w:r>
            <w:r w:rsidR="00144BD7" w:rsidRPr="0034645C">
              <w:rPr>
                <w:rFonts w:ascii="Times New Roman" w:hAnsi="Times New Roman" w:cs="Times New Roman"/>
                <w:sz w:val="14"/>
                <w:szCs w:val="14"/>
              </w:rPr>
              <w:t>)</w:t>
            </w:r>
          </w:p>
          <w:p w:rsidR="00A1632B"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50 nm size</w:t>
            </w:r>
          </w:p>
        </w:tc>
        <w:tc>
          <w:tcPr>
            <w:tcW w:w="1182" w:type="pct"/>
          </w:tcPr>
          <w:p w:rsidR="00470376"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Pilot study.</w:t>
            </w:r>
          </w:p>
          <w:p w:rsidR="00470376"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12</w:t>
            </w:r>
            <w:r w:rsidR="00502B90" w:rsidRPr="0034645C">
              <w:rPr>
                <w:rFonts w:ascii="Times New Roman" w:hAnsi="Times New Roman" w:cs="Times New Roman"/>
                <w:sz w:val="14"/>
                <w:szCs w:val="14"/>
              </w:rPr>
              <w:t xml:space="preserve"> </w:t>
            </w:r>
            <w:r w:rsidR="00AA12B8" w:rsidRPr="0034645C">
              <w:rPr>
                <w:rFonts w:ascii="Times New Roman" w:hAnsi="Times New Roman" w:cs="Times New Roman"/>
                <w:sz w:val="14"/>
                <w:szCs w:val="14"/>
              </w:rPr>
              <w:t>FLG (Few Layers Graphene)</w:t>
            </w:r>
            <w:r w:rsidRPr="0034645C">
              <w:rPr>
                <w:rFonts w:ascii="Times New Roman" w:hAnsi="Times New Roman" w:cs="Times New Roman"/>
                <w:sz w:val="14"/>
                <w:szCs w:val="14"/>
              </w:rPr>
              <w:t>production</w:t>
            </w:r>
            <w:r w:rsidR="008913D4" w:rsidRPr="0034645C">
              <w:rPr>
                <w:rFonts w:ascii="Times New Roman" w:hAnsi="Times New Roman" w:cs="Times New Roman"/>
                <w:sz w:val="14"/>
                <w:szCs w:val="14"/>
              </w:rPr>
              <w:t xml:space="preserve"> (synthesis)</w:t>
            </w:r>
            <w:r w:rsidRPr="0034645C">
              <w:rPr>
                <w:rFonts w:ascii="Times New Roman" w:hAnsi="Times New Roman" w:cs="Times New Roman"/>
                <w:sz w:val="14"/>
                <w:szCs w:val="14"/>
              </w:rPr>
              <w:t xml:space="preserve"> workers</w:t>
            </w:r>
          </w:p>
          <w:p w:rsidR="00470376"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11 </w:t>
            </w:r>
            <w:r w:rsidR="00E04925" w:rsidRPr="0034645C">
              <w:rPr>
                <w:rFonts w:ascii="Times New Roman" w:hAnsi="Times New Roman" w:cs="Times New Roman"/>
                <w:sz w:val="14"/>
                <w:szCs w:val="14"/>
              </w:rPr>
              <w:t xml:space="preserve">healthy office workers </w:t>
            </w:r>
            <w:r w:rsidRPr="0034645C">
              <w:rPr>
                <w:rFonts w:ascii="Times New Roman" w:hAnsi="Times New Roman" w:cs="Times New Roman"/>
                <w:sz w:val="14"/>
                <w:szCs w:val="14"/>
              </w:rPr>
              <w:t>unexposed controls</w:t>
            </w:r>
          </w:p>
          <w:p w:rsidR="00CC2565"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u w:val="single"/>
              </w:rPr>
              <w:t>Assays</w:t>
            </w:r>
            <w:r w:rsidRPr="0034645C">
              <w:rPr>
                <w:rFonts w:ascii="Times New Roman" w:hAnsi="Times New Roman" w:cs="Times New Roman"/>
                <w:sz w:val="14"/>
                <w:szCs w:val="14"/>
              </w:rPr>
              <w:t>:</w:t>
            </w:r>
          </w:p>
          <w:p w:rsidR="000C787F" w:rsidRPr="0034645C" w:rsidRDefault="0050370B" w:rsidP="008F6D0D">
            <w:pPr>
              <w:pStyle w:val="ListParagraph"/>
              <w:keepNext/>
              <w:numPr>
                <w:ilvl w:val="0"/>
                <w:numId w:val="30"/>
              </w:numPr>
              <w:adjustRightInd w:val="0"/>
              <w:snapToGrid w:val="0"/>
              <w:ind w:left="133" w:hanging="218"/>
              <w:cnfStyle w:val="000000000000"/>
              <w:rPr>
                <w:rFonts w:ascii="Times New Roman" w:hAnsi="Times New Roman" w:cs="Times New Roman"/>
                <w:sz w:val="14"/>
                <w:szCs w:val="14"/>
              </w:rPr>
            </w:pPr>
            <w:r w:rsidRPr="0034645C">
              <w:rPr>
                <w:rFonts w:ascii="Times New Roman" w:hAnsi="Times New Roman" w:cs="Times New Roman"/>
                <w:sz w:val="14"/>
                <w:szCs w:val="14"/>
              </w:rPr>
              <w:t>Questionnaire</w:t>
            </w:r>
          </w:p>
          <w:p w:rsidR="00CC2565" w:rsidRPr="0034645C" w:rsidRDefault="0050370B" w:rsidP="008F6D0D">
            <w:pPr>
              <w:pStyle w:val="ListParagraph"/>
              <w:keepNext/>
              <w:numPr>
                <w:ilvl w:val="0"/>
                <w:numId w:val="30"/>
              </w:numPr>
              <w:adjustRightInd w:val="0"/>
              <w:snapToGrid w:val="0"/>
              <w:ind w:left="133" w:hanging="218"/>
              <w:cnfStyle w:val="000000000000"/>
              <w:rPr>
                <w:rFonts w:ascii="Times New Roman" w:hAnsi="Times New Roman" w:cs="Times New Roman"/>
                <w:sz w:val="14"/>
                <w:szCs w:val="14"/>
              </w:rPr>
            </w:pPr>
            <w:r w:rsidRPr="0034645C">
              <w:rPr>
                <w:rFonts w:ascii="Times New Roman" w:hAnsi="Times New Roman" w:cs="Times New Roman"/>
                <w:sz w:val="14"/>
                <w:szCs w:val="14"/>
              </w:rPr>
              <w:t>Buccal Micronucleus Cytome (BMCyt) assay</w:t>
            </w:r>
          </w:p>
          <w:p w:rsidR="00CC2565" w:rsidRPr="0034645C" w:rsidRDefault="0050370B" w:rsidP="008F6D0D">
            <w:pPr>
              <w:pStyle w:val="ListParagraph"/>
              <w:keepNext/>
              <w:numPr>
                <w:ilvl w:val="0"/>
                <w:numId w:val="30"/>
              </w:numPr>
              <w:adjustRightInd w:val="0"/>
              <w:snapToGrid w:val="0"/>
              <w:ind w:left="133" w:hanging="133"/>
              <w:cnfStyle w:val="000000000000"/>
              <w:rPr>
                <w:rFonts w:ascii="Times New Roman" w:hAnsi="Times New Roman" w:cs="Times New Roman"/>
                <w:sz w:val="14"/>
                <w:szCs w:val="14"/>
              </w:rPr>
            </w:pPr>
            <w:r w:rsidRPr="0034645C">
              <w:rPr>
                <w:rFonts w:ascii="Times New Roman" w:hAnsi="Times New Roman" w:cs="Times New Roman"/>
                <w:sz w:val="14"/>
                <w:szCs w:val="14"/>
              </w:rPr>
              <w:t>Formamide pyrimidine glycosylase (FPG) protein -comet test (lymphocytes</w:t>
            </w:r>
            <w:r w:rsidR="00ED4B1D" w:rsidRPr="0034645C">
              <w:rPr>
                <w:rFonts w:ascii="Times New Roman" w:hAnsi="Times New Roman" w:cs="Times New Roman"/>
                <w:sz w:val="14"/>
                <w:szCs w:val="14"/>
              </w:rPr>
              <w:t xml:space="preserve"> from whole blood</w:t>
            </w:r>
            <w:r w:rsidRPr="0034645C">
              <w:rPr>
                <w:rFonts w:ascii="Times New Roman" w:hAnsi="Times New Roman" w:cs="Times New Roman"/>
                <w:sz w:val="14"/>
                <w:szCs w:val="14"/>
              </w:rPr>
              <w:t>),</w:t>
            </w:r>
          </w:p>
          <w:p w:rsidR="00470376" w:rsidRPr="0034645C" w:rsidRDefault="0050370B" w:rsidP="008F6D0D">
            <w:pPr>
              <w:pStyle w:val="ListParagraph"/>
              <w:keepNext/>
              <w:numPr>
                <w:ilvl w:val="0"/>
                <w:numId w:val="30"/>
              </w:numPr>
              <w:tabs>
                <w:tab w:val="right" w:pos="133"/>
              </w:tabs>
              <w:adjustRightInd w:val="0"/>
              <w:snapToGrid w:val="0"/>
              <w:ind w:left="133" w:hanging="133"/>
              <w:cnfStyle w:val="000000000000"/>
              <w:rPr>
                <w:rFonts w:ascii="Times New Roman" w:hAnsi="Times New Roman" w:cs="Times New Roman"/>
                <w:sz w:val="14"/>
                <w:szCs w:val="14"/>
              </w:rPr>
            </w:pPr>
            <w:r w:rsidRPr="0034645C">
              <w:rPr>
                <w:rFonts w:ascii="Times New Roman" w:hAnsi="Times New Roman" w:cs="Times New Roman"/>
                <w:sz w:val="14"/>
                <w:szCs w:val="14"/>
                <w:u w:val="single"/>
              </w:rPr>
              <w:t>E</w:t>
            </w:r>
            <w:r w:rsidR="00EB614D" w:rsidRPr="0034645C">
              <w:rPr>
                <w:rFonts w:ascii="Times New Roman" w:hAnsi="Times New Roman" w:cs="Times New Roman"/>
                <w:sz w:val="14"/>
                <w:szCs w:val="14"/>
                <w:u w:val="single"/>
              </w:rPr>
              <w:t xml:space="preserve">xposure </w:t>
            </w:r>
            <w:r w:rsidRPr="0034645C">
              <w:rPr>
                <w:rFonts w:ascii="Times New Roman" w:hAnsi="Times New Roman" w:cs="Times New Roman"/>
                <w:sz w:val="14"/>
                <w:szCs w:val="14"/>
                <w:u w:val="single"/>
              </w:rPr>
              <w:t>metrics</w:t>
            </w:r>
            <w:r w:rsidR="00EB614D" w:rsidRPr="0034645C">
              <w:rPr>
                <w:rFonts w:ascii="Times New Roman" w:hAnsi="Times New Roman" w:cs="Times New Roman"/>
                <w:sz w:val="14"/>
                <w:szCs w:val="14"/>
              </w:rPr>
              <w:t xml:space="preserve"> by </w:t>
            </w:r>
            <w:r w:rsidR="000C787F" w:rsidRPr="0034645C">
              <w:rPr>
                <w:rFonts w:ascii="Times New Roman" w:hAnsi="Times New Roman" w:cs="Times New Roman"/>
                <w:sz w:val="14"/>
                <w:szCs w:val="14"/>
              </w:rPr>
              <w:t>Real-time measurements: particle number</w:t>
            </w:r>
            <w:r w:rsidR="00E135F7" w:rsidRPr="0034645C">
              <w:rPr>
                <w:rFonts w:ascii="Times New Roman" w:hAnsi="Times New Roman" w:cs="Times New Roman"/>
                <w:sz w:val="14"/>
                <w:szCs w:val="14"/>
              </w:rPr>
              <w:t xml:space="preserve"> c</w:t>
            </w:r>
            <w:r w:rsidR="000C787F" w:rsidRPr="0034645C">
              <w:rPr>
                <w:rFonts w:ascii="Times New Roman" w:hAnsi="Times New Roman" w:cs="Times New Roman"/>
                <w:sz w:val="14"/>
                <w:szCs w:val="14"/>
              </w:rPr>
              <w:t>oncentration</w:t>
            </w:r>
            <w:r w:rsidR="00E135F7" w:rsidRPr="0034645C">
              <w:rPr>
                <w:rFonts w:ascii="Times New Roman" w:hAnsi="Times New Roman" w:cs="Times New Roman"/>
                <w:sz w:val="14"/>
                <w:szCs w:val="14"/>
              </w:rPr>
              <w:t>;average diameter; Lung Deposited Surface Area (LDSA); Size Distribution (SD) at nanoscale</w:t>
            </w:r>
            <w:r w:rsidR="00E45749" w:rsidRPr="0034645C">
              <w:rPr>
                <w:rFonts w:ascii="Times New Roman" w:hAnsi="Times New Roman" w:cs="Times New Roman"/>
                <w:sz w:val="14"/>
                <w:szCs w:val="14"/>
              </w:rPr>
              <w:t>;gravimetric, chemical</w:t>
            </w:r>
            <w:r w:rsidR="00EB614D" w:rsidRPr="0034645C">
              <w:rPr>
                <w:rFonts w:ascii="Times New Roman" w:hAnsi="Times New Roman" w:cs="Times New Roman"/>
                <w:sz w:val="14"/>
                <w:szCs w:val="14"/>
              </w:rPr>
              <w:t xml:space="preserve">, </w:t>
            </w:r>
            <w:r w:rsidR="00E45749" w:rsidRPr="0034645C">
              <w:rPr>
                <w:rFonts w:ascii="Times New Roman" w:hAnsi="Times New Roman" w:cs="Times New Roman"/>
                <w:sz w:val="14"/>
                <w:szCs w:val="14"/>
              </w:rPr>
              <w:t>morphological analyses</w:t>
            </w:r>
          </w:p>
        </w:tc>
        <w:tc>
          <w:tcPr>
            <w:tcW w:w="1007" w:type="pct"/>
          </w:tcPr>
          <w:p w:rsidR="00CC2565" w:rsidRPr="0034645C" w:rsidRDefault="0050370B" w:rsidP="008F6D0D">
            <w:pPr>
              <w:pStyle w:val="ListParagraph"/>
              <w:keepNext/>
              <w:numPr>
                <w:ilvl w:val="0"/>
                <w:numId w:val="27"/>
              </w:numPr>
              <w:adjustRightInd w:val="0"/>
              <w:snapToGrid w:val="0"/>
              <w:ind w:left="101" w:hanging="72"/>
              <w:cnfStyle w:val="000000000000"/>
              <w:rPr>
                <w:rFonts w:ascii="Times New Roman" w:hAnsi="Times New Roman" w:cs="Times New Roman"/>
                <w:sz w:val="14"/>
                <w:szCs w:val="14"/>
                <w:u w:val="single"/>
              </w:rPr>
            </w:pPr>
            <w:r w:rsidRPr="0034645C">
              <w:rPr>
                <w:rFonts w:ascii="Times New Roman" w:hAnsi="Times New Roman" w:cs="Times New Roman"/>
                <w:sz w:val="14"/>
                <w:szCs w:val="14"/>
                <w:u w:val="single"/>
              </w:rPr>
              <w:t>Biomarkers:</w:t>
            </w:r>
          </w:p>
          <w:p w:rsidR="00A367A2" w:rsidRPr="0034645C" w:rsidRDefault="0050370B" w:rsidP="008F6D0D">
            <w:pPr>
              <w:pStyle w:val="ListParagraph"/>
              <w:keepNext/>
              <w:adjustRightInd w:val="0"/>
              <w:snapToGrid w:val="0"/>
              <w:ind w:left="101"/>
              <w:cnfStyle w:val="000000000000"/>
              <w:rPr>
                <w:rFonts w:ascii="Times New Roman" w:hAnsi="Times New Roman" w:cs="Times New Roman"/>
                <w:sz w:val="14"/>
                <w:szCs w:val="14"/>
              </w:rPr>
            </w:pPr>
            <w:r w:rsidRPr="0034645C">
              <w:rPr>
                <w:rFonts w:ascii="Times New Roman" w:hAnsi="Times New Roman" w:cs="Times New Roman"/>
                <w:sz w:val="14"/>
                <w:szCs w:val="14"/>
              </w:rPr>
              <w:t>Oxidative stress</w:t>
            </w:r>
          </w:p>
          <w:p w:rsidR="00A367A2"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8-oxoGua, 8-oxoGuo and 8-oxodGuo</w:t>
            </w:r>
            <w:r w:rsidR="00F67805" w:rsidRPr="0034645C">
              <w:rPr>
                <w:rFonts w:ascii="Times New Roman" w:hAnsi="Times New Roman" w:cs="Times New Roman"/>
                <w:sz w:val="14"/>
                <w:szCs w:val="14"/>
              </w:rPr>
              <w:t xml:space="preserve"> (urine)</w:t>
            </w:r>
          </w:p>
          <w:p w:rsidR="00BB05D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Cytokines</w:t>
            </w:r>
            <w:r w:rsidR="00F67805" w:rsidRPr="0034645C">
              <w:rPr>
                <w:rFonts w:ascii="Times New Roman" w:hAnsi="Times New Roman" w:cs="Times New Roman"/>
                <w:sz w:val="14"/>
                <w:szCs w:val="14"/>
              </w:rPr>
              <w:t xml:space="preserve"> (serm)</w:t>
            </w:r>
          </w:p>
          <w:p w:rsidR="00151E8D"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BMCyt</w:t>
            </w:r>
          </w:p>
          <w:p w:rsidR="00151E8D"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FPG protein</w:t>
            </w:r>
          </w:p>
          <w:p w:rsidR="00470376" w:rsidRPr="0034645C" w:rsidRDefault="00470376" w:rsidP="008F6D0D">
            <w:pPr>
              <w:pStyle w:val="ListParagraph"/>
              <w:keepNext/>
              <w:adjustRightInd w:val="0"/>
              <w:snapToGrid w:val="0"/>
              <w:ind w:left="101"/>
              <w:cnfStyle w:val="000000000000"/>
              <w:rPr>
                <w:rFonts w:ascii="Times New Roman" w:hAnsi="Times New Roman" w:cs="Times New Roman"/>
                <w:sz w:val="14"/>
                <w:szCs w:val="14"/>
                <w:u w:val="single"/>
              </w:rPr>
            </w:pPr>
          </w:p>
        </w:tc>
        <w:tc>
          <w:tcPr>
            <w:tcW w:w="559" w:type="pct"/>
          </w:tcPr>
          <w:p w:rsidR="00A367A2" w:rsidRPr="0034645C" w:rsidRDefault="0050370B" w:rsidP="008F6D0D">
            <w:pPr>
              <w:keepNext/>
              <w:adjustRightInd w:val="0"/>
              <w:snapToGrid w:val="0"/>
              <w:cnfStyle w:val="000000000000"/>
              <w:rPr>
                <w:rFonts w:ascii="Times New Roman" w:hAnsi="Times New Roman" w:cs="Times New Roman"/>
                <w:sz w:val="14"/>
                <w:szCs w:val="14"/>
                <w:u w:val="single"/>
              </w:rPr>
            </w:pPr>
            <w:r w:rsidRPr="0034645C">
              <w:rPr>
                <w:rFonts w:ascii="Times New Roman" w:hAnsi="Times New Roman" w:cs="Times New Roman"/>
                <w:sz w:val="14"/>
                <w:szCs w:val="14"/>
                <w:u w:val="single"/>
              </w:rPr>
              <w:t>Samples:</w:t>
            </w:r>
          </w:p>
          <w:p w:rsidR="004D626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Buccal cells</w:t>
            </w:r>
          </w:p>
          <w:p w:rsidR="00ED4B1D" w:rsidRPr="0034645C" w:rsidRDefault="0050370B" w:rsidP="008F6D0D">
            <w:pPr>
              <w:keepNext/>
              <w:adjustRightInd w:val="0"/>
              <w:snapToGrid w:val="0"/>
              <w:cnfStyle w:val="000000000000"/>
              <w:rPr>
                <w:rFonts w:ascii="Times New Roman" w:hAnsi="Times New Roman" w:cs="Times New Roman"/>
                <w:sz w:val="14"/>
                <w:szCs w:val="14"/>
                <w:rtl/>
              </w:rPr>
            </w:pPr>
            <w:r w:rsidRPr="0034645C">
              <w:rPr>
                <w:rFonts w:ascii="Times New Roman" w:hAnsi="Times New Roman" w:cs="Times New Roman"/>
                <w:sz w:val="14"/>
                <w:szCs w:val="14"/>
              </w:rPr>
              <w:t>Whole blood</w:t>
            </w:r>
          </w:p>
          <w:p w:rsidR="00A367A2"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EBC</w:t>
            </w:r>
          </w:p>
          <w:p w:rsidR="00A367A2"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Urine</w:t>
            </w:r>
          </w:p>
          <w:p w:rsidR="00470376"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FENO</w:t>
            </w:r>
            <w:r w:rsidR="00BB05DE" w:rsidRPr="0034645C">
              <w:rPr>
                <w:rFonts w:ascii="Times New Roman" w:hAnsi="Times New Roman" w:cs="Times New Roman"/>
                <w:sz w:val="14"/>
                <w:szCs w:val="14"/>
              </w:rPr>
              <w:t xml:space="preserve"> (fractional exhaled nitric oxide)</w:t>
            </w:r>
          </w:p>
          <w:p w:rsidR="00BB05D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Serum</w:t>
            </w:r>
          </w:p>
        </w:tc>
        <w:tc>
          <w:tcPr>
            <w:tcW w:w="789" w:type="pct"/>
          </w:tcPr>
          <w:p w:rsidR="00123DE8" w:rsidRPr="0034645C" w:rsidRDefault="0050370B" w:rsidP="008F6D0D">
            <w:pPr>
              <w:keepNext/>
              <w:adjustRightInd w:val="0"/>
              <w:snapToGrid w:val="0"/>
              <w:cnfStyle w:val="000000000000"/>
              <w:rPr>
                <w:rFonts w:ascii="Times New Roman" w:hAnsi="Times New Roman" w:cs="Times New Roman"/>
                <w:b/>
                <w:bCs/>
                <w:sz w:val="14"/>
                <w:szCs w:val="14"/>
              </w:rPr>
            </w:pPr>
            <w:r w:rsidRPr="0034645C">
              <w:rPr>
                <w:rFonts w:ascii="Times New Roman" w:hAnsi="Times New Roman" w:cs="Times New Roman"/>
                <w:b/>
                <w:bCs/>
                <w:sz w:val="14"/>
                <w:szCs w:val="14"/>
              </w:rPr>
              <w:t>Increased:</w:t>
            </w:r>
          </w:p>
          <w:p w:rsidR="00F67805"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BMCyt</w:t>
            </w:r>
          </w:p>
          <w:p w:rsidR="00F67805"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FPG protein</w:t>
            </w:r>
          </w:p>
          <w:p w:rsidR="00470376" w:rsidRPr="0034645C" w:rsidRDefault="00470376" w:rsidP="008F6D0D">
            <w:pPr>
              <w:keepNext/>
              <w:adjustRightInd w:val="0"/>
              <w:snapToGrid w:val="0"/>
              <w:cnfStyle w:val="000000000000"/>
              <w:rPr>
                <w:rFonts w:ascii="Times New Roman" w:hAnsi="Times New Roman" w:cs="Times New Roman"/>
                <w:b/>
                <w:bCs/>
                <w:sz w:val="14"/>
                <w:szCs w:val="14"/>
              </w:rPr>
            </w:pPr>
          </w:p>
        </w:tc>
        <w:tc>
          <w:tcPr>
            <w:tcW w:w="591" w:type="pct"/>
            <w:shd w:val="clear" w:color="auto" w:fill="auto"/>
          </w:tcPr>
          <w:p w:rsidR="00E04925"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Age, gender,</w:t>
            </w:r>
          </w:p>
          <w:p w:rsidR="00144BD7"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Job senioritySmoking status</w:t>
            </w:r>
          </w:p>
          <w:p w:rsidR="00470376" w:rsidRPr="0034645C" w:rsidRDefault="0050370B" w:rsidP="008F6D0D">
            <w:pPr>
              <w:keepNext/>
              <w:adjustRightInd w:val="0"/>
              <w:snapToGrid w:val="0"/>
              <w:jc w:val="center"/>
              <w:cnfStyle w:val="000000000000"/>
              <w:rPr>
                <w:rFonts w:ascii="Times New Roman" w:hAnsi="Times New Roman" w:cs="Times New Roman"/>
                <w:sz w:val="14"/>
                <w:szCs w:val="14"/>
                <w:highlight w:val="yellow"/>
              </w:rPr>
            </w:pPr>
            <w:r w:rsidRPr="0034645C">
              <w:rPr>
                <w:rFonts w:ascii="Times New Roman" w:hAnsi="Times New Roman" w:cs="Times New Roman"/>
                <w:sz w:val="14"/>
                <w:szCs w:val="14"/>
              </w:rPr>
              <w:t>Alcohol consumption</w:t>
            </w:r>
          </w:p>
          <w:p w:rsidR="00144BD7" w:rsidRPr="0034645C" w:rsidRDefault="0050370B" w:rsidP="008F6D0D">
            <w:pPr>
              <w:keepNext/>
              <w:adjustRightInd w:val="0"/>
              <w:snapToGrid w:val="0"/>
              <w:jc w:val="center"/>
              <w:cnfStyle w:val="000000000000"/>
              <w:rPr>
                <w:rFonts w:ascii="Times New Roman" w:hAnsi="Times New Roman" w:cs="Times New Roman"/>
                <w:sz w:val="14"/>
                <w:szCs w:val="14"/>
                <w:highlight w:val="yellow"/>
              </w:rPr>
            </w:pPr>
            <w:r w:rsidRPr="0034645C">
              <w:rPr>
                <w:rFonts w:ascii="Times New Roman" w:hAnsi="Times New Roman" w:cs="Times New Roman"/>
                <w:sz w:val="14"/>
                <w:szCs w:val="14"/>
              </w:rPr>
              <w:t>X-ray test</w:t>
            </w:r>
          </w:p>
          <w:p w:rsidR="000E7F84" w:rsidRPr="0034645C" w:rsidRDefault="0050370B" w:rsidP="008F6D0D">
            <w:pPr>
              <w:keepNext/>
              <w:adjustRightInd w:val="0"/>
              <w:snapToGrid w:val="0"/>
              <w:jc w:val="center"/>
              <w:cnfStyle w:val="000000000000"/>
              <w:rPr>
                <w:rFonts w:ascii="Times New Roman" w:hAnsi="Times New Roman" w:cs="Times New Roman"/>
                <w:sz w:val="14"/>
                <w:szCs w:val="14"/>
                <w:highlight w:val="yellow"/>
              </w:rPr>
            </w:pPr>
            <w:r w:rsidRPr="0034645C">
              <w:rPr>
                <w:rFonts w:ascii="Times New Roman" w:hAnsi="Times New Roman" w:cs="Times New Roman"/>
                <w:sz w:val="14"/>
                <w:szCs w:val="14"/>
              </w:rPr>
              <w:t>Use of PPE</w:t>
            </w:r>
          </w:p>
        </w:tc>
      </w:tr>
      <w:tr w:rsidR="00341A79" w:rsidTr="00341A79">
        <w:trPr>
          <w:cnfStyle w:val="000000100000"/>
          <w:cantSplit/>
        </w:trPr>
        <w:tc>
          <w:tcPr>
            <w:cnfStyle w:val="001000000000"/>
            <w:tcW w:w="393" w:type="pct"/>
          </w:tcPr>
          <w:p w:rsidR="000E7F84"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Bello D et al.</w:t>
            </w:r>
          </w:p>
          <w:p w:rsidR="000E7F84"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 xml:space="preserve">Nano sim-pact </w:t>
            </w:r>
          </w:p>
          <w:p w:rsidR="000E7F84"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2021</w:t>
            </w:r>
          </w:p>
        </w:tc>
        <w:tc>
          <w:tcPr>
            <w:tcW w:w="479" w:type="pct"/>
          </w:tcPr>
          <w:p w:rsidR="000E7F84"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Mixture of </w:t>
            </w:r>
            <w:r w:rsidR="00C038A2" w:rsidRPr="0034645C">
              <w:rPr>
                <w:rFonts w:ascii="Times New Roman" w:hAnsi="Times New Roman" w:cs="Times New Roman"/>
                <w:sz w:val="14"/>
                <w:szCs w:val="14"/>
              </w:rPr>
              <w:t>ENM in toner-based printing equipment</w:t>
            </w:r>
            <w:r w:rsidR="00FA7E78" w:rsidRPr="0034645C">
              <w:rPr>
                <w:rFonts w:ascii="Times New Roman" w:hAnsi="Times New Roman" w:cs="Times New Roman"/>
                <w:sz w:val="14"/>
                <w:szCs w:val="14"/>
              </w:rPr>
              <w:t>:</w:t>
            </w:r>
          </w:p>
          <w:p w:rsidR="00FA7E78" w:rsidRPr="0034645C" w:rsidRDefault="0050370B" w:rsidP="008F6D0D">
            <w:pPr>
              <w:keepNext/>
              <w:adjustRightInd w:val="0"/>
              <w:snapToGrid w:val="0"/>
              <w:ind w:hanging="10"/>
              <w:cnfStyle w:val="000000100000"/>
              <w:rPr>
                <w:rFonts w:ascii="Times New Roman" w:hAnsi="Times New Roman" w:cs="Times New Roman"/>
                <w:sz w:val="14"/>
                <w:szCs w:val="14"/>
              </w:rPr>
            </w:pPr>
            <w:r w:rsidRPr="0034645C">
              <w:rPr>
                <w:rFonts w:ascii="Times New Roman" w:hAnsi="Times New Roman" w:cs="Times New Roman"/>
                <w:sz w:val="14"/>
                <w:szCs w:val="14"/>
              </w:rPr>
              <w:t>TiO2,MnO2</w:t>
            </w:r>
          </w:p>
          <w:p w:rsidR="00FB0B3A" w:rsidRPr="0034645C" w:rsidRDefault="0050370B" w:rsidP="008F6D0D">
            <w:pPr>
              <w:keepNext/>
              <w:adjustRightInd w:val="0"/>
              <w:snapToGrid w:val="0"/>
              <w:ind w:hanging="10"/>
              <w:cnfStyle w:val="000000100000"/>
              <w:rPr>
                <w:rFonts w:ascii="Times New Roman" w:hAnsi="Times New Roman" w:cs="Times New Roman"/>
                <w:sz w:val="14"/>
                <w:szCs w:val="14"/>
              </w:rPr>
            </w:pPr>
            <w:r w:rsidRPr="0034645C">
              <w:rPr>
                <w:rFonts w:ascii="Times New Roman" w:hAnsi="Times New Roman" w:cs="Times New Roman"/>
                <w:sz w:val="14"/>
                <w:szCs w:val="14"/>
              </w:rPr>
              <w:t>NiO2, Carbon Black, Iron and copper</w:t>
            </w:r>
            <w:r w:rsidR="00502B90" w:rsidRPr="0034645C">
              <w:rPr>
                <w:rFonts w:ascii="Times New Roman" w:hAnsi="Times New Roman" w:cs="Times New Roman"/>
                <w:sz w:val="14"/>
                <w:szCs w:val="14"/>
              </w:rPr>
              <w:t xml:space="preserve"> </w:t>
            </w:r>
            <w:r w:rsidRPr="0034645C">
              <w:rPr>
                <w:rFonts w:ascii="Times New Roman" w:hAnsi="Times New Roman" w:cs="Times New Roman"/>
                <w:sz w:val="14"/>
                <w:szCs w:val="14"/>
              </w:rPr>
              <w:t>oxides, amorphous silica</w:t>
            </w:r>
            <w:r w:rsidR="00DC00C0" w:rsidRPr="0034645C">
              <w:rPr>
                <w:rFonts w:ascii="Times New Roman" w:hAnsi="Times New Roman" w:cs="Times New Roman"/>
                <w:sz w:val="14"/>
                <w:szCs w:val="14"/>
              </w:rPr>
              <w:t>; organic and inorganic compounds</w:t>
            </w:r>
          </w:p>
          <w:p w:rsidR="00DC00C0" w:rsidRPr="0034645C" w:rsidRDefault="0050370B" w:rsidP="008F6D0D">
            <w:pPr>
              <w:keepNext/>
              <w:adjustRightInd w:val="0"/>
              <w:snapToGrid w:val="0"/>
              <w:ind w:hanging="10"/>
              <w:cnfStyle w:val="000000100000"/>
              <w:rPr>
                <w:rFonts w:ascii="Times New Roman" w:hAnsi="Times New Roman" w:cs="Times New Roman"/>
                <w:sz w:val="14"/>
                <w:szCs w:val="14"/>
              </w:rPr>
            </w:pPr>
            <w:r w:rsidRPr="0034645C">
              <w:rPr>
                <w:rFonts w:ascii="Times New Roman" w:hAnsi="Times New Roman" w:cs="Times New Roman"/>
                <w:sz w:val="14"/>
                <w:szCs w:val="14"/>
              </w:rPr>
              <w:t>Size: PM</w:t>
            </w:r>
            <w:r w:rsidRPr="0034645C">
              <w:rPr>
                <w:rFonts w:ascii="Times New Roman" w:hAnsi="Times New Roman" w:cs="Times New Roman"/>
                <w:sz w:val="14"/>
                <w:szCs w:val="14"/>
                <w:vertAlign w:val="subscript"/>
              </w:rPr>
              <w:t>0.1</w:t>
            </w:r>
            <w:r w:rsidRPr="0034645C">
              <w:rPr>
                <w:rFonts w:ascii="Times New Roman" w:hAnsi="Times New Roman" w:cs="Times New Roman"/>
                <w:sz w:val="14"/>
                <w:szCs w:val="14"/>
              </w:rPr>
              <w:t xml:space="preserve"> and larger</w:t>
            </w:r>
          </w:p>
          <w:p w:rsidR="00FB0B3A" w:rsidRPr="0034645C" w:rsidRDefault="00FB0B3A" w:rsidP="008F6D0D">
            <w:pPr>
              <w:keepNext/>
              <w:adjustRightInd w:val="0"/>
              <w:snapToGrid w:val="0"/>
              <w:ind w:hanging="10"/>
              <w:cnfStyle w:val="000000100000"/>
              <w:rPr>
                <w:rFonts w:ascii="Times New Roman" w:hAnsi="Times New Roman" w:cs="Times New Roman"/>
                <w:sz w:val="14"/>
                <w:szCs w:val="14"/>
              </w:rPr>
            </w:pPr>
          </w:p>
          <w:p w:rsidR="00FA7E78" w:rsidRPr="0034645C" w:rsidRDefault="00FA7E78" w:rsidP="008F6D0D">
            <w:pPr>
              <w:keepNext/>
              <w:adjustRightInd w:val="0"/>
              <w:snapToGrid w:val="0"/>
              <w:ind w:hanging="10"/>
              <w:cnfStyle w:val="000000100000"/>
              <w:rPr>
                <w:rFonts w:ascii="Times New Roman" w:hAnsi="Times New Roman" w:cs="Times New Roman"/>
                <w:sz w:val="14"/>
                <w:szCs w:val="14"/>
              </w:rPr>
            </w:pPr>
          </w:p>
          <w:p w:rsidR="00FA7E78" w:rsidRPr="0034645C" w:rsidRDefault="00FA7E78" w:rsidP="008F6D0D">
            <w:pPr>
              <w:keepNext/>
              <w:adjustRightInd w:val="0"/>
              <w:snapToGrid w:val="0"/>
              <w:cnfStyle w:val="000000100000"/>
              <w:rPr>
                <w:rFonts w:ascii="Times New Roman" w:hAnsi="Times New Roman" w:cs="Times New Roman"/>
                <w:sz w:val="14"/>
                <w:szCs w:val="14"/>
                <w:rtl/>
              </w:rPr>
            </w:pPr>
          </w:p>
        </w:tc>
        <w:tc>
          <w:tcPr>
            <w:tcW w:w="1182" w:type="pct"/>
          </w:tcPr>
          <w:p w:rsidR="003044BF"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Phase I: Cross-sectional study</w:t>
            </w:r>
          </w:p>
          <w:p w:rsidR="002E2E70"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Phase II: Longitudinal study</w:t>
            </w:r>
          </w:p>
          <w:p w:rsidR="000E7F84"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Exposure of </w:t>
            </w:r>
            <w:r w:rsidR="00D77AD2" w:rsidRPr="0034645C">
              <w:rPr>
                <w:rFonts w:ascii="Times New Roman" w:hAnsi="Times New Roman" w:cs="Times New Roman"/>
                <w:sz w:val="14"/>
                <w:szCs w:val="14"/>
              </w:rPr>
              <w:t xml:space="preserve">19 </w:t>
            </w:r>
            <w:r w:rsidR="00860764" w:rsidRPr="0034645C">
              <w:rPr>
                <w:rFonts w:ascii="Times New Roman" w:hAnsi="Times New Roman" w:cs="Times New Roman"/>
                <w:sz w:val="14"/>
                <w:szCs w:val="14"/>
              </w:rPr>
              <w:t xml:space="preserve">healthy </w:t>
            </w:r>
            <w:r w:rsidRPr="0034645C">
              <w:rPr>
                <w:rFonts w:ascii="Times New Roman" w:hAnsi="Times New Roman" w:cs="Times New Roman"/>
                <w:sz w:val="14"/>
                <w:szCs w:val="14"/>
              </w:rPr>
              <w:t>copier operators</w:t>
            </w:r>
            <w:r w:rsidR="00D77AD2" w:rsidRPr="0034645C">
              <w:rPr>
                <w:rFonts w:ascii="Times New Roman" w:hAnsi="Times New Roman" w:cs="Times New Roman"/>
                <w:sz w:val="14"/>
                <w:szCs w:val="14"/>
              </w:rPr>
              <w:t xml:space="preserve"> at 6 photocopy centers</w:t>
            </w:r>
            <w:r w:rsidR="004A6CEB" w:rsidRPr="0034645C">
              <w:rPr>
                <w:rFonts w:ascii="Times New Roman" w:hAnsi="Times New Roman" w:cs="Times New Roman"/>
                <w:sz w:val="14"/>
                <w:szCs w:val="14"/>
              </w:rPr>
              <w:t xml:space="preserve"> in Singapore</w:t>
            </w:r>
          </w:p>
          <w:p w:rsidR="00333475"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4 times in 2 weeks</w:t>
            </w:r>
          </w:p>
          <w:p w:rsidR="005F5569"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u w:val="single"/>
              </w:rPr>
              <w:t>Assays</w:t>
            </w:r>
            <w:r w:rsidRPr="0034645C">
              <w:rPr>
                <w:rFonts w:ascii="Times New Roman" w:hAnsi="Times New Roman" w:cs="Times New Roman"/>
                <w:sz w:val="14"/>
                <w:szCs w:val="14"/>
              </w:rPr>
              <w:t>:</w:t>
            </w:r>
          </w:p>
          <w:p w:rsidR="005F5569" w:rsidRPr="0034645C" w:rsidRDefault="0050370B" w:rsidP="008F6D0D">
            <w:pPr>
              <w:pStyle w:val="ListParagraph"/>
              <w:keepNext/>
              <w:numPr>
                <w:ilvl w:val="0"/>
                <w:numId w:val="31"/>
              </w:numPr>
              <w:adjustRightInd w:val="0"/>
              <w:snapToGrid w:val="0"/>
              <w:ind w:left="137" w:hanging="137"/>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Standardized </w:t>
            </w:r>
            <w:r w:rsidR="00690575" w:rsidRPr="0034645C">
              <w:rPr>
                <w:rFonts w:ascii="Times New Roman" w:hAnsi="Times New Roman" w:cs="Times New Roman"/>
                <w:sz w:val="14"/>
                <w:szCs w:val="14"/>
              </w:rPr>
              <w:t xml:space="preserve">Respiratory </w:t>
            </w:r>
            <w:r w:rsidRPr="0034645C">
              <w:rPr>
                <w:rFonts w:ascii="Times New Roman" w:hAnsi="Times New Roman" w:cs="Times New Roman"/>
                <w:sz w:val="14"/>
                <w:szCs w:val="14"/>
              </w:rPr>
              <w:t xml:space="preserve">Questionnaire </w:t>
            </w:r>
          </w:p>
          <w:p w:rsidR="008A2306" w:rsidRPr="0034645C" w:rsidRDefault="0050370B" w:rsidP="008F6D0D">
            <w:pPr>
              <w:pStyle w:val="ListParagraph"/>
              <w:keepNext/>
              <w:numPr>
                <w:ilvl w:val="0"/>
                <w:numId w:val="31"/>
              </w:numPr>
              <w:adjustRightInd w:val="0"/>
              <w:snapToGrid w:val="0"/>
              <w:ind w:left="137" w:hanging="137"/>
              <w:cnfStyle w:val="000000100000"/>
              <w:rPr>
                <w:rFonts w:ascii="Times New Roman" w:hAnsi="Times New Roman" w:cs="Times New Roman"/>
                <w:sz w:val="14"/>
                <w:szCs w:val="14"/>
              </w:rPr>
            </w:pPr>
            <w:r w:rsidRPr="0034645C">
              <w:rPr>
                <w:rFonts w:ascii="Times New Roman" w:hAnsi="Times New Roman" w:cs="Times New Roman"/>
                <w:sz w:val="14"/>
                <w:szCs w:val="14"/>
              </w:rPr>
              <w:t>Immunofluorescence, Multiplex Immunoassays</w:t>
            </w:r>
          </w:p>
          <w:p w:rsidR="00690575" w:rsidRPr="0034645C" w:rsidRDefault="0050370B" w:rsidP="008F6D0D">
            <w:pPr>
              <w:pStyle w:val="ListParagraph"/>
              <w:keepNext/>
              <w:numPr>
                <w:ilvl w:val="0"/>
                <w:numId w:val="31"/>
              </w:numPr>
              <w:adjustRightInd w:val="0"/>
              <w:snapToGrid w:val="0"/>
              <w:ind w:left="137" w:hanging="137"/>
              <w:cnfStyle w:val="000000100000"/>
              <w:rPr>
                <w:rFonts w:ascii="Times New Roman" w:hAnsi="Times New Roman" w:cs="Times New Roman"/>
                <w:sz w:val="14"/>
                <w:szCs w:val="14"/>
              </w:rPr>
            </w:pPr>
            <w:r w:rsidRPr="0034645C">
              <w:rPr>
                <w:rFonts w:ascii="Times New Roman" w:hAnsi="Times New Roman" w:cs="Times New Roman"/>
                <w:sz w:val="14"/>
                <w:szCs w:val="14"/>
              </w:rPr>
              <w:t>Exposure metrics: particle number concentration; average diameter; LDSA</w:t>
            </w:r>
          </w:p>
          <w:p w:rsidR="00736085" w:rsidRPr="0034645C" w:rsidRDefault="0050370B" w:rsidP="008F6D0D">
            <w:pPr>
              <w:pStyle w:val="ListParagraph"/>
              <w:keepNext/>
              <w:numPr>
                <w:ilvl w:val="0"/>
                <w:numId w:val="31"/>
              </w:numPr>
              <w:adjustRightInd w:val="0"/>
              <w:snapToGrid w:val="0"/>
              <w:ind w:left="137" w:hanging="137"/>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Exposure </w:t>
            </w:r>
            <w:r w:rsidRPr="0034645C">
              <w:rPr>
                <w:rFonts w:ascii="Times New Roman" w:hAnsi="Times New Roman" w:cs="Times New Roman"/>
                <w:sz w:val="14"/>
                <w:szCs w:val="14"/>
              </w:rPr>
              <w:t>effect on air and airway microbiome (profiling)</w:t>
            </w:r>
          </w:p>
          <w:p w:rsidR="005F5569" w:rsidRPr="0034645C" w:rsidRDefault="005F5569" w:rsidP="008F6D0D">
            <w:pPr>
              <w:keepNext/>
              <w:adjustRightInd w:val="0"/>
              <w:snapToGrid w:val="0"/>
              <w:cnfStyle w:val="000000100000"/>
              <w:rPr>
                <w:rFonts w:ascii="Times New Roman" w:hAnsi="Times New Roman" w:cs="Times New Roman"/>
                <w:sz w:val="14"/>
                <w:szCs w:val="14"/>
              </w:rPr>
            </w:pPr>
          </w:p>
        </w:tc>
        <w:tc>
          <w:tcPr>
            <w:tcW w:w="1007" w:type="pct"/>
          </w:tcPr>
          <w:p w:rsidR="00333475" w:rsidRPr="0034645C" w:rsidRDefault="0050370B" w:rsidP="008F6D0D">
            <w:pPr>
              <w:pStyle w:val="ListParagraph"/>
              <w:keepNext/>
              <w:numPr>
                <w:ilvl w:val="0"/>
                <w:numId w:val="27"/>
              </w:numPr>
              <w:adjustRightInd w:val="0"/>
              <w:snapToGrid w:val="0"/>
              <w:ind w:left="101" w:hanging="72"/>
              <w:cnfStyle w:val="000000100000"/>
              <w:rPr>
                <w:rFonts w:ascii="Times New Roman" w:hAnsi="Times New Roman" w:cs="Times New Roman"/>
                <w:sz w:val="14"/>
                <w:szCs w:val="14"/>
                <w:u w:val="single"/>
              </w:rPr>
            </w:pPr>
            <w:r w:rsidRPr="0034645C">
              <w:rPr>
                <w:rFonts w:ascii="Times New Roman" w:hAnsi="Times New Roman" w:cs="Times New Roman"/>
                <w:sz w:val="14"/>
                <w:szCs w:val="14"/>
                <w:u w:val="single"/>
              </w:rPr>
              <w:t xml:space="preserve"> Biomarkers:</w:t>
            </w:r>
          </w:p>
          <w:p w:rsidR="000E7F84" w:rsidRPr="0034645C" w:rsidRDefault="0050370B" w:rsidP="008F6D0D">
            <w:pPr>
              <w:pStyle w:val="ListParagraph"/>
              <w:keepNext/>
              <w:adjustRightInd w:val="0"/>
              <w:snapToGrid w:val="0"/>
              <w:ind w:left="101"/>
              <w:cnfStyle w:val="000000100000"/>
              <w:rPr>
                <w:rFonts w:ascii="Times New Roman" w:hAnsi="Times New Roman" w:cs="Times New Roman"/>
                <w:sz w:val="14"/>
                <w:szCs w:val="14"/>
                <w:u w:val="single"/>
              </w:rPr>
            </w:pPr>
            <w:r w:rsidRPr="0034645C">
              <w:rPr>
                <w:rFonts w:ascii="Times New Roman" w:hAnsi="Times New Roman" w:cs="Times New Roman"/>
                <w:sz w:val="14"/>
                <w:szCs w:val="14"/>
              </w:rPr>
              <w:t>14 inflammat</w:t>
            </w:r>
            <w:r w:rsidR="00097496" w:rsidRPr="0034645C">
              <w:rPr>
                <w:rFonts w:ascii="Times New Roman" w:hAnsi="Times New Roman" w:cs="Times New Roman"/>
                <w:sz w:val="14"/>
                <w:szCs w:val="14"/>
              </w:rPr>
              <w:t>ory cytokines</w:t>
            </w:r>
          </w:p>
        </w:tc>
        <w:tc>
          <w:tcPr>
            <w:tcW w:w="559" w:type="pct"/>
          </w:tcPr>
          <w:p w:rsidR="00333475" w:rsidRPr="0034645C" w:rsidRDefault="0050370B" w:rsidP="008F6D0D">
            <w:pPr>
              <w:keepNext/>
              <w:adjustRightInd w:val="0"/>
              <w:snapToGrid w:val="0"/>
              <w:cnfStyle w:val="000000100000"/>
              <w:rPr>
                <w:rFonts w:ascii="Times New Roman" w:hAnsi="Times New Roman" w:cs="Times New Roman"/>
                <w:sz w:val="14"/>
                <w:szCs w:val="14"/>
                <w:u w:val="single"/>
              </w:rPr>
            </w:pPr>
            <w:r w:rsidRPr="0034645C">
              <w:rPr>
                <w:rFonts w:ascii="Times New Roman" w:hAnsi="Times New Roman" w:cs="Times New Roman"/>
                <w:sz w:val="14"/>
                <w:szCs w:val="14"/>
                <w:u w:val="single"/>
              </w:rPr>
              <w:t>Samples:</w:t>
            </w:r>
          </w:p>
          <w:p w:rsidR="008626E5"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nasal lavage (NL)</w:t>
            </w:r>
          </w:p>
          <w:p w:rsidR="000E7F84" w:rsidRPr="0034645C" w:rsidRDefault="0050370B" w:rsidP="008F6D0D">
            <w:pPr>
              <w:keepNext/>
              <w:adjustRightInd w:val="0"/>
              <w:snapToGrid w:val="0"/>
              <w:cnfStyle w:val="000000100000"/>
              <w:rPr>
                <w:rFonts w:ascii="Times New Roman" w:hAnsi="Times New Roman" w:cs="Times New Roman"/>
                <w:sz w:val="14"/>
                <w:szCs w:val="14"/>
                <w:u w:val="single"/>
              </w:rPr>
            </w:pPr>
            <w:r w:rsidRPr="0034645C">
              <w:rPr>
                <w:rFonts w:ascii="Times New Roman" w:hAnsi="Times New Roman" w:cs="Times New Roman"/>
                <w:sz w:val="14"/>
                <w:szCs w:val="14"/>
              </w:rPr>
              <w:t xml:space="preserve"> plasma</w:t>
            </w:r>
          </w:p>
          <w:p w:rsidR="003044BF"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urine</w:t>
            </w:r>
          </w:p>
          <w:p w:rsidR="00736085"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saliva and sputum </w:t>
            </w:r>
          </w:p>
        </w:tc>
        <w:tc>
          <w:tcPr>
            <w:tcW w:w="789" w:type="pct"/>
          </w:tcPr>
          <w:p w:rsidR="000E7F84" w:rsidRPr="0034645C" w:rsidRDefault="0050370B" w:rsidP="008F6D0D">
            <w:pPr>
              <w:keepNext/>
              <w:adjustRightInd w:val="0"/>
              <w:snapToGrid w:val="0"/>
              <w:cnfStyle w:val="000000100000"/>
              <w:rPr>
                <w:rFonts w:ascii="Times New Roman" w:hAnsi="Times New Roman" w:cs="Times New Roman"/>
                <w:b/>
                <w:bCs/>
                <w:sz w:val="14"/>
                <w:szCs w:val="14"/>
              </w:rPr>
            </w:pPr>
            <w:r w:rsidRPr="0034645C">
              <w:rPr>
                <w:rFonts w:ascii="Times New Roman" w:hAnsi="Times New Roman" w:cs="Times New Roman"/>
                <w:b/>
                <w:bCs/>
                <w:sz w:val="14"/>
                <w:szCs w:val="14"/>
              </w:rPr>
              <w:t>Increased:</w:t>
            </w:r>
          </w:p>
          <w:p w:rsidR="008626E5"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NL: Fractalkine, IL-1β,IL-1α</w:t>
            </w:r>
          </w:p>
          <w:p w:rsidR="00333475"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Plasma:Fractalkine, IL-1β, TNF-α</w:t>
            </w:r>
            <w:r w:rsidR="001514F9" w:rsidRPr="0034645C">
              <w:rPr>
                <w:rFonts w:ascii="Times New Roman" w:hAnsi="Times New Roman" w:cs="Times New Roman"/>
                <w:sz w:val="14"/>
                <w:szCs w:val="14"/>
              </w:rPr>
              <w:t>,</w:t>
            </w:r>
            <w:r w:rsidRPr="0034645C">
              <w:rPr>
                <w:rFonts w:ascii="Times New Roman" w:hAnsi="Times New Roman" w:cs="Times New Roman"/>
                <w:sz w:val="14"/>
                <w:szCs w:val="14"/>
              </w:rPr>
              <w:t xml:space="preserve"> IFN-γ</w:t>
            </w:r>
          </w:p>
          <w:p w:rsidR="00374800"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b/>
                <w:bCs/>
                <w:sz w:val="14"/>
                <w:szCs w:val="14"/>
              </w:rPr>
              <w:t>Decreased:</w:t>
            </w:r>
          </w:p>
          <w:p w:rsidR="00A44763"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 xml:space="preserve">Plasma: GMCSF </w:t>
            </w:r>
            <w:r w:rsidRPr="0034645C">
              <w:rPr>
                <w:rFonts w:ascii="Times New Roman" w:hAnsi="Times New Roman" w:cs="Times New Roman"/>
                <w:sz w:val="14"/>
                <w:szCs w:val="14"/>
              </w:rPr>
              <w:t>(Granulocyte Macrophage-Colony Stimulating Factor)</w:t>
            </w:r>
          </w:p>
        </w:tc>
        <w:tc>
          <w:tcPr>
            <w:tcW w:w="591" w:type="pct"/>
            <w:shd w:val="clear" w:color="auto" w:fill="auto"/>
          </w:tcPr>
          <w:p w:rsidR="000E7F84"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Occupational history, past exposures; full/ part time employment</w:t>
            </w:r>
          </w:p>
          <w:p w:rsidR="000965A6"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Intensity of work</w:t>
            </w:r>
          </w:p>
          <w:p w:rsidR="00860764"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Smoking status</w:t>
            </w:r>
          </w:p>
          <w:p w:rsidR="00860764"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healthy lung function, non exposed to ENM</w:t>
            </w:r>
          </w:p>
          <w:p w:rsidR="000965A6" w:rsidRPr="0034645C" w:rsidRDefault="0050370B" w:rsidP="008F6D0D">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Pre-existing diseases (diabetes, myocardial or thyroid disease, e</w:t>
            </w:r>
            <w:r w:rsidRPr="0034645C">
              <w:rPr>
                <w:rFonts w:ascii="Times New Roman" w:hAnsi="Times New Roman" w:cs="Times New Roman"/>
                <w:sz w:val="14"/>
                <w:szCs w:val="14"/>
              </w:rPr>
              <w:t>tc)</w:t>
            </w:r>
          </w:p>
        </w:tc>
      </w:tr>
      <w:tr w:rsidR="00341A79" w:rsidTr="00341A79">
        <w:trPr>
          <w:cantSplit/>
        </w:trPr>
        <w:tc>
          <w:tcPr>
            <w:cnfStyle w:val="001000000000"/>
            <w:tcW w:w="393" w:type="pct"/>
          </w:tcPr>
          <w:p w:rsidR="0010074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Zhangjian Ch et al.</w:t>
            </w:r>
          </w:p>
          <w:p w:rsidR="0010074E"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Nanotoxicology 2021</w:t>
            </w:r>
          </w:p>
        </w:tc>
        <w:tc>
          <w:tcPr>
            <w:tcW w:w="479" w:type="pct"/>
          </w:tcPr>
          <w:p w:rsidR="0010074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8"/>
                <w:szCs w:val="18"/>
              </w:rPr>
              <w:t>TiO</w:t>
            </w:r>
            <w:r w:rsidRPr="0034645C">
              <w:rPr>
                <w:rFonts w:ascii="Times New Roman" w:hAnsi="Times New Roman" w:cs="Times New Roman"/>
                <w:sz w:val="12"/>
                <w:szCs w:val="12"/>
              </w:rPr>
              <w:t xml:space="preserve">2 </w:t>
            </w:r>
            <w:r w:rsidR="00626806">
              <w:rPr>
                <w:rFonts w:ascii="Times New Roman" w:hAnsi="Times New Roman" w:cs="Times New Roman"/>
                <w:sz w:val="18"/>
                <w:szCs w:val="18"/>
              </w:rPr>
              <w:t>Nanoparticles</w:t>
            </w:r>
          </w:p>
        </w:tc>
        <w:tc>
          <w:tcPr>
            <w:tcW w:w="1182" w:type="pct"/>
          </w:tcPr>
          <w:p w:rsidR="0010074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Cross-sectional study</w:t>
            </w:r>
          </w:p>
          <w:p w:rsidR="00805FB4"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56 exposed </w:t>
            </w:r>
            <w:r w:rsidR="00D61CB7" w:rsidRPr="0034645C">
              <w:rPr>
                <w:rFonts w:ascii="Times New Roman" w:hAnsi="Times New Roman" w:cs="Times New Roman"/>
                <w:sz w:val="14"/>
                <w:szCs w:val="14"/>
              </w:rPr>
              <w:t>packaging</w:t>
            </w:r>
            <w:r w:rsidRPr="0034645C">
              <w:rPr>
                <w:rFonts w:ascii="Times New Roman" w:hAnsi="Times New Roman" w:cs="Times New Roman"/>
                <w:sz w:val="14"/>
                <w:szCs w:val="14"/>
              </w:rPr>
              <w:t xml:space="preserve"> workers </w:t>
            </w:r>
          </w:p>
          <w:p w:rsidR="00805FB4"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44 unexposed office workers as controls </w:t>
            </w:r>
          </w:p>
          <w:p w:rsidR="002F70B5"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age: &gt;20 yr </w:t>
            </w:r>
          </w:p>
          <w:p w:rsidR="00636328"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employed &gt; 1 year in present job</w:t>
            </w:r>
          </w:p>
          <w:p w:rsidR="002F70B5"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healthy subjects</w:t>
            </w:r>
          </w:p>
          <w:p w:rsidR="007A0294"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u w:val="single"/>
              </w:rPr>
              <w:t>Assays</w:t>
            </w:r>
            <w:r w:rsidRPr="0034645C">
              <w:rPr>
                <w:rFonts w:ascii="Times New Roman" w:hAnsi="Times New Roman" w:cs="Times New Roman"/>
                <w:sz w:val="14"/>
                <w:szCs w:val="14"/>
              </w:rPr>
              <w:t>:</w:t>
            </w:r>
          </w:p>
          <w:p w:rsidR="007A0294" w:rsidRPr="0034645C" w:rsidRDefault="0050370B" w:rsidP="008F6D0D">
            <w:pPr>
              <w:pStyle w:val="ListParagraph"/>
              <w:keepNext/>
              <w:numPr>
                <w:ilvl w:val="0"/>
                <w:numId w:val="32"/>
              </w:numPr>
              <w:adjustRightInd w:val="0"/>
              <w:snapToGrid w:val="0"/>
              <w:ind w:left="138" w:hanging="138"/>
              <w:cnfStyle w:val="000000000000"/>
              <w:rPr>
                <w:rFonts w:ascii="Times New Roman" w:hAnsi="Times New Roman" w:cs="Times New Roman"/>
                <w:sz w:val="14"/>
                <w:szCs w:val="14"/>
              </w:rPr>
            </w:pPr>
            <w:r w:rsidRPr="0034645C">
              <w:rPr>
                <w:rFonts w:ascii="Times New Roman" w:hAnsi="Times New Roman" w:cs="Times New Roman"/>
                <w:sz w:val="14"/>
                <w:szCs w:val="14"/>
              </w:rPr>
              <w:t>Questionnaire</w:t>
            </w:r>
          </w:p>
          <w:p w:rsidR="007A0294" w:rsidRPr="0034645C" w:rsidRDefault="0050370B" w:rsidP="008F6D0D">
            <w:pPr>
              <w:pStyle w:val="ListParagraph"/>
              <w:keepNext/>
              <w:numPr>
                <w:ilvl w:val="0"/>
                <w:numId w:val="32"/>
              </w:numPr>
              <w:adjustRightInd w:val="0"/>
              <w:snapToGrid w:val="0"/>
              <w:ind w:left="137" w:hanging="137"/>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Metabolomics detection: Ultra- performance Liquid Chromatography time of flight Mass Spectrometry </w:t>
            </w:r>
            <w:r w:rsidR="005F72AC" w:rsidRPr="0034645C">
              <w:rPr>
                <w:rFonts w:ascii="Times New Roman" w:hAnsi="Times New Roman" w:cs="Times New Roman"/>
                <w:sz w:val="14"/>
                <w:szCs w:val="14"/>
              </w:rPr>
              <w:t>(UPLC)</w:t>
            </w:r>
          </w:p>
          <w:p w:rsidR="007A0294" w:rsidRPr="0034645C" w:rsidRDefault="0050370B" w:rsidP="008F6D0D">
            <w:pPr>
              <w:pStyle w:val="ListParagraph"/>
              <w:keepNext/>
              <w:numPr>
                <w:ilvl w:val="0"/>
                <w:numId w:val="32"/>
              </w:numPr>
              <w:adjustRightInd w:val="0"/>
              <w:snapToGrid w:val="0"/>
              <w:ind w:left="137" w:hanging="137"/>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Machine learning methods:Random forest, Support vector machines, and Boruta used for </w:t>
            </w:r>
            <w:r w:rsidR="00A30666" w:rsidRPr="0034645C">
              <w:rPr>
                <w:rFonts w:ascii="Times New Roman" w:hAnsi="Times New Roman" w:cs="Times New Roman"/>
                <w:sz w:val="14"/>
                <w:szCs w:val="14"/>
              </w:rPr>
              <w:t xml:space="preserve">the </w:t>
            </w:r>
            <w:r w:rsidRPr="0034645C">
              <w:rPr>
                <w:rFonts w:ascii="Times New Roman" w:hAnsi="Times New Roman" w:cs="Times New Roman"/>
                <w:sz w:val="14"/>
                <w:szCs w:val="14"/>
              </w:rPr>
              <w:t>screening</w:t>
            </w:r>
            <w:r w:rsidR="00A30666" w:rsidRPr="0034645C">
              <w:rPr>
                <w:rFonts w:ascii="Times New Roman" w:hAnsi="Times New Roman" w:cs="Times New Roman"/>
                <w:sz w:val="14"/>
                <w:szCs w:val="14"/>
              </w:rPr>
              <w:t xml:space="preserve"> of</w:t>
            </w:r>
            <w:r w:rsidRPr="0034645C">
              <w:rPr>
                <w:rFonts w:ascii="Times New Roman" w:hAnsi="Times New Roman" w:cs="Times New Roman"/>
                <w:sz w:val="14"/>
                <w:szCs w:val="14"/>
              </w:rPr>
              <w:t xml:space="preserve"> potential Biomarkers</w:t>
            </w:r>
          </w:p>
          <w:p w:rsidR="00A30666" w:rsidRPr="0034645C" w:rsidRDefault="0050370B" w:rsidP="008F6D0D">
            <w:pPr>
              <w:pStyle w:val="ListParagraph"/>
              <w:keepNext/>
              <w:numPr>
                <w:ilvl w:val="0"/>
                <w:numId w:val="32"/>
              </w:numPr>
              <w:adjustRightInd w:val="0"/>
              <w:snapToGrid w:val="0"/>
              <w:ind w:left="137" w:hanging="137"/>
              <w:cnfStyle w:val="000000000000"/>
              <w:rPr>
                <w:rFonts w:ascii="Times New Roman" w:hAnsi="Times New Roman" w:cs="Times New Roman"/>
                <w:sz w:val="14"/>
                <w:szCs w:val="14"/>
              </w:rPr>
            </w:pPr>
            <w:r w:rsidRPr="0034645C">
              <w:rPr>
                <w:rFonts w:ascii="Times New Roman" w:hAnsi="Times New Roman" w:cs="Times New Roman"/>
                <w:sz w:val="14"/>
                <w:szCs w:val="14"/>
              </w:rPr>
              <w:t>Colorimetric assays</w:t>
            </w:r>
          </w:p>
        </w:tc>
        <w:tc>
          <w:tcPr>
            <w:tcW w:w="1007" w:type="pct"/>
          </w:tcPr>
          <w:p w:rsidR="00EA608C" w:rsidRPr="0034645C" w:rsidRDefault="0050370B" w:rsidP="008F6D0D">
            <w:pPr>
              <w:pStyle w:val="ListParagraph"/>
              <w:keepNext/>
              <w:numPr>
                <w:ilvl w:val="0"/>
                <w:numId w:val="27"/>
              </w:numPr>
              <w:adjustRightInd w:val="0"/>
              <w:snapToGrid w:val="0"/>
              <w:ind w:left="101" w:hanging="72"/>
              <w:cnfStyle w:val="000000000000"/>
              <w:rPr>
                <w:rFonts w:ascii="Times New Roman" w:hAnsi="Times New Roman" w:cs="Times New Roman"/>
                <w:sz w:val="14"/>
                <w:szCs w:val="14"/>
                <w:u w:val="single"/>
              </w:rPr>
            </w:pPr>
            <w:r w:rsidRPr="0034645C">
              <w:rPr>
                <w:rFonts w:ascii="Times New Roman" w:hAnsi="Times New Roman" w:cs="Times New Roman"/>
                <w:sz w:val="14"/>
                <w:szCs w:val="14"/>
                <w:u w:val="single"/>
              </w:rPr>
              <w:t xml:space="preserve"> Biomarkers:</w:t>
            </w:r>
          </w:p>
          <w:p w:rsidR="0010074E" w:rsidRPr="0034645C" w:rsidRDefault="0010074E" w:rsidP="008F6D0D">
            <w:pPr>
              <w:pStyle w:val="ListParagraph"/>
              <w:keepNext/>
              <w:adjustRightInd w:val="0"/>
              <w:snapToGrid w:val="0"/>
              <w:ind w:left="101"/>
              <w:cnfStyle w:val="000000000000"/>
              <w:rPr>
                <w:rFonts w:ascii="Times New Roman" w:hAnsi="Times New Roman" w:cs="Times New Roman"/>
                <w:sz w:val="14"/>
                <w:szCs w:val="14"/>
              </w:rPr>
            </w:pPr>
          </w:p>
          <w:p w:rsidR="00EA608C" w:rsidRPr="0034645C" w:rsidRDefault="0050370B" w:rsidP="008F6D0D">
            <w:pPr>
              <w:pStyle w:val="ListParagraph"/>
              <w:keepNext/>
              <w:adjustRightInd w:val="0"/>
              <w:snapToGrid w:val="0"/>
              <w:ind w:left="101"/>
              <w:cnfStyle w:val="000000000000"/>
              <w:rPr>
                <w:rFonts w:ascii="Times New Roman" w:hAnsi="Times New Roman" w:cs="Times New Roman"/>
                <w:sz w:val="14"/>
                <w:szCs w:val="14"/>
              </w:rPr>
            </w:pPr>
            <w:r w:rsidRPr="0034645C">
              <w:rPr>
                <w:rFonts w:ascii="Times New Roman" w:hAnsi="Times New Roman" w:cs="Times New Roman"/>
                <w:sz w:val="14"/>
                <w:szCs w:val="14"/>
              </w:rPr>
              <w:t>Lipids peroxidation</w:t>
            </w:r>
            <w:r w:rsidR="005D5D8B" w:rsidRPr="0034645C">
              <w:rPr>
                <w:rFonts w:ascii="Times New Roman" w:hAnsi="Times New Roman" w:cs="Times New Roman"/>
                <w:sz w:val="14"/>
                <w:szCs w:val="14"/>
              </w:rPr>
              <w:t>:</w:t>
            </w:r>
          </w:p>
          <w:p w:rsidR="00D61CB7" w:rsidRPr="0034645C" w:rsidRDefault="0050370B" w:rsidP="008F6D0D">
            <w:pPr>
              <w:pStyle w:val="ListParagraph"/>
              <w:keepNext/>
              <w:adjustRightInd w:val="0"/>
              <w:snapToGrid w:val="0"/>
              <w:ind w:left="101"/>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Serum metabolite: </w:t>
            </w:r>
            <w:r w:rsidRPr="0034645C">
              <w:rPr>
                <w:rFonts w:ascii="Times New Roman" w:hAnsi="Times New Roman" w:cs="Times New Roman"/>
                <w:b/>
                <w:bCs/>
                <w:sz w:val="14"/>
                <w:szCs w:val="14"/>
              </w:rPr>
              <w:t>liquoric acid</w:t>
            </w:r>
            <w:r w:rsidR="00D15CF0" w:rsidRPr="0034645C">
              <w:rPr>
                <w:rFonts w:ascii="Times New Roman" w:hAnsi="Times New Roman" w:cs="Times New Roman"/>
                <w:sz w:val="14"/>
                <w:szCs w:val="14"/>
              </w:rPr>
              <w:t>(</w:t>
            </w:r>
            <w:r w:rsidR="005D5D8B" w:rsidRPr="0034645C">
              <w:rPr>
                <w:rFonts w:ascii="Times New Roman" w:hAnsi="Times New Roman" w:cs="Times New Roman"/>
                <w:sz w:val="14"/>
                <w:szCs w:val="14"/>
              </w:rPr>
              <w:t>represents 8 biomarkers</w:t>
            </w:r>
            <w:r w:rsidR="00D15CF0" w:rsidRPr="0034645C">
              <w:rPr>
                <w:rFonts w:ascii="Times New Roman" w:hAnsi="Times New Roman" w:cs="Times New Roman"/>
                <w:sz w:val="14"/>
                <w:szCs w:val="14"/>
              </w:rPr>
              <w:t xml:space="preserve"> metabolites)</w:t>
            </w:r>
          </w:p>
        </w:tc>
        <w:tc>
          <w:tcPr>
            <w:tcW w:w="559" w:type="pct"/>
          </w:tcPr>
          <w:p w:rsidR="00EA608C" w:rsidRPr="0034645C" w:rsidRDefault="0050370B" w:rsidP="008F6D0D">
            <w:pPr>
              <w:keepNext/>
              <w:adjustRightInd w:val="0"/>
              <w:snapToGrid w:val="0"/>
              <w:cnfStyle w:val="000000000000"/>
              <w:rPr>
                <w:rFonts w:ascii="Times New Roman" w:hAnsi="Times New Roman" w:cs="Times New Roman"/>
                <w:sz w:val="14"/>
                <w:szCs w:val="14"/>
                <w:u w:val="single"/>
              </w:rPr>
            </w:pPr>
            <w:r w:rsidRPr="0034645C">
              <w:rPr>
                <w:rFonts w:ascii="Times New Roman" w:hAnsi="Times New Roman" w:cs="Times New Roman"/>
                <w:sz w:val="14"/>
                <w:szCs w:val="14"/>
                <w:u w:val="single"/>
              </w:rPr>
              <w:t>Samples:</w:t>
            </w:r>
          </w:p>
          <w:p w:rsidR="0010074E"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Serum</w:t>
            </w:r>
          </w:p>
        </w:tc>
        <w:tc>
          <w:tcPr>
            <w:tcW w:w="789" w:type="pct"/>
          </w:tcPr>
          <w:p w:rsidR="002F70B5" w:rsidRPr="0034645C" w:rsidRDefault="0050370B" w:rsidP="008F6D0D">
            <w:pPr>
              <w:keepNext/>
              <w:adjustRightInd w:val="0"/>
              <w:snapToGrid w:val="0"/>
              <w:cnfStyle w:val="000000000000"/>
              <w:rPr>
                <w:rFonts w:ascii="Times New Roman" w:hAnsi="Times New Roman" w:cs="Times New Roman"/>
                <w:b/>
                <w:bCs/>
                <w:sz w:val="14"/>
                <w:szCs w:val="14"/>
              </w:rPr>
            </w:pPr>
            <w:r w:rsidRPr="0034645C">
              <w:rPr>
                <w:rFonts w:ascii="Times New Roman" w:hAnsi="Times New Roman" w:cs="Times New Roman"/>
                <w:b/>
                <w:bCs/>
                <w:sz w:val="14"/>
                <w:szCs w:val="14"/>
              </w:rPr>
              <w:t>Increased:</w:t>
            </w:r>
          </w:p>
          <w:p w:rsidR="00A15480"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Lipid peroxidation: </w:t>
            </w:r>
          </w:p>
          <w:p w:rsidR="00CC4A97"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MDA</w:t>
            </w:r>
          </w:p>
          <w:p w:rsidR="00A15480"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 xml:space="preserve">Licorice acid </w:t>
            </w:r>
          </w:p>
          <w:p w:rsidR="00CE4E77"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Significantly correlated(p&lt;0.05),</w:t>
            </w:r>
          </w:p>
          <w:p w:rsidR="00CC4A97"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b/>
                <w:bCs/>
                <w:sz w:val="14"/>
                <w:szCs w:val="14"/>
              </w:rPr>
              <w:t>Decreased:</w:t>
            </w:r>
          </w:p>
          <w:p w:rsidR="00CC4A97" w:rsidRPr="0034645C" w:rsidRDefault="0050370B" w:rsidP="008F6D0D">
            <w:pPr>
              <w:keepNext/>
              <w:adjustRightInd w:val="0"/>
              <w:snapToGrid w:val="0"/>
              <w:cnfStyle w:val="000000000000"/>
              <w:rPr>
                <w:rFonts w:ascii="Times New Roman" w:hAnsi="Times New Roman" w:cs="Times New Roman"/>
                <w:sz w:val="14"/>
                <w:szCs w:val="14"/>
              </w:rPr>
            </w:pPr>
            <w:r w:rsidRPr="0034645C">
              <w:rPr>
                <w:rFonts w:ascii="Times New Roman" w:hAnsi="Times New Roman" w:cs="Times New Roman"/>
                <w:sz w:val="14"/>
                <w:szCs w:val="14"/>
              </w:rPr>
              <w:t>Antioxidant enzyme SOD</w:t>
            </w:r>
          </w:p>
          <w:p w:rsidR="0010074E" w:rsidRPr="0034645C" w:rsidRDefault="0010074E" w:rsidP="008F6D0D">
            <w:pPr>
              <w:keepNext/>
              <w:adjustRightInd w:val="0"/>
              <w:snapToGrid w:val="0"/>
              <w:cnfStyle w:val="000000000000"/>
              <w:rPr>
                <w:rFonts w:ascii="Times New Roman" w:hAnsi="Times New Roman" w:cs="Times New Roman"/>
                <w:b/>
                <w:bCs/>
                <w:sz w:val="14"/>
                <w:szCs w:val="14"/>
              </w:rPr>
            </w:pPr>
          </w:p>
        </w:tc>
        <w:tc>
          <w:tcPr>
            <w:tcW w:w="591" w:type="pct"/>
            <w:shd w:val="clear" w:color="auto" w:fill="auto"/>
          </w:tcPr>
          <w:p w:rsidR="003D7D07"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Age</w:t>
            </w:r>
          </w:p>
          <w:p w:rsidR="003D7D07"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Gender</w:t>
            </w:r>
          </w:p>
          <w:p w:rsidR="003D7D07"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BMI</w:t>
            </w:r>
          </w:p>
          <w:p w:rsidR="003D7D07"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Smoking status</w:t>
            </w:r>
          </w:p>
          <w:p w:rsidR="0010074E"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Drinking habits</w:t>
            </w:r>
          </w:p>
          <w:p w:rsidR="002F70B5" w:rsidRPr="0034645C" w:rsidRDefault="0050370B" w:rsidP="008F6D0D">
            <w:pPr>
              <w:keepNext/>
              <w:adjustRightInd w:val="0"/>
              <w:snapToGrid w:val="0"/>
              <w:jc w:val="center"/>
              <w:cnfStyle w:val="000000000000"/>
              <w:rPr>
                <w:rFonts w:ascii="Times New Roman" w:hAnsi="Times New Roman" w:cs="Times New Roman"/>
                <w:sz w:val="14"/>
                <w:szCs w:val="14"/>
              </w:rPr>
            </w:pPr>
            <w:r w:rsidRPr="0034645C">
              <w:rPr>
                <w:rFonts w:ascii="Times New Roman" w:hAnsi="Times New Roman" w:cs="Times New Roman"/>
                <w:sz w:val="14"/>
                <w:szCs w:val="14"/>
              </w:rPr>
              <w:t>History of respiratory, heart, liver and kidney diseases, diabetes, cancer; recent fever or inflammation; other acute/chronic diseases.</w:t>
            </w:r>
          </w:p>
          <w:p w:rsidR="002F70B5" w:rsidRPr="0034645C" w:rsidRDefault="002F70B5" w:rsidP="008F6D0D">
            <w:pPr>
              <w:keepNext/>
              <w:adjustRightInd w:val="0"/>
              <w:snapToGrid w:val="0"/>
              <w:jc w:val="center"/>
              <w:cnfStyle w:val="000000000000"/>
              <w:rPr>
                <w:rFonts w:ascii="Times New Roman" w:hAnsi="Times New Roman" w:cs="Times New Roman"/>
                <w:sz w:val="14"/>
                <w:szCs w:val="14"/>
              </w:rPr>
            </w:pPr>
          </w:p>
        </w:tc>
      </w:tr>
      <w:tr w:rsidR="00341A79" w:rsidTr="00341A79">
        <w:trPr>
          <w:cnfStyle w:val="000000100000"/>
          <w:cantSplit/>
        </w:trPr>
        <w:tc>
          <w:tcPr>
            <w:cnfStyle w:val="001000000000"/>
            <w:tcW w:w="393" w:type="pct"/>
          </w:tcPr>
          <w:p w:rsidR="00911DF7" w:rsidRPr="0034645C" w:rsidRDefault="0050370B" w:rsidP="00911DF7">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Zhangjian Ch et al.</w:t>
            </w:r>
          </w:p>
          <w:p w:rsidR="00911DF7" w:rsidRPr="0034645C" w:rsidRDefault="0050370B" w:rsidP="008F6D0D">
            <w:pPr>
              <w:keepNext/>
              <w:adjustRightInd w:val="0"/>
              <w:snapToGrid w:val="0"/>
              <w:jc w:val="center"/>
              <w:rPr>
                <w:rFonts w:ascii="Times New Roman" w:hAnsi="Times New Roman" w:cs="Times New Roman"/>
                <w:sz w:val="14"/>
                <w:szCs w:val="14"/>
              </w:rPr>
            </w:pPr>
            <w:r w:rsidRPr="0034645C">
              <w:rPr>
                <w:rFonts w:ascii="Times New Roman" w:hAnsi="Times New Roman" w:cs="Times New Roman"/>
                <w:sz w:val="14"/>
                <w:szCs w:val="14"/>
              </w:rPr>
              <w:t>Nanoscale 2021</w:t>
            </w:r>
          </w:p>
        </w:tc>
        <w:tc>
          <w:tcPr>
            <w:tcW w:w="479" w:type="pct"/>
          </w:tcPr>
          <w:p w:rsidR="00911DF7" w:rsidRPr="0034645C" w:rsidRDefault="0050370B" w:rsidP="008F6D0D">
            <w:pPr>
              <w:keepNext/>
              <w:adjustRightInd w:val="0"/>
              <w:snapToGrid w:val="0"/>
              <w:cnfStyle w:val="000000100000"/>
              <w:rPr>
                <w:rFonts w:ascii="Times New Roman" w:hAnsi="Times New Roman" w:cs="Times New Roman"/>
                <w:sz w:val="18"/>
                <w:szCs w:val="18"/>
              </w:rPr>
            </w:pPr>
            <w:r w:rsidRPr="0034645C">
              <w:rPr>
                <w:rFonts w:ascii="Times New Roman" w:hAnsi="Times New Roman" w:cs="Times New Roman"/>
                <w:sz w:val="18"/>
                <w:szCs w:val="18"/>
              </w:rPr>
              <w:t>TiO</w:t>
            </w:r>
            <w:r w:rsidRPr="0034645C">
              <w:rPr>
                <w:rFonts w:ascii="Times New Roman" w:hAnsi="Times New Roman" w:cs="Times New Roman"/>
                <w:sz w:val="12"/>
                <w:szCs w:val="12"/>
              </w:rPr>
              <w:t>2</w:t>
            </w:r>
            <w:r w:rsidR="00502B90" w:rsidRPr="0034645C">
              <w:rPr>
                <w:rFonts w:ascii="Times New Roman" w:hAnsi="Times New Roman" w:cs="Times New Roman"/>
                <w:sz w:val="18"/>
                <w:szCs w:val="18"/>
              </w:rPr>
              <w:t xml:space="preserve"> </w:t>
            </w:r>
            <w:r w:rsidR="00626806">
              <w:rPr>
                <w:rFonts w:ascii="Times New Roman" w:hAnsi="Times New Roman" w:cs="Times New Roman"/>
                <w:sz w:val="18"/>
                <w:szCs w:val="18"/>
              </w:rPr>
              <w:t>Nanoparticles</w:t>
            </w:r>
          </w:p>
        </w:tc>
        <w:tc>
          <w:tcPr>
            <w:tcW w:w="1182" w:type="pct"/>
          </w:tcPr>
          <w:p w:rsidR="00911DF7" w:rsidRPr="0034645C" w:rsidRDefault="0050370B" w:rsidP="00911DF7">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Cross-sectional study</w:t>
            </w:r>
          </w:p>
          <w:p w:rsidR="008E0CBF" w:rsidRPr="0034645C" w:rsidRDefault="0050370B" w:rsidP="00911DF7">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66employees</w:t>
            </w:r>
            <w:r w:rsidRPr="0034645C">
              <w:rPr>
                <w:rFonts w:ascii="Times New Roman" w:hAnsi="Times New Roman" w:cs="Times New Roman"/>
                <w:sz w:val="14"/>
                <w:szCs w:val="14"/>
              </w:rPr>
              <w:t xml:space="preserve"> ofaTiO2 NP manufacturing plant</w:t>
            </w:r>
          </w:p>
          <w:p w:rsidR="008E0CBF" w:rsidRPr="0034645C" w:rsidRDefault="0050370B" w:rsidP="00911DF7">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66 controls</w:t>
            </w:r>
          </w:p>
          <w:p w:rsidR="008E0CBF" w:rsidRPr="0034645C" w:rsidRDefault="0050370B" w:rsidP="008E0CBF">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u w:val="single"/>
              </w:rPr>
              <w:t>Assays</w:t>
            </w:r>
            <w:r w:rsidRPr="0034645C">
              <w:rPr>
                <w:rFonts w:ascii="Times New Roman" w:hAnsi="Times New Roman" w:cs="Times New Roman"/>
                <w:sz w:val="14"/>
                <w:szCs w:val="14"/>
              </w:rPr>
              <w:t>:</w:t>
            </w:r>
          </w:p>
          <w:p w:rsidR="00E77A0C" w:rsidRPr="0034645C" w:rsidRDefault="0050370B" w:rsidP="009740BA">
            <w:pPr>
              <w:pStyle w:val="ListParagraph"/>
              <w:keepNext/>
              <w:numPr>
                <w:ilvl w:val="0"/>
                <w:numId w:val="35"/>
              </w:numPr>
              <w:adjustRightInd w:val="0"/>
              <w:snapToGrid w:val="0"/>
              <w:ind w:left="137" w:hanging="137"/>
              <w:cnfStyle w:val="000000100000"/>
              <w:rPr>
                <w:rFonts w:ascii="Times New Roman" w:hAnsi="Times New Roman" w:cs="Times New Roman"/>
                <w:sz w:val="14"/>
                <w:szCs w:val="14"/>
              </w:rPr>
            </w:pPr>
            <w:r w:rsidRPr="0034645C">
              <w:rPr>
                <w:rFonts w:ascii="Times New Roman" w:hAnsi="Times New Roman" w:cs="Times New Roman"/>
                <w:sz w:val="14"/>
                <w:szCs w:val="14"/>
              </w:rPr>
              <w:t>Questionnaire</w:t>
            </w:r>
          </w:p>
          <w:p w:rsidR="009740BA" w:rsidRPr="0034645C" w:rsidRDefault="0050370B" w:rsidP="009740BA">
            <w:pPr>
              <w:pStyle w:val="ListParagraph"/>
              <w:keepNext/>
              <w:numPr>
                <w:ilvl w:val="0"/>
                <w:numId w:val="35"/>
              </w:numPr>
              <w:adjustRightInd w:val="0"/>
              <w:snapToGrid w:val="0"/>
              <w:ind w:left="137" w:hanging="137"/>
              <w:cnfStyle w:val="000000100000"/>
              <w:rPr>
                <w:rFonts w:ascii="Times New Roman" w:hAnsi="Times New Roman" w:cs="Times New Roman"/>
                <w:sz w:val="14"/>
                <w:szCs w:val="14"/>
              </w:rPr>
            </w:pPr>
            <w:r w:rsidRPr="0034645C">
              <w:rPr>
                <w:rFonts w:ascii="Times New Roman" w:hAnsi="Times New Roman" w:cs="Times New Roman"/>
                <w:sz w:val="14"/>
                <w:szCs w:val="14"/>
              </w:rPr>
              <w:t>HPLC-MS</w:t>
            </w:r>
          </w:p>
          <w:p w:rsidR="009740BA" w:rsidRPr="0034645C" w:rsidRDefault="0050370B" w:rsidP="009740BA">
            <w:pPr>
              <w:pStyle w:val="ListParagraph"/>
              <w:keepNext/>
              <w:numPr>
                <w:ilvl w:val="0"/>
                <w:numId w:val="35"/>
              </w:numPr>
              <w:adjustRightInd w:val="0"/>
              <w:snapToGrid w:val="0"/>
              <w:ind w:left="137" w:hanging="137"/>
              <w:cnfStyle w:val="000000100000"/>
              <w:rPr>
                <w:rFonts w:ascii="Times New Roman" w:hAnsi="Times New Roman" w:cs="Times New Roman"/>
                <w:sz w:val="14"/>
                <w:szCs w:val="14"/>
              </w:rPr>
            </w:pPr>
            <w:r w:rsidRPr="0034645C">
              <w:rPr>
                <w:rFonts w:ascii="Times New Roman" w:hAnsi="Times New Roman" w:cs="Times New Roman"/>
                <w:sz w:val="14"/>
                <w:szCs w:val="14"/>
              </w:rPr>
              <w:t>Metabolomics detection: UPLC</w:t>
            </w:r>
          </w:p>
          <w:p w:rsidR="00911DF7" w:rsidRPr="0034645C" w:rsidRDefault="0050370B" w:rsidP="003B0283">
            <w:pPr>
              <w:pStyle w:val="ListParagraph"/>
              <w:keepNext/>
              <w:numPr>
                <w:ilvl w:val="0"/>
                <w:numId w:val="35"/>
              </w:numPr>
              <w:adjustRightInd w:val="0"/>
              <w:snapToGrid w:val="0"/>
              <w:spacing w:after="160" w:line="259" w:lineRule="auto"/>
              <w:ind w:left="137" w:hanging="137"/>
              <w:cnfStyle w:val="000000100000"/>
              <w:rPr>
                <w:rFonts w:ascii="Times New Roman" w:hAnsi="Times New Roman" w:cs="Times New Roman"/>
                <w:sz w:val="14"/>
                <w:szCs w:val="14"/>
              </w:rPr>
            </w:pPr>
            <w:r w:rsidRPr="0034645C">
              <w:rPr>
                <w:rFonts w:ascii="Times New Roman" w:hAnsi="Times New Roman" w:cs="Times New Roman"/>
                <w:sz w:val="14"/>
                <w:szCs w:val="14"/>
              </w:rPr>
              <w:t>Machine learning methods:Random forest, Support vector machines, and Boruta used for the screening of potential Biomarkers</w:t>
            </w:r>
          </w:p>
        </w:tc>
        <w:tc>
          <w:tcPr>
            <w:tcW w:w="1007" w:type="pct"/>
          </w:tcPr>
          <w:p w:rsidR="00545792" w:rsidRPr="0034645C" w:rsidRDefault="0050370B" w:rsidP="00545792">
            <w:pPr>
              <w:pStyle w:val="ListParagraph"/>
              <w:keepNext/>
              <w:numPr>
                <w:ilvl w:val="0"/>
                <w:numId w:val="27"/>
              </w:numPr>
              <w:adjustRightInd w:val="0"/>
              <w:snapToGrid w:val="0"/>
              <w:spacing w:after="160" w:line="259" w:lineRule="auto"/>
              <w:ind w:left="101" w:hanging="72"/>
              <w:cnfStyle w:val="000000100000"/>
              <w:rPr>
                <w:rFonts w:ascii="Times New Roman" w:hAnsi="Times New Roman" w:cs="Times New Roman"/>
                <w:sz w:val="14"/>
                <w:szCs w:val="14"/>
                <w:u w:val="single"/>
              </w:rPr>
            </w:pPr>
            <w:r w:rsidRPr="0034645C">
              <w:rPr>
                <w:rFonts w:ascii="Times New Roman" w:hAnsi="Times New Roman" w:cs="Times New Roman"/>
                <w:sz w:val="14"/>
                <w:szCs w:val="14"/>
                <w:u w:val="single"/>
              </w:rPr>
              <w:t xml:space="preserve"> Biomarkers:</w:t>
            </w:r>
          </w:p>
          <w:p w:rsidR="002841B8" w:rsidRPr="0034645C" w:rsidRDefault="0050370B" w:rsidP="00545792">
            <w:pPr>
              <w:pStyle w:val="ListParagraph"/>
              <w:keepNext/>
              <w:adjustRightInd w:val="0"/>
              <w:snapToGrid w:val="0"/>
              <w:ind w:left="101"/>
              <w:cnfStyle w:val="000000100000"/>
              <w:rPr>
                <w:rFonts w:ascii="Times New Roman" w:hAnsi="Times New Roman" w:cs="Times New Roman"/>
                <w:sz w:val="14"/>
                <w:szCs w:val="14"/>
              </w:rPr>
            </w:pPr>
            <w:r w:rsidRPr="0034645C">
              <w:rPr>
                <w:rFonts w:ascii="Times New Roman" w:hAnsi="Times New Roman" w:cs="Times New Roman"/>
                <w:sz w:val="14"/>
                <w:szCs w:val="14"/>
              </w:rPr>
              <w:t>Dibenzyl ether</w:t>
            </w:r>
          </w:p>
          <w:p w:rsidR="002841B8" w:rsidRPr="0034645C" w:rsidRDefault="0050370B" w:rsidP="00545792">
            <w:pPr>
              <w:pStyle w:val="ListParagraph"/>
              <w:keepNext/>
              <w:adjustRightInd w:val="0"/>
              <w:snapToGrid w:val="0"/>
              <w:ind w:left="101"/>
              <w:cnfStyle w:val="000000100000"/>
              <w:rPr>
                <w:rFonts w:ascii="Times New Roman" w:hAnsi="Times New Roman" w:cs="Times New Roman"/>
                <w:sz w:val="14"/>
                <w:szCs w:val="14"/>
              </w:rPr>
            </w:pPr>
            <w:r w:rsidRPr="0034645C">
              <w:rPr>
                <w:rFonts w:ascii="Times New Roman" w:hAnsi="Times New Roman" w:cs="Times New Roman"/>
                <w:sz w:val="14"/>
                <w:szCs w:val="14"/>
              </w:rPr>
              <w:t>Quassimarin</w:t>
            </w:r>
          </w:p>
          <w:p w:rsidR="00911DF7" w:rsidRPr="0034645C" w:rsidRDefault="0050370B" w:rsidP="00545792">
            <w:pPr>
              <w:pStyle w:val="ListParagraph"/>
              <w:keepNext/>
              <w:adjustRightInd w:val="0"/>
              <w:snapToGrid w:val="0"/>
              <w:ind w:left="101"/>
              <w:cnfStyle w:val="000000100000"/>
              <w:rPr>
                <w:rFonts w:ascii="Times New Roman" w:hAnsi="Times New Roman" w:cs="Times New Roman"/>
                <w:sz w:val="14"/>
                <w:szCs w:val="14"/>
                <w:rtl/>
              </w:rPr>
            </w:pPr>
            <w:r w:rsidRPr="0034645C">
              <w:rPr>
                <w:rFonts w:ascii="Times New Roman" w:hAnsi="Times New Roman" w:cs="Times New Roman"/>
                <w:sz w:val="14"/>
                <w:szCs w:val="14"/>
              </w:rPr>
              <w:t>Tryptophan.</w:t>
            </w:r>
          </w:p>
        </w:tc>
        <w:tc>
          <w:tcPr>
            <w:tcW w:w="559" w:type="pct"/>
          </w:tcPr>
          <w:p w:rsidR="008E0CBF" w:rsidRPr="0034645C" w:rsidRDefault="0050370B" w:rsidP="008E0CBF">
            <w:pPr>
              <w:keepNext/>
              <w:adjustRightInd w:val="0"/>
              <w:snapToGrid w:val="0"/>
              <w:cnfStyle w:val="000000100000"/>
              <w:rPr>
                <w:rFonts w:ascii="Times New Roman" w:hAnsi="Times New Roman" w:cs="Times New Roman"/>
                <w:sz w:val="14"/>
                <w:szCs w:val="14"/>
                <w:u w:val="single"/>
              </w:rPr>
            </w:pPr>
            <w:r w:rsidRPr="0034645C">
              <w:rPr>
                <w:rFonts w:ascii="Times New Roman" w:hAnsi="Times New Roman" w:cs="Times New Roman"/>
                <w:sz w:val="14"/>
                <w:szCs w:val="14"/>
                <w:u w:val="single"/>
              </w:rPr>
              <w:t>Samples:</w:t>
            </w:r>
          </w:p>
          <w:p w:rsidR="00911DF7" w:rsidRPr="0034645C" w:rsidRDefault="0050370B" w:rsidP="008F6D0D">
            <w:pPr>
              <w:keepNext/>
              <w:adjustRightInd w:val="0"/>
              <w:snapToGrid w:val="0"/>
              <w:cnfStyle w:val="000000100000"/>
              <w:rPr>
                <w:rFonts w:ascii="Times New Roman" w:hAnsi="Times New Roman" w:cs="Times New Roman"/>
                <w:sz w:val="14"/>
                <w:szCs w:val="14"/>
              </w:rPr>
            </w:pPr>
            <w:r w:rsidRPr="0034645C">
              <w:rPr>
                <w:rFonts w:ascii="Times New Roman" w:hAnsi="Times New Roman" w:cs="Times New Roman"/>
                <w:sz w:val="14"/>
                <w:szCs w:val="14"/>
              </w:rPr>
              <w:t>Urine</w:t>
            </w:r>
          </w:p>
        </w:tc>
        <w:tc>
          <w:tcPr>
            <w:tcW w:w="789" w:type="pct"/>
          </w:tcPr>
          <w:p w:rsidR="002841B8" w:rsidRPr="0034645C" w:rsidRDefault="0050370B" w:rsidP="002841B8">
            <w:pPr>
              <w:keepNext/>
              <w:adjustRightInd w:val="0"/>
              <w:snapToGrid w:val="0"/>
              <w:cnfStyle w:val="000000100000"/>
              <w:rPr>
                <w:rFonts w:ascii="Times New Roman" w:hAnsi="Times New Roman" w:cs="Times New Roman"/>
                <w:b/>
                <w:bCs/>
                <w:sz w:val="14"/>
                <w:szCs w:val="14"/>
              </w:rPr>
            </w:pPr>
            <w:r w:rsidRPr="0034645C">
              <w:rPr>
                <w:rFonts w:ascii="Times New Roman" w:hAnsi="Times New Roman" w:cs="Times New Roman"/>
                <w:b/>
                <w:bCs/>
                <w:sz w:val="14"/>
                <w:szCs w:val="14"/>
              </w:rPr>
              <w:t>Increased:</w:t>
            </w:r>
          </w:p>
          <w:p w:rsidR="002841B8" w:rsidRPr="0034645C" w:rsidRDefault="0050370B" w:rsidP="002841B8">
            <w:pPr>
              <w:pStyle w:val="ListParagraph"/>
              <w:keepNext/>
              <w:adjustRightInd w:val="0"/>
              <w:snapToGrid w:val="0"/>
              <w:ind w:left="29"/>
              <w:cnfStyle w:val="000000100000"/>
              <w:rPr>
                <w:rFonts w:ascii="Times New Roman" w:hAnsi="Times New Roman" w:cs="Times New Roman"/>
                <w:sz w:val="14"/>
                <w:szCs w:val="14"/>
              </w:rPr>
            </w:pPr>
            <w:r w:rsidRPr="0034645C">
              <w:rPr>
                <w:rFonts w:ascii="Times New Roman" w:hAnsi="Times New Roman" w:cs="Times New Roman"/>
                <w:sz w:val="14"/>
                <w:szCs w:val="14"/>
              </w:rPr>
              <w:t>Dibenzyl ether</w:t>
            </w:r>
          </w:p>
          <w:p w:rsidR="002841B8" w:rsidRPr="0034645C" w:rsidRDefault="0050370B" w:rsidP="002841B8">
            <w:pPr>
              <w:pStyle w:val="ListParagraph"/>
              <w:keepNext/>
              <w:adjustRightInd w:val="0"/>
              <w:snapToGrid w:val="0"/>
              <w:ind w:left="29"/>
              <w:cnfStyle w:val="000000100000"/>
              <w:rPr>
                <w:rFonts w:ascii="Times New Roman" w:hAnsi="Times New Roman" w:cs="Times New Roman"/>
                <w:sz w:val="14"/>
                <w:szCs w:val="14"/>
              </w:rPr>
            </w:pPr>
            <w:r w:rsidRPr="0034645C">
              <w:rPr>
                <w:rFonts w:ascii="Times New Roman" w:hAnsi="Times New Roman" w:cs="Times New Roman"/>
                <w:sz w:val="14"/>
                <w:szCs w:val="14"/>
              </w:rPr>
              <w:t>Quassimarin</w:t>
            </w:r>
          </w:p>
          <w:p w:rsidR="00911DF7" w:rsidRPr="0034645C" w:rsidRDefault="0050370B" w:rsidP="002841B8">
            <w:pPr>
              <w:keepNext/>
              <w:adjustRightInd w:val="0"/>
              <w:snapToGrid w:val="0"/>
              <w:cnfStyle w:val="000000100000"/>
              <w:rPr>
                <w:rFonts w:ascii="Times New Roman" w:hAnsi="Times New Roman" w:cs="Times New Roman"/>
                <w:b/>
                <w:bCs/>
                <w:sz w:val="14"/>
                <w:szCs w:val="14"/>
              </w:rPr>
            </w:pPr>
            <w:r w:rsidRPr="0034645C">
              <w:rPr>
                <w:rFonts w:ascii="Times New Roman" w:hAnsi="Times New Roman" w:cs="Times New Roman"/>
                <w:sz w:val="14"/>
                <w:szCs w:val="14"/>
              </w:rPr>
              <w:t>Tryptophan</w:t>
            </w:r>
          </w:p>
        </w:tc>
        <w:tc>
          <w:tcPr>
            <w:tcW w:w="591" w:type="pct"/>
            <w:shd w:val="clear" w:color="auto" w:fill="auto"/>
          </w:tcPr>
          <w:p w:rsidR="008E0CBF" w:rsidRPr="0034645C" w:rsidRDefault="0050370B" w:rsidP="008E0CBF">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Age</w:t>
            </w:r>
          </w:p>
          <w:p w:rsidR="008E0CBF" w:rsidRPr="0034645C" w:rsidRDefault="0050370B" w:rsidP="008E0CBF">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Gender</w:t>
            </w:r>
          </w:p>
          <w:p w:rsidR="008E0CBF" w:rsidRPr="0034645C" w:rsidRDefault="0050370B" w:rsidP="008E0CBF">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BMI</w:t>
            </w:r>
          </w:p>
          <w:p w:rsidR="008E0CBF" w:rsidRPr="0034645C" w:rsidRDefault="0050370B" w:rsidP="008E0CBF">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Smoking status</w:t>
            </w:r>
          </w:p>
          <w:p w:rsidR="008E0CBF" w:rsidRPr="0034645C" w:rsidRDefault="0050370B" w:rsidP="008E0CBF">
            <w:pPr>
              <w:keepNext/>
              <w:adjustRightInd w:val="0"/>
              <w:snapToGrid w:val="0"/>
              <w:jc w:val="center"/>
              <w:cnfStyle w:val="000000100000"/>
              <w:rPr>
                <w:rFonts w:ascii="Times New Roman" w:hAnsi="Times New Roman" w:cs="Times New Roman"/>
                <w:sz w:val="14"/>
                <w:szCs w:val="14"/>
              </w:rPr>
            </w:pPr>
            <w:r w:rsidRPr="0034645C">
              <w:rPr>
                <w:rFonts w:ascii="Times New Roman" w:hAnsi="Times New Roman" w:cs="Times New Roman"/>
                <w:sz w:val="14"/>
                <w:szCs w:val="14"/>
              </w:rPr>
              <w:t>Drinking habits</w:t>
            </w:r>
          </w:p>
          <w:p w:rsidR="00911DF7" w:rsidRPr="0034645C" w:rsidRDefault="00911DF7" w:rsidP="008F6D0D">
            <w:pPr>
              <w:keepNext/>
              <w:adjustRightInd w:val="0"/>
              <w:snapToGrid w:val="0"/>
              <w:jc w:val="center"/>
              <w:cnfStyle w:val="000000100000"/>
              <w:rPr>
                <w:rFonts w:ascii="Times New Roman" w:hAnsi="Times New Roman" w:cs="Times New Roman"/>
                <w:sz w:val="14"/>
                <w:szCs w:val="14"/>
              </w:rPr>
            </w:pPr>
          </w:p>
        </w:tc>
      </w:tr>
    </w:tbl>
    <w:p w:rsidR="003B0283" w:rsidRPr="0034645C" w:rsidRDefault="0050370B" w:rsidP="008B34EE">
      <w:pPr>
        <w:keepNext/>
        <w:tabs>
          <w:tab w:val="left" w:pos="2552"/>
        </w:tabs>
        <w:adjustRightInd w:val="0"/>
        <w:snapToGrid w:val="0"/>
        <w:ind w:left="-284"/>
        <w:jc w:val="both"/>
        <w:rPr>
          <w:rFonts w:ascii="Times New Roman" w:hAnsi="Times New Roman" w:cs="Times New Roman"/>
          <w:sz w:val="14"/>
          <w:szCs w:val="14"/>
        </w:rPr>
      </w:pPr>
      <w:r w:rsidRPr="0034645C">
        <w:rPr>
          <w:rFonts w:ascii="Times New Roman" w:hAnsi="Times New Roman" w:cs="Times New Roman"/>
          <w:b/>
          <w:bCs/>
          <w:sz w:val="16"/>
          <w:szCs w:val="16"/>
          <w:lang w:eastAsia="de-DE" w:bidi="en-US"/>
        </w:rPr>
        <w:t>Abbreviations</w:t>
      </w:r>
      <w:r w:rsidRPr="0034645C">
        <w:rPr>
          <w:rFonts w:ascii="Times New Roman" w:hAnsi="Times New Roman" w:cs="Times New Roman"/>
          <w:sz w:val="16"/>
          <w:szCs w:val="16"/>
          <w:lang w:eastAsia="de-DE" w:bidi="en-US"/>
        </w:rPr>
        <w:t>:</w:t>
      </w:r>
      <w:r w:rsidR="00502B90" w:rsidRPr="0034645C">
        <w:rPr>
          <w:rFonts w:ascii="Times New Roman" w:hAnsi="Times New Roman" w:cs="Times New Roman"/>
          <w:sz w:val="16"/>
          <w:szCs w:val="16"/>
          <w:lang w:eastAsia="de-DE" w:bidi="en-US"/>
        </w:rPr>
        <w:t xml:space="preserve"> </w:t>
      </w:r>
      <w:r w:rsidRPr="0034645C">
        <w:rPr>
          <w:rFonts w:ascii="Times New Roman" w:hAnsi="Times New Roman" w:cs="Times New Roman"/>
          <w:sz w:val="14"/>
          <w:szCs w:val="14"/>
          <w:lang w:eastAsia="de-DE" w:bidi="en-US"/>
        </w:rPr>
        <w:t xml:space="preserve">CRP: C-reactive protein; SAA: </w:t>
      </w:r>
      <w:r w:rsidRPr="0034645C">
        <w:rPr>
          <w:rFonts w:ascii="Times New Roman" w:hAnsi="Times New Roman" w:cs="Times New Roman"/>
          <w:sz w:val="14"/>
          <w:szCs w:val="14"/>
        </w:rPr>
        <w:t xml:space="preserve">serum amyloid A </w:t>
      </w:r>
      <w:r w:rsidRPr="0034645C">
        <w:rPr>
          <w:rFonts w:ascii="Times New Roman" w:hAnsi="Times New Roman" w:cs="Times New Roman"/>
          <w:sz w:val="14"/>
          <w:szCs w:val="14"/>
          <w:lang w:eastAsia="de-DE" w:bidi="en-US"/>
        </w:rPr>
        <w:t xml:space="preserve">;SOD: superoxide dismutase; GPX: glutathione peroxidase; </w:t>
      </w:r>
      <w:r w:rsidRPr="0034645C">
        <w:rPr>
          <w:rFonts w:ascii="Times New Roman" w:hAnsi="Times New Roman" w:cs="Times New Roman"/>
          <w:sz w:val="14"/>
          <w:szCs w:val="14"/>
          <w:lang w:eastAsia="de-DE" w:bidi="en-US"/>
        </w:rPr>
        <w:t>NO: nitric oxide; NL: Nasal lavage; VCAM: vascular cell adhesion molecule; ICAM: intercellular adhesion molecule; IL-6: interleukin-6; Clara cell protein 16: CC16, VLF: very low frequency; LF: low frequency; L/H: tail/head ratio; PFT: Pulmonary Function Te</w:t>
      </w:r>
      <w:r w:rsidRPr="0034645C">
        <w:rPr>
          <w:rFonts w:ascii="Times New Roman" w:hAnsi="Times New Roman" w:cs="Times New Roman"/>
          <w:sz w:val="14"/>
          <w:szCs w:val="14"/>
          <w:lang w:eastAsia="de-DE" w:bidi="en-US"/>
        </w:rPr>
        <w:t>st; PEFR: peak expiratory flow rate; FEF25%: forced expiratory flow at 25%; LT: leucotrienes; PMN: polymorphonuclear neutrophils; LDL: Low Density Lipoprotein; BHTs: biological half times; ELISA: Enzyme Linked Immunosorbent Assay;</w:t>
      </w:r>
      <w:r w:rsidR="00502B90" w:rsidRPr="0034645C">
        <w:rPr>
          <w:rFonts w:ascii="Times New Roman" w:hAnsi="Times New Roman" w:cs="Times New Roman"/>
          <w:sz w:val="14"/>
          <w:szCs w:val="14"/>
          <w:lang w:eastAsia="de-DE" w:bidi="en-US"/>
        </w:rPr>
        <w:t xml:space="preserve"> </w:t>
      </w:r>
      <w:r w:rsidRPr="0034645C">
        <w:rPr>
          <w:rFonts w:ascii="Times New Roman" w:hAnsi="Times New Roman" w:cs="Times New Roman"/>
          <w:sz w:val="14"/>
          <w:szCs w:val="14"/>
          <w:lang w:eastAsia="de-DE" w:bidi="en-US"/>
        </w:rPr>
        <w:t>ECL:</w:t>
      </w:r>
      <w:r w:rsidR="00502B90" w:rsidRPr="0034645C">
        <w:rPr>
          <w:rFonts w:ascii="Times New Roman" w:hAnsi="Times New Roman" w:cs="Times New Roman"/>
          <w:sz w:val="14"/>
          <w:szCs w:val="14"/>
          <w:lang w:eastAsia="de-DE" w:bidi="en-US"/>
        </w:rPr>
        <w:t xml:space="preserve"> </w:t>
      </w:r>
      <w:r w:rsidRPr="0034645C">
        <w:rPr>
          <w:rFonts w:ascii="Times New Roman" w:hAnsi="Times New Roman" w:cs="Times New Roman"/>
          <w:sz w:val="14"/>
          <w:szCs w:val="14"/>
        </w:rPr>
        <w:t>electrochemiluminesc</w:t>
      </w:r>
      <w:r w:rsidRPr="0034645C">
        <w:rPr>
          <w:rFonts w:ascii="Times New Roman" w:hAnsi="Times New Roman" w:cs="Times New Roman"/>
          <w:sz w:val="14"/>
          <w:szCs w:val="14"/>
        </w:rPr>
        <w:t>ense</w:t>
      </w:r>
      <w:r w:rsidRPr="0034645C">
        <w:rPr>
          <w:rFonts w:ascii="Times New Roman" w:hAnsi="Times New Roman" w:cs="Times New Roman"/>
          <w:sz w:val="14"/>
          <w:szCs w:val="14"/>
          <w:lang w:eastAsia="de-DE" w:bidi="en-US"/>
        </w:rPr>
        <w:t>;</w:t>
      </w:r>
      <w:r w:rsidR="00502B90" w:rsidRPr="0034645C">
        <w:rPr>
          <w:rFonts w:ascii="Times New Roman" w:hAnsi="Times New Roman" w:cs="Times New Roman"/>
          <w:sz w:val="14"/>
          <w:szCs w:val="14"/>
          <w:lang w:eastAsia="de-DE" w:bidi="en-US"/>
        </w:rPr>
        <w:t xml:space="preserve"> </w:t>
      </w:r>
      <w:r w:rsidRPr="0034645C">
        <w:rPr>
          <w:rFonts w:ascii="Times New Roman" w:hAnsi="Times New Roman" w:cs="Times New Roman"/>
          <w:sz w:val="14"/>
          <w:szCs w:val="14"/>
          <w:lang w:eastAsia="de-DE" w:bidi="en-US"/>
        </w:rPr>
        <w:t>ICP-AES: Inductively Coupled Plasma-Atomic Emission Spectrometer ; MMPD: Multiple Path Particle Dosimetry;</w:t>
      </w:r>
      <w:r w:rsidR="00502B90" w:rsidRPr="0034645C">
        <w:rPr>
          <w:rFonts w:ascii="Times New Roman" w:hAnsi="Times New Roman" w:cs="Times New Roman"/>
          <w:sz w:val="14"/>
          <w:szCs w:val="14"/>
          <w:lang w:eastAsia="de-DE" w:bidi="en-US"/>
        </w:rPr>
        <w:t xml:space="preserve"> </w:t>
      </w:r>
      <w:r w:rsidRPr="0034645C">
        <w:rPr>
          <w:rFonts w:ascii="Times New Roman" w:hAnsi="Times New Roman" w:cs="Times New Roman"/>
          <w:sz w:val="14"/>
          <w:szCs w:val="14"/>
          <w:lang w:eastAsia="de-DE" w:bidi="en-US"/>
        </w:rPr>
        <w:t xml:space="preserve">PCR: </w:t>
      </w:r>
      <w:r w:rsidRPr="0034645C">
        <w:rPr>
          <w:rFonts w:ascii="Times New Roman" w:hAnsi="Times New Roman" w:cs="Times New Roman"/>
          <w:sz w:val="14"/>
          <w:szCs w:val="14"/>
          <w:lang w:eastAsia="de-DE" w:bidi="en-US"/>
        </w:rPr>
        <w:lastRenderedPageBreak/>
        <w:t xml:space="preserve">Polymerase Chain Reaction; FENO: </w:t>
      </w:r>
      <w:r w:rsidRPr="0034645C">
        <w:rPr>
          <w:rFonts w:ascii="Times New Roman" w:hAnsi="Times New Roman" w:cs="Times New Roman"/>
          <w:sz w:val="14"/>
          <w:szCs w:val="14"/>
        </w:rPr>
        <w:t>fractional exhaled nitrogen oxide ;</w:t>
      </w:r>
      <w:r w:rsidRPr="0034645C">
        <w:rPr>
          <w:rFonts w:ascii="Times New Roman" w:hAnsi="Times New Roman" w:cs="Times New Roman"/>
          <w:sz w:val="14"/>
          <w:szCs w:val="14"/>
          <w:lang w:eastAsia="de-DE" w:bidi="en-US"/>
        </w:rPr>
        <w:t xml:space="preserve"> PAI-1: plasminogen activator inhibitor-1; TF: Tissue Factor; MDA: mal</w:t>
      </w:r>
      <w:r w:rsidRPr="0034645C">
        <w:rPr>
          <w:rFonts w:ascii="Times New Roman" w:hAnsi="Times New Roman" w:cs="Times New Roman"/>
          <w:sz w:val="14"/>
          <w:szCs w:val="14"/>
          <w:lang w:eastAsia="de-DE" w:bidi="en-US"/>
        </w:rPr>
        <w:t xml:space="preserve">ondialdehyde; 8-OHdG: 8 hydroxydeoxyguanosine; 5-OHMeU: 5-hydroxymethyl uracil; 3-ClTyr: 3-chlorotyrosine; </w:t>
      </w:r>
      <w:r w:rsidRPr="0034645C">
        <w:rPr>
          <w:rFonts w:ascii="Times New Roman" w:hAnsi="Times New Roman" w:cs="Times New Roman"/>
          <w:sz w:val="14"/>
          <w:szCs w:val="14"/>
        </w:rPr>
        <w:t xml:space="preserve">3-nitrotyrosine: 3-NOTyr; </w:t>
      </w:r>
      <w:r w:rsidRPr="0034645C">
        <w:rPr>
          <w:rFonts w:ascii="Times New Roman" w:hAnsi="Times New Roman" w:cs="Times New Roman"/>
          <w:sz w:val="14"/>
          <w:szCs w:val="14"/>
          <w:lang w:eastAsia="de-DE" w:bidi="en-US"/>
        </w:rPr>
        <w:t>Titanium dioxide: TiO</w:t>
      </w:r>
      <w:r w:rsidRPr="0034645C">
        <w:rPr>
          <w:rFonts w:ascii="Times New Roman" w:hAnsi="Times New Roman" w:cs="Times New Roman"/>
          <w:sz w:val="14"/>
          <w:szCs w:val="14"/>
          <w:vertAlign w:val="subscript"/>
          <w:lang w:eastAsia="de-DE" w:bidi="en-US"/>
        </w:rPr>
        <w:t>2</w:t>
      </w:r>
      <w:r w:rsidRPr="0034645C">
        <w:rPr>
          <w:rFonts w:ascii="Times New Roman" w:hAnsi="Times New Roman" w:cs="Times New Roman"/>
          <w:sz w:val="14"/>
          <w:szCs w:val="14"/>
          <w:lang w:eastAsia="de-DE" w:bidi="en-US"/>
        </w:rPr>
        <w:t>; Cerium dioxide: CeO</w:t>
      </w:r>
      <w:r w:rsidRPr="0034645C">
        <w:rPr>
          <w:rFonts w:ascii="Times New Roman" w:hAnsi="Times New Roman" w:cs="Times New Roman"/>
          <w:sz w:val="14"/>
          <w:szCs w:val="14"/>
          <w:vertAlign w:val="subscript"/>
          <w:lang w:eastAsia="de-DE" w:bidi="en-US"/>
        </w:rPr>
        <w:t>2</w:t>
      </w:r>
      <w:r w:rsidR="00A00550">
        <w:rPr>
          <w:rFonts w:ascii="Times New Roman" w:hAnsi="Times New Roman" w:cs="Times New Roman"/>
          <w:sz w:val="14"/>
          <w:szCs w:val="14"/>
          <w:lang w:eastAsia="de-DE" w:bidi="en-US"/>
        </w:rPr>
        <w:t>,</w:t>
      </w:r>
      <w:r w:rsidRPr="0034645C">
        <w:rPr>
          <w:rFonts w:ascii="Times New Roman" w:hAnsi="Times New Roman" w:cs="Times New Roman"/>
          <w:sz w:val="14"/>
          <w:szCs w:val="14"/>
          <w:lang w:eastAsia="de-DE" w:bidi="en-US"/>
        </w:rPr>
        <w:t xml:space="preserve"> MVA: Multi variate analysis; CCL-2, CCL-3, CXCL-8: chemotactic cytokines; TEM</w:t>
      </w:r>
      <w:r w:rsidRPr="0034645C">
        <w:rPr>
          <w:rFonts w:ascii="Times New Roman" w:hAnsi="Times New Roman" w:cs="Times New Roman"/>
          <w:sz w:val="14"/>
          <w:szCs w:val="14"/>
          <w:lang w:eastAsia="de-DE" w:bidi="en-US"/>
        </w:rPr>
        <w:t xml:space="preserve">/ STEM: </w:t>
      </w:r>
      <w:r w:rsidRPr="0034645C">
        <w:rPr>
          <w:rFonts w:ascii="Times New Roman" w:hAnsi="Times New Roman" w:cs="Times New Roman"/>
          <w:sz w:val="14"/>
          <w:szCs w:val="14"/>
        </w:rPr>
        <w:t>Scanning Transmission Electron Microscopy; μXRF: X-ray microfluorescence; EDX: energy dispersive X-ray;</w:t>
      </w:r>
      <w:r w:rsidR="00502B90" w:rsidRPr="0034645C">
        <w:rPr>
          <w:rFonts w:ascii="Times New Roman" w:hAnsi="Times New Roman" w:cs="Times New Roman"/>
          <w:sz w:val="14"/>
          <w:szCs w:val="14"/>
        </w:rPr>
        <w:t xml:space="preserve"> </w:t>
      </w:r>
      <w:r w:rsidRPr="0034645C">
        <w:rPr>
          <w:rFonts w:ascii="Times New Roman" w:hAnsi="Times New Roman" w:cs="Times New Roman"/>
          <w:sz w:val="14"/>
          <w:szCs w:val="14"/>
        </w:rPr>
        <w:t>EDS: energy dispersive spectroscopy; IPA: Ingenuity Pathway Analysis; APS: Aerodynamic Particle Sizer; SMPS: Scanning Mobility Particle Sizer; C</w:t>
      </w:r>
      <w:r w:rsidRPr="0034645C">
        <w:rPr>
          <w:rFonts w:ascii="Times New Roman" w:hAnsi="Times New Roman" w:cs="Times New Roman"/>
          <w:sz w:val="14"/>
          <w:szCs w:val="14"/>
        </w:rPr>
        <w:t>PC: Condensation Particle Counter; OPS: Optical Particle Sizer; LC-ESI-MS/MS: liquid chromatography-electrospray ionization-tandem mass spectrometry; VCin: Inspiratory vital capacity; PEF: Peak Expiratory Flow;</w:t>
      </w:r>
      <w:r w:rsidR="008D69C0">
        <w:rPr>
          <w:rFonts w:ascii="Times New Roman" w:hAnsi="Times New Roman" w:cs="Times New Roman"/>
          <w:sz w:val="14"/>
          <w:szCs w:val="14"/>
        </w:rPr>
        <w:t xml:space="preserve"> </w:t>
      </w:r>
      <w:r w:rsidRPr="0034645C">
        <w:rPr>
          <w:rFonts w:ascii="Times New Roman" w:hAnsi="Times New Roman" w:cs="Times New Roman"/>
          <w:sz w:val="14"/>
          <w:szCs w:val="14"/>
        </w:rPr>
        <w:t xml:space="preserve">Ultra- performance Liquid Chromatography time of flight Mass Spectrometry (UPLC); yr: years </w:t>
      </w:r>
    </w:p>
    <w:p w:rsidR="003B0283" w:rsidRPr="0034645C" w:rsidRDefault="003B0283" w:rsidP="004A1231">
      <w:pPr>
        <w:pStyle w:val="MDPI41tablecaption"/>
        <w:tabs>
          <w:tab w:val="right" w:pos="0"/>
        </w:tabs>
        <w:ind w:left="0" w:right="142"/>
        <w:jc w:val="left"/>
        <w:rPr>
          <w:rFonts w:ascii="Times New Roman" w:hAnsi="Times New Roman" w:cs="Times New Roman"/>
          <w:b/>
          <w:sz w:val="23"/>
          <w:szCs w:val="23"/>
        </w:rPr>
      </w:pPr>
    </w:p>
    <w:p w:rsidR="00113CA1" w:rsidRPr="0034645C" w:rsidRDefault="0050370B" w:rsidP="004A1231">
      <w:pPr>
        <w:pStyle w:val="MDPI41tablecaption"/>
        <w:tabs>
          <w:tab w:val="right" w:pos="0"/>
        </w:tabs>
        <w:ind w:left="0" w:right="142"/>
        <w:jc w:val="left"/>
        <w:rPr>
          <w:rFonts w:ascii="Times New Roman" w:hAnsi="Times New Roman" w:cs="Times New Roman"/>
        </w:rPr>
      </w:pPr>
      <w:r w:rsidRPr="0034645C">
        <w:rPr>
          <w:rFonts w:ascii="Times New Roman" w:hAnsi="Times New Roman" w:cs="Times New Roman"/>
          <w:b/>
          <w:sz w:val="23"/>
          <w:szCs w:val="23"/>
        </w:rPr>
        <w:t xml:space="preserve">Table 3. </w:t>
      </w:r>
      <w:r w:rsidRPr="0034645C">
        <w:rPr>
          <w:rFonts w:ascii="Times New Roman" w:hAnsi="Times New Roman" w:cs="Times New Roman"/>
          <w:bCs/>
          <w:sz w:val="23"/>
          <w:szCs w:val="23"/>
        </w:rPr>
        <w:t xml:space="preserve">Summary of </w:t>
      </w:r>
      <w:r w:rsidR="00B82864">
        <w:rPr>
          <w:rFonts w:ascii="Times New Roman" w:hAnsi="Times New Roman" w:cs="Times New Roman"/>
          <w:bCs/>
          <w:sz w:val="23"/>
          <w:szCs w:val="23"/>
        </w:rPr>
        <w:t xml:space="preserve">a majority of </w:t>
      </w:r>
      <w:r w:rsidR="000944BE">
        <w:rPr>
          <w:rFonts w:ascii="Times New Roman" w:hAnsi="Times New Roman" w:cs="Times New Roman"/>
          <w:bCs/>
          <w:sz w:val="23"/>
          <w:szCs w:val="23"/>
        </w:rPr>
        <w:t>biom</w:t>
      </w:r>
      <w:r w:rsidR="00597F9B" w:rsidRPr="0034645C">
        <w:rPr>
          <w:rFonts w:ascii="Times New Roman" w:hAnsi="Times New Roman" w:cs="Times New Roman"/>
          <w:bCs/>
          <w:sz w:val="23"/>
          <w:szCs w:val="23"/>
        </w:rPr>
        <w:t>arkers</w:t>
      </w:r>
      <w:r w:rsidR="000944BE">
        <w:rPr>
          <w:rFonts w:ascii="Times New Roman" w:hAnsi="Times New Roman" w:cs="Times New Roman"/>
          <w:bCs/>
          <w:sz w:val="23"/>
          <w:szCs w:val="23"/>
        </w:rPr>
        <w:t xml:space="preserve"> of e</w:t>
      </w:r>
      <w:r w:rsidR="00B124AC" w:rsidRPr="0034645C">
        <w:rPr>
          <w:rFonts w:ascii="Times New Roman" w:hAnsi="Times New Roman" w:cs="Times New Roman"/>
          <w:bCs/>
          <w:sz w:val="23"/>
          <w:szCs w:val="23"/>
        </w:rPr>
        <w:t>ffect</w:t>
      </w:r>
      <w:r w:rsidR="00B82864">
        <w:rPr>
          <w:rFonts w:ascii="Times New Roman" w:hAnsi="Times New Roman" w:cs="Times New Roman"/>
          <w:bCs/>
          <w:sz w:val="23"/>
          <w:szCs w:val="23"/>
        </w:rPr>
        <w:t xml:space="preserve"> reported in the published litereture</w:t>
      </w:r>
      <w:r w:rsidRPr="0034645C">
        <w:rPr>
          <w:rFonts w:ascii="Times New Roman" w:hAnsi="Times New Roman" w:cs="Times New Roman"/>
          <w:bCs/>
          <w:sz w:val="23"/>
          <w:szCs w:val="23"/>
        </w:rPr>
        <w:t xml:space="preserve"> </w:t>
      </w:r>
    </w:p>
    <w:tbl>
      <w:tblPr>
        <w:tblStyle w:val="PlainTable1"/>
        <w:tblpPr w:leftFromText="180" w:rightFromText="180" w:vertAnchor="text" w:horzAnchor="margin" w:tblpX="-147" w:tblpY="44"/>
        <w:tblW w:w="5082" w:type="pct"/>
        <w:tblLook w:val="02A0"/>
      </w:tblPr>
      <w:tblGrid>
        <w:gridCol w:w="1272"/>
        <w:gridCol w:w="1677"/>
        <w:gridCol w:w="1647"/>
        <w:gridCol w:w="1768"/>
        <w:gridCol w:w="1391"/>
        <w:gridCol w:w="1541"/>
      </w:tblGrid>
      <w:tr w:rsidR="00341A79" w:rsidTr="00341A79">
        <w:trPr>
          <w:cnfStyle w:val="100000000000"/>
          <w:tblHeader/>
        </w:trPr>
        <w:tc>
          <w:tcPr>
            <w:cnfStyle w:val="001000000000"/>
            <w:tcW w:w="684" w:type="pct"/>
            <w:tcBorders>
              <w:top w:val="single" w:sz="4" w:space="0" w:color="auto"/>
              <w:left w:val="single" w:sz="4" w:space="0" w:color="auto"/>
              <w:bottom w:val="single" w:sz="4" w:space="0" w:color="auto"/>
            </w:tcBorders>
          </w:tcPr>
          <w:p w:rsidR="00F07073" w:rsidRPr="0034645C" w:rsidRDefault="0050370B" w:rsidP="00B03EE6">
            <w:pPr>
              <w:autoSpaceDE w:val="0"/>
              <w:autoSpaceDN w:val="0"/>
              <w:adjustRightInd w:val="0"/>
              <w:rPr>
                <w:rFonts w:ascii="Times New Roman" w:hAnsi="Times New Roman" w:cs="Times New Roman"/>
                <w:sz w:val="14"/>
                <w:szCs w:val="14"/>
              </w:rPr>
            </w:pPr>
            <w:r w:rsidRPr="0034645C">
              <w:rPr>
                <w:rFonts w:ascii="Times New Roman" w:hAnsi="Times New Roman" w:cs="Times New Roman"/>
                <w:sz w:val="14"/>
                <w:szCs w:val="14"/>
              </w:rPr>
              <w:t>Genotoxicity markers (DNA damage)</w:t>
            </w:r>
          </w:p>
        </w:tc>
        <w:tc>
          <w:tcPr>
            <w:cnfStyle w:val="000010000000"/>
            <w:tcW w:w="902" w:type="pct"/>
            <w:tcBorders>
              <w:top w:val="single" w:sz="4" w:space="0" w:color="auto"/>
              <w:bottom w:val="single" w:sz="4" w:space="0" w:color="auto"/>
            </w:tcBorders>
          </w:tcPr>
          <w:p w:rsidR="00F07073" w:rsidRPr="0034645C" w:rsidRDefault="0050370B" w:rsidP="00B03EE6">
            <w:pPr>
              <w:autoSpaceDE w:val="0"/>
              <w:autoSpaceDN w:val="0"/>
              <w:adjustRightInd w:val="0"/>
              <w:rPr>
                <w:rFonts w:ascii="Times New Roman" w:hAnsi="Times New Roman" w:cs="Times New Roman"/>
                <w:sz w:val="14"/>
                <w:szCs w:val="14"/>
              </w:rPr>
            </w:pPr>
            <w:r w:rsidRPr="0034645C">
              <w:rPr>
                <w:rFonts w:ascii="Times New Roman" w:hAnsi="Times New Roman" w:cs="Times New Roman"/>
                <w:sz w:val="14"/>
                <w:szCs w:val="14"/>
              </w:rPr>
              <w:t>Oxidative stress markers</w:t>
            </w:r>
          </w:p>
          <w:p w:rsidR="00F07073" w:rsidRPr="0034645C" w:rsidRDefault="00F07073" w:rsidP="00B03EE6">
            <w:pPr>
              <w:autoSpaceDE w:val="0"/>
              <w:autoSpaceDN w:val="0"/>
              <w:adjustRightInd w:val="0"/>
              <w:rPr>
                <w:rFonts w:ascii="Times New Roman" w:hAnsi="Times New Roman" w:cs="Times New Roman"/>
                <w:sz w:val="14"/>
                <w:szCs w:val="14"/>
              </w:rPr>
            </w:pPr>
          </w:p>
        </w:tc>
        <w:tc>
          <w:tcPr>
            <w:tcW w:w="886" w:type="pct"/>
            <w:tcBorders>
              <w:top w:val="single" w:sz="4" w:space="0" w:color="auto"/>
              <w:bottom w:val="single" w:sz="4" w:space="0" w:color="auto"/>
            </w:tcBorders>
          </w:tcPr>
          <w:p w:rsidR="00F07073" w:rsidRPr="0034645C" w:rsidRDefault="0050370B" w:rsidP="00B03EE6">
            <w:pPr>
              <w:autoSpaceDE w:val="0"/>
              <w:autoSpaceDN w:val="0"/>
              <w:adjustRightInd w:val="0"/>
              <w:cnfStyle w:val="100000000000"/>
              <w:rPr>
                <w:rFonts w:ascii="Times New Roman" w:hAnsi="Times New Roman" w:cs="Times New Roman"/>
                <w:sz w:val="14"/>
                <w:szCs w:val="14"/>
              </w:rPr>
            </w:pPr>
            <w:r w:rsidRPr="0034645C">
              <w:rPr>
                <w:rFonts w:ascii="Times New Roman" w:hAnsi="Times New Roman" w:cs="Times New Roman"/>
                <w:sz w:val="14"/>
                <w:szCs w:val="14"/>
              </w:rPr>
              <w:t>Pulmonary effect markers (tissue damage)</w:t>
            </w:r>
          </w:p>
          <w:p w:rsidR="00F07073" w:rsidRPr="0034645C"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951" w:type="pct"/>
            <w:tcBorders>
              <w:top w:val="single" w:sz="4" w:space="0" w:color="auto"/>
              <w:bottom w:val="single" w:sz="4" w:space="0" w:color="auto"/>
            </w:tcBorders>
          </w:tcPr>
          <w:p w:rsidR="00F07073" w:rsidRPr="0034645C" w:rsidRDefault="0050370B" w:rsidP="00B03EE6">
            <w:pPr>
              <w:autoSpaceDE w:val="0"/>
              <w:autoSpaceDN w:val="0"/>
              <w:adjustRightInd w:val="0"/>
              <w:rPr>
                <w:rFonts w:ascii="Times New Roman" w:hAnsi="Times New Roman" w:cs="Times New Roman"/>
                <w:sz w:val="14"/>
                <w:szCs w:val="14"/>
              </w:rPr>
            </w:pPr>
            <w:r w:rsidRPr="0034645C">
              <w:rPr>
                <w:rFonts w:ascii="Times New Roman" w:hAnsi="Times New Roman" w:cs="Times New Roman"/>
                <w:sz w:val="14"/>
                <w:szCs w:val="14"/>
              </w:rPr>
              <w:t>Systemic inflammation markers</w:t>
            </w:r>
          </w:p>
          <w:p w:rsidR="00F07073" w:rsidRPr="0034645C" w:rsidRDefault="00F07073" w:rsidP="00B03EE6">
            <w:pPr>
              <w:autoSpaceDE w:val="0"/>
              <w:autoSpaceDN w:val="0"/>
              <w:adjustRightInd w:val="0"/>
              <w:rPr>
                <w:rFonts w:ascii="Times New Roman" w:hAnsi="Times New Roman" w:cs="Times New Roman"/>
                <w:sz w:val="14"/>
                <w:szCs w:val="14"/>
              </w:rPr>
            </w:pPr>
          </w:p>
        </w:tc>
        <w:tc>
          <w:tcPr>
            <w:tcW w:w="748" w:type="pct"/>
            <w:tcBorders>
              <w:top w:val="single" w:sz="4" w:space="0" w:color="auto"/>
              <w:bottom w:val="single" w:sz="4" w:space="0" w:color="auto"/>
              <w:right w:val="single" w:sz="4" w:space="0" w:color="auto"/>
            </w:tcBorders>
          </w:tcPr>
          <w:p w:rsidR="00F07073" w:rsidRPr="0034645C" w:rsidRDefault="0050370B" w:rsidP="00B03EE6">
            <w:pPr>
              <w:autoSpaceDE w:val="0"/>
              <w:autoSpaceDN w:val="0"/>
              <w:adjustRightInd w:val="0"/>
              <w:cnfStyle w:val="100000000000"/>
              <w:rPr>
                <w:rFonts w:ascii="Times New Roman" w:hAnsi="Times New Roman" w:cs="Times New Roman"/>
                <w:sz w:val="14"/>
                <w:szCs w:val="14"/>
              </w:rPr>
            </w:pPr>
            <w:r w:rsidRPr="0034645C">
              <w:rPr>
                <w:rFonts w:ascii="Times New Roman" w:hAnsi="Times New Roman" w:cs="Times New Roman"/>
                <w:sz w:val="14"/>
                <w:szCs w:val="14"/>
              </w:rPr>
              <w:t>Antioxidant markers</w:t>
            </w:r>
          </w:p>
          <w:p w:rsidR="00F07073" w:rsidRPr="0034645C"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829" w:type="pct"/>
            <w:tcBorders>
              <w:top w:val="single" w:sz="4" w:space="0" w:color="auto"/>
              <w:bottom w:val="single" w:sz="4" w:space="0" w:color="auto"/>
              <w:right w:val="single" w:sz="4" w:space="0" w:color="auto"/>
            </w:tcBorders>
          </w:tcPr>
          <w:p w:rsidR="00F07073" w:rsidRPr="0034645C" w:rsidRDefault="0050370B" w:rsidP="00B03EE6">
            <w:pPr>
              <w:autoSpaceDE w:val="0"/>
              <w:autoSpaceDN w:val="0"/>
              <w:adjustRightInd w:val="0"/>
              <w:rPr>
                <w:rFonts w:ascii="Times New Roman" w:hAnsi="Times New Roman" w:cs="Times New Roman"/>
                <w:sz w:val="14"/>
                <w:szCs w:val="14"/>
              </w:rPr>
            </w:pPr>
            <w:r w:rsidRPr="0034645C">
              <w:rPr>
                <w:rFonts w:ascii="Times New Roman" w:hAnsi="Times New Roman" w:cs="Times New Roman"/>
                <w:sz w:val="14"/>
                <w:szCs w:val="14"/>
              </w:rPr>
              <w:t xml:space="preserve">Other markers </w:t>
            </w:r>
            <w:r w:rsidRPr="0034645C">
              <w:rPr>
                <w:rFonts w:ascii="Times New Roman" w:hAnsi="Times New Roman" w:cs="Times New Roman"/>
                <w:b w:val="0"/>
                <w:bCs w:val="0"/>
                <w:sz w:val="14"/>
                <w:szCs w:val="14"/>
              </w:rPr>
              <w:t xml:space="preserve">(lipid </w:t>
            </w:r>
            <w:r w:rsidR="00C23CDE" w:rsidRPr="0034645C">
              <w:rPr>
                <w:rFonts w:ascii="Times New Roman" w:hAnsi="Times New Roman" w:cs="Times New Roman"/>
                <w:b w:val="0"/>
                <w:bCs w:val="0"/>
                <w:sz w:val="14"/>
                <w:szCs w:val="14"/>
              </w:rPr>
              <w:t xml:space="preserve">and food </w:t>
            </w:r>
            <w:r w:rsidRPr="0034645C">
              <w:rPr>
                <w:rFonts w:ascii="Times New Roman" w:hAnsi="Times New Roman" w:cs="Times New Roman"/>
                <w:b w:val="0"/>
                <w:bCs w:val="0"/>
                <w:sz w:val="14"/>
                <w:szCs w:val="14"/>
              </w:rPr>
              <w:t xml:space="preserve">metabolism and transport, </w:t>
            </w:r>
            <w:r w:rsidR="00C23CDE" w:rsidRPr="0034645C">
              <w:rPr>
                <w:rFonts w:ascii="Times New Roman" w:hAnsi="Times New Roman" w:cs="Times New Roman"/>
                <w:b w:val="0"/>
                <w:bCs w:val="0"/>
                <w:sz w:val="14"/>
                <w:szCs w:val="14"/>
              </w:rPr>
              <w:t>cell membrane damage</w:t>
            </w:r>
            <w:r w:rsidR="00C23CDE" w:rsidRPr="0034645C">
              <w:rPr>
                <w:rFonts w:ascii="Times New Roman" w:hAnsi="Times New Roman" w:cs="Times New Roman"/>
                <w:sz w:val="14"/>
                <w:szCs w:val="14"/>
              </w:rPr>
              <w:t>)</w:t>
            </w:r>
          </w:p>
        </w:tc>
      </w:tr>
      <w:tr w:rsidR="00341A79" w:rsidTr="00341A79">
        <w:trPr>
          <w:cnfStyle w:val="100000000000"/>
          <w:tblHeader/>
        </w:trPr>
        <w:tc>
          <w:tcPr>
            <w:cnfStyle w:val="001000000000"/>
            <w:tcW w:w="684" w:type="pct"/>
            <w:tcBorders>
              <w:top w:val="single" w:sz="4" w:space="0" w:color="auto"/>
            </w:tcBorders>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 xml:space="preserve">xbp-1 </w:t>
            </w:r>
          </w:p>
        </w:tc>
        <w:tc>
          <w:tcPr>
            <w:cnfStyle w:val="000010000000"/>
            <w:tcW w:w="902" w:type="pct"/>
            <w:tcBorders>
              <w:top w:val="single" w:sz="4" w:space="0" w:color="auto"/>
            </w:tcBorders>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3-NOTyr (3-nitrotyrosine)</w:t>
            </w:r>
          </w:p>
        </w:tc>
        <w:tc>
          <w:tcPr>
            <w:tcW w:w="886" w:type="pct"/>
            <w:tcBorders>
              <w:top w:val="single" w:sz="4" w:space="0" w:color="auto"/>
            </w:tcBorders>
          </w:tcPr>
          <w:p w:rsidR="00F07073" w:rsidRPr="008D69C0" w:rsidRDefault="0050370B" w:rsidP="004A1231">
            <w:pPr>
              <w:autoSpaceDE w:val="0"/>
              <w:autoSpaceDN w:val="0"/>
              <w:adjustRightInd w:val="0"/>
              <w:cnfStyle w:val="100000000000"/>
              <w:rPr>
                <w:rFonts w:ascii="Times New Roman" w:hAnsi="Times New Roman" w:cs="Times New Roman"/>
                <w:sz w:val="14"/>
                <w:szCs w:val="14"/>
              </w:rPr>
            </w:pPr>
            <w:r w:rsidRPr="008D69C0">
              <w:rPr>
                <w:rFonts w:ascii="Times New Roman" w:hAnsi="Times New Roman" w:cs="Times New Roman"/>
                <w:b w:val="0"/>
                <w:sz w:val="14"/>
                <w:szCs w:val="14"/>
              </w:rPr>
              <w:t>CC16 (Clara cell protein)</w:t>
            </w:r>
          </w:p>
        </w:tc>
        <w:tc>
          <w:tcPr>
            <w:cnfStyle w:val="000010000000"/>
            <w:tcW w:w="951" w:type="pct"/>
            <w:tcBorders>
              <w:top w:val="single" w:sz="4" w:space="0" w:color="auto"/>
            </w:tcBorders>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hsCRP (Highly sensitive C-reactive protein)</w:t>
            </w:r>
          </w:p>
        </w:tc>
        <w:tc>
          <w:tcPr>
            <w:tcW w:w="748" w:type="pct"/>
            <w:tcBorders>
              <w:top w:val="single" w:sz="4" w:space="0" w:color="auto"/>
            </w:tcBorders>
          </w:tcPr>
          <w:p w:rsidR="00F07073" w:rsidRPr="008D69C0" w:rsidRDefault="0050370B" w:rsidP="004A1231">
            <w:pPr>
              <w:autoSpaceDE w:val="0"/>
              <w:autoSpaceDN w:val="0"/>
              <w:adjustRightInd w:val="0"/>
              <w:cnfStyle w:val="100000000000"/>
              <w:rPr>
                <w:rFonts w:ascii="Times New Roman" w:hAnsi="Times New Roman" w:cs="Times New Roman"/>
                <w:sz w:val="14"/>
                <w:szCs w:val="14"/>
              </w:rPr>
            </w:pPr>
            <w:r w:rsidRPr="008D69C0">
              <w:rPr>
                <w:rFonts w:ascii="Times New Roman" w:hAnsi="Times New Roman" w:cs="Times New Roman"/>
                <w:b w:val="0"/>
                <w:sz w:val="14"/>
                <w:szCs w:val="14"/>
              </w:rPr>
              <w:t xml:space="preserve">SOD (Superoxide </w:t>
            </w:r>
            <w:r w:rsidRPr="008D69C0">
              <w:rPr>
                <w:rFonts w:ascii="Times New Roman" w:hAnsi="Times New Roman" w:cs="Times New Roman"/>
                <w:b w:val="0"/>
                <w:sz w:val="14"/>
                <w:szCs w:val="14"/>
              </w:rPr>
              <w:t>dismutase)</w:t>
            </w:r>
          </w:p>
        </w:tc>
        <w:tc>
          <w:tcPr>
            <w:cnfStyle w:val="000010000000"/>
            <w:tcW w:w="829" w:type="pct"/>
            <w:tcBorders>
              <w:top w:val="single" w:sz="4" w:space="0" w:color="auto"/>
            </w:tcBorders>
          </w:tcPr>
          <w:p w:rsidR="00F07073" w:rsidRPr="008D69C0" w:rsidRDefault="0050370B" w:rsidP="004A1231">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Tryptophane</w:t>
            </w:r>
          </w:p>
        </w:tc>
      </w:tr>
      <w:tr w:rsidR="00341A79" w:rsidTr="00341A79">
        <w:trPr>
          <w:cnfStyle w:val="100000000000"/>
          <w:tblHeader/>
        </w:trPr>
        <w:tc>
          <w:tcPr>
            <w:cnfStyle w:val="001000000000"/>
            <w:tcW w:w="684"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caspase-12</w:t>
            </w:r>
          </w:p>
        </w:tc>
        <w:tc>
          <w:tcPr>
            <w:cnfStyle w:val="000010000000"/>
            <w:tcW w:w="902" w:type="pct"/>
          </w:tcPr>
          <w:p w:rsidR="00F07073" w:rsidRPr="008D69C0" w:rsidRDefault="0050370B" w:rsidP="004A1231">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5-OHMeU (5-Hydroxymethyl uracil)</w:t>
            </w:r>
          </w:p>
        </w:tc>
        <w:tc>
          <w:tcPr>
            <w:tcW w:w="886" w:type="pct"/>
          </w:tcPr>
          <w:p w:rsidR="00F07073" w:rsidRPr="008D69C0" w:rsidRDefault="0050370B" w:rsidP="004A1231">
            <w:pPr>
              <w:autoSpaceDE w:val="0"/>
              <w:autoSpaceDN w:val="0"/>
              <w:adjustRightInd w:val="0"/>
              <w:cnfStyle w:val="100000000000"/>
              <w:rPr>
                <w:rFonts w:ascii="Times New Roman" w:hAnsi="Times New Roman" w:cs="Times New Roman"/>
                <w:sz w:val="14"/>
                <w:szCs w:val="14"/>
              </w:rPr>
            </w:pPr>
            <w:r w:rsidRPr="008D69C0">
              <w:rPr>
                <w:rFonts w:ascii="Times New Roman" w:hAnsi="Times New Roman" w:cs="Times New Roman"/>
                <w:b w:val="0"/>
                <w:sz w:val="14"/>
                <w:szCs w:val="14"/>
              </w:rPr>
              <w:t>FENO Fractional exhaled nitric oxide</w:t>
            </w:r>
          </w:p>
        </w:tc>
        <w:tc>
          <w:tcPr>
            <w:cnfStyle w:val="000010000000"/>
            <w:tcW w:w="951"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IL-1β</w:t>
            </w:r>
            <w:r w:rsidR="00502B90" w:rsidRPr="008D69C0">
              <w:rPr>
                <w:rFonts w:ascii="Times New Roman" w:hAnsi="Times New Roman" w:cs="Times New Roman"/>
                <w:b w:val="0"/>
                <w:sz w:val="14"/>
                <w:szCs w:val="14"/>
              </w:rPr>
              <w:t xml:space="preserve"> </w:t>
            </w:r>
            <w:r w:rsidRPr="008D69C0">
              <w:rPr>
                <w:rFonts w:ascii="Times New Roman" w:hAnsi="Times New Roman" w:cs="Times New Roman"/>
                <w:b w:val="0"/>
                <w:sz w:val="14"/>
                <w:szCs w:val="14"/>
              </w:rPr>
              <w:t>(Interleukin1 β);IL-1α</w:t>
            </w:r>
          </w:p>
        </w:tc>
        <w:tc>
          <w:tcPr>
            <w:tcW w:w="748" w:type="pct"/>
          </w:tcPr>
          <w:p w:rsidR="00F07073" w:rsidRPr="008D69C0" w:rsidRDefault="0050370B" w:rsidP="004A1231">
            <w:pPr>
              <w:autoSpaceDE w:val="0"/>
              <w:autoSpaceDN w:val="0"/>
              <w:adjustRightInd w:val="0"/>
              <w:cnfStyle w:val="100000000000"/>
              <w:rPr>
                <w:rFonts w:ascii="Times New Roman" w:hAnsi="Times New Roman" w:cs="Times New Roman"/>
                <w:sz w:val="14"/>
                <w:szCs w:val="14"/>
              </w:rPr>
            </w:pPr>
            <w:r w:rsidRPr="008D69C0">
              <w:rPr>
                <w:rFonts w:ascii="Times New Roman" w:hAnsi="Times New Roman" w:cs="Times New Roman"/>
                <w:b w:val="0"/>
                <w:sz w:val="14"/>
                <w:szCs w:val="14"/>
              </w:rPr>
              <w:t>GPX (Glutathione peroxidase)</w:t>
            </w:r>
          </w:p>
        </w:tc>
        <w:tc>
          <w:tcPr>
            <w:cnfStyle w:val="000010000000"/>
            <w:tcW w:w="829" w:type="pct"/>
          </w:tcPr>
          <w:p w:rsidR="00F07073" w:rsidRPr="008D69C0" w:rsidRDefault="0050370B" w:rsidP="004A1231">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Quassimarin</w:t>
            </w:r>
          </w:p>
        </w:tc>
      </w:tr>
      <w:tr w:rsidR="00341A79" w:rsidTr="00341A79">
        <w:trPr>
          <w:cnfStyle w:val="100000000000"/>
          <w:tblHeader/>
        </w:trPr>
        <w:tc>
          <w:tcPr>
            <w:cnfStyle w:val="001000000000"/>
            <w:tcW w:w="684"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chop</w:t>
            </w:r>
          </w:p>
        </w:tc>
        <w:tc>
          <w:tcPr>
            <w:cnfStyle w:val="000010000000"/>
            <w:tcW w:w="902" w:type="pct"/>
          </w:tcPr>
          <w:p w:rsidR="00F07073" w:rsidRPr="008D69C0" w:rsidRDefault="0050370B" w:rsidP="004A1231">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PGF2α</w:t>
            </w:r>
          </w:p>
        </w:tc>
        <w:tc>
          <w:tcPr>
            <w:tcW w:w="886" w:type="pct"/>
          </w:tcPr>
          <w:p w:rsidR="00F07073" w:rsidRPr="008D69C0" w:rsidRDefault="0050370B" w:rsidP="004A1231">
            <w:pPr>
              <w:autoSpaceDE w:val="0"/>
              <w:autoSpaceDN w:val="0"/>
              <w:adjustRightInd w:val="0"/>
              <w:cnfStyle w:val="100000000000"/>
              <w:rPr>
                <w:rFonts w:ascii="Times New Roman" w:hAnsi="Times New Roman" w:cs="Times New Roman"/>
                <w:sz w:val="14"/>
                <w:szCs w:val="14"/>
              </w:rPr>
            </w:pPr>
            <w:r w:rsidRPr="008D69C0">
              <w:rPr>
                <w:rFonts w:ascii="Times New Roman" w:hAnsi="Times New Roman" w:cs="Times New Roman"/>
                <w:b w:val="0"/>
                <w:sz w:val="14"/>
                <w:szCs w:val="14"/>
              </w:rPr>
              <w:t>KL-6 (Krebs von den Lungen 6)</w:t>
            </w:r>
          </w:p>
        </w:tc>
        <w:tc>
          <w:tcPr>
            <w:cnfStyle w:val="000010000000"/>
            <w:tcW w:w="951"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IL-8 (Interleukin 8)</w:t>
            </w:r>
          </w:p>
        </w:tc>
        <w:tc>
          <w:tcPr>
            <w:tcW w:w="748" w:type="pct"/>
          </w:tcPr>
          <w:p w:rsidR="00F07073" w:rsidRPr="008D69C0" w:rsidRDefault="0050370B" w:rsidP="00B03EE6">
            <w:pPr>
              <w:autoSpaceDE w:val="0"/>
              <w:autoSpaceDN w:val="0"/>
              <w:adjustRightInd w:val="0"/>
              <w:cnfStyle w:val="100000000000"/>
              <w:rPr>
                <w:rFonts w:ascii="Times New Roman" w:hAnsi="Times New Roman" w:cs="Times New Roman"/>
                <w:sz w:val="14"/>
                <w:szCs w:val="14"/>
              </w:rPr>
            </w:pPr>
            <w:r w:rsidRPr="008D69C0">
              <w:rPr>
                <w:rFonts w:ascii="Times New Roman" w:hAnsi="Times New Roman" w:cs="Times New Roman"/>
                <w:b w:val="0"/>
                <w:sz w:val="14"/>
                <w:szCs w:val="14"/>
              </w:rPr>
              <w:t xml:space="preserve">PON1 (Paraoxonase </w:t>
            </w:r>
            <w:r w:rsidRPr="008D69C0">
              <w:rPr>
                <w:rFonts w:ascii="Times New Roman" w:hAnsi="Times New Roman" w:cs="Times New Roman"/>
                <w:b w:val="0"/>
                <w:sz w:val="14"/>
                <w:szCs w:val="14"/>
              </w:rPr>
              <w:t>1)</w:t>
            </w:r>
          </w:p>
        </w:tc>
        <w:tc>
          <w:tcPr>
            <w:cnfStyle w:val="000010000000"/>
            <w:tcW w:w="829" w:type="pct"/>
          </w:tcPr>
          <w:p w:rsidR="00F07073" w:rsidRPr="008D69C0" w:rsidRDefault="0050370B" w:rsidP="00F07073">
            <w:pPr>
              <w:pStyle w:val="ListParagraph"/>
              <w:keepNext/>
              <w:adjustRightInd w:val="0"/>
              <w:snapToGrid w:val="0"/>
              <w:ind w:left="29"/>
              <w:rPr>
                <w:rFonts w:ascii="Times New Roman" w:hAnsi="Times New Roman" w:cs="Times New Roman"/>
                <w:sz w:val="14"/>
                <w:szCs w:val="14"/>
              </w:rPr>
            </w:pPr>
            <w:r w:rsidRPr="008D69C0">
              <w:rPr>
                <w:rFonts w:ascii="Times New Roman" w:hAnsi="Times New Roman" w:cs="Times New Roman"/>
                <w:b w:val="0"/>
                <w:sz w:val="14"/>
                <w:szCs w:val="14"/>
              </w:rPr>
              <w:t>Dibenzyl ether</w:t>
            </w:r>
          </w:p>
          <w:p w:rsidR="00F07073" w:rsidRPr="008D69C0" w:rsidRDefault="00F07073" w:rsidP="00B03EE6">
            <w:pPr>
              <w:autoSpaceDE w:val="0"/>
              <w:autoSpaceDN w:val="0"/>
              <w:adjustRightInd w:val="0"/>
              <w:rPr>
                <w:rFonts w:ascii="Times New Roman" w:hAnsi="Times New Roman" w:cs="Times New Roman"/>
                <w:sz w:val="14"/>
                <w:szCs w:val="14"/>
              </w:rPr>
            </w:pPr>
          </w:p>
        </w:tc>
      </w:tr>
      <w:tr w:rsidR="00341A79" w:rsidTr="00341A79">
        <w:trPr>
          <w:cnfStyle w:val="100000000000"/>
          <w:tblHeader/>
        </w:trPr>
        <w:tc>
          <w:tcPr>
            <w:cnfStyle w:val="001000000000"/>
            <w:tcW w:w="684" w:type="pct"/>
          </w:tcPr>
          <w:p w:rsidR="00F07073" w:rsidRPr="008D69C0"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8D69C0" w:rsidRDefault="0050370B" w:rsidP="003220D5">
            <w:pPr>
              <w:rPr>
                <w:rFonts w:ascii="Times New Roman" w:hAnsi="Times New Roman" w:cs="Times New Roman"/>
                <w:sz w:val="14"/>
                <w:szCs w:val="14"/>
              </w:rPr>
            </w:pPr>
            <w:r w:rsidRPr="008D69C0">
              <w:rPr>
                <w:rFonts w:ascii="Times New Roman" w:hAnsi="Times New Roman" w:cs="Times New Roman"/>
                <w:b w:val="0"/>
                <w:sz w:val="14"/>
                <w:szCs w:val="14"/>
              </w:rPr>
              <w:t>8-isoprostane (8-Iso-prostaglandin F2α)</w:t>
            </w:r>
          </w:p>
          <w:p w:rsidR="00F07073" w:rsidRPr="008D69C0" w:rsidRDefault="00F07073" w:rsidP="004A1231">
            <w:pPr>
              <w:autoSpaceDE w:val="0"/>
              <w:autoSpaceDN w:val="0"/>
              <w:adjustRightInd w:val="0"/>
              <w:rPr>
                <w:rFonts w:ascii="Times New Roman" w:hAnsi="Times New Roman" w:cs="Times New Roman"/>
                <w:sz w:val="14"/>
                <w:szCs w:val="14"/>
              </w:rPr>
            </w:pPr>
          </w:p>
        </w:tc>
        <w:tc>
          <w:tcPr>
            <w:tcW w:w="886" w:type="pct"/>
          </w:tcPr>
          <w:p w:rsidR="00F07073" w:rsidRPr="008D69C0" w:rsidRDefault="00F07073" w:rsidP="004A1231">
            <w:pPr>
              <w:autoSpaceDE w:val="0"/>
              <w:autoSpaceDN w:val="0"/>
              <w:adjustRightInd w:val="0"/>
              <w:cnfStyle w:val="100000000000"/>
              <w:rPr>
                <w:rFonts w:ascii="Times New Roman" w:hAnsi="Times New Roman" w:cs="Times New Roman"/>
                <w:sz w:val="14"/>
                <w:szCs w:val="14"/>
              </w:rPr>
            </w:pPr>
          </w:p>
        </w:tc>
        <w:tc>
          <w:tcPr>
            <w:cnfStyle w:val="000010000000"/>
            <w:tcW w:w="951"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IFN-γ (Interferon-gamma)</w:t>
            </w:r>
          </w:p>
        </w:tc>
        <w:tc>
          <w:tcPr>
            <w:tcW w:w="748" w:type="pct"/>
          </w:tcPr>
          <w:p w:rsidR="00F07073" w:rsidRPr="008D69C0"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829" w:type="pct"/>
          </w:tcPr>
          <w:p w:rsidR="00F07073" w:rsidRPr="0034645C" w:rsidRDefault="00F07073" w:rsidP="00B03EE6">
            <w:pPr>
              <w:autoSpaceDE w:val="0"/>
              <w:autoSpaceDN w:val="0"/>
              <w:adjustRightInd w:val="0"/>
              <w:rPr>
                <w:rFonts w:ascii="Times New Roman" w:hAnsi="Times New Roman" w:cs="Times New Roman"/>
                <w:sz w:val="14"/>
                <w:szCs w:val="14"/>
              </w:rPr>
            </w:pPr>
          </w:p>
        </w:tc>
      </w:tr>
      <w:tr w:rsidR="00341A79" w:rsidTr="00341A79">
        <w:trPr>
          <w:cnfStyle w:val="100000000000"/>
          <w:tblHeader/>
        </w:trPr>
        <w:tc>
          <w:tcPr>
            <w:cnfStyle w:val="001000000000"/>
            <w:tcW w:w="684" w:type="pct"/>
          </w:tcPr>
          <w:p w:rsidR="00F07073" w:rsidRPr="008D69C0"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8D69C0" w:rsidRDefault="0050370B" w:rsidP="004A1231">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2,3 dinor-8- isoPGF2α</w:t>
            </w:r>
          </w:p>
        </w:tc>
        <w:tc>
          <w:tcPr>
            <w:tcW w:w="886" w:type="pct"/>
          </w:tcPr>
          <w:p w:rsidR="00F07073" w:rsidRPr="008D69C0" w:rsidRDefault="00F07073" w:rsidP="004A1231">
            <w:pPr>
              <w:autoSpaceDE w:val="0"/>
              <w:autoSpaceDN w:val="0"/>
              <w:adjustRightInd w:val="0"/>
              <w:cnfStyle w:val="100000000000"/>
              <w:rPr>
                <w:rFonts w:ascii="Times New Roman" w:hAnsi="Times New Roman" w:cs="Times New Roman"/>
                <w:sz w:val="14"/>
                <w:szCs w:val="14"/>
              </w:rPr>
            </w:pPr>
          </w:p>
        </w:tc>
        <w:tc>
          <w:tcPr>
            <w:cnfStyle w:val="000010000000"/>
            <w:tcW w:w="951"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 xml:space="preserve">Fractalkine </w:t>
            </w:r>
          </w:p>
        </w:tc>
        <w:tc>
          <w:tcPr>
            <w:tcW w:w="748" w:type="pct"/>
          </w:tcPr>
          <w:p w:rsidR="00F07073" w:rsidRPr="008D69C0"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829" w:type="pct"/>
          </w:tcPr>
          <w:p w:rsidR="00F07073" w:rsidRPr="0034645C" w:rsidRDefault="00F07073" w:rsidP="00B03EE6">
            <w:pPr>
              <w:autoSpaceDE w:val="0"/>
              <w:autoSpaceDN w:val="0"/>
              <w:adjustRightInd w:val="0"/>
              <w:rPr>
                <w:rFonts w:ascii="Times New Roman" w:hAnsi="Times New Roman" w:cs="Times New Roman"/>
                <w:sz w:val="14"/>
                <w:szCs w:val="14"/>
              </w:rPr>
            </w:pPr>
          </w:p>
        </w:tc>
      </w:tr>
      <w:tr w:rsidR="00341A79" w:rsidTr="00341A79">
        <w:trPr>
          <w:cnfStyle w:val="100000000000"/>
          <w:tblHeader/>
        </w:trPr>
        <w:tc>
          <w:tcPr>
            <w:cnfStyle w:val="001000000000"/>
            <w:tcW w:w="684"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GADD34</w:t>
            </w:r>
          </w:p>
        </w:tc>
        <w:tc>
          <w:tcPr>
            <w:cnfStyle w:val="000010000000"/>
            <w:tcW w:w="902"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8-OHG (8-Hydroxyguanosine/</w:t>
            </w:r>
          </w:p>
          <w:p w:rsidR="00F07073" w:rsidRPr="008D69C0" w:rsidRDefault="0050370B" w:rsidP="004A1231">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8 hydroxy-20-deoxy guanosine)</w:t>
            </w:r>
          </w:p>
        </w:tc>
        <w:tc>
          <w:tcPr>
            <w:tcW w:w="886" w:type="pct"/>
          </w:tcPr>
          <w:p w:rsidR="00F07073" w:rsidRPr="008D69C0" w:rsidRDefault="0050370B" w:rsidP="00B03EE6">
            <w:pPr>
              <w:autoSpaceDE w:val="0"/>
              <w:autoSpaceDN w:val="0"/>
              <w:adjustRightInd w:val="0"/>
              <w:cnfStyle w:val="100000000000"/>
              <w:rPr>
                <w:rFonts w:ascii="Times New Roman" w:hAnsi="Times New Roman" w:cs="Times New Roman"/>
                <w:sz w:val="14"/>
                <w:szCs w:val="14"/>
              </w:rPr>
            </w:pPr>
            <w:r w:rsidRPr="008D69C0">
              <w:rPr>
                <w:rFonts w:ascii="Times New Roman" w:hAnsi="Times New Roman" w:cs="Times New Roman"/>
                <w:b w:val="0"/>
                <w:sz w:val="14"/>
                <w:szCs w:val="14"/>
              </w:rPr>
              <w:t>MIP-1beta (Macrophage inflammatory protein-1b)</w:t>
            </w:r>
          </w:p>
          <w:p w:rsidR="00F07073" w:rsidRPr="008D69C0"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951"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 xml:space="preserve">IL-6 </w:t>
            </w:r>
            <w:r w:rsidRPr="008D69C0">
              <w:rPr>
                <w:rFonts w:ascii="Times New Roman" w:hAnsi="Times New Roman" w:cs="Times New Roman"/>
                <w:b w:val="0"/>
                <w:sz w:val="14"/>
                <w:szCs w:val="14"/>
              </w:rPr>
              <w:t>(Interleukin 6)</w:t>
            </w:r>
          </w:p>
          <w:p w:rsidR="00F07073" w:rsidRPr="008D69C0" w:rsidRDefault="00F07073" w:rsidP="00B03EE6">
            <w:pPr>
              <w:autoSpaceDE w:val="0"/>
              <w:autoSpaceDN w:val="0"/>
              <w:adjustRightInd w:val="0"/>
              <w:rPr>
                <w:rFonts w:ascii="Times New Roman" w:hAnsi="Times New Roman" w:cs="Times New Roman"/>
                <w:sz w:val="14"/>
                <w:szCs w:val="14"/>
              </w:rPr>
            </w:pPr>
          </w:p>
        </w:tc>
        <w:tc>
          <w:tcPr>
            <w:tcW w:w="748" w:type="pct"/>
          </w:tcPr>
          <w:p w:rsidR="00F07073" w:rsidRPr="008D69C0"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829" w:type="pct"/>
          </w:tcPr>
          <w:p w:rsidR="00F07073" w:rsidRPr="0034645C" w:rsidRDefault="00F07073" w:rsidP="00B03EE6">
            <w:pPr>
              <w:autoSpaceDE w:val="0"/>
              <w:autoSpaceDN w:val="0"/>
              <w:adjustRightInd w:val="0"/>
              <w:rPr>
                <w:rFonts w:ascii="Times New Roman" w:hAnsi="Times New Roman" w:cs="Times New Roman"/>
                <w:sz w:val="14"/>
                <w:szCs w:val="14"/>
              </w:rPr>
            </w:pPr>
          </w:p>
        </w:tc>
      </w:tr>
      <w:tr w:rsidR="00341A79" w:rsidTr="00341A79">
        <w:trPr>
          <w:cnfStyle w:val="100000000000"/>
          <w:tblHeader/>
        </w:trPr>
        <w:tc>
          <w:tcPr>
            <w:cnfStyle w:val="001000000000"/>
            <w:tcW w:w="684"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miRNAs,</w:t>
            </w:r>
          </w:p>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mRNA</w:t>
            </w:r>
          </w:p>
        </w:tc>
        <w:tc>
          <w:tcPr>
            <w:cnfStyle w:val="000010000000"/>
            <w:tcW w:w="902" w:type="pct"/>
          </w:tcPr>
          <w:p w:rsidR="00F07073" w:rsidRPr="008D69C0" w:rsidRDefault="0050370B" w:rsidP="004A1231">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C6–C12 (n-alkanes)</w:t>
            </w:r>
          </w:p>
        </w:tc>
        <w:tc>
          <w:tcPr>
            <w:tcW w:w="886" w:type="pct"/>
          </w:tcPr>
          <w:p w:rsidR="00F07073" w:rsidRPr="008D69C0" w:rsidRDefault="0050370B" w:rsidP="004A1231">
            <w:pPr>
              <w:autoSpaceDE w:val="0"/>
              <w:autoSpaceDN w:val="0"/>
              <w:adjustRightInd w:val="0"/>
              <w:cnfStyle w:val="100000000000"/>
              <w:rPr>
                <w:rFonts w:ascii="Times New Roman" w:hAnsi="Times New Roman" w:cs="Times New Roman"/>
                <w:sz w:val="14"/>
                <w:szCs w:val="14"/>
              </w:rPr>
            </w:pPr>
            <w:r w:rsidRPr="008D69C0">
              <w:rPr>
                <w:rFonts w:ascii="Times New Roman" w:hAnsi="Times New Roman" w:cs="Times New Roman"/>
                <w:b w:val="0"/>
                <w:sz w:val="14"/>
                <w:szCs w:val="14"/>
              </w:rPr>
              <w:t>PFT (Pulmonary function test)</w:t>
            </w:r>
          </w:p>
        </w:tc>
        <w:tc>
          <w:tcPr>
            <w:cnfStyle w:val="000010000000"/>
            <w:tcW w:w="951"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IL6sR (Interleukin 6 soluble receptor)</w:t>
            </w:r>
          </w:p>
        </w:tc>
        <w:tc>
          <w:tcPr>
            <w:tcW w:w="748" w:type="pct"/>
          </w:tcPr>
          <w:p w:rsidR="00F07073" w:rsidRPr="008D69C0"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829" w:type="pct"/>
          </w:tcPr>
          <w:p w:rsidR="00F07073" w:rsidRPr="0034645C" w:rsidRDefault="00F07073" w:rsidP="00B03EE6">
            <w:pPr>
              <w:autoSpaceDE w:val="0"/>
              <w:autoSpaceDN w:val="0"/>
              <w:adjustRightInd w:val="0"/>
              <w:rPr>
                <w:rFonts w:ascii="Times New Roman" w:hAnsi="Times New Roman" w:cs="Times New Roman"/>
                <w:sz w:val="14"/>
                <w:szCs w:val="14"/>
              </w:rPr>
            </w:pPr>
          </w:p>
        </w:tc>
      </w:tr>
      <w:tr w:rsidR="00341A79" w:rsidTr="00341A79">
        <w:trPr>
          <w:cnfStyle w:val="100000000000"/>
          <w:tblHeader/>
        </w:trPr>
        <w:tc>
          <w:tcPr>
            <w:cnfStyle w:val="001000000000"/>
            <w:tcW w:w="684" w:type="pct"/>
          </w:tcPr>
          <w:p w:rsidR="00F07073" w:rsidRPr="008D69C0"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8D69C0" w:rsidRDefault="00F07073" w:rsidP="00B03EE6">
            <w:pPr>
              <w:autoSpaceDE w:val="0"/>
              <w:autoSpaceDN w:val="0"/>
              <w:adjustRightInd w:val="0"/>
              <w:rPr>
                <w:rFonts w:ascii="Times New Roman" w:hAnsi="Times New Roman" w:cs="Times New Roman"/>
                <w:sz w:val="14"/>
                <w:szCs w:val="14"/>
              </w:rPr>
            </w:pPr>
          </w:p>
        </w:tc>
        <w:tc>
          <w:tcPr>
            <w:tcW w:w="886" w:type="pct"/>
          </w:tcPr>
          <w:p w:rsidR="00F07073" w:rsidRPr="008D69C0"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951" w:type="pct"/>
          </w:tcPr>
          <w:p w:rsidR="00F07073" w:rsidRPr="008D69C0" w:rsidRDefault="0050370B" w:rsidP="004A1231">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IL4 (Interleukin 4)</w:t>
            </w:r>
          </w:p>
        </w:tc>
        <w:tc>
          <w:tcPr>
            <w:tcW w:w="748" w:type="pct"/>
          </w:tcPr>
          <w:p w:rsidR="00F07073" w:rsidRPr="008D69C0"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829" w:type="pct"/>
          </w:tcPr>
          <w:p w:rsidR="00F07073" w:rsidRPr="0034645C" w:rsidRDefault="00F07073" w:rsidP="00B03EE6">
            <w:pPr>
              <w:autoSpaceDE w:val="0"/>
              <w:autoSpaceDN w:val="0"/>
              <w:adjustRightInd w:val="0"/>
              <w:rPr>
                <w:rFonts w:ascii="Times New Roman" w:hAnsi="Times New Roman" w:cs="Times New Roman"/>
                <w:sz w:val="14"/>
                <w:szCs w:val="14"/>
              </w:rPr>
            </w:pPr>
          </w:p>
        </w:tc>
      </w:tr>
      <w:tr w:rsidR="00341A79" w:rsidTr="00341A79">
        <w:trPr>
          <w:cnfStyle w:val="100000000000"/>
          <w:tblHeader/>
        </w:trPr>
        <w:tc>
          <w:tcPr>
            <w:cnfStyle w:val="001000000000"/>
            <w:tcW w:w="684" w:type="pct"/>
          </w:tcPr>
          <w:p w:rsidR="00F07073" w:rsidRPr="008D69C0"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8D69C0" w:rsidRDefault="0050370B" w:rsidP="001451A3">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HNE (4-Hydroxy-trans-nonenal)</w:t>
            </w:r>
          </w:p>
        </w:tc>
        <w:tc>
          <w:tcPr>
            <w:tcW w:w="886" w:type="pct"/>
          </w:tcPr>
          <w:p w:rsidR="00F07073" w:rsidRPr="008D69C0" w:rsidRDefault="0050370B" w:rsidP="00B03EE6">
            <w:pPr>
              <w:autoSpaceDE w:val="0"/>
              <w:autoSpaceDN w:val="0"/>
              <w:adjustRightInd w:val="0"/>
              <w:cnfStyle w:val="100000000000"/>
              <w:rPr>
                <w:rFonts w:ascii="Times New Roman" w:hAnsi="Times New Roman" w:cs="Times New Roman"/>
                <w:sz w:val="14"/>
                <w:szCs w:val="14"/>
              </w:rPr>
            </w:pPr>
            <w:r w:rsidRPr="008D69C0">
              <w:rPr>
                <w:rFonts w:ascii="Times New Roman" w:hAnsi="Times New Roman" w:cs="Times New Roman"/>
                <w:b w:val="0"/>
                <w:sz w:val="14"/>
                <w:szCs w:val="14"/>
              </w:rPr>
              <w:t>FVC (Forced vital capacity)</w:t>
            </w:r>
          </w:p>
          <w:p w:rsidR="00F07073" w:rsidRPr="008D69C0"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951"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NF-kb (Nuclear factor-kappa beta)</w:t>
            </w:r>
          </w:p>
        </w:tc>
        <w:tc>
          <w:tcPr>
            <w:tcW w:w="748" w:type="pct"/>
          </w:tcPr>
          <w:p w:rsidR="00F07073" w:rsidRPr="008D69C0"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829" w:type="pct"/>
          </w:tcPr>
          <w:p w:rsidR="00F07073" w:rsidRPr="0034645C" w:rsidRDefault="00F07073" w:rsidP="00B03EE6">
            <w:pPr>
              <w:autoSpaceDE w:val="0"/>
              <w:autoSpaceDN w:val="0"/>
              <w:adjustRightInd w:val="0"/>
              <w:rPr>
                <w:rFonts w:ascii="Times New Roman" w:hAnsi="Times New Roman" w:cs="Times New Roman"/>
                <w:sz w:val="14"/>
                <w:szCs w:val="14"/>
              </w:rPr>
            </w:pPr>
          </w:p>
        </w:tc>
      </w:tr>
      <w:tr w:rsidR="00341A79" w:rsidTr="00341A79">
        <w:trPr>
          <w:cnfStyle w:val="100000000000"/>
          <w:tblHeader/>
        </w:trPr>
        <w:tc>
          <w:tcPr>
            <w:cnfStyle w:val="001000000000"/>
            <w:tcW w:w="684" w:type="pct"/>
          </w:tcPr>
          <w:p w:rsidR="00F07073" w:rsidRPr="008D69C0"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8D69C0" w:rsidRDefault="0050370B" w:rsidP="001451A3">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 xml:space="preserve">HHE </w:t>
            </w:r>
            <w:r w:rsidRPr="008D69C0">
              <w:rPr>
                <w:rFonts w:ascii="Times New Roman" w:hAnsi="Times New Roman" w:cs="Times New Roman"/>
                <w:b w:val="0"/>
                <w:sz w:val="14"/>
                <w:szCs w:val="14"/>
              </w:rPr>
              <w:t>(4-Hydroxy-trans-hexenal)</w:t>
            </w:r>
          </w:p>
        </w:tc>
        <w:tc>
          <w:tcPr>
            <w:tcW w:w="886" w:type="pct"/>
          </w:tcPr>
          <w:p w:rsidR="00F07073" w:rsidRPr="008D69C0" w:rsidRDefault="0050370B" w:rsidP="001451A3">
            <w:pPr>
              <w:autoSpaceDE w:val="0"/>
              <w:autoSpaceDN w:val="0"/>
              <w:adjustRightInd w:val="0"/>
              <w:cnfStyle w:val="100000000000"/>
              <w:rPr>
                <w:rFonts w:ascii="Times New Roman" w:hAnsi="Times New Roman" w:cs="Times New Roman"/>
                <w:sz w:val="14"/>
                <w:szCs w:val="14"/>
              </w:rPr>
            </w:pPr>
            <w:r w:rsidRPr="008D69C0">
              <w:rPr>
                <w:rFonts w:ascii="Times New Roman" w:hAnsi="Times New Roman" w:cs="Times New Roman"/>
                <w:b w:val="0"/>
                <w:sz w:val="14"/>
                <w:szCs w:val="14"/>
              </w:rPr>
              <w:t>FEV1 (Forced expiratory volume at 1s)</w:t>
            </w:r>
          </w:p>
        </w:tc>
        <w:tc>
          <w:tcPr>
            <w:cnfStyle w:val="000010000000"/>
            <w:tcW w:w="951" w:type="pct"/>
          </w:tcPr>
          <w:p w:rsidR="00F07073" w:rsidRPr="008D69C0" w:rsidRDefault="0050370B" w:rsidP="001451A3">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TNF alpha (Tumor necrosis factor alfa)</w:t>
            </w:r>
          </w:p>
        </w:tc>
        <w:tc>
          <w:tcPr>
            <w:tcW w:w="748" w:type="pct"/>
          </w:tcPr>
          <w:p w:rsidR="00F07073" w:rsidRPr="008D69C0"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829" w:type="pct"/>
          </w:tcPr>
          <w:p w:rsidR="00F07073" w:rsidRPr="0034645C" w:rsidRDefault="00F07073" w:rsidP="00B03EE6">
            <w:pPr>
              <w:autoSpaceDE w:val="0"/>
              <w:autoSpaceDN w:val="0"/>
              <w:adjustRightInd w:val="0"/>
              <w:rPr>
                <w:rFonts w:ascii="Times New Roman" w:hAnsi="Times New Roman" w:cs="Times New Roman"/>
                <w:sz w:val="14"/>
                <w:szCs w:val="14"/>
              </w:rPr>
            </w:pPr>
          </w:p>
        </w:tc>
      </w:tr>
      <w:tr w:rsidR="00341A79" w:rsidTr="00341A79">
        <w:trPr>
          <w:cnfStyle w:val="100000000000"/>
          <w:tblHeader/>
        </w:trPr>
        <w:tc>
          <w:tcPr>
            <w:cnfStyle w:val="001000000000"/>
            <w:tcW w:w="684" w:type="pct"/>
          </w:tcPr>
          <w:p w:rsidR="00F07073" w:rsidRPr="0034645C"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LTs (Leukotrienes)</w:t>
            </w:r>
          </w:p>
          <w:p w:rsidR="00F07073" w:rsidRPr="008D69C0" w:rsidRDefault="00F07073" w:rsidP="00B03EE6">
            <w:pPr>
              <w:autoSpaceDE w:val="0"/>
              <w:autoSpaceDN w:val="0"/>
              <w:adjustRightInd w:val="0"/>
              <w:rPr>
                <w:rFonts w:ascii="Times New Roman" w:hAnsi="Times New Roman" w:cs="Times New Roman"/>
                <w:sz w:val="14"/>
                <w:szCs w:val="14"/>
              </w:rPr>
            </w:pPr>
          </w:p>
        </w:tc>
        <w:tc>
          <w:tcPr>
            <w:tcW w:w="886" w:type="pct"/>
          </w:tcPr>
          <w:p w:rsidR="00F07073" w:rsidRPr="008D69C0" w:rsidRDefault="0050370B" w:rsidP="001451A3">
            <w:pPr>
              <w:autoSpaceDE w:val="0"/>
              <w:autoSpaceDN w:val="0"/>
              <w:adjustRightInd w:val="0"/>
              <w:cnfStyle w:val="100000000000"/>
              <w:rPr>
                <w:rFonts w:ascii="Times New Roman" w:hAnsi="Times New Roman" w:cs="Times New Roman"/>
                <w:sz w:val="14"/>
                <w:szCs w:val="14"/>
              </w:rPr>
            </w:pPr>
            <w:r w:rsidRPr="008D69C0">
              <w:rPr>
                <w:rFonts w:ascii="Times New Roman" w:hAnsi="Times New Roman" w:cs="Times New Roman"/>
                <w:b w:val="0"/>
                <w:sz w:val="14"/>
                <w:szCs w:val="14"/>
              </w:rPr>
              <w:t>MMF (Maximal mid-expiratory flow)</w:t>
            </w:r>
          </w:p>
        </w:tc>
        <w:tc>
          <w:tcPr>
            <w:cnfStyle w:val="000010000000"/>
            <w:tcW w:w="951" w:type="pct"/>
          </w:tcPr>
          <w:p w:rsidR="00F07073" w:rsidRPr="008D69C0" w:rsidRDefault="0050370B" w:rsidP="001451A3">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Vascular endothelial function biomarkers: miR-451a</w:t>
            </w:r>
          </w:p>
        </w:tc>
        <w:tc>
          <w:tcPr>
            <w:tcW w:w="748" w:type="pct"/>
          </w:tcPr>
          <w:p w:rsidR="00F07073" w:rsidRPr="0034645C"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829" w:type="pct"/>
          </w:tcPr>
          <w:p w:rsidR="00F07073" w:rsidRPr="0034645C" w:rsidRDefault="00F07073" w:rsidP="00B03EE6">
            <w:pPr>
              <w:autoSpaceDE w:val="0"/>
              <w:autoSpaceDN w:val="0"/>
              <w:adjustRightInd w:val="0"/>
              <w:rPr>
                <w:rFonts w:ascii="Times New Roman" w:hAnsi="Times New Roman" w:cs="Times New Roman"/>
                <w:sz w:val="14"/>
                <w:szCs w:val="14"/>
              </w:rPr>
            </w:pPr>
          </w:p>
        </w:tc>
      </w:tr>
      <w:tr w:rsidR="00341A79" w:rsidTr="00341A79">
        <w:trPr>
          <w:cnfStyle w:val="100000000000"/>
          <w:tblHeader/>
        </w:trPr>
        <w:tc>
          <w:tcPr>
            <w:cnfStyle w:val="001000000000"/>
            <w:tcW w:w="684" w:type="pct"/>
          </w:tcPr>
          <w:p w:rsidR="00F07073" w:rsidRPr="0034645C"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MDA (Malondialdehyde)</w:t>
            </w:r>
          </w:p>
          <w:p w:rsidR="00F07073" w:rsidRPr="008D69C0" w:rsidRDefault="00F07073" w:rsidP="00B03EE6">
            <w:pPr>
              <w:autoSpaceDE w:val="0"/>
              <w:autoSpaceDN w:val="0"/>
              <w:adjustRightInd w:val="0"/>
              <w:rPr>
                <w:rFonts w:ascii="Times New Roman" w:hAnsi="Times New Roman" w:cs="Times New Roman"/>
                <w:sz w:val="14"/>
                <w:szCs w:val="14"/>
              </w:rPr>
            </w:pPr>
          </w:p>
        </w:tc>
        <w:tc>
          <w:tcPr>
            <w:tcW w:w="886" w:type="pct"/>
          </w:tcPr>
          <w:p w:rsidR="00F07073" w:rsidRPr="008D69C0" w:rsidRDefault="0050370B" w:rsidP="001451A3">
            <w:pPr>
              <w:autoSpaceDE w:val="0"/>
              <w:autoSpaceDN w:val="0"/>
              <w:adjustRightInd w:val="0"/>
              <w:cnfStyle w:val="100000000000"/>
              <w:rPr>
                <w:rFonts w:ascii="Times New Roman" w:hAnsi="Times New Roman" w:cs="Times New Roman"/>
                <w:sz w:val="14"/>
                <w:szCs w:val="14"/>
              </w:rPr>
            </w:pPr>
            <w:r w:rsidRPr="008D69C0">
              <w:rPr>
                <w:rFonts w:ascii="Times New Roman" w:hAnsi="Times New Roman" w:cs="Times New Roman"/>
                <w:b w:val="0"/>
                <w:sz w:val="14"/>
                <w:szCs w:val="14"/>
              </w:rPr>
              <w:t xml:space="preserve">PEFR (Peak </w:t>
            </w:r>
            <w:r w:rsidRPr="008D69C0">
              <w:rPr>
                <w:rFonts w:ascii="Times New Roman" w:hAnsi="Times New Roman" w:cs="Times New Roman"/>
                <w:b w:val="0"/>
                <w:sz w:val="14"/>
                <w:szCs w:val="14"/>
              </w:rPr>
              <w:t>expiratory flow rate)</w:t>
            </w:r>
          </w:p>
        </w:tc>
        <w:tc>
          <w:tcPr>
            <w:cnfStyle w:val="000010000000"/>
            <w:tcW w:w="951" w:type="pct"/>
          </w:tcPr>
          <w:p w:rsidR="00F07073" w:rsidRPr="008D69C0" w:rsidRDefault="0050370B" w:rsidP="001451A3">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ICAM (Intercellular adhesion molecule)</w:t>
            </w:r>
          </w:p>
        </w:tc>
        <w:tc>
          <w:tcPr>
            <w:tcW w:w="748" w:type="pct"/>
          </w:tcPr>
          <w:p w:rsidR="00F07073" w:rsidRPr="0034645C"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829" w:type="pct"/>
          </w:tcPr>
          <w:p w:rsidR="00F07073" w:rsidRPr="0034645C" w:rsidRDefault="00F07073" w:rsidP="00B03EE6">
            <w:pPr>
              <w:autoSpaceDE w:val="0"/>
              <w:autoSpaceDN w:val="0"/>
              <w:adjustRightInd w:val="0"/>
              <w:rPr>
                <w:rFonts w:ascii="Times New Roman" w:hAnsi="Times New Roman" w:cs="Times New Roman"/>
                <w:sz w:val="14"/>
                <w:szCs w:val="14"/>
              </w:rPr>
            </w:pPr>
          </w:p>
        </w:tc>
      </w:tr>
      <w:tr w:rsidR="00341A79" w:rsidTr="00341A79">
        <w:trPr>
          <w:cnfStyle w:val="100000000000"/>
          <w:tblHeader/>
        </w:trPr>
        <w:tc>
          <w:tcPr>
            <w:cnfStyle w:val="001000000000"/>
            <w:tcW w:w="684" w:type="pct"/>
          </w:tcPr>
          <w:p w:rsidR="00F07073" w:rsidRPr="0034645C"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Liquoric acid metabolites</w:t>
            </w:r>
          </w:p>
        </w:tc>
        <w:tc>
          <w:tcPr>
            <w:tcW w:w="886" w:type="pct"/>
          </w:tcPr>
          <w:p w:rsidR="00F07073" w:rsidRPr="008D69C0"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951"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VCAM-1 vascular cell adhesion molecule-1</w:t>
            </w:r>
          </w:p>
        </w:tc>
        <w:tc>
          <w:tcPr>
            <w:tcW w:w="748" w:type="pct"/>
          </w:tcPr>
          <w:p w:rsidR="00F07073" w:rsidRPr="0034645C"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829" w:type="pct"/>
          </w:tcPr>
          <w:p w:rsidR="00F07073" w:rsidRPr="0034645C" w:rsidRDefault="00F07073" w:rsidP="00B03EE6">
            <w:pPr>
              <w:autoSpaceDE w:val="0"/>
              <w:autoSpaceDN w:val="0"/>
              <w:adjustRightInd w:val="0"/>
              <w:rPr>
                <w:rFonts w:ascii="Times New Roman" w:hAnsi="Times New Roman" w:cs="Times New Roman"/>
                <w:sz w:val="14"/>
                <w:szCs w:val="14"/>
              </w:rPr>
            </w:pPr>
          </w:p>
        </w:tc>
      </w:tr>
      <w:tr w:rsidR="00341A79" w:rsidTr="00341A79">
        <w:trPr>
          <w:cnfStyle w:val="100000000000"/>
          <w:tblHeader/>
        </w:trPr>
        <w:tc>
          <w:tcPr>
            <w:cnfStyle w:val="001000000000"/>
            <w:tcW w:w="684" w:type="pct"/>
          </w:tcPr>
          <w:p w:rsidR="00F07073" w:rsidRPr="0034645C"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o-tyr (o-Tyrosine)</w:t>
            </w:r>
          </w:p>
        </w:tc>
        <w:tc>
          <w:tcPr>
            <w:tcW w:w="886" w:type="pct"/>
          </w:tcPr>
          <w:p w:rsidR="00F07073" w:rsidRPr="008D69C0" w:rsidRDefault="0050370B" w:rsidP="001451A3">
            <w:pPr>
              <w:autoSpaceDE w:val="0"/>
              <w:autoSpaceDN w:val="0"/>
              <w:adjustRightInd w:val="0"/>
              <w:cnfStyle w:val="100000000000"/>
              <w:rPr>
                <w:rFonts w:ascii="Times New Roman" w:hAnsi="Times New Roman" w:cs="Times New Roman"/>
                <w:sz w:val="14"/>
                <w:szCs w:val="14"/>
              </w:rPr>
            </w:pPr>
            <w:r w:rsidRPr="008D69C0">
              <w:rPr>
                <w:rFonts w:ascii="Times New Roman" w:hAnsi="Times New Roman" w:cs="Times New Roman"/>
                <w:b w:val="0"/>
                <w:sz w:val="14"/>
                <w:szCs w:val="14"/>
              </w:rPr>
              <w:t>FEF 25 / 50 / 75% (Forced expiratory flow at 25/50/75% respectively)</w:t>
            </w:r>
          </w:p>
        </w:tc>
        <w:tc>
          <w:tcPr>
            <w:cnfStyle w:val="000010000000"/>
            <w:tcW w:w="951"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MPO (Myeloperoxidase)</w:t>
            </w:r>
          </w:p>
          <w:p w:rsidR="00F07073" w:rsidRPr="008D69C0" w:rsidRDefault="00F07073" w:rsidP="00B03EE6">
            <w:pPr>
              <w:autoSpaceDE w:val="0"/>
              <w:autoSpaceDN w:val="0"/>
              <w:adjustRightInd w:val="0"/>
              <w:rPr>
                <w:rFonts w:ascii="Times New Roman" w:hAnsi="Times New Roman" w:cs="Times New Roman"/>
                <w:sz w:val="14"/>
                <w:szCs w:val="14"/>
              </w:rPr>
            </w:pPr>
          </w:p>
        </w:tc>
        <w:tc>
          <w:tcPr>
            <w:tcW w:w="748" w:type="pct"/>
          </w:tcPr>
          <w:p w:rsidR="00F07073" w:rsidRPr="0034645C"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829" w:type="pct"/>
          </w:tcPr>
          <w:p w:rsidR="00F07073" w:rsidRPr="0034645C" w:rsidRDefault="00F07073" w:rsidP="00B03EE6">
            <w:pPr>
              <w:autoSpaceDE w:val="0"/>
              <w:autoSpaceDN w:val="0"/>
              <w:adjustRightInd w:val="0"/>
              <w:rPr>
                <w:rFonts w:ascii="Times New Roman" w:hAnsi="Times New Roman" w:cs="Times New Roman"/>
                <w:sz w:val="14"/>
                <w:szCs w:val="14"/>
              </w:rPr>
            </w:pPr>
          </w:p>
        </w:tc>
      </w:tr>
      <w:tr w:rsidR="00341A79" w:rsidTr="00341A79">
        <w:trPr>
          <w:cnfStyle w:val="100000000000"/>
          <w:tblHeader/>
        </w:trPr>
        <w:tc>
          <w:tcPr>
            <w:cnfStyle w:val="001000000000"/>
            <w:tcW w:w="684" w:type="pct"/>
          </w:tcPr>
          <w:p w:rsidR="00F07073" w:rsidRPr="0034645C"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3-Cl-Tyr (3-chloro-tyrosine)</w:t>
            </w:r>
          </w:p>
          <w:p w:rsidR="00F07073" w:rsidRPr="008D69C0" w:rsidRDefault="00F07073" w:rsidP="00B03EE6">
            <w:pPr>
              <w:autoSpaceDE w:val="0"/>
              <w:autoSpaceDN w:val="0"/>
              <w:adjustRightInd w:val="0"/>
              <w:rPr>
                <w:rFonts w:ascii="Times New Roman" w:hAnsi="Times New Roman" w:cs="Times New Roman"/>
                <w:sz w:val="14"/>
                <w:szCs w:val="14"/>
                <w:rtl/>
              </w:rPr>
            </w:pPr>
          </w:p>
        </w:tc>
        <w:tc>
          <w:tcPr>
            <w:tcW w:w="886" w:type="pct"/>
          </w:tcPr>
          <w:p w:rsidR="00F07073" w:rsidRPr="008D69C0" w:rsidRDefault="0050370B" w:rsidP="001451A3">
            <w:pPr>
              <w:autoSpaceDE w:val="0"/>
              <w:autoSpaceDN w:val="0"/>
              <w:adjustRightInd w:val="0"/>
              <w:cnfStyle w:val="100000000000"/>
              <w:rPr>
                <w:rFonts w:ascii="Times New Roman" w:hAnsi="Times New Roman" w:cs="Times New Roman"/>
                <w:sz w:val="14"/>
                <w:szCs w:val="14"/>
              </w:rPr>
            </w:pPr>
            <w:r w:rsidRPr="008D69C0">
              <w:rPr>
                <w:rFonts w:ascii="Times New Roman" w:hAnsi="Times New Roman" w:cs="Times New Roman"/>
                <w:b w:val="0"/>
                <w:sz w:val="14"/>
                <w:szCs w:val="14"/>
              </w:rPr>
              <w:t>TGF-b1 (Transforming growth factor beta1)</w:t>
            </w:r>
          </w:p>
        </w:tc>
        <w:tc>
          <w:tcPr>
            <w:cnfStyle w:val="000010000000"/>
            <w:tcW w:w="951"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HRV (Heart rate variability)</w:t>
            </w:r>
          </w:p>
        </w:tc>
        <w:tc>
          <w:tcPr>
            <w:tcW w:w="748" w:type="pct"/>
          </w:tcPr>
          <w:p w:rsidR="00F07073" w:rsidRPr="0034645C"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829" w:type="pct"/>
          </w:tcPr>
          <w:p w:rsidR="00F07073" w:rsidRPr="0034645C" w:rsidRDefault="00F07073" w:rsidP="00B03EE6">
            <w:pPr>
              <w:autoSpaceDE w:val="0"/>
              <w:autoSpaceDN w:val="0"/>
              <w:adjustRightInd w:val="0"/>
              <w:rPr>
                <w:rFonts w:ascii="Times New Roman" w:hAnsi="Times New Roman" w:cs="Times New Roman"/>
                <w:sz w:val="14"/>
                <w:szCs w:val="14"/>
              </w:rPr>
            </w:pPr>
          </w:p>
        </w:tc>
      </w:tr>
      <w:tr w:rsidR="00341A79" w:rsidTr="00341A79">
        <w:trPr>
          <w:cnfStyle w:val="100000000000"/>
          <w:tblHeader/>
        </w:trPr>
        <w:tc>
          <w:tcPr>
            <w:cnfStyle w:val="001000000000"/>
            <w:tcW w:w="684" w:type="pct"/>
          </w:tcPr>
          <w:p w:rsidR="00F07073" w:rsidRPr="0034645C"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8D69C0" w:rsidRDefault="00F07073" w:rsidP="00B03EE6">
            <w:pPr>
              <w:autoSpaceDE w:val="0"/>
              <w:autoSpaceDN w:val="0"/>
              <w:adjustRightInd w:val="0"/>
              <w:rPr>
                <w:rFonts w:ascii="Times New Roman" w:hAnsi="Times New Roman" w:cs="Times New Roman"/>
                <w:sz w:val="14"/>
                <w:szCs w:val="14"/>
              </w:rPr>
            </w:pPr>
          </w:p>
        </w:tc>
        <w:tc>
          <w:tcPr>
            <w:tcW w:w="886" w:type="pct"/>
          </w:tcPr>
          <w:p w:rsidR="00F07073" w:rsidRPr="008D69C0" w:rsidRDefault="0050370B" w:rsidP="00B03EE6">
            <w:pPr>
              <w:autoSpaceDE w:val="0"/>
              <w:autoSpaceDN w:val="0"/>
              <w:adjustRightInd w:val="0"/>
              <w:cnfStyle w:val="100000000000"/>
              <w:rPr>
                <w:rFonts w:ascii="Times New Roman" w:hAnsi="Times New Roman" w:cs="Times New Roman"/>
                <w:sz w:val="14"/>
                <w:szCs w:val="14"/>
              </w:rPr>
            </w:pPr>
            <w:r w:rsidRPr="008D69C0">
              <w:rPr>
                <w:rFonts w:ascii="Times New Roman" w:hAnsi="Times New Roman" w:cs="Times New Roman"/>
                <w:b w:val="0"/>
                <w:sz w:val="14"/>
                <w:szCs w:val="14"/>
              </w:rPr>
              <w:t>LDH (Lactic dehydrogenase)</w:t>
            </w:r>
          </w:p>
        </w:tc>
        <w:tc>
          <w:tcPr>
            <w:cnfStyle w:val="000010000000"/>
            <w:tcW w:w="951"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 xml:space="preserve">IFN-c (Nasal interferon-c) </w:t>
            </w:r>
          </w:p>
        </w:tc>
        <w:tc>
          <w:tcPr>
            <w:tcW w:w="748" w:type="pct"/>
          </w:tcPr>
          <w:p w:rsidR="00F07073" w:rsidRPr="0034645C"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829" w:type="pct"/>
          </w:tcPr>
          <w:p w:rsidR="00F07073" w:rsidRPr="0034645C" w:rsidRDefault="00F07073" w:rsidP="00B03EE6">
            <w:pPr>
              <w:autoSpaceDE w:val="0"/>
              <w:autoSpaceDN w:val="0"/>
              <w:adjustRightInd w:val="0"/>
              <w:rPr>
                <w:rFonts w:ascii="Times New Roman" w:hAnsi="Times New Roman" w:cs="Times New Roman"/>
                <w:sz w:val="14"/>
                <w:szCs w:val="14"/>
              </w:rPr>
            </w:pPr>
          </w:p>
        </w:tc>
      </w:tr>
      <w:tr w:rsidR="00341A79" w:rsidTr="00341A79">
        <w:trPr>
          <w:cnfStyle w:val="100000000000"/>
          <w:tblHeader/>
        </w:trPr>
        <w:tc>
          <w:tcPr>
            <w:cnfStyle w:val="001000000000"/>
            <w:tcW w:w="684" w:type="pct"/>
          </w:tcPr>
          <w:p w:rsidR="00F07073" w:rsidRPr="0034645C"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8D69C0" w:rsidRDefault="00F07073" w:rsidP="00B03EE6">
            <w:pPr>
              <w:autoSpaceDE w:val="0"/>
              <w:autoSpaceDN w:val="0"/>
              <w:adjustRightInd w:val="0"/>
              <w:rPr>
                <w:rFonts w:ascii="Times New Roman" w:hAnsi="Times New Roman" w:cs="Times New Roman"/>
                <w:sz w:val="14"/>
                <w:szCs w:val="14"/>
              </w:rPr>
            </w:pPr>
          </w:p>
        </w:tc>
        <w:tc>
          <w:tcPr>
            <w:tcW w:w="886" w:type="pct"/>
          </w:tcPr>
          <w:p w:rsidR="00F07073" w:rsidRPr="008D69C0" w:rsidRDefault="0050370B" w:rsidP="00B03EE6">
            <w:pPr>
              <w:autoSpaceDE w:val="0"/>
              <w:autoSpaceDN w:val="0"/>
              <w:adjustRightInd w:val="0"/>
              <w:cnfStyle w:val="100000000000"/>
              <w:rPr>
                <w:rFonts w:ascii="Times New Roman" w:hAnsi="Times New Roman" w:cs="Times New Roman"/>
                <w:sz w:val="14"/>
                <w:szCs w:val="14"/>
              </w:rPr>
            </w:pPr>
            <w:r w:rsidRPr="008D69C0">
              <w:rPr>
                <w:rFonts w:ascii="Times New Roman" w:hAnsi="Times New Roman" w:cs="Times New Roman"/>
                <w:b w:val="0"/>
                <w:sz w:val="14"/>
                <w:szCs w:val="14"/>
              </w:rPr>
              <w:t>Total Protein</w:t>
            </w:r>
          </w:p>
        </w:tc>
        <w:tc>
          <w:tcPr>
            <w:cnfStyle w:val="000010000000"/>
            <w:tcW w:w="951"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NOS (Nitric oxide synthase)</w:t>
            </w:r>
          </w:p>
        </w:tc>
        <w:tc>
          <w:tcPr>
            <w:tcW w:w="748" w:type="pct"/>
          </w:tcPr>
          <w:p w:rsidR="00F07073" w:rsidRPr="0034645C"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829" w:type="pct"/>
          </w:tcPr>
          <w:p w:rsidR="00F07073" w:rsidRPr="0034645C" w:rsidRDefault="00F07073" w:rsidP="00B03EE6">
            <w:pPr>
              <w:autoSpaceDE w:val="0"/>
              <w:autoSpaceDN w:val="0"/>
              <w:adjustRightInd w:val="0"/>
              <w:rPr>
                <w:rFonts w:ascii="Times New Roman" w:hAnsi="Times New Roman" w:cs="Times New Roman"/>
                <w:sz w:val="14"/>
                <w:szCs w:val="14"/>
              </w:rPr>
            </w:pPr>
          </w:p>
        </w:tc>
      </w:tr>
      <w:tr w:rsidR="00341A79" w:rsidTr="00341A79">
        <w:trPr>
          <w:cnfStyle w:val="100000000000"/>
          <w:tblHeader/>
        </w:trPr>
        <w:tc>
          <w:tcPr>
            <w:cnfStyle w:val="001000000000"/>
            <w:tcW w:w="684" w:type="pct"/>
          </w:tcPr>
          <w:p w:rsidR="00F07073" w:rsidRPr="0034645C"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8D69C0" w:rsidRDefault="00F07073" w:rsidP="00B03EE6">
            <w:pPr>
              <w:autoSpaceDE w:val="0"/>
              <w:autoSpaceDN w:val="0"/>
              <w:adjustRightInd w:val="0"/>
              <w:rPr>
                <w:rFonts w:ascii="Times New Roman" w:hAnsi="Times New Roman" w:cs="Times New Roman"/>
                <w:sz w:val="14"/>
                <w:szCs w:val="14"/>
              </w:rPr>
            </w:pPr>
          </w:p>
        </w:tc>
        <w:tc>
          <w:tcPr>
            <w:tcW w:w="886" w:type="pct"/>
          </w:tcPr>
          <w:p w:rsidR="00F07073" w:rsidRPr="008D69C0" w:rsidRDefault="0050370B" w:rsidP="00B03EE6">
            <w:pPr>
              <w:autoSpaceDE w:val="0"/>
              <w:autoSpaceDN w:val="0"/>
              <w:adjustRightInd w:val="0"/>
              <w:cnfStyle w:val="100000000000"/>
              <w:rPr>
                <w:rFonts w:ascii="Times New Roman" w:hAnsi="Times New Roman" w:cs="Times New Roman"/>
                <w:sz w:val="14"/>
                <w:szCs w:val="14"/>
              </w:rPr>
            </w:pPr>
            <w:r w:rsidRPr="008D69C0">
              <w:rPr>
                <w:rFonts w:ascii="Times New Roman" w:hAnsi="Times New Roman" w:cs="Times New Roman"/>
                <w:b w:val="0"/>
                <w:sz w:val="14"/>
                <w:szCs w:val="14"/>
              </w:rPr>
              <w:t>Acid Phosphatase</w:t>
            </w:r>
          </w:p>
        </w:tc>
        <w:tc>
          <w:tcPr>
            <w:cnfStyle w:val="000010000000"/>
            <w:tcW w:w="951"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CCL-2, CCL-3, CXCL-8</w:t>
            </w:r>
          </w:p>
        </w:tc>
        <w:tc>
          <w:tcPr>
            <w:tcW w:w="748" w:type="pct"/>
          </w:tcPr>
          <w:p w:rsidR="00F07073" w:rsidRPr="0034645C"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829" w:type="pct"/>
          </w:tcPr>
          <w:p w:rsidR="00F07073" w:rsidRPr="0034645C" w:rsidRDefault="00F07073" w:rsidP="00B03EE6">
            <w:pPr>
              <w:autoSpaceDE w:val="0"/>
              <w:autoSpaceDN w:val="0"/>
              <w:adjustRightInd w:val="0"/>
              <w:rPr>
                <w:rFonts w:ascii="Times New Roman" w:hAnsi="Times New Roman" w:cs="Times New Roman"/>
                <w:sz w:val="14"/>
                <w:szCs w:val="14"/>
              </w:rPr>
            </w:pPr>
          </w:p>
        </w:tc>
      </w:tr>
      <w:tr w:rsidR="00341A79" w:rsidTr="00341A79">
        <w:trPr>
          <w:cnfStyle w:val="100000000000"/>
          <w:tblHeader/>
        </w:trPr>
        <w:tc>
          <w:tcPr>
            <w:cnfStyle w:val="001000000000"/>
            <w:tcW w:w="684" w:type="pct"/>
          </w:tcPr>
          <w:p w:rsidR="00F07073" w:rsidRPr="0034645C"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8D69C0" w:rsidRDefault="00F07073" w:rsidP="00B03EE6">
            <w:pPr>
              <w:autoSpaceDE w:val="0"/>
              <w:autoSpaceDN w:val="0"/>
              <w:adjustRightInd w:val="0"/>
              <w:rPr>
                <w:rFonts w:ascii="Times New Roman" w:hAnsi="Times New Roman" w:cs="Times New Roman"/>
                <w:sz w:val="14"/>
                <w:szCs w:val="14"/>
              </w:rPr>
            </w:pPr>
          </w:p>
        </w:tc>
        <w:tc>
          <w:tcPr>
            <w:tcW w:w="886" w:type="pct"/>
          </w:tcPr>
          <w:p w:rsidR="00F07073" w:rsidRPr="008D69C0" w:rsidRDefault="0050370B" w:rsidP="00B03EE6">
            <w:pPr>
              <w:autoSpaceDE w:val="0"/>
              <w:autoSpaceDN w:val="0"/>
              <w:adjustRightInd w:val="0"/>
              <w:cnfStyle w:val="100000000000"/>
              <w:rPr>
                <w:rFonts w:ascii="Times New Roman" w:hAnsi="Times New Roman" w:cs="Times New Roman"/>
                <w:sz w:val="14"/>
                <w:szCs w:val="14"/>
              </w:rPr>
            </w:pPr>
            <w:r w:rsidRPr="008D69C0">
              <w:rPr>
                <w:rFonts w:ascii="Times New Roman" w:hAnsi="Times New Roman" w:cs="Times New Roman"/>
                <w:b w:val="0"/>
                <w:sz w:val="14"/>
                <w:szCs w:val="14"/>
              </w:rPr>
              <w:t>p-PERK</w:t>
            </w:r>
          </w:p>
        </w:tc>
        <w:tc>
          <w:tcPr>
            <w:cnfStyle w:val="000010000000"/>
            <w:tcW w:w="951"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leukotrienes LTB4, LTC4, LTE4, LTD4</w:t>
            </w:r>
          </w:p>
        </w:tc>
        <w:tc>
          <w:tcPr>
            <w:tcW w:w="748" w:type="pct"/>
          </w:tcPr>
          <w:p w:rsidR="00F07073" w:rsidRPr="0034645C"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829" w:type="pct"/>
          </w:tcPr>
          <w:p w:rsidR="00F07073" w:rsidRPr="0034645C" w:rsidRDefault="00F07073" w:rsidP="00B03EE6">
            <w:pPr>
              <w:autoSpaceDE w:val="0"/>
              <w:autoSpaceDN w:val="0"/>
              <w:adjustRightInd w:val="0"/>
              <w:rPr>
                <w:rFonts w:ascii="Times New Roman" w:hAnsi="Times New Roman" w:cs="Times New Roman"/>
                <w:sz w:val="14"/>
                <w:szCs w:val="14"/>
              </w:rPr>
            </w:pPr>
          </w:p>
        </w:tc>
      </w:tr>
      <w:tr w:rsidR="00341A79" w:rsidTr="00341A79">
        <w:trPr>
          <w:cnfStyle w:val="100000000000"/>
          <w:tblHeader/>
        </w:trPr>
        <w:tc>
          <w:tcPr>
            <w:cnfStyle w:val="001000000000"/>
            <w:tcW w:w="684" w:type="pct"/>
          </w:tcPr>
          <w:p w:rsidR="00F07073" w:rsidRPr="0034645C"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8D69C0" w:rsidRDefault="00F07073" w:rsidP="00B03EE6">
            <w:pPr>
              <w:autoSpaceDE w:val="0"/>
              <w:autoSpaceDN w:val="0"/>
              <w:adjustRightInd w:val="0"/>
              <w:rPr>
                <w:rFonts w:ascii="Times New Roman" w:hAnsi="Times New Roman" w:cs="Times New Roman"/>
                <w:sz w:val="14"/>
                <w:szCs w:val="14"/>
              </w:rPr>
            </w:pPr>
          </w:p>
        </w:tc>
        <w:tc>
          <w:tcPr>
            <w:tcW w:w="886" w:type="pct"/>
          </w:tcPr>
          <w:p w:rsidR="00F07073" w:rsidRPr="008D69C0" w:rsidRDefault="0050370B" w:rsidP="00B03EE6">
            <w:pPr>
              <w:autoSpaceDE w:val="0"/>
              <w:autoSpaceDN w:val="0"/>
              <w:adjustRightInd w:val="0"/>
              <w:cnfStyle w:val="100000000000"/>
              <w:rPr>
                <w:rFonts w:ascii="Times New Roman" w:hAnsi="Times New Roman" w:cs="Times New Roman"/>
                <w:sz w:val="14"/>
                <w:szCs w:val="14"/>
              </w:rPr>
            </w:pPr>
            <w:r w:rsidRPr="008D69C0">
              <w:rPr>
                <w:rFonts w:ascii="Times New Roman" w:hAnsi="Times New Roman" w:cs="Times New Roman"/>
                <w:b w:val="0"/>
                <w:sz w:val="14"/>
                <w:szCs w:val="14"/>
              </w:rPr>
              <w:t>MCP-1</w:t>
            </w:r>
          </w:p>
        </w:tc>
        <w:tc>
          <w:tcPr>
            <w:cnfStyle w:val="000010000000"/>
            <w:tcW w:w="951"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Cysteinyl LT</w:t>
            </w:r>
          </w:p>
        </w:tc>
        <w:tc>
          <w:tcPr>
            <w:tcW w:w="748" w:type="pct"/>
          </w:tcPr>
          <w:p w:rsidR="00F07073" w:rsidRPr="0034645C"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829" w:type="pct"/>
          </w:tcPr>
          <w:p w:rsidR="00F07073" w:rsidRPr="0034645C" w:rsidRDefault="00F07073" w:rsidP="00B03EE6">
            <w:pPr>
              <w:autoSpaceDE w:val="0"/>
              <w:autoSpaceDN w:val="0"/>
              <w:adjustRightInd w:val="0"/>
              <w:rPr>
                <w:rFonts w:ascii="Times New Roman" w:hAnsi="Times New Roman" w:cs="Times New Roman"/>
                <w:sz w:val="14"/>
                <w:szCs w:val="14"/>
              </w:rPr>
            </w:pPr>
          </w:p>
        </w:tc>
      </w:tr>
      <w:tr w:rsidR="00341A79" w:rsidTr="00341A79">
        <w:trPr>
          <w:cnfStyle w:val="100000000000"/>
          <w:tblHeader/>
        </w:trPr>
        <w:tc>
          <w:tcPr>
            <w:cnfStyle w:val="001000000000"/>
            <w:tcW w:w="684" w:type="pct"/>
          </w:tcPr>
          <w:p w:rsidR="00F07073" w:rsidRPr="0034645C" w:rsidRDefault="00F07073" w:rsidP="00B03EE6">
            <w:pPr>
              <w:autoSpaceDE w:val="0"/>
              <w:autoSpaceDN w:val="0"/>
              <w:adjustRightInd w:val="0"/>
              <w:rPr>
                <w:rFonts w:ascii="Times New Roman" w:hAnsi="Times New Roman" w:cs="Times New Roman"/>
                <w:sz w:val="14"/>
                <w:szCs w:val="14"/>
              </w:rPr>
            </w:pPr>
          </w:p>
        </w:tc>
        <w:tc>
          <w:tcPr>
            <w:cnfStyle w:val="000010000000"/>
            <w:tcW w:w="902" w:type="pct"/>
          </w:tcPr>
          <w:p w:rsidR="00F07073" w:rsidRPr="008D69C0" w:rsidRDefault="00F07073" w:rsidP="00B03EE6">
            <w:pPr>
              <w:autoSpaceDE w:val="0"/>
              <w:autoSpaceDN w:val="0"/>
              <w:adjustRightInd w:val="0"/>
              <w:rPr>
                <w:rFonts w:ascii="Times New Roman" w:hAnsi="Times New Roman" w:cs="Times New Roman"/>
                <w:sz w:val="14"/>
                <w:szCs w:val="14"/>
              </w:rPr>
            </w:pPr>
          </w:p>
        </w:tc>
        <w:tc>
          <w:tcPr>
            <w:tcW w:w="886" w:type="pct"/>
          </w:tcPr>
          <w:p w:rsidR="00F07073" w:rsidRPr="008D69C0" w:rsidRDefault="0050370B" w:rsidP="00B03EE6">
            <w:pPr>
              <w:autoSpaceDE w:val="0"/>
              <w:autoSpaceDN w:val="0"/>
              <w:adjustRightInd w:val="0"/>
              <w:cnfStyle w:val="100000000000"/>
              <w:rPr>
                <w:rFonts w:ascii="Times New Roman" w:hAnsi="Times New Roman" w:cs="Times New Roman"/>
                <w:sz w:val="14"/>
                <w:szCs w:val="14"/>
              </w:rPr>
            </w:pPr>
            <w:r w:rsidRPr="008D69C0">
              <w:rPr>
                <w:rFonts w:ascii="Times New Roman" w:hAnsi="Times New Roman" w:cs="Times New Roman"/>
                <w:b w:val="0"/>
                <w:sz w:val="14"/>
                <w:szCs w:val="14"/>
              </w:rPr>
              <w:t>GM-CSF</w:t>
            </w:r>
          </w:p>
        </w:tc>
        <w:tc>
          <w:tcPr>
            <w:cnfStyle w:val="000010000000"/>
            <w:tcW w:w="951" w:type="pct"/>
          </w:tcPr>
          <w:p w:rsidR="00F07073" w:rsidRPr="008D69C0" w:rsidRDefault="0050370B" w:rsidP="00B03EE6">
            <w:pPr>
              <w:autoSpaceDE w:val="0"/>
              <w:autoSpaceDN w:val="0"/>
              <w:adjustRightInd w:val="0"/>
              <w:rPr>
                <w:rFonts w:ascii="Times New Roman" w:hAnsi="Times New Roman" w:cs="Times New Roman"/>
                <w:sz w:val="14"/>
                <w:szCs w:val="14"/>
              </w:rPr>
            </w:pPr>
            <w:r w:rsidRPr="008D69C0">
              <w:rPr>
                <w:rFonts w:ascii="Times New Roman" w:hAnsi="Times New Roman" w:cs="Times New Roman"/>
                <w:b w:val="0"/>
                <w:sz w:val="14"/>
                <w:szCs w:val="14"/>
              </w:rPr>
              <w:t>SAA (Serum amyloid A)</w:t>
            </w:r>
          </w:p>
        </w:tc>
        <w:tc>
          <w:tcPr>
            <w:tcW w:w="748" w:type="pct"/>
          </w:tcPr>
          <w:p w:rsidR="00F07073" w:rsidRPr="0034645C" w:rsidRDefault="00F07073" w:rsidP="00B03EE6">
            <w:pPr>
              <w:autoSpaceDE w:val="0"/>
              <w:autoSpaceDN w:val="0"/>
              <w:adjustRightInd w:val="0"/>
              <w:cnfStyle w:val="100000000000"/>
              <w:rPr>
                <w:rFonts w:ascii="Times New Roman" w:hAnsi="Times New Roman" w:cs="Times New Roman"/>
                <w:sz w:val="14"/>
                <w:szCs w:val="14"/>
              </w:rPr>
            </w:pPr>
          </w:p>
        </w:tc>
        <w:tc>
          <w:tcPr>
            <w:cnfStyle w:val="000010000000"/>
            <w:tcW w:w="829" w:type="pct"/>
          </w:tcPr>
          <w:p w:rsidR="00F07073" w:rsidRPr="0034645C" w:rsidRDefault="00F07073" w:rsidP="00B03EE6">
            <w:pPr>
              <w:autoSpaceDE w:val="0"/>
              <w:autoSpaceDN w:val="0"/>
              <w:adjustRightInd w:val="0"/>
              <w:rPr>
                <w:rFonts w:ascii="Times New Roman" w:hAnsi="Times New Roman" w:cs="Times New Roman"/>
                <w:sz w:val="14"/>
                <w:szCs w:val="14"/>
              </w:rPr>
            </w:pPr>
          </w:p>
        </w:tc>
      </w:tr>
    </w:tbl>
    <w:p w:rsidR="00113CA1" w:rsidRPr="0034645C" w:rsidRDefault="00113CA1" w:rsidP="0092592A">
      <w:pPr>
        <w:autoSpaceDE w:val="0"/>
        <w:autoSpaceDN w:val="0"/>
        <w:adjustRightInd w:val="0"/>
        <w:spacing w:after="0" w:line="240" w:lineRule="auto"/>
        <w:rPr>
          <w:rFonts w:ascii="Times New Roman" w:hAnsi="Times New Roman" w:cs="Times New Roman"/>
        </w:rPr>
      </w:pPr>
    </w:p>
    <w:p w:rsidR="006A6ADF" w:rsidRPr="0034645C" w:rsidRDefault="006A6ADF" w:rsidP="0092592A">
      <w:pPr>
        <w:autoSpaceDE w:val="0"/>
        <w:autoSpaceDN w:val="0"/>
        <w:adjustRightInd w:val="0"/>
        <w:spacing w:after="0" w:line="240" w:lineRule="auto"/>
        <w:rPr>
          <w:rFonts w:ascii="Times New Roman" w:hAnsi="Times New Roman" w:cs="Times New Roman"/>
        </w:rPr>
      </w:pPr>
    </w:p>
    <w:p w:rsidR="008B34EE" w:rsidRDefault="0050370B">
      <w:pPr>
        <w:rPr>
          <w:rFonts w:ascii="Times New Roman" w:hAnsi="Times New Roman" w:cs="Times New Roman"/>
          <w:b/>
          <w:bCs/>
          <w:sz w:val="23"/>
          <w:szCs w:val="23"/>
          <w:lang w:eastAsia="de-DE" w:bidi="en-US"/>
        </w:rPr>
      </w:pPr>
      <w:r>
        <w:rPr>
          <w:rFonts w:ascii="Times New Roman" w:hAnsi="Times New Roman" w:cs="Times New Roman"/>
          <w:b/>
          <w:bCs/>
          <w:sz w:val="23"/>
          <w:szCs w:val="23"/>
          <w:lang w:eastAsia="de-DE" w:bidi="en-US"/>
        </w:rPr>
        <w:br w:type="page"/>
      </w:r>
    </w:p>
    <w:p w:rsidR="005F5A05" w:rsidRDefault="0050370B" w:rsidP="00FC1BB2">
      <w:pPr>
        <w:spacing w:after="0" w:line="276" w:lineRule="auto"/>
        <w:jc w:val="both"/>
        <w:rPr>
          <w:rFonts w:ascii="Times New Roman" w:hAnsi="Times New Roman" w:cs="Times New Roman"/>
          <w:b/>
          <w:bCs/>
          <w:sz w:val="23"/>
          <w:szCs w:val="23"/>
          <w:lang w:eastAsia="de-DE" w:bidi="en-US"/>
        </w:rPr>
      </w:pPr>
      <w:r w:rsidRPr="0034645C">
        <w:rPr>
          <w:rFonts w:ascii="Times New Roman" w:hAnsi="Times New Roman" w:cs="Times New Roman"/>
          <w:b/>
          <w:bCs/>
          <w:sz w:val="23"/>
          <w:szCs w:val="23"/>
          <w:lang w:eastAsia="de-DE" w:bidi="en-US"/>
        </w:rPr>
        <w:lastRenderedPageBreak/>
        <w:t>Discussion</w:t>
      </w:r>
    </w:p>
    <w:p w:rsidR="004368DC" w:rsidRPr="0034645C" w:rsidRDefault="004368DC" w:rsidP="00FC1BB2">
      <w:pPr>
        <w:spacing w:after="0" w:line="276" w:lineRule="auto"/>
        <w:jc w:val="both"/>
        <w:rPr>
          <w:rFonts w:ascii="Times New Roman" w:hAnsi="Times New Roman" w:cs="Times New Roman"/>
          <w:b/>
          <w:bCs/>
          <w:sz w:val="23"/>
          <w:szCs w:val="23"/>
          <w:lang w:eastAsia="de-DE" w:bidi="en-US"/>
        </w:rPr>
      </w:pPr>
    </w:p>
    <w:p w:rsidR="00280700" w:rsidRDefault="0050370B" w:rsidP="00FC1BB2">
      <w:pPr>
        <w:spacing w:after="0" w:line="276" w:lineRule="auto"/>
        <w:jc w:val="both"/>
        <w:rPr>
          <w:rFonts w:ascii="Times New Roman" w:hAnsi="Times New Roman" w:cs="Times New Roman"/>
          <w:sz w:val="23"/>
          <w:szCs w:val="23"/>
        </w:rPr>
      </w:pPr>
      <w:r w:rsidRPr="00280700">
        <w:rPr>
          <w:rFonts w:ascii="Times New Roman" w:hAnsi="Times New Roman" w:cs="Times New Roman"/>
          <w:sz w:val="23"/>
          <w:szCs w:val="23"/>
        </w:rPr>
        <w:t xml:space="preserve">In this literature review, we categorized nanoparticles into five general types for further discussion, i.e., metal oxides, multi-walled carbon nanotubes, single-walled carbon nanotubes, welding fume </w:t>
      </w:r>
      <w:r w:rsidR="00626806">
        <w:rPr>
          <w:rFonts w:ascii="Times New Roman" w:hAnsi="Times New Roman" w:cs="Times New Roman"/>
          <w:sz w:val="23"/>
          <w:szCs w:val="23"/>
        </w:rPr>
        <w:t>Nanoparticles</w:t>
      </w:r>
      <w:r w:rsidRPr="00280700">
        <w:rPr>
          <w:rFonts w:ascii="Times New Roman" w:hAnsi="Times New Roman" w:cs="Times New Roman"/>
          <w:sz w:val="23"/>
          <w:szCs w:val="23"/>
        </w:rPr>
        <w:t>, polyacrylate, and a mixed NP composition.</w:t>
      </w:r>
      <w:r w:rsidRPr="00280700">
        <w:rPr>
          <w:rFonts w:ascii="Times New Roman" w:hAnsi="Times New Roman" w:cs="Times New Roman"/>
          <w:sz w:val="23"/>
          <w:szCs w:val="23"/>
        </w:rPr>
        <w:t xml:space="preserve"> Although, several health implications cause by </w:t>
      </w:r>
      <w:r w:rsidR="00626806">
        <w:rPr>
          <w:rFonts w:ascii="Times New Roman" w:hAnsi="Times New Roman" w:cs="Times New Roman"/>
          <w:sz w:val="23"/>
          <w:szCs w:val="23"/>
        </w:rPr>
        <w:t>Nanoparticles</w:t>
      </w:r>
      <w:r w:rsidRPr="00280700">
        <w:rPr>
          <w:rFonts w:ascii="Times New Roman" w:hAnsi="Times New Roman" w:cs="Times New Roman"/>
          <w:sz w:val="23"/>
          <w:szCs w:val="23"/>
        </w:rPr>
        <w:t xml:space="preserve"> are related to their physicochemical properties, such as their shape, size, and particle composition, the impact of each of these </w:t>
      </w:r>
      <w:r w:rsidR="00626806">
        <w:rPr>
          <w:rFonts w:ascii="Times New Roman" w:hAnsi="Times New Roman" w:cs="Times New Roman"/>
          <w:sz w:val="23"/>
          <w:szCs w:val="23"/>
        </w:rPr>
        <w:t>Nanoparticles</w:t>
      </w:r>
      <w:r w:rsidRPr="00280700">
        <w:rPr>
          <w:rFonts w:ascii="Times New Roman" w:hAnsi="Times New Roman" w:cs="Times New Roman"/>
          <w:sz w:val="23"/>
          <w:szCs w:val="23"/>
        </w:rPr>
        <w:t xml:space="preserve"> on workers' health was also </w:t>
      </w:r>
      <w:r w:rsidR="00F76860">
        <w:rPr>
          <w:rFonts w:ascii="Times New Roman" w:hAnsi="Times New Roman" w:cs="Times New Roman"/>
          <w:sz w:val="23"/>
          <w:szCs w:val="23"/>
        </w:rPr>
        <w:t>d</w:t>
      </w:r>
      <w:r w:rsidR="00AA2F90">
        <w:rPr>
          <w:rFonts w:ascii="Times New Roman" w:hAnsi="Times New Roman" w:cs="Times New Roman"/>
          <w:sz w:val="23"/>
          <w:szCs w:val="23"/>
        </w:rPr>
        <w:t>iscussed</w:t>
      </w:r>
      <w:r w:rsidRPr="00280700">
        <w:rPr>
          <w:rFonts w:ascii="Times New Roman" w:hAnsi="Times New Roman" w:cs="Times New Roman"/>
          <w:sz w:val="23"/>
          <w:szCs w:val="23"/>
        </w:rPr>
        <w:t xml:space="preserve"> frequently i</w:t>
      </w:r>
      <w:r w:rsidRPr="00280700">
        <w:rPr>
          <w:rFonts w:ascii="Times New Roman" w:hAnsi="Times New Roman" w:cs="Times New Roman"/>
          <w:sz w:val="23"/>
          <w:szCs w:val="23"/>
        </w:rPr>
        <w:t>n the literature.</w:t>
      </w:r>
    </w:p>
    <w:p w:rsidR="00FC1BB2" w:rsidRPr="00062401" w:rsidRDefault="00FC1BB2" w:rsidP="00FC1BB2">
      <w:pPr>
        <w:spacing w:after="0" w:line="276" w:lineRule="auto"/>
        <w:jc w:val="both"/>
        <w:rPr>
          <w:rFonts w:ascii="Times New Roman" w:hAnsi="Times New Roman" w:cs="Times New Roman"/>
          <w:sz w:val="23"/>
          <w:szCs w:val="23"/>
        </w:rPr>
      </w:pPr>
    </w:p>
    <w:p w:rsidR="00062401" w:rsidRPr="00062401" w:rsidRDefault="0050370B" w:rsidP="00FC1BB2">
      <w:pPr>
        <w:pStyle w:val="Default"/>
        <w:numPr>
          <w:ilvl w:val="0"/>
          <w:numId w:val="1"/>
        </w:numPr>
        <w:adjustRightInd/>
        <w:spacing w:line="276" w:lineRule="auto"/>
        <w:ind w:left="0" w:firstLine="0"/>
        <w:jc w:val="both"/>
        <w:rPr>
          <w:color w:val="auto"/>
          <w:sz w:val="23"/>
          <w:szCs w:val="23"/>
          <w:lang w:eastAsia="de-DE" w:bidi="en-US"/>
        </w:rPr>
      </w:pPr>
      <w:r w:rsidRPr="00062401">
        <w:rPr>
          <w:rStyle w:val="Strong"/>
          <w:color w:val="0E101A"/>
          <w:sz w:val="23"/>
          <w:szCs w:val="23"/>
        </w:rPr>
        <w:t xml:space="preserve">Metal oxide </w:t>
      </w:r>
      <w:r w:rsidR="00871294" w:rsidRPr="00871294">
        <w:rPr>
          <w:b/>
          <w:sz w:val="23"/>
          <w:szCs w:val="23"/>
        </w:rPr>
        <w:t>nanoparticles</w:t>
      </w:r>
      <w:r w:rsidRPr="00062401">
        <w:rPr>
          <w:sz w:val="23"/>
          <w:szCs w:val="23"/>
        </w:rPr>
        <w:t>. Printer toner is one of the routinely used consumables in offices. Human exposure to nanoparticles released from toner-based printing equipment and photocopie</w:t>
      </w:r>
      <w:r w:rsidR="006028E2">
        <w:rPr>
          <w:sz w:val="23"/>
          <w:szCs w:val="23"/>
        </w:rPr>
        <w:t>rs</w:t>
      </w:r>
      <w:r w:rsidRPr="00062401">
        <w:rPr>
          <w:sz w:val="23"/>
          <w:szCs w:val="23"/>
        </w:rPr>
        <w:t xml:space="preserve"> has been linked to genotoxicity, immunologic and respiratory diseases. According to Khatri et al. (2017), titanium dioxide, iron oxide fumed silica, and several other metals are nanoparticles found in photocopiers and printers' toners. They also </w:t>
      </w:r>
      <w:r w:rsidR="0063266F">
        <w:rPr>
          <w:sz w:val="23"/>
          <w:szCs w:val="23"/>
        </w:rPr>
        <w:t>reported</w:t>
      </w:r>
      <w:r w:rsidRPr="00062401">
        <w:rPr>
          <w:sz w:val="23"/>
          <w:szCs w:val="23"/>
        </w:rPr>
        <w:t xml:space="preserve"> </w:t>
      </w:r>
      <w:r w:rsidRPr="00062401">
        <w:rPr>
          <w:sz w:val="23"/>
          <w:szCs w:val="23"/>
        </w:rPr>
        <w:t xml:space="preserve">a link between such nanoparticles' physicochemical and morphological properties and their effects on human health. In </w:t>
      </w:r>
      <w:r w:rsidR="000370D7">
        <w:rPr>
          <w:sz w:val="23"/>
          <w:szCs w:val="23"/>
        </w:rPr>
        <w:t>a</w:t>
      </w:r>
      <w:r w:rsidRPr="00062401">
        <w:rPr>
          <w:sz w:val="23"/>
          <w:szCs w:val="23"/>
        </w:rPr>
        <w:t xml:space="preserve"> follow-up study, Khatri a</w:t>
      </w:r>
      <w:r w:rsidR="0063266F">
        <w:rPr>
          <w:sz w:val="23"/>
          <w:szCs w:val="23"/>
        </w:rPr>
        <w:t>nd colleagues (2017) observed an association</w:t>
      </w:r>
      <w:r w:rsidRPr="00062401">
        <w:rPr>
          <w:sz w:val="23"/>
          <w:szCs w:val="23"/>
        </w:rPr>
        <w:t xml:space="preserve"> between chronic exposure to nanoparticles</w:t>
      </w:r>
      <w:r w:rsidR="000370D7">
        <w:rPr>
          <w:sz w:val="23"/>
          <w:szCs w:val="23"/>
        </w:rPr>
        <w:t xml:space="preserve"> and</w:t>
      </w:r>
      <w:r w:rsidRPr="00062401">
        <w:rPr>
          <w:sz w:val="23"/>
          <w:szCs w:val="23"/>
        </w:rPr>
        <w:t xml:space="preserve"> upper airway inflamm</w:t>
      </w:r>
      <w:r w:rsidRPr="00062401">
        <w:rPr>
          <w:sz w:val="23"/>
          <w:szCs w:val="23"/>
        </w:rPr>
        <w:t xml:space="preserve">ation and systemic oxidative stress in photocopier operators. </w:t>
      </w:r>
      <w:r w:rsidR="0063266F">
        <w:rPr>
          <w:sz w:val="23"/>
          <w:szCs w:val="23"/>
        </w:rPr>
        <w:t>S</w:t>
      </w:r>
      <w:r w:rsidRPr="00062401">
        <w:rPr>
          <w:sz w:val="23"/>
          <w:szCs w:val="23"/>
        </w:rPr>
        <w:t>im</w:t>
      </w:r>
      <w:r w:rsidR="00DB757F">
        <w:rPr>
          <w:sz w:val="23"/>
          <w:szCs w:val="23"/>
        </w:rPr>
        <w:t xml:space="preserve">ilar findings were reported by </w:t>
      </w:r>
      <w:r w:rsidRPr="00062401">
        <w:rPr>
          <w:sz w:val="23"/>
          <w:szCs w:val="23"/>
        </w:rPr>
        <w:t>Khatri et al. (2013) and Pirela et al. (2013, 2014) in their in-vitro and in-vivo investigations. A few epidemiological studies have reported a 2 to 3 times hig</w:t>
      </w:r>
      <w:r w:rsidRPr="00062401">
        <w:rPr>
          <w:sz w:val="23"/>
          <w:szCs w:val="23"/>
        </w:rPr>
        <w:t>her prevalence of health-related symptoms in photocopier operators compared to controls. The</w:t>
      </w:r>
      <w:r w:rsidR="0063266F">
        <w:rPr>
          <w:sz w:val="23"/>
          <w:szCs w:val="23"/>
        </w:rPr>
        <w:t>y also devel</w:t>
      </w:r>
      <w:r w:rsidR="00B85BF2">
        <w:rPr>
          <w:sz w:val="23"/>
          <w:szCs w:val="23"/>
        </w:rPr>
        <w:t>o</w:t>
      </w:r>
      <w:r w:rsidR="0063266F">
        <w:rPr>
          <w:sz w:val="23"/>
          <w:szCs w:val="23"/>
        </w:rPr>
        <w:t>ped</w:t>
      </w:r>
      <w:r w:rsidRPr="00062401">
        <w:rPr>
          <w:sz w:val="23"/>
          <w:szCs w:val="23"/>
        </w:rPr>
        <w:t xml:space="preserve"> distinct </w:t>
      </w:r>
      <w:r w:rsidR="0063266F">
        <w:rPr>
          <w:sz w:val="23"/>
          <w:szCs w:val="23"/>
        </w:rPr>
        <w:t xml:space="preserve">physiological </w:t>
      </w:r>
      <w:r w:rsidR="00B85BF2">
        <w:rPr>
          <w:sz w:val="23"/>
          <w:szCs w:val="23"/>
        </w:rPr>
        <w:t>symptoms, including</w:t>
      </w:r>
      <w:r w:rsidRPr="00062401">
        <w:rPr>
          <w:sz w:val="23"/>
          <w:szCs w:val="23"/>
        </w:rPr>
        <w:t xml:space="preserve"> chronic cough, wheezing, nasal blockage, excessive sputum production, breathing difficulties, and shortn</w:t>
      </w:r>
      <w:r w:rsidRPr="00062401">
        <w:rPr>
          <w:sz w:val="23"/>
          <w:szCs w:val="23"/>
        </w:rPr>
        <w:t xml:space="preserve">ess of breath. Respiratory symptoms were particularly intensified in the susceptible </w:t>
      </w:r>
      <w:r w:rsidR="0063266F" w:rsidRPr="00062401">
        <w:rPr>
          <w:sz w:val="23"/>
          <w:szCs w:val="23"/>
        </w:rPr>
        <w:t xml:space="preserve">individuals </w:t>
      </w:r>
      <w:r w:rsidRPr="00062401">
        <w:rPr>
          <w:sz w:val="23"/>
          <w:szCs w:val="23"/>
        </w:rPr>
        <w:t xml:space="preserve">and those chronically and repeatedly exposed to ENMs. These studies provide sound evidence </w:t>
      </w:r>
      <w:r w:rsidR="0015038E">
        <w:rPr>
          <w:sz w:val="23"/>
          <w:szCs w:val="23"/>
        </w:rPr>
        <w:t>of</w:t>
      </w:r>
      <w:r w:rsidRPr="00062401">
        <w:rPr>
          <w:sz w:val="23"/>
          <w:szCs w:val="23"/>
        </w:rPr>
        <w:t xml:space="preserve"> </w:t>
      </w:r>
      <w:r w:rsidR="00B85BF2" w:rsidRPr="00B85BF2">
        <w:rPr>
          <w:sz w:val="23"/>
          <w:szCs w:val="23"/>
        </w:rPr>
        <w:t>an association between workers’ exposure t</w:t>
      </w:r>
      <w:r w:rsidR="0015038E">
        <w:rPr>
          <w:sz w:val="23"/>
          <w:szCs w:val="23"/>
        </w:rPr>
        <w:t xml:space="preserve">o </w:t>
      </w:r>
      <w:r w:rsidRPr="00062401">
        <w:rPr>
          <w:sz w:val="23"/>
          <w:szCs w:val="23"/>
        </w:rPr>
        <w:t xml:space="preserve">ENMs and </w:t>
      </w:r>
      <w:r w:rsidR="0015038E">
        <w:rPr>
          <w:sz w:val="23"/>
          <w:szCs w:val="23"/>
        </w:rPr>
        <w:t>the onset</w:t>
      </w:r>
      <w:r w:rsidRPr="00062401">
        <w:rPr>
          <w:sz w:val="23"/>
          <w:szCs w:val="23"/>
        </w:rPr>
        <w:t xml:space="preserve"> of</w:t>
      </w:r>
      <w:r w:rsidRPr="00062401">
        <w:rPr>
          <w:sz w:val="23"/>
          <w:szCs w:val="23"/>
        </w:rPr>
        <w:t xml:space="preserve"> immunological, cardiovascular, and other disorders.</w:t>
      </w:r>
    </w:p>
    <w:p w:rsidR="00062401" w:rsidRPr="0034645C" w:rsidRDefault="00062401" w:rsidP="00062401">
      <w:pPr>
        <w:pStyle w:val="Default"/>
        <w:adjustRightInd/>
        <w:spacing w:line="276" w:lineRule="auto"/>
        <w:jc w:val="both"/>
        <w:rPr>
          <w:color w:val="auto"/>
          <w:lang w:eastAsia="de-DE" w:bidi="en-US"/>
        </w:rPr>
      </w:pPr>
    </w:p>
    <w:p w:rsidR="004D23FD" w:rsidRDefault="0050370B" w:rsidP="004A495A">
      <w:pPr>
        <w:autoSpaceDE w:val="0"/>
        <w:autoSpaceDN w:val="0"/>
        <w:spacing w:after="0" w:line="276" w:lineRule="auto"/>
        <w:jc w:val="both"/>
        <w:rPr>
          <w:rFonts w:ascii="Times New Roman" w:hAnsi="Times New Roman" w:cs="Times New Roman"/>
          <w:sz w:val="23"/>
          <w:szCs w:val="23"/>
          <w:lang w:eastAsia="de-DE" w:bidi="en-US"/>
        </w:rPr>
      </w:pPr>
      <w:r w:rsidRPr="004D23FD">
        <w:rPr>
          <w:rFonts w:ascii="Times New Roman" w:hAnsi="Times New Roman" w:cs="Times New Roman"/>
          <w:sz w:val="23"/>
          <w:szCs w:val="23"/>
          <w:lang w:eastAsia="de-DE" w:bidi="en-US"/>
        </w:rPr>
        <w:t>There has been much debate about the development of appropriate safety screening methods. One approach is to deepen the understanding of the pathways causing cellular injury and gain more information on</w:t>
      </w:r>
      <w:r w:rsidRPr="004D23FD">
        <w:rPr>
          <w:rFonts w:ascii="Times New Roman" w:hAnsi="Times New Roman" w:cs="Times New Roman"/>
          <w:sz w:val="23"/>
          <w:szCs w:val="23"/>
          <w:lang w:eastAsia="de-DE" w:bidi="en-US"/>
        </w:rPr>
        <w:t xml:space="preserve"> the properties of hazardous materials, particularly those posing risks to human health and the environment. George and his colleagues (2010) highlighted this point and described how metal oxides nano-particles affect pulmonary cells. They demonstrated a r</w:t>
      </w:r>
      <w:r w:rsidRPr="004D23FD">
        <w:rPr>
          <w:rFonts w:ascii="Times New Roman" w:hAnsi="Times New Roman" w:cs="Times New Roman"/>
          <w:sz w:val="23"/>
          <w:szCs w:val="23"/>
          <w:lang w:eastAsia="de-DE" w:bidi="en-US"/>
        </w:rPr>
        <w:t>apid screening assay helpful in estimating oxidative stress induced by toxic nanoparticles in bronchial epithelial and macrophage cell lines. They also studied the biological oxidative stress generated in response to Titanium dioxide (TiO</w:t>
      </w:r>
      <w:r w:rsidRPr="004D23FD">
        <w:rPr>
          <w:rFonts w:ascii="Times New Roman" w:hAnsi="Times New Roman" w:cs="Times New Roman"/>
          <w:sz w:val="23"/>
          <w:szCs w:val="23"/>
          <w:vertAlign w:val="subscript"/>
          <w:lang w:eastAsia="de-DE" w:bidi="en-US"/>
        </w:rPr>
        <w:t>2</w:t>
      </w:r>
      <w:r w:rsidRPr="004D23FD">
        <w:rPr>
          <w:rFonts w:ascii="Times New Roman" w:hAnsi="Times New Roman" w:cs="Times New Roman"/>
          <w:sz w:val="23"/>
          <w:szCs w:val="23"/>
          <w:lang w:eastAsia="de-DE" w:bidi="en-US"/>
        </w:rPr>
        <w:t>), cerium dioxide</w:t>
      </w:r>
      <w:r w:rsidRPr="004D23FD">
        <w:rPr>
          <w:rFonts w:ascii="Times New Roman" w:hAnsi="Times New Roman" w:cs="Times New Roman"/>
          <w:sz w:val="23"/>
          <w:szCs w:val="23"/>
          <w:lang w:eastAsia="de-DE" w:bidi="en-US"/>
        </w:rPr>
        <w:t xml:space="preserve"> (CeO</w:t>
      </w:r>
      <w:r w:rsidRPr="004D23FD">
        <w:rPr>
          <w:rFonts w:ascii="Times New Roman" w:hAnsi="Times New Roman" w:cs="Times New Roman"/>
          <w:sz w:val="23"/>
          <w:szCs w:val="23"/>
          <w:vertAlign w:val="subscript"/>
          <w:lang w:eastAsia="de-DE" w:bidi="en-US"/>
        </w:rPr>
        <w:t>2</w:t>
      </w:r>
      <w:r w:rsidRPr="004D23FD">
        <w:rPr>
          <w:rFonts w:ascii="Times New Roman" w:hAnsi="Times New Roman" w:cs="Times New Roman"/>
          <w:sz w:val="23"/>
          <w:szCs w:val="23"/>
          <w:lang w:eastAsia="de-DE" w:bidi="en-US"/>
        </w:rPr>
        <w:t>), and zinc oxide (ZnO) using this rapid, throughput multi-parameter cellular assay. The assay highlighted the reactive oxygen species (ROS) generating capability of Zn</w:t>
      </w:r>
      <w:r w:rsidRPr="004D23FD">
        <w:rPr>
          <w:rFonts w:ascii="Times New Roman" w:hAnsi="Times New Roman" w:cs="Times New Roman"/>
          <w:sz w:val="23"/>
          <w:szCs w:val="23"/>
          <w:vertAlign w:val="superscript"/>
          <w:lang w:eastAsia="de-DE" w:bidi="en-US"/>
        </w:rPr>
        <w:t>2+</w:t>
      </w:r>
      <w:r w:rsidRPr="004D23FD">
        <w:rPr>
          <w:rFonts w:ascii="Times New Roman" w:hAnsi="Times New Roman" w:cs="Times New Roman"/>
          <w:sz w:val="23"/>
          <w:szCs w:val="23"/>
          <w:lang w:eastAsia="de-DE" w:bidi="en-US"/>
        </w:rPr>
        <w:t xml:space="preserve"> release on the dissolution of ZnO nanoparticles. As a response, the integrated </w:t>
      </w:r>
      <w:r w:rsidRPr="004D23FD">
        <w:rPr>
          <w:rFonts w:ascii="Times New Roman" w:hAnsi="Times New Roman" w:cs="Times New Roman"/>
          <w:sz w:val="23"/>
          <w:szCs w:val="23"/>
          <w:lang w:eastAsia="de-DE" w:bidi="en-US"/>
        </w:rPr>
        <w:t>pathway of cytotoxicity was also activated. This pathway included mitochondrial depolarization, intracellular calcium flux, and plasma membrane leakage. Such parameters could be helpful in deriving estimates of exposure.</w:t>
      </w:r>
    </w:p>
    <w:p w:rsidR="00062401" w:rsidRPr="004A495A" w:rsidRDefault="00062401" w:rsidP="004A495A">
      <w:pPr>
        <w:autoSpaceDE w:val="0"/>
        <w:autoSpaceDN w:val="0"/>
        <w:spacing w:after="0" w:line="276" w:lineRule="auto"/>
        <w:jc w:val="both"/>
        <w:rPr>
          <w:rFonts w:ascii="Times New Roman" w:hAnsi="Times New Roman" w:cs="Times New Roman"/>
          <w:b/>
          <w:bCs/>
          <w:color w:val="FF0000"/>
          <w:sz w:val="23"/>
          <w:szCs w:val="23"/>
          <w:lang w:eastAsia="de-DE" w:bidi="en-US"/>
        </w:rPr>
      </w:pPr>
    </w:p>
    <w:p w:rsidR="00D8025F" w:rsidRPr="00766D4A" w:rsidRDefault="0050370B" w:rsidP="00FC1BB2">
      <w:pPr>
        <w:autoSpaceDE w:val="0"/>
        <w:autoSpaceDN w:val="0"/>
        <w:spacing w:after="0" w:line="276" w:lineRule="auto"/>
        <w:ind w:firstLine="425"/>
        <w:jc w:val="both"/>
        <w:rPr>
          <w:rFonts w:ascii="Times New Roman" w:hAnsi="Times New Roman" w:cs="Times New Roman"/>
          <w:sz w:val="23"/>
          <w:szCs w:val="23"/>
          <w:lang w:eastAsia="de-DE" w:bidi="en-US"/>
        </w:rPr>
      </w:pPr>
      <w:r w:rsidRPr="00766D4A">
        <w:rPr>
          <w:rFonts w:ascii="Times New Roman" w:hAnsi="Times New Roman" w:cs="Times New Roman"/>
          <w:sz w:val="23"/>
          <w:szCs w:val="23"/>
          <w:lang w:eastAsia="de-DE" w:bidi="en-US"/>
        </w:rPr>
        <w:t xml:space="preserve">Exposure to Iron oxide </w:t>
      </w:r>
      <w:r w:rsidR="00626806">
        <w:rPr>
          <w:rFonts w:ascii="Times New Roman" w:hAnsi="Times New Roman" w:cs="Times New Roman"/>
          <w:sz w:val="23"/>
          <w:szCs w:val="23"/>
          <w:lang w:eastAsia="de-DE" w:bidi="en-US"/>
        </w:rPr>
        <w:t>Nanoparticles</w:t>
      </w:r>
      <w:r w:rsidRPr="00766D4A">
        <w:rPr>
          <w:rFonts w:ascii="Times New Roman" w:hAnsi="Times New Roman" w:cs="Times New Roman"/>
          <w:sz w:val="23"/>
          <w:szCs w:val="23"/>
          <w:lang w:eastAsia="de-DE" w:bidi="en-US"/>
        </w:rPr>
        <w:t xml:space="preserve"> is routine in many occupational settings because iron oxide pigments are widely used in paints, ink, rubber</w:t>
      </w:r>
      <w:r w:rsidR="004D23FD" w:rsidRPr="00766D4A">
        <w:rPr>
          <w:rFonts w:ascii="Times New Roman" w:hAnsi="Times New Roman" w:cs="Times New Roman"/>
          <w:sz w:val="23"/>
          <w:szCs w:val="23"/>
          <w:lang w:eastAsia="de-DE" w:bidi="en-US"/>
        </w:rPr>
        <w:t xml:space="preserve"> and</w:t>
      </w:r>
      <w:r w:rsidRPr="00766D4A">
        <w:rPr>
          <w:rFonts w:ascii="Times New Roman" w:hAnsi="Times New Roman" w:cs="Times New Roman"/>
          <w:sz w:val="23"/>
          <w:szCs w:val="23"/>
          <w:lang w:eastAsia="de-DE" w:bidi="en-US"/>
        </w:rPr>
        <w:t xml:space="preserve"> plastic</w:t>
      </w:r>
      <w:r w:rsidR="004D23FD" w:rsidRPr="00766D4A">
        <w:rPr>
          <w:rFonts w:ascii="Times New Roman" w:hAnsi="Times New Roman" w:cs="Times New Roman"/>
          <w:sz w:val="23"/>
          <w:szCs w:val="23"/>
          <w:lang w:eastAsia="de-DE" w:bidi="en-US"/>
        </w:rPr>
        <w:t xml:space="preserve"> products</w:t>
      </w:r>
      <w:r w:rsidRPr="00766D4A">
        <w:rPr>
          <w:rFonts w:ascii="Times New Roman" w:hAnsi="Times New Roman" w:cs="Times New Roman"/>
          <w:sz w:val="23"/>
          <w:szCs w:val="23"/>
          <w:lang w:eastAsia="de-DE" w:bidi="en-US"/>
        </w:rPr>
        <w:t xml:space="preserve">, cosmetics, and medical devices. </w:t>
      </w:r>
      <w:r w:rsidR="00626806">
        <w:rPr>
          <w:rFonts w:ascii="Times New Roman" w:hAnsi="Times New Roman" w:cs="Times New Roman"/>
          <w:sz w:val="23"/>
          <w:szCs w:val="23"/>
          <w:lang w:eastAsia="de-DE" w:bidi="en-US"/>
        </w:rPr>
        <w:t>As</w:t>
      </w:r>
      <w:r w:rsidRPr="00766D4A">
        <w:rPr>
          <w:rFonts w:ascii="Times New Roman" w:hAnsi="Times New Roman" w:cs="Times New Roman"/>
          <w:sz w:val="23"/>
          <w:szCs w:val="23"/>
          <w:lang w:eastAsia="de-DE" w:bidi="en-US"/>
        </w:rPr>
        <w:t xml:space="preserve"> Pelclova et al. (2016c, 2018) reported, iron oxide-Nanoparticles were associated with el</w:t>
      </w:r>
      <w:r w:rsidRPr="00766D4A">
        <w:rPr>
          <w:rFonts w:ascii="Times New Roman" w:hAnsi="Times New Roman" w:cs="Times New Roman"/>
          <w:sz w:val="23"/>
          <w:szCs w:val="23"/>
          <w:lang w:eastAsia="de-DE" w:bidi="en-US"/>
        </w:rPr>
        <w:t xml:space="preserve">evated oxidative stress biomarkers levels in the exhaled breath condensate (EBC) of exposed workers. Similarly, 5-hydroxymethylcytosine (5hmC) signatures were </w:t>
      </w:r>
      <w:r w:rsidRPr="00766D4A">
        <w:rPr>
          <w:rFonts w:ascii="Times New Roman" w:hAnsi="Times New Roman" w:cs="Times New Roman"/>
          <w:sz w:val="23"/>
          <w:szCs w:val="23"/>
          <w:lang w:eastAsia="de-DE" w:bidi="en-US"/>
        </w:rPr>
        <w:lastRenderedPageBreak/>
        <w:t xml:space="preserve">observed by Yu et al. (2020) in manufacturing/handling workers exposed in an iron oxide </w:t>
      </w:r>
      <w:r w:rsidR="00626806">
        <w:rPr>
          <w:rFonts w:ascii="Times New Roman" w:hAnsi="Times New Roman" w:cs="Times New Roman"/>
          <w:sz w:val="23"/>
          <w:szCs w:val="23"/>
          <w:lang w:eastAsia="de-DE" w:bidi="en-US"/>
        </w:rPr>
        <w:t>Nanoparticle</w:t>
      </w:r>
      <w:r w:rsidRPr="00766D4A">
        <w:rPr>
          <w:rFonts w:ascii="Times New Roman" w:hAnsi="Times New Roman" w:cs="Times New Roman"/>
          <w:sz w:val="23"/>
          <w:szCs w:val="23"/>
          <w:lang w:eastAsia="de-DE" w:bidi="en-US"/>
        </w:rPr>
        <w:t xml:space="preserve"> manufacturing plant. The airborne concentration of nanoparticles was significantly high in these worksites and was associated with 5hmC, </w:t>
      </w:r>
      <w:r w:rsidR="00D4391F" w:rsidRPr="00766D4A">
        <w:rPr>
          <w:rFonts w:ascii="Times New Roman" w:hAnsi="Times New Roman" w:cs="Times New Roman"/>
          <w:sz w:val="23"/>
          <w:szCs w:val="23"/>
          <w:lang w:eastAsia="de-DE" w:bidi="en-US"/>
        </w:rPr>
        <w:t>i.e., a</w:t>
      </w:r>
      <w:r w:rsidRPr="00766D4A">
        <w:rPr>
          <w:rFonts w:ascii="Times New Roman" w:hAnsi="Times New Roman" w:cs="Times New Roman"/>
          <w:sz w:val="23"/>
          <w:szCs w:val="23"/>
          <w:lang w:eastAsia="de-DE" w:bidi="en-US"/>
        </w:rPr>
        <w:t xml:space="preserve"> biomarker of increased methylation of </w:t>
      </w:r>
      <w:r w:rsidR="00D4391F" w:rsidRPr="00766D4A">
        <w:rPr>
          <w:rFonts w:ascii="Times New Roman" w:hAnsi="Times New Roman" w:cs="Times New Roman"/>
          <w:sz w:val="23"/>
          <w:szCs w:val="23"/>
          <w:lang w:eastAsia="de-DE" w:bidi="en-US"/>
        </w:rPr>
        <w:t>genomic DNA</w:t>
      </w:r>
      <w:r w:rsidR="009B05A7">
        <w:rPr>
          <w:rFonts w:ascii="Times New Roman" w:hAnsi="Times New Roman" w:cs="Times New Roman"/>
          <w:sz w:val="23"/>
          <w:szCs w:val="23"/>
          <w:lang w:eastAsia="de-DE" w:bidi="en-US"/>
        </w:rPr>
        <w:t xml:space="preserve"> in workers</w:t>
      </w:r>
      <w:r w:rsidR="00D4391F" w:rsidRPr="00766D4A">
        <w:rPr>
          <w:rFonts w:ascii="Times New Roman" w:hAnsi="Times New Roman" w:cs="Times New Roman"/>
          <w:sz w:val="23"/>
          <w:szCs w:val="23"/>
          <w:lang w:eastAsia="de-DE" w:bidi="en-US"/>
        </w:rPr>
        <w:t>. This study presented biomarkers as</w:t>
      </w:r>
      <w:r w:rsidRPr="00766D4A">
        <w:rPr>
          <w:rFonts w:ascii="Times New Roman" w:hAnsi="Times New Roman" w:cs="Times New Roman"/>
          <w:sz w:val="23"/>
          <w:szCs w:val="23"/>
          <w:lang w:eastAsia="de-DE" w:bidi="en-US"/>
        </w:rPr>
        <w:t xml:space="preserve"> valuable tools for monitoring epigenetic sig</w:t>
      </w:r>
      <w:r w:rsidR="00D4391F" w:rsidRPr="00766D4A">
        <w:rPr>
          <w:rFonts w:ascii="Times New Roman" w:hAnsi="Times New Roman" w:cs="Times New Roman"/>
          <w:sz w:val="23"/>
          <w:szCs w:val="23"/>
          <w:lang w:eastAsia="de-DE" w:bidi="en-US"/>
        </w:rPr>
        <w:t xml:space="preserve">natures and predicting the onset of </w:t>
      </w:r>
      <w:r w:rsidRPr="00766D4A">
        <w:rPr>
          <w:rFonts w:ascii="Times New Roman" w:hAnsi="Times New Roman" w:cs="Times New Roman"/>
          <w:sz w:val="23"/>
          <w:szCs w:val="23"/>
          <w:lang w:eastAsia="de-DE" w:bidi="en-US"/>
        </w:rPr>
        <w:t>diseases at early stages.</w:t>
      </w:r>
      <w:r w:rsidR="00766D4A" w:rsidRPr="00766D4A">
        <w:rPr>
          <w:rFonts w:ascii="Times New Roman" w:hAnsi="Times New Roman" w:cs="Times New Roman"/>
          <w:sz w:val="23"/>
          <w:szCs w:val="23"/>
          <w:lang w:eastAsia="de-DE" w:bidi="en-US"/>
        </w:rPr>
        <w:t xml:space="preserve"> </w:t>
      </w:r>
      <w:r w:rsidR="00202B46" w:rsidRPr="00766D4A">
        <w:rPr>
          <w:rFonts w:ascii="Times New Roman" w:hAnsi="Times New Roman" w:cs="Times New Roman"/>
          <w:sz w:val="23"/>
          <w:szCs w:val="23"/>
          <w:lang w:eastAsia="de-DE" w:bidi="en-US"/>
        </w:rPr>
        <w:t xml:space="preserve">Zinc oxide, another example of ENM, is widely used in several consumer products, including sunscreens, cosmetics and textiles, self-charging, and electronic devices. According to Chen et al. (2014), increased pulmonary damage and risk of cardiovascular disease are associated with </w:t>
      </w:r>
      <w:r w:rsidR="00626806">
        <w:rPr>
          <w:rFonts w:ascii="Times New Roman" w:hAnsi="Times New Roman" w:cs="Times New Roman"/>
          <w:sz w:val="23"/>
          <w:szCs w:val="23"/>
          <w:lang w:eastAsia="de-DE" w:bidi="en-US"/>
        </w:rPr>
        <w:t>Nanoparticle</w:t>
      </w:r>
      <w:r w:rsidR="00202B46" w:rsidRPr="00766D4A">
        <w:rPr>
          <w:rFonts w:ascii="Times New Roman" w:hAnsi="Times New Roman" w:cs="Times New Roman"/>
          <w:sz w:val="23"/>
          <w:szCs w:val="23"/>
          <w:lang w:eastAsia="de-DE" w:bidi="en-US"/>
        </w:rPr>
        <w:t xml:space="preserve"> exposure; however, a valuable estimate of </w:t>
      </w:r>
      <w:r w:rsidR="00626806">
        <w:rPr>
          <w:rFonts w:ascii="Times New Roman" w:hAnsi="Times New Roman" w:cs="Times New Roman"/>
          <w:sz w:val="23"/>
          <w:szCs w:val="23"/>
          <w:lang w:eastAsia="de-DE" w:bidi="en-US"/>
        </w:rPr>
        <w:t>Nanoparticle</w:t>
      </w:r>
      <w:r w:rsidR="00202B46" w:rsidRPr="00766D4A">
        <w:rPr>
          <w:rFonts w:ascii="Times New Roman" w:hAnsi="Times New Roman" w:cs="Times New Roman"/>
          <w:sz w:val="23"/>
          <w:szCs w:val="23"/>
          <w:lang w:eastAsia="de-DE" w:bidi="en-US"/>
        </w:rPr>
        <w:t xml:space="preserve"> toxicity is still largely unknown (Chen et al. 2014).</w:t>
      </w:r>
    </w:p>
    <w:p w:rsidR="00202B46" w:rsidRPr="0034645C" w:rsidRDefault="00202B46" w:rsidP="00FC1BB2">
      <w:pPr>
        <w:pStyle w:val="Default"/>
        <w:adjustRightInd/>
        <w:spacing w:line="276" w:lineRule="auto"/>
        <w:ind w:firstLine="425"/>
        <w:jc w:val="both"/>
        <w:rPr>
          <w:color w:val="auto"/>
          <w:sz w:val="23"/>
          <w:szCs w:val="23"/>
          <w:lang w:eastAsia="de-DE" w:bidi="en-US"/>
        </w:rPr>
      </w:pPr>
    </w:p>
    <w:p w:rsidR="00D60D0E" w:rsidRDefault="0050370B" w:rsidP="00FC1BB2">
      <w:pPr>
        <w:autoSpaceDE w:val="0"/>
        <w:autoSpaceDN w:val="0"/>
        <w:spacing w:after="0" w:line="276" w:lineRule="auto"/>
        <w:ind w:firstLine="425"/>
        <w:jc w:val="both"/>
        <w:rPr>
          <w:rFonts w:ascii="Times New Roman" w:hAnsi="Times New Roman" w:cs="Times New Roman"/>
          <w:sz w:val="23"/>
          <w:szCs w:val="23"/>
          <w:lang w:eastAsia="de-DE" w:bidi="en-US"/>
        </w:rPr>
      </w:pPr>
      <w:r w:rsidRPr="00D60D0E">
        <w:rPr>
          <w:rFonts w:ascii="Times New Roman" w:hAnsi="Times New Roman" w:cs="Times New Roman"/>
          <w:sz w:val="23"/>
          <w:szCs w:val="23"/>
          <w:lang w:eastAsia="de-DE" w:bidi="en-US"/>
        </w:rPr>
        <w:t>N</w:t>
      </w:r>
      <w:r w:rsidRPr="00D60D0E">
        <w:rPr>
          <w:rFonts w:ascii="Times New Roman" w:hAnsi="Times New Roman" w:cs="Times New Roman"/>
          <w:sz w:val="23"/>
          <w:szCs w:val="23"/>
          <w:lang w:eastAsia="de-DE" w:bidi="en-US"/>
        </w:rPr>
        <w:t>anoscale titanium dioxides can induce inflammation and lipid peroxidation. The workers' exposure to nanoscale titanium dioxide has been extensively reported in many past publications (Andujar et al. 2014, Liao et al. 2014, Pelclova et al. 2016a, 201); Liou</w:t>
      </w:r>
      <w:r w:rsidRPr="00D60D0E">
        <w:rPr>
          <w:rFonts w:ascii="Times New Roman" w:hAnsi="Times New Roman" w:cs="Times New Roman"/>
          <w:sz w:val="23"/>
          <w:szCs w:val="23"/>
          <w:lang w:eastAsia="de-DE" w:bidi="en-US"/>
        </w:rPr>
        <w:t xml:space="preserve"> et al. 2017, and Zhao et al. 2018). Some related biomarkers were also detected in workers exposed to nano-TiO2 while carrying out production and packaging tasks. Such as biomarkers of lung and airway injury, oxidative damage of DNA and protein (observed i</w:t>
      </w:r>
      <w:r w:rsidRPr="00D60D0E">
        <w:rPr>
          <w:rFonts w:ascii="Times New Roman" w:hAnsi="Times New Roman" w:cs="Times New Roman"/>
          <w:sz w:val="23"/>
          <w:szCs w:val="23"/>
          <w:lang w:eastAsia="de-DE" w:bidi="en-US"/>
        </w:rPr>
        <w:t xml:space="preserve">n EBC specimen), and, to a lesser extent, in bronchoalveolar lavage (BAL). All of the biomarkers mentioned above were remarkably higher in exposed workers compared to a corresponding control group (Zhao et al. 2018). In the case of </w:t>
      </w:r>
      <w:r w:rsidR="009B05A7">
        <w:rPr>
          <w:rFonts w:ascii="Times New Roman" w:hAnsi="Times New Roman" w:cs="Times New Roman"/>
          <w:sz w:val="23"/>
          <w:szCs w:val="23"/>
          <w:lang w:eastAsia="de-DE" w:bidi="en-US"/>
        </w:rPr>
        <w:t>SP</w:t>
      </w:r>
      <w:r w:rsidRPr="00D60D0E">
        <w:rPr>
          <w:rFonts w:ascii="Times New Roman" w:hAnsi="Times New Roman" w:cs="Times New Roman"/>
          <w:sz w:val="23"/>
          <w:szCs w:val="23"/>
          <w:lang w:eastAsia="de-DE" w:bidi="en-US"/>
        </w:rPr>
        <w:t>-D, a biomarker of lun</w:t>
      </w:r>
      <w:r w:rsidRPr="00D60D0E">
        <w:rPr>
          <w:rFonts w:ascii="Times New Roman" w:hAnsi="Times New Roman" w:cs="Times New Roman"/>
          <w:sz w:val="23"/>
          <w:szCs w:val="23"/>
          <w:lang w:eastAsia="de-DE" w:bidi="en-US"/>
        </w:rPr>
        <w:t>g damage, a</w:t>
      </w:r>
      <w:r w:rsidR="00054B36">
        <w:rPr>
          <w:rFonts w:ascii="Times New Roman" w:hAnsi="Times New Roman" w:cs="Times New Roman"/>
          <w:sz w:val="23"/>
          <w:szCs w:val="23"/>
          <w:lang w:eastAsia="de-DE" w:bidi="en-US"/>
        </w:rPr>
        <w:t xml:space="preserve"> </w:t>
      </w:r>
      <w:r w:rsidRPr="00D60D0E">
        <w:rPr>
          <w:rFonts w:ascii="Times New Roman" w:hAnsi="Times New Roman" w:cs="Times New Roman"/>
          <w:sz w:val="23"/>
          <w:szCs w:val="23"/>
          <w:lang w:eastAsia="de-DE" w:bidi="en-US"/>
        </w:rPr>
        <w:t>dose-response pattern was also observed within the exposed subjects. Since biomarkers of cardiovascular disease and acute phase, reactants have been detected in blood and, in some cases, in urine samples. Therefore, these samples were co</w:t>
      </w:r>
      <w:r w:rsidR="009B05A7">
        <w:rPr>
          <w:rFonts w:ascii="Times New Roman" w:hAnsi="Times New Roman" w:cs="Times New Roman"/>
          <w:sz w:val="23"/>
          <w:szCs w:val="23"/>
          <w:lang w:eastAsia="de-DE" w:bidi="en-US"/>
        </w:rPr>
        <w:t xml:space="preserve">nsidered sensitive and valuable, while urine was also a </w:t>
      </w:r>
      <w:r w:rsidRPr="00D60D0E">
        <w:rPr>
          <w:rFonts w:ascii="Times New Roman" w:hAnsi="Times New Roman" w:cs="Times New Roman"/>
          <w:sz w:val="23"/>
          <w:szCs w:val="23"/>
          <w:lang w:eastAsia="de-DE" w:bidi="en-US"/>
        </w:rPr>
        <w:t>non-invasive monitoring</w:t>
      </w:r>
      <w:r w:rsidR="009B05A7">
        <w:rPr>
          <w:rFonts w:ascii="Times New Roman" w:hAnsi="Times New Roman" w:cs="Times New Roman"/>
          <w:sz w:val="23"/>
          <w:szCs w:val="23"/>
          <w:lang w:eastAsia="de-DE" w:bidi="en-US"/>
        </w:rPr>
        <w:t xml:space="preserve"> tool</w:t>
      </w:r>
      <w:r w:rsidRPr="00D60D0E">
        <w:rPr>
          <w:rFonts w:ascii="Times New Roman" w:hAnsi="Times New Roman" w:cs="Times New Roman"/>
          <w:sz w:val="23"/>
          <w:szCs w:val="23"/>
          <w:lang w:eastAsia="de-DE" w:bidi="en-US"/>
        </w:rPr>
        <w:t xml:space="preserve"> for exposure</w:t>
      </w:r>
      <w:r w:rsidR="009B05A7">
        <w:rPr>
          <w:rFonts w:ascii="Times New Roman" w:hAnsi="Times New Roman" w:cs="Times New Roman"/>
          <w:sz w:val="23"/>
          <w:szCs w:val="23"/>
          <w:lang w:eastAsia="de-DE" w:bidi="en-US"/>
        </w:rPr>
        <w:t xml:space="preserve"> assessment</w:t>
      </w:r>
      <w:r w:rsidRPr="00D60D0E">
        <w:rPr>
          <w:rFonts w:ascii="Times New Roman" w:hAnsi="Times New Roman" w:cs="Times New Roman"/>
          <w:sz w:val="23"/>
          <w:szCs w:val="23"/>
          <w:lang w:eastAsia="de-DE" w:bidi="en-US"/>
        </w:rPr>
        <w:t>.</w:t>
      </w:r>
    </w:p>
    <w:p w:rsidR="005E4117" w:rsidRPr="0034645C" w:rsidRDefault="005E4117" w:rsidP="00D85F58">
      <w:pPr>
        <w:autoSpaceDE w:val="0"/>
        <w:autoSpaceDN w:val="0"/>
        <w:spacing w:after="0" w:line="276" w:lineRule="auto"/>
        <w:ind w:firstLine="426"/>
        <w:jc w:val="both"/>
        <w:rPr>
          <w:rFonts w:ascii="Times New Roman" w:hAnsi="Times New Roman" w:cs="Times New Roman"/>
          <w:sz w:val="23"/>
          <w:szCs w:val="23"/>
          <w:lang w:eastAsia="de-DE" w:bidi="en-US"/>
        </w:rPr>
      </w:pPr>
    </w:p>
    <w:p w:rsidR="00871294" w:rsidRDefault="0050370B" w:rsidP="00994764">
      <w:pPr>
        <w:autoSpaceDE w:val="0"/>
        <w:autoSpaceDN w:val="0"/>
        <w:spacing w:after="0" w:line="276" w:lineRule="auto"/>
        <w:ind w:firstLine="426"/>
        <w:jc w:val="both"/>
        <w:rPr>
          <w:rFonts w:ascii="Times New Roman" w:hAnsi="Times New Roman" w:cs="Times New Roman"/>
          <w:sz w:val="23"/>
          <w:szCs w:val="23"/>
          <w:lang w:eastAsia="de-DE" w:bidi="en-US"/>
        </w:rPr>
      </w:pPr>
      <w:r w:rsidRPr="00312994">
        <w:rPr>
          <w:rFonts w:ascii="Times New Roman" w:hAnsi="Times New Roman" w:cs="Times New Roman"/>
          <w:sz w:val="23"/>
          <w:szCs w:val="23"/>
          <w:lang w:eastAsia="de-DE" w:bidi="en-US"/>
        </w:rPr>
        <w:t>In two of their published studies, Pelclova et al. (2016a, 2017a) investigated short-term exposure of office employees to TiO2 pigments production facility. This study aimed to elicit the implications of nano-TiO2 exposure on the physiological parameters o</w:t>
      </w:r>
      <w:r w:rsidRPr="00312994">
        <w:rPr>
          <w:rFonts w:ascii="Times New Roman" w:hAnsi="Times New Roman" w:cs="Times New Roman"/>
          <w:sz w:val="23"/>
          <w:szCs w:val="23"/>
          <w:lang w:eastAsia="de-DE" w:bidi="en-US"/>
        </w:rPr>
        <w:t>f workers. The results were in line with many past findings. They found evidence of the association between TiO2 exposures and biomarkers for systemic inflammation, oxidative stress, and pulmonary effects. In another investigation, Pelclova et al. (2018) a</w:t>
      </w:r>
      <w:r w:rsidRPr="00312994">
        <w:rPr>
          <w:rFonts w:ascii="Times New Roman" w:hAnsi="Times New Roman" w:cs="Times New Roman"/>
          <w:sz w:val="23"/>
          <w:szCs w:val="23"/>
          <w:lang w:eastAsia="de-DE" w:bidi="en-US"/>
        </w:rPr>
        <w:t xml:space="preserve">lso found elevated biomarkers of oxidative stress in the EBC samples of workers exposed to three different </w:t>
      </w:r>
      <w:r w:rsidR="00626806">
        <w:rPr>
          <w:rFonts w:ascii="Times New Roman" w:hAnsi="Times New Roman" w:cs="Times New Roman"/>
          <w:sz w:val="23"/>
          <w:szCs w:val="23"/>
          <w:lang w:eastAsia="de-DE" w:bidi="en-US"/>
        </w:rPr>
        <w:t>Nanoparticles</w:t>
      </w:r>
      <w:r w:rsidRPr="00312994">
        <w:rPr>
          <w:rFonts w:ascii="Times New Roman" w:hAnsi="Times New Roman" w:cs="Times New Roman"/>
          <w:sz w:val="23"/>
          <w:szCs w:val="23"/>
          <w:lang w:eastAsia="de-DE" w:bidi="en-US"/>
        </w:rPr>
        <w:t xml:space="preserve"> compared to corresponding controls. However, the biomarkers were slightly higher in concentration in nano-TiO2- exposed workers. They e</w:t>
      </w:r>
      <w:r w:rsidRPr="00312994">
        <w:rPr>
          <w:rFonts w:ascii="Times New Roman" w:hAnsi="Times New Roman" w:cs="Times New Roman"/>
          <w:sz w:val="23"/>
          <w:szCs w:val="23"/>
          <w:lang w:eastAsia="de-DE" w:bidi="en-US"/>
        </w:rPr>
        <w:t>mployed similar biomarkers of effect, i.e., lipids, nucleic acids, and proteins oxidation, for comparison among exposure groups.</w:t>
      </w:r>
      <w:r>
        <w:rPr>
          <w:rFonts w:ascii="Times New Roman" w:hAnsi="Times New Roman" w:cs="Times New Roman"/>
          <w:sz w:val="23"/>
          <w:szCs w:val="23"/>
          <w:lang w:eastAsia="de-DE" w:bidi="en-US"/>
        </w:rPr>
        <w:t xml:space="preserve"> </w:t>
      </w:r>
      <w:r w:rsidRPr="00312994">
        <w:rPr>
          <w:rFonts w:ascii="Times New Roman" w:hAnsi="Times New Roman" w:cs="Times New Roman"/>
          <w:sz w:val="23"/>
          <w:szCs w:val="23"/>
          <w:lang w:eastAsia="de-DE" w:bidi="en-US"/>
        </w:rPr>
        <w:t>Additionally, there was a strong association between leukotriene B4 (LTB4) and cysteinyl LTE4, biomarkers of inflammation. Acco</w:t>
      </w:r>
      <w:r w:rsidRPr="00312994">
        <w:rPr>
          <w:rFonts w:ascii="Times New Roman" w:hAnsi="Times New Roman" w:cs="Times New Roman"/>
          <w:sz w:val="23"/>
          <w:szCs w:val="23"/>
          <w:lang w:eastAsia="de-DE" w:bidi="en-US"/>
        </w:rPr>
        <w:t xml:space="preserve">rding to Pelclova and his colleagues, non-invasive biomonitoring using EBC samples and markers of oxidative stress was sensitive enough to estimate exposure to engineered nanoparticles. </w:t>
      </w:r>
    </w:p>
    <w:p w:rsidR="00871294" w:rsidRDefault="00871294" w:rsidP="00994764">
      <w:pPr>
        <w:autoSpaceDE w:val="0"/>
        <w:autoSpaceDN w:val="0"/>
        <w:spacing w:after="0" w:line="276" w:lineRule="auto"/>
        <w:ind w:firstLine="426"/>
        <w:jc w:val="both"/>
        <w:rPr>
          <w:rFonts w:ascii="Times New Roman" w:hAnsi="Times New Roman" w:cs="Times New Roman"/>
          <w:sz w:val="23"/>
          <w:szCs w:val="23"/>
          <w:lang w:eastAsia="de-DE" w:bidi="en-US"/>
        </w:rPr>
      </w:pPr>
    </w:p>
    <w:p w:rsidR="00312994" w:rsidRDefault="0050370B" w:rsidP="00994764">
      <w:pPr>
        <w:autoSpaceDE w:val="0"/>
        <w:autoSpaceDN w:val="0"/>
        <w:spacing w:after="0" w:line="276" w:lineRule="auto"/>
        <w:ind w:firstLine="426"/>
        <w:jc w:val="both"/>
        <w:rPr>
          <w:rFonts w:ascii="Times New Roman" w:hAnsi="Times New Roman" w:cs="Times New Roman"/>
          <w:sz w:val="23"/>
          <w:szCs w:val="23"/>
          <w:lang w:eastAsia="de-DE" w:bidi="en-US"/>
        </w:rPr>
      </w:pPr>
      <w:r w:rsidRPr="00312994">
        <w:rPr>
          <w:rFonts w:ascii="Times New Roman" w:hAnsi="Times New Roman" w:cs="Times New Roman"/>
          <w:sz w:val="23"/>
          <w:szCs w:val="23"/>
          <w:lang w:eastAsia="de-DE" w:bidi="en-US"/>
        </w:rPr>
        <w:t>A similar finding was concluded in a dose-response relationship stud</w:t>
      </w:r>
      <w:r w:rsidRPr="00312994">
        <w:rPr>
          <w:rFonts w:ascii="Times New Roman" w:hAnsi="Times New Roman" w:cs="Times New Roman"/>
          <w:sz w:val="23"/>
          <w:szCs w:val="23"/>
          <w:lang w:eastAsia="de-DE" w:bidi="en-US"/>
        </w:rPr>
        <w:t>y in laboratory animals. Comparing the bio-persistence of NiO and TiO2 nano-particles, the NiO was more persistent in tested animals (burden in lung tissues) than TiO2. This bio-persistence of nanoparticles was directly related to histopathological changes</w:t>
      </w:r>
      <w:r w:rsidRPr="00312994">
        <w:rPr>
          <w:rFonts w:ascii="Times New Roman" w:hAnsi="Times New Roman" w:cs="Times New Roman"/>
          <w:sz w:val="23"/>
          <w:szCs w:val="23"/>
          <w:lang w:eastAsia="de-DE" w:bidi="en-US"/>
        </w:rPr>
        <w:t xml:space="preserve"> and other biomarkers in BAL fluid BALF (Oyabu et al. 2017). The bio-persistent of </w:t>
      </w:r>
      <w:r w:rsidR="00626806">
        <w:rPr>
          <w:rFonts w:ascii="Times New Roman" w:hAnsi="Times New Roman" w:cs="Times New Roman"/>
          <w:sz w:val="23"/>
          <w:szCs w:val="23"/>
          <w:lang w:eastAsia="de-DE" w:bidi="en-US"/>
        </w:rPr>
        <w:t>Nanoparticles</w:t>
      </w:r>
      <w:r w:rsidRPr="00312994">
        <w:rPr>
          <w:rFonts w:ascii="Times New Roman" w:hAnsi="Times New Roman" w:cs="Times New Roman"/>
          <w:sz w:val="23"/>
          <w:szCs w:val="23"/>
          <w:lang w:eastAsia="de-DE" w:bidi="en-US"/>
        </w:rPr>
        <w:t xml:space="preserve"> was perceived as a remarkable indicator of hazardous potential associated with </w:t>
      </w:r>
      <w:r w:rsidR="00626806">
        <w:rPr>
          <w:rFonts w:ascii="Times New Roman" w:hAnsi="Times New Roman" w:cs="Times New Roman"/>
          <w:sz w:val="23"/>
          <w:szCs w:val="23"/>
          <w:lang w:eastAsia="de-DE" w:bidi="en-US"/>
        </w:rPr>
        <w:t>Nanoparticles</w:t>
      </w:r>
      <w:r w:rsidRPr="00312994">
        <w:rPr>
          <w:rFonts w:ascii="Times New Roman" w:hAnsi="Times New Roman" w:cs="Times New Roman"/>
          <w:sz w:val="23"/>
          <w:szCs w:val="23"/>
          <w:lang w:eastAsia="de-DE" w:bidi="en-US"/>
        </w:rPr>
        <w:t xml:space="preserve">. In addition, some </w:t>
      </w:r>
      <w:r w:rsidRPr="00312994">
        <w:rPr>
          <w:rFonts w:ascii="Times New Roman" w:hAnsi="Times New Roman" w:cs="Times New Roman"/>
          <w:sz w:val="23"/>
          <w:szCs w:val="23"/>
          <w:lang w:eastAsia="de-DE" w:bidi="en-US"/>
        </w:rPr>
        <w:lastRenderedPageBreak/>
        <w:t>urinary metabolites (</w:t>
      </w:r>
      <w:r w:rsidR="00871294">
        <w:rPr>
          <w:rFonts w:ascii="Times New Roman" w:hAnsi="Times New Roman" w:cs="Times New Roman"/>
          <w:sz w:val="23"/>
          <w:szCs w:val="23"/>
          <w:lang w:eastAsia="de-DE" w:bidi="en-US"/>
        </w:rPr>
        <w:t xml:space="preserve">potential </w:t>
      </w:r>
      <w:r w:rsidRPr="00312994">
        <w:rPr>
          <w:rFonts w:ascii="Times New Roman" w:hAnsi="Times New Roman" w:cs="Times New Roman"/>
          <w:sz w:val="23"/>
          <w:szCs w:val="23"/>
          <w:lang w:eastAsia="de-DE" w:bidi="en-US"/>
        </w:rPr>
        <w:t>candidate biomar</w:t>
      </w:r>
      <w:r w:rsidRPr="00312994">
        <w:rPr>
          <w:rFonts w:ascii="Times New Roman" w:hAnsi="Times New Roman" w:cs="Times New Roman"/>
          <w:sz w:val="23"/>
          <w:szCs w:val="23"/>
          <w:lang w:eastAsia="de-DE" w:bidi="en-US"/>
        </w:rPr>
        <w:t xml:space="preserve">kers), useful in the early detection of TiO2 exposure, were observed in individuals working at TiO2-NP production sites. According to Zhang Jian and his co-workers, the role of these metabolites in lipid transport, metabolism/peroxidation, and cell damage </w:t>
      </w:r>
      <w:r w:rsidRPr="00312994">
        <w:rPr>
          <w:rFonts w:ascii="Times New Roman" w:hAnsi="Times New Roman" w:cs="Times New Roman"/>
          <w:sz w:val="23"/>
          <w:szCs w:val="23"/>
          <w:lang w:eastAsia="de-DE" w:bidi="en-US"/>
        </w:rPr>
        <w:t xml:space="preserve">makes them useful urinary biomarkers (Zhangjian et al. 2021). Indium tin oxide (ITO) is another type of </w:t>
      </w:r>
      <w:r w:rsidR="00626806" w:rsidRPr="00626806">
        <w:rPr>
          <w:rFonts w:ascii="Times New Roman" w:hAnsi="Times New Roman" w:cs="Times New Roman"/>
          <w:sz w:val="23"/>
          <w:szCs w:val="23"/>
          <w:lang w:eastAsia="de-DE" w:bidi="en-US"/>
        </w:rPr>
        <w:t>nanoparticle</w:t>
      </w:r>
      <w:r w:rsidRPr="00312994">
        <w:rPr>
          <w:rFonts w:ascii="Times New Roman" w:hAnsi="Times New Roman" w:cs="Times New Roman"/>
          <w:sz w:val="23"/>
          <w:szCs w:val="23"/>
          <w:lang w:eastAsia="de-DE" w:bidi="en-US"/>
        </w:rPr>
        <w:t xml:space="preserve"> increasingly used in liquid crystal displays and semiconductors. The workers handling such products are, therefore, routinely exposed to </w:t>
      </w:r>
      <w:r w:rsidR="00626806" w:rsidRPr="00626806">
        <w:rPr>
          <w:rFonts w:ascii="Times New Roman" w:hAnsi="Times New Roman" w:cs="Times New Roman"/>
          <w:sz w:val="23"/>
          <w:szCs w:val="23"/>
          <w:lang w:eastAsia="de-DE" w:bidi="en-US"/>
        </w:rPr>
        <w:t>nanoparticles</w:t>
      </w:r>
      <w:r w:rsidRPr="00312994">
        <w:rPr>
          <w:rFonts w:ascii="Times New Roman" w:hAnsi="Times New Roman" w:cs="Times New Roman"/>
          <w:sz w:val="23"/>
          <w:szCs w:val="23"/>
          <w:lang w:eastAsia="de-DE" w:bidi="en-US"/>
        </w:rPr>
        <w:t>.</w:t>
      </w:r>
    </w:p>
    <w:p w:rsidR="00871294" w:rsidRDefault="00871294" w:rsidP="00994764">
      <w:pPr>
        <w:autoSpaceDE w:val="0"/>
        <w:autoSpaceDN w:val="0"/>
        <w:spacing w:after="0" w:line="276" w:lineRule="auto"/>
        <w:ind w:firstLine="426"/>
        <w:jc w:val="both"/>
        <w:rPr>
          <w:rFonts w:ascii="Times New Roman" w:hAnsi="Times New Roman" w:cs="Times New Roman"/>
          <w:sz w:val="23"/>
          <w:szCs w:val="23"/>
          <w:lang w:eastAsia="de-DE" w:bidi="en-US"/>
        </w:rPr>
      </w:pPr>
    </w:p>
    <w:p w:rsidR="00312994" w:rsidRDefault="0050370B" w:rsidP="00994764">
      <w:pPr>
        <w:autoSpaceDE w:val="0"/>
        <w:autoSpaceDN w:val="0"/>
        <w:spacing w:after="0" w:line="276" w:lineRule="auto"/>
        <w:ind w:firstLine="426"/>
        <w:jc w:val="both"/>
        <w:rPr>
          <w:rFonts w:ascii="Times New Roman" w:hAnsi="Times New Roman" w:cs="Times New Roman"/>
          <w:sz w:val="23"/>
          <w:szCs w:val="23"/>
          <w:lang w:eastAsia="de-DE" w:bidi="en-US"/>
        </w:rPr>
      </w:pPr>
      <w:r w:rsidRPr="00312994">
        <w:rPr>
          <w:rFonts w:ascii="Times New Roman" w:hAnsi="Times New Roman" w:cs="Times New Roman"/>
          <w:sz w:val="23"/>
          <w:szCs w:val="23"/>
          <w:lang w:eastAsia="de-DE" w:bidi="en-US"/>
        </w:rPr>
        <w:t>Moreover, workers are exposed to TiO2, SiO2, and ITO NP granules or indium nano-sized fumes during splashing, pulverization, cutting, and grinding ITO plates. For this reason, Liou et al. (2017) evaluated workers' exposure to ITO using the EB</w:t>
      </w:r>
      <w:r w:rsidRPr="00312994">
        <w:rPr>
          <w:rFonts w:ascii="Times New Roman" w:hAnsi="Times New Roman" w:cs="Times New Roman"/>
          <w:sz w:val="23"/>
          <w:szCs w:val="23"/>
          <w:lang w:eastAsia="de-DE" w:bidi="en-US"/>
        </w:rPr>
        <w:t xml:space="preserve">C sampling approach. They found </w:t>
      </w:r>
      <w:r w:rsidR="00871294" w:rsidRPr="00312994">
        <w:rPr>
          <w:rFonts w:ascii="Times New Roman" w:hAnsi="Times New Roman" w:cs="Times New Roman"/>
          <w:sz w:val="23"/>
          <w:szCs w:val="23"/>
          <w:lang w:eastAsia="de-DE" w:bidi="en-US"/>
        </w:rPr>
        <w:t xml:space="preserve">nanoparticles </w:t>
      </w:r>
      <w:r w:rsidRPr="00312994">
        <w:rPr>
          <w:rFonts w:ascii="Times New Roman" w:hAnsi="Times New Roman" w:cs="Times New Roman"/>
          <w:sz w:val="23"/>
          <w:szCs w:val="23"/>
          <w:lang w:eastAsia="de-DE" w:bidi="en-US"/>
        </w:rPr>
        <w:t xml:space="preserve">in EBC samples, blood, and urine specimen. The study suggested that exposure to metal oxide </w:t>
      </w:r>
      <w:r w:rsidR="00626806">
        <w:rPr>
          <w:rFonts w:ascii="Times New Roman" w:hAnsi="Times New Roman" w:cs="Times New Roman"/>
          <w:sz w:val="23"/>
          <w:szCs w:val="23"/>
          <w:lang w:eastAsia="de-DE" w:bidi="en-US"/>
        </w:rPr>
        <w:t>Nanoparticles</w:t>
      </w:r>
      <w:r w:rsidRPr="00312994">
        <w:rPr>
          <w:rFonts w:ascii="Times New Roman" w:hAnsi="Times New Roman" w:cs="Times New Roman"/>
          <w:sz w:val="23"/>
          <w:szCs w:val="23"/>
          <w:lang w:eastAsia="de-DE" w:bidi="en-US"/>
        </w:rPr>
        <w:t xml:space="preserve"> may lead to global methylation and oxidative damage to DNA, and lipid peroxidation.</w:t>
      </w:r>
    </w:p>
    <w:p w:rsidR="00994764" w:rsidRDefault="00994764" w:rsidP="00994764">
      <w:pPr>
        <w:autoSpaceDE w:val="0"/>
        <w:autoSpaceDN w:val="0"/>
        <w:spacing w:after="0" w:line="276" w:lineRule="auto"/>
        <w:jc w:val="both"/>
        <w:rPr>
          <w:rFonts w:ascii="Times New Roman" w:hAnsi="Times New Roman" w:cs="Times New Roman"/>
          <w:sz w:val="23"/>
          <w:szCs w:val="23"/>
          <w:lang w:eastAsia="de-DE" w:bidi="en-US"/>
        </w:rPr>
      </w:pPr>
    </w:p>
    <w:p w:rsidR="000F6735" w:rsidRPr="00FE5A91" w:rsidRDefault="0050370B" w:rsidP="00FE5A91">
      <w:pPr>
        <w:pStyle w:val="ListParagraph"/>
        <w:numPr>
          <w:ilvl w:val="0"/>
          <w:numId w:val="1"/>
        </w:numPr>
        <w:autoSpaceDE w:val="0"/>
        <w:autoSpaceDN w:val="0"/>
        <w:spacing w:after="0" w:line="276" w:lineRule="auto"/>
        <w:ind w:left="0" w:firstLine="0"/>
        <w:jc w:val="both"/>
        <w:rPr>
          <w:rFonts w:ascii="Times New Roman" w:hAnsi="Times New Roman" w:cs="Times New Roman"/>
          <w:sz w:val="23"/>
          <w:szCs w:val="23"/>
          <w:lang w:eastAsia="de-DE" w:bidi="en-US"/>
        </w:rPr>
      </w:pPr>
      <w:r w:rsidRPr="00FE5A91">
        <w:rPr>
          <w:rStyle w:val="Strong"/>
          <w:rFonts w:ascii="Times New Roman" w:hAnsi="Times New Roman" w:cs="Times New Roman"/>
          <w:color w:val="0E101A"/>
          <w:sz w:val="23"/>
          <w:szCs w:val="23"/>
        </w:rPr>
        <w:t>Multi-walled Carbon</w:t>
      </w:r>
      <w:r w:rsidRPr="00FE5A91">
        <w:rPr>
          <w:rStyle w:val="Strong"/>
          <w:rFonts w:ascii="Times New Roman" w:hAnsi="Times New Roman" w:cs="Times New Roman"/>
          <w:color w:val="0E101A"/>
          <w:sz w:val="23"/>
          <w:szCs w:val="23"/>
        </w:rPr>
        <w:t xml:space="preserve"> Nanotubes</w:t>
      </w:r>
      <w:r w:rsidRPr="00FE5A91">
        <w:rPr>
          <w:rFonts w:ascii="Times New Roman" w:hAnsi="Times New Roman" w:cs="Times New Roman"/>
          <w:sz w:val="23"/>
          <w:szCs w:val="23"/>
        </w:rPr>
        <w:t xml:space="preserve"> (MWCNT)</w:t>
      </w:r>
      <w:r w:rsidR="00871294">
        <w:rPr>
          <w:rFonts w:ascii="Times New Roman" w:hAnsi="Times New Roman" w:cs="Times New Roman"/>
          <w:sz w:val="23"/>
          <w:szCs w:val="23"/>
        </w:rPr>
        <w:t>.</w:t>
      </w:r>
      <w:r w:rsidRPr="00FE5A91">
        <w:rPr>
          <w:rFonts w:ascii="Times New Roman" w:hAnsi="Times New Roman" w:cs="Times New Roman"/>
          <w:sz w:val="23"/>
          <w:szCs w:val="23"/>
        </w:rPr>
        <w:t xml:space="preserve"> </w:t>
      </w:r>
      <w:r w:rsidR="00871294">
        <w:rPr>
          <w:rFonts w:ascii="Times New Roman" w:hAnsi="Times New Roman" w:cs="Times New Roman"/>
          <w:sz w:val="23"/>
          <w:szCs w:val="23"/>
        </w:rPr>
        <w:t>A</w:t>
      </w:r>
      <w:r w:rsidRPr="00FE5A91">
        <w:rPr>
          <w:rFonts w:ascii="Times New Roman" w:hAnsi="Times New Roman" w:cs="Times New Roman"/>
          <w:sz w:val="23"/>
          <w:szCs w:val="23"/>
        </w:rPr>
        <w:t>nother example of ENMs, which can trigger physiological changes in the exposed individual</w:t>
      </w:r>
      <w:r w:rsidR="00871294">
        <w:rPr>
          <w:rFonts w:ascii="Times New Roman" w:hAnsi="Times New Roman" w:cs="Times New Roman"/>
          <w:sz w:val="23"/>
          <w:szCs w:val="23"/>
        </w:rPr>
        <w:t xml:space="preserve">, is </w:t>
      </w:r>
      <w:r w:rsidR="00871294" w:rsidRPr="00FE5A91">
        <w:rPr>
          <w:rFonts w:ascii="Times New Roman" w:hAnsi="Times New Roman" w:cs="Times New Roman"/>
          <w:sz w:val="23"/>
          <w:szCs w:val="23"/>
        </w:rPr>
        <w:t>MWCNT</w:t>
      </w:r>
      <w:r w:rsidRPr="00FE5A91">
        <w:rPr>
          <w:rFonts w:ascii="Times New Roman" w:hAnsi="Times New Roman" w:cs="Times New Roman"/>
          <w:sz w:val="23"/>
          <w:szCs w:val="23"/>
        </w:rPr>
        <w:t xml:space="preserve">. Several </w:t>
      </w:r>
      <w:r w:rsidRPr="00FE5A91">
        <w:rPr>
          <w:rStyle w:val="Emphasis"/>
          <w:rFonts w:ascii="Times New Roman" w:hAnsi="Times New Roman" w:cs="Times New Roman"/>
          <w:color w:val="0E101A"/>
          <w:sz w:val="23"/>
          <w:szCs w:val="23"/>
        </w:rPr>
        <w:t>in vivo</w:t>
      </w:r>
      <w:r w:rsidRPr="00FE5A91">
        <w:rPr>
          <w:rFonts w:ascii="Times New Roman" w:hAnsi="Times New Roman" w:cs="Times New Roman"/>
          <w:sz w:val="23"/>
          <w:szCs w:val="23"/>
        </w:rPr>
        <w:t> and </w:t>
      </w:r>
      <w:r w:rsidRPr="00FE5A91">
        <w:rPr>
          <w:rStyle w:val="Emphasis"/>
          <w:rFonts w:ascii="Times New Roman" w:hAnsi="Times New Roman" w:cs="Times New Roman"/>
          <w:color w:val="0E101A"/>
          <w:sz w:val="23"/>
          <w:szCs w:val="23"/>
        </w:rPr>
        <w:t>in vitro</w:t>
      </w:r>
      <w:r w:rsidRPr="00FE5A91">
        <w:rPr>
          <w:rFonts w:ascii="Times New Roman" w:hAnsi="Times New Roman" w:cs="Times New Roman"/>
          <w:sz w:val="23"/>
          <w:szCs w:val="23"/>
        </w:rPr>
        <w:t xml:space="preserve"> toxicology studies have provided enough evidence of MWCNT-related inflammation, oxidative stress, pulmona</w:t>
      </w:r>
      <w:r w:rsidRPr="00FE5A91">
        <w:rPr>
          <w:rFonts w:ascii="Times New Roman" w:hAnsi="Times New Roman" w:cs="Times New Roman"/>
          <w:sz w:val="23"/>
          <w:szCs w:val="23"/>
        </w:rPr>
        <w:t>ry fibrosis, mesothelioma, and cardiovascular effects (Kim et al. 2015; NIOSH, 2013). Another walkthrough health survey evaluating MWCNT-exposed workers revealed significantly higher levels of malondialdehyde (MDA), 4-hydroxy-2-hexenal, and 4-hydroxy-trans</w:t>
      </w:r>
      <w:r w:rsidRPr="00FE5A91">
        <w:rPr>
          <w:rFonts w:ascii="Times New Roman" w:hAnsi="Times New Roman" w:cs="Times New Roman"/>
          <w:sz w:val="23"/>
          <w:szCs w:val="23"/>
        </w:rPr>
        <w:t>-nonenal in MWCNT manufacturing workers compared to those working in the office. This evaluation was carried out in Blood and EBC samples, while pulmonary function testing (PFT) was used to evaluate the health effect of exposure. In another study, Lee et a</w:t>
      </w:r>
      <w:r w:rsidRPr="00FE5A91">
        <w:rPr>
          <w:rFonts w:ascii="Times New Roman" w:hAnsi="Times New Roman" w:cs="Times New Roman"/>
          <w:sz w:val="23"/>
          <w:szCs w:val="23"/>
        </w:rPr>
        <w:t>l. (2015) suggested that elevated MDA and n-hexanal levels may also serve as biomarkers of MWCNT exposure. MWCNT exposure also affected the immune system and lung functions in exposed individuals in MWCNT-producing facilities. This association was observed</w:t>
      </w:r>
      <w:r w:rsidRPr="00FE5A91">
        <w:rPr>
          <w:rFonts w:ascii="Times New Roman" w:hAnsi="Times New Roman" w:cs="Times New Roman"/>
          <w:sz w:val="23"/>
          <w:szCs w:val="23"/>
        </w:rPr>
        <w:t xml:space="preserve"> by Vlaanderen et al. (2017) in a cross-sectional </w:t>
      </w:r>
      <w:r w:rsidR="00A23926">
        <w:rPr>
          <w:rFonts w:ascii="Times New Roman" w:hAnsi="Times New Roman" w:cs="Times New Roman"/>
          <w:sz w:val="23"/>
          <w:szCs w:val="23"/>
        </w:rPr>
        <w:t xml:space="preserve">study at an occupational site. </w:t>
      </w:r>
      <w:r w:rsidRPr="00FE5A91">
        <w:rPr>
          <w:rFonts w:ascii="Times New Roman" w:hAnsi="Times New Roman" w:cs="Times New Roman"/>
          <w:sz w:val="23"/>
          <w:szCs w:val="23"/>
        </w:rPr>
        <w:t xml:space="preserve">The complete blood count and fractional exhaled nitric oxide (FENO) parameters were different in exposed individuals compared to controls. Among the immune markers, increased </w:t>
      </w:r>
      <w:r w:rsidRPr="00FE5A91">
        <w:rPr>
          <w:rFonts w:ascii="Times New Roman" w:hAnsi="Times New Roman" w:cs="Times New Roman"/>
          <w:sz w:val="23"/>
          <w:szCs w:val="23"/>
        </w:rPr>
        <w:t>basic fibroblast growth factor, C-C motif ligand 20, and soluble IL-1 were observed with increasing MWCNT exposure. These results were replicable and robust to sensitivity analys</w:t>
      </w:r>
      <w:r w:rsidR="00871294">
        <w:rPr>
          <w:rFonts w:ascii="Times New Roman" w:hAnsi="Times New Roman" w:cs="Times New Roman"/>
          <w:sz w:val="23"/>
          <w:szCs w:val="23"/>
        </w:rPr>
        <w:t>i</w:t>
      </w:r>
      <w:r w:rsidRPr="00FE5A91">
        <w:rPr>
          <w:rFonts w:ascii="Times New Roman" w:hAnsi="Times New Roman" w:cs="Times New Roman"/>
          <w:sz w:val="23"/>
          <w:szCs w:val="23"/>
        </w:rPr>
        <w:t>s, confirming the early effects in the study's second phase. The results i</w:t>
      </w:r>
      <w:r w:rsidR="00871294">
        <w:rPr>
          <w:rFonts w:ascii="Times New Roman" w:hAnsi="Times New Roman" w:cs="Times New Roman"/>
          <w:sz w:val="23"/>
          <w:szCs w:val="23"/>
        </w:rPr>
        <w:t>ndicated early effects of MWCNT</w:t>
      </w:r>
      <w:r w:rsidRPr="00FE5A91">
        <w:rPr>
          <w:rFonts w:ascii="Times New Roman" w:hAnsi="Times New Roman" w:cs="Times New Roman"/>
          <w:sz w:val="23"/>
          <w:szCs w:val="23"/>
        </w:rPr>
        <w:t xml:space="preserve"> exposure in the occupational site. </w:t>
      </w:r>
    </w:p>
    <w:p w:rsidR="00994764" w:rsidRPr="00994764" w:rsidRDefault="00994764" w:rsidP="00994764">
      <w:pPr>
        <w:autoSpaceDE w:val="0"/>
        <w:autoSpaceDN w:val="0"/>
        <w:spacing w:after="0" w:line="276" w:lineRule="auto"/>
        <w:jc w:val="both"/>
        <w:rPr>
          <w:rFonts w:ascii="Times New Roman" w:hAnsi="Times New Roman" w:cs="Times New Roman"/>
          <w:sz w:val="23"/>
          <w:szCs w:val="23"/>
          <w:lang w:eastAsia="de-DE" w:bidi="en-US"/>
        </w:rPr>
      </w:pPr>
    </w:p>
    <w:p w:rsidR="00B94792" w:rsidRDefault="0050370B" w:rsidP="00B94792">
      <w:pPr>
        <w:pStyle w:val="Default"/>
        <w:tabs>
          <w:tab w:val="right" w:pos="567"/>
        </w:tabs>
        <w:adjustRightInd/>
        <w:spacing w:line="276" w:lineRule="auto"/>
        <w:jc w:val="both"/>
        <w:rPr>
          <w:color w:val="auto"/>
          <w:sz w:val="23"/>
          <w:szCs w:val="23"/>
          <w:lang w:eastAsia="de-DE" w:bidi="en-US"/>
        </w:rPr>
      </w:pPr>
      <w:r w:rsidRPr="0089395A">
        <w:rPr>
          <w:color w:val="auto"/>
          <w:sz w:val="23"/>
          <w:szCs w:val="23"/>
          <w:lang w:eastAsia="de-DE" w:bidi="en-US"/>
        </w:rPr>
        <w:t xml:space="preserve">MWCNT aerosols are often very high in some manufacturing sites. The workforce is therefore exposed to MWCNT during packaging, fragmentation, and handling processes. According to Shvedova </w:t>
      </w:r>
      <w:r w:rsidRPr="0089395A">
        <w:rPr>
          <w:color w:val="auto"/>
          <w:sz w:val="23"/>
          <w:szCs w:val="23"/>
          <w:lang w:eastAsia="de-DE" w:bidi="en-US"/>
        </w:rPr>
        <w:t>et al. 2016, MWCNT exposure altered the main regulators of gene expression in such exposure groups in MWCNT manufacturing facilities. The mRNA and ncRNA profile of individuals working in close contact with MWCNT was significantly different compared to cont</w:t>
      </w:r>
      <w:r w:rsidRPr="0089395A">
        <w:rPr>
          <w:color w:val="auto"/>
          <w:sz w:val="23"/>
          <w:szCs w:val="23"/>
          <w:lang w:eastAsia="de-DE" w:bidi="en-US"/>
        </w:rPr>
        <w:t>rols. The global mRNA (long non-coding RNAs</w:t>
      </w:r>
      <w:r w:rsidR="00871294">
        <w:rPr>
          <w:color w:val="auto"/>
          <w:sz w:val="23"/>
          <w:szCs w:val="23"/>
          <w:lang w:eastAsia="de-DE" w:bidi="en-US"/>
        </w:rPr>
        <w:t>)</w:t>
      </w:r>
      <w:r w:rsidRPr="0089395A">
        <w:rPr>
          <w:color w:val="auto"/>
          <w:sz w:val="23"/>
          <w:szCs w:val="23"/>
          <w:lang w:eastAsia="de-DE" w:bidi="en-US"/>
        </w:rPr>
        <w:t xml:space="preserve">, lncRNA and micro RNAs (miRNAs), and non-coding RNA (ncRNA) expression profiles were also altered in the exposed group, revealing an interference in the gene expression (Shvedova et al. 2016). Other </w:t>
      </w:r>
      <w:r w:rsidR="00E0755F">
        <w:rPr>
          <w:color w:val="auto"/>
          <w:sz w:val="23"/>
          <w:szCs w:val="23"/>
          <w:lang w:eastAsia="de-DE" w:bidi="en-US"/>
        </w:rPr>
        <w:t>biological</w:t>
      </w:r>
      <w:r w:rsidRPr="0089395A">
        <w:rPr>
          <w:color w:val="auto"/>
          <w:sz w:val="23"/>
          <w:szCs w:val="23"/>
          <w:lang w:eastAsia="de-DE" w:bidi="en-US"/>
        </w:rPr>
        <w:t xml:space="preserve"> e</w:t>
      </w:r>
      <w:r w:rsidRPr="0089395A">
        <w:rPr>
          <w:color w:val="auto"/>
          <w:sz w:val="23"/>
          <w:szCs w:val="23"/>
          <w:lang w:eastAsia="de-DE" w:bidi="en-US"/>
        </w:rPr>
        <w:t>ndpoints of MWCNT exposure observe in rodents include pulmonary inflammation and fibrosis (Shvedova et al. 2005; Porter 2010, Mercer 2011, Poulsen 2015). However, further research is needed to confirm such health outcomes in humans. Dust is a ubiquitous ca</w:t>
      </w:r>
      <w:r w:rsidRPr="0089395A">
        <w:rPr>
          <w:color w:val="auto"/>
          <w:sz w:val="23"/>
          <w:szCs w:val="23"/>
          <w:lang w:eastAsia="de-DE" w:bidi="en-US"/>
        </w:rPr>
        <w:t xml:space="preserve">rrier of many contaminants in some workplaces; exposure to dust-bound Carbon Nanotubes (CNTs) is often unintentional. A </w:t>
      </w:r>
      <w:r w:rsidRPr="0089395A">
        <w:rPr>
          <w:color w:val="auto"/>
          <w:sz w:val="23"/>
          <w:szCs w:val="23"/>
          <w:lang w:eastAsia="de-DE" w:bidi="en-US"/>
        </w:rPr>
        <w:lastRenderedPageBreak/>
        <w:t>case report (Wu et al. 2010) evidenced morbidity in respondents exposed to world trade center dust around 9/11incidence. They reported c</w:t>
      </w:r>
      <w:r w:rsidRPr="0089395A">
        <w:rPr>
          <w:color w:val="auto"/>
          <w:sz w:val="23"/>
          <w:szCs w:val="23"/>
          <w:lang w:eastAsia="de-DE" w:bidi="en-US"/>
        </w:rPr>
        <w:t xml:space="preserve">linical and pathological findings in the lungs of first responders and rescue and recovery workers following the terrorist attack on World Trade Center (WTC), NYC, on 9/11/2001. The responders were diagnosed with pulmonary fibrosis, chronic bronchiolitis, </w:t>
      </w:r>
      <w:r w:rsidRPr="0089395A">
        <w:rPr>
          <w:color w:val="auto"/>
          <w:sz w:val="23"/>
          <w:szCs w:val="23"/>
          <w:lang w:eastAsia="de-DE" w:bidi="en-US"/>
        </w:rPr>
        <w:t>and granulomas resulting from CNT exposure. The CNT was detected in biopsy specimens and air samples collected at the crash site.</w:t>
      </w:r>
    </w:p>
    <w:p w:rsidR="0089395A" w:rsidRPr="0034645C" w:rsidRDefault="0089395A" w:rsidP="00B94792">
      <w:pPr>
        <w:pStyle w:val="Default"/>
        <w:tabs>
          <w:tab w:val="right" w:pos="567"/>
        </w:tabs>
        <w:adjustRightInd/>
        <w:spacing w:line="276" w:lineRule="auto"/>
        <w:jc w:val="both"/>
        <w:rPr>
          <w:sz w:val="23"/>
          <w:szCs w:val="23"/>
          <w:shd w:val="clear" w:color="auto" w:fill="FFFFFF"/>
        </w:rPr>
      </w:pPr>
    </w:p>
    <w:p w:rsidR="00BD0422" w:rsidRPr="0089395A" w:rsidRDefault="00C81DB5" w:rsidP="00BD0422">
      <w:pPr>
        <w:pStyle w:val="Default"/>
        <w:numPr>
          <w:ilvl w:val="0"/>
          <w:numId w:val="1"/>
        </w:numPr>
        <w:tabs>
          <w:tab w:val="right" w:pos="567"/>
        </w:tabs>
        <w:adjustRightInd/>
        <w:spacing w:line="276" w:lineRule="auto"/>
        <w:ind w:left="0" w:firstLine="0"/>
        <w:jc w:val="both"/>
        <w:rPr>
          <w:sz w:val="23"/>
          <w:szCs w:val="23"/>
        </w:rPr>
      </w:pPr>
      <w:r>
        <w:rPr>
          <w:b/>
          <w:bCs/>
          <w:sz w:val="23"/>
          <w:szCs w:val="23"/>
          <w:lang w:eastAsia="de-DE" w:bidi="en-US"/>
        </w:rPr>
        <w:t>Nanoparticles</w:t>
      </w:r>
      <w:r w:rsidRPr="0034645C">
        <w:rPr>
          <w:b/>
          <w:bCs/>
          <w:sz w:val="23"/>
          <w:szCs w:val="23"/>
          <w:lang w:eastAsia="de-DE" w:bidi="en-US"/>
        </w:rPr>
        <w:t xml:space="preserve"> </w:t>
      </w:r>
      <w:r>
        <w:rPr>
          <w:b/>
          <w:bCs/>
          <w:sz w:val="23"/>
          <w:szCs w:val="23"/>
          <w:lang w:eastAsia="de-DE" w:bidi="en-US"/>
        </w:rPr>
        <w:t>in w</w:t>
      </w:r>
      <w:r w:rsidR="0050370B" w:rsidRPr="0034645C">
        <w:rPr>
          <w:b/>
          <w:bCs/>
          <w:sz w:val="23"/>
          <w:szCs w:val="23"/>
          <w:lang w:eastAsia="de-DE" w:bidi="en-US"/>
        </w:rPr>
        <w:t>elding fume</w:t>
      </w:r>
      <w:r w:rsidR="0050370B" w:rsidRPr="0034645C">
        <w:rPr>
          <w:sz w:val="23"/>
          <w:szCs w:val="23"/>
          <w:lang w:eastAsia="de-DE" w:bidi="en-US"/>
        </w:rPr>
        <w:t>.</w:t>
      </w:r>
      <w:r w:rsidR="0050370B">
        <w:t xml:space="preserve"> </w:t>
      </w:r>
      <w:r w:rsidR="0050370B" w:rsidRPr="0089395A">
        <w:rPr>
          <w:sz w:val="23"/>
          <w:szCs w:val="23"/>
        </w:rPr>
        <w:t xml:space="preserve">To our knowledge, no epidemiological study has investigated the neurotoxicity of manufactured </w:t>
      </w:r>
      <w:r w:rsidR="00871294">
        <w:rPr>
          <w:sz w:val="23"/>
          <w:szCs w:val="23"/>
        </w:rPr>
        <w:t>nanoparticles</w:t>
      </w:r>
      <w:r w:rsidR="0050370B" w:rsidRPr="0089395A">
        <w:rPr>
          <w:sz w:val="23"/>
          <w:szCs w:val="23"/>
        </w:rPr>
        <w:t xml:space="preserve">. However, several articles have been published discussing populations exposed to anthropogenic sources of </w:t>
      </w:r>
      <w:r w:rsidR="00626806">
        <w:rPr>
          <w:sz w:val="23"/>
          <w:szCs w:val="23"/>
        </w:rPr>
        <w:t>Nanoparticles</w:t>
      </w:r>
      <w:r w:rsidR="0050370B" w:rsidRPr="0089395A">
        <w:rPr>
          <w:sz w:val="23"/>
          <w:szCs w:val="23"/>
        </w:rPr>
        <w:t xml:space="preserve">. </w:t>
      </w:r>
      <w:r w:rsidR="0050370B">
        <w:rPr>
          <w:sz w:val="23"/>
          <w:szCs w:val="23"/>
        </w:rPr>
        <w:t xml:space="preserve">Nevertheless, </w:t>
      </w:r>
      <w:r w:rsidR="0050370B" w:rsidRPr="0089395A">
        <w:rPr>
          <w:sz w:val="23"/>
          <w:szCs w:val="23"/>
        </w:rPr>
        <w:t xml:space="preserve">studies on population exposure provide an exciting insight into exposure dynamics and health-related effects </w:t>
      </w:r>
      <w:r w:rsidR="0050370B" w:rsidRPr="0089395A">
        <w:rPr>
          <w:sz w:val="23"/>
          <w:szCs w:val="23"/>
        </w:rPr>
        <w:t>of nanoparticles in the human population. Some pollutants are site-specific, such as nanoscale fumes generated at the welding sites and other non-intenti</w:t>
      </w:r>
      <w:r w:rsidR="0050370B">
        <w:rPr>
          <w:sz w:val="23"/>
          <w:szCs w:val="23"/>
        </w:rPr>
        <w:t>onal combustion-related release</w:t>
      </w:r>
      <w:r w:rsidR="0050370B" w:rsidRPr="0089395A">
        <w:rPr>
          <w:sz w:val="23"/>
          <w:szCs w:val="23"/>
        </w:rPr>
        <w:t xml:space="preserve">s of mineral or metallic </w:t>
      </w:r>
      <w:r w:rsidR="00871294" w:rsidRPr="00062401">
        <w:rPr>
          <w:sz w:val="23"/>
          <w:szCs w:val="23"/>
        </w:rPr>
        <w:t>nanoparticles</w:t>
      </w:r>
      <w:r w:rsidR="0050370B" w:rsidRPr="0089395A">
        <w:rPr>
          <w:sz w:val="23"/>
          <w:szCs w:val="23"/>
        </w:rPr>
        <w:t>. Such sites can be of paramount i</w:t>
      </w:r>
      <w:r w:rsidR="0050370B" w:rsidRPr="0089395A">
        <w:rPr>
          <w:sz w:val="23"/>
          <w:szCs w:val="23"/>
        </w:rPr>
        <w:t xml:space="preserve">nterest in exposure </w:t>
      </w:r>
      <w:r w:rsidR="0050370B">
        <w:rPr>
          <w:sz w:val="23"/>
          <w:szCs w:val="23"/>
        </w:rPr>
        <w:t>science</w:t>
      </w:r>
      <w:r w:rsidR="0050370B" w:rsidRPr="0089395A">
        <w:rPr>
          <w:sz w:val="23"/>
          <w:szCs w:val="23"/>
        </w:rPr>
        <w:t xml:space="preserve">. One of the first confirmatory links between </w:t>
      </w:r>
      <w:r w:rsidR="00871294" w:rsidRPr="00062401">
        <w:rPr>
          <w:sz w:val="23"/>
          <w:szCs w:val="23"/>
        </w:rPr>
        <w:t xml:space="preserve">nanoparticles </w:t>
      </w:r>
      <w:r w:rsidR="0050370B" w:rsidRPr="0089395A">
        <w:rPr>
          <w:sz w:val="23"/>
          <w:szCs w:val="23"/>
        </w:rPr>
        <w:t xml:space="preserve">in welding fumes and long-term pulmonary effects was documented by Andujar et al. (2014). </w:t>
      </w:r>
      <w:r w:rsidR="00626806">
        <w:rPr>
          <w:sz w:val="23"/>
          <w:szCs w:val="23"/>
        </w:rPr>
        <w:t>Nanoparticles</w:t>
      </w:r>
      <w:r w:rsidR="0050370B" w:rsidRPr="0089395A">
        <w:rPr>
          <w:sz w:val="23"/>
          <w:szCs w:val="23"/>
        </w:rPr>
        <w:t xml:space="preserve"> such as Fe, Mn, and Cr oxides were identified in the sections of </w:t>
      </w:r>
      <w:r w:rsidR="0050370B" w:rsidRPr="0089395A">
        <w:rPr>
          <w:sz w:val="23"/>
          <w:szCs w:val="23"/>
        </w:rPr>
        <w:t xml:space="preserve">welders’ </w:t>
      </w:r>
      <w:r w:rsidR="0050370B">
        <w:rPr>
          <w:sz w:val="23"/>
          <w:szCs w:val="23"/>
        </w:rPr>
        <w:t>lung</w:t>
      </w:r>
      <w:r w:rsidR="0050370B" w:rsidRPr="0089395A">
        <w:rPr>
          <w:sz w:val="23"/>
          <w:szCs w:val="23"/>
        </w:rPr>
        <w:t xml:space="preserve"> tissue, macrophages in the alveolar lumen, and fibrous regions of their lungs. Similar results were obtained in an </w:t>
      </w:r>
      <w:r w:rsidR="0050370B" w:rsidRPr="0089395A">
        <w:rPr>
          <w:rStyle w:val="Emphasis"/>
          <w:color w:val="0E101A"/>
          <w:sz w:val="23"/>
          <w:szCs w:val="23"/>
        </w:rPr>
        <w:t>in vitro</w:t>
      </w:r>
      <w:r w:rsidR="0050370B" w:rsidRPr="0089395A">
        <w:rPr>
          <w:sz w:val="23"/>
          <w:szCs w:val="23"/>
        </w:rPr>
        <w:t xml:space="preserve"> macrophage exposure to </w:t>
      </w:r>
      <w:r w:rsidR="00644AEA" w:rsidRPr="00062401">
        <w:rPr>
          <w:sz w:val="23"/>
          <w:szCs w:val="23"/>
        </w:rPr>
        <w:t>nanoparticles</w:t>
      </w:r>
      <w:r w:rsidR="0050370B" w:rsidRPr="0089395A">
        <w:rPr>
          <w:rStyle w:val="Emphasis"/>
          <w:color w:val="0E101A"/>
          <w:sz w:val="23"/>
          <w:szCs w:val="23"/>
        </w:rPr>
        <w:t>,</w:t>
      </w:r>
      <w:r w:rsidR="0050370B" w:rsidRPr="0089395A">
        <w:rPr>
          <w:sz w:val="23"/>
          <w:szCs w:val="23"/>
        </w:rPr>
        <w:t xml:space="preserve"> which increased the </w:t>
      </w:r>
      <w:r w:rsidR="0050370B">
        <w:rPr>
          <w:sz w:val="23"/>
          <w:szCs w:val="23"/>
        </w:rPr>
        <w:t>synthesis</w:t>
      </w:r>
      <w:r w:rsidR="0050370B" w:rsidRPr="0089395A">
        <w:rPr>
          <w:sz w:val="23"/>
          <w:szCs w:val="23"/>
        </w:rPr>
        <w:t xml:space="preserve"> of a pro-inflammatory secretome (i.e., inflammator</w:t>
      </w:r>
      <w:r w:rsidR="0050370B" w:rsidRPr="0089395A">
        <w:rPr>
          <w:sz w:val="23"/>
          <w:szCs w:val="23"/>
        </w:rPr>
        <w:t>y markers, chemokin</w:t>
      </w:r>
      <w:r w:rsidR="0050370B">
        <w:rPr>
          <w:sz w:val="23"/>
          <w:szCs w:val="23"/>
        </w:rPr>
        <w:t>es CXCL-8, IL-1ß, TNF-α, CCL-2,</w:t>
      </w:r>
      <w:r w:rsidR="0050370B" w:rsidRPr="0089395A">
        <w:rPr>
          <w:sz w:val="23"/>
          <w:szCs w:val="23"/>
        </w:rPr>
        <w:t>−</w:t>
      </w:r>
      <w:r w:rsidR="0050370B">
        <w:rPr>
          <w:sz w:val="23"/>
          <w:szCs w:val="23"/>
        </w:rPr>
        <w:t>3,</w:t>
      </w:r>
      <w:r w:rsidR="0050370B" w:rsidRPr="0089395A">
        <w:rPr>
          <w:sz w:val="23"/>
          <w:szCs w:val="23"/>
        </w:rPr>
        <w:t>−</w:t>
      </w:r>
      <w:r w:rsidR="0050370B" w:rsidRPr="0089395A">
        <w:rPr>
          <w:sz w:val="23"/>
          <w:szCs w:val="23"/>
        </w:rPr>
        <w:t>4). Another cross-sectional study was devoted to observing the central nervous system's response when expos</w:t>
      </w:r>
      <w:r w:rsidR="00644AEA">
        <w:rPr>
          <w:sz w:val="23"/>
          <w:szCs w:val="23"/>
        </w:rPr>
        <w:t xml:space="preserve">ed to </w:t>
      </w:r>
      <w:r w:rsidR="00644AEA" w:rsidRPr="0089395A">
        <w:rPr>
          <w:sz w:val="23"/>
          <w:szCs w:val="23"/>
        </w:rPr>
        <w:t>welding fumes</w:t>
      </w:r>
      <w:r w:rsidR="00644AEA">
        <w:rPr>
          <w:sz w:val="23"/>
          <w:szCs w:val="23"/>
        </w:rPr>
        <w:t xml:space="preserve"> containing nano-particulate fraction</w:t>
      </w:r>
      <w:r w:rsidR="0050370B" w:rsidRPr="0089395A">
        <w:rPr>
          <w:sz w:val="23"/>
          <w:szCs w:val="23"/>
        </w:rPr>
        <w:t>. (Graczyk et al</w:t>
      </w:r>
      <w:r w:rsidR="00BB11AE">
        <w:rPr>
          <w:sz w:val="23"/>
          <w:szCs w:val="23"/>
        </w:rPr>
        <w:t>.</w:t>
      </w:r>
      <w:r w:rsidR="0050370B" w:rsidRPr="0089395A">
        <w:rPr>
          <w:sz w:val="23"/>
          <w:szCs w:val="23"/>
        </w:rPr>
        <w:t xml:space="preserve"> 2016). To this purpose</w:t>
      </w:r>
      <w:r w:rsidR="0050370B" w:rsidRPr="0089395A">
        <w:rPr>
          <w:sz w:val="23"/>
          <w:szCs w:val="23"/>
        </w:rPr>
        <w:t>, Graczyk and</w:t>
      </w:r>
      <w:r w:rsidR="0050370B">
        <w:rPr>
          <w:sz w:val="23"/>
          <w:szCs w:val="23"/>
        </w:rPr>
        <w:t xml:space="preserve"> his</w:t>
      </w:r>
      <w:r w:rsidR="0050370B" w:rsidRPr="0089395A">
        <w:rPr>
          <w:sz w:val="23"/>
          <w:szCs w:val="23"/>
        </w:rPr>
        <w:t xml:space="preserve"> co-workers (2016) analyzed nonsmoker trainee welders' blood, urine, and EBC samples. They tested oxidative stress biomarkers, including 8-hydroxy-20-deoxyguanosine, malondialdehyde, and hydrogen peroxide. The samples were collect</w:t>
      </w:r>
      <w:r w:rsidR="0050370B">
        <w:rPr>
          <w:sz w:val="23"/>
          <w:szCs w:val="23"/>
        </w:rPr>
        <w:t>ed 60 min</w:t>
      </w:r>
      <w:r w:rsidR="0050370B">
        <w:rPr>
          <w:sz w:val="23"/>
          <w:szCs w:val="23"/>
        </w:rPr>
        <w:t xml:space="preserve"> before and after work</w:t>
      </w:r>
      <w:r w:rsidR="0050370B" w:rsidRPr="0089395A">
        <w:rPr>
          <w:sz w:val="23"/>
          <w:szCs w:val="23"/>
        </w:rPr>
        <w:t xml:space="preserve"> hours, during which the subjects were exposed to Tungsten Inert Gas (TIG) released in the welding fumes. Interestingly, there was an increase in the concentration of biomarkers </w:t>
      </w:r>
      <w:r w:rsidR="0050370B">
        <w:rPr>
          <w:sz w:val="23"/>
          <w:szCs w:val="23"/>
        </w:rPr>
        <w:t>after</w:t>
      </w:r>
      <w:r w:rsidR="0050370B" w:rsidRPr="0089395A">
        <w:rPr>
          <w:sz w:val="23"/>
          <w:szCs w:val="23"/>
        </w:rPr>
        <w:t xml:space="preserve"> 3 hrs of exposure. Similar pulmonary and systemic </w:t>
      </w:r>
      <w:r w:rsidR="0050370B" w:rsidRPr="0089395A">
        <w:rPr>
          <w:sz w:val="23"/>
          <w:szCs w:val="23"/>
        </w:rPr>
        <w:t>oxidative stress biomarkers were observed in welders exposed to nanoparticles in two other studies (</w:t>
      </w:r>
      <w:r w:rsidR="0050370B">
        <w:rPr>
          <w:sz w:val="23"/>
          <w:szCs w:val="23"/>
        </w:rPr>
        <w:t xml:space="preserve">i.e., </w:t>
      </w:r>
      <w:r w:rsidR="0050370B" w:rsidRPr="0089395A">
        <w:rPr>
          <w:sz w:val="23"/>
          <w:szCs w:val="23"/>
        </w:rPr>
        <w:t xml:space="preserve">Jarvela et al. 2013 and Kauppi et al. 2015). A host of other investigators, together with Andujar et al. (2014), Song et al. (2016), Dierschke et al. </w:t>
      </w:r>
      <w:r w:rsidR="0050370B" w:rsidRPr="0089395A">
        <w:rPr>
          <w:sz w:val="23"/>
          <w:szCs w:val="23"/>
        </w:rPr>
        <w:t>(2017), and Rossnerova et al. (2020), concluded the same findings. Welding fumes also increased workers' nasal inflammatory mediators IL-6, C-reactive protein, and serum amyloid A (SAA). The inflammatory response was attributed to the fumes' ultrafine zinc</w:t>
      </w:r>
      <w:r w:rsidR="0050370B" w:rsidRPr="0089395A">
        <w:rPr>
          <w:sz w:val="23"/>
          <w:szCs w:val="23"/>
        </w:rPr>
        <w:t>- and copper-containing particles (Baumann et a</w:t>
      </w:r>
      <w:r w:rsidR="0050370B" w:rsidRPr="0089395A">
        <w:rPr>
          <w:sz w:val="23"/>
          <w:szCs w:val="23"/>
        </w:rPr>
        <w:t>l</w:t>
      </w:r>
      <w:r w:rsidR="00BB11AE">
        <w:rPr>
          <w:sz w:val="23"/>
          <w:szCs w:val="23"/>
        </w:rPr>
        <w:t>.</w:t>
      </w:r>
      <w:r w:rsidR="0050370B" w:rsidRPr="0089395A">
        <w:rPr>
          <w:sz w:val="23"/>
          <w:szCs w:val="23"/>
        </w:rPr>
        <w:t xml:space="preserve"> 2018). The risk of cardiovascular events resulting from short-term exposures to welding fumes in workers' nasal secretions</w:t>
      </w:r>
      <w:r w:rsidR="00644AEA">
        <w:rPr>
          <w:sz w:val="23"/>
          <w:szCs w:val="23"/>
        </w:rPr>
        <w:t xml:space="preserve"> was also investigated</w:t>
      </w:r>
      <w:r w:rsidR="0050370B" w:rsidRPr="0089395A">
        <w:rPr>
          <w:sz w:val="23"/>
          <w:szCs w:val="23"/>
        </w:rPr>
        <w:t xml:space="preserve"> by Baumann et al. (2018). They used nasal secretions to quant</w:t>
      </w:r>
      <w:r w:rsidR="0050370B" w:rsidRPr="0089395A">
        <w:rPr>
          <w:sz w:val="23"/>
          <w:szCs w:val="23"/>
        </w:rPr>
        <w:t xml:space="preserve">ify biomarkers of exposure, which could be a promising non-invasive approach for exposure biomonitoring. They also concluded that measuring nasal inflammatory mediators might provide helpful evidence of exposure to ultrafine particles </w:t>
      </w:r>
      <w:r w:rsidR="0050370B">
        <w:rPr>
          <w:sz w:val="23"/>
          <w:szCs w:val="23"/>
        </w:rPr>
        <w:t>in</w:t>
      </w:r>
      <w:r w:rsidR="0050370B" w:rsidRPr="0089395A">
        <w:rPr>
          <w:sz w:val="23"/>
          <w:szCs w:val="23"/>
        </w:rPr>
        <w:t xml:space="preserve"> metallic fume.</w:t>
      </w:r>
    </w:p>
    <w:p w:rsidR="00B57AAC" w:rsidRPr="0034645C" w:rsidRDefault="00B57AAC" w:rsidP="00B57AAC">
      <w:pPr>
        <w:pStyle w:val="Default"/>
        <w:tabs>
          <w:tab w:val="right" w:pos="567"/>
        </w:tabs>
        <w:adjustRightInd/>
        <w:spacing w:line="276" w:lineRule="auto"/>
        <w:ind w:firstLine="720"/>
        <w:jc w:val="both"/>
        <w:rPr>
          <w:sz w:val="23"/>
          <w:szCs w:val="23"/>
        </w:rPr>
      </w:pPr>
    </w:p>
    <w:p w:rsidR="00E85481" w:rsidRPr="00FB5CD2" w:rsidRDefault="0050370B" w:rsidP="00E85481">
      <w:pPr>
        <w:pStyle w:val="Default"/>
        <w:numPr>
          <w:ilvl w:val="0"/>
          <w:numId w:val="1"/>
        </w:numPr>
        <w:tabs>
          <w:tab w:val="right" w:pos="567"/>
        </w:tabs>
        <w:adjustRightInd/>
        <w:spacing w:line="276" w:lineRule="auto"/>
        <w:ind w:left="0" w:firstLine="0"/>
        <w:jc w:val="both"/>
        <w:rPr>
          <w:sz w:val="23"/>
          <w:szCs w:val="23"/>
        </w:rPr>
      </w:pPr>
      <w:r w:rsidRPr="00FB5CD2">
        <w:rPr>
          <w:b/>
          <w:bCs/>
          <w:color w:val="auto"/>
          <w:sz w:val="23"/>
          <w:szCs w:val="23"/>
          <w:lang w:eastAsia="de-DE" w:bidi="en-US"/>
        </w:rPr>
        <w:t>Ex</w:t>
      </w:r>
      <w:r w:rsidRPr="00FB5CD2">
        <w:rPr>
          <w:b/>
          <w:bCs/>
          <w:color w:val="auto"/>
          <w:sz w:val="23"/>
          <w:szCs w:val="23"/>
          <w:lang w:eastAsia="de-DE" w:bidi="en-US"/>
        </w:rPr>
        <w:t xml:space="preserve">posure to mixed </w:t>
      </w:r>
      <w:r w:rsidR="00C81DB5">
        <w:rPr>
          <w:b/>
          <w:bCs/>
          <w:color w:val="auto"/>
          <w:sz w:val="23"/>
          <w:szCs w:val="23"/>
          <w:lang w:eastAsia="de-DE" w:bidi="en-US"/>
        </w:rPr>
        <w:t>n</w:t>
      </w:r>
      <w:r w:rsidR="00626806">
        <w:rPr>
          <w:b/>
          <w:bCs/>
          <w:color w:val="auto"/>
          <w:sz w:val="23"/>
          <w:szCs w:val="23"/>
          <w:lang w:eastAsia="de-DE" w:bidi="en-US"/>
        </w:rPr>
        <w:t>anoparticles</w:t>
      </w:r>
      <w:r w:rsidRPr="00FB5CD2">
        <w:rPr>
          <w:b/>
          <w:bCs/>
          <w:color w:val="auto"/>
          <w:sz w:val="23"/>
          <w:szCs w:val="23"/>
          <w:lang w:eastAsia="de-DE" w:bidi="en-US"/>
        </w:rPr>
        <w:t xml:space="preserve"> of different types</w:t>
      </w:r>
      <w:r w:rsidR="0089395A" w:rsidRPr="00FB5CD2">
        <w:rPr>
          <w:rStyle w:val="Strong"/>
          <w:color w:val="0E101A"/>
          <w:sz w:val="23"/>
          <w:szCs w:val="23"/>
        </w:rPr>
        <w:t>. </w:t>
      </w:r>
      <w:r w:rsidR="0089395A" w:rsidRPr="00FB5CD2">
        <w:rPr>
          <w:sz w:val="23"/>
          <w:szCs w:val="23"/>
        </w:rPr>
        <w:t xml:space="preserve">A 6-months long longitudinal study gathered more evidence of cardiovascular and pulmonary disorders associated with ENMs exposure. The investigation conducted by Liou and co-workers (2012) involved ENMs-handling workers from 14 different factories and a control group. </w:t>
      </w:r>
      <w:r w:rsidR="00644AEA">
        <w:rPr>
          <w:sz w:val="23"/>
          <w:szCs w:val="23"/>
        </w:rPr>
        <w:t>However</w:t>
      </w:r>
      <w:r w:rsidR="0089395A" w:rsidRPr="00FB5CD2">
        <w:rPr>
          <w:sz w:val="23"/>
          <w:szCs w:val="23"/>
        </w:rPr>
        <w:t xml:space="preserve">, they also relied on the same biomarkers of effect as used in earlier studies, </w:t>
      </w:r>
      <w:r w:rsidRPr="00FB5CD2">
        <w:rPr>
          <w:sz w:val="23"/>
          <w:szCs w:val="23"/>
        </w:rPr>
        <w:t>i.e.,</w:t>
      </w:r>
      <w:r w:rsidR="0089395A" w:rsidRPr="00FB5CD2">
        <w:rPr>
          <w:sz w:val="23"/>
          <w:szCs w:val="23"/>
        </w:rPr>
        <w:t xml:space="preserve"> the signs of inflammation, oxidative stress, </w:t>
      </w:r>
      <w:r w:rsidR="0089395A" w:rsidRPr="00FB5CD2">
        <w:rPr>
          <w:sz w:val="23"/>
          <w:szCs w:val="23"/>
        </w:rPr>
        <w:lastRenderedPageBreak/>
        <w:t>antioxidant enzymes, and genotoxicity. There was a significant association between these biomarkers and ENMs-exposure. The antioxidant enzymes (superoxide dismutase, glutathione peroxidase) and biomarkers of cardiovascular disease (vascular cell adhesion molecule, paraoxonase) were significantly associated</w:t>
      </w:r>
      <w:r w:rsidRPr="00FB5CD2">
        <w:rPr>
          <w:sz w:val="23"/>
          <w:szCs w:val="23"/>
        </w:rPr>
        <w:t xml:space="preserve"> with ENMs-</w:t>
      </w:r>
      <w:r w:rsidR="0089395A" w:rsidRPr="00FB5CD2">
        <w:rPr>
          <w:sz w:val="23"/>
          <w:szCs w:val="23"/>
        </w:rPr>
        <w:t>handling work</w:t>
      </w:r>
      <w:r w:rsidRPr="00FB5CD2">
        <w:rPr>
          <w:sz w:val="23"/>
          <w:szCs w:val="23"/>
        </w:rPr>
        <w:t>ers</w:t>
      </w:r>
      <w:r w:rsidR="0089395A" w:rsidRPr="00FB5CD2">
        <w:rPr>
          <w:sz w:val="23"/>
          <w:szCs w:val="23"/>
        </w:rPr>
        <w:t xml:space="preserve"> compared to controls (Liou et al. 2012). Liao et al. (2014) confirmed many of these findings, explaining that testing lung function may provide valuable estimates of exposure to ENMs. </w:t>
      </w:r>
      <w:r w:rsidRPr="00FB5CD2">
        <w:rPr>
          <w:sz w:val="23"/>
          <w:szCs w:val="23"/>
        </w:rPr>
        <w:t>After</w:t>
      </w:r>
      <w:r w:rsidR="0089395A" w:rsidRPr="00FB5CD2">
        <w:rPr>
          <w:sz w:val="23"/>
          <w:szCs w:val="23"/>
        </w:rPr>
        <w:t xml:space="preserve"> </w:t>
      </w:r>
      <w:r w:rsidRPr="00FB5CD2">
        <w:rPr>
          <w:sz w:val="23"/>
          <w:szCs w:val="23"/>
        </w:rPr>
        <w:t>observing</w:t>
      </w:r>
      <w:r w:rsidR="0089395A" w:rsidRPr="00FB5CD2">
        <w:rPr>
          <w:sz w:val="23"/>
          <w:szCs w:val="23"/>
        </w:rPr>
        <w:t xml:space="preserve"> a marker of minor airway damage, Clara cell protein 16, and other lung function test parameters, Liao and his team reached this conclusion.</w:t>
      </w:r>
    </w:p>
    <w:p w:rsidR="000F6735" w:rsidRPr="0034645C" w:rsidRDefault="0050370B" w:rsidP="0089395A">
      <w:pPr>
        <w:pStyle w:val="Default"/>
        <w:tabs>
          <w:tab w:val="right" w:pos="567"/>
        </w:tabs>
        <w:adjustRightInd/>
        <w:spacing w:line="276" w:lineRule="auto"/>
        <w:jc w:val="both"/>
      </w:pPr>
      <w:r w:rsidRPr="0034645C">
        <w:rPr>
          <w:sz w:val="23"/>
          <w:szCs w:val="23"/>
          <w:shd w:val="clear" w:color="auto" w:fill="FFFFFF"/>
        </w:rPr>
        <w:t xml:space="preserve"> </w:t>
      </w:r>
    </w:p>
    <w:p w:rsidR="00404611" w:rsidRDefault="0050370B" w:rsidP="00B57AAC">
      <w:pPr>
        <w:pStyle w:val="Default"/>
        <w:adjustRightInd/>
        <w:spacing w:line="276" w:lineRule="auto"/>
        <w:jc w:val="both"/>
        <w:rPr>
          <w:color w:val="222222"/>
          <w:sz w:val="23"/>
          <w:szCs w:val="23"/>
          <w:shd w:val="clear" w:color="auto" w:fill="FFFFFF"/>
        </w:rPr>
      </w:pPr>
      <w:r w:rsidRPr="00404611">
        <w:rPr>
          <w:color w:val="222222"/>
          <w:sz w:val="23"/>
          <w:szCs w:val="23"/>
          <w:shd w:val="clear" w:color="auto" w:fill="FFFFFF"/>
        </w:rPr>
        <w:t xml:space="preserve">Urine and nasal lavage (NL) is another valuable pair of non-invasive matrices for exposure biomonitoring. Both were used by Khatri et al. </w:t>
      </w:r>
      <w:r w:rsidR="00BB11AE">
        <w:rPr>
          <w:color w:val="222222"/>
          <w:sz w:val="23"/>
          <w:szCs w:val="23"/>
          <w:shd w:val="clear" w:color="auto" w:fill="FFFFFF"/>
        </w:rPr>
        <w:t>(</w:t>
      </w:r>
      <w:r w:rsidRPr="00404611">
        <w:rPr>
          <w:color w:val="222222"/>
          <w:sz w:val="23"/>
          <w:szCs w:val="23"/>
          <w:shd w:val="clear" w:color="auto" w:fill="FFFFFF"/>
        </w:rPr>
        <w:t>2017</w:t>
      </w:r>
      <w:r w:rsidR="00BB11AE">
        <w:rPr>
          <w:color w:val="222222"/>
          <w:sz w:val="23"/>
          <w:szCs w:val="23"/>
          <w:shd w:val="clear" w:color="auto" w:fill="FFFFFF"/>
        </w:rPr>
        <w:t>)</w:t>
      </w:r>
      <w:r w:rsidR="00054B36">
        <w:rPr>
          <w:color w:val="222222"/>
          <w:sz w:val="23"/>
          <w:szCs w:val="23"/>
          <w:shd w:val="clear" w:color="auto" w:fill="FFFFFF"/>
        </w:rPr>
        <w:t xml:space="preserve"> </w:t>
      </w:r>
      <w:r w:rsidRPr="00404611">
        <w:rPr>
          <w:color w:val="222222"/>
          <w:sz w:val="23"/>
          <w:szCs w:val="23"/>
          <w:shd w:val="clear" w:color="auto" w:fill="FFFFFF"/>
        </w:rPr>
        <w:t xml:space="preserve">to investigate a group of photocopiers. Photocopying </w:t>
      </w:r>
      <w:r w:rsidRPr="00404611">
        <w:rPr>
          <w:color w:val="222222"/>
          <w:sz w:val="23"/>
          <w:szCs w:val="23"/>
          <w:shd w:val="clear" w:color="auto" w:fill="FFFFFF"/>
        </w:rPr>
        <w:t xml:space="preserve">is an occupation where workers are exposed to a mixture of organic compounds almost daily. Such organic mixtures also comprise </w:t>
      </w:r>
      <w:r w:rsidR="00644AEA" w:rsidRPr="00062401">
        <w:rPr>
          <w:sz w:val="23"/>
          <w:szCs w:val="23"/>
        </w:rPr>
        <w:t>nanoparticles</w:t>
      </w:r>
      <w:r w:rsidR="00644AEA">
        <w:rPr>
          <w:sz w:val="23"/>
          <w:szCs w:val="23"/>
        </w:rPr>
        <w:t xml:space="preserve"> </w:t>
      </w:r>
      <w:r w:rsidRPr="00404611">
        <w:rPr>
          <w:color w:val="222222"/>
          <w:sz w:val="23"/>
          <w:szCs w:val="23"/>
          <w:shd w:val="clear" w:color="auto" w:fill="FFFFFF"/>
        </w:rPr>
        <w:t>and metallic ENMs. Photocopiers suffered systemic inflammation (as indicated by elevated concentrations of IL-6, IL</w:t>
      </w:r>
      <w:r w:rsidRPr="00404611">
        <w:rPr>
          <w:color w:val="222222"/>
          <w:sz w:val="23"/>
          <w:szCs w:val="23"/>
          <w:shd w:val="clear" w:color="auto" w:fill="FFFFFF"/>
        </w:rPr>
        <w:t>-8, TNFα, IL-1β, and eotaxin in NL samples) and oxidative stress (increased biomarkers in urine). In another study, a mixture of</w:t>
      </w:r>
      <w:r w:rsidR="00626806">
        <w:rPr>
          <w:color w:val="222222"/>
          <w:sz w:val="23"/>
          <w:szCs w:val="23"/>
          <w:shd w:val="clear" w:color="auto" w:fill="FFFFFF"/>
        </w:rPr>
        <w:t xml:space="preserve"> nanomaterials</w:t>
      </w:r>
      <w:r w:rsidRPr="00404611">
        <w:rPr>
          <w:color w:val="222222"/>
          <w:sz w:val="23"/>
          <w:szCs w:val="23"/>
          <w:shd w:val="clear" w:color="auto" w:fill="FFFFFF"/>
        </w:rPr>
        <w:t xml:space="preserve"> (containing nano-titanium oxide, nano-silicon dioxide, and carbon nanotubes) was linked to a high risk of lipid peroxidation in exhaled breath condensate (EBC) samples of exposed workers as compared to a corresponding control group (Wu et al. 2021). The c</w:t>
      </w:r>
      <w:r w:rsidRPr="00404611">
        <w:rPr>
          <w:color w:val="222222"/>
          <w:sz w:val="23"/>
          <w:szCs w:val="23"/>
          <w:shd w:val="clear" w:color="auto" w:fill="FFFFFF"/>
        </w:rPr>
        <w:t>onfirmatory evidence of lipid peroxidation was a strong association between various prostaglandins (8-isoPGF2α, 2, 3 dinor-8-isoPGF2α, PGF2α) in EBC and total urinary isoprostane. Likewise, urinary 2, 3 dinor-8-isoPGF2α was also significantly correlated wi</w:t>
      </w:r>
      <w:r w:rsidRPr="00404611">
        <w:rPr>
          <w:color w:val="222222"/>
          <w:sz w:val="23"/>
          <w:szCs w:val="23"/>
          <w:shd w:val="clear" w:color="auto" w:fill="FFFFFF"/>
        </w:rPr>
        <w:t>th 8-isoPGF2α in EBC samples of exposed workers. All the prostaglandins mentioned above served as biomarkers of lipid peroxidation (Wu et al. 2021). Ursini et al. (2021) expanded their research to multiple human matrices to find sensitive biomarkers and su</w:t>
      </w:r>
      <w:r w:rsidRPr="00404611">
        <w:rPr>
          <w:color w:val="222222"/>
          <w:sz w:val="23"/>
          <w:szCs w:val="23"/>
          <w:shd w:val="clear" w:color="auto" w:fill="FFFFFF"/>
        </w:rPr>
        <w:t>itable matrices for exposure biomonitoring. To this purpose, a group of workers was recruitted whose job was production and handling graphene nanomaterials (GNMs) and silica nanoparticles (SiO2</w:t>
      </w:r>
      <w:r w:rsidR="00626806">
        <w:rPr>
          <w:color w:val="222222"/>
          <w:sz w:val="23"/>
          <w:szCs w:val="23"/>
          <w:shd w:val="clear" w:color="auto" w:fill="FFFFFF"/>
        </w:rPr>
        <w:t>Nanoparticles</w:t>
      </w:r>
      <w:r w:rsidR="004C1697">
        <w:rPr>
          <w:color w:val="222222"/>
          <w:sz w:val="23"/>
          <w:szCs w:val="23"/>
          <w:shd w:val="clear" w:color="auto" w:fill="FFFFFF"/>
        </w:rPr>
        <w:t>)</w:t>
      </w:r>
      <w:r w:rsidRPr="00404611">
        <w:rPr>
          <w:color w:val="222222"/>
          <w:sz w:val="23"/>
          <w:szCs w:val="23"/>
          <w:shd w:val="clear" w:color="auto" w:fill="FFFFFF"/>
        </w:rPr>
        <w:t xml:space="preserve">. Buccal cells (Buccal Micronucleus Cytome) are </w:t>
      </w:r>
      <w:r w:rsidRPr="00404611">
        <w:rPr>
          <w:color w:val="222222"/>
          <w:sz w:val="23"/>
          <w:szCs w:val="23"/>
          <w:shd w:val="clear" w:color="auto" w:fill="FFFFFF"/>
        </w:rPr>
        <w:t>the primary targets for</w:t>
      </w:r>
      <w:r w:rsidR="00626806">
        <w:rPr>
          <w:color w:val="222222"/>
          <w:sz w:val="23"/>
          <w:szCs w:val="23"/>
          <w:shd w:val="clear" w:color="auto" w:fill="FFFFFF"/>
        </w:rPr>
        <w:t xml:space="preserve"> nanomaterial </w:t>
      </w:r>
      <w:r w:rsidRPr="00404611">
        <w:rPr>
          <w:color w:val="222222"/>
          <w:sz w:val="23"/>
          <w:szCs w:val="23"/>
          <w:shd w:val="clear" w:color="auto" w:fill="FFFFFF"/>
        </w:rPr>
        <w:t>exposure. Buccal Micronucleus Cytome (BMCyt) assay and fpg-comet test (lymphocytes) were the most promising biomarkers for exposure assessment. In their opinion, buccal cells were the main target of nanomaterials; there</w:t>
      </w:r>
      <w:r w:rsidRPr="00404611">
        <w:rPr>
          <w:color w:val="222222"/>
          <w:sz w:val="23"/>
          <w:szCs w:val="23"/>
          <w:shd w:val="clear" w:color="auto" w:fill="FFFFFF"/>
        </w:rPr>
        <w:t>fore, they could be used for the early detection of oxidative damage when the damage, whether oxidative or genotoxic, is still reparable.</w:t>
      </w:r>
    </w:p>
    <w:p w:rsidR="009D242D" w:rsidRPr="0034645C" w:rsidRDefault="009D242D" w:rsidP="00B57AAC">
      <w:pPr>
        <w:pStyle w:val="Default"/>
        <w:adjustRightInd/>
        <w:spacing w:line="276" w:lineRule="auto"/>
        <w:jc w:val="both"/>
      </w:pPr>
    </w:p>
    <w:p w:rsidR="00404611" w:rsidRPr="00C81DB5" w:rsidRDefault="0050370B" w:rsidP="00C81DB5">
      <w:pPr>
        <w:pStyle w:val="Default"/>
        <w:numPr>
          <w:ilvl w:val="0"/>
          <w:numId w:val="1"/>
        </w:numPr>
        <w:tabs>
          <w:tab w:val="right" w:pos="567"/>
        </w:tabs>
        <w:adjustRightInd/>
        <w:spacing w:line="276" w:lineRule="auto"/>
        <w:ind w:left="0" w:firstLine="0"/>
        <w:jc w:val="both"/>
        <w:rPr>
          <w:sz w:val="23"/>
          <w:szCs w:val="23"/>
          <w:shd w:val="clear" w:color="auto" w:fill="FFFFFF"/>
        </w:rPr>
      </w:pPr>
      <w:r>
        <w:t> </w:t>
      </w:r>
      <w:r>
        <w:rPr>
          <w:rStyle w:val="Strong"/>
          <w:color w:val="0E101A"/>
        </w:rPr>
        <w:t>Polyacrylates. </w:t>
      </w:r>
      <w:r w:rsidRPr="00FB5CD2">
        <w:rPr>
          <w:sz w:val="23"/>
          <w:szCs w:val="23"/>
        </w:rPr>
        <w:t>Sometimes,</w:t>
      </w:r>
      <w:r w:rsidR="00626806">
        <w:rPr>
          <w:sz w:val="23"/>
          <w:szCs w:val="23"/>
        </w:rPr>
        <w:t xml:space="preserve"> nanomaterials</w:t>
      </w:r>
      <w:r w:rsidRPr="00FB5CD2">
        <w:rPr>
          <w:sz w:val="23"/>
          <w:szCs w:val="23"/>
        </w:rPr>
        <w:t xml:space="preserve"> exposure gives rise to unusual symptoms, possibly due to the complexity of</w:t>
      </w:r>
      <w:r w:rsidR="00626806">
        <w:rPr>
          <w:sz w:val="23"/>
          <w:szCs w:val="23"/>
        </w:rPr>
        <w:t xml:space="preserve"> the nanomaterials</w:t>
      </w:r>
      <w:r w:rsidRPr="00FB5CD2">
        <w:rPr>
          <w:sz w:val="23"/>
          <w:szCs w:val="23"/>
        </w:rPr>
        <w:t xml:space="preserve"> mixture in exposure sites. A mixture of such kind, containing polyacrylate and other nanoparticles (zinc oxide, titanium dioxide, nanoscale silver cluster, and other ENMs, was examined by Song and his team (2009), causing unusual symptom</w:t>
      </w:r>
      <w:r w:rsidRPr="00FB5CD2">
        <w:rPr>
          <w:sz w:val="23"/>
          <w:szCs w:val="23"/>
        </w:rPr>
        <w:t>s among exposed individuals. They investigated a group of people coating polystyrene boards with the aerosolized mixture in a printing and decorating factory. The symptoms recorded during pathological examination included non-specific pulmonary inflammatio</w:t>
      </w:r>
      <w:r w:rsidRPr="00FB5CD2">
        <w:rPr>
          <w:sz w:val="23"/>
          <w:szCs w:val="23"/>
        </w:rPr>
        <w:t>n in lung tissue, pulmonary fibrosis, and foreign-body granulomas of the pleura. The findings suggest</w:t>
      </w:r>
      <w:r w:rsidR="00CB7E85">
        <w:rPr>
          <w:sz w:val="23"/>
          <w:szCs w:val="23"/>
        </w:rPr>
        <w:t xml:space="preserve">ed </w:t>
      </w:r>
      <w:r w:rsidRPr="00FB5CD2">
        <w:rPr>
          <w:sz w:val="23"/>
          <w:szCs w:val="23"/>
        </w:rPr>
        <w:t>severe lung tissue damage</w:t>
      </w:r>
      <w:r w:rsidR="00CB7E85">
        <w:rPr>
          <w:sz w:val="23"/>
          <w:szCs w:val="23"/>
        </w:rPr>
        <w:t xml:space="preserve"> was expected</w:t>
      </w:r>
      <w:r w:rsidRPr="00FB5CD2">
        <w:rPr>
          <w:sz w:val="23"/>
          <w:szCs w:val="23"/>
        </w:rPr>
        <w:t xml:space="preserve"> if no personal protective measures were adopted to minimize workers' exposure to nanoparticles. In a later study </w:t>
      </w:r>
      <w:r w:rsidRPr="00FB5CD2">
        <w:rPr>
          <w:sz w:val="23"/>
          <w:szCs w:val="23"/>
        </w:rPr>
        <w:t>in 2010 involving laboratory animals, Bai and colleagues (2010) reported almost similar findings. The experimental exposure of animals to the printer toner (containing acrylates) resulted in an elevated inflammatory response, pulmon</w:t>
      </w:r>
      <w:r w:rsidR="00CB7E85">
        <w:rPr>
          <w:sz w:val="23"/>
          <w:szCs w:val="23"/>
        </w:rPr>
        <w:t>ary lesions, and tissue damage.</w:t>
      </w:r>
      <w:r w:rsidRPr="00FB5CD2">
        <w:rPr>
          <w:sz w:val="23"/>
          <w:szCs w:val="23"/>
        </w:rPr>
        <w:t xml:space="preserve"> </w:t>
      </w:r>
      <w:r w:rsidR="00CB7E85">
        <w:rPr>
          <w:sz w:val="23"/>
          <w:szCs w:val="23"/>
        </w:rPr>
        <w:t>I</w:t>
      </w:r>
      <w:r w:rsidRPr="00FB5CD2">
        <w:rPr>
          <w:sz w:val="23"/>
          <w:szCs w:val="23"/>
        </w:rPr>
        <w:t xml:space="preserve">n general, the results of </w:t>
      </w:r>
      <w:r w:rsidRPr="00FB5CD2">
        <w:rPr>
          <w:sz w:val="23"/>
          <w:szCs w:val="23"/>
        </w:rPr>
        <w:lastRenderedPageBreak/>
        <w:t>this particular study were suggestive of grave health implications for indoor workers exposed to printer and toner fumes.</w:t>
      </w:r>
    </w:p>
    <w:p w:rsidR="00C81DB5" w:rsidRPr="00FB5CD2" w:rsidRDefault="00C81DB5" w:rsidP="00C81DB5">
      <w:pPr>
        <w:pStyle w:val="Default"/>
        <w:tabs>
          <w:tab w:val="right" w:pos="567"/>
        </w:tabs>
        <w:adjustRightInd/>
        <w:spacing w:line="276" w:lineRule="auto"/>
        <w:jc w:val="both"/>
        <w:rPr>
          <w:sz w:val="23"/>
          <w:szCs w:val="23"/>
          <w:shd w:val="clear" w:color="auto" w:fill="FFFFFF"/>
        </w:rPr>
      </w:pPr>
    </w:p>
    <w:p w:rsidR="00065162" w:rsidRDefault="0050370B" w:rsidP="00C81DB5">
      <w:pPr>
        <w:pStyle w:val="ListParagraph"/>
        <w:numPr>
          <w:ilvl w:val="0"/>
          <w:numId w:val="1"/>
        </w:numPr>
        <w:autoSpaceDE w:val="0"/>
        <w:autoSpaceDN w:val="0"/>
        <w:spacing w:after="0" w:line="276" w:lineRule="auto"/>
        <w:ind w:left="0" w:firstLine="0"/>
        <w:jc w:val="both"/>
        <w:rPr>
          <w:rFonts w:ascii="Times New Roman" w:hAnsi="Times New Roman" w:cs="Times New Roman"/>
          <w:sz w:val="23"/>
          <w:szCs w:val="23"/>
          <w:lang w:eastAsia="de-DE" w:bidi="en-US"/>
        </w:rPr>
      </w:pPr>
      <w:r w:rsidRPr="00785548">
        <w:rPr>
          <w:rFonts w:ascii="Times New Roman" w:hAnsi="Times New Roman" w:cs="Times New Roman"/>
          <w:b/>
          <w:sz w:val="23"/>
          <w:szCs w:val="23"/>
          <w:lang w:eastAsia="de-DE" w:bidi="en-US"/>
        </w:rPr>
        <w:t>General remarks</w:t>
      </w:r>
      <w:r w:rsidRPr="00785548">
        <w:rPr>
          <w:rFonts w:ascii="Times New Roman" w:hAnsi="Times New Roman" w:cs="Times New Roman"/>
          <w:sz w:val="23"/>
          <w:szCs w:val="23"/>
          <w:lang w:eastAsia="de-DE" w:bidi="en-US"/>
        </w:rPr>
        <w:t xml:space="preserve">. </w:t>
      </w:r>
      <w:r w:rsidR="00890A4B" w:rsidRPr="00785548">
        <w:rPr>
          <w:rFonts w:ascii="Times New Roman" w:hAnsi="Times New Roman" w:cs="Times New Roman"/>
          <w:sz w:val="23"/>
          <w:szCs w:val="23"/>
          <w:lang w:eastAsia="de-DE" w:bidi="en-US"/>
        </w:rPr>
        <w:t>We came across a couple of interesting past reviews of literature</w:t>
      </w:r>
      <w:r>
        <w:rPr>
          <w:rFonts w:ascii="Times New Roman" w:hAnsi="Times New Roman" w:cs="Times New Roman"/>
          <w:sz w:val="23"/>
          <w:szCs w:val="23"/>
          <w:lang w:eastAsia="de-DE" w:bidi="en-US"/>
        </w:rPr>
        <w:t xml:space="preserve"> worth discussing here. E</w:t>
      </w:r>
      <w:r w:rsidR="00890A4B" w:rsidRPr="00785548">
        <w:rPr>
          <w:rFonts w:ascii="Times New Roman" w:hAnsi="Times New Roman" w:cs="Times New Roman"/>
          <w:sz w:val="23"/>
          <w:szCs w:val="23"/>
          <w:lang w:eastAsia="de-DE" w:bidi="en-US"/>
        </w:rPr>
        <w:t>liciting occupational ENMs ex</w:t>
      </w:r>
      <w:r>
        <w:rPr>
          <w:rFonts w:ascii="Times New Roman" w:hAnsi="Times New Roman" w:cs="Times New Roman"/>
          <w:sz w:val="23"/>
          <w:szCs w:val="23"/>
          <w:lang w:eastAsia="de-DE" w:bidi="en-US"/>
        </w:rPr>
        <w:t>posure and health consequences, a</w:t>
      </w:r>
      <w:r w:rsidR="00890A4B" w:rsidRPr="00785548">
        <w:rPr>
          <w:rFonts w:ascii="Times New Roman" w:hAnsi="Times New Roman" w:cs="Times New Roman"/>
          <w:sz w:val="23"/>
          <w:szCs w:val="23"/>
          <w:lang w:eastAsia="de-DE" w:bidi="en-US"/>
        </w:rPr>
        <w:t xml:space="preserve"> review of the literature by Debia and his colleagues (Debia et al. 2016) summarized several pieces of evidence of exposure to ENMs in 233 situations. They covered exposure to multi-walled carbon nanotubes, single-walled CNTs, carbon nanofibers, aluminum oxide, and silver </w:t>
      </w:r>
      <w:r w:rsidR="00626806">
        <w:rPr>
          <w:rFonts w:ascii="Times New Roman" w:hAnsi="Times New Roman" w:cs="Times New Roman"/>
          <w:sz w:val="23"/>
          <w:szCs w:val="23"/>
          <w:lang w:eastAsia="de-DE" w:bidi="en-US"/>
        </w:rPr>
        <w:t>Nanoparticles</w:t>
      </w:r>
      <w:r w:rsidR="00890A4B" w:rsidRPr="00785548">
        <w:rPr>
          <w:rFonts w:ascii="Times New Roman" w:hAnsi="Times New Roman" w:cs="Times New Roman"/>
          <w:sz w:val="23"/>
          <w:szCs w:val="23"/>
          <w:lang w:eastAsia="de-DE" w:bidi="en-US"/>
        </w:rPr>
        <w:t xml:space="preserve"> Debia et al. (2016) conclude that during the handling of ENMs, the exposure may be alleviated by engineering controls. Reviewing 424 exposure situations, Basinas and his team et al. (2018) identified a scarcity of reliable and quality data on exposure scenarios, needing more research in low to middle-income countries. Furthermore, the exposure was primarily dependent on the physical state of the substances, industrial process, and operational conditions.</w:t>
      </w:r>
    </w:p>
    <w:p w:rsidR="00F42AC2" w:rsidRPr="00785548" w:rsidRDefault="00F42AC2" w:rsidP="00F42AC2">
      <w:pPr>
        <w:pStyle w:val="ListParagraph"/>
        <w:autoSpaceDE w:val="0"/>
        <w:autoSpaceDN w:val="0"/>
        <w:spacing w:before="240" w:after="0" w:line="276" w:lineRule="auto"/>
        <w:ind w:left="0"/>
        <w:jc w:val="both"/>
        <w:rPr>
          <w:rFonts w:ascii="Times New Roman" w:hAnsi="Times New Roman" w:cs="Times New Roman"/>
          <w:sz w:val="23"/>
          <w:szCs w:val="23"/>
          <w:lang w:eastAsia="de-DE" w:bidi="en-US"/>
        </w:rPr>
      </w:pPr>
    </w:p>
    <w:p w:rsidR="009D242D" w:rsidRDefault="0050370B" w:rsidP="00F42AC2">
      <w:pPr>
        <w:tabs>
          <w:tab w:val="right" w:pos="567"/>
        </w:tabs>
        <w:autoSpaceDE w:val="0"/>
        <w:autoSpaceDN w:val="0"/>
        <w:spacing w:after="0" w:line="276" w:lineRule="auto"/>
        <w:jc w:val="both"/>
        <w:rPr>
          <w:rFonts w:ascii="Times New Roman" w:hAnsi="Times New Roman" w:cs="Times New Roman"/>
          <w:sz w:val="23"/>
          <w:szCs w:val="23"/>
        </w:rPr>
      </w:pPr>
      <w:r w:rsidRPr="00F6430F">
        <w:rPr>
          <w:rFonts w:ascii="Times New Roman" w:hAnsi="Times New Roman" w:cs="Times New Roman"/>
          <w:sz w:val="23"/>
          <w:szCs w:val="23"/>
        </w:rPr>
        <w:t>In the current literature review, we endeavored to draw readers' attention toward the most recently available scientific information on epidemiological studies con</w:t>
      </w:r>
      <w:r w:rsidR="00F6430F" w:rsidRPr="00F6430F">
        <w:rPr>
          <w:rFonts w:ascii="Times New Roman" w:hAnsi="Times New Roman" w:cs="Times New Roman"/>
          <w:sz w:val="23"/>
          <w:szCs w:val="23"/>
        </w:rPr>
        <w:t xml:space="preserve">cerning exposure to </w:t>
      </w:r>
      <w:r w:rsidR="00626806">
        <w:rPr>
          <w:rFonts w:ascii="Times New Roman" w:hAnsi="Times New Roman" w:cs="Times New Roman"/>
          <w:sz w:val="23"/>
          <w:szCs w:val="23"/>
        </w:rPr>
        <w:t>Nanoparticles</w:t>
      </w:r>
      <w:r w:rsidR="00F6430F" w:rsidRPr="00F6430F">
        <w:rPr>
          <w:rFonts w:ascii="Times New Roman" w:hAnsi="Times New Roman" w:cs="Times New Roman"/>
          <w:sz w:val="23"/>
          <w:szCs w:val="23"/>
        </w:rPr>
        <w:t xml:space="preserve"> and</w:t>
      </w:r>
      <w:r w:rsidR="00626806">
        <w:rPr>
          <w:rFonts w:ascii="Times New Roman" w:hAnsi="Times New Roman" w:cs="Times New Roman"/>
          <w:sz w:val="23"/>
          <w:szCs w:val="23"/>
        </w:rPr>
        <w:t xml:space="preserve"> nanomaterials</w:t>
      </w:r>
      <w:r w:rsidR="00F6430F" w:rsidRPr="00F6430F">
        <w:rPr>
          <w:rFonts w:ascii="Times New Roman" w:hAnsi="Times New Roman" w:cs="Times New Roman"/>
          <w:sz w:val="23"/>
          <w:szCs w:val="23"/>
        </w:rPr>
        <w:t xml:space="preserve">. </w:t>
      </w:r>
      <w:r w:rsidRPr="00F6430F">
        <w:rPr>
          <w:rFonts w:ascii="Times New Roman" w:hAnsi="Times New Roman" w:cs="Times New Roman"/>
          <w:sz w:val="23"/>
          <w:szCs w:val="23"/>
        </w:rPr>
        <w:t xml:space="preserve">This review also identified several exposure-related biomarkers of physio-biological effects and their molecular endpoints in some studies. In </w:t>
      </w:r>
      <w:r w:rsidR="00665535" w:rsidRPr="00F6430F">
        <w:rPr>
          <w:rFonts w:ascii="Times New Roman" w:hAnsi="Times New Roman" w:cs="Times New Roman"/>
          <w:sz w:val="23"/>
          <w:szCs w:val="23"/>
        </w:rPr>
        <w:t>several past publi</w:t>
      </w:r>
      <w:r w:rsidRPr="00F6430F">
        <w:rPr>
          <w:rFonts w:ascii="Times New Roman" w:hAnsi="Times New Roman" w:cs="Times New Roman"/>
          <w:sz w:val="23"/>
          <w:szCs w:val="23"/>
        </w:rPr>
        <w:t>cations, the exposed subjects were demarcated by the presence of a si</w:t>
      </w:r>
      <w:r w:rsidRPr="00F6430F">
        <w:rPr>
          <w:rFonts w:ascii="Times New Roman" w:hAnsi="Times New Roman" w:cs="Times New Roman"/>
          <w:sz w:val="23"/>
          <w:szCs w:val="23"/>
        </w:rPr>
        <w:t xml:space="preserve">gnificant amount of biomarkers in various biological matrices. In addition, some lab experiments on </w:t>
      </w:r>
      <w:r w:rsidR="00F6430F" w:rsidRPr="00F6430F">
        <w:rPr>
          <w:rFonts w:ascii="Times New Roman" w:hAnsi="Times New Roman" w:cs="Times New Roman"/>
          <w:sz w:val="23"/>
          <w:szCs w:val="23"/>
        </w:rPr>
        <w:t xml:space="preserve">nanoparticles </w:t>
      </w:r>
      <w:r w:rsidRPr="00F6430F">
        <w:rPr>
          <w:rFonts w:ascii="Times New Roman" w:hAnsi="Times New Roman" w:cs="Times New Roman"/>
          <w:sz w:val="23"/>
          <w:szCs w:val="23"/>
        </w:rPr>
        <w:t>exposed animals provided further confirmatory dose-response relation between exposure concentration and physio-biological endpoints. In genera</w:t>
      </w:r>
      <w:r w:rsidRPr="00F6430F">
        <w:rPr>
          <w:rFonts w:ascii="Times New Roman" w:hAnsi="Times New Roman" w:cs="Times New Roman"/>
          <w:sz w:val="23"/>
          <w:szCs w:val="23"/>
        </w:rPr>
        <w:t>l, the concentration of the biomarkers was</w:t>
      </w:r>
      <w:r w:rsidR="00F6430F">
        <w:rPr>
          <w:rFonts w:ascii="Times New Roman" w:hAnsi="Times New Roman" w:cs="Times New Roman"/>
          <w:sz w:val="23"/>
          <w:szCs w:val="23"/>
        </w:rPr>
        <w:t xml:space="preserve"> often</w:t>
      </w:r>
      <w:r w:rsidRPr="00F6430F">
        <w:rPr>
          <w:rFonts w:ascii="Times New Roman" w:hAnsi="Times New Roman" w:cs="Times New Roman"/>
          <w:sz w:val="23"/>
          <w:szCs w:val="23"/>
        </w:rPr>
        <w:t xml:space="preserve"> suggestive of early disease onset or potential morbidity. The most commonly observed metabolic changes were oxidative DNA damage, lipid oxidation, and the activation of inflammatory cells. Moreover, some bio</w:t>
      </w:r>
      <w:r w:rsidRPr="00F6430F">
        <w:rPr>
          <w:rFonts w:ascii="Times New Roman" w:hAnsi="Times New Roman" w:cs="Times New Roman"/>
          <w:sz w:val="23"/>
          <w:szCs w:val="23"/>
        </w:rPr>
        <w:t xml:space="preserve">markers were repeatedly </w:t>
      </w:r>
      <w:r w:rsidR="00D7451C">
        <w:rPr>
          <w:rFonts w:ascii="Times New Roman" w:hAnsi="Times New Roman" w:cs="Times New Roman"/>
          <w:sz w:val="23"/>
          <w:szCs w:val="23"/>
        </w:rPr>
        <w:t>detected</w:t>
      </w:r>
      <w:r w:rsidRPr="00F6430F">
        <w:rPr>
          <w:rFonts w:ascii="Times New Roman" w:hAnsi="Times New Roman" w:cs="Times New Roman"/>
          <w:sz w:val="23"/>
          <w:szCs w:val="23"/>
        </w:rPr>
        <w:t xml:space="preserve"> in many exposed individuals, such as cardiovascular disease, antioxidant markers, serum pneumoproteins, acute phase proteins, clotting factors, adhesion molecules, and metabolic markers.</w:t>
      </w:r>
    </w:p>
    <w:p w:rsidR="00F42AC2" w:rsidRPr="00F6430F" w:rsidRDefault="00F42AC2" w:rsidP="00F42AC2">
      <w:pPr>
        <w:tabs>
          <w:tab w:val="right" w:pos="567"/>
        </w:tabs>
        <w:autoSpaceDE w:val="0"/>
        <w:autoSpaceDN w:val="0"/>
        <w:spacing w:after="0" w:line="276" w:lineRule="auto"/>
        <w:jc w:val="both"/>
        <w:rPr>
          <w:rFonts w:ascii="Times New Roman" w:hAnsi="Times New Roman" w:cs="Times New Roman"/>
          <w:sz w:val="23"/>
          <w:szCs w:val="23"/>
        </w:rPr>
      </w:pPr>
    </w:p>
    <w:p w:rsidR="00F42AC2" w:rsidRDefault="0050370B" w:rsidP="00F42AC2">
      <w:pPr>
        <w:tabs>
          <w:tab w:val="right" w:pos="567"/>
        </w:tabs>
        <w:autoSpaceDE w:val="0"/>
        <w:autoSpaceDN w:val="0"/>
        <w:spacing w:after="0" w:line="276" w:lineRule="auto"/>
        <w:jc w:val="both"/>
        <w:rPr>
          <w:rFonts w:ascii="Times New Roman" w:hAnsi="Times New Roman" w:cs="Times New Roman"/>
          <w:sz w:val="23"/>
          <w:szCs w:val="23"/>
          <w:lang w:eastAsia="de-DE" w:bidi="en-US"/>
        </w:rPr>
      </w:pPr>
      <w:r w:rsidRPr="004478F6">
        <w:rPr>
          <w:rFonts w:ascii="Times New Roman" w:hAnsi="Times New Roman" w:cs="Times New Roman"/>
          <w:sz w:val="23"/>
          <w:szCs w:val="23"/>
          <w:lang w:eastAsia="de-DE" w:bidi="en-US"/>
        </w:rPr>
        <w:t xml:space="preserve">The majority of epidemiological studies involved </w:t>
      </w:r>
      <w:r>
        <w:rPr>
          <w:rFonts w:ascii="Times New Roman" w:hAnsi="Times New Roman" w:cs="Times New Roman"/>
          <w:sz w:val="23"/>
          <w:szCs w:val="23"/>
          <w:lang w:eastAsia="de-DE" w:bidi="en-US"/>
        </w:rPr>
        <w:t>nanoparticles</w:t>
      </w:r>
      <w:r w:rsidRPr="004478F6">
        <w:rPr>
          <w:rFonts w:ascii="Times New Roman" w:hAnsi="Times New Roman" w:cs="Times New Roman"/>
          <w:sz w:val="23"/>
          <w:szCs w:val="23"/>
          <w:lang w:eastAsia="de-DE" w:bidi="en-US"/>
        </w:rPr>
        <w:t xml:space="preserve"> from the manufacturing and printing technologies, mainly single- and multi-walled carbon nanotubes, titanium dioxide, metal oxides, silicon dioxide, and other </w:t>
      </w:r>
      <w:r w:rsidR="00626806">
        <w:rPr>
          <w:rFonts w:ascii="Times New Roman" w:hAnsi="Times New Roman" w:cs="Times New Roman"/>
          <w:sz w:val="23"/>
          <w:szCs w:val="23"/>
          <w:lang w:eastAsia="de-DE" w:bidi="en-US"/>
        </w:rPr>
        <w:t>Nanoparticles</w:t>
      </w:r>
      <w:r w:rsidRPr="004478F6">
        <w:rPr>
          <w:rFonts w:ascii="Times New Roman" w:hAnsi="Times New Roman" w:cs="Times New Roman"/>
          <w:sz w:val="23"/>
          <w:szCs w:val="23"/>
          <w:lang w:eastAsia="de-DE" w:bidi="en-US"/>
        </w:rPr>
        <w:t>, including nano-resi</w:t>
      </w:r>
      <w:r w:rsidRPr="004478F6">
        <w:rPr>
          <w:rFonts w:ascii="Times New Roman" w:hAnsi="Times New Roman" w:cs="Times New Roman"/>
          <w:sz w:val="23"/>
          <w:szCs w:val="23"/>
          <w:lang w:eastAsia="de-DE" w:bidi="en-US"/>
        </w:rPr>
        <w:t xml:space="preserve">ns, nano-silver, nano-gold, nano-clay, and nano-alumina; multiple exposures to mixed types of nanoparticles were widespread. Titanium dioxide was the most frequently described nanoparticle, separately or in combination with other </w:t>
      </w:r>
      <w:r w:rsidR="00626806">
        <w:rPr>
          <w:rFonts w:ascii="Times New Roman" w:hAnsi="Times New Roman" w:cs="Times New Roman"/>
          <w:sz w:val="23"/>
          <w:szCs w:val="23"/>
          <w:lang w:eastAsia="de-DE" w:bidi="en-US"/>
        </w:rPr>
        <w:t>Nanoparticles</w:t>
      </w:r>
      <w:r w:rsidRPr="004478F6">
        <w:rPr>
          <w:rFonts w:ascii="Times New Roman" w:hAnsi="Times New Roman" w:cs="Times New Roman"/>
          <w:sz w:val="23"/>
          <w:szCs w:val="23"/>
          <w:lang w:eastAsia="de-DE" w:bidi="en-US"/>
        </w:rPr>
        <w:t>, followed by</w:t>
      </w:r>
      <w:r w:rsidRPr="004478F6">
        <w:rPr>
          <w:rFonts w:ascii="Times New Roman" w:hAnsi="Times New Roman" w:cs="Times New Roman"/>
          <w:sz w:val="23"/>
          <w:szCs w:val="23"/>
          <w:lang w:eastAsia="de-DE" w:bidi="en-US"/>
        </w:rPr>
        <w:t xml:space="preserve"> mixtures of </w:t>
      </w:r>
      <w:r>
        <w:rPr>
          <w:rFonts w:ascii="Times New Roman" w:hAnsi="Times New Roman" w:cs="Times New Roman"/>
          <w:sz w:val="23"/>
          <w:szCs w:val="23"/>
          <w:lang w:eastAsia="de-DE" w:bidi="en-US"/>
        </w:rPr>
        <w:t>nanoparticles</w:t>
      </w:r>
      <w:r w:rsidRPr="004478F6">
        <w:rPr>
          <w:rFonts w:ascii="Times New Roman" w:hAnsi="Times New Roman" w:cs="Times New Roman"/>
          <w:sz w:val="23"/>
          <w:szCs w:val="23"/>
          <w:lang w:eastAsia="de-DE" w:bidi="en-US"/>
        </w:rPr>
        <w:t xml:space="preserve"> in welding fumes and carbon nanotubes in various industries. Some new markers were also identified in the matrices of </w:t>
      </w:r>
      <w:r>
        <w:rPr>
          <w:rFonts w:ascii="Times New Roman" w:hAnsi="Times New Roman" w:cs="Times New Roman"/>
          <w:sz w:val="23"/>
          <w:szCs w:val="23"/>
          <w:lang w:eastAsia="de-DE" w:bidi="en-US"/>
        </w:rPr>
        <w:t>nanoparticles</w:t>
      </w:r>
      <w:r w:rsidRPr="004478F6">
        <w:rPr>
          <w:rFonts w:ascii="Times New Roman" w:hAnsi="Times New Roman" w:cs="Times New Roman"/>
          <w:sz w:val="23"/>
          <w:szCs w:val="23"/>
          <w:lang w:eastAsia="de-DE" w:bidi="en-US"/>
        </w:rPr>
        <w:t>-exposed workers, showing statistically significant biological changes in exposure groups, such as</w:t>
      </w:r>
      <w:r w:rsidRPr="004478F6">
        <w:rPr>
          <w:rFonts w:ascii="Times New Roman" w:hAnsi="Times New Roman" w:cs="Times New Roman"/>
          <w:sz w:val="23"/>
          <w:szCs w:val="23"/>
          <w:lang w:eastAsia="de-DE" w:bidi="en-US"/>
        </w:rPr>
        <w:t xml:space="preserve"> miRNAs, fibrogenic markers, micronuclei, and ICAM-1 in macrophages. EBC was the most sensitive </w:t>
      </w:r>
      <w:r>
        <w:rPr>
          <w:rFonts w:ascii="Times New Roman" w:hAnsi="Times New Roman" w:cs="Times New Roman"/>
          <w:sz w:val="23"/>
          <w:szCs w:val="23"/>
          <w:lang w:eastAsia="de-DE" w:bidi="en-US"/>
        </w:rPr>
        <w:t>and valuable</w:t>
      </w:r>
      <w:r w:rsidRPr="004478F6">
        <w:rPr>
          <w:rFonts w:ascii="Times New Roman" w:hAnsi="Times New Roman" w:cs="Times New Roman"/>
          <w:sz w:val="23"/>
          <w:szCs w:val="23"/>
          <w:lang w:eastAsia="de-DE" w:bidi="en-US"/>
        </w:rPr>
        <w:t xml:space="preserve"> non-invasive</w:t>
      </w:r>
      <w:r>
        <w:rPr>
          <w:rFonts w:ascii="Times New Roman" w:hAnsi="Times New Roman" w:cs="Times New Roman"/>
          <w:sz w:val="23"/>
          <w:szCs w:val="23"/>
          <w:lang w:eastAsia="de-DE" w:bidi="en-US"/>
        </w:rPr>
        <w:t xml:space="preserve"> medium for</w:t>
      </w:r>
      <w:r w:rsidRPr="004478F6">
        <w:rPr>
          <w:rFonts w:ascii="Times New Roman" w:hAnsi="Times New Roman" w:cs="Times New Roman"/>
          <w:sz w:val="23"/>
          <w:szCs w:val="23"/>
          <w:lang w:eastAsia="de-DE" w:bidi="en-US"/>
        </w:rPr>
        <w:t xml:space="preserve"> monitoring workers exposed to </w:t>
      </w:r>
      <w:r>
        <w:rPr>
          <w:rFonts w:ascii="Times New Roman" w:hAnsi="Times New Roman" w:cs="Times New Roman"/>
          <w:sz w:val="23"/>
          <w:szCs w:val="23"/>
          <w:lang w:eastAsia="de-DE" w:bidi="en-US"/>
        </w:rPr>
        <w:t xml:space="preserve">nanoparticles from all human samples collected in the different epidemiology studies. A few </w:t>
      </w:r>
      <w:r w:rsidRPr="004478F6">
        <w:rPr>
          <w:rFonts w:ascii="Times New Roman" w:hAnsi="Times New Roman" w:cs="Times New Roman"/>
          <w:sz w:val="23"/>
          <w:szCs w:val="23"/>
          <w:lang w:eastAsia="de-DE" w:bidi="en-US"/>
        </w:rPr>
        <w:t>b</w:t>
      </w:r>
      <w:r w:rsidRPr="004478F6">
        <w:rPr>
          <w:rFonts w:ascii="Times New Roman" w:hAnsi="Times New Roman" w:cs="Times New Roman"/>
          <w:sz w:val="23"/>
          <w:szCs w:val="23"/>
          <w:lang w:eastAsia="de-DE" w:bidi="en-US"/>
        </w:rPr>
        <w:t>iomarkers reflect intrinsic changes in the airway lining fluid and lung inflammation. Once undergoing dissolution in biological media, some metal</w:t>
      </w:r>
      <w:r>
        <w:rPr>
          <w:rFonts w:ascii="Times New Roman" w:hAnsi="Times New Roman" w:cs="Times New Roman"/>
          <w:sz w:val="23"/>
          <w:szCs w:val="23"/>
          <w:lang w:eastAsia="de-DE" w:bidi="en-US"/>
        </w:rPr>
        <w:t>lic</w:t>
      </w:r>
      <w:r w:rsidRPr="004478F6">
        <w:rPr>
          <w:rFonts w:ascii="Times New Roman" w:hAnsi="Times New Roman" w:cs="Times New Roman"/>
          <w:sz w:val="23"/>
          <w:szCs w:val="23"/>
          <w:lang w:eastAsia="de-DE" w:bidi="en-US"/>
        </w:rPr>
        <w:t xml:space="preserve"> </w:t>
      </w:r>
      <w:r>
        <w:rPr>
          <w:rFonts w:ascii="Times New Roman" w:hAnsi="Times New Roman" w:cs="Times New Roman"/>
          <w:sz w:val="23"/>
          <w:szCs w:val="23"/>
          <w:lang w:eastAsia="de-DE" w:bidi="en-US"/>
        </w:rPr>
        <w:t>nanoparticles</w:t>
      </w:r>
      <w:r w:rsidRPr="004478F6">
        <w:rPr>
          <w:rFonts w:ascii="Times New Roman" w:hAnsi="Times New Roman" w:cs="Times New Roman"/>
          <w:sz w:val="23"/>
          <w:szCs w:val="23"/>
          <w:lang w:eastAsia="de-DE" w:bidi="en-US"/>
        </w:rPr>
        <w:t xml:space="preserve"> release ions detectable with analytical methods, which could serve as valuable markers of occ</w:t>
      </w:r>
      <w:r w:rsidRPr="004478F6">
        <w:rPr>
          <w:rFonts w:ascii="Times New Roman" w:hAnsi="Times New Roman" w:cs="Times New Roman"/>
          <w:sz w:val="23"/>
          <w:szCs w:val="23"/>
          <w:lang w:eastAsia="de-DE" w:bidi="en-US"/>
        </w:rPr>
        <w:t xml:space="preserve">upational exposure. The results described in this scoping review demonstrate a good relationship between the exposure of workers to </w:t>
      </w:r>
      <w:r>
        <w:rPr>
          <w:rFonts w:ascii="Times New Roman" w:hAnsi="Times New Roman" w:cs="Times New Roman"/>
          <w:sz w:val="23"/>
          <w:szCs w:val="23"/>
          <w:lang w:eastAsia="de-DE" w:bidi="en-US"/>
        </w:rPr>
        <w:t>nanoparticles</w:t>
      </w:r>
      <w:r w:rsidRPr="004478F6">
        <w:rPr>
          <w:rFonts w:ascii="Times New Roman" w:hAnsi="Times New Roman" w:cs="Times New Roman"/>
          <w:sz w:val="23"/>
          <w:szCs w:val="23"/>
          <w:lang w:eastAsia="de-DE" w:bidi="en-US"/>
        </w:rPr>
        <w:t xml:space="preserve"> and physiologically significant biomarkers. However, large-scale testing and use of these biomarkers in routin</w:t>
      </w:r>
      <w:r w:rsidRPr="004478F6">
        <w:rPr>
          <w:rFonts w:ascii="Times New Roman" w:hAnsi="Times New Roman" w:cs="Times New Roman"/>
          <w:sz w:val="23"/>
          <w:szCs w:val="23"/>
          <w:lang w:eastAsia="de-DE" w:bidi="en-US"/>
        </w:rPr>
        <w:t xml:space="preserve">e occupational medical surveillance are still </w:t>
      </w:r>
      <w:r>
        <w:rPr>
          <w:rFonts w:ascii="Times New Roman" w:hAnsi="Times New Roman" w:cs="Times New Roman"/>
          <w:sz w:val="23"/>
          <w:szCs w:val="23"/>
          <w:lang w:eastAsia="de-DE" w:bidi="en-US"/>
        </w:rPr>
        <w:t>awaited</w:t>
      </w:r>
      <w:r w:rsidRPr="004478F6">
        <w:rPr>
          <w:rFonts w:ascii="Times New Roman" w:hAnsi="Times New Roman" w:cs="Times New Roman"/>
          <w:sz w:val="23"/>
          <w:szCs w:val="23"/>
          <w:lang w:eastAsia="de-DE" w:bidi="en-US"/>
        </w:rPr>
        <w:t xml:space="preserve">. Moreover, a large-scale epidemiological </w:t>
      </w:r>
      <w:r w:rsidRPr="004478F6">
        <w:rPr>
          <w:rFonts w:ascii="Times New Roman" w:hAnsi="Times New Roman" w:cs="Times New Roman"/>
          <w:sz w:val="23"/>
          <w:szCs w:val="23"/>
          <w:lang w:eastAsia="de-DE" w:bidi="en-US"/>
        </w:rPr>
        <w:lastRenderedPageBreak/>
        <w:t>study among well-defined exposure groups will be required to confirm their usefulness in routine occupational biomonitoring.</w:t>
      </w:r>
    </w:p>
    <w:p w:rsidR="00DF3016" w:rsidRPr="0034645C" w:rsidRDefault="00DF3016" w:rsidP="00FC1BB2">
      <w:pPr>
        <w:tabs>
          <w:tab w:val="right" w:pos="567"/>
        </w:tabs>
        <w:autoSpaceDE w:val="0"/>
        <w:autoSpaceDN w:val="0"/>
        <w:spacing w:after="0" w:line="276" w:lineRule="auto"/>
        <w:jc w:val="both"/>
        <w:rPr>
          <w:rFonts w:ascii="Times New Roman" w:hAnsi="Times New Roman" w:cs="Times New Roman"/>
          <w:sz w:val="23"/>
          <w:szCs w:val="23"/>
        </w:rPr>
      </w:pPr>
    </w:p>
    <w:p w:rsidR="00E56078" w:rsidRDefault="0050370B" w:rsidP="00FC1BB2">
      <w:pPr>
        <w:spacing w:after="0" w:line="276" w:lineRule="auto"/>
        <w:jc w:val="both"/>
        <w:rPr>
          <w:rFonts w:ascii="Times New Roman" w:hAnsi="Times New Roman" w:cs="Times New Roman"/>
          <w:b/>
          <w:bCs/>
          <w:sz w:val="23"/>
          <w:szCs w:val="23"/>
          <w:lang w:eastAsia="de-DE" w:bidi="en-US"/>
        </w:rPr>
      </w:pPr>
      <w:r w:rsidRPr="0034645C">
        <w:rPr>
          <w:rFonts w:ascii="Times New Roman" w:hAnsi="Times New Roman" w:cs="Times New Roman"/>
          <w:b/>
          <w:bCs/>
          <w:sz w:val="23"/>
          <w:szCs w:val="23"/>
          <w:lang w:eastAsia="de-DE" w:bidi="en-US"/>
        </w:rPr>
        <w:t>Conclusions</w:t>
      </w:r>
      <w:r w:rsidR="0051760B">
        <w:rPr>
          <w:rFonts w:ascii="Times New Roman" w:hAnsi="Times New Roman" w:cs="Times New Roman"/>
          <w:b/>
          <w:bCs/>
          <w:sz w:val="23"/>
          <w:szCs w:val="23"/>
          <w:lang w:eastAsia="de-DE" w:bidi="en-US"/>
        </w:rPr>
        <w:t xml:space="preserve"> and recommendations</w:t>
      </w:r>
    </w:p>
    <w:p w:rsidR="00FC1BB2" w:rsidRDefault="00FC1BB2" w:rsidP="00FC1BB2">
      <w:pPr>
        <w:spacing w:after="0" w:line="276" w:lineRule="auto"/>
        <w:jc w:val="both"/>
        <w:rPr>
          <w:rFonts w:ascii="Times New Roman" w:hAnsi="Times New Roman" w:cs="Times New Roman"/>
          <w:b/>
          <w:bCs/>
          <w:sz w:val="23"/>
          <w:szCs w:val="23"/>
          <w:lang w:eastAsia="de-DE" w:bidi="en-US"/>
        </w:rPr>
      </w:pPr>
    </w:p>
    <w:p w:rsidR="005C7566" w:rsidRDefault="0050370B" w:rsidP="00FC1BB2">
      <w:pPr>
        <w:autoSpaceDE w:val="0"/>
        <w:autoSpaceDN w:val="0"/>
        <w:adjustRightInd w:val="0"/>
        <w:spacing w:after="0" w:line="276" w:lineRule="auto"/>
        <w:jc w:val="both"/>
        <w:rPr>
          <w:rFonts w:ascii="Times New Roman" w:hAnsi="Times New Roman" w:cs="Times New Roman"/>
          <w:sz w:val="23"/>
          <w:szCs w:val="23"/>
        </w:rPr>
      </w:pPr>
      <w:r w:rsidRPr="008B4A24">
        <w:rPr>
          <w:rFonts w:ascii="Times New Roman" w:hAnsi="Times New Roman" w:cs="Times New Roman"/>
          <w:sz w:val="23"/>
          <w:szCs w:val="23"/>
        </w:rPr>
        <w:t xml:space="preserve">The current review </w:t>
      </w:r>
      <w:r w:rsidR="002233D7">
        <w:rPr>
          <w:rFonts w:ascii="Times New Roman" w:hAnsi="Times New Roman" w:cs="Times New Roman"/>
          <w:sz w:val="23"/>
          <w:szCs w:val="23"/>
        </w:rPr>
        <w:t>summarized</w:t>
      </w:r>
      <w:r w:rsidRPr="008B4A24">
        <w:rPr>
          <w:rFonts w:ascii="Times New Roman" w:hAnsi="Times New Roman" w:cs="Times New Roman"/>
          <w:sz w:val="23"/>
          <w:szCs w:val="23"/>
        </w:rPr>
        <w:t xml:space="preserve"> </w:t>
      </w:r>
      <w:r w:rsidR="002233D7">
        <w:rPr>
          <w:rFonts w:ascii="Times New Roman" w:hAnsi="Times New Roman" w:cs="Times New Roman"/>
          <w:sz w:val="23"/>
          <w:szCs w:val="23"/>
        </w:rPr>
        <w:t xml:space="preserve">research </w:t>
      </w:r>
      <w:r w:rsidRPr="008B4A24">
        <w:rPr>
          <w:rFonts w:ascii="Times New Roman" w:hAnsi="Times New Roman" w:cs="Times New Roman"/>
          <w:sz w:val="23"/>
          <w:szCs w:val="23"/>
        </w:rPr>
        <w:t xml:space="preserve">highlights of significant </w:t>
      </w:r>
      <w:r w:rsidR="002233D7">
        <w:rPr>
          <w:rFonts w:ascii="Times New Roman" w:hAnsi="Times New Roman" w:cs="Times New Roman"/>
          <w:sz w:val="23"/>
          <w:szCs w:val="23"/>
        </w:rPr>
        <w:t xml:space="preserve">studies on </w:t>
      </w:r>
      <w:r w:rsidRPr="008B4A24">
        <w:rPr>
          <w:rFonts w:ascii="Times New Roman" w:hAnsi="Times New Roman" w:cs="Times New Roman"/>
          <w:sz w:val="23"/>
          <w:szCs w:val="23"/>
        </w:rPr>
        <w:t>biomarkers of effect due to acute or chronic exposure to nanomaterials in occupational sites. The review also endeavored to scrutinize the association between biomarkers of exposur</w:t>
      </w:r>
      <w:r w:rsidRPr="008B4A24">
        <w:rPr>
          <w:rFonts w:ascii="Times New Roman" w:hAnsi="Times New Roman" w:cs="Times New Roman"/>
          <w:sz w:val="23"/>
          <w:szCs w:val="23"/>
        </w:rPr>
        <w:t xml:space="preserve">e and effect. Results of published literature bear excellent prospects for further research into the health-incapacitating </w:t>
      </w:r>
      <w:r w:rsidR="00C13C4C">
        <w:rPr>
          <w:rFonts w:ascii="Times New Roman" w:hAnsi="Times New Roman" w:cs="Times New Roman"/>
          <w:sz w:val="23"/>
          <w:szCs w:val="23"/>
        </w:rPr>
        <w:t>potential of nanomaterials</w:t>
      </w:r>
      <w:r w:rsidRPr="008B4A24">
        <w:rPr>
          <w:rFonts w:ascii="Times New Roman" w:hAnsi="Times New Roman" w:cs="Times New Roman"/>
          <w:sz w:val="23"/>
          <w:szCs w:val="23"/>
        </w:rPr>
        <w:t>. Introducing non-invasive, reliable, and rapid biomonitoring techniques improves occupational safety, medi</w:t>
      </w:r>
      <w:r w:rsidRPr="008B4A24">
        <w:rPr>
          <w:rFonts w:ascii="Times New Roman" w:hAnsi="Times New Roman" w:cs="Times New Roman"/>
          <w:sz w:val="23"/>
          <w:szCs w:val="23"/>
        </w:rPr>
        <w:t xml:space="preserve">cal surveillance, and the health capacity of individuals in a </w:t>
      </w:r>
      <w:r w:rsidR="00F42AC2">
        <w:rPr>
          <w:rFonts w:ascii="Times New Roman" w:hAnsi="Times New Roman" w:cs="Times New Roman"/>
          <w:sz w:val="23"/>
          <w:szCs w:val="23"/>
        </w:rPr>
        <w:t>hazardous</w:t>
      </w:r>
      <w:r w:rsidRPr="008B4A24">
        <w:rPr>
          <w:rFonts w:ascii="Times New Roman" w:hAnsi="Times New Roman" w:cs="Times New Roman"/>
          <w:sz w:val="23"/>
          <w:szCs w:val="23"/>
        </w:rPr>
        <w:t xml:space="preserve"> environment. Improved workers' health can be conveniently achieved by adopting </w:t>
      </w:r>
      <w:r w:rsidR="00C13C4C">
        <w:rPr>
          <w:rFonts w:ascii="Times New Roman" w:hAnsi="Times New Roman" w:cs="Times New Roman"/>
          <w:sz w:val="23"/>
          <w:szCs w:val="23"/>
        </w:rPr>
        <w:t>new</w:t>
      </w:r>
      <w:r w:rsidRPr="008B4A24">
        <w:rPr>
          <w:rFonts w:ascii="Times New Roman" w:hAnsi="Times New Roman" w:cs="Times New Roman"/>
          <w:sz w:val="23"/>
          <w:szCs w:val="23"/>
        </w:rPr>
        <w:t xml:space="preserve"> preventive measures, for instance, by developing biological exposure indices and setting exposure lim</w:t>
      </w:r>
      <w:r w:rsidRPr="008B4A24">
        <w:rPr>
          <w:rFonts w:ascii="Times New Roman" w:hAnsi="Times New Roman" w:cs="Times New Roman"/>
          <w:sz w:val="23"/>
          <w:szCs w:val="23"/>
        </w:rPr>
        <w:t xml:space="preserve">its in light of current knowledge of ENMs exposure </w:t>
      </w:r>
      <w:r w:rsidR="00C13C4C">
        <w:rPr>
          <w:rFonts w:ascii="Times New Roman" w:hAnsi="Times New Roman" w:cs="Times New Roman"/>
          <w:sz w:val="23"/>
          <w:szCs w:val="23"/>
        </w:rPr>
        <w:t>outcomes</w:t>
      </w:r>
      <w:r w:rsidRPr="008B4A24">
        <w:rPr>
          <w:rFonts w:ascii="Times New Roman" w:hAnsi="Times New Roman" w:cs="Times New Roman"/>
          <w:sz w:val="23"/>
          <w:szCs w:val="23"/>
        </w:rPr>
        <w:t>. Further research should focus on the rapid detection of ENMS exposure and reliable biomarkers of biological effects to facilitate prompt health surveillance of the workers. The review urges prope</w:t>
      </w:r>
      <w:r w:rsidRPr="008B4A24">
        <w:rPr>
          <w:rFonts w:ascii="Times New Roman" w:hAnsi="Times New Roman" w:cs="Times New Roman"/>
          <w:sz w:val="23"/>
          <w:szCs w:val="23"/>
        </w:rPr>
        <w:t>r preventive measures, replacement of nanoparticles with</w:t>
      </w:r>
      <w:r w:rsidR="00C13C4C">
        <w:rPr>
          <w:rFonts w:ascii="Times New Roman" w:hAnsi="Times New Roman" w:cs="Times New Roman"/>
          <w:sz w:val="23"/>
          <w:szCs w:val="23"/>
        </w:rPr>
        <w:t xml:space="preserve"> suitable</w:t>
      </w:r>
      <w:r w:rsidRPr="008B4A24">
        <w:rPr>
          <w:rFonts w:ascii="Times New Roman" w:hAnsi="Times New Roman" w:cs="Times New Roman"/>
          <w:sz w:val="23"/>
          <w:szCs w:val="23"/>
        </w:rPr>
        <w:t xml:space="preserve"> alternatives, and adoption of administrative engineering at workplaces to ensure</w:t>
      </w:r>
      <w:r w:rsidR="00DF3016">
        <w:rPr>
          <w:rFonts w:ascii="Times New Roman" w:hAnsi="Times New Roman" w:cs="Times New Roman"/>
          <w:sz w:val="23"/>
          <w:szCs w:val="23"/>
        </w:rPr>
        <w:t xml:space="preserve"> workers’</w:t>
      </w:r>
      <w:r w:rsidRPr="008B4A24">
        <w:rPr>
          <w:rFonts w:ascii="Times New Roman" w:hAnsi="Times New Roman" w:cs="Times New Roman"/>
          <w:sz w:val="23"/>
          <w:szCs w:val="23"/>
        </w:rPr>
        <w:t xml:space="preserve"> health and safety.</w:t>
      </w:r>
    </w:p>
    <w:p w:rsidR="008B4A24" w:rsidRPr="0034645C" w:rsidRDefault="008B4A24" w:rsidP="00A775D3">
      <w:pPr>
        <w:autoSpaceDE w:val="0"/>
        <w:autoSpaceDN w:val="0"/>
        <w:adjustRightInd w:val="0"/>
        <w:spacing w:after="0" w:line="276" w:lineRule="auto"/>
        <w:jc w:val="both"/>
        <w:rPr>
          <w:rFonts w:ascii="Times New Roman" w:hAnsi="Times New Roman" w:cs="Times New Roman"/>
          <w:sz w:val="23"/>
          <w:szCs w:val="23"/>
        </w:rPr>
      </w:pPr>
    </w:p>
    <w:p w:rsidR="005C7566" w:rsidRPr="0034645C" w:rsidRDefault="0050370B" w:rsidP="004A1231">
      <w:pPr>
        <w:autoSpaceDE w:val="0"/>
        <w:autoSpaceDN w:val="0"/>
        <w:adjustRightInd w:val="0"/>
        <w:spacing w:after="0" w:line="276" w:lineRule="auto"/>
        <w:jc w:val="both"/>
        <w:rPr>
          <w:rFonts w:ascii="Times New Roman" w:hAnsi="Times New Roman" w:cs="Times New Roman"/>
          <w:b/>
          <w:bCs/>
          <w:sz w:val="23"/>
          <w:szCs w:val="23"/>
        </w:rPr>
      </w:pPr>
      <w:r w:rsidRPr="0034645C">
        <w:rPr>
          <w:rFonts w:ascii="Times New Roman" w:hAnsi="Times New Roman" w:cs="Times New Roman"/>
          <w:b/>
          <w:bCs/>
          <w:sz w:val="23"/>
          <w:szCs w:val="23"/>
        </w:rPr>
        <w:t>Acknowledgments</w:t>
      </w:r>
    </w:p>
    <w:p w:rsidR="002A11DA" w:rsidRPr="0034645C" w:rsidRDefault="0050370B" w:rsidP="004A1231">
      <w:pPr>
        <w:autoSpaceDE w:val="0"/>
        <w:autoSpaceDN w:val="0"/>
        <w:spacing w:before="240" w:after="0" w:line="276" w:lineRule="auto"/>
        <w:jc w:val="both"/>
        <w:rPr>
          <w:rFonts w:ascii="Times New Roman" w:hAnsi="Times New Roman" w:cs="Times New Roman"/>
          <w:sz w:val="23"/>
          <w:szCs w:val="23"/>
        </w:rPr>
      </w:pPr>
      <w:r w:rsidRPr="0034645C">
        <w:rPr>
          <w:rFonts w:ascii="Times New Roman" w:hAnsi="Times New Roman" w:cs="Times New Roman"/>
          <w:sz w:val="23"/>
          <w:szCs w:val="23"/>
        </w:rPr>
        <w:t xml:space="preserve">The authors thank Ms. Sahara Elfaks for her assistance in </w:t>
      </w:r>
      <w:r w:rsidR="00FC7A41" w:rsidRPr="0034645C">
        <w:rPr>
          <w:rFonts w:ascii="Times New Roman" w:hAnsi="Times New Roman" w:cs="Times New Roman"/>
          <w:sz w:val="23"/>
          <w:szCs w:val="23"/>
        </w:rPr>
        <w:t xml:space="preserve">drawing </w:t>
      </w:r>
      <w:r w:rsidRPr="0034645C">
        <w:rPr>
          <w:rFonts w:ascii="Times New Roman" w:hAnsi="Times New Roman" w:cs="Times New Roman"/>
          <w:sz w:val="23"/>
          <w:szCs w:val="23"/>
        </w:rPr>
        <w:t>the PRISMA flow chart</w:t>
      </w:r>
      <w:r w:rsidR="007E7EB2" w:rsidRPr="0034645C">
        <w:rPr>
          <w:rFonts w:ascii="Times New Roman" w:hAnsi="Times New Roman" w:cs="Times New Roman"/>
          <w:sz w:val="23"/>
          <w:szCs w:val="23"/>
        </w:rPr>
        <w:t xml:space="preserve"> and retrieving articles for this </w:t>
      </w:r>
      <w:r w:rsidR="00230F11" w:rsidRPr="0034645C">
        <w:rPr>
          <w:rFonts w:ascii="Times New Roman" w:hAnsi="Times New Roman" w:cs="Times New Roman"/>
          <w:sz w:val="23"/>
          <w:szCs w:val="23"/>
        </w:rPr>
        <w:t>review</w:t>
      </w:r>
      <w:r w:rsidR="00DC122B" w:rsidRPr="0034645C">
        <w:rPr>
          <w:rFonts w:ascii="Times New Roman" w:hAnsi="Times New Roman" w:cs="Times New Roman"/>
          <w:sz w:val="23"/>
          <w:szCs w:val="23"/>
        </w:rPr>
        <w:t>.</w:t>
      </w:r>
    </w:p>
    <w:p w:rsidR="00673286" w:rsidRPr="0034645C" w:rsidRDefault="00673286" w:rsidP="00673286">
      <w:pPr>
        <w:shd w:val="clear" w:color="auto" w:fill="FFFFFF"/>
        <w:rPr>
          <w:rFonts w:ascii="Times New Roman" w:hAnsi="Times New Roman" w:cs="Times New Roman"/>
          <w:color w:val="000000"/>
        </w:rPr>
      </w:pPr>
    </w:p>
    <w:p w:rsidR="00673286" w:rsidRPr="0034645C" w:rsidRDefault="00673286" w:rsidP="00673286">
      <w:pPr>
        <w:shd w:val="clear" w:color="auto" w:fill="FFFFFF"/>
        <w:rPr>
          <w:rFonts w:ascii="Times New Roman" w:hAnsi="Times New Roman" w:cs="Times New Roman"/>
          <w:color w:val="000000"/>
        </w:rPr>
      </w:pPr>
    </w:p>
    <w:p w:rsidR="00567882" w:rsidRPr="0034645C" w:rsidRDefault="0050370B" w:rsidP="004A1231">
      <w:pPr>
        <w:spacing w:line="276" w:lineRule="auto"/>
        <w:jc w:val="both"/>
        <w:rPr>
          <w:rFonts w:ascii="Times New Roman" w:hAnsi="Times New Roman" w:cs="Times New Roman"/>
          <w:b/>
          <w:bCs/>
          <w:color w:val="000000" w:themeColor="text1"/>
          <w:sz w:val="23"/>
          <w:szCs w:val="23"/>
        </w:rPr>
      </w:pPr>
      <w:r w:rsidRPr="0034645C">
        <w:rPr>
          <w:rFonts w:ascii="Times New Roman" w:hAnsi="Times New Roman" w:cs="Times New Roman"/>
          <w:b/>
          <w:bCs/>
          <w:color w:val="000000" w:themeColor="text1"/>
          <w:sz w:val="23"/>
          <w:szCs w:val="23"/>
        </w:rPr>
        <w:br w:type="page"/>
      </w:r>
    </w:p>
    <w:p w:rsidR="006D510A" w:rsidRPr="0034645C" w:rsidRDefault="0050370B" w:rsidP="004A1231">
      <w:pPr>
        <w:spacing w:line="276" w:lineRule="auto"/>
        <w:jc w:val="both"/>
        <w:rPr>
          <w:rFonts w:ascii="Times New Roman" w:hAnsi="Times New Roman" w:cs="Times New Roman"/>
          <w:b/>
          <w:bCs/>
          <w:color w:val="000000" w:themeColor="text1"/>
          <w:sz w:val="23"/>
          <w:szCs w:val="23"/>
        </w:rPr>
      </w:pPr>
      <w:r w:rsidRPr="0034645C">
        <w:rPr>
          <w:rFonts w:ascii="Times New Roman" w:hAnsi="Times New Roman" w:cs="Times New Roman"/>
          <w:b/>
          <w:bCs/>
          <w:color w:val="000000" w:themeColor="text1"/>
          <w:sz w:val="23"/>
          <w:szCs w:val="23"/>
        </w:rPr>
        <w:lastRenderedPageBreak/>
        <w:t>References</w:t>
      </w:r>
    </w:p>
    <w:p w:rsidR="002E56BE" w:rsidRPr="008A7674" w:rsidRDefault="0050370B">
      <w:pPr>
        <w:spacing w:after="0" w:line="276" w:lineRule="auto"/>
        <w:jc w:val="both"/>
        <w:rPr>
          <w:rFonts w:ascii="Times New Roman" w:hAnsi="Times New Roman" w:cs="Times New Roman"/>
          <w:color w:val="222222"/>
          <w:sz w:val="23"/>
          <w:szCs w:val="23"/>
          <w:shd w:val="clear" w:color="auto" w:fill="FFFFFF"/>
        </w:rPr>
      </w:pPr>
      <w:r w:rsidRPr="008A7674">
        <w:rPr>
          <w:rFonts w:ascii="Times New Roman" w:hAnsi="Times New Roman" w:cs="Times New Roman"/>
          <w:color w:val="222222"/>
          <w:sz w:val="23"/>
          <w:szCs w:val="23"/>
          <w:shd w:val="clear" w:color="auto" w:fill="FFFFFF"/>
        </w:rPr>
        <w:t>Andujar P, Simon-Deckers A, Galateau-Sallé F, FayardB, Beaune G et al</w:t>
      </w:r>
      <w:r w:rsidR="00342253" w:rsidRPr="008A7674">
        <w:rPr>
          <w:rFonts w:ascii="Times New Roman" w:hAnsi="Times New Roman" w:cs="Times New Roman"/>
          <w:color w:val="222222"/>
          <w:sz w:val="23"/>
          <w:szCs w:val="23"/>
          <w:shd w:val="clear" w:color="auto" w:fill="FFFFFF"/>
        </w:rPr>
        <w:t>.</w:t>
      </w:r>
      <w:r w:rsidR="00FC60CE">
        <w:rPr>
          <w:rFonts w:ascii="Times New Roman" w:hAnsi="Times New Roman" w:cs="Times New Roman"/>
          <w:color w:val="222222"/>
          <w:sz w:val="23"/>
          <w:szCs w:val="23"/>
          <w:shd w:val="clear" w:color="auto" w:fill="FFFFFF"/>
        </w:rPr>
        <w:t xml:space="preserve"> </w:t>
      </w:r>
      <w:r w:rsidR="00404145" w:rsidRPr="008A7674">
        <w:rPr>
          <w:rFonts w:ascii="Times New Roman" w:hAnsi="Times New Roman" w:cs="Times New Roman"/>
          <w:color w:val="222222"/>
          <w:sz w:val="23"/>
          <w:szCs w:val="23"/>
          <w:shd w:val="clear" w:color="auto" w:fill="FFFFFF"/>
        </w:rPr>
        <w:t>(</w:t>
      </w:r>
      <w:r w:rsidRPr="008A7674">
        <w:rPr>
          <w:rFonts w:ascii="Times New Roman" w:hAnsi="Times New Roman" w:cs="Times New Roman"/>
          <w:color w:val="222222"/>
          <w:sz w:val="23"/>
          <w:szCs w:val="23"/>
          <w:shd w:val="clear" w:color="auto" w:fill="FFFFFF"/>
        </w:rPr>
        <w:t>2014</w:t>
      </w:r>
      <w:r w:rsidR="00404145" w:rsidRPr="008A7674">
        <w:rPr>
          <w:rFonts w:ascii="Times New Roman" w:hAnsi="Times New Roman" w:cs="Times New Roman"/>
          <w:color w:val="222222"/>
          <w:sz w:val="23"/>
          <w:szCs w:val="23"/>
          <w:shd w:val="clear" w:color="auto" w:fill="FFFFFF"/>
        </w:rPr>
        <w:t>)</w:t>
      </w:r>
      <w:r w:rsidRPr="008A7674">
        <w:rPr>
          <w:rFonts w:ascii="Times New Roman" w:hAnsi="Times New Roman" w:cs="Times New Roman"/>
          <w:color w:val="222222"/>
          <w:sz w:val="23"/>
          <w:szCs w:val="23"/>
          <w:shd w:val="clear" w:color="auto" w:fill="FFFFFF"/>
        </w:rPr>
        <w:t xml:space="preserve"> Role of Metal Oxide Nanoparticles in Histopathological Changes Observed in the Lung of Welders. Particle and Fibre Toxicology</w:t>
      </w:r>
      <w:r w:rsidR="00342253" w:rsidRPr="008A7674">
        <w:rPr>
          <w:rFonts w:ascii="Times New Roman" w:hAnsi="Times New Roman" w:cs="Times New Roman"/>
          <w:color w:val="222222"/>
          <w:sz w:val="23"/>
          <w:szCs w:val="23"/>
          <w:shd w:val="clear" w:color="auto" w:fill="FFFFFF"/>
        </w:rPr>
        <w:t>;</w:t>
      </w:r>
      <w:r w:rsidRPr="008A7674">
        <w:rPr>
          <w:rFonts w:ascii="Times New Roman" w:hAnsi="Times New Roman" w:cs="Times New Roman"/>
          <w:color w:val="222222"/>
          <w:sz w:val="23"/>
          <w:szCs w:val="23"/>
          <w:shd w:val="clear" w:color="auto" w:fill="FFFFFF"/>
        </w:rPr>
        <w:t>11(1): 23. doi:10.1186/1743-8977-11-23.</w:t>
      </w:r>
    </w:p>
    <w:p w:rsidR="00FB5CD2" w:rsidRPr="008A7674" w:rsidRDefault="00FB5CD2">
      <w:pPr>
        <w:spacing w:after="0" w:line="276" w:lineRule="auto"/>
        <w:jc w:val="both"/>
        <w:rPr>
          <w:rFonts w:ascii="Times New Roman" w:hAnsi="Times New Roman" w:cs="Times New Roman"/>
          <w:color w:val="222222"/>
          <w:sz w:val="23"/>
          <w:szCs w:val="23"/>
          <w:shd w:val="clear" w:color="auto" w:fill="FFFFFF"/>
        </w:rPr>
      </w:pPr>
    </w:p>
    <w:p w:rsidR="00D22D09" w:rsidRPr="008A7674" w:rsidRDefault="0050370B">
      <w:pPr>
        <w:spacing w:after="0" w:line="276" w:lineRule="auto"/>
        <w:jc w:val="both"/>
        <w:rPr>
          <w:rFonts w:ascii="Times New Roman" w:hAnsi="Times New Roman" w:cs="Times New Roman"/>
          <w:color w:val="222222"/>
          <w:sz w:val="23"/>
          <w:szCs w:val="23"/>
          <w:shd w:val="clear" w:color="auto" w:fill="FFFFFF"/>
        </w:rPr>
      </w:pPr>
      <w:r w:rsidRPr="008A7674">
        <w:rPr>
          <w:rFonts w:ascii="Times New Roman" w:hAnsi="Times New Roman" w:cs="Times New Roman"/>
          <w:color w:val="222222"/>
          <w:sz w:val="23"/>
          <w:szCs w:val="23"/>
          <w:shd w:val="clear" w:color="auto" w:fill="FFFFFF"/>
        </w:rPr>
        <w:t xml:space="preserve">Bai R, Zhang L, Liu Y, Meng L, Wang L, et al. </w:t>
      </w:r>
      <w:r w:rsidR="00342253" w:rsidRPr="008A7674">
        <w:rPr>
          <w:rFonts w:ascii="Times New Roman" w:hAnsi="Times New Roman" w:cs="Times New Roman"/>
          <w:color w:val="222222"/>
          <w:sz w:val="23"/>
          <w:szCs w:val="23"/>
          <w:shd w:val="clear" w:color="auto" w:fill="FFFFFF"/>
        </w:rPr>
        <w:t>(</w:t>
      </w:r>
      <w:r w:rsidRPr="008A7674">
        <w:rPr>
          <w:rFonts w:ascii="Times New Roman" w:hAnsi="Times New Roman" w:cs="Times New Roman"/>
          <w:color w:val="222222"/>
          <w:sz w:val="23"/>
          <w:szCs w:val="23"/>
          <w:shd w:val="clear" w:color="auto" w:fill="FFFFFF"/>
        </w:rPr>
        <w:t>2010.</w:t>
      </w:r>
      <w:r w:rsidR="00342253" w:rsidRPr="008A7674">
        <w:rPr>
          <w:rFonts w:ascii="Times New Roman" w:hAnsi="Times New Roman" w:cs="Times New Roman"/>
          <w:color w:val="222222"/>
          <w:sz w:val="23"/>
          <w:szCs w:val="23"/>
          <w:shd w:val="clear" w:color="auto" w:fill="FFFFFF"/>
        </w:rPr>
        <w:t>)</w:t>
      </w:r>
      <w:r w:rsidRPr="008A7674">
        <w:rPr>
          <w:rFonts w:ascii="Times New Roman" w:hAnsi="Times New Roman" w:cs="Times New Roman"/>
          <w:color w:val="222222"/>
          <w:sz w:val="23"/>
          <w:szCs w:val="23"/>
          <w:shd w:val="clear" w:color="auto" w:fill="FFFFFF"/>
        </w:rPr>
        <w:t xml:space="preserve"> Pulmonary Responses to Printer Ton</w:t>
      </w:r>
      <w:r w:rsidRPr="008A7674">
        <w:rPr>
          <w:rFonts w:ascii="Times New Roman" w:hAnsi="Times New Roman" w:cs="Times New Roman"/>
          <w:color w:val="222222"/>
          <w:sz w:val="23"/>
          <w:szCs w:val="23"/>
          <w:shd w:val="clear" w:color="auto" w:fill="FFFFFF"/>
        </w:rPr>
        <w:t xml:space="preserve">er Particles in Mice after Intratracheal Instillation.Toxicology </w:t>
      </w:r>
      <w:r w:rsidR="00342253" w:rsidRPr="008A7674">
        <w:rPr>
          <w:rFonts w:ascii="Times New Roman" w:hAnsi="Times New Roman" w:cs="Times New Roman"/>
          <w:color w:val="222222"/>
          <w:sz w:val="23"/>
          <w:szCs w:val="23"/>
          <w:shd w:val="clear" w:color="auto" w:fill="FFFFFF"/>
        </w:rPr>
        <w:t xml:space="preserve">Letters; </w:t>
      </w:r>
      <w:r w:rsidRPr="008A7674">
        <w:rPr>
          <w:rFonts w:ascii="Times New Roman" w:hAnsi="Times New Roman" w:cs="Times New Roman"/>
          <w:color w:val="222222"/>
          <w:sz w:val="23"/>
          <w:szCs w:val="23"/>
          <w:shd w:val="clear" w:color="auto" w:fill="FFFFFF"/>
        </w:rPr>
        <w:t>199(3): 288-300. doi: 10.1016/j.toxlet.2010.09.011.</w:t>
      </w:r>
    </w:p>
    <w:p w:rsidR="00D22D09" w:rsidRPr="008A7674" w:rsidRDefault="00D22D09">
      <w:pPr>
        <w:spacing w:after="0" w:line="276" w:lineRule="auto"/>
        <w:jc w:val="both"/>
        <w:rPr>
          <w:rFonts w:ascii="Times New Roman" w:hAnsi="Times New Roman" w:cs="Times New Roman"/>
          <w:color w:val="222222"/>
          <w:sz w:val="23"/>
          <w:szCs w:val="23"/>
          <w:shd w:val="clear" w:color="auto" w:fill="FFFFFF"/>
        </w:rPr>
      </w:pPr>
    </w:p>
    <w:p w:rsidR="006D510A" w:rsidRPr="008A7674" w:rsidRDefault="0050370B">
      <w:pPr>
        <w:spacing w:after="0" w:line="276" w:lineRule="auto"/>
        <w:jc w:val="both"/>
        <w:rPr>
          <w:rFonts w:ascii="Times New Roman" w:hAnsi="Times New Roman" w:cs="Times New Roman"/>
          <w:color w:val="222222"/>
          <w:sz w:val="23"/>
          <w:szCs w:val="23"/>
          <w:shd w:val="clear" w:color="auto" w:fill="FFFFFF"/>
        </w:rPr>
      </w:pPr>
      <w:r w:rsidRPr="008A7674">
        <w:rPr>
          <w:rFonts w:ascii="Times New Roman" w:hAnsi="Times New Roman" w:cs="Times New Roman"/>
          <w:color w:val="222222"/>
          <w:sz w:val="23"/>
          <w:szCs w:val="23"/>
          <w:shd w:val="clear" w:color="auto" w:fill="FFFFFF"/>
        </w:rPr>
        <w:t>Baumann R, Brand P, Chaker A, Markert A, Rack I, Davatgarbenam S, Joraslafsky S, et al</w:t>
      </w:r>
      <w:r w:rsidR="00FC60CE">
        <w:rPr>
          <w:rFonts w:ascii="Times New Roman" w:hAnsi="Times New Roman" w:cs="Times New Roman"/>
          <w:color w:val="222222"/>
          <w:sz w:val="23"/>
          <w:szCs w:val="23"/>
          <w:shd w:val="clear" w:color="auto" w:fill="FFFFFF"/>
        </w:rPr>
        <w:t>. (</w:t>
      </w:r>
      <w:r w:rsidRPr="008A7674">
        <w:rPr>
          <w:rFonts w:ascii="Times New Roman" w:hAnsi="Times New Roman" w:cs="Times New Roman"/>
          <w:color w:val="222222"/>
          <w:sz w:val="23"/>
          <w:szCs w:val="23"/>
          <w:shd w:val="clear" w:color="auto" w:fill="FFFFFF"/>
        </w:rPr>
        <w:t>2018</w:t>
      </w:r>
      <w:r w:rsidR="00ED54EF" w:rsidRPr="008A7674">
        <w:rPr>
          <w:rFonts w:ascii="Times New Roman" w:hAnsi="Times New Roman" w:cs="Times New Roman"/>
          <w:color w:val="222222"/>
          <w:sz w:val="23"/>
          <w:szCs w:val="23"/>
          <w:shd w:val="clear" w:color="auto" w:fill="FFFFFF"/>
        </w:rPr>
        <w:t>)</w:t>
      </w:r>
      <w:r w:rsidRPr="008A7674">
        <w:rPr>
          <w:rFonts w:ascii="Times New Roman" w:hAnsi="Times New Roman" w:cs="Times New Roman"/>
          <w:color w:val="222222"/>
          <w:sz w:val="23"/>
          <w:szCs w:val="23"/>
          <w:shd w:val="clear" w:color="auto" w:fill="FFFFFF"/>
        </w:rPr>
        <w:t xml:space="preserve"> Human Nasal Mucosal C-reactive Protein Responses after Inhalation of Ultrafine Welding Fume Particles: Positive Correlation to Systemic C-reactive ProteinResponses.</w:t>
      </w:r>
      <w:r w:rsidR="00ED54EF" w:rsidRPr="008A7674">
        <w:rPr>
          <w:rFonts w:ascii="Times New Roman" w:hAnsi="Times New Roman" w:cs="Times New Roman"/>
          <w:color w:val="222222"/>
          <w:sz w:val="23"/>
          <w:szCs w:val="23"/>
          <w:shd w:val="clear" w:color="auto" w:fill="FFFFFF"/>
        </w:rPr>
        <w:t xml:space="preserve">Nanotoxicology; </w:t>
      </w:r>
      <w:r w:rsidRPr="008A7674">
        <w:rPr>
          <w:rFonts w:ascii="Times New Roman" w:hAnsi="Times New Roman" w:cs="Times New Roman"/>
          <w:color w:val="222222"/>
          <w:sz w:val="23"/>
          <w:szCs w:val="23"/>
          <w:shd w:val="clear" w:color="auto" w:fill="FFFFFF"/>
        </w:rPr>
        <w:t>12(10): 1130-1147. doi: 10.1080/17435390.2018.1498930.</w:t>
      </w:r>
    </w:p>
    <w:p w:rsidR="00234784" w:rsidRPr="008A7674" w:rsidRDefault="00234784">
      <w:pPr>
        <w:spacing w:after="0" w:line="276" w:lineRule="auto"/>
        <w:jc w:val="both"/>
        <w:rPr>
          <w:rFonts w:ascii="Times New Roman" w:hAnsi="Times New Roman" w:cs="Times New Roman"/>
          <w:color w:val="222222"/>
          <w:sz w:val="23"/>
          <w:szCs w:val="23"/>
          <w:shd w:val="clear" w:color="auto" w:fill="FFFFFF"/>
        </w:rPr>
      </w:pPr>
    </w:p>
    <w:p w:rsidR="00234784" w:rsidRPr="008A7674" w:rsidRDefault="0050370B" w:rsidP="008A7674">
      <w:pPr>
        <w:spacing w:after="0" w:line="276" w:lineRule="auto"/>
        <w:jc w:val="both"/>
        <w:rPr>
          <w:rFonts w:ascii="Times New Roman" w:hAnsi="Times New Roman" w:cs="Times New Roman"/>
          <w:color w:val="2A2A2A"/>
          <w:sz w:val="23"/>
          <w:szCs w:val="23"/>
          <w:shd w:val="clear" w:color="auto" w:fill="FFFFFF"/>
        </w:rPr>
      </w:pPr>
      <w:r w:rsidRPr="008A7674">
        <w:rPr>
          <w:rFonts w:ascii="Times New Roman" w:hAnsi="Times New Roman" w:cs="Times New Roman"/>
          <w:color w:val="2A2A2A"/>
          <w:sz w:val="23"/>
          <w:szCs w:val="23"/>
          <w:shd w:val="clear" w:color="auto" w:fill="FFFFFF"/>
        </w:rPr>
        <w:t>Basinas</w:t>
      </w:r>
      <w:r w:rsidR="0018051B" w:rsidRPr="008A7674">
        <w:rPr>
          <w:rFonts w:ascii="Times New Roman" w:hAnsi="Times New Roman" w:cs="Times New Roman"/>
          <w:color w:val="2A2A2A"/>
          <w:sz w:val="23"/>
          <w:szCs w:val="23"/>
          <w:shd w:val="clear" w:color="auto" w:fill="FFFFFF"/>
        </w:rPr>
        <w:t xml:space="preserve"> I</w:t>
      </w:r>
      <w:r w:rsidR="00A00550" w:rsidRPr="008A7674">
        <w:rPr>
          <w:rFonts w:ascii="Times New Roman" w:hAnsi="Times New Roman" w:cs="Times New Roman"/>
          <w:color w:val="2A2A2A"/>
          <w:sz w:val="23"/>
          <w:szCs w:val="23"/>
          <w:shd w:val="clear" w:color="auto" w:fill="FFFFFF"/>
        </w:rPr>
        <w:t>,</w:t>
      </w:r>
      <w:r w:rsidRPr="008A7674">
        <w:rPr>
          <w:rFonts w:ascii="Times New Roman" w:hAnsi="Times New Roman" w:cs="Times New Roman"/>
          <w:color w:val="2A2A2A"/>
          <w:sz w:val="23"/>
          <w:szCs w:val="23"/>
          <w:shd w:val="clear" w:color="auto" w:fill="FFFFFF"/>
        </w:rPr>
        <w:t xml:space="preserve"> Sánchez </w:t>
      </w:r>
      <w:r w:rsidRPr="008A7674">
        <w:rPr>
          <w:rFonts w:ascii="Times New Roman" w:hAnsi="Times New Roman" w:cs="Times New Roman"/>
          <w:color w:val="2A2A2A"/>
          <w:sz w:val="23"/>
          <w:szCs w:val="23"/>
          <w:shd w:val="clear" w:color="auto" w:fill="FFFFFF"/>
        </w:rPr>
        <w:t>Jiménez</w:t>
      </w:r>
      <w:r w:rsidR="0018051B" w:rsidRPr="008A7674">
        <w:rPr>
          <w:rFonts w:ascii="Times New Roman" w:hAnsi="Times New Roman" w:cs="Times New Roman"/>
          <w:color w:val="2A2A2A"/>
          <w:sz w:val="23"/>
          <w:szCs w:val="23"/>
          <w:shd w:val="clear" w:color="auto" w:fill="FFFFFF"/>
        </w:rPr>
        <w:t xml:space="preserve"> A</w:t>
      </w:r>
      <w:r w:rsidRPr="008A7674">
        <w:rPr>
          <w:rFonts w:ascii="Times New Roman" w:hAnsi="Times New Roman" w:cs="Times New Roman"/>
          <w:color w:val="2A2A2A"/>
          <w:sz w:val="23"/>
          <w:szCs w:val="23"/>
          <w:shd w:val="clear" w:color="auto" w:fill="FFFFFF"/>
        </w:rPr>
        <w:t>, Galea</w:t>
      </w:r>
      <w:r w:rsidR="0018051B" w:rsidRPr="008A7674">
        <w:rPr>
          <w:rFonts w:ascii="Times New Roman" w:hAnsi="Times New Roman" w:cs="Times New Roman"/>
          <w:color w:val="2A2A2A"/>
          <w:sz w:val="23"/>
          <w:szCs w:val="23"/>
          <w:shd w:val="clear" w:color="auto" w:fill="FFFFFF"/>
        </w:rPr>
        <w:t xml:space="preserve"> KS</w:t>
      </w:r>
      <w:r w:rsidRPr="008A7674">
        <w:rPr>
          <w:rFonts w:ascii="Times New Roman" w:hAnsi="Times New Roman" w:cs="Times New Roman"/>
          <w:color w:val="2A2A2A"/>
          <w:sz w:val="23"/>
          <w:szCs w:val="23"/>
          <w:shd w:val="clear" w:color="auto" w:fill="FFFFFF"/>
        </w:rPr>
        <w:t>, van Tongeren</w:t>
      </w:r>
      <w:r w:rsidR="0018051B" w:rsidRPr="008A7674">
        <w:rPr>
          <w:rFonts w:ascii="Times New Roman" w:hAnsi="Times New Roman" w:cs="Times New Roman"/>
          <w:color w:val="2A2A2A"/>
          <w:sz w:val="23"/>
          <w:szCs w:val="23"/>
          <w:shd w:val="clear" w:color="auto" w:fill="FFFFFF"/>
        </w:rPr>
        <w:t xml:space="preserve"> M</w:t>
      </w:r>
      <w:r w:rsidRPr="008A7674">
        <w:rPr>
          <w:rFonts w:ascii="Times New Roman" w:hAnsi="Times New Roman" w:cs="Times New Roman"/>
          <w:color w:val="2A2A2A"/>
          <w:sz w:val="23"/>
          <w:szCs w:val="23"/>
          <w:shd w:val="clear" w:color="auto" w:fill="FFFFFF"/>
        </w:rPr>
        <w:t>, Hurley</w:t>
      </w:r>
      <w:r w:rsidR="0018051B" w:rsidRPr="008A7674">
        <w:rPr>
          <w:rFonts w:ascii="Times New Roman" w:hAnsi="Times New Roman" w:cs="Times New Roman"/>
          <w:color w:val="2A2A2A"/>
          <w:sz w:val="23"/>
          <w:szCs w:val="23"/>
          <w:shd w:val="clear" w:color="auto" w:fill="FFFFFF"/>
        </w:rPr>
        <w:t xml:space="preserve"> F (2018) </w:t>
      </w:r>
      <w:r w:rsidRPr="008A7674">
        <w:rPr>
          <w:rFonts w:ascii="Times New Roman" w:hAnsi="Times New Roman" w:cs="Times New Roman"/>
          <w:color w:val="2A2A2A"/>
          <w:sz w:val="23"/>
          <w:szCs w:val="23"/>
          <w:shd w:val="clear" w:color="auto" w:fill="FFFFFF"/>
        </w:rPr>
        <w:t>A Systematic Review of the Routes and Forms of Exposure to Engineered Nanomaterial</w:t>
      </w:r>
      <w:r w:rsidR="0018051B" w:rsidRPr="008A7674">
        <w:rPr>
          <w:rFonts w:ascii="Times New Roman" w:hAnsi="Times New Roman" w:cs="Times New Roman"/>
          <w:color w:val="2A2A2A"/>
          <w:sz w:val="23"/>
          <w:szCs w:val="23"/>
          <w:shd w:val="clear" w:color="auto" w:fill="FFFFFF"/>
        </w:rPr>
        <w:t>.</w:t>
      </w:r>
      <w:r w:rsidRPr="008A7674">
        <w:rPr>
          <w:rFonts w:ascii="Times New Roman" w:hAnsi="Times New Roman" w:cs="Times New Roman"/>
          <w:color w:val="2A2A2A"/>
          <w:sz w:val="23"/>
          <w:szCs w:val="23"/>
          <w:shd w:val="clear" w:color="auto" w:fill="FFFFFF"/>
        </w:rPr>
        <w:t> </w:t>
      </w:r>
      <w:r w:rsidRPr="008A7674">
        <w:rPr>
          <w:rFonts w:ascii="Times New Roman" w:hAnsi="Times New Roman" w:cs="Times New Roman"/>
          <w:sz w:val="23"/>
          <w:szCs w:val="23"/>
        </w:rPr>
        <w:t>Annals of Work Exposures and Health</w:t>
      </w:r>
      <w:r w:rsidR="0018051B" w:rsidRPr="008A7674">
        <w:rPr>
          <w:rFonts w:ascii="Times New Roman" w:hAnsi="Times New Roman" w:cs="Times New Roman"/>
          <w:color w:val="2A2A2A"/>
          <w:sz w:val="23"/>
          <w:szCs w:val="23"/>
          <w:shd w:val="clear" w:color="auto" w:fill="FFFFFF"/>
        </w:rPr>
        <w:t xml:space="preserve">; </w:t>
      </w:r>
      <w:r w:rsidRPr="008A7674">
        <w:rPr>
          <w:rFonts w:ascii="Times New Roman" w:hAnsi="Times New Roman" w:cs="Times New Roman"/>
          <w:color w:val="2A2A2A"/>
          <w:sz w:val="23"/>
          <w:szCs w:val="23"/>
          <w:shd w:val="clear" w:color="auto" w:fill="FFFFFF"/>
        </w:rPr>
        <w:t>62</w:t>
      </w:r>
      <w:r w:rsidR="0018051B" w:rsidRPr="008A7674">
        <w:rPr>
          <w:rFonts w:ascii="Times New Roman" w:hAnsi="Times New Roman" w:cs="Times New Roman"/>
          <w:color w:val="2A2A2A"/>
          <w:sz w:val="23"/>
          <w:szCs w:val="23"/>
          <w:shd w:val="clear" w:color="auto" w:fill="FFFFFF"/>
        </w:rPr>
        <w:t xml:space="preserve"> (6):</w:t>
      </w:r>
      <w:r w:rsidRPr="008A7674">
        <w:rPr>
          <w:rFonts w:ascii="Times New Roman" w:hAnsi="Times New Roman" w:cs="Times New Roman"/>
          <w:color w:val="2A2A2A"/>
          <w:sz w:val="23"/>
          <w:szCs w:val="23"/>
          <w:shd w:val="clear" w:color="auto" w:fill="FFFFFF"/>
        </w:rPr>
        <w:t xml:space="preserve"> 639–662</w:t>
      </w:r>
      <w:r w:rsidR="0018051B" w:rsidRPr="008A7674">
        <w:rPr>
          <w:rFonts w:ascii="Times New Roman" w:hAnsi="Times New Roman" w:cs="Times New Roman"/>
          <w:color w:val="2A2A2A"/>
          <w:sz w:val="23"/>
          <w:szCs w:val="23"/>
          <w:shd w:val="clear" w:color="auto" w:fill="FFFFFF"/>
        </w:rPr>
        <w:t>. </w:t>
      </w:r>
      <w:hyperlink r:id="rId9" w:history="1">
        <w:r w:rsidRPr="008A7674">
          <w:rPr>
            <w:rFonts w:ascii="Times New Roman" w:hAnsi="Times New Roman" w:cs="Times New Roman"/>
            <w:color w:val="2A2A2A"/>
            <w:sz w:val="23"/>
            <w:szCs w:val="23"/>
          </w:rPr>
          <w:t>https://doi.org/10.1093/annweh/wxy048</w:t>
        </w:r>
      </w:hyperlink>
    </w:p>
    <w:p w:rsidR="00961704" w:rsidRPr="008A7674" w:rsidRDefault="00961704" w:rsidP="008A7674">
      <w:pPr>
        <w:spacing w:after="0" w:line="276" w:lineRule="auto"/>
        <w:jc w:val="both"/>
        <w:rPr>
          <w:rFonts w:ascii="Times New Roman" w:hAnsi="Times New Roman" w:cs="Times New Roman"/>
          <w:color w:val="2A2A2A"/>
          <w:sz w:val="23"/>
          <w:szCs w:val="23"/>
          <w:shd w:val="clear" w:color="auto" w:fill="FFFFFF"/>
        </w:rPr>
      </w:pPr>
    </w:p>
    <w:p w:rsidR="00961704" w:rsidRPr="008A7674" w:rsidRDefault="0050370B" w:rsidP="008A7674">
      <w:pPr>
        <w:spacing w:after="0" w:line="276" w:lineRule="auto"/>
        <w:jc w:val="both"/>
        <w:rPr>
          <w:rFonts w:ascii="Times New Roman" w:hAnsi="Times New Roman" w:cs="Times New Roman"/>
          <w:color w:val="2A2A2A"/>
          <w:sz w:val="23"/>
          <w:szCs w:val="23"/>
          <w:shd w:val="clear" w:color="auto" w:fill="FFFFFF"/>
        </w:rPr>
      </w:pPr>
      <w:r w:rsidRPr="008A7674">
        <w:rPr>
          <w:rFonts w:ascii="Times New Roman" w:hAnsi="Times New Roman" w:cs="Times New Roman"/>
          <w:color w:val="2A2A2A"/>
          <w:sz w:val="23"/>
          <w:szCs w:val="23"/>
          <w:shd w:val="clear" w:color="auto" w:fill="FFFFFF"/>
        </w:rPr>
        <w:t>Bello D, Chanetsa L</w:t>
      </w:r>
      <w:r w:rsidR="00A00550" w:rsidRPr="008A7674">
        <w:rPr>
          <w:rFonts w:ascii="Times New Roman" w:hAnsi="Times New Roman" w:cs="Times New Roman"/>
          <w:color w:val="2A2A2A"/>
          <w:sz w:val="23"/>
          <w:szCs w:val="23"/>
          <w:shd w:val="clear" w:color="auto" w:fill="FFFFFF"/>
        </w:rPr>
        <w:t>,</w:t>
      </w:r>
      <w:r w:rsidRPr="008A7674">
        <w:rPr>
          <w:rFonts w:ascii="Times New Roman" w:hAnsi="Times New Roman" w:cs="Times New Roman"/>
          <w:color w:val="2A2A2A"/>
          <w:sz w:val="23"/>
          <w:szCs w:val="23"/>
          <w:shd w:val="clear" w:color="auto" w:fill="FFFFFF"/>
        </w:rPr>
        <w:t xml:space="preserve"> Cristophi CA, Poh</w:t>
      </w:r>
      <w:r w:rsidR="004F4540" w:rsidRPr="008A7674">
        <w:rPr>
          <w:rFonts w:ascii="Times New Roman" w:hAnsi="Times New Roman" w:cs="Times New Roman"/>
          <w:color w:val="2A2A2A"/>
          <w:sz w:val="23"/>
          <w:szCs w:val="23"/>
          <w:shd w:val="clear" w:color="auto" w:fill="FFFFFF"/>
        </w:rPr>
        <w:t xml:space="preserve"> TY</w:t>
      </w:r>
      <w:r w:rsidRPr="008A7674">
        <w:rPr>
          <w:rFonts w:ascii="Times New Roman" w:hAnsi="Times New Roman" w:cs="Times New Roman"/>
          <w:color w:val="2A2A2A"/>
          <w:sz w:val="23"/>
          <w:szCs w:val="23"/>
          <w:shd w:val="clear" w:color="auto" w:fill="FFFFFF"/>
        </w:rPr>
        <w:t>, Demokritou</w:t>
      </w:r>
      <w:r w:rsidR="004F4540" w:rsidRPr="008A7674">
        <w:rPr>
          <w:rFonts w:ascii="Times New Roman" w:hAnsi="Times New Roman" w:cs="Times New Roman"/>
          <w:color w:val="2A2A2A"/>
          <w:sz w:val="23"/>
          <w:szCs w:val="23"/>
          <w:shd w:val="clear" w:color="auto" w:fill="FFFFFF"/>
        </w:rPr>
        <w:t xml:space="preserve"> P et al.</w:t>
      </w:r>
      <w:r w:rsidR="00FC60CE">
        <w:rPr>
          <w:rFonts w:ascii="Times New Roman" w:hAnsi="Times New Roman" w:cs="Times New Roman"/>
          <w:color w:val="2A2A2A"/>
          <w:sz w:val="23"/>
          <w:szCs w:val="23"/>
          <w:shd w:val="clear" w:color="auto" w:fill="FFFFFF"/>
        </w:rPr>
        <w:t xml:space="preserve"> </w:t>
      </w:r>
      <w:r w:rsidR="004F4540" w:rsidRPr="008A7674">
        <w:rPr>
          <w:rFonts w:ascii="Times New Roman" w:hAnsi="Times New Roman" w:cs="Times New Roman"/>
          <w:color w:val="2A2A2A"/>
          <w:sz w:val="23"/>
          <w:szCs w:val="23"/>
          <w:shd w:val="clear" w:color="auto" w:fill="FFFFFF"/>
        </w:rPr>
        <w:t xml:space="preserve">(2021) </w:t>
      </w:r>
      <w:r w:rsidRPr="008A7674">
        <w:rPr>
          <w:rFonts w:ascii="Times New Roman" w:hAnsi="Times New Roman" w:cs="Times New Roman"/>
          <w:color w:val="2A2A2A"/>
          <w:sz w:val="23"/>
          <w:szCs w:val="23"/>
          <w:shd w:val="clear" w:color="auto" w:fill="FFFFFF"/>
        </w:rPr>
        <w:t>Chronic upper airway and systemic inflammation from copier emitted particles in healthy operators at six Singaporean workplaces</w:t>
      </w:r>
      <w:r w:rsidR="002B1B1D" w:rsidRPr="008A7674">
        <w:rPr>
          <w:rFonts w:ascii="Times New Roman" w:hAnsi="Times New Roman" w:cs="Times New Roman"/>
          <w:color w:val="2A2A2A"/>
          <w:sz w:val="23"/>
          <w:szCs w:val="23"/>
          <w:shd w:val="clear" w:color="auto" w:fill="FFFFFF"/>
        </w:rPr>
        <w:t>. Nano impact; 22</w:t>
      </w:r>
      <w:r w:rsidR="00024D91" w:rsidRPr="008A7674">
        <w:rPr>
          <w:rFonts w:ascii="Times New Roman" w:hAnsi="Times New Roman" w:cs="Times New Roman"/>
          <w:color w:val="2A2A2A"/>
          <w:sz w:val="23"/>
          <w:szCs w:val="23"/>
          <w:shd w:val="clear" w:color="auto" w:fill="FFFFFF"/>
        </w:rPr>
        <w:t>.https://doi.org/10.1016/j.impact.2021.100325</w:t>
      </w:r>
    </w:p>
    <w:p w:rsidR="00234784" w:rsidRPr="008A7674" w:rsidRDefault="00234784" w:rsidP="008A7674">
      <w:pPr>
        <w:spacing w:after="0" w:line="276" w:lineRule="auto"/>
        <w:jc w:val="both"/>
        <w:rPr>
          <w:rFonts w:ascii="Times New Roman" w:hAnsi="Times New Roman" w:cs="Times New Roman"/>
          <w:color w:val="222222"/>
          <w:sz w:val="23"/>
          <w:szCs w:val="23"/>
          <w:shd w:val="clear" w:color="auto" w:fill="FFFFFF"/>
        </w:rPr>
      </w:pPr>
    </w:p>
    <w:p w:rsidR="006D510A" w:rsidRPr="008A7674" w:rsidRDefault="0050370B" w:rsidP="008A7674">
      <w:pPr>
        <w:pStyle w:val="ListParagraph"/>
        <w:spacing w:after="0" w:line="276" w:lineRule="auto"/>
        <w:ind w:left="0"/>
        <w:jc w:val="both"/>
        <w:rPr>
          <w:rFonts w:ascii="Times New Roman" w:hAnsi="Times New Roman" w:cs="Times New Roman"/>
          <w:color w:val="222222"/>
          <w:sz w:val="23"/>
          <w:szCs w:val="23"/>
          <w:shd w:val="clear" w:color="auto" w:fill="FFFFFF"/>
        </w:rPr>
      </w:pPr>
      <w:r w:rsidRPr="008A7674">
        <w:rPr>
          <w:rFonts w:ascii="Times New Roman" w:hAnsi="Times New Roman" w:cs="Times New Roman"/>
          <w:color w:val="222222"/>
          <w:sz w:val="23"/>
          <w:szCs w:val="23"/>
          <w:shd w:val="clear" w:color="auto" w:fill="FFFFFF"/>
        </w:rPr>
        <w:t xml:space="preserve">Chen R, Huo L, Shi X, Bai R, Zhang, Z, Zhao Y, Chang Y, et al. </w:t>
      </w:r>
      <w:r w:rsidR="00BF6512" w:rsidRPr="008A7674">
        <w:rPr>
          <w:rFonts w:ascii="Times New Roman" w:hAnsi="Times New Roman" w:cs="Times New Roman"/>
          <w:color w:val="222222"/>
          <w:sz w:val="23"/>
          <w:szCs w:val="23"/>
          <w:shd w:val="clear" w:color="auto" w:fill="FFFFFF"/>
        </w:rPr>
        <w:t>(</w:t>
      </w:r>
      <w:r w:rsidRPr="008A7674">
        <w:rPr>
          <w:rFonts w:ascii="Times New Roman" w:hAnsi="Times New Roman" w:cs="Times New Roman"/>
          <w:color w:val="222222"/>
          <w:sz w:val="23"/>
          <w:szCs w:val="23"/>
          <w:shd w:val="clear" w:color="auto" w:fill="FFFFFF"/>
        </w:rPr>
        <w:t>2014</w:t>
      </w:r>
      <w:r w:rsidR="00BF6512" w:rsidRPr="008A7674">
        <w:rPr>
          <w:rFonts w:ascii="Times New Roman" w:hAnsi="Times New Roman" w:cs="Times New Roman"/>
          <w:color w:val="222222"/>
          <w:sz w:val="23"/>
          <w:szCs w:val="23"/>
          <w:shd w:val="clear" w:color="auto" w:fill="FFFFFF"/>
        </w:rPr>
        <w:t>)</w:t>
      </w:r>
      <w:r w:rsidRPr="008A7674">
        <w:rPr>
          <w:rFonts w:ascii="Times New Roman" w:hAnsi="Times New Roman" w:cs="Times New Roman"/>
          <w:color w:val="222222"/>
          <w:sz w:val="23"/>
          <w:szCs w:val="23"/>
          <w:shd w:val="clear" w:color="auto" w:fill="FFFFFF"/>
        </w:rPr>
        <w:t xml:space="preserve"> Endoplasmic Reticulum Stress Induced by Zinc Oxide Nanoparticles is an Earlier Biomarker for Nanotoxicological Evaluation. ACS Nano</w:t>
      </w:r>
      <w:r w:rsidR="00BF6512" w:rsidRPr="008A7674">
        <w:rPr>
          <w:rFonts w:ascii="Times New Roman" w:hAnsi="Times New Roman" w:cs="Times New Roman"/>
          <w:color w:val="222222"/>
          <w:sz w:val="23"/>
          <w:szCs w:val="23"/>
          <w:shd w:val="clear" w:color="auto" w:fill="FFFFFF"/>
        </w:rPr>
        <w:t>;</w:t>
      </w:r>
      <w:r w:rsidRPr="008A7674">
        <w:rPr>
          <w:rFonts w:ascii="Times New Roman" w:hAnsi="Times New Roman" w:cs="Times New Roman"/>
          <w:color w:val="222222"/>
          <w:sz w:val="23"/>
          <w:szCs w:val="23"/>
          <w:shd w:val="clear" w:color="auto" w:fill="FFFFFF"/>
        </w:rPr>
        <w:t xml:space="preserve"> 8(3): </w:t>
      </w:r>
      <w:r w:rsidRPr="008A7674">
        <w:rPr>
          <w:rFonts w:ascii="Times New Roman" w:hAnsi="Times New Roman" w:cs="Times New Roman"/>
          <w:color w:val="222222"/>
          <w:sz w:val="23"/>
          <w:szCs w:val="23"/>
          <w:shd w:val="clear" w:color="auto" w:fill="FFFFFF"/>
        </w:rPr>
        <w:t>2562-2574. doi: 10.1021/nn406184r.</w:t>
      </w:r>
    </w:p>
    <w:p w:rsidR="00D22D09" w:rsidRPr="008A7674" w:rsidRDefault="00D22D09" w:rsidP="008A7674">
      <w:pPr>
        <w:pStyle w:val="ListParagraph"/>
        <w:spacing w:line="276" w:lineRule="auto"/>
        <w:ind w:left="0"/>
        <w:jc w:val="both"/>
        <w:rPr>
          <w:rFonts w:ascii="Times New Roman" w:hAnsi="Times New Roman" w:cs="Times New Roman"/>
          <w:color w:val="222222"/>
          <w:sz w:val="23"/>
          <w:szCs w:val="23"/>
          <w:shd w:val="clear" w:color="auto" w:fill="FFFFFF"/>
        </w:rPr>
      </w:pPr>
    </w:p>
    <w:p w:rsidR="0018051B" w:rsidRPr="008A7674" w:rsidRDefault="0050370B" w:rsidP="008A7674">
      <w:pPr>
        <w:pStyle w:val="ListParagraph"/>
        <w:spacing w:line="276" w:lineRule="auto"/>
        <w:ind w:left="0"/>
        <w:jc w:val="both"/>
        <w:rPr>
          <w:rFonts w:ascii="Times New Roman" w:hAnsi="Times New Roman" w:cs="Times New Roman"/>
          <w:sz w:val="23"/>
          <w:szCs w:val="23"/>
        </w:rPr>
      </w:pPr>
      <w:r w:rsidRPr="008A7674">
        <w:rPr>
          <w:rFonts w:ascii="Times New Roman" w:hAnsi="Times New Roman" w:cs="Times New Roman"/>
          <w:color w:val="2A2A2A"/>
          <w:sz w:val="23"/>
          <w:szCs w:val="23"/>
          <w:shd w:val="clear" w:color="auto" w:fill="FFFFFF"/>
        </w:rPr>
        <w:t>Debia M, Bakhiyi B, Ostiguy C, Verbeek JH, Brouwer DH, Murashov V (2016) A Systematic Review of Reported Exposure to Engineered Nanomaterials.</w:t>
      </w:r>
      <w:r w:rsidRPr="008A7674">
        <w:rPr>
          <w:rStyle w:val="Emphasis"/>
          <w:rFonts w:ascii="Times New Roman" w:hAnsi="Times New Roman" w:cs="Times New Roman"/>
          <w:i w:val="0"/>
          <w:iCs w:val="0"/>
          <w:color w:val="2A2A2A"/>
          <w:sz w:val="23"/>
          <w:szCs w:val="23"/>
          <w:bdr w:val="none" w:sz="0" w:space="0" w:color="auto" w:frame="1"/>
          <w:shd w:val="clear" w:color="auto" w:fill="FFFFFF"/>
        </w:rPr>
        <w:t>The Annals of Occupational Hygiene</w:t>
      </w:r>
      <w:r w:rsidR="00B57AAC" w:rsidRPr="008A7674">
        <w:rPr>
          <w:rFonts w:ascii="Times New Roman" w:hAnsi="Times New Roman" w:cs="Times New Roman"/>
          <w:color w:val="2A2A2A"/>
          <w:sz w:val="23"/>
          <w:szCs w:val="23"/>
          <w:shd w:val="clear" w:color="auto" w:fill="FFFFFF"/>
        </w:rPr>
        <w:t>;</w:t>
      </w:r>
      <w:r w:rsidRPr="008A7674">
        <w:rPr>
          <w:rFonts w:ascii="Times New Roman" w:hAnsi="Times New Roman" w:cs="Times New Roman"/>
          <w:color w:val="2A2A2A"/>
          <w:sz w:val="23"/>
          <w:szCs w:val="23"/>
          <w:shd w:val="clear" w:color="auto" w:fill="FFFFFF"/>
        </w:rPr>
        <w:t xml:space="preserve"> 60( 8):</w:t>
      </w:r>
      <w:r w:rsidR="002F5FEE" w:rsidRPr="008A7674">
        <w:rPr>
          <w:rFonts w:ascii="Times New Roman" w:hAnsi="Times New Roman" w:cs="Times New Roman"/>
          <w:color w:val="2A2A2A"/>
          <w:sz w:val="23"/>
          <w:szCs w:val="23"/>
          <w:shd w:val="clear" w:color="auto" w:fill="FFFFFF"/>
        </w:rPr>
        <w:t xml:space="preserve"> </w:t>
      </w:r>
      <w:r w:rsidRPr="008A7674">
        <w:rPr>
          <w:rFonts w:ascii="Times New Roman" w:hAnsi="Times New Roman" w:cs="Times New Roman"/>
          <w:color w:val="2A2A2A"/>
          <w:sz w:val="23"/>
          <w:szCs w:val="23"/>
          <w:shd w:val="clear" w:color="auto" w:fill="FFFFFF"/>
        </w:rPr>
        <w:t>916–935.</w:t>
      </w:r>
      <w:hyperlink r:id="rId10" w:history="1">
        <w:r w:rsidR="00B57AAC" w:rsidRPr="008A7674">
          <w:rPr>
            <w:rStyle w:val="Hyperlink"/>
            <w:rFonts w:ascii="Times New Roman" w:hAnsi="Times New Roman" w:cs="Times New Roman"/>
            <w:sz w:val="23"/>
            <w:szCs w:val="23"/>
            <w:bdr w:val="none" w:sz="0" w:space="0" w:color="auto" w:frame="1"/>
            <w:shd w:val="clear" w:color="auto" w:fill="FFFFFF"/>
          </w:rPr>
          <w:t>https://doi.org/10.1093/annhyg/mew041</w:t>
        </w:r>
      </w:hyperlink>
    </w:p>
    <w:p w:rsidR="0018051B" w:rsidRPr="008A7674" w:rsidRDefault="0018051B" w:rsidP="0018051B">
      <w:pPr>
        <w:pStyle w:val="ListParagraph"/>
        <w:spacing w:line="276" w:lineRule="auto"/>
        <w:ind w:left="0"/>
        <w:rPr>
          <w:rFonts w:ascii="Times New Roman" w:hAnsi="Times New Roman" w:cs="Times New Roman"/>
          <w:sz w:val="23"/>
          <w:szCs w:val="23"/>
        </w:rPr>
      </w:pPr>
    </w:p>
    <w:p w:rsidR="006D510A"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8A7674">
        <w:rPr>
          <w:rFonts w:ascii="Times New Roman" w:hAnsi="Times New Roman" w:cs="Times New Roman"/>
          <w:color w:val="222222"/>
          <w:sz w:val="23"/>
          <w:szCs w:val="23"/>
          <w:shd w:val="clear" w:color="auto" w:fill="FFFFFF"/>
        </w:rPr>
        <w:t xml:space="preserve">Dierschke K, Isaxon C, Andersson UB, Assarsson E AxmonA, Stockfelt L, Gudmundsson A, et al. </w:t>
      </w:r>
      <w:r w:rsidR="00BF6512" w:rsidRPr="008A7674">
        <w:rPr>
          <w:rFonts w:ascii="Times New Roman" w:hAnsi="Times New Roman" w:cs="Times New Roman"/>
          <w:color w:val="222222"/>
          <w:sz w:val="23"/>
          <w:szCs w:val="23"/>
          <w:shd w:val="clear" w:color="auto" w:fill="FFFFFF"/>
        </w:rPr>
        <w:t>(</w:t>
      </w:r>
      <w:r w:rsidRPr="008A7674">
        <w:rPr>
          <w:rFonts w:ascii="Times New Roman" w:hAnsi="Times New Roman" w:cs="Times New Roman"/>
          <w:color w:val="222222"/>
          <w:sz w:val="23"/>
          <w:szCs w:val="23"/>
          <w:shd w:val="clear" w:color="auto" w:fill="FFFFFF"/>
        </w:rPr>
        <w:t>2017</w:t>
      </w:r>
      <w:r w:rsidR="00BF6512" w:rsidRPr="008A7674">
        <w:rPr>
          <w:rFonts w:ascii="Times New Roman" w:hAnsi="Times New Roman" w:cs="Times New Roman"/>
          <w:color w:val="222222"/>
          <w:sz w:val="23"/>
          <w:szCs w:val="23"/>
          <w:shd w:val="clear" w:color="auto" w:fill="FFFFFF"/>
        </w:rPr>
        <w:t>)</w:t>
      </w:r>
      <w:r w:rsidRPr="008A7674">
        <w:rPr>
          <w:rFonts w:ascii="Times New Roman" w:hAnsi="Times New Roman" w:cs="Times New Roman"/>
          <w:color w:val="222222"/>
          <w:sz w:val="23"/>
          <w:szCs w:val="23"/>
          <w:shd w:val="clear" w:color="auto" w:fill="FFFFFF"/>
        </w:rPr>
        <w:t xml:space="preserve"> Acute Respiratory Effects and Biomarkers of Inflammation Due to Welding-derived Nanoparticle Aggregates. International Archives of Occupational and Environmental</w:t>
      </w:r>
      <w:r w:rsidRPr="00FB5CD2">
        <w:rPr>
          <w:rFonts w:ascii="Times New Roman" w:hAnsi="Times New Roman" w:cs="Times New Roman"/>
          <w:color w:val="222222"/>
          <w:sz w:val="23"/>
          <w:szCs w:val="23"/>
          <w:shd w:val="clear" w:color="auto" w:fill="FFFFFF"/>
        </w:rPr>
        <w:t xml:space="preserve"> Health</w:t>
      </w:r>
      <w:r w:rsidR="00BF6512"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90(5): 451-463. doi: 10.1007/s00420-017-1209-z.</w:t>
      </w:r>
    </w:p>
    <w:p w:rsidR="00D22D09" w:rsidRPr="00FB5CD2" w:rsidRDefault="00D22D09" w:rsidP="00FB5CD2">
      <w:pPr>
        <w:pStyle w:val="ListParagraph"/>
        <w:spacing w:line="276" w:lineRule="auto"/>
        <w:ind w:left="0"/>
        <w:jc w:val="both"/>
        <w:rPr>
          <w:rFonts w:ascii="Times New Roman" w:hAnsi="Times New Roman" w:cs="Times New Roman"/>
          <w:color w:val="2A2A2A"/>
          <w:sz w:val="23"/>
          <w:szCs w:val="23"/>
          <w:shd w:val="clear" w:color="auto" w:fill="FFFFFF"/>
        </w:rPr>
      </w:pPr>
    </w:p>
    <w:p w:rsidR="00D22D09"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Fatkhutdinova LM, KhaliullinTO, Vasi</w:t>
      </w:r>
      <w:r w:rsidRPr="00FB5CD2">
        <w:rPr>
          <w:rFonts w:ascii="Times New Roman" w:hAnsi="Times New Roman" w:cs="Times New Roman"/>
          <w:color w:val="222222"/>
          <w:sz w:val="23"/>
          <w:szCs w:val="23"/>
          <w:shd w:val="clear" w:color="auto" w:fill="FFFFFF"/>
        </w:rPr>
        <w:t>l</w:t>
      </w:r>
      <w:r w:rsidR="002465C8"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yevaOL, ZalyalovRR, Mustafin IG, Kisin ER, Birch ME, et al.</w:t>
      </w:r>
      <w:r w:rsidR="008B7324" w:rsidRPr="00FB5CD2">
        <w:rPr>
          <w:rFonts w:ascii="Times New Roman" w:hAnsi="Times New Roman" w:cs="Times New Roman"/>
          <w:color w:val="222222"/>
          <w:sz w:val="23"/>
          <w:szCs w:val="23"/>
          <w:shd w:val="clear" w:color="auto" w:fill="FFFFFF"/>
        </w:rPr>
        <w:t xml:space="preserve"> (</w:t>
      </w:r>
      <w:r w:rsidRPr="00FB5CD2">
        <w:rPr>
          <w:rFonts w:ascii="Times New Roman" w:hAnsi="Times New Roman" w:cs="Times New Roman"/>
          <w:color w:val="222222"/>
          <w:sz w:val="23"/>
          <w:szCs w:val="23"/>
          <w:shd w:val="clear" w:color="auto" w:fill="FFFFFF"/>
        </w:rPr>
        <w:t>2016</w:t>
      </w:r>
      <w:r w:rsidR="008B7324"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Fibrosis Biomarkers in Workers Exposed to MWCNTs. Toxicology and Applied Pharmacology</w:t>
      </w:r>
      <w:r w:rsidR="008B7324"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299: 125-131. doi: 10.1016/J.TAAP.2016.02.016.</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 xml:space="preserve">Feng L, Yang X, Liang S, Xu Q, Miller MR, Duan Jand </w:t>
      </w:r>
      <w:r w:rsidRPr="00FB5CD2">
        <w:rPr>
          <w:rFonts w:ascii="Times New Roman" w:hAnsi="Times New Roman" w:cs="Times New Roman"/>
          <w:color w:val="222222"/>
          <w:sz w:val="23"/>
          <w:szCs w:val="23"/>
          <w:shd w:val="clear" w:color="auto" w:fill="FFFFFF"/>
        </w:rPr>
        <w:t>Sun Z</w:t>
      </w:r>
      <w:r w:rsidR="009E4078" w:rsidRPr="00FB5CD2">
        <w:rPr>
          <w:rFonts w:ascii="Times New Roman" w:hAnsi="Times New Roman" w:cs="Times New Roman"/>
          <w:color w:val="222222"/>
          <w:sz w:val="23"/>
          <w:szCs w:val="23"/>
          <w:shd w:val="clear" w:color="auto" w:fill="FFFFFF"/>
        </w:rPr>
        <w:t>.</w:t>
      </w:r>
      <w:r w:rsidR="00FC60CE">
        <w:rPr>
          <w:rFonts w:ascii="Times New Roman" w:hAnsi="Times New Roman" w:cs="Times New Roman"/>
          <w:color w:val="222222"/>
          <w:sz w:val="23"/>
          <w:szCs w:val="23"/>
          <w:shd w:val="clear" w:color="auto" w:fill="FFFFFF"/>
        </w:rPr>
        <w:t xml:space="preserve"> </w:t>
      </w:r>
      <w:r w:rsidR="009E4078"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2019</w:t>
      </w:r>
      <w:r w:rsidR="009E4078"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Silica Nanoparticles Trigger the Vascular Endothelial Dysfunction and Prethrombotic State via miR-451 Directly Regulating the IL6R Signaling Pathway. Particle and Fibre Toxicology</w:t>
      </w:r>
      <w:r w:rsidR="009E4078"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16(1): 1-13. doi: 10.1186/s12989-019-0300-x.</w:t>
      </w:r>
    </w:p>
    <w:p w:rsidR="00D22D09" w:rsidRPr="00FB5CD2"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D22D09" w:rsidRPr="00FB5CD2" w:rsidRDefault="0050370B" w:rsidP="00D22D09">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lastRenderedPageBreak/>
        <w:t>Forest V, VergnonJM and Pourchez J</w:t>
      </w:r>
      <w:r w:rsidR="00FC60CE">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w:t>
      </w:r>
      <w:r w:rsidR="009E4078"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2017</w:t>
      </w:r>
      <w:r w:rsidR="009E4078"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Biological Monitoring of Inhaled Nanoparticles in Patients: an Appealing Approach to Study Causal Link between Human Respiratory Pathology and Exposure to Nanoparticles. Chemical Research in Toxicology</w:t>
      </w:r>
      <w:r w:rsidR="009E4078"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30(9): 1655</w:t>
      </w:r>
      <w:r w:rsidRPr="00FB5CD2">
        <w:rPr>
          <w:rFonts w:ascii="Times New Roman" w:hAnsi="Times New Roman" w:cs="Times New Roman"/>
          <w:color w:val="222222"/>
          <w:sz w:val="23"/>
          <w:szCs w:val="23"/>
          <w:shd w:val="clear" w:color="auto" w:fill="FFFFFF"/>
        </w:rPr>
        <w:t>-1660. doi: 10.1021/acs.chemrestox.7b00192.</w:t>
      </w:r>
    </w:p>
    <w:p w:rsidR="00230F11" w:rsidRPr="00FB5CD2" w:rsidRDefault="00230F11" w:rsidP="00D22D09">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FB5CD2" w:rsidRDefault="0050370B" w:rsidP="00D22D09">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 xml:space="preserve">George S, Pokhrel S, Xia T, Gilbert B, Ji Z, Schowalter M, Rosenauer A, et al. </w:t>
      </w:r>
      <w:r w:rsidR="009E4078"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2010</w:t>
      </w:r>
      <w:r w:rsidR="009E4078"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Use of a Rapid Cytotoxicity Screening Approach to Engineer a Safer Zinc Oxide Nanoparticle through Iron Doping. ACS Nano</w:t>
      </w:r>
      <w:r w:rsidR="009E4078"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4(1</w:t>
      </w:r>
      <w:r w:rsidRPr="00FB5CD2">
        <w:rPr>
          <w:rFonts w:ascii="Times New Roman" w:hAnsi="Times New Roman" w:cs="Times New Roman"/>
          <w:color w:val="222222"/>
          <w:sz w:val="23"/>
          <w:szCs w:val="23"/>
          <w:shd w:val="clear" w:color="auto" w:fill="FFFFFF"/>
        </w:rPr>
        <w:t>): 15-29. doi: 10.1021/nn901503q.</w:t>
      </w:r>
    </w:p>
    <w:p w:rsidR="00D22D09" w:rsidRPr="00FB5CD2" w:rsidRDefault="00D22D09" w:rsidP="00036103">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FB5CD2" w:rsidRDefault="0050370B" w:rsidP="00036103">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 xml:space="preserve">Iavicoli I, Leso Vand Schulte PA, </w:t>
      </w:r>
      <w:r w:rsidR="009E4078"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2016</w:t>
      </w:r>
      <w:r w:rsidR="009E4078"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Biomarkers of Susceptibility: State of the Art and Implications for Occupational Exposure to Engineered Nanomaterials. Toxicology and Applied Pharmacology</w:t>
      </w:r>
      <w:r w:rsidR="009E4078"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299: 112-124. doi: </w:t>
      </w:r>
      <w:r w:rsidRPr="00FB5CD2">
        <w:rPr>
          <w:rFonts w:ascii="Times New Roman" w:hAnsi="Times New Roman" w:cs="Times New Roman"/>
          <w:color w:val="222222"/>
          <w:sz w:val="23"/>
          <w:szCs w:val="23"/>
          <w:shd w:val="clear" w:color="auto" w:fill="FFFFFF"/>
        </w:rPr>
        <w:t>10.1016/j.taap.2015.12.018.</w:t>
      </w:r>
    </w:p>
    <w:p w:rsidR="00D22D09" w:rsidRPr="00FB5CD2"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FB5CD2" w:rsidRDefault="0050370B" w:rsidP="008A7674">
      <w:pPr>
        <w:pStyle w:val="ListParagraph"/>
        <w:tabs>
          <w:tab w:val="right" w:pos="426"/>
        </w:tabs>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 xml:space="preserve">Graczyk H, Lewinski N, Zhao J et.al. (2016) Increase in oxidative stress levels following welding fume inhalation: a controlled human exposure study. Particle and Fibre Toxicology; 13:31: Available from: URL: http://doi: </w:t>
      </w:r>
      <w:r w:rsidRPr="00FB5CD2">
        <w:rPr>
          <w:rFonts w:ascii="Times New Roman" w:hAnsi="Times New Roman" w:cs="Times New Roman"/>
          <w:color w:val="222222"/>
          <w:sz w:val="23"/>
          <w:szCs w:val="23"/>
          <w:shd w:val="clear" w:color="auto" w:fill="FFFFFF"/>
        </w:rPr>
        <w:t>10.1186/s12989-016-0143-7.</w:t>
      </w:r>
    </w:p>
    <w:p w:rsidR="00D22D09" w:rsidRPr="00FB5CD2"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FB5CD2" w:rsidRDefault="0050370B"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Jarvela M, Kauppi P, Tuomi T, Luukkonen R, Lindholm H, Nieminen R et al. (2013) Inflammatory response to acute exposure to welding fumes during the working day. International Journal Occupational Medicine and Environmental Healt</w:t>
      </w:r>
      <w:r w:rsidRPr="00FB5CD2">
        <w:rPr>
          <w:rFonts w:ascii="Times New Roman" w:hAnsi="Times New Roman" w:cs="Times New Roman"/>
          <w:color w:val="222222"/>
          <w:sz w:val="23"/>
          <w:szCs w:val="23"/>
          <w:shd w:val="clear" w:color="auto" w:fill="FFFFFF"/>
        </w:rPr>
        <w:t>h; 26(2):220–9. Available from: URL: http://doi: 10.2478/s13382-013-0097-z. </w:t>
      </w:r>
    </w:p>
    <w:p w:rsidR="00D22D09" w:rsidRPr="00FB5CD2"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FB5CD2" w:rsidRDefault="0050370B"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 xml:space="preserve">Kauppi P, Järveläc M, Tuomic T et al. (2015) Systemic inflammatory responses following welding inhalation challenge test. Toxicology Reports; 2: 357–364 </w:t>
      </w:r>
    </w:p>
    <w:p w:rsidR="00D22D09" w:rsidRPr="00FB5CD2"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FB5CD2" w:rsidRDefault="0050370B"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Khatri M, Bello D, Gain</w:t>
      </w:r>
      <w:r w:rsidRPr="00FB5CD2">
        <w:rPr>
          <w:rFonts w:ascii="Times New Roman" w:hAnsi="Times New Roman" w:cs="Times New Roman"/>
          <w:color w:val="222222"/>
          <w:sz w:val="23"/>
          <w:szCs w:val="23"/>
          <w:shd w:val="clear" w:color="auto" w:fill="FFFFFF"/>
        </w:rPr>
        <w:t>es P, Martin J, Pal AK, Gore R and Woskie S. (2013a) Nanoparticles from Photocopiers Induce Oxidative Stress and Upper Respiratory Tract Inflammation in Healthy Volunteers. Nanotoxicology; 7(5): 1014-1027. doi: 10.3109/17435390.2012.691998.</w:t>
      </w:r>
    </w:p>
    <w:p w:rsidR="00D22D09" w:rsidRPr="00FB5CD2"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FB5CD2" w:rsidRDefault="0050370B"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Khatri M, Bell</w:t>
      </w:r>
      <w:r w:rsidRPr="00FB5CD2">
        <w:rPr>
          <w:rFonts w:ascii="Times New Roman" w:hAnsi="Times New Roman" w:cs="Times New Roman"/>
          <w:color w:val="222222"/>
          <w:sz w:val="23"/>
          <w:szCs w:val="23"/>
          <w:shd w:val="clear" w:color="auto" w:fill="FFFFFF"/>
        </w:rPr>
        <w:t>o D, Pal AK, Cohen JM, Woskie S, Gassert T, Lan J, et al. (2013b) Evaluation of Cytotoxic, Genotoxic and Inflammatory Responses of Nanoparticles from Photocopiers in Three Human Cell Lines. Particle and Fibre Toxicology; 10(1): 42. doi: 10.1186/1743-8977-1</w:t>
      </w:r>
      <w:r w:rsidRPr="00FB5CD2">
        <w:rPr>
          <w:rFonts w:ascii="Times New Roman" w:hAnsi="Times New Roman" w:cs="Times New Roman"/>
          <w:color w:val="222222"/>
          <w:sz w:val="23"/>
          <w:szCs w:val="23"/>
          <w:shd w:val="clear" w:color="auto" w:fill="FFFFFF"/>
        </w:rPr>
        <w:t>0-42.</w:t>
      </w:r>
    </w:p>
    <w:p w:rsidR="00D22D09" w:rsidRPr="00FB5CD2"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FB5CD2" w:rsidRDefault="0050370B"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Khatri M, Bello D, Martin J, Bello A, Gore R, Demokritou P and Gaines P. (2017) Chronic Upper Airway Inflammation and Systemic Oxidative Stress from Nanoparticles in Photocopier Operators: Mechanistic insights. NanoImpact; 5: 133-145. doi: 10.1080/1</w:t>
      </w:r>
      <w:r w:rsidRPr="00FB5CD2">
        <w:rPr>
          <w:rFonts w:ascii="Times New Roman" w:hAnsi="Times New Roman" w:cs="Times New Roman"/>
          <w:color w:val="222222"/>
          <w:sz w:val="23"/>
          <w:szCs w:val="23"/>
          <w:shd w:val="clear" w:color="auto" w:fill="FFFFFF"/>
        </w:rPr>
        <w:t>0408444.2017.1318354.</w:t>
      </w:r>
    </w:p>
    <w:p w:rsidR="00D22D09" w:rsidRPr="00FB5CD2" w:rsidRDefault="00D22D09" w:rsidP="00457A6E">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FB5CD2" w:rsidRDefault="0050370B" w:rsidP="00457A6E">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 xml:space="preserve">Kim JS, Song KS, Yu IJ. (2015) Multiwall carbon nanotube-induced DNA damage and cytotoxicity in male human peripheral blood lymphocytes. International Journal Toxicology; 35:27–37. </w:t>
      </w:r>
    </w:p>
    <w:p w:rsidR="00D22D09" w:rsidRPr="00FB5CD2"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FB5CD2" w:rsidRDefault="0050370B"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Kuhlbusch TA, Asbach C, FissanH, Göhler D and Stin</w:t>
      </w:r>
      <w:r w:rsidRPr="00FB5CD2">
        <w:rPr>
          <w:rFonts w:ascii="Times New Roman" w:hAnsi="Times New Roman" w:cs="Times New Roman"/>
          <w:color w:val="222222"/>
          <w:sz w:val="23"/>
          <w:szCs w:val="23"/>
          <w:shd w:val="clear" w:color="auto" w:fill="FFFFFF"/>
        </w:rPr>
        <w:t>tz M</w:t>
      </w:r>
      <w:r w:rsidR="00BC6031" w:rsidRPr="00FB5CD2">
        <w:rPr>
          <w:rFonts w:ascii="Times New Roman" w:hAnsi="Times New Roman" w:cs="Times New Roman"/>
          <w:color w:val="222222"/>
          <w:sz w:val="23"/>
          <w:szCs w:val="23"/>
          <w:shd w:val="clear" w:color="auto" w:fill="FFFFFF"/>
        </w:rPr>
        <w:t>. (</w:t>
      </w:r>
      <w:r w:rsidRPr="00FB5CD2">
        <w:rPr>
          <w:rFonts w:ascii="Times New Roman" w:hAnsi="Times New Roman" w:cs="Times New Roman"/>
          <w:color w:val="222222"/>
          <w:sz w:val="23"/>
          <w:szCs w:val="23"/>
          <w:shd w:val="clear" w:color="auto" w:fill="FFFFFF"/>
        </w:rPr>
        <w:t xml:space="preserve"> 2011</w:t>
      </w:r>
      <w:r w:rsidR="00BC6031"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Nanoparticle Exposure at Nanotechnology Workplaces: a Review. Particle and Fibre Toxicology</w:t>
      </w:r>
      <w:r w:rsidR="00BC6031"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8(1): 1-18. doi: 10.1186/1743-8977-8-22.</w:t>
      </w:r>
    </w:p>
    <w:p w:rsidR="00D22D09" w:rsidRPr="00FB5CD2"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lastRenderedPageBreak/>
        <w:t xml:space="preserve">Lee JH, Mun J, Park JD and YuIJ. </w:t>
      </w:r>
      <w:r w:rsidR="00BC6031"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2012</w:t>
      </w:r>
      <w:r w:rsidR="00BC6031"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A Health Surveillance Case Study on Workers who Manufacture Silver </w:t>
      </w:r>
      <w:r w:rsidRPr="00FB5CD2">
        <w:rPr>
          <w:rFonts w:ascii="Times New Roman" w:hAnsi="Times New Roman" w:cs="Times New Roman"/>
          <w:color w:val="222222"/>
          <w:sz w:val="23"/>
          <w:szCs w:val="23"/>
          <w:shd w:val="clear" w:color="auto" w:fill="FFFFFF"/>
        </w:rPr>
        <w:t>Nanomaterials. Nanotoxicology</w:t>
      </w:r>
      <w:r w:rsidR="00BC6031"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6(6):667-669. doi: 10.3109/17435390.2011.600840.</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 xml:space="preserve">Lee JS, Choi YC, Shin JH, LeeJH, Lee Y, Park SY, Baek JE, et al. </w:t>
      </w:r>
      <w:r w:rsidR="00BC6031"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2015</w:t>
      </w:r>
      <w:r w:rsidR="00BC6031"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Health Surveillance Study of Workers who Manufacture Multi-walled Carbon Nanotubes. Nanotoxicology</w:t>
      </w:r>
      <w:r w:rsidR="00BC6031"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9(6): 802-811. doi: 10.3109/17435390.2014.978404.</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 xml:space="preserve">Liao HY, Chung YT, Lai CH, Wang SL, Chiang HC, et al. </w:t>
      </w:r>
      <w:r w:rsidR="00BC6031"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2014</w:t>
      </w:r>
      <w:r w:rsidR="00BC6031"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Six-month Follow-up Study of Health Markers of Nanomaterials among Workers Handling EngineeredNanomaterials. Nanotoxicology 8(sup1</w:t>
      </w:r>
      <w:r w:rsidR="00BC6031"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100-110. do</w:t>
      </w:r>
      <w:r w:rsidRPr="00FB5CD2">
        <w:rPr>
          <w:rFonts w:ascii="Times New Roman" w:hAnsi="Times New Roman" w:cs="Times New Roman"/>
          <w:color w:val="222222"/>
          <w:sz w:val="23"/>
          <w:szCs w:val="23"/>
          <w:shd w:val="clear" w:color="auto" w:fill="FFFFFF"/>
        </w:rPr>
        <w:t>i: 10.3109/17435390.2013.858793.</w:t>
      </w:r>
    </w:p>
    <w:p w:rsidR="00D22D09" w:rsidRPr="00FB5CD2"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FB5CD2" w:rsidRDefault="0050370B" w:rsidP="004A1231">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 xml:space="preserve">Liou SH, Tsou TC, Wang SL, LiLA, Chiang HC, et al. </w:t>
      </w:r>
      <w:r w:rsidR="00BC6031"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2012</w:t>
      </w:r>
      <w:r w:rsidR="00BC6031"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Epidemiological Study of Health Hazards among Workers Handling Engineered Nanomaterials. Journal of Nanoparticle Research 14(8): 878. doi: 10.1007/s11051-012-0878-5</w:t>
      </w:r>
      <w:r w:rsidRPr="00FB5CD2">
        <w:rPr>
          <w:rFonts w:ascii="Times New Roman" w:hAnsi="Times New Roman" w:cs="Times New Roman"/>
          <w:color w:val="222222"/>
          <w:sz w:val="23"/>
          <w:szCs w:val="23"/>
          <w:shd w:val="clear" w:color="auto" w:fill="FFFFFF"/>
        </w:rPr>
        <w:t>.</w:t>
      </w:r>
    </w:p>
    <w:p w:rsidR="00D22D09" w:rsidRPr="00FB5CD2" w:rsidRDefault="00D22D09" w:rsidP="004A1231">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Liou SH, Tsai CS, Pelclova D, Schubauer-BeriganMK and Schulte PA</w:t>
      </w:r>
      <w:r w:rsidR="00BC6031" w:rsidRPr="00FB5CD2">
        <w:rPr>
          <w:rFonts w:ascii="Times New Roman" w:hAnsi="Times New Roman" w:cs="Times New Roman"/>
          <w:color w:val="222222"/>
          <w:sz w:val="23"/>
          <w:szCs w:val="23"/>
          <w:shd w:val="clear" w:color="auto" w:fill="FFFFFF"/>
        </w:rPr>
        <w:t>. (</w:t>
      </w:r>
      <w:r w:rsidRPr="00FB5CD2">
        <w:rPr>
          <w:rFonts w:ascii="Times New Roman" w:hAnsi="Times New Roman" w:cs="Times New Roman"/>
          <w:color w:val="222222"/>
          <w:sz w:val="23"/>
          <w:szCs w:val="23"/>
          <w:shd w:val="clear" w:color="auto" w:fill="FFFFFF"/>
        </w:rPr>
        <w:t>2015</w:t>
      </w:r>
      <w:r w:rsidR="00BC6031"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Assessing the First Wave of Epidemiological Studies of Nanomaterial Workers. Journal of Nanoparticle Research</w:t>
      </w:r>
      <w:r w:rsidR="00BC6031"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17(10): 413. doi: 10.1007/s11051-015-3219-7.</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Liou SH, Wu WT, Liao HY</w:t>
      </w:r>
      <w:r w:rsidRPr="00FB5CD2">
        <w:rPr>
          <w:rFonts w:ascii="Times New Roman" w:hAnsi="Times New Roman" w:cs="Times New Roman"/>
          <w:color w:val="222222"/>
          <w:sz w:val="23"/>
          <w:szCs w:val="23"/>
          <w:shd w:val="clear" w:color="auto" w:fill="FFFFFF"/>
        </w:rPr>
        <w:t>, Chen CY Tsai, CY, JungWT and Lee HL</w:t>
      </w:r>
      <w:r w:rsidR="009A6FDD" w:rsidRPr="00FB5CD2">
        <w:rPr>
          <w:rFonts w:ascii="Times New Roman" w:hAnsi="Times New Roman" w:cs="Times New Roman"/>
          <w:color w:val="222222"/>
          <w:sz w:val="23"/>
          <w:szCs w:val="23"/>
          <w:shd w:val="clear" w:color="auto" w:fill="FFFFFF"/>
        </w:rPr>
        <w:t>. (</w:t>
      </w:r>
      <w:r w:rsidRPr="00FB5CD2">
        <w:rPr>
          <w:rFonts w:ascii="Times New Roman" w:hAnsi="Times New Roman" w:cs="Times New Roman"/>
          <w:color w:val="222222"/>
          <w:sz w:val="23"/>
          <w:szCs w:val="23"/>
          <w:shd w:val="clear" w:color="auto" w:fill="FFFFFF"/>
        </w:rPr>
        <w:t>2017</w:t>
      </w:r>
      <w:r w:rsidR="009A6FDD"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Global DNA Methylation and Oxidative Stress Biomarkers in Workers Exposed to Metal Oxide Nanoparticles. Journal of Hazardous Materials</w:t>
      </w:r>
      <w:r w:rsidR="009A6FDD"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331: 329-335. doi: 10.1016/j.jhazmat.2017.02.042.</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F413D1"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Manno M, Viau C, Cocker</w:t>
      </w:r>
      <w:r w:rsidRPr="00FB5CD2">
        <w:rPr>
          <w:rFonts w:ascii="Times New Roman" w:hAnsi="Times New Roman" w:cs="Times New Roman"/>
          <w:color w:val="222222"/>
          <w:sz w:val="23"/>
          <w:szCs w:val="23"/>
          <w:shd w:val="clear" w:color="auto" w:fill="FFFFFF"/>
        </w:rPr>
        <w:t xml:space="preserve"> J, Colosio C, Lowry L, Mutti A, Nordberg M, Wang S. Biomonitoring for occupational health risk assessment (BOHRA) </w:t>
      </w:r>
      <w:r w:rsidRPr="00FB5CD2">
        <w:rPr>
          <w:rFonts w:ascii="Times New Roman" w:hAnsi="Times New Roman" w:cs="Times New Roman"/>
          <w:color w:val="222222"/>
          <w:sz w:val="23"/>
          <w:szCs w:val="23"/>
        </w:rPr>
        <w:t>Toxicol. Lett. </w:t>
      </w:r>
      <w:r w:rsidRPr="00FB5CD2">
        <w:rPr>
          <w:rFonts w:ascii="Times New Roman" w:hAnsi="Times New Roman" w:cs="Times New Roman"/>
          <w:color w:val="222222"/>
          <w:sz w:val="23"/>
          <w:szCs w:val="23"/>
          <w:shd w:val="clear" w:color="auto" w:fill="FFFFFF"/>
        </w:rPr>
        <w:t>2010;</w:t>
      </w:r>
      <w:r w:rsidRPr="00FB5CD2">
        <w:rPr>
          <w:rFonts w:ascii="Times New Roman" w:hAnsi="Times New Roman" w:cs="Times New Roman"/>
          <w:color w:val="222222"/>
          <w:sz w:val="23"/>
          <w:szCs w:val="23"/>
        </w:rPr>
        <w:t>192</w:t>
      </w:r>
      <w:r w:rsidRPr="00FB5CD2">
        <w:rPr>
          <w:rFonts w:ascii="Times New Roman" w:hAnsi="Times New Roman" w:cs="Times New Roman"/>
          <w:color w:val="222222"/>
          <w:sz w:val="23"/>
          <w:szCs w:val="23"/>
          <w:shd w:val="clear" w:color="auto" w:fill="FFFFFF"/>
        </w:rPr>
        <w:t>:3–16.</w:t>
      </w:r>
    </w:p>
    <w:p w:rsidR="00F413D1" w:rsidRPr="00FB5CD2" w:rsidRDefault="00F413D1"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Mercer RR, Hubbs AF,</w:t>
      </w:r>
      <w:r w:rsidR="002F5FEE" w:rsidRPr="00FB5CD2">
        <w:rPr>
          <w:rFonts w:ascii="Times New Roman" w:hAnsi="Times New Roman" w:cs="Times New Roman"/>
          <w:color w:val="222222"/>
          <w:sz w:val="23"/>
          <w:szCs w:val="23"/>
          <w:shd w:val="clear" w:color="auto" w:fill="FFFFFF"/>
        </w:rPr>
        <w:t xml:space="preserve"> </w:t>
      </w:r>
      <w:r w:rsidRPr="00FB5CD2">
        <w:rPr>
          <w:rFonts w:ascii="Times New Roman" w:hAnsi="Times New Roman" w:cs="Times New Roman"/>
          <w:color w:val="222222"/>
          <w:sz w:val="23"/>
          <w:szCs w:val="23"/>
          <w:shd w:val="clear" w:color="auto" w:fill="FFFFFF"/>
        </w:rPr>
        <w:t>Scabilloni JF, Porter DW et al. (2011) Pulmonary fibrotic response to aspiration of multi</w:t>
      </w:r>
      <w:r w:rsidRPr="00FB5CD2">
        <w:rPr>
          <w:rFonts w:ascii="Times New Roman" w:hAnsi="Times New Roman" w:cs="Times New Roman"/>
          <w:color w:val="222222"/>
          <w:sz w:val="23"/>
          <w:szCs w:val="23"/>
          <w:shd w:val="clear" w:color="auto" w:fill="FFFFFF"/>
        </w:rPr>
        <w:t>-walled carbon nanotubes. Particle and Fibre Toxicology; 8:21</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Nemmar A, Albarwani S, Beegam S, Yuvaraju P, Yasin J, Attoub S. and Ali BH</w:t>
      </w:r>
      <w:r w:rsidR="009A6FDD" w:rsidRPr="00FB5CD2">
        <w:rPr>
          <w:rFonts w:ascii="Times New Roman" w:hAnsi="Times New Roman" w:cs="Times New Roman"/>
          <w:color w:val="222222"/>
          <w:sz w:val="23"/>
          <w:szCs w:val="23"/>
          <w:shd w:val="clear" w:color="auto" w:fill="FFFFFF"/>
        </w:rPr>
        <w:t>. (</w:t>
      </w:r>
      <w:r w:rsidRPr="00FB5CD2">
        <w:rPr>
          <w:rFonts w:ascii="Times New Roman" w:hAnsi="Times New Roman" w:cs="Times New Roman"/>
          <w:color w:val="222222"/>
          <w:sz w:val="23"/>
          <w:szCs w:val="23"/>
          <w:shd w:val="clear" w:color="auto" w:fill="FFFFFF"/>
        </w:rPr>
        <w:t>2014</w:t>
      </w:r>
      <w:r w:rsidR="009A6FDD"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Amorphous Silica Nanoparticles Impair Vascular Homeostasis and Induce Systemic Inflammation. International Journal of Nanomedicine</w:t>
      </w:r>
      <w:r w:rsidR="009A6FDD"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9: 2779-2789. doi: 10.2147/IJN.S52818.</w:t>
      </w:r>
    </w:p>
    <w:p w:rsidR="00457A6E"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 xml:space="preserve">NIOSH. (2013) Occupational Exposure to Carbon Nanotubes and Nanofibers. </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Oberdörste</w:t>
      </w:r>
      <w:r w:rsidRPr="00FB5CD2">
        <w:rPr>
          <w:rFonts w:ascii="Times New Roman" w:hAnsi="Times New Roman" w:cs="Times New Roman"/>
          <w:color w:val="222222"/>
          <w:sz w:val="23"/>
          <w:szCs w:val="23"/>
          <w:shd w:val="clear" w:color="auto" w:fill="FFFFFF"/>
        </w:rPr>
        <w:t>r G, Maynard A, Donaldson K, Castranova V, Fitzpatrick J, Ausman K, Carter J, et al. (2005) Principles for Characterizing the Potential Human Health Effects from Exposure to Nanomaterials: Elements of a Screening Strategy. Particle and Fibre Toxicology; 2(</w:t>
      </w:r>
      <w:r w:rsidRPr="00FB5CD2">
        <w:rPr>
          <w:rFonts w:ascii="Times New Roman" w:hAnsi="Times New Roman" w:cs="Times New Roman"/>
          <w:color w:val="222222"/>
          <w:sz w:val="23"/>
          <w:szCs w:val="23"/>
          <w:shd w:val="clear" w:color="auto" w:fill="FFFFFF"/>
        </w:rPr>
        <w:t>1): 8. doi: 10.1186/1743-8977-2-8.</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Oyabu T, Myojo T, Lee BW, Okada T, Izumi H, Yoshiura Y, Tomonaga T, et al. (2017) Biopersistence of NiO and TiO2 Nanoparticles following Intratracheal Instillation and Inhalation. International Journal of Molecular Scien</w:t>
      </w:r>
      <w:r w:rsidRPr="00FB5CD2">
        <w:rPr>
          <w:rFonts w:ascii="Times New Roman" w:hAnsi="Times New Roman" w:cs="Times New Roman"/>
          <w:color w:val="222222"/>
          <w:sz w:val="23"/>
          <w:szCs w:val="23"/>
          <w:shd w:val="clear" w:color="auto" w:fill="FFFFFF"/>
        </w:rPr>
        <w:t>ces; 18(12): 2757. doi: 10.3390/ijms18122757.</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D22D09"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Pelclova D, Zdimal V, Fenclova Z, Vlckova S, Turci F, Corazzari I, Kacer P, et al. (2016a) Markers of Oxidative Damage of Nucleic Acids and Proteins among Workers Exposed to TiO2 (Nano) Particles. Occupational</w:t>
      </w:r>
      <w:r w:rsidRPr="00FB5CD2">
        <w:rPr>
          <w:rFonts w:ascii="Times New Roman" w:hAnsi="Times New Roman" w:cs="Times New Roman"/>
          <w:color w:val="222222"/>
          <w:sz w:val="23"/>
          <w:szCs w:val="23"/>
          <w:shd w:val="clear" w:color="auto" w:fill="FFFFFF"/>
        </w:rPr>
        <w:t xml:space="preserve"> and Environmental Medicine; 73(2): 110-118. doi: 10.1136/oemed-2015-103161.</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Pelclova D, Zdimal V, Kacer P, Fenclova Z, Vlckova S, Komarc M, Navratil T, et al</w:t>
      </w:r>
      <w:r w:rsidR="00FC60CE">
        <w:rPr>
          <w:rFonts w:ascii="Times New Roman" w:hAnsi="Times New Roman" w:cs="Times New Roman"/>
          <w:color w:val="222222"/>
          <w:sz w:val="23"/>
          <w:szCs w:val="23"/>
          <w:shd w:val="clear" w:color="auto" w:fill="FFFFFF"/>
        </w:rPr>
        <w:t>. (</w:t>
      </w:r>
      <w:r w:rsidRPr="00FB5CD2">
        <w:rPr>
          <w:rFonts w:ascii="Times New Roman" w:hAnsi="Times New Roman" w:cs="Times New Roman"/>
          <w:color w:val="222222"/>
          <w:sz w:val="23"/>
          <w:szCs w:val="23"/>
          <w:shd w:val="clear" w:color="auto" w:fill="FFFFFF"/>
        </w:rPr>
        <w:t>2016b) Leukotrienes in Exhaled Breath Condensate and Fractional Exhaled Nitric Oxide in Workers</w:t>
      </w:r>
      <w:r w:rsidRPr="00FB5CD2">
        <w:rPr>
          <w:rFonts w:ascii="Times New Roman" w:hAnsi="Times New Roman" w:cs="Times New Roman"/>
          <w:color w:val="222222"/>
          <w:sz w:val="23"/>
          <w:szCs w:val="23"/>
          <w:shd w:val="clear" w:color="auto" w:fill="FFFFFF"/>
        </w:rPr>
        <w:t xml:space="preserve"> Exposed to TiO2 Nanoparticles. Journal of Breath Research; 10(3): 036004. doi: 10.1088/1752-7155/10/3/036004.</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Pelclova D, Zdimal V, Kacer P, Fenclova Z, Vlckova S, Syslova K, Navratil T, et al. (2016c) Oxidative Stress Markers are Elevated in Exhaled Bre</w:t>
      </w:r>
      <w:r w:rsidRPr="00FB5CD2">
        <w:rPr>
          <w:rFonts w:ascii="Times New Roman" w:hAnsi="Times New Roman" w:cs="Times New Roman"/>
          <w:color w:val="222222"/>
          <w:sz w:val="23"/>
          <w:szCs w:val="23"/>
          <w:shd w:val="clear" w:color="auto" w:fill="FFFFFF"/>
        </w:rPr>
        <w:t>ath Condensate of Workers Exposed to Nanoparticles during Iron Oxide Pigment Production. Journal of Breath Research; 10(1): 016004. doi: 10.1088/1752-7155/10/1/016004.</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Pelclova D, Zdimal V, Kacer P, Komarc M, Fenclova Z, Vlckova S. Zikova N et al. (2017a)</w:t>
      </w:r>
      <w:r w:rsidRPr="00FB5CD2">
        <w:rPr>
          <w:rFonts w:ascii="Times New Roman" w:hAnsi="Times New Roman" w:cs="Times New Roman"/>
          <w:color w:val="222222"/>
          <w:sz w:val="23"/>
          <w:szCs w:val="23"/>
          <w:shd w:val="clear" w:color="auto" w:fill="FFFFFF"/>
        </w:rPr>
        <w:t xml:space="preserve"> Markers of Lipid Oxidative Damage among Office Workers Exposed Intermittently to Air Pollutants including NanoTiO2 Particles. Reviews on Environmental Health; 32(1-2): 193-200. doi: 10.1515/reveh-2016-0030.</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Pelclova D, Zdimal V, Kacer P, Zikova N, Komarc</w:t>
      </w:r>
      <w:r w:rsidRPr="00FB5CD2">
        <w:rPr>
          <w:rFonts w:ascii="Times New Roman" w:hAnsi="Times New Roman" w:cs="Times New Roman"/>
          <w:color w:val="222222"/>
          <w:sz w:val="23"/>
          <w:szCs w:val="23"/>
          <w:shd w:val="clear" w:color="auto" w:fill="FFFFFF"/>
        </w:rPr>
        <w:t>, M, Fenclova, Z, Vlckova S et al</w:t>
      </w:r>
      <w:r w:rsidR="00FC60CE">
        <w:rPr>
          <w:rFonts w:ascii="Times New Roman" w:hAnsi="Times New Roman" w:cs="Times New Roman"/>
          <w:color w:val="222222"/>
          <w:sz w:val="23"/>
          <w:szCs w:val="23"/>
          <w:shd w:val="clear" w:color="auto" w:fill="FFFFFF"/>
        </w:rPr>
        <w:t>. (</w:t>
      </w:r>
      <w:r w:rsidRPr="00FB5CD2">
        <w:rPr>
          <w:rFonts w:ascii="Times New Roman" w:hAnsi="Times New Roman" w:cs="Times New Roman"/>
          <w:color w:val="222222"/>
          <w:sz w:val="23"/>
          <w:szCs w:val="23"/>
          <w:shd w:val="clear" w:color="auto" w:fill="FFFFFF"/>
        </w:rPr>
        <w:t>2017b) Markers of Lipid Oxidative Damage in the Exhaled Breath Condensate of Nano TiO2 Production Workers. Nanotoxicology; 11(1): 52-63. doi: 10.1080/17435390.2016.1262921.</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 xml:space="preserve">Pelclova D, Zdimal V, Dvorackova S, Schwarz J, </w:t>
      </w:r>
      <w:r w:rsidRPr="00FB5CD2">
        <w:rPr>
          <w:rFonts w:ascii="Times New Roman" w:hAnsi="Times New Roman" w:cs="Times New Roman"/>
          <w:color w:val="222222"/>
          <w:sz w:val="23"/>
          <w:szCs w:val="23"/>
          <w:shd w:val="clear" w:color="auto" w:fill="FFFFFF"/>
        </w:rPr>
        <w:t xml:space="preserve">Ondracek J, Komarc M, Vlckova S et al. (2018) 1601b Non-invasive Biomonitoring of 3 Groups of Nanomaterials Workers with Elevated Markers of Oxidative Stress and Inflammation. Occupational and Environmental Medicine; 75(2). Available from: URL: </w:t>
      </w:r>
      <w:hyperlink r:id="rId11" w:history="1">
        <w:r w:rsidRPr="00FB5CD2">
          <w:rPr>
            <w:rStyle w:val="Hyperlink"/>
            <w:rFonts w:ascii="Times New Roman" w:hAnsi="Times New Roman" w:cs="Times New Roman"/>
            <w:color w:val="000000" w:themeColor="text1"/>
            <w:sz w:val="23"/>
            <w:szCs w:val="23"/>
            <w:u w:val="none"/>
            <w:shd w:val="clear" w:color="auto" w:fill="FFFFFF"/>
          </w:rPr>
          <w:t>http://dx.doi.org/10.1136/oemed-2018-ICOH</w:t>
        </w:r>
      </w:hyperlink>
      <w:r w:rsidRPr="00FB5CD2">
        <w:rPr>
          <w:rFonts w:ascii="Times New Roman" w:hAnsi="Times New Roman" w:cs="Times New Roman"/>
          <w:color w:val="222222"/>
          <w:sz w:val="23"/>
          <w:szCs w:val="23"/>
          <w:shd w:val="clear" w:color="auto" w:fill="FFFFFF"/>
        </w:rPr>
        <w:t xml:space="preserve">abstracts.799. </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Porter DW, Hubbs A, Nianiang W. (2010) Mouse pulmonary dose-and time course-responses induced by exposure to multi-wall carbon nanotubes. Toxicology 269;</w:t>
      </w:r>
      <w:r w:rsidRPr="00FB5CD2">
        <w:rPr>
          <w:rFonts w:ascii="Times New Roman" w:hAnsi="Times New Roman" w:cs="Times New Roman"/>
          <w:color w:val="222222"/>
          <w:sz w:val="23"/>
          <w:szCs w:val="23"/>
          <w:shd w:val="clear" w:color="auto" w:fill="FFFFFF"/>
        </w:rPr>
        <w:t xml:space="preserve"> (2-3):136-47. </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 xml:space="preserve">Poulsen SS, Anne T, Saber AT, Williams A et al. (2015) MWCNTs of different physicochemical properties cause similar inflammatory responses, but differences in transcriptional and histological markers of fibrosis in mouse lungs. Toxicology </w:t>
      </w:r>
      <w:r w:rsidRPr="00FB5CD2">
        <w:rPr>
          <w:rFonts w:ascii="Times New Roman" w:hAnsi="Times New Roman" w:cs="Times New Roman"/>
          <w:color w:val="222222"/>
          <w:sz w:val="23"/>
          <w:szCs w:val="23"/>
          <w:shd w:val="clear" w:color="auto" w:fill="FFFFFF"/>
        </w:rPr>
        <w:t>and Applied Pharmacology Journal; 284: 16-32.</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861487"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Rinaldo M, Andujar P, Lacourt A, Martinon L, Canal Raffin M, Dumortier P, Pairon JCet al.</w:t>
      </w:r>
      <w:r w:rsidR="00DA3040" w:rsidRPr="00FB5CD2">
        <w:rPr>
          <w:rFonts w:ascii="Times New Roman" w:hAnsi="Times New Roman" w:cs="Times New Roman"/>
          <w:color w:val="222222"/>
          <w:sz w:val="23"/>
          <w:szCs w:val="23"/>
          <w:shd w:val="clear" w:color="auto" w:fill="FFFFFF"/>
        </w:rPr>
        <w:t xml:space="preserve"> (</w:t>
      </w:r>
      <w:r w:rsidRPr="00FB5CD2">
        <w:rPr>
          <w:rFonts w:ascii="Times New Roman" w:hAnsi="Times New Roman" w:cs="Times New Roman"/>
          <w:color w:val="222222"/>
          <w:sz w:val="23"/>
          <w:szCs w:val="23"/>
          <w:shd w:val="clear" w:color="auto" w:fill="FFFFFF"/>
        </w:rPr>
        <w:t>2015</w:t>
      </w:r>
      <w:r w:rsidR="00DA3040"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Perspectives in Biological Monitoring of Inhaled Nanosized Particles. Annals of Occupational Hygiene</w:t>
      </w:r>
      <w:r w:rsidR="00DA3040"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59(6): 669</w:t>
      </w:r>
      <w:r w:rsidRPr="00FB5CD2">
        <w:rPr>
          <w:rFonts w:ascii="Times New Roman" w:hAnsi="Times New Roman" w:cs="Times New Roman"/>
          <w:color w:val="222222"/>
          <w:sz w:val="23"/>
          <w:szCs w:val="23"/>
          <w:shd w:val="clear" w:color="auto" w:fill="FFFFFF"/>
        </w:rPr>
        <w:t xml:space="preserve">-680. </w:t>
      </w:r>
      <w:r w:rsidR="00DA3040" w:rsidRPr="00FB5CD2">
        <w:rPr>
          <w:rFonts w:ascii="Times New Roman" w:hAnsi="Times New Roman" w:cs="Times New Roman"/>
          <w:color w:val="222222"/>
          <w:sz w:val="23"/>
          <w:szCs w:val="23"/>
          <w:shd w:val="clear" w:color="auto" w:fill="FFFFFF"/>
        </w:rPr>
        <w:t>Available from: URL: http://</w:t>
      </w:r>
      <w:r w:rsidRPr="00FB5CD2">
        <w:rPr>
          <w:rFonts w:ascii="Times New Roman" w:hAnsi="Times New Roman" w:cs="Times New Roman"/>
          <w:color w:val="222222"/>
          <w:sz w:val="23"/>
          <w:szCs w:val="23"/>
          <w:shd w:val="clear" w:color="auto" w:fill="FFFFFF"/>
        </w:rPr>
        <w:t>doi: 10.1093/annhyg/mev015.</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D22D09"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Roco MC, Mirkin CA and Hersam MC</w:t>
      </w:r>
      <w:r w:rsidR="00FC60CE">
        <w:rPr>
          <w:rFonts w:ascii="Times New Roman" w:hAnsi="Times New Roman" w:cs="Times New Roman"/>
          <w:color w:val="222222"/>
          <w:sz w:val="23"/>
          <w:szCs w:val="23"/>
          <w:shd w:val="clear" w:color="auto" w:fill="FFFFFF"/>
        </w:rPr>
        <w:t>. (</w:t>
      </w:r>
      <w:r w:rsidRPr="00FB5CD2">
        <w:rPr>
          <w:rFonts w:ascii="Times New Roman" w:hAnsi="Times New Roman" w:cs="Times New Roman"/>
          <w:color w:val="222222"/>
          <w:sz w:val="23"/>
          <w:szCs w:val="23"/>
          <w:shd w:val="clear" w:color="auto" w:fill="FFFFFF"/>
        </w:rPr>
        <w:t>2010</w:t>
      </w:r>
      <w:r w:rsidR="005D427D"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Nanotechnology Research Directions for Societal Needs in 2020: Retrospective and Outlook. WTEC. doi: 10.1007/978-94-007-1168-6.</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Rossnerova A, Honkova K,</w:t>
      </w:r>
      <w:r w:rsidRPr="00FB5CD2">
        <w:rPr>
          <w:rFonts w:ascii="Times New Roman" w:hAnsi="Times New Roman" w:cs="Times New Roman"/>
          <w:color w:val="222222"/>
          <w:sz w:val="23"/>
          <w:szCs w:val="23"/>
          <w:shd w:val="clear" w:color="auto" w:fill="FFFFFF"/>
        </w:rPr>
        <w:t xml:space="preserve"> Pelclova D, Zdimal V, Hubacek JA, Chvojkova I, Vrbova K et al. </w:t>
      </w:r>
      <w:r w:rsidR="005D427D"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2020</w:t>
      </w:r>
      <w:r w:rsidR="005D427D"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DNA Methylation Profiles in a Group of Workers Occupationally Exposed to Nanoparticles. International Journal of Molecular Sciences</w:t>
      </w:r>
      <w:r w:rsidR="005D427D"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21(7): 2420. </w:t>
      </w:r>
      <w:r w:rsidR="005D427D" w:rsidRPr="00FB5CD2">
        <w:rPr>
          <w:rFonts w:ascii="Times New Roman" w:hAnsi="Times New Roman" w:cs="Times New Roman"/>
          <w:color w:val="222222"/>
          <w:sz w:val="23"/>
          <w:szCs w:val="23"/>
          <w:shd w:val="clear" w:color="auto" w:fill="FFFFFF"/>
        </w:rPr>
        <w:t>Available from: URL: http://</w:t>
      </w:r>
      <w:r w:rsidRPr="00FB5CD2">
        <w:rPr>
          <w:rFonts w:ascii="Times New Roman" w:hAnsi="Times New Roman" w:cs="Times New Roman"/>
          <w:color w:val="222222"/>
          <w:sz w:val="23"/>
          <w:szCs w:val="23"/>
          <w:shd w:val="clear" w:color="auto" w:fill="FFFFFF"/>
        </w:rPr>
        <w:t xml:space="preserve">doi: </w:t>
      </w:r>
      <w:r w:rsidRPr="00FB5CD2">
        <w:rPr>
          <w:rFonts w:ascii="Times New Roman" w:hAnsi="Times New Roman" w:cs="Times New Roman"/>
          <w:color w:val="222222"/>
          <w:sz w:val="23"/>
          <w:szCs w:val="23"/>
          <w:shd w:val="clear" w:color="auto" w:fill="FFFFFF"/>
        </w:rPr>
        <w:t>10.3390/ijms21072420.</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B454BB"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 xml:space="preserve">Sahu, Saura &amp; Hayes, A. Wallace. (2017). Toxicity of nanomaterials found in human environment: A literature review. Toxicology Research and Application. 1. 239784731772635. 10.1177/2397847317726352. </w:t>
      </w:r>
    </w:p>
    <w:p w:rsidR="00B454BB" w:rsidRPr="00FB5CD2" w:rsidRDefault="00B454BB"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E929CE"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Schulte, P., Leso, V., Niang, M.</w:t>
      </w:r>
      <w:r w:rsidRPr="00FB5CD2">
        <w:rPr>
          <w:rFonts w:ascii="Times New Roman" w:hAnsi="Times New Roman" w:cs="Times New Roman"/>
          <w:color w:val="222222"/>
          <w:sz w:val="23"/>
          <w:szCs w:val="23"/>
          <w:shd w:val="clear" w:color="auto" w:fill="FFFFFF"/>
        </w:rPr>
        <w:t>, &amp; Iavicoli, I. (2018). Biological monitoring of workers exposed to engineered nanomaterials. Toxicology letters, 298, 112–124. https://doi.org/10.1016/j.toxlet.2018.06.003</w:t>
      </w:r>
    </w:p>
    <w:p w:rsidR="00E929CE" w:rsidRPr="00FB5CD2" w:rsidRDefault="00E929CE"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861487"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Shvedova AA, Yanamala N, Kisin ER, Khailullin TO, Birch ME and Fatkhutdinova LM</w:t>
      </w:r>
      <w:r w:rsidR="005D427D" w:rsidRPr="00FB5CD2">
        <w:rPr>
          <w:rFonts w:ascii="Times New Roman" w:hAnsi="Times New Roman" w:cs="Times New Roman"/>
          <w:color w:val="222222"/>
          <w:sz w:val="23"/>
          <w:szCs w:val="23"/>
          <w:shd w:val="clear" w:color="auto" w:fill="FFFFFF"/>
        </w:rPr>
        <w:t>. (</w:t>
      </w:r>
      <w:r w:rsidRPr="00FB5CD2">
        <w:rPr>
          <w:rFonts w:ascii="Times New Roman" w:hAnsi="Times New Roman" w:cs="Times New Roman"/>
          <w:color w:val="222222"/>
          <w:sz w:val="23"/>
          <w:szCs w:val="23"/>
          <w:shd w:val="clear" w:color="auto" w:fill="FFFFFF"/>
        </w:rPr>
        <w:t>2016</w:t>
      </w:r>
      <w:r w:rsidR="005D427D"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Integrated Analysis of Dysregulated ncRNA and mRNA Expression Profiles in Humans Exposed to Carbon Nanotubes. PloS One</w:t>
      </w:r>
      <w:r w:rsidR="005D427D"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11(3): e0150628. </w:t>
      </w:r>
      <w:r w:rsidR="005D427D" w:rsidRPr="00FB5CD2">
        <w:rPr>
          <w:rFonts w:ascii="Times New Roman" w:hAnsi="Times New Roman" w:cs="Times New Roman"/>
          <w:color w:val="222222"/>
          <w:sz w:val="23"/>
          <w:szCs w:val="23"/>
          <w:shd w:val="clear" w:color="auto" w:fill="FFFFFF"/>
        </w:rPr>
        <w:t>Available from: URL: http://</w:t>
      </w:r>
      <w:r w:rsidRPr="00FB5CD2">
        <w:rPr>
          <w:rFonts w:ascii="Times New Roman" w:hAnsi="Times New Roman" w:cs="Times New Roman"/>
          <w:color w:val="222222"/>
          <w:sz w:val="23"/>
          <w:szCs w:val="23"/>
          <w:shd w:val="clear" w:color="auto" w:fill="FFFFFF"/>
        </w:rPr>
        <w:t>doi: 10.1371/journal.pone.0150628.</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Song Y, Li X and Du X</w:t>
      </w:r>
      <w:r w:rsidR="00310325" w:rsidRPr="00FB5CD2">
        <w:rPr>
          <w:rFonts w:ascii="Times New Roman" w:hAnsi="Times New Roman" w:cs="Times New Roman"/>
          <w:color w:val="222222"/>
          <w:sz w:val="23"/>
          <w:szCs w:val="23"/>
          <w:shd w:val="clear" w:color="auto" w:fill="FFFFFF"/>
        </w:rPr>
        <w:t>. (</w:t>
      </w:r>
      <w:r w:rsidRPr="00FB5CD2">
        <w:rPr>
          <w:rFonts w:ascii="Times New Roman" w:hAnsi="Times New Roman" w:cs="Times New Roman"/>
          <w:color w:val="222222"/>
          <w:sz w:val="23"/>
          <w:szCs w:val="23"/>
          <w:shd w:val="clear" w:color="auto" w:fill="FFFFFF"/>
        </w:rPr>
        <w:t>2009</w:t>
      </w:r>
      <w:r w:rsidR="00310325"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Exposure to Nanoparticles is Related to Pleural Effusion, Pulmonary Fibrosis and Granuloma. European Respiratory Journal</w:t>
      </w:r>
      <w:r w:rsidR="00310325"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34(3): 559-567. </w:t>
      </w:r>
      <w:r w:rsidR="005D427D" w:rsidRPr="00FB5CD2">
        <w:rPr>
          <w:rFonts w:ascii="Times New Roman" w:hAnsi="Times New Roman" w:cs="Times New Roman"/>
          <w:color w:val="222222"/>
          <w:sz w:val="23"/>
          <w:szCs w:val="23"/>
          <w:shd w:val="clear" w:color="auto" w:fill="FFFFFF"/>
        </w:rPr>
        <w:t>Available from: URL: http://</w:t>
      </w:r>
      <w:r w:rsidRPr="00FB5CD2">
        <w:rPr>
          <w:rFonts w:ascii="Times New Roman" w:hAnsi="Times New Roman" w:cs="Times New Roman"/>
          <w:color w:val="222222"/>
          <w:sz w:val="23"/>
          <w:szCs w:val="23"/>
          <w:shd w:val="clear" w:color="auto" w:fill="FFFFFF"/>
        </w:rPr>
        <w:t>doi: 10.1183/09031936.00178308.</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Tkach AV, Shurin GV, Shurin MR, Kisin ER, Murray AR, You</w:t>
      </w:r>
      <w:r w:rsidRPr="00FB5CD2">
        <w:rPr>
          <w:rFonts w:ascii="Times New Roman" w:hAnsi="Times New Roman" w:cs="Times New Roman"/>
          <w:color w:val="222222"/>
          <w:sz w:val="23"/>
          <w:szCs w:val="23"/>
          <w:shd w:val="clear" w:color="auto" w:fill="FFFFFF"/>
        </w:rPr>
        <w:t>ng SH, Star A et al.</w:t>
      </w:r>
      <w:r w:rsidR="00310325" w:rsidRPr="00FB5CD2">
        <w:rPr>
          <w:rFonts w:ascii="Times New Roman" w:hAnsi="Times New Roman" w:cs="Times New Roman"/>
          <w:color w:val="222222"/>
          <w:sz w:val="23"/>
          <w:szCs w:val="23"/>
          <w:shd w:val="clear" w:color="auto" w:fill="FFFFFF"/>
        </w:rPr>
        <w:t xml:space="preserve"> (</w:t>
      </w:r>
      <w:r w:rsidRPr="00FB5CD2">
        <w:rPr>
          <w:rFonts w:ascii="Times New Roman" w:hAnsi="Times New Roman" w:cs="Times New Roman"/>
          <w:color w:val="222222"/>
          <w:sz w:val="23"/>
          <w:szCs w:val="23"/>
          <w:shd w:val="clear" w:color="auto" w:fill="FFFFFF"/>
        </w:rPr>
        <w:t>2011</w:t>
      </w:r>
      <w:r w:rsidR="00310325"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Direct Effects of Carbon Nanotubes on Dendritic Cells Induce Immune Suppression upon Pulmonary Exposure. ACS Nano</w:t>
      </w:r>
      <w:r w:rsidR="00310325"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5(7): 5755-5762.</w:t>
      </w:r>
      <w:r w:rsidR="002F5FEE" w:rsidRPr="00FB5CD2">
        <w:rPr>
          <w:rFonts w:ascii="Times New Roman" w:hAnsi="Times New Roman" w:cs="Times New Roman"/>
          <w:color w:val="222222"/>
          <w:sz w:val="23"/>
          <w:szCs w:val="23"/>
          <w:shd w:val="clear" w:color="auto" w:fill="FFFFFF"/>
        </w:rPr>
        <w:t xml:space="preserve"> </w:t>
      </w:r>
      <w:r w:rsidR="00310325" w:rsidRPr="00FB5CD2">
        <w:rPr>
          <w:rFonts w:ascii="Times New Roman" w:hAnsi="Times New Roman" w:cs="Times New Roman"/>
          <w:color w:val="222222"/>
          <w:sz w:val="23"/>
          <w:szCs w:val="23"/>
          <w:shd w:val="clear" w:color="auto" w:fill="FFFFFF"/>
        </w:rPr>
        <w:t>Available from: URL: http://doi:</w:t>
      </w:r>
      <w:r w:rsidR="002F5FEE" w:rsidRPr="00FB5CD2">
        <w:rPr>
          <w:rFonts w:ascii="Times New Roman" w:hAnsi="Times New Roman" w:cs="Times New Roman"/>
          <w:color w:val="222222"/>
          <w:sz w:val="23"/>
          <w:szCs w:val="23"/>
          <w:shd w:val="clear" w:color="auto" w:fill="FFFFFF"/>
        </w:rPr>
        <w:t xml:space="preserve"> </w:t>
      </w:r>
      <w:r w:rsidRPr="00FB5CD2">
        <w:rPr>
          <w:rFonts w:ascii="Times New Roman" w:hAnsi="Times New Roman" w:cs="Times New Roman"/>
          <w:color w:val="222222"/>
          <w:sz w:val="23"/>
          <w:szCs w:val="23"/>
          <w:shd w:val="clear" w:color="auto" w:fill="FFFFFF"/>
        </w:rPr>
        <w:t>10.1021/nn2014479.</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Tricco AC, Lillie E, Zarin W, O</w:t>
      </w:r>
      <w:r w:rsidR="002465C8"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Brien KK, </w:t>
      </w:r>
      <w:r w:rsidRPr="00FB5CD2">
        <w:rPr>
          <w:rFonts w:ascii="Times New Roman" w:hAnsi="Times New Roman" w:cs="Times New Roman"/>
          <w:color w:val="222222"/>
          <w:sz w:val="23"/>
          <w:szCs w:val="23"/>
          <w:shd w:val="clear" w:color="auto" w:fill="FFFFFF"/>
        </w:rPr>
        <w:t>Colquhoun H, Levac D, MoherD et al.</w:t>
      </w:r>
      <w:r w:rsidR="00310325" w:rsidRPr="00FB5CD2">
        <w:rPr>
          <w:rFonts w:ascii="Times New Roman" w:hAnsi="Times New Roman" w:cs="Times New Roman"/>
          <w:color w:val="222222"/>
          <w:sz w:val="23"/>
          <w:szCs w:val="23"/>
          <w:shd w:val="clear" w:color="auto" w:fill="FFFFFF"/>
        </w:rPr>
        <w:t xml:space="preserve"> (</w:t>
      </w:r>
      <w:r w:rsidRPr="00FB5CD2">
        <w:rPr>
          <w:rFonts w:ascii="Times New Roman" w:hAnsi="Times New Roman" w:cs="Times New Roman"/>
          <w:color w:val="222222"/>
          <w:sz w:val="23"/>
          <w:szCs w:val="23"/>
          <w:shd w:val="clear" w:color="auto" w:fill="FFFFFF"/>
        </w:rPr>
        <w:t>2018</w:t>
      </w:r>
      <w:r w:rsidR="00310325"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PRISMA Extension for Scoping Reviews (PRISMA-ScR): Checklist and Explanation. Annals of Internal Medicine</w:t>
      </w:r>
      <w:r w:rsidR="00310325"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169(7): 467-473. </w:t>
      </w:r>
      <w:r w:rsidR="00310325" w:rsidRPr="00FB5CD2">
        <w:rPr>
          <w:rFonts w:ascii="Times New Roman" w:hAnsi="Times New Roman" w:cs="Times New Roman"/>
          <w:color w:val="222222"/>
          <w:sz w:val="23"/>
          <w:szCs w:val="23"/>
          <w:shd w:val="clear" w:color="auto" w:fill="FFFFFF"/>
        </w:rPr>
        <w:t xml:space="preserve">Available from: URL: http://doi: </w:t>
      </w:r>
      <w:r w:rsidRPr="00FB5CD2">
        <w:rPr>
          <w:rFonts w:ascii="Times New Roman" w:hAnsi="Times New Roman" w:cs="Times New Roman"/>
          <w:color w:val="222222"/>
          <w:sz w:val="23"/>
          <w:szCs w:val="23"/>
          <w:shd w:val="clear" w:color="auto" w:fill="FFFFFF"/>
        </w:rPr>
        <w:t>10.7326/M18-0850.</w:t>
      </w:r>
    </w:p>
    <w:p w:rsidR="005031C7" w:rsidRPr="00FB5CD2" w:rsidRDefault="005031C7"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5031C7" w:rsidRPr="00FB5CD2" w:rsidRDefault="0050370B" w:rsidP="00FB5CD2">
      <w:pPr>
        <w:spacing w:line="276" w:lineRule="auto"/>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Ursini CL, Fresegna AM et al. (2021).</w:t>
      </w:r>
      <w:r w:rsidRPr="00FB5CD2">
        <w:rPr>
          <w:rFonts w:ascii="Times New Roman" w:hAnsi="Times New Roman" w:cs="Times New Roman"/>
          <w:color w:val="222222"/>
          <w:sz w:val="23"/>
          <w:szCs w:val="23"/>
          <w:shd w:val="clear" w:color="auto" w:fill="FFFFFF"/>
        </w:rPr>
        <w:t xml:space="preserve"> Occupational exposure to graphene and silica nanoparticles. Part II: pilot study to identify a panel of sensitive biomarkers of genotoxic, oxidative and inflammatory effects on suitable biological matrices. Nanotoxicology; 15(2): 223-237</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861487"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Vlaanderen J, Pr</w:t>
      </w:r>
      <w:r w:rsidRPr="00FB5CD2">
        <w:rPr>
          <w:rFonts w:ascii="Times New Roman" w:hAnsi="Times New Roman" w:cs="Times New Roman"/>
          <w:color w:val="222222"/>
          <w:sz w:val="23"/>
          <w:szCs w:val="23"/>
          <w:shd w:val="clear" w:color="auto" w:fill="FFFFFF"/>
        </w:rPr>
        <w:t xml:space="preserve">onkA, Rothman N, Hildesheim A, SilvermanD, Hosgood HD, Spaan S et al. </w:t>
      </w:r>
      <w:r w:rsidR="00310325"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2017</w:t>
      </w:r>
      <w:r w:rsidR="00310325"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A Cross-sectional Study of Changes in Markers of Immunological Effects and Lung Health due to Exposure to Multi-walled Carbon Nanotubes. Nanotoxicology</w:t>
      </w:r>
      <w:r w:rsidR="00310325"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11(3): 395-404.</w:t>
      </w:r>
      <w:r w:rsidR="002F5FEE" w:rsidRPr="00FB5CD2">
        <w:rPr>
          <w:rFonts w:ascii="Times New Roman" w:hAnsi="Times New Roman" w:cs="Times New Roman"/>
          <w:color w:val="222222"/>
          <w:sz w:val="23"/>
          <w:szCs w:val="23"/>
          <w:shd w:val="clear" w:color="auto" w:fill="FFFFFF"/>
        </w:rPr>
        <w:t xml:space="preserve"> </w:t>
      </w:r>
      <w:r w:rsidR="00310325" w:rsidRPr="00FB5CD2">
        <w:rPr>
          <w:rFonts w:ascii="Times New Roman" w:hAnsi="Times New Roman" w:cs="Times New Roman"/>
          <w:color w:val="222222"/>
          <w:sz w:val="23"/>
          <w:szCs w:val="23"/>
          <w:shd w:val="clear" w:color="auto" w:fill="FFFFFF"/>
        </w:rPr>
        <w:t xml:space="preserve">Available from: URL: http://doi: </w:t>
      </w:r>
      <w:r w:rsidRPr="00FB5CD2">
        <w:rPr>
          <w:rFonts w:ascii="Times New Roman" w:hAnsi="Times New Roman" w:cs="Times New Roman"/>
          <w:color w:val="222222"/>
          <w:sz w:val="23"/>
          <w:szCs w:val="23"/>
          <w:shd w:val="clear" w:color="auto" w:fill="FFFFFF"/>
        </w:rPr>
        <w:t>10.1080/17435390.2017.1308031.</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861487"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Wang J, Asbach C, Fissan H, Hülse T, Kuhlbusch TA, Thompson D and Pui DY</w:t>
      </w:r>
      <w:r w:rsidR="00310325" w:rsidRPr="00FB5CD2">
        <w:rPr>
          <w:rFonts w:ascii="Times New Roman" w:hAnsi="Times New Roman" w:cs="Times New Roman"/>
          <w:color w:val="222222"/>
          <w:sz w:val="23"/>
          <w:szCs w:val="23"/>
          <w:shd w:val="clear" w:color="auto" w:fill="FFFFFF"/>
        </w:rPr>
        <w:t>. (</w:t>
      </w:r>
      <w:r w:rsidRPr="00FB5CD2">
        <w:rPr>
          <w:rFonts w:ascii="Times New Roman" w:hAnsi="Times New Roman" w:cs="Times New Roman"/>
          <w:color w:val="222222"/>
          <w:sz w:val="23"/>
          <w:szCs w:val="23"/>
          <w:shd w:val="clear" w:color="auto" w:fill="FFFFFF"/>
        </w:rPr>
        <w:t>2011</w:t>
      </w:r>
      <w:r w:rsidR="00310325"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How Can Nanobiotechnology Oversight Advance Science and Industry: Examples from Environmental, Health, and Safety Studies of Nanoparticles (Nano-EHS). Journal of </w:t>
      </w:r>
      <w:r w:rsidRPr="00FB5CD2">
        <w:rPr>
          <w:rFonts w:ascii="Times New Roman" w:hAnsi="Times New Roman" w:cs="Times New Roman"/>
          <w:color w:val="222222"/>
          <w:sz w:val="23"/>
          <w:szCs w:val="23"/>
          <w:shd w:val="clear" w:color="auto" w:fill="FFFFFF"/>
        </w:rPr>
        <w:lastRenderedPageBreak/>
        <w:t>Nanoparticle Research</w:t>
      </w:r>
      <w:r w:rsidR="00310325"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13(4): 1373-1387. </w:t>
      </w:r>
      <w:r w:rsidR="00310325" w:rsidRPr="00FB5CD2">
        <w:rPr>
          <w:rFonts w:ascii="Times New Roman" w:hAnsi="Times New Roman" w:cs="Times New Roman"/>
          <w:color w:val="222222"/>
          <w:sz w:val="23"/>
          <w:szCs w:val="23"/>
          <w:shd w:val="clear" w:color="auto" w:fill="FFFFFF"/>
        </w:rPr>
        <w:t>Available from: URL: http://doi: 1</w:t>
      </w:r>
      <w:r w:rsidRPr="00FB5CD2">
        <w:rPr>
          <w:rFonts w:ascii="Times New Roman" w:hAnsi="Times New Roman" w:cs="Times New Roman"/>
          <w:color w:val="222222"/>
          <w:sz w:val="23"/>
          <w:szCs w:val="23"/>
          <w:shd w:val="clear" w:color="auto" w:fill="FFFFFF"/>
        </w:rPr>
        <w:t>0.1007/s11051-011-</w:t>
      </w:r>
      <w:r w:rsidRPr="00FB5CD2">
        <w:rPr>
          <w:rFonts w:ascii="Times New Roman" w:hAnsi="Times New Roman" w:cs="Times New Roman"/>
          <w:color w:val="222222"/>
          <w:sz w:val="23"/>
          <w:szCs w:val="23"/>
          <w:shd w:val="clear" w:color="auto" w:fill="FFFFFF"/>
        </w:rPr>
        <w:t>0236-z.</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457A6E"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World Health Organization. (2017) WHO guidelines on protecting workers from potential risks of manufactured nanomaterials. ISBN 978-92-4-155004-8.</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Wu M, Gordon RE, Herbert R, Padilla M, Moline J, Mendelson D, Litle V et al.</w:t>
      </w:r>
      <w:r w:rsidR="00310325" w:rsidRPr="00FB5CD2">
        <w:rPr>
          <w:rFonts w:ascii="Times New Roman" w:hAnsi="Times New Roman" w:cs="Times New Roman"/>
          <w:color w:val="222222"/>
          <w:sz w:val="23"/>
          <w:szCs w:val="23"/>
          <w:shd w:val="clear" w:color="auto" w:fill="FFFFFF"/>
        </w:rPr>
        <w:t xml:space="preserve"> (</w:t>
      </w:r>
      <w:r w:rsidRPr="00FB5CD2">
        <w:rPr>
          <w:rFonts w:ascii="Times New Roman" w:hAnsi="Times New Roman" w:cs="Times New Roman"/>
          <w:color w:val="222222"/>
          <w:sz w:val="23"/>
          <w:szCs w:val="23"/>
          <w:shd w:val="clear" w:color="auto" w:fill="FFFFFF"/>
        </w:rPr>
        <w:t>2010</w:t>
      </w:r>
      <w:r w:rsidR="00310325"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Case Report: Lu</w:t>
      </w:r>
      <w:r w:rsidRPr="00FB5CD2">
        <w:rPr>
          <w:rFonts w:ascii="Times New Roman" w:hAnsi="Times New Roman" w:cs="Times New Roman"/>
          <w:color w:val="222222"/>
          <w:sz w:val="23"/>
          <w:szCs w:val="23"/>
          <w:shd w:val="clear" w:color="auto" w:fill="FFFFFF"/>
        </w:rPr>
        <w:t>ng Disease in World Trade Center Responders Exposed to Dust and Smoke: Carbon Nanotubes Found in the Lungs of World Trade Center Patients and Dust Samples. Environmental Health Perspectives</w:t>
      </w:r>
      <w:r w:rsidR="00310325"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118(4): 499-504. </w:t>
      </w:r>
      <w:r w:rsidR="00310325" w:rsidRPr="00FB5CD2">
        <w:rPr>
          <w:rFonts w:ascii="Times New Roman" w:hAnsi="Times New Roman" w:cs="Times New Roman"/>
          <w:color w:val="222222"/>
          <w:sz w:val="23"/>
          <w:szCs w:val="23"/>
          <w:shd w:val="clear" w:color="auto" w:fill="FFFFFF"/>
        </w:rPr>
        <w:t>Available from: URL: http://doi:</w:t>
      </w:r>
      <w:r w:rsidR="002F5FEE" w:rsidRPr="00FB5CD2">
        <w:rPr>
          <w:rFonts w:ascii="Times New Roman" w:hAnsi="Times New Roman" w:cs="Times New Roman"/>
          <w:color w:val="222222"/>
          <w:sz w:val="23"/>
          <w:szCs w:val="23"/>
          <w:shd w:val="clear" w:color="auto" w:fill="FFFFFF"/>
        </w:rPr>
        <w:t xml:space="preserve"> </w:t>
      </w:r>
      <w:r w:rsidRPr="00FB5CD2">
        <w:rPr>
          <w:rFonts w:ascii="Times New Roman" w:hAnsi="Times New Roman" w:cs="Times New Roman"/>
          <w:color w:val="222222"/>
          <w:sz w:val="23"/>
          <w:szCs w:val="23"/>
          <w:shd w:val="clear" w:color="auto" w:fill="FFFFFF"/>
        </w:rPr>
        <w:t>10.1289/ehp.0901159.</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B30DD0"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Wu WT, Jung WT, Lee HL (2021). Lipid peroxidation metabolites associated with biomarkers of inflammation and oxidation stress in workers handling carbon nanotubes and metal oxide nanoparticles</w:t>
      </w:r>
      <w:r w:rsidR="002F5FEE" w:rsidRPr="00FB5CD2">
        <w:rPr>
          <w:rFonts w:ascii="Times New Roman" w:hAnsi="Times New Roman" w:cs="Times New Roman"/>
          <w:color w:val="222222"/>
          <w:sz w:val="23"/>
          <w:szCs w:val="23"/>
          <w:shd w:val="clear" w:color="auto" w:fill="FFFFFF"/>
        </w:rPr>
        <w:t xml:space="preserve">. </w:t>
      </w:r>
      <w:r w:rsidRPr="00FB5CD2">
        <w:rPr>
          <w:rFonts w:ascii="Times New Roman" w:hAnsi="Times New Roman" w:cs="Times New Roman"/>
          <w:color w:val="222222"/>
          <w:sz w:val="23"/>
          <w:szCs w:val="23"/>
          <w:shd w:val="clear" w:color="auto" w:fill="FFFFFF"/>
        </w:rPr>
        <w:t>Nanotoxicology; 15 (5): 577-587. Availab</w:t>
      </w:r>
      <w:r w:rsidRPr="00FB5CD2">
        <w:rPr>
          <w:rFonts w:ascii="Times New Roman" w:hAnsi="Times New Roman" w:cs="Times New Roman"/>
          <w:color w:val="222222"/>
          <w:sz w:val="23"/>
          <w:szCs w:val="23"/>
          <w:shd w:val="clear" w:color="auto" w:fill="FFFFFF"/>
        </w:rPr>
        <w:t>le from: URL:</w:t>
      </w:r>
      <w:hyperlink r:id="rId12" w:history="1">
        <w:r w:rsidRPr="00FB5CD2">
          <w:rPr>
            <w:rFonts w:ascii="Times New Roman" w:hAnsi="Times New Roman" w:cs="Times New Roman"/>
            <w:color w:val="222222"/>
            <w:sz w:val="23"/>
            <w:szCs w:val="23"/>
            <w:shd w:val="clear" w:color="auto" w:fill="FFFFFF"/>
          </w:rPr>
          <w:t>https://doi.org/10.1080/17435390.2021.1879303</w:t>
        </w:r>
      </w:hyperlink>
    </w:p>
    <w:p w:rsidR="00B30DD0" w:rsidRPr="00FB5CD2" w:rsidRDefault="00B30DD0" w:rsidP="00FB5CD2">
      <w:pPr>
        <w:pStyle w:val="ListParagraph"/>
        <w:spacing w:line="276" w:lineRule="auto"/>
        <w:ind w:left="0"/>
        <w:jc w:val="both"/>
        <w:rPr>
          <w:rFonts w:ascii="Times New Roman" w:hAnsi="Times New Roman" w:cs="Times New Roman"/>
          <w:color w:val="000000" w:themeColor="text1"/>
          <w:sz w:val="23"/>
          <w:szCs w:val="23"/>
        </w:rPr>
      </w:pPr>
    </w:p>
    <w:p w:rsidR="006D510A"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Xiaoli F and Longquan S</w:t>
      </w:r>
      <w:r w:rsidR="00310325" w:rsidRPr="00FB5CD2">
        <w:rPr>
          <w:rFonts w:ascii="Times New Roman" w:hAnsi="Times New Roman" w:cs="Times New Roman"/>
          <w:color w:val="222222"/>
          <w:sz w:val="23"/>
          <w:szCs w:val="23"/>
          <w:shd w:val="clear" w:color="auto" w:fill="FFFFFF"/>
        </w:rPr>
        <w:t>. (</w:t>
      </w:r>
      <w:r w:rsidRPr="00FB5CD2">
        <w:rPr>
          <w:rFonts w:ascii="Times New Roman" w:hAnsi="Times New Roman" w:cs="Times New Roman"/>
          <w:color w:val="222222"/>
          <w:sz w:val="23"/>
          <w:szCs w:val="23"/>
          <w:shd w:val="clear" w:color="auto" w:fill="FFFFFF"/>
        </w:rPr>
        <w:t>2018</w:t>
      </w:r>
      <w:r w:rsidR="00310325"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Neurotoxicity of Nanomaterials In Emerging Nanotechnologies in Dentistry. William Andrew Publishing</w:t>
      </w:r>
      <w:r w:rsidR="00310325"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421</w:t>
      </w:r>
      <w:r w:rsidRPr="00FB5CD2">
        <w:rPr>
          <w:rFonts w:ascii="Times New Roman" w:hAnsi="Times New Roman" w:cs="Times New Roman"/>
          <w:color w:val="222222"/>
          <w:sz w:val="23"/>
          <w:szCs w:val="23"/>
          <w:shd w:val="clear" w:color="auto" w:fill="FFFFFF"/>
        </w:rPr>
        <w:t xml:space="preserve">-444. </w:t>
      </w:r>
      <w:r w:rsidR="00310325" w:rsidRPr="00FB5CD2">
        <w:rPr>
          <w:rFonts w:ascii="Times New Roman" w:hAnsi="Times New Roman" w:cs="Times New Roman"/>
          <w:color w:val="222222"/>
          <w:sz w:val="23"/>
          <w:szCs w:val="23"/>
          <w:shd w:val="clear" w:color="auto" w:fill="FFFFFF"/>
        </w:rPr>
        <w:t xml:space="preserve">Available from: URL: http://doi: </w:t>
      </w:r>
      <w:r w:rsidRPr="00FB5CD2">
        <w:rPr>
          <w:rFonts w:ascii="Times New Roman" w:hAnsi="Times New Roman" w:cs="Times New Roman"/>
          <w:color w:val="222222"/>
          <w:sz w:val="23"/>
          <w:szCs w:val="23"/>
          <w:shd w:val="clear" w:color="auto" w:fill="FFFFFF"/>
        </w:rPr>
        <w:t>10.1016/B978-0-12-812291-4.00020-0.</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6D510A"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Yu M, Zhou X, Ju L, Gao X, Zhang M and Tang S.</w:t>
      </w:r>
      <w:r w:rsidR="00310325" w:rsidRPr="00FB5CD2">
        <w:rPr>
          <w:rFonts w:ascii="Times New Roman" w:hAnsi="Times New Roman" w:cs="Times New Roman"/>
          <w:color w:val="222222"/>
          <w:sz w:val="23"/>
          <w:szCs w:val="23"/>
          <w:shd w:val="clear" w:color="auto" w:fill="FFFFFF"/>
        </w:rPr>
        <w:t xml:space="preserve"> (</w:t>
      </w:r>
      <w:r w:rsidRPr="00FB5CD2">
        <w:rPr>
          <w:rFonts w:ascii="Times New Roman" w:hAnsi="Times New Roman" w:cs="Times New Roman"/>
          <w:color w:val="222222"/>
          <w:sz w:val="23"/>
          <w:szCs w:val="23"/>
          <w:shd w:val="clear" w:color="auto" w:fill="FFFFFF"/>
        </w:rPr>
        <w:t>2020</w:t>
      </w:r>
      <w:r w:rsidR="00EE7949"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Characteristics of Iron Status, Oxidation Response, and DNA Methylation Profile in Response to Occupational Iron Oxide Nanoparticles Exposure. Toxicology and Industrial Health</w:t>
      </w:r>
      <w:r w:rsidR="00EE7949"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36(3): 170-180. </w:t>
      </w:r>
      <w:r w:rsidR="00EE7949" w:rsidRPr="00FB5CD2">
        <w:rPr>
          <w:rFonts w:ascii="Times New Roman" w:hAnsi="Times New Roman" w:cs="Times New Roman"/>
          <w:color w:val="222222"/>
          <w:sz w:val="23"/>
          <w:szCs w:val="23"/>
          <w:shd w:val="clear" w:color="auto" w:fill="FFFFFF"/>
        </w:rPr>
        <w:t xml:space="preserve">Available from: URL: http://doi: </w:t>
      </w:r>
      <w:r w:rsidRPr="00FB5CD2">
        <w:rPr>
          <w:rFonts w:ascii="Times New Roman" w:hAnsi="Times New Roman" w:cs="Times New Roman"/>
          <w:color w:val="222222"/>
          <w:sz w:val="23"/>
          <w:szCs w:val="23"/>
          <w:shd w:val="clear" w:color="auto" w:fill="FFFFFF"/>
        </w:rPr>
        <w:t>10.1177/0748233720918683.</w:t>
      </w:r>
    </w:p>
    <w:p w:rsidR="00D22D09" w:rsidRPr="00FB5CD2" w:rsidRDefault="00D22D09"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10074E"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Zh</w:t>
      </w:r>
      <w:r w:rsidRPr="00FB5CD2">
        <w:rPr>
          <w:rFonts w:ascii="Times New Roman" w:hAnsi="Times New Roman" w:cs="Times New Roman"/>
          <w:color w:val="222222"/>
          <w:sz w:val="23"/>
          <w:szCs w:val="23"/>
          <w:shd w:val="clear" w:color="auto" w:fill="FFFFFF"/>
        </w:rPr>
        <w:t>ang</w:t>
      </w:r>
      <w:r w:rsidR="00312994" w:rsidRPr="00FB5CD2">
        <w:rPr>
          <w:rFonts w:ascii="Times New Roman" w:hAnsi="Times New Roman" w:cs="Times New Roman"/>
          <w:color w:val="222222"/>
          <w:sz w:val="23"/>
          <w:szCs w:val="23"/>
          <w:shd w:val="clear" w:color="auto" w:fill="FFFFFF"/>
        </w:rPr>
        <w:t xml:space="preserve"> J</w:t>
      </w:r>
      <w:r w:rsidRPr="00FB5CD2">
        <w:rPr>
          <w:rFonts w:ascii="Times New Roman" w:hAnsi="Times New Roman" w:cs="Times New Roman"/>
          <w:color w:val="222222"/>
          <w:sz w:val="23"/>
          <w:szCs w:val="23"/>
          <w:shd w:val="clear" w:color="auto" w:fill="FFFFFF"/>
        </w:rPr>
        <w:t xml:space="preserve">ian Ch, Shuo H, Jiahe Z et al. (2021). Metabolomics screening of serum biomarkers for occupational exposure of titanium dioxide nanoparticles. Nanotoxicology; 15 (6): 832–849. Available from: </w:t>
      </w:r>
      <w:hyperlink r:id="rId13" w:history="1">
        <w:r w:rsidRPr="00FB5CD2">
          <w:rPr>
            <w:rStyle w:val="Hyperlink"/>
            <w:rFonts w:ascii="Times New Roman" w:hAnsi="Times New Roman" w:cs="Times New Roman"/>
            <w:sz w:val="23"/>
            <w:szCs w:val="23"/>
            <w:shd w:val="clear" w:color="auto" w:fill="FFFFFF"/>
          </w:rPr>
          <w:t>URL:https://doi.org/10.1080/17435390.2021.1921872</w:t>
        </w:r>
      </w:hyperlink>
    </w:p>
    <w:p w:rsidR="00D01214" w:rsidRPr="00FB5CD2" w:rsidRDefault="00D01214"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D01214" w:rsidRPr="00FB5CD2" w:rsidRDefault="0050370B" w:rsidP="00FB5CD2">
      <w:pPr>
        <w:pStyle w:val="ListParagraph"/>
        <w:spacing w:line="276" w:lineRule="auto"/>
        <w:ind w:left="0"/>
        <w:jc w:val="both"/>
        <w:rPr>
          <w:rFonts w:ascii="Times New Roman" w:hAnsi="Times New Roman" w:cs="Times New Roman"/>
          <w:color w:val="222222"/>
          <w:sz w:val="23"/>
          <w:szCs w:val="23"/>
          <w:shd w:val="clear" w:color="auto" w:fill="FFFFFF"/>
        </w:rPr>
      </w:pPr>
      <w:r w:rsidRPr="00FB5CD2">
        <w:rPr>
          <w:rFonts w:ascii="Times New Roman" w:hAnsi="Times New Roman" w:cs="Times New Roman"/>
          <w:color w:val="222222"/>
          <w:sz w:val="23"/>
          <w:szCs w:val="23"/>
          <w:shd w:val="clear" w:color="auto" w:fill="FFFFFF"/>
        </w:rPr>
        <w:t>Zhangjian Ch, Shuo H, Jiahe Z et al. (2021). Exploring urinebiomarkersofearlyhealtheffects for occupationalexposuretotitaniumdioxide nanopartic</w:t>
      </w:r>
      <w:r w:rsidRPr="00FB5CD2">
        <w:rPr>
          <w:rFonts w:ascii="Times New Roman" w:hAnsi="Times New Roman" w:cs="Times New Roman"/>
          <w:color w:val="222222"/>
          <w:sz w:val="23"/>
          <w:szCs w:val="23"/>
          <w:shd w:val="clear" w:color="auto" w:fill="FFFFFF"/>
        </w:rPr>
        <w:t>les usingmetabolomics. Nanoscale13, 4122-4132.</w:t>
      </w:r>
      <w:r w:rsidR="00801E75" w:rsidRPr="00FB5CD2">
        <w:rPr>
          <w:rFonts w:ascii="Times New Roman" w:hAnsi="Times New Roman" w:cs="Times New Roman"/>
          <w:color w:val="222222"/>
          <w:sz w:val="23"/>
          <w:szCs w:val="23"/>
          <w:shd w:val="clear" w:color="auto" w:fill="FFFFFF"/>
        </w:rPr>
        <w:t>Available from:URL:https://doi.10.1039/d0nr08792k</w:t>
      </w:r>
    </w:p>
    <w:p w:rsidR="0010074E" w:rsidRPr="00FB5CD2" w:rsidRDefault="0010074E" w:rsidP="00FB5CD2">
      <w:pPr>
        <w:pStyle w:val="ListParagraph"/>
        <w:spacing w:line="276" w:lineRule="auto"/>
        <w:ind w:left="0"/>
        <w:jc w:val="both"/>
        <w:rPr>
          <w:rFonts w:ascii="Times New Roman" w:hAnsi="Times New Roman" w:cs="Times New Roman"/>
          <w:color w:val="222222"/>
          <w:sz w:val="23"/>
          <w:szCs w:val="23"/>
          <w:shd w:val="clear" w:color="auto" w:fill="FFFFFF"/>
        </w:rPr>
      </w:pPr>
    </w:p>
    <w:p w:rsidR="001214CE" w:rsidRPr="00FB5CD2" w:rsidRDefault="0050370B" w:rsidP="00FB5CD2">
      <w:pPr>
        <w:pStyle w:val="ListParagraph"/>
        <w:spacing w:line="276" w:lineRule="auto"/>
        <w:ind w:left="0"/>
        <w:jc w:val="both"/>
        <w:rPr>
          <w:rFonts w:ascii="Times New Roman" w:hAnsi="Times New Roman" w:cs="Times New Roman"/>
          <w:color w:val="000000" w:themeColor="text1"/>
          <w:sz w:val="23"/>
          <w:szCs w:val="23"/>
        </w:rPr>
      </w:pPr>
      <w:r w:rsidRPr="00FB5CD2">
        <w:rPr>
          <w:rFonts w:ascii="Times New Roman" w:hAnsi="Times New Roman" w:cs="Times New Roman"/>
          <w:color w:val="222222"/>
          <w:sz w:val="23"/>
          <w:szCs w:val="23"/>
          <w:shd w:val="clear" w:color="auto" w:fill="FFFFFF"/>
        </w:rPr>
        <w:t>Zhao L, Zhu Y, Chen Z, Xu H, Zhou J, et al.</w:t>
      </w:r>
      <w:r w:rsidR="00EE7949" w:rsidRPr="00FB5CD2">
        <w:rPr>
          <w:rFonts w:ascii="Times New Roman" w:hAnsi="Times New Roman" w:cs="Times New Roman"/>
          <w:color w:val="222222"/>
          <w:sz w:val="23"/>
          <w:szCs w:val="23"/>
          <w:shd w:val="clear" w:color="auto" w:fill="FFFFFF"/>
        </w:rPr>
        <w:t xml:space="preserve"> (</w:t>
      </w:r>
      <w:r w:rsidRPr="00FB5CD2">
        <w:rPr>
          <w:rFonts w:ascii="Times New Roman" w:hAnsi="Times New Roman" w:cs="Times New Roman"/>
          <w:color w:val="222222"/>
          <w:sz w:val="23"/>
          <w:szCs w:val="23"/>
          <w:shd w:val="clear" w:color="auto" w:fill="FFFFFF"/>
        </w:rPr>
        <w:t>2018</w:t>
      </w:r>
      <w:r w:rsidR="00EE7949"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Cardiopulmonary Effects Induced by Occupational Exposure to Titanium Dioxide Nanoparticles. Nanotoxicology</w:t>
      </w:r>
      <w:r w:rsidR="00EE7949" w:rsidRPr="00FB5CD2">
        <w:rPr>
          <w:rFonts w:ascii="Times New Roman" w:hAnsi="Times New Roman" w:cs="Times New Roman"/>
          <w:color w:val="222222"/>
          <w:sz w:val="23"/>
          <w:szCs w:val="23"/>
          <w:shd w:val="clear" w:color="auto" w:fill="FFFFFF"/>
        </w:rPr>
        <w:t>;</w:t>
      </w:r>
      <w:r w:rsidRPr="00FB5CD2">
        <w:rPr>
          <w:rFonts w:ascii="Times New Roman" w:hAnsi="Times New Roman" w:cs="Times New Roman"/>
          <w:color w:val="222222"/>
          <w:sz w:val="23"/>
          <w:szCs w:val="23"/>
          <w:shd w:val="clear" w:color="auto" w:fill="FFFFFF"/>
        </w:rPr>
        <w:t xml:space="preserve"> 12(2): 169-184. </w:t>
      </w:r>
      <w:r w:rsidR="00EE7949" w:rsidRPr="00FB5CD2">
        <w:rPr>
          <w:rFonts w:ascii="Times New Roman" w:hAnsi="Times New Roman" w:cs="Times New Roman"/>
          <w:color w:val="222222"/>
          <w:sz w:val="23"/>
          <w:szCs w:val="23"/>
          <w:shd w:val="clear" w:color="auto" w:fill="FFFFFF"/>
        </w:rPr>
        <w:t xml:space="preserve">Available from: URL: </w:t>
      </w:r>
      <w:hyperlink r:id="rId14" w:history="1">
        <w:r w:rsidR="00F920BC" w:rsidRPr="00FB5CD2">
          <w:rPr>
            <w:rStyle w:val="Hyperlink"/>
            <w:rFonts w:ascii="Times New Roman" w:hAnsi="Times New Roman" w:cs="Times New Roman"/>
            <w:sz w:val="23"/>
            <w:szCs w:val="23"/>
            <w:shd w:val="clear" w:color="auto" w:fill="FFFFFF"/>
          </w:rPr>
          <w:t>http://doi:10.1080/17435390.2018.1425502</w:t>
        </w:r>
      </w:hyperlink>
      <w:r w:rsidRPr="00FB5CD2">
        <w:rPr>
          <w:rFonts w:ascii="Times New Roman" w:hAnsi="Times New Roman" w:cs="Times New Roman"/>
          <w:color w:val="222222"/>
          <w:sz w:val="23"/>
          <w:szCs w:val="23"/>
          <w:shd w:val="clear" w:color="auto" w:fill="FFFFFF"/>
        </w:rPr>
        <w:t>.</w:t>
      </w:r>
    </w:p>
    <w:p w:rsidR="0087269E" w:rsidRPr="00FB5CD2" w:rsidRDefault="0087269E" w:rsidP="00FB5CD2">
      <w:pPr>
        <w:pStyle w:val="ListParagraph"/>
        <w:spacing w:line="276" w:lineRule="auto"/>
        <w:ind w:left="0"/>
        <w:jc w:val="both"/>
        <w:rPr>
          <w:rFonts w:ascii="Times New Roman" w:hAnsi="Times New Roman" w:cs="Times New Roman"/>
          <w:color w:val="000000" w:themeColor="text1"/>
          <w:sz w:val="23"/>
          <w:szCs w:val="23"/>
        </w:rPr>
      </w:pPr>
    </w:p>
    <w:p w:rsidR="0010074E" w:rsidRPr="0034645C" w:rsidRDefault="0010074E" w:rsidP="00FB5CD2">
      <w:pPr>
        <w:pStyle w:val="ListParagraph"/>
        <w:spacing w:line="276" w:lineRule="auto"/>
        <w:ind w:left="0"/>
        <w:jc w:val="both"/>
        <w:rPr>
          <w:rFonts w:ascii="Times New Roman" w:hAnsi="Times New Roman" w:cs="Times New Roman"/>
          <w:color w:val="222222"/>
          <w:sz w:val="23"/>
          <w:szCs w:val="23"/>
          <w:shd w:val="clear" w:color="auto" w:fill="FFFFFF"/>
        </w:rPr>
      </w:pPr>
    </w:p>
    <w:sectPr w:rsidR="0010074E" w:rsidRPr="0034645C" w:rsidSect="001451A3">
      <w:headerReference w:type="default" r:id="rId15"/>
      <w:pgSz w:w="11906" w:h="16838"/>
      <w:pgMar w:top="1411" w:right="1558" w:bottom="1411" w:left="141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70B" w:rsidRDefault="0050370B" w:rsidP="00341A79">
      <w:pPr>
        <w:spacing w:after="0" w:line="240" w:lineRule="auto"/>
      </w:pPr>
      <w:r>
        <w:separator/>
      </w:r>
    </w:p>
  </w:endnote>
  <w:endnote w:type="continuationSeparator" w:id="1">
    <w:p w:rsidR="0050370B" w:rsidRDefault="0050370B" w:rsidP="00341A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70B" w:rsidRDefault="0050370B" w:rsidP="00341A79">
      <w:pPr>
        <w:spacing w:after="0" w:line="240" w:lineRule="auto"/>
      </w:pPr>
      <w:r>
        <w:separator/>
      </w:r>
    </w:p>
  </w:footnote>
  <w:footnote w:type="continuationSeparator" w:id="1">
    <w:p w:rsidR="0050370B" w:rsidRDefault="0050370B" w:rsidP="00341A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BB2" w:rsidRDefault="00341A79">
    <w:pPr>
      <w:pStyle w:val="Header"/>
    </w:pPr>
    <w:sdt>
      <w:sdtPr>
        <w:id w:val="98381352"/>
        <w:docPartObj>
          <w:docPartGallery w:val="Page Numbers (Top of Page)"/>
          <w:docPartUnique/>
        </w:docPartObj>
      </w:sdtPr>
      <w:sdtContent>
        <w:r w:rsidR="0050370B">
          <w:t xml:space="preserve">Page </w:t>
        </w:r>
        <w:r>
          <w:rPr>
            <w:b/>
            <w:bCs/>
            <w:sz w:val="24"/>
            <w:szCs w:val="24"/>
          </w:rPr>
          <w:fldChar w:fldCharType="begin"/>
        </w:r>
        <w:r w:rsidR="0050370B">
          <w:rPr>
            <w:b/>
            <w:bCs/>
          </w:rPr>
          <w:instrText xml:space="preserve"> PAGE </w:instrText>
        </w:r>
        <w:r>
          <w:rPr>
            <w:b/>
            <w:bCs/>
            <w:sz w:val="24"/>
            <w:szCs w:val="24"/>
          </w:rPr>
          <w:fldChar w:fldCharType="separate"/>
        </w:r>
        <w:r w:rsidR="008B0807">
          <w:rPr>
            <w:b/>
            <w:bCs/>
            <w:noProof/>
          </w:rPr>
          <w:t>24</w:t>
        </w:r>
        <w:r>
          <w:rPr>
            <w:b/>
            <w:bCs/>
            <w:sz w:val="24"/>
            <w:szCs w:val="24"/>
          </w:rPr>
          <w:fldChar w:fldCharType="end"/>
        </w:r>
        <w:r w:rsidR="0050370B">
          <w:t xml:space="preserve"> of </w:t>
        </w:r>
        <w:r>
          <w:rPr>
            <w:b/>
            <w:bCs/>
            <w:sz w:val="24"/>
            <w:szCs w:val="24"/>
          </w:rPr>
          <w:fldChar w:fldCharType="begin"/>
        </w:r>
        <w:r w:rsidR="0050370B">
          <w:rPr>
            <w:b/>
            <w:bCs/>
          </w:rPr>
          <w:instrText xml:space="preserve"> NUMPAGES  </w:instrText>
        </w:r>
        <w:r>
          <w:rPr>
            <w:b/>
            <w:bCs/>
            <w:sz w:val="24"/>
            <w:szCs w:val="24"/>
          </w:rPr>
          <w:fldChar w:fldCharType="separate"/>
        </w:r>
        <w:r w:rsidR="008B0807">
          <w:rPr>
            <w:b/>
            <w:bCs/>
            <w:noProof/>
          </w:rPr>
          <w:t>24</w:t>
        </w:r>
        <w:r>
          <w:rPr>
            <w:b/>
            <w:bCs/>
            <w:sz w:val="24"/>
            <w:szCs w:val="24"/>
          </w:rPr>
          <w:fldChar w:fldCharType="end"/>
        </w:r>
      </w:sdtContent>
    </w:sdt>
  </w:p>
  <w:p w:rsidR="00FC1BB2" w:rsidRDefault="00FC1B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282"/>
    <w:multiLevelType w:val="multilevel"/>
    <w:tmpl w:val="99C0F396"/>
    <w:lvl w:ilvl="0">
      <w:start w:val="1"/>
      <w:numFmt w:val="decimal"/>
      <w:lvlText w:val="(%1)"/>
      <w:lvlJc w:val="left"/>
      <w:pPr>
        <w:ind w:left="502" w:hanging="360"/>
      </w:pPr>
      <w:rPr>
        <w:rFonts w:ascii="Times New Roman" w:hAnsi="Times New Roman" w:cs="Times New Roman" w:hint="default"/>
        <w:sz w:val="24"/>
        <w:szCs w:val="24"/>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
    <w:nsid w:val="064A7FD2"/>
    <w:multiLevelType w:val="hybridMultilevel"/>
    <w:tmpl w:val="C982144A"/>
    <w:lvl w:ilvl="0" w:tplc="0E82DAF4">
      <w:start w:val="1"/>
      <w:numFmt w:val="lowerLetter"/>
      <w:lvlText w:val="%1."/>
      <w:lvlJc w:val="left"/>
      <w:pPr>
        <w:ind w:left="720" w:hanging="360"/>
      </w:pPr>
    </w:lvl>
    <w:lvl w:ilvl="1" w:tplc="6EF079E0" w:tentative="1">
      <w:start w:val="1"/>
      <w:numFmt w:val="lowerLetter"/>
      <w:lvlText w:val="%2."/>
      <w:lvlJc w:val="left"/>
      <w:pPr>
        <w:ind w:left="1440" w:hanging="360"/>
      </w:pPr>
    </w:lvl>
    <w:lvl w:ilvl="2" w:tplc="0F7EDA98" w:tentative="1">
      <w:start w:val="1"/>
      <w:numFmt w:val="lowerRoman"/>
      <w:lvlText w:val="%3."/>
      <w:lvlJc w:val="right"/>
      <w:pPr>
        <w:ind w:left="2160" w:hanging="180"/>
      </w:pPr>
    </w:lvl>
    <w:lvl w:ilvl="3" w:tplc="A3CA0D84" w:tentative="1">
      <w:start w:val="1"/>
      <w:numFmt w:val="decimal"/>
      <w:lvlText w:val="%4."/>
      <w:lvlJc w:val="left"/>
      <w:pPr>
        <w:ind w:left="2880" w:hanging="360"/>
      </w:pPr>
    </w:lvl>
    <w:lvl w:ilvl="4" w:tplc="CE3460AA" w:tentative="1">
      <w:start w:val="1"/>
      <w:numFmt w:val="lowerLetter"/>
      <w:lvlText w:val="%5."/>
      <w:lvlJc w:val="left"/>
      <w:pPr>
        <w:ind w:left="3600" w:hanging="360"/>
      </w:pPr>
    </w:lvl>
    <w:lvl w:ilvl="5" w:tplc="DDDA8020" w:tentative="1">
      <w:start w:val="1"/>
      <w:numFmt w:val="lowerRoman"/>
      <w:lvlText w:val="%6."/>
      <w:lvlJc w:val="right"/>
      <w:pPr>
        <w:ind w:left="4320" w:hanging="180"/>
      </w:pPr>
    </w:lvl>
    <w:lvl w:ilvl="6" w:tplc="F0A2399E" w:tentative="1">
      <w:start w:val="1"/>
      <w:numFmt w:val="decimal"/>
      <w:lvlText w:val="%7."/>
      <w:lvlJc w:val="left"/>
      <w:pPr>
        <w:ind w:left="5040" w:hanging="360"/>
      </w:pPr>
    </w:lvl>
    <w:lvl w:ilvl="7" w:tplc="F6025ABE" w:tentative="1">
      <w:start w:val="1"/>
      <w:numFmt w:val="lowerLetter"/>
      <w:lvlText w:val="%8."/>
      <w:lvlJc w:val="left"/>
      <w:pPr>
        <w:ind w:left="5760" w:hanging="360"/>
      </w:pPr>
    </w:lvl>
    <w:lvl w:ilvl="8" w:tplc="A8A66904" w:tentative="1">
      <w:start w:val="1"/>
      <w:numFmt w:val="lowerRoman"/>
      <w:lvlText w:val="%9."/>
      <w:lvlJc w:val="right"/>
      <w:pPr>
        <w:ind w:left="6480" w:hanging="180"/>
      </w:pPr>
    </w:lvl>
  </w:abstractNum>
  <w:abstractNum w:abstractNumId="2">
    <w:nsid w:val="0656432E"/>
    <w:multiLevelType w:val="hybridMultilevel"/>
    <w:tmpl w:val="F06ACEF8"/>
    <w:lvl w:ilvl="0" w:tplc="C71624D8">
      <w:start w:val="1"/>
      <w:numFmt w:val="bullet"/>
      <w:lvlText w:val=""/>
      <w:lvlJc w:val="left"/>
      <w:pPr>
        <w:ind w:left="720" w:hanging="360"/>
      </w:pPr>
      <w:rPr>
        <w:rFonts w:ascii="Symbol" w:hAnsi="Symbol" w:hint="default"/>
      </w:rPr>
    </w:lvl>
    <w:lvl w:ilvl="1" w:tplc="FF0E54FC" w:tentative="1">
      <w:start w:val="1"/>
      <w:numFmt w:val="bullet"/>
      <w:lvlText w:val="o"/>
      <w:lvlJc w:val="left"/>
      <w:pPr>
        <w:ind w:left="1440" w:hanging="360"/>
      </w:pPr>
      <w:rPr>
        <w:rFonts w:ascii="Courier New" w:hAnsi="Courier New" w:cs="Courier New" w:hint="default"/>
      </w:rPr>
    </w:lvl>
    <w:lvl w:ilvl="2" w:tplc="DD522AA2" w:tentative="1">
      <w:start w:val="1"/>
      <w:numFmt w:val="bullet"/>
      <w:lvlText w:val=""/>
      <w:lvlJc w:val="left"/>
      <w:pPr>
        <w:ind w:left="2160" w:hanging="360"/>
      </w:pPr>
      <w:rPr>
        <w:rFonts w:ascii="Wingdings" w:hAnsi="Wingdings" w:hint="default"/>
      </w:rPr>
    </w:lvl>
    <w:lvl w:ilvl="3" w:tplc="154A1D6A" w:tentative="1">
      <w:start w:val="1"/>
      <w:numFmt w:val="bullet"/>
      <w:lvlText w:val=""/>
      <w:lvlJc w:val="left"/>
      <w:pPr>
        <w:ind w:left="2880" w:hanging="360"/>
      </w:pPr>
      <w:rPr>
        <w:rFonts w:ascii="Symbol" w:hAnsi="Symbol" w:hint="default"/>
      </w:rPr>
    </w:lvl>
    <w:lvl w:ilvl="4" w:tplc="CD749642" w:tentative="1">
      <w:start w:val="1"/>
      <w:numFmt w:val="bullet"/>
      <w:lvlText w:val="o"/>
      <w:lvlJc w:val="left"/>
      <w:pPr>
        <w:ind w:left="3600" w:hanging="360"/>
      </w:pPr>
      <w:rPr>
        <w:rFonts w:ascii="Courier New" w:hAnsi="Courier New" w:cs="Courier New" w:hint="default"/>
      </w:rPr>
    </w:lvl>
    <w:lvl w:ilvl="5" w:tplc="EB4C5DF0" w:tentative="1">
      <w:start w:val="1"/>
      <w:numFmt w:val="bullet"/>
      <w:lvlText w:val=""/>
      <w:lvlJc w:val="left"/>
      <w:pPr>
        <w:ind w:left="4320" w:hanging="360"/>
      </w:pPr>
      <w:rPr>
        <w:rFonts w:ascii="Wingdings" w:hAnsi="Wingdings" w:hint="default"/>
      </w:rPr>
    </w:lvl>
    <w:lvl w:ilvl="6" w:tplc="1F38318E" w:tentative="1">
      <w:start w:val="1"/>
      <w:numFmt w:val="bullet"/>
      <w:lvlText w:val=""/>
      <w:lvlJc w:val="left"/>
      <w:pPr>
        <w:ind w:left="5040" w:hanging="360"/>
      </w:pPr>
      <w:rPr>
        <w:rFonts w:ascii="Symbol" w:hAnsi="Symbol" w:hint="default"/>
      </w:rPr>
    </w:lvl>
    <w:lvl w:ilvl="7" w:tplc="5C6E595E" w:tentative="1">
      <w:start w:val="1"/>
      <w:numFmt w:val="bullet"/>
      <w:lvlText w:val="o"/>
      <w:lvlJc w:val="left"/>
      <w:pPr>
        <w:ind w:left="5760" w:hanging="360"/>
      </w:pPr>
      <w:rPr>
        <w:rFonts w:ascii="Courier New" w:hAnsi="Courier New" w:cs="Courier New" w:hint="default"/>
      </w:rPr>
    </w:lvl>
    <w:lvl w:ilvl="8" w:tplc="0478DD56" w:tentative="1">
      <w:start w:val="1"/>
      <w:numFmt w:val="bullet"/>
      <w:lvlText w:val=""/>
      <w:lvlJc w:val="left"/>
      <w:pPr>
        <w:ind w:left="6480" w:hanging="360"/>
      </w:pPr>
      <w:rPr>
        <w:rFonts w:ascii="Wingdings" w:hAnsi="Wingdings" w:hint="default"/>
      </w:rPr>
    </w:lvl>
  </w:abstractNum>
  <w:abstractNum w:abstractNumId="3">
    <w:nsid w:val="070C1846"/>
    <w:multiLevelType w:val="hybridMultilevel"/>
    <w:tmpl w:val="C94C06E8"/>
    <w:lvl w:ilvl="0" w:tplc="0B2CE434">
      <w:start w:val="1"/>
      <w:numFmt w:val="lowerLetter"/>
      <w:lvlText w:val="%1."/>
      <w:lvlJc w:val="left"/>
      <w:pPr>
        <w:ind w:left="720" w:hanging="360"/>
      </w:pPr>
    </w:lvl>
    <w:lvl w:ilvl="1" w:tplc="541E98B8" w:tentative="1">
      <w:start w:val="1"/>
      <w:numFmt w:val="lowerLetter"/>
      <w:lvlText w:val="%2."/>
      <w:lvlJc w:val="left"/>
      <w:pPr>
        <w:ind w:left="1440" w:hanging="360"/>
      </w:pPr>
    </w:lvl>
    <w:lvl w:ilvl="2" w:tplc="53CAD0DC" w:tentative="1">
      <w:start w:val="1"/>
      <w:numFmt w:val="lowerRoman"/>
      <w:lvlText w:val="%3."/>
      <w:lvlJc w:val="right"/>
      <w:pPr>
        <w:ind w:left="2160" w:hanging="180"/>
      </w:pPr>
    </w:lvl>
    <w:lvl w:ilvl="3" w:tplc="30582550" w:tentative="1">
      <w:start w:val="1"/>
      <w:numFmt w:val="decimal"/>
      <w:lvlText w:val="%4."/>
      <w:lvlJc w:val="left"/>
      <w:pPr>
        <w:ind w:left="2880" w:hanging="360"/>
      </w:pPr>
    </w:lvl>
    <w:lvl w:ilvl="4" w:tplc="C7E40ECA" w:tentative="1">
      <w:start w:val="1"/>
      <w:numFmt w:val="lowerLetter"/>
      <w:lvlText w:val="%5."/>
      <w:lvlJc w:val="left"/>
      <w:pPr>
        <w:ind w:left="3600" w:hanging="360"/>
      </w:pPr>
    </w:lvl>
    <w:lvl w:ilvl="5" w:tplc="A7865F0E" w:tentative="1">
      <w:start w:val="1"/>
      <w:numFmt w:val="lowerRoman"/>
      <w:lvlText w:val="%6."/>
      <w:lvlJc w:val="right"/>
      <w:pPr>
        <w:ind w:left="4320" w:hanging="180"/>
      </w:pPr>
    </w:lvl>
    <w:lvl w:ilvl="6" w:tplc="1264C686" w:tentative="1">
      <w:start w:val="1"/>
      <w:numFmt w:val="decimal"/>
      <w:lvlText w:val="%7."/>
      <w:lvlJc w:val="left"/>
      <w:pPr>
        <w:ind w:left="5040" w:hanging="360"/>
      </w:pPr>
    </w:lvl>
    <w:lvl w:ilvl="7" w:tplc="AE3E2882" w:tentative="1">
      <w:start w:val="1"/>
      <w:numFmt w:val="lowerLetter"/>
      <w:lvlText w:val="%8."/>
      <w:lvlJc w:val="left"/>
      <w:pPr>
        <w:ind w:left="5760" w:hanging="360"/>
      </w:pPr>
    </w:lvl>
    <w:lvl w:ilvl="8" w:tplc="797E39CE" w:tentative="1">
      <w:start w:val="1"/>
      <w:numFmt w:val="lowerRoman"/>
      <w:lvlText w:val="%9."/>
      <w:lvlJc w:val="right"/>
      <w:pPr>
        <w:ind w:left="6480" w:hanging="180"/>
      </w:pPr>
    </w:lvl>
  </w:abstractNum>
  <w:abstractNum w:abstractNumId="4">
    <w:nsid w:val="0D3559BD"/>
    <w:multiLevelType w:val="hybridMultilevel"/>
    <w:tmpl w:val="4676A92C"/>
    <w:lvl w:ilvl="0" w:tplc="DCCAED5A">
      <w:start w:val="1"/>
      <w:numFmt w:val="lowerLetter"/>
      <w:lvlText w:val="%1."/>
      <w:lvlJc w:val="left"/>
      <w:pPr>
        <w:ind w:left="800" w:hanging="360"/>
      </w:pPr>
    </w:lvl>
    <w:lvl w:ilvl="1" w:tplc="41D273EC" w:tentative="1">
      <w:start w:val="1"/>
      <w:numFmt w:val="lowerLetter"/>
      <w:lvlText w:val="%2."/>
      <w:lvlJc w:val="left"/>
      <w:pPr>
        <w:ind w:left="1520" w:hanging="360"/>
      </w:pPr>
    </w:lvl>
    <w:lvl w:ilvl="2" w:tplc="AE7655E2" w:tentative="1">
      <w:start w:val="1"/>
      <w:numFmt w:val="lowerRoman"/>
      <w:lvlText w:val="%3."/>
      <w:lvlJc w:val="right"/>
      <w:pPr>
        <w:ind w:left="2240" w:hanging="180"/>
      </w:pPr>
    </w:lvl>
    <w:lvl w:ilvl="3" w:tplc="10B8C04E" w:tentative="1">
      <w:start w:val="1"/>
      <w:numFmt w:val="decimal"/>
      <w:lvlText w:val="%4."/>
      <w:lvlJc w:val="left"/>
      <w:pPr>
        <w:ind w:left="2960" w:hanging="360"/>
      </w:pPr>
    </w:lvl>
    <w:lvl w:ilvl="4" w:tplc="24C85294" w:tentative="1">
      <w:start w:val="1"/>
      <w:numFmt w:val="lowerLetter"/>
      <w:lvlText w:val="%5."/>
      <w:lvlJc w:val="left"/>
      <w:pPr>
        <w:ind w:left="3680" w:hanging="360"/>
      </w:pPr>
    </w:lvl>
    <w:lvl w:ilvl="5" w:tplc="81262C62" w:tentative="1">
      <w:start w:val="1"/>
      <w:numFmt w:val="lowerRoman"/>
      <w:lvlText w:val="%6."/>
      <w:lvlJc w:val="right"/>
      <w:pPr>
        <w:ind w:left="4400" w:hanging="180"/>
      </w:pPr>
    </w:lvl>
    <w:lvl w:ilvl="6" w:tplc="0BE6C7F0" w:tentative="1">
      <w:start w:val="1"/>
      <w:numFmt w:val="decimal"/>
      <w:lvlText w:val="%7."/>
      <w:lvlJc w:val="left"/>
      <w:pPr>
        <w:ind w:left="5120" w:hanging="360"/>
      </w:pPr>
    </w:lvl>
    <w:lvl w:ilvl="7" w:tplc="C6CCFCDE" w:tentative="1">
      <w:start w:val="1"/>
      <w:numFmt w:val="lowerLetter"/>
      <w:lvlText w:val="%8."/>
      <w:lvlJc w:val="left"/>
      <w:pPr>
        <w:ind w:left="5840" w:hanging="360"/>
      </w:pPr>
    </w:lvl>
    <w:lvl w:ilvl="8" w:tplc="6FF480E4" w:tentative="1">
      <w:start w:val="1"/>
      <w:numFmt w:val="lowerRoman"/>
      <w:lvlText w:val="%9."/>
      <w:lvlJc w:val="right"/>
      <w:pPr>
        <w:ind w:left="6560" w:hanging="180"/>
      </w:pPr>
    </w:lvl>
  </w:abstractNum>
  <w:abstractNum w:abstractNumId="5">
    <w:nsid w:val="0DDB48CD"/>
    <w:multiLevelType w:val="hybridMultilevel"/>
    <w:tmpl w:val="1E12E79A"/>
    <w:lvl w:ilvl="0" w:tplc="58B8ED06">
      <w:start w:val="1"/>
      <w:numFmt w:val="decimal"/>
      <w:lvlText w:val="%1."/>
      <w:lvlJc w:val="left"/>
      <w:pPr>
        <w:ind w:left="360" w:hanging="360"/>
      </w:pPr>
      <w:rPr>
        <w:rFonts w:hint="default"/>
      </w:rPr>
    </w:lvl>
    <w:lvl w:ilvl="1" w:tplc="89E20A9E" w:tentative="1">
      <w:start w:val="1"/>
      <w:numFmt w:val="lowerLetter"/>
      <w:lvlText w:val="%2."/>
      <w:lvlJc w:val="left"/>
      <w:pPr>
        <w:ind w:left="1080" w:hanging="360"/>
      </w:pPr>
    </w:lvl>
    <w:lvl w:ilvl="2" w:tplc="9E52168A" w:tentative="1">
      <w:start w:val="1"/>
      <w:numFmt w:val="lowerRoman"/>
      <w:lvlText w:val="%3."/>
      <w:lvlJc w:val="right"/>
      <w:pPr>
        <w:ind w:left="1800" w:hanging="180"/>
      </w:pPr>
    </w:lvl>
    <w:lvl w:ilvl="3" w:tplc="EE389C18" w:tentative="1">
      <w:start w:val="1"/>
      <w:numFmt w:val="decimal"/>
      <w:lvlText w:val="%4."/>
      <w:lvlJc w:val="left"/>
      <w:pPr>
        <w:ind w:left="2520" w:hanging="360"/>
      </w:pPr>
    </w:lvl>
    <w:lvl w:ilvl="4" w:tplc="AE2EB3E2" w:tentative="1">
      <w:start w:val="1"/>
      <w:numFmt w:val="lowerLetter"/>
      <w:lvlText w:val="%5."/>
      <w:lvlJc w:val="left"/>
      <w:pPr>
        <w:ind w:left="3240" w:hanging="360"/>
      </w:pPr>
    </w:lvl>
    <w:lvl w:ilvl="5" w:tplc="76900EE8" w:tentative="1">
      <w:start w:val="1"/>
      <w:numFmt w:val="lowerRoman"/>
      <w:lvlText w:val="%6."/>
      <w:lvlJc w:val="right"/>
      <w:pPr>
        <w:ind w:left="3960" w:hanging="180"/>
      </w:pPr>
    </w:lvl>
    <w:lvl w:ilvl="6" w:tplc="4B4C1862" w:tentative="1">
      <w:start w:val="1"/>
      <w:numFmt w:val="decimal"/>
      <w:lvlText w:val="%7."/>
      <w:lvlJc w:val="left"/>
      <w:pPr>
        <w:ind w:left="4680" w:hanging="360"/>
      </w:pPr>
    </w:lvl>
    <w:lvl w:ilvl="7" w:tplc="C0343BBA" w:tentative="1">
      <w:start w:val="1"/>
      <w:numFmt w:val="lowerLetter"/>
      <w:lvlText w:val="%8."/>
      <w:lvlJc w:val="left"/>
      <w:pPr>
        <w:ind w:left="5400" w:hanging="360"/>
      </w:pPr>
    </w:lvl>
    <w:lvl w:ilvl="8" w:tplc="B332328A" w:tentative="1">
      <w:start w:val="1"/>
      <w:numFmt w:val="lowerRoman"/>
      <w:lvlText w:val="%9."/>
      <w:lvlJc w:val="right"/>
      <w:pPr>
        <w:ind w:left="6120" w:hanging="180"/>
      </w:pPr>
    </w:lvl>
  </w:abstractNum>
  <w:abstractNum w:abstractNumId="6">
    <w:nsid w:val="164D3304"/>
    <w:multiLevelType w:val="hybridMultilevel"/>
    <w:tmpl w:val="C94C06E8"/>
    <w:lvl w:ilvl="0" w:tplc="00169436">
      <w:start w:val="1"/>
      <w:numFmt w:val="lowerLetter"/>
      <w:lvlText w:val="%1."/>
      <w:lvlJc w:val="left"/>
      <w:pPr>
        <w:ind w:left="720" w:hanging="360"/>
      </w:pPr>
    </w:lvl>
    <w:lvl w:ilvl="1" w:tplc="55344014" w:tentative="1">
      <w:start w:val="1"/>
      <w:numFmt w:val="lowerLetter"/>
      <w:lvlText w:val="%2."/>
      <w:lvlJc w:val="left"/>
      <w:pPr>
        <w:ind w:left="1440" w:hanging="360"/>
      </w:pPr>
    </w:lvl>
    <w:lvl w:ilvl="2" w:tplc="9C5044D2" w:tentative="1">
      <w:start w:val="1"/>
      <w:numFmt w:val="lowerRoman"/>
      <w:lvlText w:val="%3."/>
      <w:lvlJc w:val="right"/>
      <w:pPr>
        <w:ind w:left="2160" w:hanging="180"/>
      </w:pPr>
    </w:lvl>
    <w:lvl w:ilvl="3" w:tplc="91841696" w:tentative="1">
      <w:start w:val="1"/>
      <w:numFmt w:val="decimal"/>
      <w:lvlText w:val="%4."/>
      <w:lvlJc w:val="left"/>
      <w:pPr>
        <w:ind w:left="2880" w:hanging="360"/>
      </w:pPr>
    </w:lvl>
    <w:lvl w:ilvl="4" w:tplc="B76C3204" w:tentative="1">
      <w:start w:val="1"/>
      <w:numFmt w:val="lowerLetter"/>
      <w:lvlText w:val="%5."/>
      <w:lvlJc w:val="left"/>
      <w:pPr>
        <w:ind w:left="3600" w:hanging="360"/>
      </w:pPr>
    </w:lvl>
    <w:lvl w:ilvl="5" w:tplc="0EB48728" w:tentative="1">
      <w:start w:val="1"/>
      <w:numFmt w:val="lowerRoman"/>
      <w:lvlText w:val="%6."/>
      <w:lvlJc w:val="right"/>
      <w:pPr>
        <w:ind w:left="4320" w:hanging="180"/>
      </w:pPr>
    </w:lvl>
    <w:lvl w:ilvl="6" w:tplc="B20A9CFE" w:tentative="1">
      <w:start w:val="1"/>
      <w:numFmt w:val="decimal"/>
      <w:lvlText w:val="%7."/>
      <w:lvlJc w:val="left"/>
      <w:pPr>
        <w:ind w:left="5040" w:hanging="360"/>
      </w:pPr>
    </w:lvl>
    <w:lvl w:ilvl="7" w:tplc="4966342C" w:tentative="1">
      <w:start w:val="1"/>
      <w:numFmt w:val="lowerLetter"/>
      <w:lvlText w:val="%8."/>
      <w:lvlJc w:val="left"/>
      <w:pPr>
        <w:ind w:left="5760" w:hanging="360"/>
      </w:pPr>
    </w:lvl>
    <w:lvl w:ilvl="8" w:tplc="EF22963C" w:tentative="1">
      <w:start w:val="1"/>
      <w:numFmt w:val="lowerRoman"/>
      <w:lvlText w:val="%9."/>
      <w:lvlJc w:val="right"/>
      <w:pPr>
        <w:ind w:left="6480" w:hanging="180"/>
      </w:pPr>
    </w:lvl>
  </w:abstractNum>
  <w:abstractNum w:abstractNumId="7">
    <w:nsid w:val="1E89269F"/>
    <w:multiLevelType w:val="multilevel"/>
    <w:tmpl w:val="A5A0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307FB8"/>
    <w:multiLevelType w:val="hybridMultilevel"/>
    <w:tmpl w:val="10CA9B54"/>
    <w:lvl w:ilvl="0" w:tplc="24122CE2">
      <w:start w:val="1"/>
      <w:numFmt w:val="bullet"/>
      <w:lvlText w:val=""/>
      <w:lvlJc w:val="left"/>
      <w:pPr>
        <w:ind w:left="720" w:hanging="360"/>
      </w:pPr>
      <w:rPr>
        <w:rFonts w:ascii="Symbol" w:hAnsi="Symbol" w:hint="default"/>
      </w:rPr>
    </w:lvl>
    <w:lvl w:ilvl="1" w:tplc="55A61670" w:tentative="1">
      <w:start w:val="1"/>
      <w:numFmt w:val="bullet"/>
      <w:lvlText w:val="o"/>
      <w:lvlJc w:val="left"/>
      <w:pPr>
        <w:ind w:left="1440" w:hanging="360"/>
      </w:pPr>
      <w:rPr>
        <w:rFonts w:ascii="Courier New" w:hAnsi="Courier New" w:cs="Courier New" w:hint="default"/>
      </w:rPr>
    </w:lvl>
    <w:lvl w:ilvl="2" w:tplc="4CC0FA7A" w:tentative="1">
      <w:start w:val="1"/>
      <w:numFmt w:val="bullet"/>
      <w:lvlText w:val=""/>
      <w:lvlJc w:val="left"/>
      <w:pPr>
        <w:ind w:left="2160" w:hanging="360"/>
      </w:pPr>
      <w:rPr>
        <w:rFonts w:ascii="Wingdings" w:hAnsi="Wingdings" w:hint="default"/>
      </w:rPr>
    </w:lvl>
    <w:lvl w:ilvl="3" w:tplc="A3706812" w:tentative="1">
      <w:start w:val="1"/>
      <w:numFmt w:val="bullet"/>
      <w:lvlText w:val=""/>
      <w:lvlJc w:val="left"/>
      <w:pPr>
        <w:ind w:left="2880" w:hanging="360"/>
      </w:pPr>
      <w:rPr>
        <w:rFonts w:ascii="Symbol" w:hAnsi="Symbol" w:hint="default"/>
      </w:rPr>
    </w:lvl>
    <w:lvl w:ilvl="4" w:tplc="01A2162C" w:tentative="1">
      <w:start w:val="1"/>
      <w:numFmt w:val="bullet"/>
      <w:lvlText w:val="o"/>
      <w:lvlJc w:val="left"/>
      <w:pPr>
        <w:ind w:left="3600" w:hanging="360"/>
      </w:pPr>
      <w:rPr>
        <w:rFonts w:ascii="Courier New" w:hAnsi="Courier New" w:cs="Courier New" w:hint="default"/>
      </w:rPr>
    </w:lvl>
    <w:lvl w:ilvl="5" w:tplc="18049594" w:tentative="1">
      <w:start w:val="1"/>
      <w:numFmt w:val="bullet"/>
      <w:lvlText w:val=""/>
      <w:lvlJc w:val="left"/>
      <w:pPr>
        <w:ind w:left="4320" w:hanging="360"/>
      </w:pPr>
      <w:rPr>
        <w:rFonts w:ascii="Wingdings" w:hAnsi="Wingdings" w:hint="default"/>
      </w:rPr>
    </w:lvl>
    <w:lvl w:ilvl="6" w:tplc="E632BB08" w:tentative="1">
      <w:start w:val="1"/>
      <w:numFmt w:val="bullet"/>
      <w:lvlText w:val=""/>
      <w:lvlJc w:val="left"/>
      <w:pPr>
        <w:ind w:left="5040" w:hanging="360"/>
      </w:pPr>
      <w:rPr>
        <w:rFonts w:ascii="Symbol" w:hAnsi="Symbol" w:hint="default"/>
      </w:rPr>
    </w:lvl>
    <w:lvl w:ilvl="7" w:tplc="AEFC96EC" w:tentative="1">
      <w:start w:val="1"/>
      <w:numFmt w:val="bullet"/>
      <w:lvlText w:val="o"/>
      <w:lvlJc w:val="left"/>
      <w:pPr>
        <w:ind w:left="5760" w:hanging="360"/>
      </w:pPr>
      <w:rPr>
        <w:rFonts w:ascii="Courier New" w:hAnsi="Courier New" w:cs="Courier New" w:hint="default"/>
      </w:rPr>
    </w:lvl>
    <w:lvl w:ilvl="8" w:tplc="4DF65598" w:tentative="1">
      <w:start w:val="1"/>
      <w:numFmt w:val="bullet"/>
      <w:lvlText w:val=""/>
      <w:lvlJc w:val="left"/>
      <w:pPr>
        <w:ind w:left="6480" w:hanging="360"/>
      </w:pPr>
      <w:rPr>
        <w:rFonts w:ascii="Wingdings" w:hAnsi="Wingdings" w:hint="default"/>
      </w:rPr>
    </w:lvl>
  </w:abstractNum>
  <w:abstractNum w:abstractNumId="9">
    <w:nsid w:val="2BDB3495"/>
    <w:multiLevelType w:val="hybridMultilevel"/>
    <w:tmpl w:val="E46A397A"/>
    <w:lvl w:ilvl="0" w:tplc="7ED0580E">
      <w:start w:val="1"/>
      <w:numFmt w:val="lowerLetter"/>
      <w:lvlText w:val="%1."/>
      <w:lvlJc w:val="left"/>
      <w:pPr>
        <w:ind w:left="750" w:hanging="360"/>
      </w:pPr>
    </w:lvl>
    <w:lvl w:ilvl="1" w:tplc="880A5E18" w:tentative="1">
      <w:start w:val="1"/>
      <w:numFmt w:val="lowerLetter"/>
      <w:lvlText w:val="%2."/>
      <w:lvlJc w:val="left"/>
      <w:pPr>
        <w:ind w:left="1470" w:hanging="360"/>
      </w:pPr>
    </w:lvl>
    <w:lvl w:ilvl="2" w:tplc="326A7A72" w:tentative="1">
      <w:start w:val="1"/>
      <w:numFmt w:val="lowerRoman"/>
      <w:lvlText w:val="%3."/>
      <w:lvlJc w:val="right"/>
      <w:pPr>
        <w:ind w:left="2190" w:hanging="180"/>
      </w:pPr>
    </w:lvl>
    <w:lvl w:ilvl="3" w:tplc="C2B2B038" w:tentative="1">
      <w:start w:val="1"/>
      <w:numFmt w:val="decimal"/>
      <w:lvlText w:val="%4."/>
      <w:lvlJc w:val="left"/>
      <w:pPr>
        <w:ind w:left="2910" w:hanging="360"/>
      </w:pPr>
    </w:lvl>
    <w:lvl w:ilvl="4" w:tplc="F1EA1D3E" w:tentative="1">
      <w:start w:val="1"/>
      <w:numFmt w:val="lowerLetter"/>
      <w:lvlText w:val="%5."/>
      <w:lvlJc w:val="left"/>
      <w:pPr>
        <w:ind w:left="3630" w:hanging="360"/>
      </w:pPr>
    </w:lvl>
    <w:lvl w:ilvl="5" w:tplc="1DA0E8DE" w:tentative="1">
      <w:start w:val="1"/>
      <w:numFmt w:val="lowerRoman"/>
      <w:lvlText w:val="%6."/>
      <w:lvlJc w:val="right"/>
      <w:pPr>
        <w:ind w:left="4350" w:hanging="180"/>
      </w:pPr>
    </w:lvl>
    <w:lvl w:ilvl="6" w:tplc="0EF06252" w:tentative="1">
      <w:start w:val="1"/>
      <w:numFmt w:val="decimal"/>
      <w:lvlText w:val="%7."/>
      <w:lvlJc w:val="left"/>
      <w:pPr>
        <w:ind w:left="5070" w:hanging="360"/>
      </w:pPr>
    </w:lvl>
    <w:lvl w:ilvl="7" w:tplc="541897DE" w:tentative="1">
      <w:start w:val="1"/>
      <w:numFmt w:val="lowerLetter"/>
      <w:lvlText w:val="%8."/>
      <w:lvlJc w:val="left"/>
      <w:pPr>
        <w:ind w:left="5790" w:hanging="360"/>
      </w:pPr>
    </w:lvl>
    <w:lvl w:ilvl="8" w:tplc="B7221BF6" w:tentative="1">
      <w:start w:val="1"/>
      <w:numFmt w:val="lowerRoman"/>
      <w:lvlText w:val="%9."/>
      <w:lvlJc w:val="right"/>
      <w:pPr>
        <w:ind w:left="6510" w:hanging="180"/>
      </w:pPr>
    </w:lvl>
  </w:abstractNum>
  <w:abstractNum w:abstractNumId="10">
    <w:nsid w:val="376613FF"/>
    <w:multiLevelType w:val="hybridMultilevel"/>
    <w:tmpl w:val="C94C06E8"/>
    <w:lvl w:ilvl="0" w:tplc="CC488232">
      <w:start w:val="1"/>
      <w:numFmt w:val="lowerLetter"/>
      <w:lvlText w:val="%1."/>
      <w:lvlJc w:val="left"/>
      <w:pPr>
        <w:ind w:left="360" w:hanging="360"/>
      </w:pPr>
    </w:lvl>
    <w:lvl w:ilvl="1" w:tplc="195E6968">
      <w:start w:val="1"/>
      <w:numFmt w:val="lowerLetter"/>
      <w:lvlText w:val="%2."/>
      <w:lvlJc w:val="left"/>
      <w:pPr>
        <w:ind w:left="1080" w:hanging="360"/>
      </w:pPr>
    </w:lvl>
    <w:lvl w:ilvl="2" w:tplc="3CB0AC54" w:tentative="1">
      <w:start w:val="1"/>
      <w:numFmt w:val="lowerRoman"/>
      <w:lvlText w:val="%3."/>
      <w:lvlJc w:val="right"/>
      <w:pPr>
        <w:ind w:left="1800" w:hanging="180"/>
      </w:pPr>
    </w:lvl>
    <w:lvl w:ilvl="3" w:tplc="A74A3108" w:tentative="1">
      <w:start w:val="1"/>
      <w:numFmt w:val="decimal"/>
      <w:lvlText w:val="%4."/>
      <w:lvlJc w:val="left"/>
      <w:pPr>
        <w:ind w:left="2520" w:hanging="360"/>
      </w:pPr>
    </w:lvl>
    <w:lvl w:ilvl="4" w:tplc="89E0D9D4" w:tentative="1">
      <w:start w:val="1"/>
      <w:numFmt w:val="lowerLetter"/>
      <w:lvlText w:val="%5."/>
      <w:lvlJc w:val="left"/>
      <w:pPr>
        <w:ind w:left="3240" w:hanging="360"/>
      </w:pPr>
    </w:lvl>
    <w:lvl w:ilvl="5" w:tplc="3E709BEA" w:tentative="1">
      <w:start w:val="1"/>
      <w:numFmt w:val="lowerRoman"/>
      <w:lvlText w:val="%6."/>
      <w:lvlJc w:val="right"/>
      <w:pPr>
        <w:ind w:left="3960" w:hanging="180"/>
      </w:pPr>
    </w:lvl>
    <w:lvl w:ilvl="6" w:tplc="F138A380" w:tentative="1">
      <w:start w:val="1"/>
      <w:numFmt w:val="decimal"/>
      <w:lvlText w:val="%7."/>
      <w:lvlJc w:val="left"/>
      <w:pPr>
        <w:ind w:left="4680" w:hanging="360"/>
      </w:pPr>
    </w:lvl>
    <w:lvl w:ilvl="7" w:tplc="DFDA6A68" w:tentative="1">
      <w:start w:val="1"/>
      <w:numFmt w:val="lowerLetter"/>
      <w:lvlText w:val="%8."/>
      <w:lvlJc w:val="left"/>
      <w:pPr>
        <w:ind w:left="5400" w:hanging="360"/>
      </w:pPr>
    </w:lvl>
    <w:lvl w:ilvl="8" w:tplc="782487B0" w:tentative="1">
      <w:start w:val="1"/>
      <w:numFmt w:val="lowerRoman"/>
      <w:lvlText w:val="%9."/>
      <w:lvlJc w:val="right"/>
      <w:pPr>
        <w:ind w:left="6120" w:hanging="180"/>
      </w:pPr>
    </w:lvl>
  </w:abstractNum>
  <w:abstractNum w:abstractNumId="11">
    <w:nsid w:val="398C7071"/>
    <w:multiLevelType w:val="hybridMultilevel"/>
    <w:tmpl w:val="6250F856"/>
    <w:lvl w:ilvl="0" w:tplc="9B28BFE8">
      <w:start w:val="1"/>
      <w:numFmt w:val="lowerLetter"/>
      <w:lvlText w:val="%1."/>
      <w:lvlJc w:val="left"/>
      <w:pPr>
        <w:ind w:left="720" w:hanging="360"/>
      </w:pPr>
    </w:lvl>
    <w:lvl w:ilvl="1" w:tplc="B68CC61A" w:tentative="1">
      <w:start w:val="1"/>
      <w:numFmt w:val="lowerLetter"/>
      <w:lvlText w:val="%2."/>
      <w:lvlJc w:val="left"/>
      <w:pPr>
        <w:ind w:left="1440" w:hanging="360"/>
      </w:pPr>
    </w:lvl>
    <w:lvl w:ilvl="2" w:tplc="91920738" w:tentative="1">
      <w:start w:val="1"/>
      <w:numFmt w:val="lowerRoman"/>
      <w:lvlText w:val="%3."/>
      <w:lvlJc w:val="right"/>
      <w:pPr>
        <w:ind w:left="2160" w:hanging="180"/>
      </w:pPr>
    </w:lvl>
    <w:lvl w:ilvl="3" w:tplc="32D44508" w:tentative="1">
      <w:start w:val="1"/>
      <w:numFmt w:val="decimal"/>
      <w:lvlText w:val="%4."/>
      <w:lvlJc w:val="left"/>
      <w:pPr>
        <w:ind w:left="2880" w:hanging="360"/>
      </w:pPr>
    </w:lvl>
    <w:lvl w:ilvl="4" w:tplc="97EA951E" w:tentative="1">
      <w:start w:val="1"/>
      <w:numFmt w:val="lowerLetter"/>
      <w:lvlText w:val="%5."/>
      <w:lvlJc w:val="left"/>
      <w:pPr>
        <w:ind w:left="3600" w:hanging="360"/>
      </w:pPr>
    </w:lvl>
    <w:lvl w:ilvl="5" w:tplc="12A6E340" w:tentative="1">
      <w:start w:val="1"/>
      <w:numFmt w:val="lowerRoman"/>
      <w:lvlText w:val="%6."/>
      <w:lvlJc w:val="right"/>
      <w:pPr>
        <w:ind w:left="4320" w:hanging="180"/>
      </w:pPr>
    </w:lvl>
    <w:lvl w:ilvl="6" w:tplc="D0EC9D66" w:tentative="1">
      <w:start w:val="1"/>
      <w:numFmt w:val="decimal"/>
      <w:lvlText w:val="%7."/>
      <w:lvlJc w:val="left"/>
      <w:pPr>
        <w:ind w:left="5040" w:hanging="360"/>
      </w:pPr>
    </w:lvl>
    <w:lvl w:ilvl="7" w:tplc="F50C5DB0" w:tentative="1">
      <w:start w:val="1"/>
      <w:numFmt w:val="lowerLetter"/>
      <w:lvlText w:val="%8."/>
      <w:lvlJc w:val="left"/>
      <w:pPr>
        <w:ind w:left="5760" w:hanging="360"/>
      </w:pPr>
    </w:lvl>
    <w:lvl w:ilvl="8" w:tplc="9B4AE7C2" w:tentative="1">
      <w:start w:val="1"/>
      <w:numFmt w:val="lowerRoman"/>
      <w:lvlText w:val="%9."/>
      <w:lvlJc w:val="right"/>
      <w:pPr>
        <w:ind w:left="6480" w:hanging="180"/>
      </w:pPr>
    </w:lvl>
  </w:abstractNum>
  <w:abstractNum w:abstractNumId="12">
    <w:nsid w:val="3CA01171"/>
    <w:multiLevelType w:val="hybridMultilevel"/>
    <w:tmpl w:val="C94C06E8"/>
    <w:lvl w:ilvl="0" w:tplc="5A5CD59A">
      <w:start w:val="1"/>
      <w:numFmt w:val="lowerLetter"/>
      <w:lvlText w:val="%1."/>
      <w:lvlJc w:val="left"/>
      <w:pPr>
        <w:ind w:left="360" w:hanging="360"/>
      </w:pPr>
    </w:lvl>
    <w:lvl w:ilvl="1" w:tplc="067E7874">
      <w:start w:val="1"/>
      <w:numFmt w:val="lowerLetter"/>
      <w:lvlText w:val="%2."/>
      <w:lvlJc w:val="left"/>
      <w:pPr>
        <w:ind w:left="1080" w:hanging="360"/>
      </w:pPr>
    </w:lvl>
    <w:lvl w:ilvl="2" w:tplc="82B27616" w:tentative="1">
      <w:start w:val="1"/>
      <w:numFmt w:val="lowerRoman"/>
      <w:lvlText w:val="%3."/>
      <w:lvlJc w:val="right"/>
      <w:pPr>
        <w:ind w:left="1800" w:hanging="180"/>
      </w:pPr>
    </w:lvl>
    <w:lvl w:ilvl="3" w:tplc="9304862C" w:tentative="1">
      <w:start w:val="1"/>
      <w:numFmt w:val="decimal"/>
      <w:lvlText w:val="%4."/>
      <w:lvlJc w:val="left"/>
      <w:pPr>
        <w:ind w:left="2520" w:hanging="360"/>
      </w:pPr>
    </w:lvl>
    <w:lvl w:ilvl="4" w:tplc="B840067C" w:tentative="1">
      <w:start w:val="1"/>
      <w:numFmt w:val="lowerLetter"/>
      <w:lvlText w:val="%5."/>
      <w:lvlJc w:val="left"/>
      <w:pPr>
        <w:ind w:left="3240" w:hanging="360"/>
      </w:pPr>
    </w:lvl>
    <w:lvl w:ilvl="5" w:tplc="0F3CB590" w:tentative="1">
      <w:start w:val="1"/>
      <w:numFmt w:val="lowerRoman"/>
      <w:lvlText w:val="%6."/>
      <w:lvlJc w:val="right"/>
      <w:pPr>
        <w:ind w:left="3960" w:hanging="180"/>
      </w:pPr>
    </w:lvl>
    <w:lvl w:ilvl="6" w:tplc="F65CE222" w:tentative="1">
      <w:start w:val="1"/>
      <w:numFmt w:val="decimal"/>
      <w:lvlText w:val="%7."/>
      <w:lvlJc w:val="left"/>
      <w:pPr>
        <w:ind w:left="4680" w:hanging="360"/>
      </w:pPr>
    </w:lvl>
    <w:lvl w:ilvl="7" w:tplc="B4CEE094" w:tentative="1">
      <w:start w:val="1"/>
      <w:numFmt w:val="lowerLetter"/>
      <w:lvlText w:val="%8."/>
      <w:lvlJc w:val="left"/>
      <w:pPr>
        <w:ind w:left="5400" w:hanging="360"/>
      </w:pPr>
    </w:lvl>
    <w:lvl w:ilvl="8" w:tplc="1A84787A" w:tentative="1">
      <w:start w:val="1"/>
      <w:numFmt w:val="lowerRoman"/>
      <w:lvlText w:val="%9."/>
      <w:lvlJc w:val="right"/>
      <w:pPr>
        <w:ind w:left="6120" w:hanging="180"/>
      </w:pPr>
    </w:lvl>
  </w:abstractNum>
  <w:abstractNum w:abstractNumId="13">
    <w:nsid w:val="3EB2609A"/>
    <w:multiLevelType w:val="hybridMultilevel"/>
    <w:tmpl w:val="4676A92C"/>
    <w:lvl w:ilvl="0" w:tplc="1F186088">
      <w:start w:val="1"/>
      <w:numFmt w:val="lowerLetter"/>
      <w:lvlText w:val="%1."/>
      <w:lvlJc w:val="left"/>
      <w:pPr>
        <w:ind w:left="720" w:hanging="360"/>
      </w:pPr>
    </w:lvl>
    <w:lvl w:ilvl="1" w:tplc="B73C10D2" w:tentative="1">
      <w:start w:val="1"/>
      <w:numFmt w:val="lowerLetter"/>
      <w:lvlText w:val="%2."/>
      <w:lvlJc w:val="left"/>
      <w:pPr>
        <w:ind w:left="1440" w:hanging="360"/>
      </w:pPr>
    </w:lvl>
    <w:lvl w:ilvl="2" w:tplc="ABBE2B82" w:tentative="1">
      <w:start w:val="1"/>
      <w:numFmt w:val="lowerRoman"/>
      <w:lvlText w:val="%3."/>
      <w:lvlJc w:val="right"/>
      <w:pPr>
        <w:ind w:left="2160" w:hanging="180"/>
      </w:pPr>
    </w:lvl>
    <w:lvl w:ilvl="3" w:tplc="9BD6EAA0" w:tentative="1">
      <w:start w:val="1"/>
      <w:numFmt w:val="decimal"/>
      <w:lvlText w:val="%4."/>
      <w:lvlJc w:val="left"/>
      <w:pPr>
        <w:ind w:left="2880" w:hanging="360"/>
      </w:pPr>
    </w:lvl>
    <w:lvl w:ilvl="4" w:tplc="AD9CBD84" w:tentative="1">
      <w:start w:val="1"/>
      <w:numFmt w:val="lowerLetter"/>
      <w:lvlText w:val="%5."/>
      <w:lvlJc w:val="left"/>
      <w:pPr>
        <w:ind w:left="3600" w:hanging="360"/>
      </w:pPr>
    </w:lvl>
    <w:lvl w:ilvl="5" w:tplc="21681426" w:tentative="1">
      <w:start w:val="1"/>
      <w:numFmt w:val="lowerRoman"/>
      <w:lvlText w:val="%6."/>
      <w:lvlJc w:val="right"/>
      <w:pPr>
        <w:ind w:left="4320" w:hanging="180"/>
      </w:pPr>
    </w:lvl>
    <w:lvl w:ilvl="6" w:tplc="3DB4B65A" w:tentative="1">
      <w:start w:val="1"/>
      <w:numFmt w:val="decimal"/>
      <w:lvlText w:val="%7."/>
      <w:lvlJc w:val="left"/>
      <w:pPr>
        <w:ind w:left="5040" w:hanging="360"/>
      </w:pPr>
    </w:lvl>
    <w:lvl w:ilvl="7" w:tplc="4866E5A4" w:tentative="1">
      <w:start w:val="1"/>
      <w:numFmt w:val="lowerLetter"/>
      <w:lvlText w:val="%8."/>
      <w:lvlJc w:val="left"/>
      <w:pPr>
        <w:ind w:left="5760" w:hanging="360"/>
      </w:pPr>
    </w:lvl>
    <w:lvl w:ilvl="8" w:tplc="731C86F8" w:tentative="1">
      <w:start w:val="1"/>
      <w:numFmt w:val="lowerRoman"/>
      <w:lvlText w:val="%9."/>
      <w:lvlJc w:val="right"/>
      <w:pPr>
        <w:ind w:left="6480" w:hanging="180"/>
      </w:pPr>
    </w:lvl>
  </w:abstractNum>
  <w:abstractNum w:abstractNumId="14">
    <w:nsid w:val="3EFB7774"/>
    <w:multiLevelType w:val="hybridMultilevel"/>
    <w:tmpl w:val="C94C06E8"/>
    <w:lvl w:ilvl="0" w:tplc="6D0CF690">
      <w:start w:val="1"/>
      <w:numFmt w:val="lowerLetter"/>
      <w:lvlText w:val="%1."/>
      <w:lvlJc w:val="left"/>
      <w:pPr>
        <w:ind w:left="720" w:hanging="360"/>
      </w:pPr>
    </w:lvl>
    <w:lvl w:ilvl="1" w:tplc="7D407952" w:tentative="1">
      <w:start w:val="1"/>
      <w:numFmt w:val="lowerLetter"/>
      <w:lvlText w:val="%2."/>
      <w:lvlJc w:val="left"/>
      <w:pPr>
        <w:ind w:left="1440" w:hanging="360"/>
      </w:pPr>
    </w:lvl>
    <w:lvl w:ilvl="2" w:tplc="CD048D7C" w:tentative="1">
      <w:start w:val="1"/>
      <w:numFmt w:val="lowerRoman"/>
      <w:lvlText w:val="%3."/>
      <w:lvlJc w:val="right"/>
      <w:pPr>
        <w:ind w:left="2160" w:hanging="180"/>
      </w:pPr>
    </w:lvl>
    <w:lvl w:ilvl="3" w:tplc="4DCCFAB2" w:tentative="1">
      <w:start w:val="1"/>
      <w:numFmt w:val="decimal"/>
      <w:lvlText w:val="%4."/>
      <w:lvlJc w:val="left"/>
      <w:pPr>
        <w:ind w:left="2880" w:hanging="360"/>
      </w:pPr>
    </w:lvl>
    <w:lvl w:ilvl="4" w:tplc="13A62BCE" w:tentative="1">
      <w:start w:val="1"/>
      <w:numFmt w:val="lowerLetter"/>
      <w:lvlText w:val="%5."/>
      <w:lvlJc w:val="left"/>
      <w:pPr>
        <w:ind w:left="3600" w:hanging="360"/>
      </w:pPr>
    </w:lvl>
    <w:lvl w:ilvl="5" w:tplc="FF3A0F1E" w:tentative="1">
      <w:start w:val="1"/>
      <w:numFmt w:val="lowerRoman"/>
      <w:lvlText w:val="%6."/>
      <w:lvlJc w:val="right"/>
      <w:pPr>
        <w:ind w:left="4320" w:hanging="180"/>
      </w:pPr>
    </w:lvl>
    <w:lvl w:ilvl="6" w:tplc="4156056E" w:tentative="1">
      <w:start w:val="1"/>
      <w:numFmt w:val="decimal"/>
      <w:lvlText w:val="%7."/>
      <w:lvlJc w:val="left"/>
      <w:pPr>
        <w:ind w:left="5040" w:hanging="360"/>
      </w:pPr>
    </w:lvl>
    <w:lvl w:ilvl="7" w:tplc="90F0EA9C" w:tentative="1">
      <w:start w:val="1"/>
      <w:numFmt w:val="lowerLetter"/>
      <w:lvlText w:val="%8."/>
      <w:lvlJc w:val="left"/>
      <w:pPr>
        <w:ind w:left="5760" w:hanging="360"/>
      </w:pPr>
    </w:lvl>
    <w:lvl w:ilvl="8" w:tplc="FB6ACE56" w:tentative="1">
      <w:start w:val="1"/>
      <w:numFmt w:val="lowerRoman"/>
      <w:lvlText w:val="%9."/>
      <w:lvlJc w:val="right"/>
      <w:pPr>
        <w:ind w:left="6480" w:hanging="180"/>
      </w:pPr>
    </w:lvl>
  </w:abstractNum>
  <w:abstractNum w:abstractNumId="15">
    <w:nsid w:val="44314758"/>
    <w:multiLevelType w:val="hybridMultilevel"/>
    <w:tmpl w:val="6250F856"/>
    <w:lvl w:ilvl="0" w:tplc="E2E4C566">
      <w:start w:val="1"/>
      <w:numFmt w:val="lowerLetter"/>
      <w:lvlText w:val="%1."/>
      <w:lvlJc w:val="left"/>
      <w:pPr>
        <w:ind w:left="720" w:hanging="360"/>
      </w:pPr>
    </w:lvl>
    <w:lvl w:ilvl="1" w:tplc="55B448F4" w:tentative="1">
      <w:start w:val="1"/>
      <w:numFmt w:val="lowerLetter"/>
      <w:lvlText w:val="%2."/>
      <w:lvlJc w:val="left"/>
      <w:pPr>
        <w:ind w:left="1440" w:hanging="360"/>
      </w:pPr>
    </w:lvl>
    <w:lvl w:ilvl="2" w:tplc="179635DA" w:tentative="1">
      <w:start w:val="1"/>
      <w:numFmt w:val="lowerRoman"/>
      <w:lvlText w:val="%3."/>
      <w:lvlJc w:val="right"/>
      <w:pPr>
        <w:ind w:left="2160" w:hanging="180"/>
      </w:pPr>
    </w:lvl>
    <w:lvl w:ilvl="3" w:tplc="68027206" w:tentative="1">
      <w:start w:val="1"/>
      <w:numFmt w:val="decimal"/>
      <w:lvlText w:val="%4."/>
      <w:lvlJc w:val="left"/>
      <w:pPr>
        <w:ind w:left="2880" w:hanging="360"/>
      </w:pPr>
    </w:lvl>
    <w:lvl w:ilvl="4" w:tplc="E06896A8" w:tentative="1">
      <w:start w:val="1"/>
      <w:numFmt w:val="lowerLetter"/>
      <w:lvlText w:val="%5."/>
      <w:lvlJc w:val="left"/>
      <w:pPr>
        <w:ind w:left="3600" w:hanging="360"/>
      </w:pPr>
    </w:lvl>
    <w:lvl w:ilvl="5" w:tplc="4AEA7078" w:tentative="1">
      <w:start w:val="1"/>
      <w:numFmt w:val="lowerRoman"/>
      <w:lvlText w:val="%6."/>
      <w:lvlJc w:val="right"/>
      <w:pPr>
        <w:ind w:left="4320" w:hanging="180"/>
      </w:pPr>
    </w:lvl>
    <w:lvl w:ilvl="6" w:tplc="30CAFC28" w:tentative="1">
      <w:start w:val="1"/>
      <w:numFmt w:val="decimal"/>
      <w:lvlText w:val="%7."/>
      <w:lvlJc w:val="left"/>
      <w:pPr>
        <w:ind w:left="5040" w:hanging="360"/>
      </w:pPr>
    </w:lvl>
    <w:lvl w:ilvl="7" w:tplc="0E346150" w:tentative="1">
      <w:start w:val="1"/>
      <w:numFmt w:val="lowerLetter"/>
      <w:lvlText w:val="%8."/>
      <w:lvlJc w:val="left"/>
      <w:pPr>
        <w:ind w:left="5760" w:hanging="360"/>
      </w:pPr>
    </w:lvl>
    <w:lvl w:ilvl="8" w:tplc="BF76B618" w:tentative="1">
      <w:start w:val="1"/>
      <w:numFmt w:val="lowerRoman"/>
      <w:lvlText w:val="%9."/>
      <w:lvlJc w:val="right"/>
      <w:pPr>
        <w:ind w:left="6480" w:hanging="180"/>
      </w:pPr>
    </w:lvl>
  </w:abstractNum>
  <w:abstractNum w:abstractNumId="16">
    <w:nsid w:val="468356B8"/>
    <w:multiLevelType w:val="hybridMultilevel"/>
    <w:tmpl w:val="EFF8BC36"/>
    <w:lvl w:ilvl="0" w:tplc="D7DCA44E">
      <w:start w:val="1"/>
      <w:numFmt w:val="lowerLetter"/>
      <w:lvlText w:val="%1."/>
      <w:lvlJc w:val="left"/>
      <w:pPr>
        <w:ind w:left="760" w:hanging="360"/>
      </w:pPr>
    </w:lvl>
    <w:lvl w:ilvl="1" w:tplc="EF12424A" w:tentative="1">
      <w:start w:val="1"/>
      <w:numFmt w:val="lowerLetter"/>
      <w:lvlText w:val="%2."/>
      <w:lvlJc w:val="left"/>
      <w:pPr>
        <w:ind w:left="1480" w:hanging="360"/>
      </w:pPr>
    </w:lvl>
    <w:lvl w:ilvl="2" w:tplc="7CAA08B2" w:tentative="1">
      <w:start w:val="1"/>
      <w:numFmt w:val="lowerRoman"/>
      <w:lvlText w:val="%3."/>
      <w:lvlJc w:val="right"/>
      <w:pPr>
        <w:ind w:left="2200" w:hanging="180"/>
      </w:pPr>
    </w:lvl>
    <w:lvl w:ilvl="3" w:tplc="F6884914" w:tentative="1">
      <w:start w:val="1"/>
      <w:numFmt w:val="decimal"/>
      <w:lvlText w:val="%4."/>
      <w:lvlJc w:val="left"/>
      <w:pPr>
        <w:ind w:left="2920" w:hanging="360"/>
      </w:pPr>
    </w:lvl>
    <w:lvl w:ilvl="4" w:tplc="DD6E5934" w:tentative="1">
      <w:start w:val="1"/>
      <w:numFmt w:val="lowerLetter"/>
      <w:lvlText w:val="%5."/>
      <w:lvlJc w:val="left"/>
      <w:pPr>
        <w:ind w:left="3640" w:hanging="360"/>
      </w:pPr>
    </w:lvl>
    <w:lvl w:ilvl="5" w:tplc="8DD82C94" w:tentative="1">
      <w:start w:val="1"/>
      <w:numFmt w:val="lowerRoman"/>
      <w:lvlText w:val="%6."/>
      <w:lvlJc w:val="right"/>
      <w:pPr>
        <w:ind w:left="4360" w:hanging="180"/>
      </w:pPr>
    </w:lvl>
    <w:lvl w:ilvl="6" w:tplc="79924BDC" w:tentative="1">
      <w:start w:val="1"/>
      <w:numFmt w:val="decimal"/>
      <w:lvlText w:val="%7."/>
      <w:lvlJc w:val="left"/>
      <w:pPr>
        <w:ind w:left="5080" w:hanging="360"/>
      </w:pPr>
    </w:lvl>
    <w:lvl w:ilvl="7" w:tplc="8C146390" w:tentative="1">
      <w:start w:val="1"/>
      <w:numFmt w:val="lowerLetter"/>
      <w:lvlText w:val="%8."/>
      <w:lvlJc w:val="left"/>
      <w:pPr>
        <w:ind w:left="5800" w:hanging="360"/>
      </w:pPr>
    </w:lvl>
    <w:lvl w:ilvl="8" w:tplc="E2940792" w:tentative="1">
      <w:start w:val="1"/>
      <w:numFmt w:val="lowerRoman"/>
      <w:lvlText w:val="%9."/>
      <w:lvlJc w:val="right"/>
      <w:pPr>
        <w:ind w:left="6520" w:hanging="180"/>
      </w:pPr>
    </w:lvl>
  </w:abstractNum>
  <w:abstractNum w:abstractNumId="17">
    <w:nsid w:val="49E5248C"/>
    <w:multiLevelType w:val="hybridMultilevel"/>
    <w:tmpl w:val="C94C06E8"/>
    <w:lvl w:ilvl="0" w:tplc="61C64ACE">
      <w:start w:val="1"/>
      <w:numFmt w:val="lowerLetter"/>
      <w:lvlText w:val="%1."/>
      <w:lvlJc w:val="left"/>
      <w:pPr>
        <w:ind w:left="360" w:hanging="360"/>
      </w:pPr>
    </w:lvl>
    <w:lvl w:ilvl="1" w:tplc="50B6D65C">
      <w:start w:val="1"/>
      <w:numFmt w:val="lowerLetter"/>
      <w:lvlText w:val="%2."/>
      <w:lvlJc w:val="left"/>
      <w:pPr>
        <w:ind w:left="1080" w:hanging="360"/>
      </w:pPr>
    </w:lvl>
    <w:lvl w:ilvl="2" w:tplc="464AF1E2" w:tentative="1">
      <w:start w:val="1"/>
      <w:numFmt w:val="lowerRoman"/>
      <w:lvlText w:val="%3."/>
      <w:lvlJc w:val="right"/>
      <w:pPr>
        <w:ind w:left="1800" w:hanging="180"/>
      </w:pPr>
    </w:lvl>
    <w:lvl w:ilvl="3" w:tplc="F5E62C5A" w:tentative="1">
      <w:start w:val="1"/>
      <w:numFmt w:val="decimal"/>
      <w:lvlText w:val="%4."/>
      <w:lvlJc w:val="left"/>
      <w:pPr>
        <w:ind w:left="2520" w:hanging="360"/>
      </w:pPr>
    </w:lvl>
    <w:lvl w:ilvl="4" w:tplc="CD247EF4" w:tentative="1">
      <w:start w:val="1"/>
      <w:numFmt w:val="lowerLetter"/>
      <w:lvlText w:val="%5."/>
      <w:lvlJc w:val="left"/>
      <w:pPr>
        <w:ind w:left="3240" w:hanging="360"/>
      </w:pPr>
    </w:lvl>
    <w:lvl w:ilvl="5" w:tplc="D53E28E2" w:tentative="1">
      <w:start w:val="1"/>
      <w:numFmt w:val="lowerRoman"/>
      <w:lvlText w:val="%6."/>
      <w:lvlJc w:val="right"/>
      <w:pPr>
        <w:ind w:left="3960" w:hanging="180"/>
      </w:pPr>
    </w:lvl>
    <w:lvl w:ilvl="6" w:tplc="EAB477F6" w:tentative="1">
      <w:start w:val="1"/>
      <w:numFmt w:val="decimal"/>
      <w:lvlText w:val="%7."/>
      <w:lvlJc w:val="left"/>
      <w:pPr>
        <w:ind w:left="4680" w:hanging="360"/>
      </w:pPr>
    </w:lvl>
    <w:lvl w:ilvl="7" w:tplc="AC90C486" w:tentative="1">
      <w:start w:val="1"/>
      <w:numFmt w:val="lowerLetter"/>
      <w:lvlText w:val="%8."/>
      <w:lvlJc w:val="left"/>
      <w:pPr>
        <w:ind w:left="5400" w:hanging="360"/>
      </w:pPr>
    </w:lvl>
    <w:lvl w:ilvl="8" w:tplc="E9480AF4" w:tentative="1">
      <w:start w:val="1"/>
      <w:numFmt w:val="lowerRoman"/>
      <w:lvlText w:val="%9."/>
      <w:lvlJc w:val="right"/>
      <w:pPr>
        <w:ind w:left="6120" w:hanging="180"/>
      </w:pPr>
    </w:lvl>
  </w:abstractNum>
  <w:abstractNum w:abstractNumId="18">
    <w:nsid w:val="4D770C92"/>
    <w:multiLevelType w:val="hybridMultilevel"/>
    <w:tmpl w:val="EFF8BC36"/>
    <w:lvl w:ilvl="0" w:tplc="75084476">
      <w:start w:val="1"/>
      <w:numFmt w:val="lowerLetter"/>
      <w:lvlText w:val="%1."/>
      <w:lvlJc w:val="left"/>
      <w:pPr>
        <w:ind w:left="760" w:hanging="360"/>
      </w:pPr>
    </w:lvl>
    <w:lvl w:ilvl="1" w:tplc="C0809992" w:tentative="1">
      <w:start w:val="1"/>
      <w:numFmt w:val="lowerLetter"/>
      <w:lvlText w:val="%2."/>
      <w:lvlJc w:val="left"/>
      <w:pPr>
        <w:ind w:left="1480" w:hanging="360"/>
      </w:pPr>
    </w:lvl>
    <w:lvl w:ilvl="2" w:tplc="F4A62DDA" w:tentative="1">
      <w:start w:val="1"/>
      <w:numFmt w:val="lowerRoman"/>
      <w:lvlText w:val="%3."/>
      <w:lvlJc w:val="right"/>
      <w:pPr>
        <w:ind w:left="2200" w:hanging="180"/>
      </w:pPr>
    </w:lvl>
    <w:lvl w:ilvl="3" w:tplc="51907EE2" w:tentative="1">
      <w:start w:val="1"/>
      <w:numFmt w:val="decimal"/>
      <w:lvlText w:val="%4."/>
      <w:lvlJc w:val="left"/>
      <w:pPr>
        <w:ind w:left="2920" w:hanging="360"/>
      </w:pPr>
    </w:lvl>
    <w:lvl w:ilvl="4" w:tplc="263A0B48" w:tentative="1">
      <w:start w:val="1"/>
      <w:numFmt w:val="lowerLetter"/>
      <w:lvlText w:val="%5."/>
      <w:lvlJc w:val="left"/>
      <w:pPr>
        <w:ind w:left="3640" w:hanging="360"/>
      </w:pPr>
    </w:lvl>
    <w:lvl w:ilvl="5" w:tplc="39F84E7A" w:tentative="1">
      <w:start w:val="1"/>
      <w:numFmt w:val="lowerRoman"/>
      <w:lvlText w:val="%6."/>
      <w:lvlJc w:val="right"/>
      <w:pPr>
        <w:ind w:left="4360" w:hanging="180"/>
      </w:pPr>
    </w:lvl>
    <w:lvl w:ilvl="6" w:tplc="1ECAB35A" w:tentative="1">
      <w:start w:val="1"/>
      <w:numFmt w:val="decimal"/>
      <w:lvlText w:val="%7."/>
      <w:lvlJc w:val="left"/>
      <w:pPr>
        <w:ind w:left="5080" w:hanging="360"/>
      </w:pPr>
    </w:lvl>
    <w:lvl w:ilvl="7" w:tplc="1B5CFBA4" w:tentative="1">
      <w:start w:val="1"/>
      <w:numFmt w:val="lowerLetter"/>
      <w:lvlText w:val="%8."/>
      <w:lvlJc w:val="left"/>
      <w:pPr>
        <w:ind w:left="5800" w:hanging="360"/>
      </w:pPr>
    </w:lvl>
    <w:lvl w:ilvl="8" w:tplc="61A6B392" w:tentative="1">
      <w:start w:val="1"/>
      <w:numFmt w:val="lowerRoman"/>
      <w:lvlText w:val="%9."/>
      <w:lvlJc w:val="right"/>
      <w:pPr>
        <w:ind w:left="6520" w:hanging="180"/>
      </w:pPr>
    </w:lvl>
  </w:abstractNum>
  <w:abstractNum w:abstractNumId="19">
    <w:nsid w:val="4EAC50FA"/>
    <w:multiLevelType w:val="hybridMultilevel"/>
    <w:tmpl w:val="152823B6"/>
    <w:lvl w:ilvl="0" w:tplc="C874B944">
      <w:start w:val="1"/>
      <w:numFmt w:val="bullet"/>
      <w:lvlText w:val=""/>
      <w:lvlJc w:val="left"/>
      <w:pPr>
        <w:ind w:left="720" w:hanging="360"/>
      </w:pPr>
      <w:rPr>
        <w:rFonts w:ascii="Symbol" w:hAnsi="Symbol" w:hint="default"/>
      </w:rPr>
    </w:lvl>
    <w:lvl w:ilvl="1" w:tplc="D8888A80" w:tentative="1">
      <w:start w:val="1"/>
      <w:numFmt w:val="bullet"/>
      <w:lvlText w:val="o"/>
      <w:lvlJc w:val="left"/>
      <w:pPr>
        <w:ind w:left="1440" w:hanging="360"/>
      </w:pPr>
      <w:rPr>
        <w:rFonts w:ascii="Courier New" w:hAnsi="Courier New" w:cs="Courier New" w:hint="default"/>
      </w:rPr>
    </w:lvl>
    <w:lvl w:ilvl="2" w:tplc="D7E02AA2" w:tentative="1">
      <w:start w:val="1"/>
      <w:numFmt w:val="bullet"/>
      <w:lvlText w:val=""/>
      <w:lvlJc w:val="left"/>
      <w:pPr>
        <w:ind w:left="2160" w:hanging="360"/>
      </w:pPr>
      <w:rPr>
        <w:rFonts w:ascii="Wingdings" w:hAnsi="Wingdings" w:hint="default"/>
      </w:rPr>
    </w:lvl>
    <w:lvl w:ilvl="3" w:tplc="E244D91E" w:tentative="1">
      <w:start w:val="1"/>
      <w:numFmt w:val="bullet"/>
      <w:lvlText w:val=""/>
      <w:lvlJc w:val="left"/>
      <w:pPr>
        <w:ind w:left="2880" w:hanging="360"/>
      </w:pPr>
      <w:rPr>
        <w:rFonts w:ascii="Symbol" w:hAnsi="Symbol" w:hint="default"/>
      </w:rPr>
    </w:lvl>
    <w:lvl w:ilvl="4" w:tplc="06D8D7F6" w:tentative="1">
      <w:start w:val="1"/>
      <w:numFmt w:val="bullet"/>
      <w:lvlText w:val="o"/>
      <w:lvlJc w:val="left"/>
      <w:pPr>
        <w:ind w:left="3600" w:hanging="360"/>
      </w:pPr>
      <w:rPr>
        <w:rFonts w:ascii="Courier New" w:hAnsi="Courier New" w:cs="Courier New" w:hint="default"/>
      </w:rPr>
    </w:lvl>
    <w:lvl w:ilvl="5" w:tplc="B2EEF2BA" w:tentative="1">
      <w:start w:val="1"/>
      <w:numFmt w:val="bullet"/>
      <w:lvlText w:val=""/>
      <w:lvlJc w:val="left"/>
      <w:pPr>
        <w:ind w:left="4320" w:hanging="360"/>
      </w:pPr>
      <w:rPr>
        <w:rFonts w:ascii="Wingdings" w:hAnsi="Wingdings" w:hint="default"/>
      </w:rPr>
    </w:lvl>
    <w:lvl w:ilvl="6" w:tplc="577A61B0" w:tentative="1">
      <w:start w:val="1"/>
      <w:numFmt w:val="bullet"/>
      <w:lvlText w:val=""/>
      <w:lvlJc w:val="left"/>
      <w:pPr>
        <w:ind w:left="5040" w:hanging="360"/>
      </w:pPr>
      <w:rPr>
        <w:rFonts w:ascii="Symbol" w:hAnsi="Symbol" w:hint="default"/>
      </w:rPr>
    </w:lvl>
    <w:lvl w:ilvl="7" w:tplc="2B5E1E96" w:tentative="1">
      <w:start w:val="1"/>
      <w:numFmt w:val="bullet"/>
      <w:lvlText w:val="o"/>
      <w:lvlJc w:val="left"/>
      <w:pPr>
        <w:ind w:left="5760" w:hanging="360"/>
      </w:pPr>
      <w:rPr>
        <w:rFonts w:ascii="Courier New" w:hAnsi="Courier New" w:cs="Courier New" w:hint="default"/>
      </w:rPr>
    </w:lvl>
    <w:lvl w:ilvl="8" w:tplc="BB682F72" w:tentative="1">
      <w:start w:val="1"/>
      <w:numFmt w:val="bullet"/>
      <w:lvlText w:val=""/>
      <w:lvlJc w:val="left"/>
      <w:pPr>
        <w:ind w:left="6480" w:hanging="360"/>
      </w:pPr>
      <w:rPr>
        <w:rFonts w:ascii="Wingdings" w:hAnsi="Wingdings" w:hint="default"/>
      </w:rPr>
    </w:lvl>
  </w:abstractNum>
  <w:abstractNum w:abstractNumId="20">
    <w:nsid w:val="51B84676"/>
    <w:multiLevelType w:val="hybridMultilevel"/>
    <w:tmpl w:val="C94C06E8"/>
    <w:lvl w:ilvl="0" w:tplc="72B887E6">
      <w:start w:val="1"/>
      <w:numFmt w:val="lowerLetter"/>
      <w:lvlText w:val="%1."/>
      <w:lvlJc w:val="left"/>
      <w:pPr>
        <w:ind w:left="360" w:hanging="360"/>
      </w:pPr>
    </w:lvl>
    <w:lvl w:ilvl="1" w:tplc="1804B464">
      <w:start w:val="1"/>
      <w:numFmt w:val="lowerLetter"/>
      <w:lvlText w:val="%2."/>
      <w:lvlJc w:val="left"/>
      <w:pPr>
        <w:ind w:left="1080" w:hanging="360"/>
      </w:pPr>
    </w:lvl>
    <w:lvl w:ilvl="2" w:tplc="D80CC90E" w:tentative="1">
      <w:start w:val="1"/>
      <w:numFmt w:val="lowerRoman"/>
      <w:lvlText w:val="%3."/>
      <w:lvlJc w:val="right"/>
      <w:pPr>
        <w:ind w:left="1800" w:hanging="180"/>
      </w:pPr>
    </w:lvl>
    <w:lvl w:ilvl="3" w:tplc="D76015BE" w:tentative="1">
      <w:start w:val="1"/>
      <w:numFmt w:val="decimal"/>
      <w:lvlText w:val="%4."/>
      <w:lvlJc w:val="left"/>
      <w:pPr>
        <w:ind w:left="2520" w:hanging="360"/>
      </w:pPr>
    </w:lvl>
    <w:lvl w:ilvl="4" w:tplc="767E574C" w:tentative="1">
      <w:start w:val="1"/>
      <w:numFmt w:val="lowerLetter"/>
      <w:lvlText w:val="%5."/>
      <w:lvlJc w:val="left"/>
      <w:pPr>
        <w:ind w:left="3240" w:hanging="360"/>
      </w:pPr>
    </w:lvl>
    <w:lvl w:ilvl="5" w:tplc="5F8A963E" w:tentative="1">
      <w:start w:val="1"/>
      <w:numFmt w:val="lowerRoman"/>
      <w:lvlText w:val="%6."/>
      <w:lvlJc w:val="right"/>
      <w:pPr>
        <w:ind w:left="3960" w:hanging="180"/>
      </w:pPr>
    </w:lvl>
    <w:lvl w:ilvl="6" w:tplc="43988412" w:tentative="1">
      <w:start w:val="1"/>
      <w:numFmt w:val="decimal"/>
      <w:lvlText w:val="%7."/>
      <w:lvlJc w:val="left"/>
      <w:pPr>
        <w:ind w:left="4680" w:hanging="360"/>
      </w:pPr>
    </w:lvl>
    <w:lvl w:ilvl="7" w:tplc="4C08276E" w:tentative="1">
      <w:start w:val="1"/>
      <w:numFmt w:val="lowerLetter"/>
      <w:lvlText w:val="%8."/>
      <w:lvlJc w:val="left"/>
      <w:pPr>
        <w:ind w:left="5400" w:hanging="360"/>
      </w:pPr>
    </w:lvl>
    <w:lvl w:ilvl="8" w:tplc="F7B21C9A" w:tentative="1">
      <w:start w:val="1"/>
      <w:numFmt w:val="lowerRoman"/>
      <w:lvlText w:val="%9."/>
      <w:lvlJc w:val="right"/>
      <w:pPr>
        <w:ind w:left="6120" w:hanging="180"/>
      </w:pPr>
    </w:lvl>
  </w:abstractNum>
  <w:abstractNum w:abstractNumId="21">
    <w:nsid w:val="53616DF6"/>
    <w:multiLevelType w:val="hybridMultilevel"/>
    <w:tmpl w:val="472CD3AA"/>
    <w:lvl w:ilvl="0" w:tplc="5EB6ED68">
      <w:start w:val="1"/>
      <w:numFmt w:val="lowerLetter"/>
      <w:lvlText w:val="%1."/>
      <w:lvlJc w:val="left"/>
      <w:pPr>
        <w:ind w:left="360" w:hanging="360"/>
      </w:pPr>
      <w:rPr>
        <w:sz w:val="14"/>
        <w:szCs w:val="14"/>
      </w:rPr>
    </w:lvl>
    <w:lvl w:ilvl="1" w:tplc="77F8D0E6" w:tentative="1">
      <w:start w:val="1"/>
      <w:numFmt w:val="lowerLetter"/>
      <w:lvlText w:val="%2."/>
      <w:lvlJc w:val="left"/>
      <w:pPr>
        <w:ind w:left="1080" w:hanging="360"/>
      </w:pPr>
    </w:lvl>
    <w:lvl w:ilvl="2" w:tplc="B7B8AD70" w:tentative="1">
      <w:start w:val="1"/>
      <w:numFmt w:val="lowerRoman"/>
      <w:lvlText w:val="%3."/>
      <w:lvlJc w:val="right"/>
      <w:pPr>
        <w:ind w:left="1800" w:hanging="180"/>
      </w:pPr>
    </w:lvl>
    <w:lvl w:ilvl="3" w:tplc="1DE66A20" w:tentative="1">
      <w:start w:val="1"/>
      <w:numFmt w:val="decimal"/>
      <w:lvlText w:val="%4."/>
      <w:lvlJc w:val="left"/>
      <w:pPr>
        <w:ind w:left="2520" w:hanging="360"/>
      </w:pPr>
    </w:lvl>
    <w:lvl w:ilvl="4" w:tplc="BD1C5B4A" w:tentative="1">
      <w:start w:val="1"/>
      <w:numFmt w:val="lowerLetter"/>
      <w:lvlText w:val="%5."/>
      <w:lvlJc w:val="left"/>
      <w:pPr>
        <w:ind w:left="3240" w:hanging="360"/>
      </w:pPr>
    </w:lvl>
    <w:lvl w:ilvl="5" w:tplc="8CDE8B30" w:tentative="1">
      <w:start w:val="1"/>
      <w:numFmt w:val="lowerRoman"/>
      <w:lvlText w:val="%6."/>
      <w:lvlJc w:val="right"/>
      <w:pPr>
        <w:ind w:left="3960" w:hanging="180"/>
      </w:pPr>
    </w:lvl>
    <w:lvl w:ilvl="6" w:tplc="20802578" w:tentative="1">
      <w:start w:val="1"/>
      <w:numFmt w:val="decimal"/>
      <w:lvlText w:val="%7."/>
      <w:lvlJc w:val="left"/>
      <w:pPr>
        <w:ind w:left="4680" w:hanging="360"/>
      </w:pPr>
    </w:lvl>
    <w:lvl w:ilvl="7" w:tplc="BCB63C76" w:tentative="1">
      <w:start w:val="1"/>
      <w:numFmt w:val="lowerLetter"/>
      <w:lvlText w:val="%8."/>
      <w:lvlJc w:val="left"/>
      <w:pPr>
        <w:ind w:left="5400" w:hanging="360"/>
      </w:pPr>
    </w:lvl>
    <w:lvl w:ilvl="8" w:tplc="EEFCECF4" w:tentative="1">
      <w:start w:val="1"/>
      <w:numFmt w:val="lowerRoman"/>
      <w:lvlText w:val="%9."/>
      <w:lvlJc w:val="right"/>
      <w:pPr>
        <w:ind w:left="6120" w:hanging="180"/>
      </w:pPr>
    </w:lvl>
  </w:abstractNum>
  <w:abstractNum w:abstractNumId="22">
    <w:nsid w:val="54D35E17"/>
    <w:multiLevelType w:val="hybridMultilevel"/>
    <w:tmpl w:val="E8DAAC80"/>
    <w:lvl w:ilvl="0" w:tplc="C3F4E45E">
      <w:start w:val="1"/>
      <w:numFmt w:val="lowerLetter"/>
      <w:lvlText w:val="%1."/>
      <w:lvlJc w:val="left"/>
      <w:pPr>
        <w:ind w:left="720" w:hanging="360"/>
      </w:pPr>
    </w:lvl>
    <w:lvl w:ilvl="1" w:tplc="802A712C" w:tentative="1">
      <w:start w:val="1"/>
      <w:numFmt w:val="lowerLetter"/>
      <w:lvlText w:val="%2."/>
      <w:lvlJc w:val="left"/>
      <w:pPr>
        <w:ind w:left="1440" w:hanging="360"/>
      </w:pPr>
    </w:lvl>
    <w:lvl w:ilvl="2" w:tplc="0F268102" w:tentative="1">
      <w:start w:val="1"/>
      <w:numFmt w:val="lowerRoman"/>
      <w:lvlText w:val="%3."/>
      <w:lvlJc w:val="right"/>
      <w:pPr>
        <w:ind w:left="2160" w:hanging="180"/>
      </w:pPr>
    </w:lvl>
    <w:lvl w:ilvl="3" w:tplc="A0E01EBE" w:tentative="1">
      <w:start w:val="1"/>
      <w:numFmt w:val="decimal"/>
      <w:lvlText w:val="%4."/>
      <w:lvlJc w:val="left"/>
      <w:pPr>
        <w:ind w:left="2880" w:hanging="360"/>
      </w:pPr>
    </w:lvl>
    <w:lvl w:ilvl="4" w:tplc="C3BC7C66" w:tentative="1">
      <w:start w:val="1"/>
      <w:numFmt w:val="lowerLetter"/>
      <w:lvlText w:val="%5."/>
      <w:lvlJc w:val="left"/>
      <w:pPr>
        <w:ind w:left="3600" w:hanging="360"/>
      </w:pPr>
    </w:lvl>
    <w:lvl w:ilvl="5" w:tplc="F9D05BF8" w:tentative="1">
      <w:start w:val="1"/>
      <w:numFmt w:val="lowerRoman"/>
      <w:lvlText w:val="%6."/>
      <w:lvlJc w:val="right"/>
      <w:pPr>
        <w:ind w:left="4320" w:hanging="180"/>
      </w:pPr>
    </w:lvl>
    <w:lvl w:ilvl="6" w:tplc="BB40F56E" w:tentative="1">
      <w:start w:val="1"/>
      <w:numFmt w:val="decimal"/>
      <w:lvlText w:val="%7."/>
      <w:lvlJc w:val="left"/>
      <w:pPr>
        <w:ind w:left="5040" w:hanging="360"/>
      </w:pPr>
    </w:lvl>
    <w:lvl w:ilvl="7" w:tplc="3A6A7CCA" w:tentative="1">
      <w:start w:val="1"/>
      <w:numFmt w:val="lowerLetter"/>
      <w:lvlText w:val="%8."/>
      <w:lvlJc w:val="left"/>
      <w:pPr>
        <w:ind w:left="5760" w:hanging="360"/>
      </w:pPr>
    </w:lvl>
    <w:lvl w:ilvl="8" w:tplc="B90204DA" w:tentative="1">
      <w:start w:val="1"/>
      <w:numFmt w:val="lowerRoman"/>
      <w:lvlText w:val="%9."/>
      <w:lvlJc w:val="right"/>
      <w:pPr>
        <w:ind w:left="6480" w:hanging="180"/>
      </w:pPr>
    </w:lvl>
  </w:abstractNum>
  <w:abstractNum w:abstractNumId="23">
    <w:nsid w:val="54EA5AC1"/>
    <w:multiLevelType w:val="hybridMultilevel"/>
    <w:tmpl w:val="F29CFB60"/>
    <w:lvl w:ilvl="0" w:tplc="2AC8C500">
      <w:start w:val="1"/>
      <w:numFmt w:val="bullet"/>
      <w:lvlText w:val=""/>
      <w:lvlJc w:val="left"/>
      <w:pPr>
        <w:ind w:left="720" w:hanging="360"/>
      </w:pPr>
      <w:rPr>
        <w:rFonts w:ascii="Symbol" w:hAnsi="Symbol" w:hint="default"/>
      </w:rPr>
    </w:lvl>
    <w:lvl w:ilvl="1" w:tplc="36F4BFF6" w:tentative="1">
      <w:start w:val="1"/>
      <w:numFmt w:val="bullet"/>
      <w:lvlText w:val="o"/>
      <w:lvlJc w:val="left"/>
      <w:pPr>
        <w:ind w:left="1440" w:hanging="360"/>
      </w:pPr>
      <w:rPr>
        <w:rFonts w:ascii="Courier New" w:hAnsi="Courier New" w:cs="Courier New" w:hint="default"/>
      </w:rPr>
    </w:lvl>
    <w:lvl w:ilvl="2" w:tplc="F20A0834" w:tentative="1">
      <w:start w:val="1"/>
      <w:numFmt w:val="bullet"/>
      <w:lvlText w:val=""/>
      <w:lvlJc w:val="left"/>
      <w:pPr>
        <w:ind w:left="2160" w:hanging="360"/>
      </w:pPr>
      <w:rPr>
        <w:rFonts w:ascii="Wingdings" w:hAnsi="Wingdings" w:hint="default"/>
      </w:rPr>
    </w:lvl>
    <w:lvl w:ilvl="3" w:tplc="EE584DDC" w:tentative="1">
      <w:start w:val="1"/>
      <w:numFmt w:val="bullet"/>
      <w:lvlText w:val=""/>
      <w:lvlJc w:val="left"/>
      <w:pPr>
        <w:ind w:left="2880" w:hanging="360"/>
      </w:pPr>
      <w:rPr>
        <w:rFonts w:ascii="Symbol" w:hAnsi="Symbol" w:hint="default"/>
      </w:rPr>
    </w:lvl>
    <w:lvl w:ilvl="4" w:tplc="86A04EB0" w:tentative="1">
      <w:start w:val="1"/>
      <w:numFmt w:val="bullet"/>
      <w:lvlText w:val="o"/>
      <w:lvlJc w:val="left"/>
      <w:pPr>
        <w:ind w:left="3600" w:hanging="360"/>
      </w:pPr>
      <w:rPr>
        <w:rFonts w:ascii="Courier New" w:hAnsi="Courier New" w:cs="Courier New" w:hint="default"/>
      </w:rPr>
    </w:lvl>
    <w:lvl w:ilvl="5" w:tplc="3EC20252" w:tentative="1">
      <w:start w:val="1"/>
      <w:numFmt w:val="bullet"/>
      <w:lvlText w:val=""/>
      <w:lvlJc w:val="left"/>
      <w:pPr>
        <w:ind w:left="4320" w:hanging="360"/>
      </w:pPr>
      <w:rPr>
        <w:rFonts w:ascii="Wingdings" w:hAnsi="Wingdings" w:hint="default"/>
      </w:rPr>
    </w:lvl>
    <w:lvl w:ilvl="6" w:tplc="558A1988" w:tentative="1">
      <w:start w:val="1"/>
      <w:numFmt w:val="bullet"/>
      <w:lvlText w:val=""/>
      <w:lvlJc w:val="left"/>
      <w:pPr>
        <w:ind w:left="5040" w:hanging="360"/>
      </w:pPr>
      <w:rPr>
        <w:rFonts w:ascii="Symbol" w:hAnsi="Symbol" w:hint="default"/>
      </w:rPr>
    </w:lvl>
    <w:lvl w:ilvl="7" w:tplc="F3024CCE" w:tentative="1">
      <w:start w:val="1"/>
      <w:numFmt w:val="bullet"/>
      <w:lvlText w:val="o"/>
      <w:lvlJc w:val="left"/>
      <w:pPr>
        <w:ind w:left="5760" w:hanging="360"/>
      </w:pPr>
      <w:rPr>
        <w:rFonts w:ascii="Courier New" w:hAnsi="Courier New" w:cs="Courier New" w:hint="default"/>
      </w:rPr>
    </w:lvl>
    <w:lvl w:ilvl="8" w:tplc="F1ECA92A" w:tentative="1">
      <w:start w:val="1"/>
      <w:numFmt w:val="bullet"/>
      <w:lvlText w:val=""/>
      <w:lvlJc w:val="left"/>
      <w:pPr>
        <w:ind w:left="6480" w:hanging="360"/>
      </w:pPr>
      <w:rPr>
        <w:rFonts w:ascii="Wingdings" w:hAnsi="Wingdings" w:hint="default"/>
      </w:rPr>
    </w:lvl>
  </w:abstractNum>
  <w:abstractNum w:abstractNumId="24">
    <w:nsid w:val="55CA6FA4"/>
    <w:multiLevelType w:val="hybridMultilevel"/>
    <w:tmpl w:val="7D0A5E00"/>
    <w:lvl w:ilvl="0" w:tplc="0002CA30">
      <w:start w:val="1"/>
      <w:numFmt w:val="lowerLetter"/>
      <w:lvlText w:val="%1."/>
      <w:lvlJc w:val="left"/>
      <w:pPr>
        <w:ind w:left="720" w:hanging="360"/>
      </w:pPr>
    </w:lvl>
    <w:lvl w:ilvl="1" w:tplc="0F28B57A" w:tentative="1">
      <w:start w:val="1"/>
      <w:numFmt w:val="lowerLetter"/>
      <w:lvlText w:val="%2."/>
      <w:lvlJc w:val="left"/>
      <w:pPr>
        <w:ind w:left="1440" w:hanging="360"/>
      </w:pPr>
    </w:lvl>
    <w:lvl w:ilvl="2" w:tplc="B35A3008" w:tentative="1">
      <w:start w:val="1"/>
      <w:numFmt w:val="lowerRoman"/>
      <w:lvlText w:val="%3."/>
      <w:lvlJc w:val="right"/>
      <w:pPr>
        <w:ind w:left="2160" w:hanging="180"/>
      </w:pPr>
    </w:lvl>
    <w:lvl w:ilvl="3" w:tplc="01F2E890" w:tentative="1">
      <w:start w:val="1"/>
      <w:numFmt w:val="decimal"/>
      <w:lvlText w:val="%4."/>
      <w:lvlJc w:val="left"/>
      <w:pPr>
        <w:ind w:left="2880" w:hanging="360"/>
      </w:pPr>
    </w:lvl>
    <w:lvl w:ilvl="4" w:tplc="7C18330C" w:tentative="1">
      <w:start w:val="1"/>
      <w:numFmt w:val="lowerLetter"/>
      <w:lvlText w:val="%5."/>
      <w:lvlJc w:val="left"/>
      <w:pPr>
        <w:ind w:left="3600" w:hanging="360"/>
      </w:pPr>
    </w:lvl>
    <w:lvl w:ilvl="5" w:tplc="9D5EC850" w:tentative="1">
      <w:start w:val="1"/>
      <w:numFmt w:val="lowerRoman"/>
      <w:lvlText w:val="%6."/>
      <w:lvlJc w:val="right"/>
      <w:pPr>
        <w:ind w:left="4320" w:hanging="180"/>
      </w:pPr>
    </w:lvl>
    <w:lvl w:ilvl="6" w:tplc="199005C8" w:tentative="1">
      <w:start w:val="1"/>
      <w:numFmt w:val="decimal"/>
      <w:lvlText w:val="%7."/>
      <w:lvlJc w:val="left"/>
      <w:pPr>
        <w:ind w:left="5040" w:hanging="360"/>
      </w:pPr>
    </w:lvl>
    <w:lvl w:ilvl="7" w:tplc="2DCC57FE" w:tentative="1">
      <w:start w:val="1"/>
      <w:numFmt w:val="lowerLetter"/>
      <w:lvlText w:val="%8."/>
      <w:lvlJc w:val="left"/>
      <w:pPr>
        <w:ind w:left="5760" w:hanging="360"/>
      </w:pPr>
    </w:lvl>
    <w:lvl w:ilvl="8" w:tplc="3E9690DC" w:tentative="1">
      <w:start w:val="1"/>
      <w:numFmt w:val="lowerRoman"/>
      <w:lvlText w:val="%9."/>
      <w:lvlJc w:val="right"/>
      <w:pPr>
        <w:ind w:left="6480" w:hanging="180"/>
      </w:pPr>
    </w:lvl>
  </w:abstractNum>
  <w:abstractNum w:abstractNumId="25">
    <w:nsid w:val="589C1AB2"/>
    <w:multiLevelType w:val="hybridMultilevel"/>
    <w:tmpl w:val="93FCAD60"/>
    <w:lvl w:ilvl="0" w:tplc="EC10ADF6">
      <w:start w:val="1"/>
      <w:numFmt w:val="lowerLetter"/>
      <w:lvlText w:val="%1."/>
      <w:lvlJc w:val="left"/>
      <w:pPr>
        <w:ind w:left="720" w:hanging="360"/>
      </w:pPr>
    </w:lvl>
    <w:lvl w:ilvl="1" w:tplc="3E9AE566" w:tentative="1">
      <w:start w:val="1"/>
      <w:numFmt w:val="lowerLetter"/>
      <w:lvlText w:val="%2."/>
      <w:lvlJc w:val="left"/>
      <w:pPr>
        <w:ind w:left="1440" w:hanging="360"/>
      </w:pPr>
    </w:lvl>
    <w:lvl w:ilvl="2" w:tplc="0F92AC5E" w:tentative="1">
      <w:start w:val="1"/>
      <w:numFmt w:val="lowerRoman"/>
      <w:lvlText w:val="%3."/>
      <w:lvlJc w:val="right"/>
      <w:pPr>
        <w:ind w:left="2160" w:hanging="180"/>
      </w:pPr>
    </w:lvl>
    <w:lvl w:ilvl="3" w:tplc="3C448C5E" w:tentative="1">
      <w:start w:val="1"/>
      <w:numFmt w:val="decimal"/>
      <w:lvlText w:val="%4."/>
      <w:lvlJc w:val="left"/>
      <w:pPr>
        <w:ind w:left="2880" w:hanging="360"/>
      </w:pPr>
    </w:lvl>
    <w:lvl w:ilvl="4" w:tplc="7090AE42" w:tentative="1">
      <w:start w:val="1"/>
      <w:numFmt w:val="lowerLetter"/>
      <w:lvlText w:val="%5."/>
      <w:lvlJc w:val="left"/>
      <w:pPr>
        <w:ind w:left="3600" w:hanging="360"/>
      </w:pPr>
    </w:lvl>
    <w:lvl w:ilvl="5" w:tplc="8A4CFCC6" w:tentative="1">
      <w:start w:val="1"/>
      <w:numFmt w:val="lowerRoman"/>
      <w:lvlText w:val="%6."/>
      <w:lvlJc w:val="right"/>
      <w:pPr>
        <w:ind w:left="4320" w:hanging="180"/>
      </w:pPr>
    </w:lvl>
    <w:lvl w:ilvl="6" w:tplc="00562B30" w:tentative="1">
      <w:start w:val="1"/>
      <w:numFmt w:val="decimal"/>
      <w:lvlText w:val="%7."/>
      <w:lvlJc w:val="left"/>
      <w:pPr>
        <w:ind w:left="5040" w:hanging="360"/>
      </w:pPr>
    </w:lvl>
    <w:lvl w:ilvl="7" w:tplc="5CAA68BC" w:tentative="1">
      <w:start w:val="1"/>
      <w:numFmt w:val="lowerLetter"/>
      <w:lvlText w:val="%8."/>
      <w:lvlJc w:val="left"/>
      <w:pPr>
        <w:ind w:left="5760" w:hanging="360"/>
      </w:pPr>
    </w:lvl>
    <w:lvl w:ilvl="8" w:tplc="5F804042" w:tentative="1">
      <w:start w:val="1"/>
      <w:numFmt w:val="lowerRoman"/>
      <w:lvlText w:val="%9."/>
      <w:lvlJc w:val="right"/>
      <w:pPr>
        <w:ind w:left="6480" w:hanging="180"/>
      </w:pPr>
    </w:lvl>
  </w:abstractNum>
  <w:abstractNum w:abstractNumId="26">
    <w:nsid w:val="5B3678C0"/>
    <w:multiLevelType w:val="hybridMultilevel"/>
    <w:tmpl w:val="5366EB6A"/>
    <w:lvl w:ilvl="0" w:tplc="19367A06">
      <w:start w:val="1"/>
      <w:numFmt w:val="bullet"/>
      <w:lvlText w:val=""/>
      <w:lvlJc w:val="left"/>
      <w:pPr>
        <w:ind w:left="720" w:hanging="360"/>
      </w:pPr>
      <w:rPr>
        <w:rFonts w:ascii="Symbol" w:hAnsi="Symbol" w:hint="default"/>
      </w:rPr>
    </w:lvl>
    <w:lvl w:ilvl="1" w:tplc="A97CA422" w:tentative="1">
      <w:start w:val="1"/>
      <w:numFmt w:val="bullet"/>
      <w:lvlText w:val="o"/>
      <w:lvlJc w:val="left"/>
      <w:pPr>
        <w:ind w:left="1440" w:hanging="360"/>
      </w:pPr>
      <w:rPr>
        <w:rFonts w:ascii="Courier New" w:hAnsi="Courier New" w:cs="Courier New" w:hint="default"/>
      </w:rPr>
    </w:lvl>
    <w:lvl w:ilvl="2" w:tplc="4EB60616" w:tentative="1">
      <w:start w:val="1"/>
      <w:numFmt w:val="bullet"/>
      <w:lvlText w:val=""/>
      <w:lvlJc w:val="left"/>
      <w:pPr>
        <w:ind w:left="2160" w:hanging="360"/>
      </w:pPr>
      <w:rPr>
        <w:rFonts w:ascii="Wingdings" w:hAnsi="Wingdings" w:hint="default"/>
      </w:rPr>
    </w:lvl>
    <w:lvl w:ilvl="3" w:tplc="B6265038" w:tentative="1">
      <w:start w:val="1"/>
      <w:numFmt w:val="bullet"/>
      <w:lvlText w:val=""/>
      <w:lvlJc w:val="left"/>
      <w:pPr>
        <w:ind w:left="2880" w:hanging="360"/>
      </w:pPr>
      <w:rPr>
        <w:rFonts w:ascii="Symbol" w:hAnsi="Symbol" w:hint="default"/>
      </w:rPr>
    </w:lvl>
    <w:lvl w:ilvl="4" w:tplc="E768401E" w:tentative="1">
      <w:start w:val="1"/>
      <w:numFmt w:val="bullet"/>
      <w:lvlText w:val="o"/>
      <w:lvlJc w:val="left"/>
      <w:pPr>
        <w:ind w:left="3600" w:hanging="360"/>
      </w:pPr>
      <w:rPr>
        <w:rFonts w:ascii="Courier New" w:hAnsi="Courier New" w:cs="Courier New" w:hint="default"/>
      </w:rPr>
    </w:lvl>
    <w:lvl w:ilvl="5" w:tplc="183AEAE0" w:tentative="1">
      <w:start w:val="1"/>
      <w:numFmt w:val="bullet"/>
      <w:lvlText w:val=""/>
      <w:lvlJc w:val="left"/>
      <w:pPr>
        <w:ind w:left="4320" w:hanging="360"/>
      </w:pPr>
      <w:rPr>
        <w:rFonts w:ascii="Wingdings" w:hAnsi="Wingdings" w:hint="default"/>
      </w:rPr>
    </w:lvl>
    <w:lvl w:ilvl="6" w:tplc="5B0070CC" w:tentative="1">
      <w:start w:val="1"/>
      <w:numFmt w:val="bullet"/>
      <w:lvlText w:val=""/>
      <w:lvlJc w:val="left"/>
      <w:pPr>
        <w:ind w:left="5040" w:hanging="360"/>
      </w:pPr>
      <w:rPr>
        <w:rFonts w:ascii="Symbol" w:hAnsi="Symbol" w:hint="default"/>
      </w:rPr>
    </w:lvl>
    <w:lvl w:ilvl="7" w:tplc="B2ECB4C2" w:tentative="1">
      <w:start w:val="1"/>
      <w:numFmt w:val="bullet"/>
      <w:lvlText w:val="o"/>
      <w:lvlJc w:val="left"/>
      <w:pPr>
        <w:ind w:left="5760" w:hanging="360"/>
      </w:pPr>
      <w:rPr>
        <w:rFonts w:ascii="Courier New" w:hAnsi="Courier New" w:cs="Courier New" w:hint="default"/>
      </w:rPr>
    </w:lvl>
    <w:lvl w:ilvl="8" w:tplc="1C6A6AAE" w:tentative="1">
      <w:start w:val="1"/>
      <w:numFmt w:val="bullet"/>
      <w:lvlText w:val=""/>
      <w:lvlJc w:val="left"/>
      <w:pPr>
        <w:ind w:left="6480" w:hanging="360"/>
      </w:pPr>
      <w:rPr>
        <w:rFonts w:ascii="Wingdings" w:hAnsi="Wingdings" w:hint="default"/>
      </w:rPr>
    </w:lvl>
  </w:abstractNum>
  <w:abstractNum w:abstractNumId="27">
    <w:nsid w:val="5C934ED6"/>
    <w:multiLevelType w:val="hybridMultilevel"/>
    <w:tmpl w:val="45264206"/>
    <w:lvl w:ilvl="0" w:tplc="F47AA1C0">
      <w:start w:val="1"/>
      <w:numFmt w:val="lowerLetter"/>
      <w:lvlText w:val="%1."/>
      <w:lvlJc w:val="left"/>
      <w:pPr>
        <w:ind w:left="720" w:hanging="360"/>
      </w:pPr>
    </w:lvl>
    <w:lvl w:ilvl="1" w:tplc="BF8ABA66" w:tentative="1">
      <w:start w:val="1"/>
      <w:numFmt w:val="lowerLetter"/>
      <w:lvlText w:val="%2."/>
      <w:lvlJc w:val="left"/>
      <w:pPr>
        <w:ind w:left="1440" w:hanging="360"/>
      </w:pPr>
    </w:lvl>
    <w:lvl w:ilvl="2" w:tplc="81A89174" w:tentative="1">
      <w:start w:val="1"/>
      <w:numFmt w:val="lowerRoman"/>
      <w:lvlText w:val="%3."/>
      <w:lvlJc w:val="right"/>
      <w:pPr>
        <w:ind w:left="2160" w:hanging="180"/>
      </w:pPr>
    </w:lvl>
    <w:lvl w:ilvl="3" w:tplc="B48CD610" w:tentative="1">
      <w:start w:val="1"/>
      <w:numFmt w:val="decimal"/>
      <w:lvlText w:val="%4."/>
      <w:lvlJc w:val="left"/>
      <w:pPr>
        <w:ind w:left="2880" w:hanging="360"/>
      </w:pPr>
    </w:lvl>
    <w:lvl w:ilvl="4" w:tplc="D7F44FB6" w:tentative="1">
      <w:start w:val="1"/>
      <w:numFmt w:val="lowerLetter"/>
      <w:lvlText w:val="%5."/>
      <w:lvlJc w:val="left"/>
      <w:pPr>
        <w:ind w:left="3600" w:hanging="360"/>
      </w:pPr>
    </w:lvl>
    <w:lvl w:ilvl="5" w:tplc="87F6920E" w:tentative="1">
      <w:start w:val="1"/>
      <w:numFmt w:val="lowerRoman"/>
      <w:lvlText w:val="%6."/>
      <w:lvlJc w:val="right"/>
      <w:pPr>
        <w:ind w:left="4320" w:hanging="180"/>
      </w:pPr>
    </w:lvl>
    <w:lvl w:ilvl="6" w:tplc="A0AC6B86" w:tentative="1">
      <w:start w:val="1"/>
      <w:numFmt w:val="decimal"/>
      <w:lvlText w:val="%7."/>
      <w:lvlJc w:val="left"/>
      <w:pPr>
        <w:ind w:left="5040" w:hanging="360"/>
      </w:pPr>
    </w:lvl>
    <w:lvl w:ilvl="7" w:tplc="8822FC28" w:tentative="1">
      <w:start w:val="1"/>
      <w:numFmt w:val="lowerLetter"/>
      <w:lvlText w:val="%8."/>
      <w:lvlJc w:val="left"/>
      <w:pPr>
        <w:ind w:left="5760" w:hanging="360"/>
      </w:pPr>
    </w:lvl>
    <w:lvl w:ilvl="8" w:tplc="1CA435F4" w:tentative="1">
      <w:start w:val="1"/>
      <w:numFmt w:val="lowerRoman"/>
      <w:lvlText w:val="%9."/>
      <w:lvlJc w:val="right"/>
      <w:pPr>
        <w:ind w:left="6480" w:hanging="180"/>
      </w:pPr>
    </w:lvl>
  </w:abstractNum>
  <w:abstractNum w:abstractNumId="28">
    <w:nsid w:val="5CF7288E"/>
    <w:multiLevelType w:val="hybridMultilevel"/>
    <w:tmpl w:val="F0C66DEE"/>
    <w:lvl w:ilvl="0" w:tplc="9D40234C">
      <w:start w:val="1"/>
      <w:numFmt w:val="bullet"/>
      <w:lvlText w:val=""/>
      <w:lvlJc w:val="left"/>
      <w:pPr>
        <w:ind w:left="720" w:hanging="360"/>
      </w:pPr>
      <w:rPr>
        <w:rFonts w:ascii="Symbol" w:hAnsi="Symbol" w:hint="default"/>
      </w:rPr>
    </w:lvl>
    <w:lvl w:ilvl="1" w:tplc="83D03C96" w:tentative="1">
      <w:start w:val="1"/>
      <w:numFmt w:val="bullet"/>
      <w:lvlText w:val="o"/>
      <w:lvlJc w:val="left"/>
      <w:pPr>
        <w:ind w:left="1440" w:hanging="360"/>
      </w:pPr>
      <w:rPr>
        <w:rFonts w:ascii="Courier New" w:hAnsi="Courier New" w:cs="Courier New" w:hint="default"/>
      </w:rPr>
    </w:lvl>
    <w:lvl w:ilvl="2" w:tplc="B42C8358" w:tentative="1">
      <w:start w:val="1"/>
      <w:numFmt w:val="bullet"/>
      <w:lvlText w:val=""/>
      <w:lvlJc w:val="left"/>
      <w:pPr>
        <w:ind w:left="2160" w:hanging="360"/>
      </w:pPr>
      <w:rPr>
        <w:rFonts w:ascii="Wingdings" w:hAnsi="Wingdings" w:hint="default"/>
      </w:rPr>
    </w:lvl>
    <w:lvl w:ilvl="3" w:tplc="57886C16" w:tentative="1">
      <w:start w:val="1"/>
      <w:numFmt w:val="bullet"/>
      <w:lvlText w:val=""/>
      <w:lvlJc w:val="left"/>
      <w:pPr>
        <w:ind w:left="2880" w:hanging="360"/>
      </w:pPr>
      <w:rPr>
        <w:rFonts w:ascii="Symbol" w:hAnsi="Symbol" w:hint="default"/>
      </w:rPr>
    </w:lvl>
    <w:lvl w:ilvl="4" w:tplc="02968FEC" w:tentative="1">
      <w:start w:val="1"/>
      <w:numFmt w:val="bullet"/>
      <w:lvlText w:val="o"/>
      <w:lvlJc w:val="left"/>
      <w:pPr>
        <w:ind w:left="3600" w:hanging="360"/>
      </w:pPr>
      <w:rPr>
        <w:rFonts w:ascii="Courier New" w:hAnsi="Courier New" w:cs="Courier New" w:hint="default"/>
      </w:rPr>
    </w:lvl>
    <w:lvl w:ilvl="5" w:tplc="B4A4A2CE" w:tentative="1">
      <w:start w:val="1"/>
      <w:numFmt w:val="bullet"/>
      <w:lvlText w:val=""/>
      <w:lvlJc w:val="left"/>
      <w:pPr>
        <w:ind w:left="4320" w:hanging="360"/>
      </w:pPr>
      <w:rPr>
        <w:rFonts w:ascii="Wingdings" w:hAnsi="Wingdings" w:hint="default"/>
      </w:rPr>
    </w:lvl>
    <w:lvl w:ilvl="6" w:tplc="33022382" w:tentative="1">
      <w:start w:val="1"/>
      <w:numFmt w:val="bullet"/>
      <w:lvlText w:val=""/>
      <w:lvlJc w:val="left"/>
      <w:pPr>
        <w:ind w:left="5040" w:hanging="360"/>
      </w:pPr>
      <w:rPr>
        <w:rFonts w:ascii="Symbol" w:hAnsi="Symbol" w:hint="default"/>
      </w:rPr>
    </w:lvl>
    <w:lvl w:ilvl="7" w:tplc="B0482B86" w:tentative="1">
      <w:start w:val="1"/>
      <w:numFmt w:val="bullet"/>
      <w:lvlText w:val="o"/>
      <w:lvlJc w:val="left"/>
      <w:pPr>
        <w:ind w:left="5760" w:hanging="360"/>
      </w:pPr>
      <w:rPr>
        <w:rFonts w:ascii="Courier New" w:hAnsi="Courier New" w:cs="Courier New" w:hint="default"/>
      </w:rPr>
    </w:lvl>
    <w:lvl w:ilvl="8" w:tplc="3F24D7B6" w:tentative="1">
      <w:start w:val="1"/>
      <w:numFmt w:val="bullet"/>
      <w:lvlText w:val=""/>
      <w:lvlJc w:val="left"/>
      <w:pPr>
        <w:ind w:left="6480" w:hanging="360"/>
      </w:pPr>
      <w:rPr>
        <w:rFonts w:ascii="Wingdings" w:hAnsi="Wingdings" w:hint="default"/>
      </w:rPr>
    </w:lvl>
  </w:abstractNum>
  <w:abstractNum w:abstractNumId="29">
    <w:nsid w:val="6BB70B5B"/>
    <w:multiLevelType w:val="hybridMultilevel"/>
    <w:tmpl w:val="94262480"/>
    <w:lvl w:ilvl="0" w:tplc="D7C09D50">
      <w:start w:val="1"/>
      <w:numFmt w:val="lowerLetter"/>
      <w:lvlText w:val="%1."/>
      <w:lvlJc w:val="left"/>
      <w:pPr>
        <w:ind w:left="720" w:hanging="360"/>
      </w:pPr>
    </w:lvl>
    <w:lvl w:ilvl="1" w:tplc="B5EA58A8" w:tentative="1">
      <w:start w:val="1"/>
      <w:numFmt w:val="lowerLetter"/>
      <w:lvlText w:val="%2."/>
      <w:lvlJc w:val="left"/>
      <w:pPr>
        <w:ind w:left="1440" w:hanging="360"/>
      </w:pPr>
    </w:lvl>
    <w:lvl w:ilvl="2" w:tplc="790AFB88" w:tentative="1">
      <w:start w:val="1"/>
      <w:numFmt w:val="lowerRoman"/>
      <w:lvlText w:val="%3."/>
      <w:lvlJc w:val="right"/>
      <w:pPr>
        <w:ind w:left="2160" w:hanging="180"/>
      </w:pPr>
    </w:lvl>
    <w:lvl w:ilvl="3" w:tplc="5AF60AE0" w:tentative="1">
      <w:start w:val="1"/>
      <w:numFmt w:val="decimal"/>
      <w:lvlText w:val="%4."/>
      <w:lvlJc w:val="left"/>
      <w:pPr>
        <w:ind w:left="2880" w:hanging="360"/>
      </w:pPr>
    </w:lvl>
    <w:lvl w:ilvl="4" w:tplc="9E50F3D2" w:tentative="1">
      <w:start w:val="1"/>
      <w:numFmt w:val="lowerLetter"/>
      <w:lvlText w:val="%5."/>
      <w:lvlJc w:val="left"/>
      <w:pPr>
        <w:ind w:left="3600" w:hanging="360"/>
      </w:pPr>
    </w:lvl>
    <w:lvl w:ilvl="5" w:tplc="7EDEA60E" w:tentative="1">
      <w:start w:val="1"/>
      <w:numFmt w:val="lowerRoman"/>
      <w:lvlText w:val="%6."/>
      <w:lvlJc w:val="right"/>
      <w:pPr>
        <w:ind w:left="4320" w:hanging="180"/>
      </w:pPr>
    </w:lvl>
    <w:lvl w:ilvl="6" w:tplc="DFE02146" w:tentative="1">
      <w:start w:val="1"/>
      <w:numFmt w:val="decimal"/>
      <w:lvlText w:val="%7."/>
      <w:lvlJc w:val="left"/>
      <w:pPr>
        <w:ind w:left="5040" w:hanging="360"/>
      </w:pPr>
    </w:lvl>
    <w:lvl w:ilvl="7" w:tplc="BF0CC3B6" w:tentative="1">
      <w:start w:val="1"/>
      <w:numFmt w:val="lowerLetter"/>
      <w:lvlText w:val="%8."/>
      <w:lvlJc w:val="left"/>
      <w:pPr>
        <w:ind w:left="5760" w:hanging="360"/>
      </w:pPr>
    </w:lvl>
    <w:lvl w:ilvl="8" w:tplc="93EADE0C" w:tentative="1">
      <w:start w:val="1"/>
      <w:numFmt w:val="lowerRoman"/>
      <w:lvlText w:val="%9."/>
      <w:lvlJc w:val="right"/>
      <w:pPr>
        <w:ind w:left="6480" w:hanging="180"/>
      </w:pPr>
    </w:lvl>
  </w:abstractNum>
  <w:abstractNum w:abstractNumId="30">
    <w:nsid w:val="7884440B"/>
    <w:multiLevelType w:val="hybridMultilevel"/>
    <w:tmpl w:val="51F6AFBC"/>
    <w:lvl w:ilvl="0" w:tplc="7A941896">
      <w:start w:val="1"/>
      <w:numFmt w:val="bullet"/>
      <w:lvlText w:val=""/>
      <w:lvlJc w:val="left"/>
      <w:pPr>
        <w:ind w:left="720" w:hanging="360"/>
      </w:pPr>
      <w:rPr>
        <w:rFonts w:ascii="Symbol" w:hAnsi="Symbol" w:hint="default"/>
      </w:rPr>
    </w:lvl>
    <w:lvl w:ilvl="1" w:tplc="AF34FB5E" w:tentative="1">
      <w:start w:val="1"/>
      <w:numFmt w:val="bullet"/>
      <w:lvlText w:val="o"/>
      <w:lvlJc w:val="left"/>
      <w:pPr>
        <w:ind w:left="1440" w:hanging="360"/>
      </w:pPr>
      <w:rPr>
        <w:rFonts w:ascii="Courier New" w:hAnsi="Courier New" w:cs="Courier New" w:hint="default"/>
      </w:rPr>
    </w:lvl>
    <w:lvl w:ilvl="2" w:tplc="E416D37A" w:tentative="1">
      <w:start w:val="1"/>
      <w:numFmt w:val="bullet"/>
      <w:lvlText w:val=""/>
      <w:lvlJc w:val="left"/>
      <w:pPr>
        <w:ind w:left="2160" w:hanging="360"/>
      </w:pPr>
      <w:rPr>
        <w:rFonts w:ascii="Wingdings" w:hAnsi="Wingdings" w:hint="default"/>
      </w:rPr>
    </w:lvl>
    <w:lvl w:ilvl="3" w:tplc="74E85DC4" w:tentative="1">
      <w:start w:val="1"/>
      <w:numFmt w:val="bullet"/>
      <w:lvlText w:val=""/>
      <w:lvlJc w:val="left"/>
      <w:pPr>
        <w:ind w:left="2880" w:hanging="360"/>
      </w:pPr>
      <w:rPr>
        <w:rFonts w:ascii="Symbol" w:hAnsi="Symbol" w:hint="default"/>
      </w:rPr>
    </w:lvl>
    <w:lvl w:ilvl="4" w:tplc="A42A487A" w:tentative="1">
      <w:start w:val="1"/>
      <w:numFmt w:val="bullet"/>
      <w:lvlText w:val="o"/>
      <w:lvlJc w:val="left"/>
      <w:pPr>
        <w:ind w:left="3600" w:hanging="360"/>
      </w:pPr>
      <w:rPr>
        <w:rFonts w:ascii="Courier New" w:hAnsi="Courier New" w:cs="Courier New" w:hint="default"/>
      </w:rPr>
    </w:lvl>
    <w:lvl w:ilvl="5" w:tplc="C240A172" w:tentative="1">
      <w:start w:val="1"/>
      <w:numFmt w:val="bullet"/>
      <w:lvlText w:val=""/>
      <w:lvlJc w:val="left"/>
      <w:pPr>
        <w:ind w:left="4320" w:hanging="360"/>
      </w:pPr>
      <w:rPr>
        <w:rFonts w:ascii="Wingdings" w:hAnsi="Wingdings" w:hint="default"/>
      </w:rPr>
    </w:lvl>
    <w:lvl w:ilvl="6" w:tplc="1C32143C" w:tentative="1">
      <w:start w:val="1"/>
      <w:numFmt w:val="bullet"/>
      <w:lvlText w:val=""/>
      <w:lvlJc w:val="left"/>
      <w:pPr>
        <w:ind w:left="5040" w:hanging="360"/>
      </w:pPr>
      <w:rPr>
        <w:rFonts w:ascii="Symbol" w:hAnsi="Symbol" w:hint="default"/>
      </w:rPr>
    </w:lvl>
    <w:lvl w:ilvl="7" w:tplc="A2B21926" w:tentative="1">
      <w:start w:val="1"/>
      <w:numFmt w:val="bullet"/>
      <w:lvlText w:val="o"/>
      <w:lvlJc w:val="left"/>
      <w:pPr>
        <w:ind w:left="5760" w:hanging="360"/>
      </w:pPr>
      <w:rPr>
        <w:rFonts w:ascii="Courier New" w:hAnsi="Courier New" w:cs="Courier New" w:hint="default"/>
      </w:rPr>
    </w:lvl>
    <w:lvl w:ilvl="8" w:tplc="25BE40B2" w:tentative="1">
      <w:start w:val="1"/>
      <w:numFmt w:val="bullet"/>
      <w:lvlText w:val=""/>
      <w:lvlJc w:val="left"/>
      <w:pPr>
        <w:ind w:left="6480" w:hanging="360"/>
      </w:pPr>
      <w:rPr>
        <w:rFonts w:ascii="Wingdings" w:hAnsi="Wingdings" w:hint="default"/>
      </w:rPr>
    </w:lvl>
  </w:abstractNum>
  <w:abstractNum w:abstractNumId="31">
    <w:nsid w:val="7A0B4563"/>
    <w:multiLevelType w:val="hybridMultilevel"/>
    <w:tmpl w:val="496AF5E0"/>
    <w:lvl w:ilvl="0" w:tplc="136A0950">
      <w:start w:val="1"/>
      <w:numFmt w:val="lowerLetter"/>
      <w:lvlText w:val="%1."/>
      <w:lvlJc w:val="left"/>
      <w:pPr>
        <w:ind w:left="720" w:hanging="360"/>
      </w:pPr>
    </w:lvl>
    <w:lvl w:ilvl="1" w:tplc="AD3208AC" w:tentative="1">
      <w:start w:val="1"/>
      <w:numFmt w:val="lowerLetter"/>
      <w:lvlText w:val="%2."/>
      <w:lvlJc w:val="left"/>
      <w:pPr>
        <w:ind w:left="1440" w:hanging="360"/>
      </w:pPr>
    </w:lvl>
    <w:lvl w:ilvl="2" w:tplc="2076D6F6" w:tentative="1">
      <w:start w:val="1"/>
      <w:numFmt w:val="lowerRoman"/>
      <w:lvlText w:val="%3."/>
      <w:lvlJc w:val="right"/>
      <w:pPr>
        <w:ind w:left="2160" w:hanging="180"/>
      </w:pPr>
    </w:lvl>
    <w:lvl w:ilvl="3" w:tplc="43CA2682" w:tentative="1">
      <w:start w:val="1"/>
      <w:numFmt w:val="decimal"/>
      <w:lvlText w:val="%4."/>
      <w:lvlJc w:val="left"/>
      <w:pPr>
        <w:ind w:left="2880" w:hanging="360"/>
      </w:pPr>
    </w:lvl>
    <w:lvl w:ilvl="4" w:tplc="B798D98C" w:tentative="1">
      <w:start w:val="1"/>
      <w:numFmt w:val="lowerLetter"/>
      <w:lvlText w:val="%5."/>
      <w:lvlJc w:val="left"/>
      <w:pPr>
        <w:ind w:left="3600" w:hanging="360"/>
      </w:pPr>
    </w:lvl>
    <w:lvl w:ilvl="5" w:tplc="73D89F04" w:tentative="1">
      <w:start w:val="1"/>
      <w:numFmt w:val="lowerRoman"/>
      <w:lvlText w:val="%6."/>
      <w:lvlJc w:val="right"/>
      <w:pPr>
        <w:ind w:left="4320" w:hanging="180"/>
      </w:pPr>
    </w:lvl>
    <w:lvl w:ilvl="6" w:tplc="F9D86B20" w:tentative="1">
      <w:start w:val="1"/>
      <w:numFmt w:val="decimal"/>
      <w:lvlText w:val="%7."/>
      <w:lvlJc w:val="left"/>
      <w:pPr>
        <w:ind w:left="5040" w:hanging="360"/>
      </w:pPr>
    </w:lvl>
    <w:lvl w:ilvl="7" w:tplc="39A833AE" w:tentative="1">
      <w:start w:val="1"/>
      <w:numFmt w:val="lowerLetter"/>
      <w:lvlText w:val="%8."/>
      <w:lvlJc w:val="left"/>
      <w:pPr>
        <w:ind w:left="5760" w:hanging="360"/>
      </w:pPr>
    </w:lvl>
    <w:lvl w:ilvl="8" w:tplc="08F63CFC" w:tentative="1">
      <w:start w:val="1"/>
      <w:numFmt w:val="lowerRoman"/>
      <w:lvlText w:val="%9."/>
      <w:lvlJc w:val="right"/>
      <w:pPr>
        <w:ind w:left="6480" w:hanging="180"/>
      </w:pPr>
    </w:lvl>
  </w:abstractNum>
  <w:abstractNum w:abstractNumId="32">
    <w:nsid w:val="7AD3479F"/>
    <w:multiLevelType w:val="hybridMultilevel"/>
    <w:tmpl w:val="4676A92C"/>
    <w:lvl w:ilvl="0" w:tplc="97E0116A">
      <w:start w:val="1"/>
      <w:numFmt w:val="lowerLetter"/>
      <w:lvlText w:val="%1."/>
      <w:lvlJc w:val="left"/>
      <w:pPr>
        <w:ind w:left="800" w:hanging="360"/>
      </w:pPr>
    </w:lvl>
    <w:lvl w:ilvl="1" w:tplc="975C3B98" w:tentative="1">
      <w:start w:val="1"/>
      <w:numFmt w:val="lowerLetter"/>
      <w:lvlText w:val="%2."/>
      <w:lvlJc w:val="left"/>
      <w:pPr>
        <w:ind w:left="1520" w:hanging="360"/>
      </w:pPr>
    </w:lvl>
    <w:lvl w:ilvl="2" w:tplc="8842C4A0" w:tentative="1">
      <w:start w:val="1"/>
      <w:numFmt w:val="lowerRoman"/>
      <w:lvlText w:val="%3."/>
      <w:lvlJc w:val="right"/>
      <w:pPr>
        <w:ind w:left="2240" w:hanging="180"/>
      </w:pPr>
    </w:lvl>
    <w:lvl w:ilvl="3" w:tplc="D3F6163C" w:tentative="1">
      <w:start w:val="1"/>
      <w:numFmt w:val="decimal"/>
      <w:lvlText w:val="%4."/>
      <w:lvlJc w:val="left"/>
      <w:pPr>
        <w:ind w:left="2960" w:hanging="360"/>
      </w:pPr>
    </w:lvl>
    <w:lvl w:ilvl="4" w:tplc="60F6379A" w:tentative="1">
      <w:start w:val="1"/>
      <w:numFmt w:val="lowerLetter"/>
      <w:lvlText w:val="%5."/>
      <w:lvlJc w:val="left"/>
      <w:pPr>
        <w:ind w:left="3680" w:hanging="360"/>
      </w:pPr>
    </w:lvl>
    <w:lvl w:ilvl="5" w:tplc="798C57F4" w:tentative="1">
      <w:start w:val="1"/>
      <w:numFmt w:val="lowerRoman"/>
      <w:lvlText w:val="%6."/>
      <w:lvlJc w:val="right"/>
      <w:pPr>
        <w:ind w:left="4400" w:hanging="180"/>
      </w:pPr>
    </w:lvl>
    <w:lvl w:ilvl="6" w:tplc="8BE8E46A" w:tentative="1">
      <w:start w:val="1"/>
      <w:numFmt w:val="decimal"/>
      <w:lvlText w:val="%7."/>
      <w:lvlJc w:val="left"/>
      <w:pPr>
        <w:ind w:left="5120" w:hanging="360"/>
      </w:pPr>
    </w:lvl>
    <w:lvl w:ilvl="7" w:tplc="6052AC86" w:tentative="1">
      <w:start w:val="1"/>
      <w:numFmt w:val="lowerLetter"/>
      <w:lvlText w:val="%8."/>
      <w:lvlJc w:val="left"/>
      <w:pPr>
        <w:ind w:left="5840" w:hanging="360"/>
      </w:pPr>
    </w:lvl>
    <w:lvl w:ilvl="8" w:tplc="33EAFDA6" w:tentative="1">
      <w:start w:val="1"/>
      <w:numFmt w:val="lowerRoman"/>
      <w:lvlText w:val="%9."/>
      <w:lvlJc w:val="right"/>
      <w:pPr>
        <w:ind w:left="6560" w:hanging="180"/>
      </w:pPr>
    </w:lvl>
  </w:abstractNum>
  <w:abstractNum w:abstractNumId="33">
    <w:nsid w:val="7BB240A7"/>
    <w:multiLevelType w:val="hybridMultilevel"/>
    <w:tmpl w:val="C94C06E8"/>
    <w:lvl w:ilvl="0" w:tplc="95904B68">
      <w:start w:val="1"/>
      <w:numFmt w:val="lowerLetter"/>
      <w:lvlText w:val="%1."/>
      <w:lvlJc w:val="left"/>
      <w:pPr>
        <w:ind w:left="360" w:hanging="360"/>
      </w:pPr>
    </w:lvl>
    <w:lvl w:ilvl="1" w:tplc="4A087BF0">
      <w:start w:val="1"/>
      <w:numFmt w:val="lowerLetter"/>
      <w:lvlText w:val="%2."/>
      <w:lvlJc w:val="left"/>
      <w:pPr>
        <w:ind w:left="1080" w:hanging="360"/>
      </w:pPr>
    </w:lvl>
    <w:lvl w:ilvl="2" w:tplc="0F745C0A" w:tentative="1">
      <w:start w:val="1"/>
      <w:numFmt w:val="lowerRoman"/>
      <w:lvlText w:val="%3."/>
      <w:lvlJc w:val="right"/>
      <w:pPr>
        <w:ind w:left="1800" w:hanging="180"/>
      </w:pPr>
    </w:lvl>
    <w:lvl w:ilvl="3" w:tplc="3EA6E6BA" w:tentative="1">
      <w:start w:val="1"/>
      <w:numFmt w:val="decimal"/>
      <w:lvlText w:val="%4."/>
      <w:lvlJc w:val="left"/>
      <w:pPr>
        <w:ind w:left="2520" w:hanging="360"/>
      </w:pPr>
    </w:lvl>
    <w:lvl w:ilvl="4" w:tplc="E9448AAC" w:tentative="1">
      <w:start w:val="1"/>
      <w:numFmt w:val="lowerLetter"/>
      <w:lvlText w:val="%5."/>
      <w:lvlJc w:val="left"/>
      <w:pPr>
        <w:ind w:left="3240" w:hanging="360"/>
      </w:pPr>
    </w:lvl>
    <w:lvl w:ilvl="5" w:tplc="7C0AEDAE" w:tentative="1">
      <w:start w:val="1"/>
      <w:numFmt w:val="lowerRoman"/>
      <w:lvlText w:val="%6."/>
      <w:lvlJc w:val="right"/>
      <w:pPr>
        <w:ind w:left="3960" w:hanging="180"/>
      </w:pPr>
    </w:lvl>
    <w:lvl w:ilvl="6" w:tplc="C39A86BC" w:tentative="1">
      <w:start w:val="1"/>
      <w:numFmt w:val="decimal"/>
      <w:lvlText w:val="%7."/>
      <w:lvlJc w:val="left"/>
      <w:pPr>
        <w:ind w:left="4680" w:hanging="360"/>
      </w:pPr>
    </w:lvl>
    <w:lvl w:ilvl="7" w:tplc="70BEB69C" w:tentative="1">
      <w:start w:val="1"/>
      <w:numFmt w:val="lowerLetter"/>
      <w:lvlText w:val="%8."/>
      <w:lvlJc w:val="left"/>
      <w:pPr>
        <w:ind w:left="5400" w:hanging="360"/>
      </w:pPr>
    </w:lvl>
    <w:lvl w:ilvl="8" w:tplc="2B581840" w:tentative="1">
      <w:start w:val="1"/>
      <w:numFmt w:val="lowerRoman"/>
      <w:lvlText w:val="%9."/>
      <w:lvlJc w:val="right"/>
      <w:pPr>
        <w:ind w:left="6120" w:hanging="180"/>
      </w:pPr>
    </w:lvl>
  </w:abstractNum>
  <w:abstractNum w:abstractNumId="34">
    <w:nsid w:val="7EF558EB"/>
    <w:multiLevelType w:val="hybridMultilevel"/>
    <w:tmpl w:val="D0CA872C"/>
    <w:lvl w:ilvl="0" w:tplc="39A01146">
      <w:start w:val="1"/>
      <w:numFmt w:val="lowerLetter"/>
      <w:lvlText w:val="%1."/>
      <w:lvlJc w:val="left"/>
      <w:pPr>
        <w:ind w:left="720" w:hanging="360"/>
      </w:pPr>
    </w:lvl>
    <w:lvl w:ilvl="1" w:tplc="2FC0555C" w:tentative="1">
      <w:start w:val="1"/>
      <w:numFmt w:val="lowerLetter"/>
      <w:lvlText w:val="%2."/>
      <w:lvlJc w:val="left"/>
      <w:pPr>
        <w:ind w:left="1440" w:hanging="360"/>
      </w:pPr>
    </w:lvl>
    <w:lvl w:ilvl="2" w:tplc="44F4DA50" w:tentative="1">
      <w:start w:val="1"/>
      <w:numFmt w:val="lowerRoman"/>
      <w:lvlText w:val="%3."/>
      <w:lvlJc w:val="right"/>
      <w:pPr>
        <w:ind w:left="2160" w:hanging="180"/>
      </w:pPr>
    </w:lvl>
    <w:lvl w:ilvl="3" w:tplc="D1F2F240" w:tentative="1">
      <w:start w:val="1"/>
      <w:numFmt w:val="decimal"/>
      <w:lvlText w:val="%4."/>
      <w:lvlJc w:val="left"/>
      <w:pPr>
        <w:ind w:left="2880" w:hanging="360"/>
      </w:pPr>
    </w:lvl>
    <w:lvl w:ilvl="4" w:tplc="0B808C5C" w:tentative="1">
      <w:start w:val="1"/>
      <w:numFmt w:val="lowerLetter"/>
      <w:lvlText w:val="%5."/>
      <w:lvlJc w:val="left"/>
      <w:pPr>
        <w:ind w:left="3600" w:hanging="360"/>
      </w:pPr>
    </w:lvl>
    <w:lvl w:ilvl="5" w:tplc="31E6D30A" w:tentative="1">
      <w:start w:val="1"/>
      <w:numFmt w:val="lowerRoman"/>
      <w:lvlText w:val="%6."/>
      <w:lvlJc w:val="right"/>
      <w:pPr>
        <w:ind w:left="4320" w:hanging="180"/>
      </w:pPr>
    </w:lvl>
    <w:lvl w:ilvl="6" w:tplc="DAF45F6C" w:tentative="1">
      <w:start w:val="1"/>
      <w:numFmt w:val="decimal"/>
      <w:lvlText w:val="%7."/>
      <w:lvlJc w:val="left"/>
      <w:pPr>
        <w:ind w:left="5040" w:hanging="360"/>
      </w:pPr>
    </w:lvl>
    <w:lvl w:ilvl="7" w:tplc="0E843A3E" w:tentative="1">
      <w:start w:val="1"/>
      <w:numFmt w:val="lowerLetter"/>
      <w:lvlText w:val="%8."/>
      <w:lvlJc w:val="left"/>
      <w:pPr>
        <w:ind w:left="5760" w:hanging="360"/>
      </w:pPr>
    </w:lvl>
    <w:lvl w:ilvl="8" w:tplc="D11EFB84" w:tentative="1">
      <w:start w:val="1"/>
      <w:numFmt w:val="lowerRoman"/>
      <w:lvlText w:val="%9."/>
      <w:lvlJc w:val="right"/>
      <w:pPr>
        <w:ind w:left="6480" w:hanging="180"/>
      </w:pPr>
    </w:lvl>
  </w:abstractNum>
  <w:num w:numId="1">
    <w:abstractNumId w:val="0"/>
  </w:num>
  <w:num w:numId="2">
    <w:abstractNumId w:val="23"/>
  </w:num>
  <w:num w:numId="3">
    <w:abstractNumId w:val="2"/>
  </w:num>
  <w:num w:numId="4">
    <w:abstractNumId w:val="30"/>
  </w:num>
  <w:num w:numId="5">
    <w:abstractNumId w:val="26"/>
  </w:num>
  <w:num w:numId="6">
    <w:abstractNumId w:val="19"/>
  </w:num>
  <w:num w:numId="7">
    <w:abstractNumId w:val="8"/>
  </w:num>
  <w:num w:numId="8">
    <w:abstractNumId w:val="31"/>
  </w:num>
  <w:num w:numId="9">
    <w:abstractNumId w:val="27"/>
  </w:num>
  <w:num w:numId="10">
    <w:abstractNumId w:val="14"/>
  </w:num>
  <w:num w:numId="11">
    <w:abstractNumId w:val="3"/>
  </w:num>
  <w:num w:numId="12">
    <w:abstractNumId w:val="24"/>
  </w:num>
  <w:num w:numId="13">
    <w:abstractNumId w:val="32"/>
  </w:num>
  <w:num w:numId="14">
    <w:abstractNumId w:val="29"/>
  </w:num>
  <w:num w:numId="15">
    <w:abstractNumId w:val="13"/>
  </w:num>
  <w:num w:numId="16">
    <w:abstractNumId w:val="25"/>
  </w:num>
  <w:num w:numId="17">
    <w:abstractNumId w:val="9"/>
  </w:num>
  <w:num w:numId="18">
    <w:abstractNumId w:val="18"/>
  </w:num>
  <w:num w:numId="19">
    <w:abstractNumId w:val="1"/>
  </w:num>
  <w:num w:numId="20">
    <w:abstractNumId w:val="34"/>
  </w:num>
  <w:num w:numId="21">
    <w:abstractNumId w:val="16"/>
  </w:num>
  <w:num w:numId="22">
    <w:abstractNumId w:val="15"/>
  </w:num>
  <w:num w:numId="23">
    <w:abstractNumId w:val="11"/>
  </w:num>
  <w:num w:numId="24">
    <w:abstractNumId w:val="22"/>
  </w:num>
  <w:num w:numId="25">
    <w:abstractNumId w:val="21"/>
  </w:num>
  <w:num w:numId="26">
    <w:abstractNumId w:val="6"/>
  </w:num>
  <w:num w:numId="27">
    <w:abstractNumId w:val="28"/>
  </w:num>
  <w:num w:numId="28">
    <w:abstractNumId w:val="5"/>
  </w:num>
  <w:num w:numId="29">
    <w:abstractNumId w:val="7"/>
  </w:num>
  <w:num w:numId="30">
    <w:abstractNumId w:val="12"/>
  </w:num>
  <w:num w:numId="31">
    <w:abstractNumId w:val="17"/>
  </w:num>
  <w:num w:numId="32">
    <w:abstractNumId w:val="20"/>
  </w:num>
  <w:num w:numId="33">
    <w:abstractNumId w:val="4"/>
  </w:num>
  <w:num w:numId="34">
    <w:abstractNumId w:val="10"/>
  </w:num>
  <w:num w:numId="35">
    <w:abstractNumId w:val="3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isplayBackgroundShape/>
  <w:hideSpellingErrors/>
  <w:hideGrammaticalError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TU1NDG1NDY2NzA2MDBT0lEKTi0uzszPAykwqgUAygTeSywAAAA="/>
  </w:docVars>
  <w:rsids>
    <w:rsidRoot w:val="009F6F6B"/>
    <w:rsid w:val="000003B9"/>
    <w:rsid w:val="00001E2A"/>
    <w:rsid w:val="00001F78"/>
    <w:rsid w:val="00002177"/>
    <w:rsid w:val="00002F48"/>
    <w:rsid w:val="00004507"/>
    <w:rsid w:val="00006749"/>
    <w:rsid w:val="00010645"/>
    <w:rsid w:val="000125EB"/>
    <w:rsid w:val="00012DA0"/>
    <w:rsid w:val="000130B9"/>
    <w:rsid w:val="00014280"/>
    <w:rsid w:val="000153AD"/>
    <w:rsid w:val="00016482"/>
    <w:rsid w:val="000168FC"/>
    <w:rsid w:val="00016922"/>
    <w:rsid w:val="000177F1"/>
    <w:rsid w:val="00017BCF"/>
    <w:rsid w:val="00017D6D"/>
    <w:rsid w:val="000204E4"/>
    <w:rsid w:val="00020698"/>
    <w:rsid w:val="00020F5C"/>
    <w:rsid w:val="000221CD"/>
    <w:rsid w:val="0002223A"/>
    <w:rsid w:val="0002259D"/>
    <w:rsid w:val="000235C0"/>
    <w:rsid w:val="00023720"/>
    <w:rsid w:val="00023A4B"/>
    <w:rsid w:val="00024674"/>
    <w:rsid w:val="0002473A"/>
    <w:rsid w:val="00024889"/>
    <w:rsid w:val="00024D91"/>
    <w:rsid w:val="000268E4"/>
    <w:rsid w:val="00026DF6"/>
    <w:rsid w:val="000270C3"/>
    <w:rsid w:val="00027A0F"/>
    <w:rsid w:val="00030AF9"/>
    <w:rsid w:val="00031292"/>
    <w:rsid w:val="00032517"/>
    <w:rsid w:val="000333B6"/>
    <w:rsid w:val="00033F24"/>
    <w:rsid w:val="00034B28"/>
    <w:rsid w:val="00036102"/>
    <w:rsid w:val="00036103"/>
    <w:rsid w:val="000370D7"/>
    <w:rsid w:val="0003725A"/>
    <w:rsid w:val="000374B6"/>
    <w:rsid w:val="00037848"/>
    <w:rsid w:val="00041CDC"/>
    <w:rsid w:val="00042428"/>
    <w:rsid w:val="000427F6"/>
    <w:rsid w:val="000430D4"/>
    <w:rsid w:val="0004350C"/>
    <w:rsid w:val="00043BDA"/>
    <w:rsid w:val="00044475"/>
    <w:rsid w:val="000458EF"/>
    <w:rsid w:val="000466AD"/>
    <w:rsid w:val="00046BF9"/>
    <w:rsid w:val="00046CAA"/>
    <w:rsid w:val="000506C6"/>
    <w:rsid w:val="00050BFD"/>
    <w:rsid w:val="000518D6"/>
    <w:rsid w:val="000523F9"/>
    <w:rsid w:val="00052727"/>
    <w:rsid w:val="00052F60"/>
    <w:rsid w:val="00054B36"/>
    <w:rsid w:val="00054CA3"/>
    <w:rsid w:val="00055635"/>
    <w:rsid w:val="000569C2"/>
    <w:rsid w:val="00060276"/>
    <w:rsid w:val="00062401"/>
    <w:rsid w:val="0006329E"/>
    <w:rsid w:val="00063347"/>
    <w:rsid w:val="00063F29"/>
    <w:rsid w:val="000648DB"/>
    <w:rsid w:val="00065162"/>
    <w:rsid w:val="00065894"/>
    <w:rsid w:val="00067BF8"/>
    <w:rsid w:val="00070817"/>
    <w:rsid w:val="00070E3F"/>
    <w:rsid w:val="000720E9"/>
    <w:rsid w:val="00072500"/>
    <w:rsid w:val="000726CB"/>
    <w:rsid w:val="0007355A"/>
    <w:rsid w:val="000738D0"/>
    <w:rsid w:val="00074EDC"/>
    <w:rsid w:val="00075407"/>
    <w:rsid w:val="00075508"/>
    <w:rsid w:val="00077278"/>
    <w:rsid w:val="00077972"/>
    <w:rsid w:val="00081A08"/>
    <w:rsid w:val="00081BDC"/>
    <w:rsid w:val="00081D4C"/>
    <w:rsid w:val="00082ACD"/>
    <w:rsid w:val="00083A15"/>
    <w:rsid w:val="00083E3B"/>
    <w:rsid w:val="00084430"/>
    <w:rsid w:val="00084790"/>
    <w:rsid w:val="0008526C"/>
    <w:rsid w:val="0008588A"/>
    <w:rsid w:val="00086927"/>
    <w:rsid w:val="0008737F"/>
    <w:rsid w:val="00087675"/>
    <w:rsid w:val="00087F26"/>
    <w:rsid w:val="000901FF"/>
    <w:rsid w:val="00090CA0"/>
    <w:rsid w:val="00091570"/>
    <w:rsid w:val="0009163F"/>
    <w:rsid w:val="00091D6F"/>
    <w:rsid w:val="000928FD"/>
    <w:rsid w:val="000933B1"/>
    <w:rsid w:val="00093415"/>
    <w:rsid w:val="00093A7D"/>
    <w:rsid w:val="00093E95"/>
    <w:rsid w:val="000944BE"/>
    <w:rsid w:val="000955C8"/>
    <w:rsid w:val="000965A6"/>
    <w:rsid w:val="00096BE2"/>
    <w:rsid w:val="00097496"/>
    <w:rsid w:val="00097607"/>
    <w:rsid w:val="00097A7F"/>
    <w:rsid w:val="00097B12"/>
    <w:rsid w:val="000A04A2"/>
    <w:rsid w:val="000A077D"/>
    <w:rsid w:val="000A0C8B"/>
    <w:rsid w:val="000A17C0"/>
    <w:rsid w:val="000A28E7"/>
    <w:rsid w:val="000A40D6"/>
    <w:rsid w:val="000A4A12"/>
    <w:rsid w:val="000A5162"/>
    <w:rsid w:val="000B0B04"/>
    <w:rsid w:val="000B247C"/>
    <w:rsid w:val="000B2C7C"/>
    <w:rsid w:val="000B458D"/>
    <w:rsid w:val="000B47F8"/>
    <w:rsid w:val="000B64B6"/>
    <w:rsid w:val="000C027C"/>
    <w:rsid w:val="000C0D25"/>
    <w:rsid w:val="000C1D33"/>
    <w:rsid w:val="000C1D9B"/>
    <w:rsid w:val="000C223F"/>
    <w:rsid w:val="000C30D7"/>
    <w:rsid w:val="000C3C38"/>
    <w:rsid w:val="000C4DBA"/>
    <w:rsid w:val="000C5926"/>
    <w:rsid w:val="000C5D9D"/>
    <w:rsid w:val="000C77D9"/>
    <w:rsid w:val="000C787F"/>
    <w:rsid w:val="000D033E"/>
    <w:rsid w:val="000D089E"/>
    <w:rsid w:val="000D0C49"/>
    <w:rsid w:val="000D1E81"/>
    <w:rsid w:val="000D3653"/>
    <w:rsid w:val="000D4180"/>
    <w:rsid w:val="000D42B9"/>
    <w:rsid w:val="000D72AE"/>
    <w:rsid w:val="000D733D"/>
    <w:rsid w:val="000D7CC4"/>
    <w:rsid w:val="000D7D22"/>
    <w:rsid w:val="000D7D65"/>
    <w:rsid w:val="000E0740"/>
    <w:rsid w:val="000E0AE8"/>
    <w:rsid w:val="000E209E"/>
    <w:rsid w:val="000E21C1"/>
    <w:rsid w:val="000E2431"/>
    <w:rsid w:val="000E2A54"/>
    <w:rsid w:val="000E2BA3"/>
    <w:rsid w:val="000E50A2"/>
    <w:rsid w:val="000E59D0"/>
    <w:rsid w:val="000E6241"/>
    <w:rsid w:val="000E6334"/>
    <w:rsid w:val="000E679B"/>
    <w:rsid w:val="000E680B"/>
    <w:rsid w:val="000E6C1B"/>
    <w:rsid w:val="000E7553"/>
    <w:rsid w:val="000E797E"/>
    <w:rsid w:val="000E7F84"/>
    <w:rsid w:val="000F0914"/>
    <w:rsid w:val="000F0D1E"/>
    <w:rsid w:val="000F2770"/>
    <w:rsid w:val="000F2A51"/>
    <w:rsid w:val="000F2B13"/>
    <w:rsid w:val="000F2BDF"/>
    <w:rsid w:val="000F3288"/>
    <w:rsid w:val="000F3DBC"/>
    <w:rsid w:val="000F404C"/>
    <w:rsid w:val="000F50C7"/>
    <w:rsid w:val="000F5E0F"/>
    <w:rsid w:val="000F61F1"/>
    <w:rsid w:val="000F6735"/>
    <w:rsid w:val="000F674A"/>
    <w:rsid w:val="000F6D0D"/>
    <w:rsid w:val="000F6E08"/>
    <w:rsid w:val="000F73DF"/>
    <w:rsid w:val="000F79A9"/>
    <w:rsid w:val="000F7D55"/>
    <w:rsid w:val="000F7ED6"/>
    <w:rsid w:val="00100396"/>
    <w:rsid w:val="0010074E"/>
    <w:rsid w:val="00100B8F"/>
    <w:rsid w:val="0010146B"/>
    <w:rsid w:val="00101E26"/>
    <w:rsid w:val="00102E34"/>
    <w:rsid w:val="00103509"/>
    <w:rsid w:val="001035D0"/>
    <w:rsid w:val="00103B06"/>
    <w:rsid w:val="00103BE5"/>
    <w:rsid w:val="00103EEC"/>
    <w:rsid w:val="00106A01"/>
    <w:rsid w:val="00106AEC"/>
    <w:rsid w:val="00106AF9"/>
    <w:rsid w:val="00107804"/>
    <w:rsid w:val="00107C65"/>
    <w:rsid w:val="00110565"/>
    <w:rsid w:val="0011135E"/>
    <w:rsid w:val="0011170F"/>
    <w:rsid w:val="00112064"/>
    <w:rsid w:val="0011247D"/>
    <w:rsid w:val="0011273C"/>
    <w:rsid w:val="00113116"/>
    <w:rsid w:val="00113237"/>
    <w:rsid w:val="001138C2"/>
    <w:rsid w:val="00113CA1"/>
    <w:rsid w:val="00114358"/>
    <w:rsid w:val="00114EF7"/>
    <w:rsid w:val="0011614F"/>
    <w:rsid w:val="001163F4"/>
    <w:rsid w:val="00116970"/>
    <w:rsid w:val="00116E05"/>
    <w:rsid w:val="001214CE"/>
    <w:rsid w:val="001220F6"/>
    <w:rsid w:val="00122200"/>
    <w:rsid w:val="0012249C"/>
    <w:rsid w:val="00122E30"/>
    <w:rsid w:val="00123DE8"/>
    <w:rsid w:val="00124CD9"/>
    <w:rsid w:val="0012517D"/>
    <w:rsid w:val="001251FF"/>
    <w:rsid w:val="0012564B"/>
    <w:rsid w:val="00126A99"/>
    <w:rsid w:val="00126D15"/>
    <w:rsid w:val="001275FC"/>
    <w:rsid w:val="00127A14"/>
    <w:rsid w:val="0013102D"/>
    <w:rsid w:val="00131854"/>
    <w:rsid w:val="001325D1"/>
    <w:rsid w:val="00132FF0"/>
    <w:rsid w:val="001339BD"/>
    <w:rsid w:val="00134E78"/>
    <w:rsid w:val="00135919"/>
    <w:rsid w:val="00136554"/>
    <w:rsid w:val="00137164"/>
    <w:rsid w:val="001373E2"/>
    <w:rsid w:val="00137678"/>
    <w:rsid w:val="00137B9C"/>
    <w:rsid w:val="00137D56"/>
    <w:rsid w:val="001401AB"/>
    <w:rsid w:val="001407CC"/>
    <w:rsid w:val="001412EB"/>
    <w:rsid w:val="00141788"/>
    <w:rsid w:val="00141ABE"/>
    <w:rsid w:val="001429A7"/>
    <w:rsid w:val="00142A39"/>
    <w:rsid w:val="00143620"/>
    <w:rsid w:val="001447C9"/>
    <w:rsid w:val="00144BD7"/>
    <w:rsid w:val="001451A3"/>
    <w:rsid w:val="00145F11"/>
    <w:rsid w:val="00146591"/>
    <w:rsid w:val="00146598"/>
    <w:rsid w:val="001467EF"/>
    <w:rsid w:val="00147A2C"/>
    <w:rsid w:val="0015038E"/>
    <w:rsid w:val="001510F4"/>
    <w:rsid w:val="001514A3"/>
    <w:rsid w:val="001514F9"/>
    <w:rsid w:val="00151C2B"/>
    <w:rsid w:val="00151E8D"/>
    <w:rsid w:val="0015336E"/>
    <w:rsid w:val="001538E9"/>
    <w:rsid w:val="00153CC1"/>
    <w:rsid w:val="0015444B"/>
    <w:rsid w:val="00154673"/>
    <w:rsid w:val="001560D6"/>
    <w:rsid w:val="001563F4"/>
    <w:rsid w:val="00156BD4"/>
    <w:rsid w:val="00156DBA"/>
    <w:rsid w:val="0016080A"/>
    <w:rsid w:val="00160B90"/>
    <w:rsid w:val="00160CA8"/>
    <w:rsid w:val="00161749"/>
    <w:rsid w:val="00161B8F"/>
    <w:rsid w:val="00161C36"/>
    <w:rsid w:val="00162410"/>
    <w:rsid w:val="001624B1"/>
    <w:rsid w:val="0016443B"/>
    <w:rsid w:val="00164902"/>
    <w:rsid w:val="00164AE7"/>
    <w:rsid w:val="001652E3"/>
    <w:rsid w:val="001657D5"/>
    <w:rsid w:val="00165D0E"/>
    <w:rsid w:val="0016670B"/>
    <w:rsid w:val="00166E80"/>
    <w:rsid w:val="00166F83"/>
    <w:rsid w:val="0016778A"/>
    <w:rsid w:val="00172429"/>
    <w:rsid w:val="0017307E"/>
    <w:rsid w:val="0017440A"/>
    <w:rsid w:val="00174A64"/>
    <w:rsid w:val="00174FF5"/>
    <w:rsid w:val="001756D1"/>
    <w:rsid w:val="0017586A"/>
    <w:rsid w:val="001800CB"/>
    <w:rsid w:val="0018051B"/>
    <w:rsid w:val="00181B01"/>
    <w:rsid w:val="001821CB"/>
    <w:rsid w:val="00182512"/>
    <w:rsid w:val="00182642"/>
    <w:rsid w:val="00182816"/>
    <w:rsid w:val="00182848"/>
    <w:rsid w:val="00182A61"/>
    <w:rsid w:val="0018394D"/>
    <w:rsid w:val="001851EE"/>
    <w:rsid w:val="0018539D"/>
    <w:rsid w:val="001860CE"/>
    <w:rsid w:val="00186584"/>
    <w:rsid w:val="00186899"/>
    <w:rsid w:val="00186CAF"/>
    <w:rsid w:val="00187542"/>
    <w:rsid w:val="00187DB4"/>
    <w:rsid w:val="00190F29"/>
    <w:rsid w:val="001921A9"/>
    <w:rsid w:val="00192A81"/>
    <w:rsid w:val="001939C9"/>
    <w:rsid w:val="0019409F"/>
    <w:rsid w:val="00194C59"/>
    <w:rsid w:val="001959F8"/>
    <w:rsid w:val="00195A20"/>
    <w:rsid w:val="00196468"/>
    <w:rsid w:val="00196C65"/>
    <w:rsid w:val="00196D65"/>
    <w:rsid w:val="001A0345"/>
    <w:rsid w:val="001A14DF"/>
    <w:rsid w:val="001A313E"/>
    <w:rsid w:val="001A4038"/>
    <w:rsid w:val="001A4952"/>
    <w:rsid w:val="001A576C"/>
    <w:rsid w:val="001A68B2"/>
    <w:rsid w:val="001A690C"/>
    <w:rsid w:val="001B0930"/>
    <w:rsid w:val="001B0A69"/>
    <w:rsid w:val="001B1C37"/>
    <w:rsid w:val="001B1D33"/>
    <w:rsid w:val="001B3760"/>
    <w:rsid w:val="001B3990"/>
    <w:rsid w:val="001B3A8D"/>
    <w:rsid w:val="001B4141"/>
    <w:rsid w:val="001B41C8"/>
    <w:rsid w:val="001B41F7"/>
    <w:rsid w:val="001B5E91"/>
    <w:rsid w:val="001B6EE0"/>
    <w:rsid w:val="001B7ADC"/>
    <w:rsid w:val="001C09D6"/>
    <w:rsid w:val="001C0DC2"/>
    <w:rsid w:val="001C1538"/>
    <w:rsid w:val="001C1736"/>
    <w:rsid w:val="001C2285"/>
    <w:rsid w:val="001C2973"/>
    <w:rsid w:val="001C309A"/>
    <w:rsid w:val="001C475C"/>
    <w:rsid w:val="001C498E"/>
    <w:rsid w:val="001C5D32"/>
    <w:rsid w:val="001C6F01"/>
    <w:rsid w:val="001D0F5C"/>
    <w:rsid w:val="001D12C1"/>
    <w:rsid w:val="001D174E"/>
    <w:rsid w:val="001D1B86"/>
    <w:rsid w:val="001D1C52"/>
    <w:rsid w:val="001D3D04"/>
    <w:rsid w:val="001D47CE"/>
    <w:rsid w:val="001D4E6A"/>
    <w:rsid w:val="001D6072"/>
    <w:rsid w:val="001D63ED"/>
    <w:rsid w:val="001D7540"/>
    <w:rsid w:val="001E34C7"/>
    <w:rsid w:val="001E553E"/>
    <w:rsid w:val="001E64B1"/>
    <w:rsid w:val="001E677A"/>
    <w:rsid w:val="001E6B79"/>
    <w:rsid w:val="001E7EF4"/>
    <w:rsid w:val="001F0194"/>
    <w:rsid w:val="001F05FA"/>
    <w:rsid w:val="001F0BEA"/>
    <w:rsid w:val="001F0C0C"/>
    <w:rsid w:val="001F0F83"/>
    <w:rsid w:val="001F160E"/>
    <w:rsid w:val="001F1901"/>
    <w:rsid w:val="001F29DB"/>
    <w:rsid w:val="001F2CEA"/>
    <w:rsid w:val="001F35A5"/>
    <w:rsid w:val="001F3EE3"/>
    <w:rsid w:val="001F47BC"/>
    <w:rsid w:val="001F4C84"/>
    <w:rsid w:val="001F4CCE"/>
    <w:rsid w:val="001F5DB7"/>
    <w:rsid w:val="001F6AA7"/>
    <w:rsid w:val="001F7B94"/>
    <w:rsid w:val="001F7DF7"/>
    <w:rsid w:val="00200613"/>
    <w:rsid w:val="00200EC1"/>
    <w:rsid w:val="00200ECD"/>
    <w:rsid w:val="00201775"/>
    <w:rsid w:val="00202B46"/>
    <w:rsid w:val="00203E41"/>
    <w:rsid w:val="0020496E"/>
    <w:rsid w:val="00205366"/>
    <w:rsid w:val="0020704F"/>
    <w:rsid w:val="002071CB"/>
    <w:rsid w:val="002078B3"/>
    <w:rsid w:val="00207E38"/>
    <w:rsid w:val="00210B9D"/>
    <w:rsid w:val="00211117"/>
    <w:rsid w:val="002118E0"/>
    <w:rsid w:val="002127AF"/>
    <w:rsid w:val="0021283B"/>
    <w:rsid w:val="00213DCF"/>
    <w:rsid w:val="0021400E"/>
    <w:rsid w:val="002146E8"/>
    <w:rsid w:val="00214D49"/>
    <w:rsid w:val="00214D7A"/>
    <w:rsid w:val="0021599A"/>
    <w:rsid w:val="0021641D"/>
    <w:rsid w:val="00216A33"/>
    <w:rsid w:val="002207F2"/>
    <w:rsid w:val="002216F0"/>
    <w:rsid w:val="00221756"/>
    <w:rsid w:val="00221F7B"/>
    <w:rsid w:val="002233D7"/>
    <w:rsid w:val="002233F2"/>
    <w:rsid w:val="00223A57"/>
    <w:rsid w:val="00223AF2"/>
    <w:rsid w:val="00223DE5"/>
    <w:rsid w:val="002243A2"/>
    <w:rsid w:val="0022443C"/>
    <w:rsid w:val="002247E5"/>
    <w:rsid w:val="00225019"/>
    <w:rsid w:val="00225525"/>
    <w:rsid w:val="0022747C"/>
    <w:rsid w:val="0022777C"/>
    <w:rsid w:val="00227F77"/>
    <w:rsid w:val="00230562"/>
    <w:rsid w:val="00230F11"/>
    <w:rsid w:val="0023202A"/>
    <w:rsid w:val="002323EA"/>
    <w:rsid w:val="00234301"/>
    <w:rsid w:val="0023476B"/>
    <w:rsid w:val="00234784"/>
    <w:rsid w:val="00234AB9"/>
    <w:rsid w:val="00235CD6"/>
    <w:rsid w:val="0023652E"/>
    <w:rsid w:val="00236A3C"/>
    <w:rsid w:val="002403D5"/>
    <w:rsid w:val="00240EA4"/>
    <w:rsid w:val="002417B2"/>
    <w:rsid w:val="002417C6"/>
    <w:rsid w:val="0024191F"/>
    <w:rsid w:val="00242689"/>
    <w:rsid w:val="002426F5"/>
    <w:rsid w:val="00242C87"/>
    <w:rsid w:val="00243554"/>
    <w:rsid w:val="00243830"/>
    <w:rsid w:val="00244858"/>
    <w:rsid w:val="00244B90"/>
    <w:rsid w:val="002453F9"/>
    <w:rsid w:val="00245B41"/>
    <w:rsid w:val="00245F65"/>
    <w:rsid w:val="002465C8"/>
    <w:rsid w:val="002468C1"/>
    <w:rsid w:val="00247A75"/>
    <w:rsid w:val="0025173C"/>
    <w:rsid w:val="00251AC6"/>
    <w:rsid w:val="00252D0A"/>
    <w:rsid w:val="00252F00"/>
    <w:rsid w:val="002532E5"/>
    <w:rsid w:val="0025385C"/>
    <w:rsid w:val="002544A4"/>
    <w:rsid w:val="002559A0"/>
    <w:rsid w:val="00256931"/>
    <w:rsid w:val="00257136"/>
    <w:rsid w:val="002574CE"/>
    <w:rsid w:val="00261AD3"/>
    <w:rsid w:val="002621B1"/>
    <w:rsid w:val="00263310"/>
    <w:rsid w:val="00263565"/>
    <w:rsid w:val="0026433B"/>
    <w:rsid w:val="002646A4"/>
    <w:rsid w:val="00264D81"/>
    <w:rsid w:val="00264DB7"/>
    <w:rsid w:val="0026638B"/>
    <w:rsid w:val="00266B2C"/>
    <w:rsid w:val="002673E1"/>
    <w:rsid w:val="002703E3"/>
    <w:rsid w:val="0027081B"/>
    <w:rsid w:val="00272F55"/>
    <w:rsid w:val="00273468"/>
    <w:rsid w:val="00275E40"/>
    <w:rsid w:val="00275FF1"/>
    <w:rsid w:val="00276043"/>
    <w:rsid w:val="00276528"/>
    <w:rsid w:val="00280700"/>
    <w:rsid w:val="00281925"/>
    <w:rsid w:val="00281A0D"/>
    <w:rsid w:val="00282583"/>
    <w:rsid w:val="0028308E"/>
    <w:rsid w:val="002832A7"/>
    <w:rsid w:val="002839DF"/>
    <w:rsid w:val="002841B8"/>
    <w:rsid w:val="00284795"/>
    <w:rsid w:val="00284E26"/>
    <w:rsid w:val="00284F79"/>
    <w:rsid w:val="0028540F"/>
    <w:rsid w:val="00285439"/>
    <w:rsid w:val="00285890"/>
    <w:rsid w:val="00286122"/>
    <w:rsid w:val="002861A3"/>
    <w:rsid w:val="00286845"/>
    <w:rsid w:val="0028767A"/>
    <w:rsid w:val="002878A3"/>
    <w:rsid w:val="00287ACC"/>
    <w:rsid w:val="00287E51"/>
    <w:rsid w:val="00291904"/>
    <w:rsid w:val="00291DE0"/>
    <w:rsid w:val="00291E78"/>
    <w:rsid w:val="0029369B"/>
    <w:rsid w:val="00294A38"/>
    <w:rsid w:val="00295090"/>
    <w:rsid w:val="002953B0"/>
    <w:rsid w:val="00295716"/>
    <w:rsid w:val="0029682F"/>
    <w:rsid w:val="0029772D"/>
    <w:rsid w:val="002978A4"/>
    <w:rsid w:val="002979DB"/>
    <w:rsid w:val="002A060A"/>
    <w:rsid w:val="002A11DA"/>
    <w:rsid w:val="002A11EB"/>
    <w:rsid w:val="002A1D93"/>
    <w:rsid w:val="002A24E5"/>
    <w:rsid w:val="002A2CBB"/>
    <w:rsid w:val="002A38F6"/>
    <w:rsid w:val="002A6A91"/>
    <w:rsid w:val="002A6D3B"/>
    <w:rsid w:val="002A71EF"/>
    <w:rsid w:val="002B1193"/>
    <w:rsid w:val="002B1642"/>
    <w:rsid w:val="002B17B3"/>
    <w:rsid w:val="002B1B1D"/>
    <w:rsid w:val="002B2492"/>
    <w:rsid w:val="002B2CA3"/>
    <w:rsid w:val="002B2E67"/>
    <w:rsid w:val="002B491B"/>
    <w:rsid w:val="002B5003"/>
    <w:rsid w:val="002B5DF2"/>
    <w:rsid w:val="002B5FA1"/>
    <w:rsid w:val="002B6253"/>
    <w:rsid w:val="002B63AA"/>
    <w:rsid w:val="002B6541"/>
    <w:rsid w:val="002B6727"/>
    <w:rsid w:val="002B68D0"/>
    <w:rsid w:val="002B69AE"/>
    <w:rsid w:val="002B73A7"/>
    <w:rsid w:val="002B7705"/>
    <w:rsid w:val="002B7944"/>
    <w:rsid w:val="002C04B4"/>
    <w:rsid w:val="002C1335"/>
    <w:rsid w:val="002C2C3C"/>
    <w:rsid w:val="002C3A09"/>
    <w:rsid w:val="002C53CD"/>
    <w:rsid w:val="002C586D"/>
    <w:rsid w:val="002C66D8"/>
    <w:rsid w:val="002C6C74"/>
    <w:rsid w:val="002C6ECF"/>
    <w:rsid w:val="002C6F7A"/>
    <w:rsid w:val="002C7488"/>
    <w:rsid w:val="002D0104"/>
    <w:rsid w:val="002D0FD0"/>
    <w:rsid w:val="002D193D"/>
    <w:rsid w:val="002D385C"/>
    <w:rsid w:val="002D4D64"/>
    <w:rsid w:val="002D4EE2"/>
    <w:rsid w:val="002D7D19"/>
    <w:rsid w:val="002E0D01"/>
    <w:rsid w:val="002E1243"/>
    <w:rsid w:val="002E2E70"/>
    <w:rsid w:val="002E3D1B"/>
    <w:rsid w:val="002E4A4A"/>
    <w:rsid w:val="002E53F8"/>
    <w:rsid w:val="002E54F0"/>
    <w:rsid w:val="002E56BE"/>
    <w:rsid w:val="002E5EF9"/>
    <w:rsid w:val="002E652C"/>
    <w:rsid w:val="002E69BE"/>
    <w:rsid w:val="002E7CC8"/>
    <w:rsid w:val="002E7E85"/>
    <w:rsid w:val="002F16F2"/>
    <w:rsid w:val="002F1E53"/>
    <w:rsid w:val="002F2AC6"/>
    <w:rsid w:val="002F2C51"/>
    <w:rsid w:val="002F2E8E"/>
    <w:rsid w:val="002F5FEE"/>
    <w:rsid w:val="002F6257"/>
    <w:rsid w:val="002F70B5"/>
    <w:rsid w:val="002F735F"/>
    <w:rsid w:val="0030071C"/>
    <w:rsid w:val="0030134F"/>
    <w:rsid w:val="00301B33"/>
    <w:rsid w:val="003027F2"/>
    <w:rsid w:val="0030395B"/>
    <w:rsid w:val="0030439D"/>
    <w:rsid w:val="0030448C"/>
    <w:rsid w:val="003044BF"/>
    <w:rsid w:val="00304ABA"/>
    <w:rsid w:val="00305863"/>
    <w:rsid w:val="00305B7D"/>
    <w:rsid w:val="0030622E"/>
    <w:rsid w:val="0030664A"/>
    <w:rsid w:val="00306A74"/>
    <w:rsid w:val="00307002"/>
    <w:rsid w:val="00310325"/>
    <w:rsid w:val="0031114F"/>
    <w:rsid w:val="00311D1D"/>
    <w:rsid w:val="00312994"/>
    <w:rsid w:val="00313311"/>
    <w:rsid w:val="003141D2"/>
    <w:rsid w:val="003148B8"/>
    <w:rsid w:val="00315336"/>
    <w:rsid w:val="00315884"/>
    <w:rsid w:val="0031608B"/>
    <w:rsid w:val="003166E8"/>
    <w:rsid w:val="00316AE0"/>
    <w:rsid w:val="00316E75"/>
    <w:rsid w:val="003171C3"/>
    <w:rsid w:val="003175E9"/>
    <w:rsid w:val="00320053"/>
    <w:rsid w:val="003209C7"/>
    <w:rsid w:val="0032134E"/>
    <w:rsid w:val="00321490"/>
    <w:rsid w:val="003216F1"/>
    <w:rsid w:val="00321943"/>
    <w:rsid w:val="003220D5"/>
    <w:rsid w:val="00322762"/>
    <w:rsid w:val="00322972"/>
    <w:rsid w:val="00322D93"/>
    <w:rsid w:val="00322F1B"/>
    <w:rsid w:val="00323637"/>
    <w:rsid w:val="00323645"/>
    <w:rsid w:val="003238F9"/>
    <w:rsid w:val="00324222"/>
    <w:rsid w:val="00324B7D"/>
    <w:rsid w:val="003253E0"/>
    <w:rsid w:val="003255F1"/>
    <w:rsid w:val="00327EAD"/>
    <w:rsid w:val="003311FE"/>
    <w:rsid w:val="00331AB2"/>
    <w:rsid w:val="00333475"/>
    <w:rsid w:val="0033368E"/>
    <w:rsid w:val="00334322"/>
    <w:rsid w:val="00334A45"/>
    <w:rsid w:val="00335FB2"/>
    <w:rsid w:val="00336658"/>
    <w:rsid w:val="003366DD"/>
    <w:rsid w:val="0033694E"/>
    <w:rsid w:val="00337282"/>
    <w:rsid w:val="003400C6"/>
    <w:rsid w:val="00340837"/>
    <w:rsid w:val="00340BB4"/>
    <w:rsid w:val="00340D33"/>
    <w:rsid w:val="003415DF"/>
    <w:rsid w:val="00341A79"/>
    <w:rsid w:val="00342253"/>
    <w:rsid w:val="003427BA"/>
    <w:rsid w:val="00342CC3"/>
    <w:rsid w:val="00343E71"/>
    <w:rsid w:val="0034455E"/>
    <w:rsid w:val="003447CA"/>
    <w:rsid w:val="003453A2"/>
    <w:rsid w:val="0034562D"/>
    <w:rsid w:val="00345D8C"/>
    <w:rsid w:val="0034645C"/>
    <w:rsid w:val="003472FA"/>
    <w:rsid w:val="003479D3"/>
    <w:rsid w:val="003500F2"/>
    <w:rsid w:val="003501D2"/>
    <w:rsid w:val="003503E7"/>
    <w:rsid w:val="00350726"/>
    <w:rsid w:val="00351BBD"/>
    <w:rsid w:val="00351FA1"/>
    <w:rsid w:val="00352C69"/>
    <w:rsid w:val="00356224"/>
    <w:rsid w:val="00356C6F"/>
    <w:rsid w:val="00357984"/>
    <w:rsid w:val="00360E20"/>
    <w:rsid w:val="003616EC"/>
    <w:rsid w:val="00361920"/>
    <w:rsid w:val="00361EE2"/>
    <w:rsid w:val="003642A5"/>
    <w:rsid w:val="00364C22"/>
    <w:rsid w:val="00365363"/>
    <w:rsid w:val="00365D3E"/>
    <w:rsid w:val="00366520"/>
    <w:rsid w:val="003667DA"/>
    <w:rsid w:val="00367746"/>
    <w:rsid w:val="00367C8E"/>
    <w:rsid w:val="00367F58"/>
    <w:rsid w:val="00370F64"/>
    <w:rsid w:val="0037177A"/>
    <w:rsid w:val="00372AFD"/>
    <w:rsid w:val="00374800"/>
    <w:rsid w:val="003761D2"/>
    <w:rsid w:val="003763DF"/>
    <w:rsid w:val="00376FA8"/>
    <w:rsid w:val="00380B80"/>
    <w:rsid w:val="00380BD1"/>
    <w:rsid w:val="003813B7"/>
    <w:rsid w:val="00381C04"/>
    <w:rsid w:val="00381EAE"/>
    <w:rsid w:val="00381ECA"/>
    <w:rsid w:val="0038222B"/>
    <w:rsid w:val="003822A5"/>
    <w:rsid w:val="0038366F"/>
    <w:rsid w:val="00383C84"/>
    <w:rsid w:val="00384F4F"/>
    <w:rsid w:val="003852F0"/>
    <w:rsid w:val="00385E72"/>
    <w:rsid w:val="00385F72"/>
    <w:rsid w:val="0038697D"/>
    <w:rsid w:val="00386A20"/>
    <w:rsid w:val="003874D2"/>
    <w:rsid w:val="00390DED"/>
    <w:rsid w:val="0039136E"/>
    <w:rsid w:val="003914E2"/>
    <w:rsid w:val="00391715"/>
    <w:rsid w:val="00391B09"/>
    <w:rsid w:val="003929DB"/>
    <w:rsid w:val="00392F71"/>
    <w:rsid w:val="00392FB6"/>
    <w:rsid w:val="00394A79"/>
    <w:rsid w:val="00395CEA"/>
    <w:rsid w:val="003963A4"/>
    <w:rsid w:val="00396691"/>
    <w:rsid w:val="00396B45"/>
    <w:rsid w:val="00397808"/>
    <w:rsid w:val="003A064B"/>
    <w:rsid w:val="003A18A3"/>
    <w:rsid w:val="003A302E"/>
    <w:rsid w:val="003A37E2"/>
    <w:rsid w:val="003A4126"/>
    <w:rsid w:val="003A4148"/>
    <w:rsid w:val="003A4B70"/>
    <w:rsid w:val="003A4BD2"/>
    <w:rsid w:val="003A4CEF"/>
    <w:rsid w:val="003A61B6"/>
    <w:rsid w:val="003A6403"/>
    <w:rsid w:val="003A6E06"/>
    <w:rsid w:val="003A709E"/>
    <w:rsid w:val="003A784C"/>
    <w:rsid w:val="003B0283"/>
    <w:rsid w:val="003B03DD"/>
    <w:rsid w:val="003B4287"/>
    <w:rsid w:val="003B4FAD"/>
    <w:rsid w:val="003B5132"/>
    <w:rsid w:val="003B5497"/>
    <w:rsid w:val="003B586A"/>
    <w:rsid w:val="003B63B5"/>
    <w:rsid w:val="003B6C47"/>
    <w:rsid w:val="003B6DBB"/>
    <w:rsid w:val="003C0F1D"/>
    <w:rsid w:val="003C1380"/>
    <w:rsid w:val="003C13A6"/>
    <w:rsid w:val="003C2522"/>
    <w:rsid w:val="003C2DF7"/>
    <w:rsid w:val="003C323D"/>
    <w:rsid w:val="003C3815"/>
    <w:rsid w:val="003C46E8"/>
    <w:rsid w:val="003C651E"/>
    <w:rsid w:val="003C65A6"/>
    <w:rsid w:val="003C788A"/>
    <w:rsid w:val="003D06D0"/>
    <w:rsid w:val="003D0C0B"/>
    <w:rsid w:val="003D1157"/>
    <w:rsid w:val="003D28A7"/>
    <w:rsid w:val="003D3462"/>
    <w:rsid w:val="003D4082"/>
    <w:rsid w:val="003D462E"/>
    <w:rsid w:val="003D4B48"/>
    <w:rsid w:val="003D51CA"/>
    <w:rsid w:val="003D53D6"/>
    <w:rsid w:val="003D6F1F"/>
    <w:rsid w:val="003D7A3A"/>
    <w:rsid w:val="003D7ABE"/>
    <w:rsid w:val="003D7D07"/>
    <w:rsid w:val="003E0503"/>
    <w:rsid w:val="003E136F"/>
    <w:rsid w:val="003E1886"/>
    <w:rsid w:val="003E2022"/>
    <w:rsid w:val="003E42E5"/>
    <w:rsid w:val="003E4768"/>
    <w:rsid w:val="003E49C0"/>
    <w:rsid w:val="003E57BC"/>
    <w:rsid w:val="003E580B"/>
    <w:rsid w:val="003E605F"/>
    <w:rsid w:val="003E6275"/>
    <w:rsid w:val="003E64DC"/>
    <w:rsid w:val="003E6DD6"/>
    <w:rsid w:val="003E7F12"/>
    <w:rsid w:val="003F0231"/>
    <w:rsid w:val="003F0A4C"/>
    <w:rsid w:val="003F328A"/>
    <w:rsid w:val="003F3D0B"/>
    <w:rsid w:val="003F5438"/>
    <w:rsid w:val="003F60F0"/>
    <w:rsid w:val="003F6384"/>
    <w:rsid w:val="003F6AB0"/>
    <w:rsid w:val="003F7DAF"/>
    <w:rsid w:val="003F7F8A"/>
    <w:rsid w:val="00400E59"/>
    <w:rsid w:val="0040182C"/>
    <w:rsid w:val="00402386"/>
    <w:rsid w:val="00402803"/>
    <w:rsid w:val="0040392C"/>
    <w:rsid w:val="00404145"/>
    <w:rsid w:val="004041B2"/>
    <w:rsid w:val="00404533"/>
    <w:rsid w:val="00404611"/>
    <w:rsid w:val="00404F83"/>
    <w:rsid w:val="004058A1"/>
    <w:rsid w:val="00405DC6"/>
    <w:rsid w:val="004065C0"/>
    <w:rsid w:val="00406A17"/>
    <w:rsid w:val="00407C65"/>
    <w:rsid w:val="00407D07"/>
    <w:rsid w:val="00411362"/>
    <w:rsid w:val="00411DDC"/>
    <w:rsid w:val="00412067"/>
    <w:rsid w:val="00412B0C"/>
    <w:rsid w:val="00413CE4"/>
    <w:rsid w:val="004151B4"/>
    <w:rsid w:val="00415C17"/>
    <w:rsid w:val="00417D27"/>
    <w:rsid w:val="00417FB5"/>
    <w:rsid w:val="00420139"/>
    <w:rsid w:val="004209B9"/>
    <w:rsid w:val="00421964"/>
    <w:rsid w:val="00421F51"/>
    <w:rsid w:val="004227D2"/>
    <w:rsid w:val="00422940"/>
    <w:rsid w:val="00422AB6"/>
    <w:rsid w:val="00423766"/>
    <w:rsid w:val="00423DB4"/>
    <w:rsid w:val="00423F7D"/>
    <w:rsid w:val="004243A6"/>
    <w:rsid w:val="004255B0"/>
    <w:rsid w:val="0042693D"/>
    <w:rsid w:val="004270A7"/>
    <w:rsid w:val="00427557"/>
    <w:rsid w:val="00431784"/>
    <w:rsid w:val="00432F6E"/>
    <w:rsid w:val="00433C2E"/>
    <w:rsid w:val="00433EBF"/>
    <w:rsid w:val="0043467A"/>
    <w:rsid w:val="004354AE"/>
    <w:rsid w:val="00435C7F"/>
    <w:rsid w:val="0043609E"/>
    <w:rsid w:val="004368DC"/>
    <w:rsid w:val="004369DE"/>
    <w:rsid w:val="00436C33"/>
    <w:rsid w:val="004377A2"/>
    <w:rsid w:val="004400D9"/>
    <w:rsid w:val="00440576"/>
    <w:rsid w:val="00440BB1"/>
    <w:rsid w:val="00441707"/>
    <w:rsid w:val="00441C69"/>
    <w:rsid w:val="004426A3"/>
    <w:rsid w:val="00443B41"/>
    <w:rsid w:val="00443CC1"/>
    <w:rsid w:val="0044465E"/>
    <w:rsid w:val="004447C7"/>
    <w:rsid w:val="00444A75"/>
    <w:rsid w:val="00446B92"/>
    <w:rsid w:val="00447164"/>
    <w:rsid w:val="00447178"/>
    <w:rsid w:val="004474A8"/>
    <w:rsid w:val="004478F6"/>
    <w:rsid w:val="004509DA"/>
    <w:rsid w:val="004512E8"/>
    <w:rsid w:val="00451DCC"/>
    <w:rsid w:val="00451FFB"/>
    <w:rsid w:val="004523B4"/>
    <w:rsid w:val="004529CF"/>
    <w:rsid w:val="00453584"/>
    <w:rsid w:val="00453F75"/>
    <w:rsid w:val="00455141"/>
    <w:rsid w:val="004552D2"/>
    <w:rsid w:val="00455BC2"/>
    <w:rsid w:val="00455D01"/>
    <w:rsid w:val="00455F59"/>
    <w:rsid w:val="00457A6E"/>
    <w:rsid w:val="00460B1F"/>
    <w:rsid w:val="00461532"/>
    <w:rsid w:val="004616D8"/>
    <w:rsid w:val="004617DE"/>
    <w:rsid w:val="004628A5"/>
    <w:rsid w:val="00462CCF"/>
    <w:rsid w:val="00462E99"/>
    <w:rsid w:val="00463045"/>
    <w:rsid w:val="00464A94"/>
    <w:rsid w:val="004665E0"/>
    <w:rsid w:val="00467111"/>
    <w:rsid w:val="00467CA9"/>
    <w:rsid w:val="00470376"/>
    <w:rsid w:val="00470755"/>
    <w:rsid w:val="00470792"/>
    <w:rsid w:val="004713C7"/>
    <w:rsid w:val="0047147A"/>
    <w:rsid w:val="00472CCF"/>
    <w:rsid w:val="004736D6"/>
    <w:rsid w:val="004737B7"/>
    <w:rsid w:val="00473ACB"/>
    <w:rsid w:val="0047535C"/>
    <w:rsid w:val="004767EF"/>
    <w:rsid w:val="00482757"/>
    <w:rsid w:val="00482EC4"/>
    <w:rsid w:val="00483151"/>
    <w:rsid w:val="00483449"/>
    <w:rsid w:val="00484B3C"/>
    <w:rsid w:val="00485A27"/>
    <w:rsid w:val="00487143"/>
    <w:rsid w:val="00490998"/>
    <w:rsid w:val="00490EFC"/>
    <w:rsid w:val="00491AB2"/>
    <w:rsid w:val="00491CAA"/>
    <w:rsid w:val="004920E2"/>
    <w:rsid w:val="004927E8"/>
    <w:rsid w:val="00492812"/>
    <w:rsid w:val="00494949"/>
    <w:rsid w:val="00494E0F"/>
    <w:rsid w:val="00495033"/>
    <w:rsid w:val="004959C6"/>
    <w:rsid w:val="00495BCC"/>
    <w:rsid w:val="0049638D"/>
    <w:rsid w:val="00496836"/>
    <w:rsid w:val="00497A37"/>
    <w:rsid w:val="004A096D"/>
    <w:rsid w:val="004A0F81"/>
    <w:rsid w:val="004A1231"/>
    <w:rsid w:val="004A226E"/>
    <w:rsid w:val="004A2A01"/>
    <w:rsid w:val="004A2F13"/>
    <w:rsid w:val="004A3337"/>
    <w:rsid w:val="004A3338"/>
    <w:rsid w:val="004A3DBF"/>
    <w:rsid w:val="004A3EF6"/>
    <w:rsid w:val="004A4655"/>
    <w:rsid w:val="004A495A"/>
    <w:rsid w:val="004A4CC8"/>
    <w:rsid w:val="004A56BE"/>
    <w:rsid w:val="004A608D"/>
    <w:rsid w:val="004A6BDB"/>
    <w:rsid w:val="004A6CEB"/>
    <w:rsid w:val="004A71AF"/>
    <w:rsid w:val="004B008D"/>
    <w:rsid w:val="004B0DD3"/>
    <w:rsid w:val="004B372A"/>
    <w:rsid w:val="004B38EB"/>
    <w:rsid w:val="004B5234"/>
    <w:rsid w:val="004B580B"/>
    <w:rsid w:val="004B7365"/>
    <w:rsid w:val="004B73C7"/>
    <w:rsid w:val="004B7566"/>
    <w:rsid w:val="004B7CBE"/>
    <w:rsid w:val="004C07AC"/>
    <w:rsid w:val="004C0CFB"/>
    <w:rsid w:val="004C155D"/>
    <w:rsid w:val="004C1697"/>
    <w:rsid w:val="004C20EB"/>
    <w:rsid w:val="004C2590"/>
    <w:rsid w:val="004C2AE9"/>
    <w:rsid w:val="004C2F18"/>
    <w:rsid w:val="004C3DC8"/>
    <w:rsid w:val="004C45C6"/>
    <w:rsid w:val="004C46E9"/>
    <w:rsid w:val="004C4B4D"/>
    <w:rsid w:val="004C560E"/>
    <w:rsid w:val="004C6A6A"/>
    <w:rsid w:val="004D1597"/>
    <w:rsid w:val="004D15DE"/>
    <w:rsid w:val="004D183A"/>
    <w:rsid w:val="004D18C0"/>
    <w:rsid w:val="004D1CB4"/>
    <w:rsid w:val="004D23FD"/>
    <w:rsid w:val="004D412C"/>
    <w:rsid w:val="004D438F"/>
    <w:rsid w:val="004D4CE7"/>
    <w:rsid w:val="004D4FC4"/>
    <w:rsid w:val="004D58A9"/>
    <w:rsid w:val="004D5F1D"/>
    <w:rsid w:val="004D626E"/>
    <w:rsid w:val="004D6CF4"/>
    <w:rsid w:val="004E0290"/>
    <w:rsid w:val="004E1FF0"/>
    <w:rsid w:val="004E20C4"/>
    <w:rsid w:val="004E2359"/>
    <w:rsid w:val="004E2521"/>
    <w:rsid w:val="004E2A36"/>
    <w:rsid w:val="004E351F"/>
    <w:rsid w:val="004E491A"/>
    <w:rsid w:val="004E4F72"/>
    <w:rsid w:val="004E56A3"/>
    <w:rsid w:val="004E5BEE"/>
    <w:rsid w:val="004E6252"/>
    <w:rsid w:val="004E6C19"/>
    <w:rsid w:val="004E7E46"/>
    <w:rsid w:val="004E7F9C"/>
    <w:rsid w:val="004F0CD3"/>
    <w:rsid w:val="004F142B"/>
    <w:rsid w:val="004F201E"/>
    <w:rsid w:val="004F2BDB"/>
    <w:rsid w:val="004F4540"/>
    <w:rsid w:val="004F460D"/>
    <w:rsid w:val="004F5850"/>
    <w:rsid w:val="004F682D"/>
    <w:rsid w:val="004F7AC1"/>
    <w:rsid w:val="004F7E80"/>
    <w:rsid w:val="00500247"/>
    <w:rsid w:val="0050294C"/>
    <w:rsid w:val="00502B90"/>
    <w:rsid w:val="005031C7"/>
    <w:rsid w:val="0050370B"/>
    <w:rsid w:val="00503E3E"/>
    <w:rsid w:val="00505B07"/>
    <w:rsid w:val="00505F88"/>
    <w:rsid w:val="00506B94"/>
    <w:rsid w:val="0051009B"/>
    <w:rsid w:val="005100F8"/>
    <w:rsid w:val="00510591"/>
    <w:rsid w:val="005116BF"/>
    <w:rsid w:val="00511B9F"/>
    <w:rsid w:val="00512FA7"/>
    <w:rsid w:val="00513DAF"/>
    <w:rsid w:val="0051455B"/>
    <w:rsid w:val="00514749"/>
    <w:rsid w:val="00514766"/>
    <w:rsid w:val="005148A1"/>
    <w:rsid w:val="00514DD3"/>
    <w:rsid w:val="00515B3D"/>
    <w:rsid w:val="00515BBB"/>
    <w:rsid w:val="0051760B"/>
    <w:rsid w:val="00517853"/>
    <w:rsid w:val="005208DF"/>
    <w:rsid w:val="00521DEC"/>
    <w:rsid w:val="00521FE1"/>
    <w:rsid w:val="0052245C"/>
    <w:rsid w:val="00523E2D"/>
    <w:rsid w:val="00524009"/>
    <w:rsid w:val="00524058"/>
    <w:rsid w:val="0052491C"/>
    <w:rsid w:val="0052687D"/>
    <w:rsid w:val="00530106"/>
    <w:rsid w:val="00530459"/>
    <w:rsid w:val="00531304"/>
    <w:rsid w:val="0053148C"/>
    <w:rsid w:val="0053289F"/>
    <w:rsid w:val="00532A48"/>
    <w:rsid w:val="00532D9D"/>
    <w:rsid w:val="00532E06"/>
    <w:rsid w:val="005332B6"/>
    <w:rsid w:val="005340BF"/>
    <w:rsid w:val="00534496"/>
    <w:rsid w:val="00534D15"/>
    <w:rsid w:val="00535FCA"/>
    <w:rsid w:val="00537344"/>
    <w:rsid w:val="0053793B"/>
    <w:rsid w:val="005405AE"/>
    <w:rsid w:val="005409A8"/>
    <w:rsid w:val="005409CE"/>
    <w:rsid w:val="005414B1"/>
    <w:rsid w:val="005426CF"/>
    <w:rsid w:val="00542801"/>
    <w:rsid w:val="00542B21"/>
    <w:rsid w:val="00543084"/>
    <w:rsid w:val="00543487"/>
    <w:rsid w:val="00543495"/>
    <w:rsid w:val="005434D7"/>
    <w:rsid w:val="005434F8"/>
    <w:rsid w:val="00543BB6"/>
    <w:rsid w:val="00544460"/>
    <w:rsid w:val="005444FC"/>
    <w:rsid w:val="005446E2"/>
    <w:rsid w:val="00545792"/>
    <w:rsid w:val="005468AB"/>
    <w:rsid w:val="00546D61"/>
    <w:rsid w:val="00547220"/>
    <w:rsid w:val="005508BE"/>
    <w:rsid w:val="00550DE7"/>
    <w:rsid w:val="005514C8"/>
    <w:rsid w:val="005517F4"/>
    <w:rsid w:val="005525EC"/>
    <w:rsid w:val="00552870"/>
    <w:rsid w:val="005530F2"/>
    <w:rsid w:val="0055381E"/>
    <w:rsid w:val="00553BB2"/>
    <w:rsid w:val="00553D9B"/>
    <w:rsid w:val="005547CD"/>
    <w:rsid w:val="00554B9A"/>
    <w:rsid w:val="00556644"/>
    <w:rsid w:val="00557098"/>
    <w:rsid w:val="005572C9"/>
    <w:rsid w:val="005576E3"/>
    <w:rsid w:val="0055777A"/>
    <w:rsid w:val="00557866"/>
    <w:rsid w:val="00557A40"/>
    <w:rsid w:val="0056120F"/>
    <w:rsid w:val="00561E79"/>
    <w:rsid w:val="005627CD"/>
    <w:rsid w:val="005629FF"/>
    <w:rsid w:val="00563046"/>
    <w:rsid w:val="005636DB"/>
    <w:rsid w:val="005640FB"/>
    <w:rsid w:val="005648E7"/>
    <w:rsid w:val="00565C50"/>
    <w:rsid w:val="005675F8"/>
    <w:rsid w:val="00567882"/>
    <w:rsid w:val="00567BC1"/>
    <w:rsid w:val="00570CA4"/>
    <w:rsid w:val="00570D74"/>
    <w:rsid w:val="00570E79"/>
    <w:rsid w:val="00571448"/>
    <w:rsid w:val="00573189"/>
    <w:rsid w:val="00573B8D"/>
    <w:rsid w:val="0057526C"/>
    <w:rsid w:val="00576534"/>
    <w:rsid w:val="00576C6D"/>
    <w:rsid w:val="0057787F"/>
    <w:rsid w:val="00580328"/>
    <w:rsid w:val="00581552"/>
    <w:rsid w:val="00581F5E"/>
    <w:rsid w:val="00581FC9"/>
    <w:rsid w:val="00581FEA"/>
    <w:rsid w:val="0058248C"/>
    <w:rsid w:val="00585103"/>
    <w:rsid w:val="00586519"/>
    <w:rsid w:val="005868F3"/>
    <w:rsid w:val="00586AE0"/>
    <w:rsid w:val="00587796"/>
    <w:rsid w:val="00587DE4"/>
    <w:rsid w:val="00587E8C"/>
    <w:rsid w:val="0059007C"/>
    <w:rsid w:val="00590082"/>
    <w:rsid w:val="00590E1D"/>
    <w:rsid w:val="00590E79"/>
    <w:rsid w:val="0059197D"/>
    <w:rsid w:val="0059237F"/>
    <w:rsid w:val="00593269"/>
    <w:rsid w:val="00593A0F"/>
    <w:rsid w:val="00594B2B"/>
    <w:rsid w:val="00596049"/>
    <w:rsid w:val="00596789"/>
    <w:rsid w:val="00596D6B"/>
    <w:rsid w:val="0059744E"/>
    <w:rsid w:val="0059762E"/>
    <w:rsid w:val="00597F9B"/>
    <w:rsid w:val="005A0E44"/>
    <w:rsid w:val="005A0F5B"/>
    <w:rsid w:val="005A110A"/>
    <w:rsid w:val="005A13E0"/>
    <w:rsid w:val="005A1634"/>
    <w:rsid w:val="005A2960"/>
    <w:rsid w:val="005A2F8D"/>
    <w:rsid w:val="005A3010"/>
    <w:rsid w:val="005A3319"/>
    <w:rsid w:val="005A33D2"/>
    <w:rsid w:val="005A3BA3"/>
    <w:rsid w:val="005A6612"/>
    <w:rsid w:val="005A6F5F"/>
    <w:rsid w:val="005A7AB3"/>
    <w:rsid w:val="005A7C0A"/>
    <w:rsid w:val="005B0599"/>
    <w:rsid w:val="005B0CDE"/>
    <w:rsid w:val="005B2378"/>
    <w:rsid w:val="005B38F1"/>
    <w:rsid w:val="005B398D"/>
    <w:rsid w:val="005B3CD8"/>
    <w:rsid w:val="005B5DA9"/>
    <w:rsid w:val="005B5E47"/>
    <w:rsid w:val="005B7DFB"/>
    <w:rsid w:val="005C06F1"/>
    <w:rsid w:val="005C0F5E"/>
    <w:rsid w:val="005C1C71"/>
    <w:rsid w:val="005C301B"/>
    <w:rsid w:val="005C3495"/>
    <w:rsid w:val="005C34CC"/>
    <w:rsid w:val="005C426B"/>
    <w:rsid w:val="005C475F"/>
    <w:rsid w:val="005C4B81"/>
    <w:rsid w:val="005C5746"/>
    <w:rsid w:val="005C5DE2"/>
    <w:rsid w:val="005C6693"/>
    <w:rsid w:val="005C71AE"/>
    <w:rsid w:val="005C7566"/>
    <w:rsid w:val="005C79B2"/>
    <w:rsid w:val="005D0052"/>
    <w:rsid w:val="005D0778"/>
    <w:rsid w:val="005D0C01"/>
    <w:rsid w:val="005D0EAE"/>
    <w:rsid w:val="005D1E90"/>
    <w:rsid w:val="005D1F5B"/>
    <w:rsid w:val="005D20FF"/>
    <w:rsid w:val="005D3CD5"/>
    <w:rsid w:val="005D3D11"/>
    <w:rsid w:val="005D427D"/>
    <w:rsid w:val="005D4A96"/>
    <w:rsid w:val="005D5A15"/>
    <w:rsid w:val="005D5D7B"/>
    <w:rsid w:val="005D5D8B"/>
    <w:rsid w:val="005D6752"/>
    <w:rsid w:val="005D6793"/>
    <w:rsid w:val="005D6C4E"/>
    <w:rsid w:val="005E1712"/>
    <w:rsid w:val="005E21FB"/>
    <w:rsid w:val="005E2B6E"/>
    <w:rsid w:val="005E2E56"/>
    <w:rsid w:val="005E4117"/>
    <w:rsid w:val="005E4D4E"/>
    <w:rsid w:val="005E56C5"/>
    <w:rsid w:val="005E5CA3"/>
    <w:rsid w:val="005E61EE"/>
    <w:rsid w:val="005E738E"/>
    <w:rsid w:val="005E7A61"/>
    <w:rsid w:val="005E7D73"/>
    <w:rsid w:val="005F0CEF"/>
    <w:rsid w:val="005F0D0B"/>
    <w:rsid w:val="005F1A12"/>
    <w:rsid w:val="005F1B4E"/>
    <w:rsid w:val="005F2152"/>
    <w:rsid w:val="005F3283"/>
    <w:rsid w:val="005F36CD"/>
    <w:rsid w:val="005F3E5A"/>
    <w:rsid w:val="005F4A64"/>
    <w:rsid w:val="005F4DBD"/>
    <w:rsid w:val="005F5569"/>
    <w:rsid w:val="005F561F"/>
    <w:rsid w:val="005F5A05"/>
    <w:rsid w:val="005F68E2"/>
    <w:rsid w:val="005F6D0E"/>
    <w:rsid w:val="005F72AC"/>
    <w:rsid w:val="005F7BC0"/>
    <w:rsid w:val="005F7D7B"/>
    <w:rsid w:val="0060081C"/>
    <w:rsid w:val="00601569"/>
    <w:rsid w:val="00601F94"/>
    <w:rsid w:val="006028E2"/>
    <w:rsid w:val="006032D4"/>
    <w:rsid w:val="00603E50"/>
    <w:rsid w:val="006042A5"/>
    <w:rsid w:val="00604CC1"/>
    <w:rsid w:val="006053CF"/>
    <w:rsid w:val="0061045A"/>
    <w:rsid w:val="00610B72"/>
    <w:rsid w:val="00611597"/>
    <w:rsid w:val="00611750"/>
    <w:rsid w:val="006119EC"/>
    <w:rsid w:val="00612702"/>
    <w:rsid w:val="006129AE"/>
    <w:rsid w:val="00613826"/>
    <w:rsid w:val="006142C6"/>
    <w:rsid w:val="00614581"/>
    <w:rsid w:val="00615018"/>
    <w:rsid w:val="00615042"/>
    <w:rsid w:val="0061504B"/>
    <w:rsid w:val="00615D1A"/>
    <w:rsid w:val="006169E3"/>
    <w:rsid w:val="00617177"/>
    <w:rsid w:val="00620596"/>
    <w:rsid w:val="00621055"/>
    <w:rsid w:val="00622741"/>
    <w:rsid w:val="00622A1A"/>
    <w:rsid w:val="00623FAB"/>
    <w:rsid w:val="00623FF9"/>
    <w:rsid w:val="006247B1"/>
    <w:rsid w:val="0062521B"/>
    <w:rsid w:val="006254E8"/>
    <w:rsid w:val="00625FB7"/>
    <w:rsid w:val="00626806"/>
    <w:rsid w:val="00626867"/>
    <w:rsid w:val="0062695D"/>
    <w:rsid w:val="00627039"/>
    <w:rsid w:val="0062734D"/>
    <w:rsid w:val="0062762B"/>
    <w:rsid w:val="00627957"/>
    <w:rsid w:val="00630085"/>
    <w:rsid w:val="00630420"/>
    <w:rsid w:val="00630A98"/>
    <w:rsid w:val="00631388"/>
    <w:rsid w:val="00631617"/>
    <w:rsid w:val="0063266F"/>
    <w:rsid w:val="00632947"/>
    <w:rsid w:val="00633751"/>
    <w:rsid w:val="00633DC6"/>
    <w:rsid w:val="006340E8"/>
    <w:rsid w:val="006347A9"/>
    <w:rsid w:val="0063498B"/>
    <w:rsid w:val="00634F89"/>
    <w:rsid w:val="006354B7"/>
    <w:rsid w:val="00635FAB"/>
    <w:rsid w:val="00636328"/>
    <w:rsid w:val="00641158"/>
    <w:rsid w:val="006418D8"/>
    <w:rsid w:val="00642F39"/>
    <w:rsid w:val="006434B3"/>
    <w:rsid w:val="0064394A"/>
    <w:rsid w:val="0064463D"/>
    <w:rsid w:val="00644962"/>
    <w:rsid w:val="00644AEA"/>
    <w:rsid w:val="00644C01"/>
    <w:rsid w:val="00644ED6"/>
    <w:rsid w:val="00646A98"/>
    <w:rsid w:val="00650113"/>
    <w:rsid w:val="006502BC"/>
    <w:rsid w:val="00650DD0"/>
    <w:rsid w:val="00651C36"/>
    <w:rsid w:val="00651ED0"/>
    <w:rsid w:val="00652027"/>
    <w:rsid w:val="00652574"/>
    <w:rsid w:val="00652E0F"/>
    <w:rsid w:val="00653A90"/>
    <w:rsid w:val="00653C9C"/>
    <w:rsid w:val="00654FE7"/>
    <w:rsid w:val="00655E1E"/>
    <w:rsid w:val="006562DC"/>
    <w:rsid w:val="0065651A"/>
    <w:rsid w:val="00660D0A"/>
    <w:rsid w:val="00660E8B"/>
    <w:rsid w:val="006613FE"/>
    <w:rsid w:val="006614B5"/>
    <w:rsid w:val="00661701"/>
    <w:rsid w:val="0066180E"/>
    <w:rsid w:val="00661C8E"/>
    <w:rsid w:val="006650CA"/>
    <w:rsid w:val="00665535"/>
    <w:rsid w:val="006665C0"/>
    <w:rsid w:val="00666689"/>
    <w:rsid w:val="0066721B"/>
    <w:rsid w:val="0066745D"/>
    <w:rsid w:val="00670CB4"/>
    <w:rsid w:val="00670CD8"/>
    <w:rsid w:val="006714AF"/>
    <w:rsid w:val="00673286"/>
    <w:rsid w:val="00673F69"/>
    <w:rsid w:val="00674C9F"/>
    <w:rsid w:val="00674DDD"/>
    <w:rsid w:val="006757C1"/>
    <w:rsid w:val="00675C5C"/>
    <w:rsid w:val="00676293"/>
    <w:rsid w:val="006768A5"/>
    <w:rsid w:val="00676CF3"/>
    <w:rsid w:val="00677148"/>
    <w:rsid w:val="00677233"/>
    <w:rsid w:val="00677CF8"/>
    <w:rsid w:val="0068078F"/>
    <w:rsid w:val="006809EC"/>
    <w:rsid w:val="006813B5"/>
    <w:rsid w:val="00682FD6"/>
    <w:rsid w:val="006835BE"/>
    <w:rsid w:val="006838D8"/>
    <w:rsid w:val="00683A3C"/>
    <w:rsid w:val="0068443C"/>
    <w:rsid w:val="00684944"/>
    <w:rsid w:val="006853C8"/>
    <w:rsid w:val="00686710"/>
    <w:rsid w:val="0068754D"/>
    <w:rsid w:val="006878B9"/>
    <w:rsid w:val="00687C01"/>
    <w:rsid w:val="00687EF0"/>
    <w:rsid w:val="00690575"/>
    <w:rsid w:val="006909DC"/>
    <w:rsid w:val="00691179"/>
    <w:rsid w:val="0069159C"/>
    <w:rsid w:val="0069519F"/>
    <w:rsid w:val="006954F1"/>
    <w:rsid w:val="006958FB"/>
    <w:rsid w:val="0069610F"/>
    <w:rsid w:val="00696C14"/>
    <w:rsid w:val="006970E8"/>
    <w:rsid w:val="00697480"/>
    <w:rsid w:val="00697A8A"/>
    <w:rsid w:val="006A0146"/>
    <w:rsid w:val="006A0303"/>
    <w:rsid w:val="006A0807"/>
    <w:rsid w:val="006A0A97"/>
    <w:rsid w:val="006A0DE8"/>
    <w:rsid w:val="006A0EFE"/>
    <w:rsid w:val="006A1949"/>
    <w:rsid w:val="006A1FB5"/>
    <w:rsid w:val="006A2911"/>
    <w:rsid w:val="006A367D"/>
    <w:rsid w:val="006A4344"/>
    <w:rsid w:val="006A4552"/>
    <w:rsid w:val="006A4A6B"/>
    <w:rsid w:val="006A61B7"/>
    <w:rsid w:val="006A6ADF"/>
    <w:rsid w:val="006A753B"/>
    <w:rsid w:val="006B07B5"/>
    <w:rsid w:val="006B2B3B"/>
    <w:rsid w:val="006B3390"/>
    <w:rsid w:val="006B3B47"/>
    <w:rsid w:val="006B5A17"/>
    <w:rsid w:val="006B5AD1"/>
    <w:rsid w:val="006B5C1D"/>
    <w:rsid w:val="006B6319"/>
    <w:rsid w:val="006B7904"/>
    <w:rsid w:val="006B7AC0"/>
    <w:rsid w:val="006B7FA4"/>
    <w:rsid w:val="006C07C3"/>
    <w:rsid w:val="006C13CE"/>
    <w:rsid w:val="006C2326"/>
    <w:rsid w:val="006C27B9"/>
    <w:rsid w:val="006C2AD3"/>
    <w:rsid w:val="006C4A35"/>
    <w:rsid w:val="006C51B1"/>
    <w:rsid w:val="006C59E7"/>
    <w:rsid w:val="006C673E"/>
    <w:rsid w:val="006C78F1"/>
    <w:rsid w:val="006C7AFB"/>
    <w:rsid w:val="006D04DB"/>
    <w:rsid w:val="006D0540"/>
    <w:rsid w:val="006D0C5B"/>
    <w:rsid w:val="006D2741"/>
    <w:rsid w:val="006D3234"/>
    <w:rsid w:val="006D3CA2"/>
    <w:rsid w:val="006D443E"/>
    <w:rsid w:val="006D4B18"/>
    <w:rsid w:val="006D510A"/>
    <w:rsid w:val="006D5617"/>
    <w:rsid w:val="006D6E03"/>
    <w:rsid w:val="006D6E4B"/>
    <w:rsid w:val="006D6F6D"/>
    <w:rsid w:val="006D7063"/>
    <w:rsid w:val="006D7E02"/>
    <w:rsid w:val="006E26AD"/>
    <w:rsid w:val="006E2E98"/>
    <w:rsid w:val="006E351E"/>
    <w:rsid w:val="006E3A92"/>
    <w:rsid w:val="006E3E09"/>
    <w:rsid w:val="006E4384"/>
    <w:rsid w:val="006E476D"/>
    <w:rsid w:val="006E47EA"/>
    <w:rsid w:val="006E56CD"/>
    <w:rsid w:val="006E5713"/>
    <w:rsid w:val="006E5A7F"/>
    <w:rsid w:val="006E5B7F"/>
    <w:rsid w:val="006E642D"/>
    <w:rsid w:val="006E7263"/>
    <w:rsid w:val="006F0073"/>
    <w:rsid w:val="006F0E17"/>
    <w:rsid w:val="006F10DC"/>
    <w:rsid w:val="006F2B02"/>
    <w:rsid w:val="006F33A6"/>
    <w:rsid w:val="006F3429"/>
    <w:rsid w:val="006F3B08"/>
    <w:rsid w:val="006F43BF"/>
    <w:rsid w:val="006F5408"/>
    <w:rsid w:val="006F5654"/>
    <w:rsid w:val="006F592F"/>
    <w:rsid w:val="006F5F43"/>
    <w:rsid w:val="006F6AC0"/>
    <w:rsid w:val="00700B0E"/>
    <w:rsid w:val="00700FFE"/>
    <w:rsid w:val="007018D7"/>
    <w:rsid w:val="00701B33"/>
    <w:rsid w:val="00702828"/>
    <w:rsid w:val="007033F7"/>
    <w:rsid w:val="007036EC"/>
    <w:rsid w:val="007052DD"/>
    <w:rsid w:val="00705472"/>
    <w:rsid w:val="0071189F"/>
    <w:rsid w:val="00711AB6"/>
    <w:rsid w:val="00711AD6"/>
    <w:rsid w:val="00712B48"/>
    <w:rsid w:val="00712BF7"/>
    <w:rsid w:val="00712D09"/>
    <w:rsid w:val="007135D2"/>
    <w:rsid w:val="007140E0"/>
    <w:rsid w:val="0071423E"/>
    <w:rsid w:val="007149B1"/>
    <w:rsid w:val="00715192"/>
    <w:rsid w:val="00715FC6"/>
    <w:rsid w:val="00716B20"/>
    <w:rsid w:val="007171E4"/>
    <w:rsid w:val="0071769F"/>
    <w:rsid w:val="0071791A"/>
    <w:rsid w:val="007179FD"/>
    <w:rsid w:val="00717A35"/>
    <w:rsid w:val="00717A5F"/>
    <w:rsid w:val="0072002D"/>
    <w:rsid w:val="0072010C"/>
    <w:rsid w:val="00721495"/>
    <w:rsid w:val="007215B2"/>
    <w:rsid w:val="00722440"/>
    <w:rsid w:val="00722950"/>
    <w:rsid w:val="00722FA2"/>
    <w:rsid w:val="00723529"/>
    <w:rsid w:val="00724931"/>
    <w:rsid w:val="00724A76"/>
    <w:rsid w:val="00725A28"/>
    <w:rsid w:val="007263BE"/>
    <w:rsid w:val="0072720B"/>
    <w:rsid w:val="00727CD8"/>
    <w:rsid w:val="007303C8"/>
    <w:rsid w:val="0073244B"/>
    <w:rsid w:val="00732C74"/>
    <w:rsid w:val="00733641"/>
    <w:rsid w:val="00733779"/>
    <w:rsid w:val="007359DE"/>
    <w:rsid w:val="00736085"/>
    <w:rsid w:val="007363E0"/>
    <w:rsid w:val="007366FF"/>
    <w:rsid w:val="00740189"/>
    <w:rsid w:val="00740858"/>
    <w:rsid w:val="00741C59"/>
    <w:rsid w:val="00741F46"/>
    <w:rsid w:val="00742156"/>
    <w:rsid w:val="00742A53"/>
    <w:rsid w:val="007431C8"/>
    <w:rsid w:val="00743C5F"/>
    <w:rsid w:val="007458F8"/>
    <w:rsid w:val="00745FA7"/>
    <w:rsid w:val="007469E4"/>
    <w:rsid w:val="00747B51"/>
    <w:rsid w:val="0075099D"/>
    <w:rsid w:val="0075184D"/>
    <w:rsid w:val="007524E4"/>
    <w:rsid w:val="00752B8E"/>
    <w:rsid w:val="00752CA6"/>
    <w:rsid w:val="00753D9B"/>
    <w:rsid w:val="00754845"/>
    <w:rsid w:val="007549D3"/>
    <w:rsid w:val="00754DB0"/>
    <w:rsid w:val="00754DB2"/>
    <w:rsid w:val="0075527D"/>
    <w:rsid w:val="007553CD"/>
    <w:rsid w:val="00760723"/>
    <w:rsid w:val="00760787"/>
    <w:rsid w:val="007614F5"/>
    <w:rsid w:val="0076157B"/>
    <w:rsid w:val="00761E16"/>
    <w:rsid w:val="007629C4"/>
    <w:rsid w:val="0076312C"/>
    <w:rsid w:val="007660B9"/>
    <w:rsid w:val="007669A1"/>
    <w:rsid w:val="00766D4A"/>
    <w:rsid w:val="00766FDE"/>
    <w:rsid w:val="00767104"/>
    <w:rsid w:val="007671E6"/>
    <w:rsid w:val="00767BF4"/>
    <w:rsid w:val="007706C8"/>
    <w:rsid w:val="00771937"/>
    <w:rsid w:val="00772559"/>
    <w:rsid w:val="00772621"/>
    <w:rsid w:val="007727A2"/>
    <w:rsid w:val="00772A46"/>
    <w:rsid w:val="0077481B"/>
    <w:rsid w:val="007800DD"/>
    <w:rsid w:val="00780B10"/>
    <w:rsid w:val="00780CB5"/>
    <w:rsid w:val="00780E0A"/>
    <w:rsid w:val="00781613"/>
    <w:rsid w:val="0078165F"/>
    <w:rsid w:val="00781A6A"/>
    <w:rsid w:val="00781B7F"/>
    <w:rsid w:val="00782EA5"/>
    <w:rsid w:val="0078316B"/>
    <w:rsid w:val="00783398"/>
    <w:rsid w:val="007834FD"/>
    <w:rsid w:val="00783B1E"/>
    <w:rsid w:val="0078401C"/>
    <w:rsid w:val="007847C0"/>
    <w:rsid w:val="00785028"/>
    <w:rsid w:val="0078553C"/>
    <w:rsid w:val="00785548"/>
    <w:rsid w:val="00785612"/>
    <w:rsid w:val="00785D2B"/>
    <w:rsid w:val="0078634F"/>
    <w:rsid w:val="0078765D"/>
    <w:rsid w:val="007876E9"/>
    <w:rsid w:val="0079046C"/>
    <w:rsid w:val="00790960"/>
    <w:rsid w:val="00791E37"/>
    <w:rsid w:val="00792D6C"/>
    <w:rsid w:val="00794013"/>
    <w:rsid w:val="007945B8"/>
    <w:rsid w:val="00796BBE"/>
    <w:rsid w:val="00797106"/>
    <w:rsid w:val="007A0294"/>
    <w:rsid w:val="007A07A6"/>
    <w:rsid w:val="007A1396"/>
    <w:rsid w:val="007A142B"/>
    <w:rsid w:val="007A18C6"/>
    <w:rsid w:val="007A1ECC"/>
    <w:rsid w:val="007A2684"/>
    <w:rsid w:val="007A28AC"/>
    <w:rsid w:val="007A302E"/>
    <w:rsid w:val="007A31AB"/>
    <w:rsid w:val="007A3AFE"/>
    <w:rsid w:val="007A400A"/>
    <w:rsid w:val="007A6786"/>
    <w:rsid w:val="007A6B3A"/>
    <w:rsid w:val="007A6DD4"/>
    <w:rsid w:val="007A723A"/>
    <w:rsid w:val="007A75A5"/>
    <w:rsid w:val="007B09C8"/>
    <w:rsid w:val="007B0D21"/>
    <w:rsid w:val="007B0EB0"/>
    <w:rsid w:val="007B0FF9"/>
    <w:rsid w:val="007B262F"/>
    <w:rsid w:val="007B3844"/>
    <w:rsid w:val="007B4E02"/>
    <w:rsid w:val="007B6D5B"/>
    <w:rsid w:val="007B6F0F"/>
    <w:rsid w:val="007B6F6E"/>
    <w:rsid w:val="007B7250"/>
    <w:rsid w:val="007B7479"/>
    <w:rsid w:val="007B7E07"/>
    <w:rsid w:val="007C02D4"/>
    <w:rsid w:val="007C0C83"/>
    <w:rsid w:val="007C1A3E"/>
    <w:rsid w:val="007C2405"/>
    <w:rsid w:val="007C352F"/>
    <w:rsid w:val="007C5389"/>
    <w:rsid w:val="007C6AD9"/>
    <w:rsid w:val="007C7EF4"/>
    <w:rsid w:val="007D0990"/>
    <w:rsid w:val="007D1577"/>
    <w:rsid w:val="007D2DC8"/>
    <w:rsid w:val="007D37C0"/>
    <w:rsid w:val="007D37D1"/>
    <w:rsid w:val="007D69C8"/>
    <w:rsid w:val="007D70B3"/>
    <w:rsid w:val="007D72B2"/>
    <w:rsid w:val="007E001E"/>
    <w:rsid w:val="007E0044"/>
    <w:rsid w:val="007E05B0"/>
    <w:rsid w:val="007E0943"/>
    <w:rsid w:val="007E1A33"/>
    <w:rsid w:val="007E1FC6"/>
    <w:rsid w:val="007E21F2"/>
    <w:rsid w:val="007E4402"/>
    <w:rsid w:val="007E4728"/>
    <w:rsid w:val="007E66D8"/>
    <w:rsid w:val="007E6A08"/>
    <w:rsid w:val="007E6FCE"/>
    <w:rsid w:val="007E7202"/>
    <w:rsid w:val="007E75AD"/>
    <w:rsid w:val="007E7EB2"/>
    <w:rsid w:val="007F0ABD"/>
    <w:rsid w:val="007F1892"/>
    <w:rsid w:val="007F248F"/>
    <w:rsid w:val="007F27FD"/>
    <w:rsid w:val="007F2F4B"/>
    <w:rsid w:val="007F380B"/>
    <w:rsid w:val="007F539D"/>
    <w:rsid w:val="007F5D93"/>
    <w:rsid w:val="007F618D"/>
    <w:rsid w:val="007F6C60"/>
    <w:rsid w:val="007F6EC7"/>
    <w:rsid w:val="008001E4"/>
    <w:rsid w:val="008005B3"/>
    <w:rsid w:val="008005F5"/>
    <w:rsid w:val="008009AF"/>
    <w:rsid w:val="00801E75"/>
    <w:rsid w:val="00802543"/>
    <w:rsid w:val="00803DD4"/>
    <w:rsid w:val="0080437F"/>
    <w:rsid w:val="0080458D"/>
    <w:rsid w:val="00805FB4"/>
    <w:rsid w:val="00806167"/>
    <w:rsid w:val="00807317"/>
    <w:rsid w:val="00807385"/>
    <w:rsid w:val="00807701"/>
    <w:rsid w:val="00807E39"/>
    <w:rsid w:val="008105A2"/>
    <w:rsid w:val="0081095F"/>
    <w:rsid w:val="008115C7"/>
    <w:rsid w:val="008127A0"/>
    <w:rsid w:val="008147EF"/>
    <w:rsid w:val="00815168"/>
    <w:rsid w:val="008169AD"/>
    <w:rsid w:val="00817FDF"/>
    <w:rsid w:val="00820402"/>
    <w:rsid w:val="008212C7"/>
    <w:rsid w:val="00821425"/>
    <w:rsid w:val="00824480"/>
    <w:rsid w:val="008249C0"/>
    <w:rsid w:val="00824A7D"/>
    <w:rsid w:val="00825862"/>
    <w:rsid w:val="008268DE"/>
    <w:rsid w:val="00826D33"/>
    <w:rsid w:val="0082749D"/>
    <w:rsid w:val="008279C2"/>
    <w:rsid w:val="0083033A"/>
    <w:rsid w:val="0083071A"/>
    <w:rsid w:val="00830AA2"/>
    <w:rsid w:val="008316A1"/>
    <w:rsid w:val="00831AA2"/>
    <w:rsid w:val="00832756"/>
    <w:rsid w:val="00834587"/>
    <w:rsid w:val="00834B1B"/>
    <w:rsid w:val="0083546E"/>
    <w:rsid w:val="00836B1A"/>
    <w:rsid w:val="00837A8F"/>
    <w:rsid w:val="00837BE7"/>
    <w:rsid w:val="00837C3A"/>
    <w:rsid w:val="00840002"/>
    <w:rsid w:val="00840A73"/>
    <w:rsid w:val="00840F90"/>
    <w:rsid w:val="00841EC6"/>
    <w:rsid w:val="008421B3"/>
    <w:rsid w:val="00842620"/>
    <w:rsid w:val="00843798"/>
    <w:rsid w:val="00843FC9"/>
    <w:rsid w:val="00844090"/>
    <w:rsid w:val="008444E2"/>
    <w:rsid w:val="0084487B"/>
    <w:rsid w:val="0084614E"/>
    <w:rsid w:val="008468A3"/>
    <w:rsid w:val="008537F1"/>
    <w:rsid w:val="00853982"/>
    <w:rsid w:val="00855815"/>
    <w:rsid w:val="00856A49"/>
    <w:rsid w:val="00860764"/>
    <w:rsid w:val="008607A2"/>
    <w:rsid w:val="00860D87"/>
    <w:rsid w:val="00860FE4"/>
    <w:rsid w:val="00861487"/>
    <w:rsid w:val="008626E5"/>
    <w:rsid w:val="008639F5"/>
    <w:rsid w:val="00863EA9"/>
    <w:rsid w:val="008640AA"/>
    <w:rsid w:val="0086453F"/>
    <w:rsid w:val="008649B6"/>
    <w:rsid w:val="00865017"/>
    <w:rsid w:val="008706DB"/>
    <w:rsid w:val="00870E3C"/>
    <w:rsid w:val="00871294"/>
    <w:rsid w:val="0087269E"/>
    <w:rsid w:val="00872F9D"/>
    <w:rsid w:val="0087339D"/>
    <w:rsid w:val="00874185"/>
    <w:rsid w:val="008742F6"/>
    <w:rsid w:val="00874332"/>
    <w:rsid w:val="008749EB"/>
    <w:rsid w:val="00875241"/>
    <w:rsid w:val="00875245"/>
    <w:rsid w:val="008760C1"/>
    <w:rsid w:val="008818B4"/>
    <w:rsid w:val="00881AD2"/>
    <w:rsid w:val="00882044"/>
    <w:rsid w:val="00882943"/>
    <w:rsid w:val="00883EC3"/>
    <w:rsid w:val="008845AA"/>
    <w:rsid w:val="00884B54"/>
    <w:rsid w:val="008850D8"/>
    <w:rsid w:val="008865DD"/>
    <w:rsid w:val="0088728A"/>
    <w:rsid w:val="00890A4B"/>
    <w:rsid w:val="008913D4"/>
    <w:rsid w:val="00892992"/>
    <w:rsid w:val="00892A7F"/>
    <w:rsid w:val="00892DBC"/>
    <w:rsid w:val="0089395A"/>
    <w:rsid w:val="00894152"/>
    <w:rsid w:val="008955CC"/>
    <w:rsid w:val="00895890"/>
    <w:rsid w:val="00895E42"/>
    <w:rsid w:val="00896173"/>
    <w:rsid w:val="00897A70"/>
    <w:rsid w:val="008A1E35"/>
    <w:rsid w:val="008A203B"/>
    <w:rsid w:val="008A205C"/>
    <w:rsid w:val="008A2306"/>
    <w:rsid w:val="008A25AA"/>
    <w:rsid w:val="008A2CC9"/>
    <w:rsid w:val="008A3714"/>
    <w:rsid w:val="008A388D"/>
    <w:rsid w:val="008A39C8"/>
    <w:rsid w:val="008A3A59"/>
    <w:rsid w:val="008A43E5"/>
    <w:rsid w:val="008A632E"/>
    <w:rsid w:val="008A6DAF"/>
    <w:rsid w:val="008A6FBD"/>
    <w:rsid w:val="008A7674"/>
    <w:rsid w:val="008A7DC2"/>
    <w:rsid w:val="008B00FA"/>
    <w:rsid w:val="008B0807"/>
    <w:rsid w:val="008B2A58"/>
    <w:rsid w:val="008B2E96"/>
    <w:rsid w:val="008B34EE"/>
    <w:rsid w:val="008B3A3E"/>
    <w:rsid w:val="008B43D6"/>
    <w:rsid w:val="008B474C"/>
    <w:rsid w:val="008B4800"/>
    <w:rsid w:val="008B4A24"/>
    <w:rsid w:val="008B5E61"/>
    <w:rsid w:val="008B6119"/>
    <w:rsid w:val="008B6E2F"/>
    <w:rsid w:val="008B7324"/>
    <w:rsid w:val="008B75FB"/>
    <w:rsid w:val="008C1057"/>
    <w:rsid w:val="008C1839"/>
    <w:rsid w:val="008C217A"/>
    <w:rsid w:val="008C2B57"/>
    <w:rsid w:val="008C4096"/>
    <w:rsid w:val="008C40B5"/>
    <w:rsid w:val="008C4320"/>
    <w:rsid w:val="008C4428"/>
    <w:rsid w:val="008C4737"/>
    <w:rsid w:val="008C4C3B"/>
    <w:rsid w:val="008C4C3D"/>
    <w:rsid w:val="008C4F77"/>
    <w:rsid w:val="008C692E"/>
    <w:rsid w:val="008D07BF"/>
    <w:rsid w:val="008D12D4"/>
    <w:rsid w:val="008D259B"/>
    <w:rsid w:val="008D330C"/>
    <w:rsid w:val="008D3844"/>
    <w:rsid w:val="008D3DB4"/>
    <w:rsid w:val="008D44A7"/>
    <w:rsid w:val="008D4890"/>
    <w:rsid w:val="008D5A0B"/>
    <w:rsid w:val="008D69C0"/>
    <w:rsid w:val="008D69E0"/>
    <w:rsid w:val="008D6CD3"/>
    <w:rsid w:val="008D766E"/>
    <w:rsid w:val="008E0660"/>
    <w:rsid w:val="008E06CC"/>
    <w:rsid w:val="008E0CBF"/>
    <w:rsid w:val="008E0FB9"/>
    <w:rsid w:val="008E2780"/>
    <w:rsid w:val="008E2983"/>
    <w:rsid w:val="008E29DB"/>
    <w:rsid w:val="008E2BE5"/>
    <w:rsid w:val="008E322A"/>
    <w:rsid w:val="008E338E"/>
    <w:rsid w:val="008E33A7"/>
    <w:rsid w:val="008E411D"/>
    <w:rsid w:val="008E4961"/>
    <w:rsid w:val="008E6294"/>
    <w:rsid w:val="008E7855"/>
    <w:rsid w:val="008E7858"/>
    <w:rsid w:val="008F0282"/>
    <w:rsid w:val="008F04DB"/>
    <w:rsid w:val="008F07CC"/>
    <w:rsid w:val="008F1D81"/>
    <w:rsid w:val="008F2381"/>
    <w:rsid w:val="008F2546"/>
    <w:rsid w:val="008F2A89"/>
    <w:rsid w:val="008F449F"/>
    <w:rsid w:val="008F4BA5"/>
    <w:rsid w:val="008F4D27"/>
    <w:rsid w:val="008F50D6"/>
    <w:rsid w:val="008F6D0D"/>
    <w:rsid w:val="008F7837"/>
    <w:rsid w:val="009003D9"/>
    <w:rsid w:val="00901256"/>
    <w:rsid w:val="00901375"/>
    <w:rsid w:val="00901A24"/>
    <w:rsid w:val="00902019"/>
    <w:rsid w:val="00902995"/>
    <w:rsid w:val="00902BED"/>
    <w:rsid w:val="009035D6"/>
    <w:rsid w:val="00904A6C"/>
    <w:rsid w:val="00904DBE"/>
    <w:rsid w:val="00904FB7"/>
    <w:rsid w:val="00905EDC"/>
    <w:rsid w:val="00906D2E"/>
    <w:rsid w:val="009073D8"/>
    <w:rsid w:val="00907D49"/>
    <w:rsid w:val="009103E8"/>
    <w:rsid w:val="00910706"/>
    <w:rsid w:val="00911DF7"/>
    <w:rsid w:val="00913FF3"/>
    <w:rsid w:val="00914158"/>
    <w:rsid w:val="0091494E"/>
    <w:rsid w:val="009161EC"/>
    <w:rsid w:val="00916E6D"/>
    <w:rsid w:val="0091777A"/>
    <w:rsid w:val="009200D0"/>
    <w:rsid w:val="00920221"/>
    <w:rsid w:val="0092056F"/>
    <w:rsid w:val="00920968"/>
    <w:rsid w:val="00920A15"/>
    <w:rsid w:val="009219E4"/>
    <w:rsid w:val="009224F1"/>
    <w:rsid w:val="00923DC2"/>
    <w:rsid w:val="00923FA6"/>
    <w:rsid w:val="00924753"/>
    <w:rsid w:val="00924997"/>
    <w:rsid w:val="0092592A"/>
    <w:rsid w:val="00925B31"/>
    <w:rsid w:val="00925F4D"/>
    <w:rsid w:val="0092603F"/>
    <w:rsid w:val="00926908"/>
    <w:rsid w:val="009269AC"/>
    <w:rsid w:val="00932074"/>
    <w:rsid w:val="00932215"/>
    <w:rsid w:val="00933631"/>
    <w:rsid w:val="00933E52"/>
    <w:rsid w:val="009344B3"/>
    <w:rsid w:val="00934C0C"/>
    <w:rsid w:val="00935958"/>
    <w:rsid w:val="00936F13"/>
    <w:rsid w:val="00937BF4"/>
    <w:rsid w:val="00937DD0"/>
    <w:rsid w:val="00937E96"/>
    <w:rsid w:val="0094089B"/>
    <w:rsid w:val="00941E2D"/>
    <w:rsid w:val="00942B08"/>
    <w:rsid w:val="00942C21"/>
    <w:rsid w:val="00943747"/>
    <w:rsid w:val="00943A71"/>
    <w:rsid w:val="00944599"/>
    <w:rsid w:val="00944F8C"/>
    <w:rsid w:val="00945CAA"/>
    <w:rsid w:val="00946216"/>
    <w:rsid w:val="009478F0"/>
    <w:rsid w:val="00951BBE"/>
    <w:rsid w:val="00951BC5"/>
    <w:rsid w:val="00953865"/>
    <w:rsid w:val="00953E7A"/>
    <w:rsid w:val="009540B5"/>
    <w:rsid w:val="00954152"/>
    <w:rsid w:val="009547E1"/>
    <w:rsid w:val="00954FAA"/>
    <w:rsid w:val="00956BFC"/>
    <w:rsid w:val="00956FFD"/>
    <w:rsid w:val="0096025C"/>
    <w:rsid w:val="0096043C"/>
    <w:rsid w:val="00960480"/>
    <w:rsid w:val="00960FBF"/>
    <w:rsid w:val="009611D8"/>
    <w:rsid w:val="0096127B"/>
    <w:rsid w:val="009615C7"/>
    <w:rsid w:val="00961704"/>
    <w:rsid w:val="009638E7"/>
    <w:rsid w:val="009641A6"/>
    <w:rsid w:val="00964F16"/>
    <w:rsid w:val="00965129"/>
    <w:rsid w:val="009653FF"/>
    <w:rsid w:val="009672D7"/>
    <w:rsid w:val="00967401"/>
    <w:rsid w:val="00970077"/>
    <w:rsid w:val="00970B5D"/>
    <w:rsid w:val="00971AC1"/>
    <w:rsid w:val="00971FFA"/>
    <w:rsid w:val="009721BC"/>
    <w:rsid w:val="0097269E"/>
    <w:rsid w:val="00972867"/>
    <w:rsid w:val="009735AC"/>
    <w:rsid w:val="00973CD1"/>
    <w:rsid w:val="009740BA"/>
    <w:rsid w:val="009744BA"/>
    <w:rsid w:val="00974D30"/>
    <w:rsid w:val="0097561B"/>
    <w:rsid w:val="00975CAB"/>
    <w:rsid w:val="00975FA3"/>
    <w:rsid w:val="00977449"/>
    <w:rsid w:val="00977D89"/>
    <w:rsid w:val="009807A0"/>
    <w:rsid w:val="00982035"/>
    <w:rsid w:val="00982E87"/>
    <w:rsid w:val="00983ECD"/>
    <w:rsid w:val="009840BD"/>
    <w:rsid w:val="009844AB"/>
    <w:rsid w:val="0098452B"/>
    <w:rsid w:val="009858FA"/>
    <w:rsid w:val="0098706F"/>
    <w:rsid w:val="00987E73"/>
    <w:rsid w:val="00990258"/>
    <w:rsid w:val="00990566"/>
    <w:rsid w:val="00990CE5"/>
    <w:rsid w:val="00990E45"/>
    <w:rsid w:val="00992863"/>
    <w:rsid w:val="00993C1C"/>
    <w:rsid w:val="00994764"/>
    <w:rsid w:val="009949C3"/>
    <w:rsid w:val="00996267"/>
    <w:rsid w:val="00997484"/>
    <w:rsid w:val="00997858"/>
    <w:rsid w:val="009A0567"/>
    <w:rsid w:val="009A0DE8"/>
    <w:rsid w:val="009A21CF"/>
    <w:rsid w:val="009A30C1"/>
    <w:rsid w:val="009A37A6"/>
    <w:rsid w:val="009A3D7E"/>
    <w:rsid w:val="009A52A4"/>
    <w:rsid w:val="009A5B30"/>
    <w:rsid w:val="009A6FDD"/>
    <w:rsid w:val="009A7BC7"/>
    <w:rsid w:val="009B05A7"/>
    <w:rsid w:val="009B1C92"/>
    <w:rsid w:val="009B221F"/>
    <w:rsid w:val="009B2576"/>
    <w:rsid w:val="009B3047"/>
    <w:rsid w:val="009B3323"/>
    <w:rsid w:val="009B3661"/>
    <w:rsid w:val="009B3D56"/>
    <w:rsid w:val="009B65FF"/>
    <w:rsid w:val="009B70E5"/>
    <w:rsid w:val="009B7988"/>
    <w:rsid w:val="009B7C4E"/>
    <w:rsid w:val="009C0066"/>
    <w:rsid w:val="009C020B"/>
    <w:rsid w:val="009C03AC"/>
    <w:rsid w:val="009C05CE"/>
    <w:rsid w:val="009C1DBA"/>
    <w:rsid w:val="009C2016"/>
    <w:rsid w:val="009C259D"/>
    <w:rsid w:val="009C2CB7"/>
    <w:rsid w:val="009C43AC"/>
    <w:rsid w:val="009C4688"/>
    <w:rsid w:val="009C4749"/>
    <w:rsid w:val="009C4C83"/>
    <w:rsid w:val="009C4E14"/>
    <w:rsid w:val="009C5708"/>
    <w:rsid w:val="009C5EB5"/>
    <w:rsid w:val="009C6292"/>
    <w:rsid w:val="009C6D61"/>
    <w:rsid w:val="009C6D9B"/>
    <w:rsid w:val="009C71C7"/>
    <w:rsid w:val="009D0101"/>
    <w:rsid w:val="009D1003"/>
    <w:rsid w:val="009D19B9"/>
    <w:rsid w:val="009D1E1E"/>
    <w:rsid w:val="009D242D"/>
    <w:rsid w:val="009D2834"/>
    <w:rsid w:val="009D2CFC"/>
    <w:rsid w:val="009D3031"/>
    <w:rsid w:val="009D49AA"/>
    <w:rsid w:val="009D61A0"/>
    <w:rsid w:val="009D7A12"/>
    <w:rsid w:val="009D7B2B"/>
    <w:rsid w:val="009E11E0"/>
    <w:rsid w:val="009E1386"/>
    <w:rsid w:val="009E1976"/>
    <w:rsid w:val="009E1C1C"/>
    <w:rsid w:val="009E2323"/>
    <w:rsid w:val="009E340E"/>
    <w:rsid w:val="009E3C78"/>
    <w:rsid w:val="009E4078"/>
    <w:rsid w:val="009E5533"/>
    <w:rsid w:val="009F01B0"/>
    <w:rsid w:val="009F04EF"/>
    <w:rsid w:val="009F08EA"/>
    <w:rsid w:val="009F11AC"/>
    <w:rsid w:val="009F1252"/>
    <w:rsid w:val="009F221C"/>
    <w:rsid w:val="009F25E8"/>
    <w:rsid w:val="009F35AF"/>
    <w:rsid w:val="009F3DC6"/>
    <w:rsid w:val="009F3FEF"/>
    <w:rsid w:val="009F59E8"/>
    <w:rsid w:val="009F6D37"/>
    <w:rsid w:val="009F6F6B"/>
    <w:rsid w:val="009F70D1"/>
    <w:rsid w:val="009F7218"/>
    <w:rsid w:val="009F740F"/>
    <w:rsid w:val="00A00550"/>
    <w:rsid w:val="00A007B4"/>
    <w:rsid w:val="00A01C2D"/>
    <w:rsid w:val="00A026FF"/>
    <w:rsid w:val="00A02888"/>
    <w:rsid w:val="00A038C4"/>
    <w:rsid w:val="00A04168"/>
    <w:rsid w:val="00A050A7"/>
    <w:rsid w:val="00A06606"/>
    <w:rsid w:val="00A07452"/>
    <w:rsid w:val="00A07A7F"/>
    <w:rsid w:val="00A07B5F"/>
    <w:rsid w:val="00A07C20"/>
    <w:rsid w:val="00A10D7A"/>
    <w:rsid w:val="00A1189D"/>
    <w:rsid w:val="00A12092"/>
    <w:rsid w:val="00A1312E"/>
    <w:rsid w:val="00A13BFF"/>
    <w:rsid w:val="00A14B20"/>
    <w:rsid w:val="00A15480"/>
    <w:rsid w:val="00A15701"/>
    <w:rsid w:val="00A1632B"/>
    <w:rsid w:val="00A16BF8"/>
    <w:rsid w:val="00A176A8"/>
    <w:rsid w:val="00A203A3"/>
    <w:rsid w:val="00A20B4C"/>
    <w:rsid w:val="00A216DC"/>
    <w:rsid w:val="00A21D78"/>
    <w:rsid w:val="00A21F16"/>
    <w:rsid w:val="00A221F0"/>
    <w:rsid w:val="00A22390"/>
    <w:rsid w:val="00A22D1D"/>
    <w:rsid w:val="00A237A2"/>
    <w:rsid w:val="00A23926"/>
    <w:rsid w:val="00A23F41"/>
    <w:rsid w:val="00A24726"/>
    <w:rsid w:val="00A26463"/>
    <w:rsid w:val="00A26F8E"/>
    <w:rsid w:val="00A273D8"/>
    <w:rsid w:val="00A276FD"/>
    <w:rsid w:val="00A27CCD"/>
    <w:rsid w:val="00A30666"/>
    <w:rsid w:val="00A3198F"/>
    <w:rsid w:val="00A3236F"/>
    <w:rsid w:val="00A32C0D"/>
    <w:rsid w:val="00A33766"/>
    <w:rsid w:val="00A3562E"/>
    <w:rsid w:val="00A367A2"/>
    <w:rsid w:val="00A376D8"/>
    <w:rsid w:val="00A404AC"/>
    <w:rsid w:val="00A40784"/>
    <w:rsid w:val="00A40BB8"/>
    <w:rsid w:val="00A41D8D"/>
    <w:rsid w:val="00A4377E"/>
    <w:rsid w:val="00A44763"/>
    <w:rsid w:val="00A44C8D"/>
    <w:rsid w:val="00A4716D"/>
    <w:rsid w:val="00A5194B"/>
    <w:rsid w:val="00A51DAF"/>
    <w:rsid w:val="00A5246F"/>
    <w:rsid w:val="00A52946"/>
    <w:rsid w:val="00A535C6"/>
    <w:rsid w:val="00A53778"/>
    <w:rsid w:val="00A53B73"/>
    <w:rsid w:val="00A546F2"/>
    <w:rsid w:val="00A54EF0"/>
    <w:rsid w:val="00A54F3D"/>
    <w:rsid w:val="00A565BF"/>
    <w:rsid w:val="00A60258"/>
    <w:rsid w:val="00A6054A"/>
    <w:rsid w:val="00A61056"/>
    <w:rsid w:val="00A61BE2"/>
    <w:rsid w:val="00A61ECE"/>
    <w:rsid w:val="00A6219F"/>
    <w:rsid w:val="00A63535"/>
    <w:rsid w:val="00A636C3"/>
    <w:rsid w:val="00A6373B"/>
    <w:rsid w:val="00A640D2"/>
    <w:rsid w:val="00A65289"/>
    <w:rsid w:val="00A65BB7"/>
    <w:rsid w:val="00A66A71"/>
    <w:rsid w:val="00A706A3"/>
    <w:rsid w:val="00A70C4D"/>
    <w:rsid w:val="00A71229"/>
    <w:rsid w:val="00A7196C"/>
    <w:rsid w:val="00A72061"/>
    <w:rsid w:val="00A740D6"/>
    <w:rsid w:val="00A74214"/>
    <w:rsid w:val="00A7521B"/>
    <w:rsid w:val="00A75946"/>
    <w:rsid w:val="00A764AB"/>
    <w:rsid w:val="00A775D3"/>
    <w:rsid w:val="00A800AA"/>
    <w:rsid w:val="00A80BBB"/>
    <w:rsid w:val="00A80D41"/>
    <w:rsid w:val="00A812AB"/>
    <w:rsid w:val="00A81647"/>
    <w:rsid w:val="00A81A9C"/>
    <w:rsid w:val="00A82B3B"/>
    <w:rsid w:val="00A82E7F"/>
    <w:rsid w:val="00A831DF"/>
    <w:rsid w:val="00A84057"/>
    <w:rsid w:val="00A85C41"/>
    <w:rsid w:val="00A90606"/>
    <w:rsid w:val="00A9095C"/>
    <w:rsid w:val="00A90F57"/>
    <w:rsid w:val="00A91A8D"/>
    <w:rsid w:val="00A91EA5"/>
    <w:rsid w:val="00A94BE6"/>
    <w:rsid w:val="00A95A5C"/>
    <w:rsid w:val="00A95A67"/>
    <w:rsid w:val="00A96218"/>
    <w:rsid w:val="00A9674D"/>
    <w:rsid w:val="00A96975"/>
    <w:rsid w:val="00A96F1E"/>
    <w:rsid w:val="00A979CA"/>
    <w:rsid w:val="00AA03BF"/>
    <w:rsid w:val="00AA08D5"/>
    <w:rsid w:val="00AA0B9F"/>
    <w:rsid w:val="00AA12B8"/>
    <w:rsid w:val="00AA15A4"/>
    <w:rsid w:val="00AA1F26"/>
    <w:rsid w:val="00AA20CB"/>
    <w:rsid w:val="00AA2C50"/>
    <w:rsid w:val="00AA2F90"/>
    <w:rsid w:val="00AA3937"/>
    <w:rsid w:val="00AA45EB"/>
    <w:rsid w:val="00AA492C"/>
    <w:rsid w:val="00AA4E57"/>
    <w:rsid w:val="00AA5C47"/>
    <w:rsid w:val="00AA5FB5"/>
    <w:rsid w:val="00AA7389"/>
    <w:rsid w:val="00AA7B87"/>
    <w:rsid w:val="00AB3377"/>
    <w:rsid w:val="00AB3A0E"/>
    <w:rsid w:val="00AB45D6"/>
    <w:rsid w:val="00AB46D4"/>
    <w:rsid w:val="00AB4AF2"/>
    <w:rsid w:val="00AB4D51"/>
    <w:rsid w:val="00AB57EE"/>
    <w:rsid w:val="00AB671E"/>
    <w:rsid w:val="00AB707F"/>
    <w:rsid w:val="00AC018A"/>
    <w:rsid w:val="00AC1071"/>
    <w:rsid w:val="00AC1655"/>
    <w:rsid w:val="00AC2B2B"/>
    <w:rsid w:val="00AC2D71"/>
    <w:rsid w:val="00AC30C6"/>
    <w:rsid w:val="00AC41B2"/>
    <w:rsid w:val="00AC42E5"/>
    <w:rsid w:val="00AC47B6"/>
    <w:rsid w:val="00AC48FC"/>
    <w:rsid w:val="00AC492E"/>
    <w:rsid w:val="00AC4BE3"/>
    <w:rsid w:val="00AC507F"/>
    <w:rsid w:val="00AC571C"/>
    <w:rsid w:val="00AC66A3"/>
    <w:rsid w:val="00AC68F0"/>
    <w:rsid w:val="00AC6B7C"/>
    <w:rsid w:val="00AD04AA"/>
    <w:rsid w:val="00AD1A77"/>
    <w:rsid w:val="00AD305E"/>
    <w:rsid w:val="00AD36E1"/>
    <w:rsid w:val="00AD4AAF"/>
    <w:rsid w:val="00AD5CD9"/>
    <w:rsid w:val="00AD61C7"/>
    <w:rsid w:val="00AD6527"/>
    <w:rsid w:val="00AD660C"/>
    <w:rsid w:val="00AD73D8"/>
    <w:rsid w:val="00AE278A"/>
    <w:rsid w:val="00AE28DF"/>
    <w:rsid w:val="00AE3188"/>
    <w:rsid w:val="00AE3696"/>
    <w:rsid w:val="00AE3C1A"/>
    <w:rsid w:val="00AE4360"/>
    <w:rsid w:val="00AE6CE2"/>
    <w:rsid w:val="00AF0A5F"/>
    <w:rsid w:val="00AF130E"/>
    <w:rsid w:val="00AF2241"/>
    <w:rsid w:val="00AF2A33"/>
    <w:rsid w:val="00AF3209"/>
    <w:rsid w:val="00AF344E"/>
    <w:rsid w:val="00AF3FB0"/>
    <w:rsid w:val="00AF417D"/>
    <w:rsid w:val="00AF551C"/>
    <w:rsid w:val="00AF56E9"/>
    <w:rsid w:val="00AF5758"/>
    <w:rsid w:val="00AF5C8F"/>
    <w:rsid w:val="00AF5D7C"/>
    <w:rsid w:val="00AF5EEE"/>
    <w:rsid w:val="00AF5FD8"/>
    <w:rsid w:val="00AF6A56"/>
    <w:rsid w:val="00AF6A68"/>
    <w:rsid w:val="00AF7367"/>
    <w:rsid w:val="00AF75AB"/>
    <w:rsid w:val="00AF7F42"/>
    <w:rsid w:val="00B00609"/>
    <w:rsid w:val="00B01302"/>
    <w:rsid w:val="00B02AA1"/>
    <w:rsid w:val="00B02C66"/>
    <w:rsid w:val="00B030DB"/>
    <w:rsid w:val="00B03EE6"/>
    <w:rsid w:val="00B04AB3"/>
    <w:rsid w:val="00B06D2E"/>
    <w:rsid w:val="00B0775F"/>
    <w:rsid w:val="00B11961"/>
    <w:rsid w:val="00B11C1D"/>
    <w:rsid w:val="00B124AC"/>
    <w:rsid w:val="00B126D8"/>
    <w:rsid w:val="00B130D3"/>
    <w:rsid w:val="00B135D4"/>
    <w:rsid w:val="00B13CF2"/>
    <w:rsid w:val="00B14760"/>
    <w:rsid w:val="00B1594E"/>
    <w:rsid w:val="00B167E9"/>
    <w:rsid w:val="00B16E41"/>
    <w:rsid w:val="00B1724A"/>
    <w:rsid w:val="00B17A73"/>
    <w:rsid w:val="00B2010C"/>
    <w:rsid w:val="00B21D3C"/>
    <w:rsid w:val="00B21DE4"/>
    <w:rsid w:val="00B223CB"/>
    <w:rsid w:val="00B2241F"/>
    <w:rsid w:val="00B22FE8"/>
    <w:rsid w:val="00B23C83"/>
    <w:rsid w:val="00B24209"/>
    <w:rsid w:val="00B24237"/>
    <w:rsid w:val="00B24E5D"/>
    <w:rsid w:val="00B25194"/>
    <w:rsid w:val="00B2552D"/>
    <w:rsid w:val="00B25FCE"/>
    <w:rsid w:val="00B26758"/>
    <w:rsid w:val="00B275AC"/>
    <w:rsid w:val="00B30671"/>
    <w:rsid w:val="00B306C7"/>
    <w:rsid w:val="00B30DD0"/>
    <w:rsid w:val="00B31CF6"/>
    <w:rsid w:val="00B31F34"/>
    <w:rsid w:val="00B31F47"/>
    <w:rsid w:val="00B32891"/>
    <w:rsid w:val="00B359CA"/>
    <w:rsid w:val="00B37C52"/>
    <w:rsid w:val="00B40BBC"/>
    <w:rsid w:val="00B41269"/>
    <w:rsid w:val="00B43382"/>
    <w:rsid w:val="00B454BB"/>
    <w:rsid w:val="00B45820"/>
    <w:rsid w:val="00B45980"/>
    <w:rsid w:val="00B474B5"/>
    <w:rsid w:val="00B51037"/>
    <w:rsid w:val="00B522BB"/>
    <w:rsid w:val="00B52716"/>
    <w:rsid w:val="00B52C7B"/>
    <w:rsid w:val="00B5392B"/>
    <w:rsid w:val="00B552F6"/>
    <w:rsid w:val="00B5641F"/>
    <w:rsid w:val="00B570E3"/>
    <w:rsid w:val="00B57A63"/>
    <w:rsid w:val="00B57AAC"/>
    <w:rsid w:val="00B57C1B"/>
    <w:rsid w:val="00B6018E"/>
    <w:rsid w:val="00B60A07"/>
    <w:rsid w:val="00B60B50"/>
    <w:rsid w:val="00B612AE"/>
    <w:rsid w:val="00B615C6"/>
    <w:rsid w:val="00B62092"/>
    <w:rsid w:val="00B627BC"/>
    <w:rsid w:val="00B6302A"/>
    <w:rsid w:val="00B6424A"/>
    <w:rsid w:val="00B647A2"/>
    <w:rsid w:val="00B64A5E"/>
    <w:rsid w:val="00B64C86"/>
    <w:rsid w:val="00B64DD3"/>
    <w:rsid w:val="00B658C1"/>
    <w:rsid w:val="00B65DE5"/>
    <w:rsid w:val="00B66314"/>
    <w:rsid w:val="00B70798"/>
    <w:rsid w:val="00B71A5E"/>
    <w:rsid w:val="00B71B64"/>
    <w:rsid w:val="00B71CFB"/>
    <w:rsid w:val="00B71D69"/>
    <w:rsid w:val="00B727BF"/>
    <w:rsid w:val="00B72CF0"/>
    <w:rsid w:val="00B73133"/>
    <w:rsid w:val="00B757E6"/>
    <w:rsid w:val="00B764F9"/>
    <w:rsid w:val="00B77F37"/>
    <w:rsid w:val="00B810B1"/>
    <w:rsid w:val="00B8175C"/>
    <w:rsid w:val="00B81A86"/>
    <w:rsid w:val="00B82864"/>
    <w:rsid w:val="00B84563"/>
    <w:rsid w:val="00B84AF9"/>
    <w:rsid w:val="00B84B1C"/>
    <w:rsid w:val="00B84B5C"/>
    <w:rsid w:val="00B8582B"/>
    <w:rsid w:val="00B85BF2"/>
    <w:rsid w:val="00B85EC2"/>
    <w:rsid w:val="00B86771"/>
    <w:rsid w:val="00B87304"/>
    <w:rsid w:val="00B90FB0"/>
    <w:rsid w:val="00B92040"/>
    <w:rsid w:val="00B92F3E"/>
    <w:rsid w:val="00B934E1"/>
    <w:rsid w:val="00B93658"/>
    <w:rsid w:val="00B9397F"/>
    <w:rsid w:val="00B94027"/>
    <w:rsid w:val="00B94732"/>
    <w:rsid w:val="00B94792"/>
    <w:rsid w:val="00B950B7"/>
    <w:rsid w:val="00B957EF"/>
    <w:rsid w:val="00B958D8"/>
    <w:rsid w:val="00B95AA0"/>
    <w:rsid w:val="00B9658C"/>
    <w:rsid w:val="00B965E3"/>
    <w:rsid w:val="00B97295"/>
    <w:rsid w:val="00B974C9"/>
    <w:rsid w:val="00BA115F"/>
    <w:rsid w:val="00BA131E"/>
    <w:rsid w:val="00BA1880"/>
    <w:rsid w:val="00BA192D"/>
    <w:rsid w:val="00BA1C34"/>
    <w:rsid w:val="00BA1D09"/>
    <w:rsid w:val="00BA1D23"/>
    <w:rsid w:val="00BA228F"/>
    <w:rsid w:val="00BA2DF6"/>
    <w:rsid w:val="00BA300D"/>
    <w:rsid w:val="00BA3109"/>
    <w:rsid w:val="00BA33EE"/>
    <w:rsid w:val="00BA35DC"/>
    <w:rsid w:val="00BA4718"/>
    <w:rsid w:val="00BA4F93"/>
    <w:rsid w:val="00BA55AB"/>
    <w:rsid w:val="00BA5C5B"/>
    <w:rsid w:val="00BA5DD7"/>
    <w:rsid w:val="00BA62BF"/>
    <w:rsid w:val="00BA63DA"/>
    <w:rsid w:val="00BA667F"/>
    <w:rsid w:val="00BA6B6B"/>
    <w:rsid w:val="00BB05DE"/>
    <w:rsid w:val="00BB1171"/>
    <w:rsid w:val="00BB11AE"/>
    <w:rsid w:val="00BB2078"/>
    <w:rsid w:val="00BB2C10"/>
    <w:rsid w:val="00BB2E0F"/>
    <w:rsid w:val="00BB34BF"/>
    <w:rsid w:val="00BB368E"/>
    <w:rsid w:val="00BB3B0F"/>
    <w:rsid w:val="00BB73A2"/>
    <w:rsid w:val="00BB776E"/>
    <w:rsid w:val="00BB799A"/>
    <w:rsid w:val="00BB7FD8"/>
    <w:rsid w:val="00BC0B40"/>
    <w:rsid w:val="00BC0B67"/>
    <w:rsid w:val="00BC35A3"/>
    <w:rsid w:val="00BC42C7"/>
    <w:rsid w:val="00BC6031"/>
    <w:rsid w:val="00BC6483"/>
    <w:rsid w:val="00BC66DF"/>
    <w:rsid w:val="00BC6D77"/>
    <w:rsid w:val="00BC708F"/>
    <w:rsid w:val="00BC7D17"/>
    <w:rsid w:val="00BD025C"/>
    <w:rsid w:val="00BD0422"/>
    <w:rsid w:val="00BD0605"/>
    <w:rsid w:val="00BD08CC"/>
    <w:rsid w:val="00BD383C"/>
    <w:rsid w:val="00BD3C6C"/>
    <w:rsid w:val="00BD4D3D"/>
    <w:rsid w:val="00BD536C"/>
    <w:rsid w:val="00BD733A"/>
    <w:rsid w:val="00BD7903"/>
    <w:rsid w:val="00BD7BC3"/>
    <w:rsid w:val="00BE0437"/>
    <w:rsid w:val="00BE04EA"/>
    <w:rsid w:val="00BE0976"/>
    <w:rsid w:val="00BE2F7F"/>
    <w:rsid w:val="00BE3F3B"/>
    <w:rsid w:val="00BE509B"/>
    <w:rsid w:val="00BE535E"/>
    <w:rsid w:val="00BE5580"/>
    <w:rsid w:val="00BE55F8"/>
    <w:rsid w:val="00BE617E"/>
    <w:rsid w:val="00BE6DE9"/>
    <w:rsid w:val="00BE7396"/>
    <w:rsid w:val="00BE7F03"/>
    <w:rsid w:val="00BE7F2C"/>
    <w:rsid w:val="00BF3138"/>
    <w:rsid w:val="00BF3819"/>
    <w:rsid w:val="00BF4539"/>
    <w:rsid w:val="00BF471C"/>
    <w:rsid w:val="00BF4E0B"/>
    <w:rsid w:val="00BF576B"/>
    <w:rsid w:val="00BF5973"/>
    <w:rsid w:val="00BF6512"/>
    <w:rsid w:val="00BF7EB3"/>
    <w:rsid w:val="00C000E3"/>
    <w:rsid w:val="00C01C77"/>
    <w:rsid w:val="00C02104"/>
    <w:rsid w:val="00C02369"/>
    <w:rsid w:val="00C026B6"/>
    <w:rsid w:val="00C038A2"/>
    <w:rsid w:val="00C056E1"/>
    <w:rsid w:val="00C06628"/>
    <w:rsid w:val="00C066E8"/>
    <w:rsid w:val="00C06A8A"/>
    <w:rsid w:val="00C1172B"/>
    <w:rsid w:val="00C122B3"/>
    <w:rsid w:val="00C1274C"/>
    <w:rsid w:val="00C12CEB"/>
    <w:rsid w:val="00C13168"/>
    <w:rsid w:val="00C13C4C"/>
    <w:rsid w:val="00C153B5"/>
    <w:rsid w:val="00C168FD"/>
    <w:rsid w:val="00C16E6D"/>
    <w:rsid w:val="00C175BE"/>
    <w:rsid w:val="00C176B9"/>
    <w:rsid w:val="00C17F0D"/>
    <w:rsid w:val="00C20138"/>
    <w:rsid w:val="00C21C41"/>
    <w:rsid w:val="00C22643"/>
    <w:rsid w:val="00C22A6A"/>
    <w:rsid w:val="00C234D5"/>
    <w:rsid w:val="00C23CDE"/>
    <w:rsid w:val="00C24E05"/>
    <w:rsid w:val="00C25DF2"/>
    <w:rsid w:val="00C312F6"/>
    <w:rsid w:val="00C31424"/>
    <w:rsid w:val="00C32133"/>
    <w:rsid w:val="00C32622"/>
    <w:rsid w:val="00C3294A"/>
    <w:rsid w:val="00C32B63"/>
    <w:rsid w:val="00C332B2"/>
    <w:rsid w:val="00C3441A"/>
    <w:rsid w:val="00C34460"/>
    <w:rsid w:val="00C34970"/>
    <w:rsid w:val="00C34B25"/>
    <w:rsid w:val="00C34EC3"/>
    <w:rsid w:val="00C36F7D"/>
    <w:rsid w:val="00C37AE0"/>
    <w:rsid w:val="00C405E7"/>
    <w:rsid w:val="00C41161"/>
    <w:rsid w:val="00C412AE"/>
    <w:rsid w:val="00C42612"/>
    <w:rsid w:val="00C426F3"/>
    <w:rsid w:val="00C42C8E"/>
    <w:rsid w:val="00C43B32"/>
    <w:rsid w:val="00C43E28"/>
    <w:rsid w:val="00C449F6"/>
    <w:rsid w:val="00C44EB6"/>
    <w:rsid w:val="00C4542D"/>
    <w:rsid w:val="00C45456"/>
    <w:rsid w:val="00C45512"/>
    <w:rsid w:val="00C45B6A"/>
    <w:rsid w:val="00C46636"/>
    <w:rsid w:val="00C505F2"/>
    <w:rsid w:val="00C50A4C"/>
    <w:rsid w:val="00C5108F"/>
    <w:rsid w:val="00C516EA"/>
    <w:rsid w:val="00C519F7"/>
    <w:rsid w:val="00C52252"/>
    <w:rsid w:val="00C52AB3"/>
    <w:rsid w:val="00C53C12"/>
    <w:rsid w:val="00C54BBA"/>
    <w:rsid w:val="00C55210"/>
    <w:rsid w:val="00C5559B"/>
    <w:rsid w:val="00C55A61"/>
    <w:rsid w:val="00C573CE"/>
    <w:rsid w:val="00C57594"/>
    <w:rsid w:val="00C5770F"/>
    <w:rsid w:val="00C601DA"/>
    <w:rsid w:val="00C61B9C"/>
    <w:rsid w:val="00C62EF8"/>
    <w:rsid w:val="00C631C6"/>
    <w:rsid w:val="00C63601"/>
    <w:rsid w:val="00C63620"/>
    <w:rsid w:val="00C63FFA"/>
    <w:rsid w:val="00C6454E"/>
    <w:rsid w:val="00C664B2"/>
    <w:rsid w:val="00C667D2"/>
    <w:rsid w:val="00C66A6F"/>
    <w:rsid w:val="00C67154"/>
    <w:rsid w:val="00C70095"/>
    <w:rsid w:val="00C706DD"/>
    <w:rsid w:val="00C70B4D"/>
    <w:rsid w:val="00C70D46"/>
    <w:rsid w:val="00C70F9D"/>
    <w:rsid w:val="00C73372"/>
    <w:rsid w:val="00C7355C"/>
    <w:rsid w:val="00C74008"/>
    <w:rsid w:val="00C74082"/>
    <w:rsid w:val="00C7478D"/>
    <w:rsid w:val="00C74FD7"/>
    <w:rsid w:val="00C77453"/>
    <w:rsid w:val="00C77888"/>
    <w:rsid w:val="00C801C3"/>
    <w:rsid w:val="00C8063B"/>
    <w:rsid w:val="00C80860"/>
    <w:rsid w:val="00C80BC9"/>
    <w:rsid w:val="00C81DB5"/>
    <w:rsid w:val="00C82740"/>
    <w:rsid w:val="00C8363C"/>
    <w:rsid w:val="00C84BE0"/>
    <w:rsid w:val="00C85020"/>
    <w:rsid w:val="00C85753"/>
    <w:rsid w:val="00C86017"/>
    <w:rsid w:val="00C860EB"/>
    <w:rsid w:val="00C86366"/>
    <w:rsid w:val="00C8761E"/>
    <w:rsid w:val="00C90628"/>
    <w:rsid w:val="00C91C12"/>
    <w:rsid w:val="00C91DFC"/>
    <w:rsid w:val="00C92944"/>
    <w:rsid w:val="00C9303D"/>
    <w:rsid w:val="00C93510"/>
    <w:rsid w:val="00C940FD"/>
    <w:rsid w:val="00C9523F"/>
    <w:rsid w:val="00C956C4"/>
    <w:rsid w:val="00C974CB"/>
    <w:rsid w:val="00C976D4"/>
    <w:rsid w:val="00C97B18"/>
    <w:rsid w:val="00C97DB1"/>
    <w:rsid w:val="00CA007A"/>
    <w:rsid w:val="00CA209D"/>
    <w:rsid w:val="00CA302F"/>
    <w:rsid w:val="00CA3D97"/>
    <w:rsid w:val="00CA48E7"/>
    <w:rsid w:val="00CA52B0"/>
    <w:rsid w:val="00CA6477"/>
    <w:rsid w:val="00CA7146"/>
    <w:rsid w:val="00CA7EE4"/>
    <w:rsid w:val="00CB0179"/>
    <w:rsid w:val="00CB02A5"/>
    <w:rsid w:val="00CB0666"/>
    <w:rsid w:val="00CB1DBA"/>
    <w:rsid w:val="00CB24D6"/>
    <w:rsid w:val="00CB2D9F"/>
    <w:rsid w:val="00CB3B54"/>
    <w:rsid w:val="00CB4589"/>
    <w:rsid w:val="00CB5CBC"/>
    <w:rsid w:val="00CB5FC9"/>
    <w:rsid w:val="00CB655D"/>
    <w:rsid w:val="00CB6FCA"/>
    <w:rsid w:val="00CB76A5"/>
    <w:rsid w:val="00CB7E85"/>
    <w:rsid w:val="00CB7EA3"/>
    <w:rsid w:val="00CC029C"/>
    <w:rsid w:val="00CC157F"/>
    <w:rsid w:val="00CC18B3"/>
    <w:rsid w:val="00CC2565"/>
    <w:rsid w:val="00CC3872"/>
    <w:rsid w:val="00CC3A24"/>
    <w:rsid w:val="00CC3D57"/>
    <w:rsid w:val="00CC4609"/>
    <w:rsid w:val="00CC4A97"/>
    <w:rsid w:val="00CC4F49"/>
    <w:rsid w:val="00CC5172"/>
    <w:rsid w:val="00CC5C82"/>
    <w:rsid w:val="00CC6631"/>
    <w:rsid w:val="00CC6EB6"/>
    <w:rsid w:val="00CC7559"/>
    <w:rsid w:val="00CD05B0"/>
    <w:rsid w:val="00CD074F"/>
    <w:rsid w:val="00CD0833"/>
    <w:rsid w:val="00CD08F1"/>
    <w:rsid w:val="00CD1D7B"/>
    <w:rsid w:val="00CD2C71"/>
    <w:rsid w:val="00CD6F00"/>
    <w:rsid w:val="00CD70EA"/>
    <w:rsid w:val="00CE29CC"/>
    <w:rsid w:val="00CE4144"/>
    <w:rsid w:val="00CE4545"/>
    <w:rsid w:val="00CE4E77"/>
    <w:rsid w:val="00CE5F34"/>
    <w:rsid w:val="00CF0EC2"/>
    <w:rsid w:val="00CF38E5"/>
    <w:rsid w:val="00CF3EEB"/>
    <w:rsid w:val="00CF4F46"/>
    <w:rsid w:val="00CF5294"/>
    <w:rsid w:val="00CF5B70"/>
    <w:rsid w:val="00CF5CF1"/>
    <w:rsid w:val="00CF693A"/>
    <w:rsid w:val="00CF6B65"/>
    <w:rsid w:val="00D0002C"/>
    <w:rsid w:val="00D01214"/>
    <w:rsid w:val="00D013F2"/>
    <w:rsid w:val="00D014A7"/>
    <w:rsid w:val="00D01E5D"/>
    <w:rsid w:val="00D02319"/>
    <w:rsid w:val="00D02420"/>
    <w:rsid w:val="00D02639"/>
    <w:rsid w:val="00D0398A"/>
    <w:rsid w:val="00D040EF"/>
    <w:rsid w:val="00D0458A"/>
    <w:rsid w:val="00D04A02"/>
    <w:rsid w:val="00D04D5B"/>
    <w:rsid w:val="00D0722E"/>
    <w:rsid w:val="00D1075C"/>
    <w:rsid w:val="00D10FBF"/>
    <w:rsid w:val="00D11286"/>
    <w:rsid w:val="00D127EF"/>
    <w:rsid w:val="00D1284C"/>
    <w:rsid w:val="00D153E3"/>
    <w:rsid w:val="00D15CF0"/>
    <w:rsid w:val="00D16E95"/>
    <w:rsid w:val="00D1774A"/>
    <w:rsid w:val="00D17900"/>
    <w:rsid w:val="00D2040B"/>
    <w:rsid w:val="00D205C4"/>
    <w:rsid w:val="00D225DF"/>
    <w:rsid w:val="00D22D09"/>
    <w:rsid w:val="00D22F34"/>
    <w:rsid w:val="00D246E5"/>
    <w:rsid w:val="00D25FF1"/>
    <w:rsid w:val="00D26678"/>
    <w:rsid w:val="00D267E0"/>
    <w:rsid w:val="00D2726A"/>
    <w:rsid w:val="00D27406"/>
    <w:rsid w:val="00D27471"/>
    <w:rsid w:val="00D27D0A"/>
    <w:rsid w:val="00D30095"/>
    <w:rsid w:val="00D306B0"/>
    <w:rsid w:val="00D30E41"/>
    <w:rsid w:val="00D31E6C"/>
    <w:rsid w:val="00D32584"/>
    <w:rsid w:val="00D34297"/>
    <w:rsid w:val="00D3527B"/>
    <w:rsid w:val="00D35F4A"/>
    <w:rsid w:val="00D3679E"/>
    <w:rsid w:val="00D36D05"/>
    <w:rsid w:val="00D37088"/>
    <w:rsid w:val="00D3764F"/>
    <w:rsid w:val="00D407C0"/>
    <w:rsid w:val="00D40FF7"/>
    <w:rsid w:val="00D41070"/>
    <w:rsid w:val="00D410B8"/>
    <w:rsid w:val="00D4135C"/>
    <w:rsid w:val="00D41992"/>
    <w:rsid w:val="00D4225D"/>
    <w:rsid w:val="00D42EC7"/>
    <w:rsid w:val="00D43408"/>
    <w:rsid w:val="00D4391F"/>
    <w:rsid w:val="00D444B9"/>
    <w:rsid w:val="00D444D1"/>
    <w:rsid w:val="00D44A6A"/>
    <w:rsid w:val="00D44D0E"/>
    <w:rsid w:val="00D45056"/>
    <w:rsid w:val="00D45776"/>
    <w:rsid w:val="00D4622D"/>
    <w:rsid w:val="00D50520"/>
    <w:rsid w:val="00D508D4"/>
    <w:rsid w:val="00D525A6"/>
    <w:rsid w:val="00D529D7"/>
    <w:rsid w:val="00D52D09"/>
    <w:rsid w:val="00D535CC"/>
    <w:rsid w:val="00D53ECE"/>
    <w:rsid w:val="00D54166"/>
    <w:rsid w:val="00D548B1"/>
    <w:rsid w:val="00D54D4C"/>
    <w:rsid w:val="00D57467"/>
    <w:rsid w:val="00D57977"/>
    <w:rsid w:val="00D57996"/>
    <w:rsid w:val="00D607DC"/>
    <w:rsid w:val="00D608AB"/>
    <w:rsid w:val="00D60D0E"/>
    <w:rsid w:val="00D61CB7"/>
    <w:rsid w:val="00D62E60"/>
    <w:rsid w:val="00D637B6"/>
    <w:rsid w:val="00D63E13"/>
    <w:rsid w:val="00D649C5"/>
    <w:rsid w:val="00D6566B"/>
    <w:rsid w:val="00D65F81"/>
    <w:rsid w:val="00D66174"/>
    <w:rsid w:val="00D66A04"/>
    <w:rsid w:val="00D66C5D"/>
    <w:rsid w:val="00D6797A"/>
    <w:rsid w:val="00D67CF1"/>
    <w:rsid w:val="00D709EC"/>
    <w:rsid w:val="00D70CA3"/>
    <w:rsid w:val="00D7188A"/>
    <w:rsid w:val="00D7451C"/>
    <w:rsid w:val="00D75D44"/>
    <w:rsid w:val="00D76121"/>
    <w:rsid w:val="00D762EB"/>
    <w:rsid w:val="00D76BEA"/>
    <w:rsid w:val="00D772F8"/>
    <w:rsid w:val="00D77AD2"/>
    <w:rsid w:val="00D8025F"/>
    <w:rsid w:val="00D802C5"/>
    <w:rsid w:val="00D81715"/>
    <w:rsid w:val="00D8182B"/>
    <w:rsid w:val="00D81BAF"/>
    <w:rsid w:val="00D8283A"/>
    <w:rsid w:val="00D82937"/>
    <w:rsid w:val="00D83450"/>
    <w:rsid w:val="00D837FB"/>
    <w:rsid w:val="00D83CD5"/>
    <w:rsid w:val="00D84DCC"/>
    <w:rsid w:val="00D85BBF"/>
    <w:rsid w:val="00D85F58"/>
    <w:rsid w:val="00D86135"/>
    <w:rsid w:val="00D86E99"/>
    <w:rsid w:val="00D86FDE"/>
    <w:rsid w:val="00D910CF"/>
    <w:rsid w:val="00D91C7C"/>
    <w:rsid w:val="00D9216C"/>
    <w:rsid w:val="00D921A2"/>
    <w:rsid w:val="00D92518"/>
    <w:rsid w:val="00D92B0E"/>
    <w:rsid w:val="00D930FE"/>
    <w:rsid w:val="00D9417E"/>
    <w:rsid w:val="00D94538"/>
    <w:rsid w:val="00D94EA1"/>
    <w:rsid w:val="00D956A1"/>
    <w:rsid w:val="00D9769A"/>
    <w:rsid w:val="00D976E1"/>
    <w:rsid w:val="00DA02CC"/>
    <w:rsid w:val="00DA0A58"/>
    <w:rsid w:val="00DA0CEA"/>
    <w:rsid w:val="00DA0F9B"/>
    <w:rsid w:val="00DA0FA6"/>
    <w:rsid w:val="00DA2362"/>
    <w:rsid w:val="00DA3012"/>
    <w:rsid w:val="00DA3040"/>
    <w:rsid w:val="00DA3944"/>
    <w:rsid w:val="00DA40A3"/>
    <w:rsid w:val="00DA42F1"/>
    <w:rsid w:val="00DA5496"/>
    <w:rsid w:val="00DA6CA4"/>
    <w:rsid w:val="00DA7194"/>
    <w:rsid w:val="00DA7C1B"/>
    <w:rsid w:val="00DA7D2A"/>
    <w:rsid w:val="00DB017A"/>
    <w:rsid w:val="00DB01D3"/>
    <w:rsid w:val="00DB04A5"/>
    <w:rsid w:val="00DB05D4"/>
    <w:rsid w:val="00DB1279"/>
    <w:rsid w:val="00DB157F"/>
    <w:rsid w:val="00DB1C8C"/>
    <w:rsid w:val="00DB1C90"/>
    <w:rsid w:val="00DB258A"/>
    <w:rsid w:val="00DB3222"/>
    <w:rsid w:val="00DB3E35"/>
    <w:rsid w:val="00DB64CB"/>
    <w:rsid w:val="00DB64F7"/>
    <w:rsid w:val="00DB6DFC"/>
    <w:rsid w:val="00DB6F38"/>
    <w:rsid w:val="00DB727B"/>
    <w:rsid w:val="00DB757F"/>
    <w:rsid w:val="00DB7C39"/>
    <w:rsid w:val="00DC00C0"/>
    <w:rsid w:val="00DC08A2"/>
    <w:rsid w:val="00DC122B"/>
    <w:rsid w:val="00DC6B3A"/>
    <w:rsid w:val="00DC74BE"/>
    <w:rsid w:val="00DC757D"/>
    <w:rsid w:val="00DD180D"/>
    <w:rsid w:val="00DD2134"/>
    <w:rsid w:val="00DD2D5D"/>
    <w:rsid w:val="00DD3058"/>
    <w:rsid w:val="00DD30D6"/>
    <w:rsid w:val="00DD335F"/>
    <w:rsid w:val="00DD3406"/>
    <w:rsid w:val="00DD3557"/>
    <w:rsid w:val="00DD3668"/>
    <w:rsid w:val="00DD3DFD"/>
    <w:rsid w:val="00DD4D6B"/>
    <w:rsid w:val="00DD5D81"/>
    <w:rsid w:val="00DD6342"/>
    <w:rsid w:val="00DD6C61"/>
    <w:rsid w:val="00DD7856"/>
    <w:rsid w:val="00DD7C29"/>
    <w:rsid w:val="00DE1060"/>
    <w:rsid w:val="00DE1362"/>
    <w:rsid w:val="00DE1AF7"/>
    <w:rsid w:val="00DE2A27"/>
    <w:rsid w:val="00DE38B0"/>
    <w:rsid w:val="00DE4055"/>
    <w:rsid w:val="00DE4594"/>
    <w:rsid w:val="00DE4BFA"/>
    <w:rsid w:val="00DE4CEF"/>
    <w:rsid w:val="00DE63AF"/>
    <w:rsid w:val="00DE6C0E"/>
    <w:rsid w:val="00DF189E"/>
    <w:rsid w:val="00DF2133"/>
    <w:rsid w:val="00DF2CF7"/>
    <w:rsid w:val="00DF3016"/>
    <w:rsid w:val="00DF3151"/>
    <w:rsid w:val="00DF3A05"/>
    <w:rsid w:val="00DF40E2"/>
    <w:rsid w:val="00DF478D"/>
    <w:rsid w:val="00DF4801"/>
    <w:rsid w:val="00DF523C"/>
    <w:rsid w:val="00DF52DE"/>
    <w:rsid w:val="00DF5745"/>
    <w:rsid w:val="00DF6FA2"/>
    <w:rsid w:val="00E00326"/>
    <w:rsid w:val="00E00A57"/>
    <w:rsid w:val="00E00E7F"/>
    <w:rsid w:val="00E01081"/>
    <w:rsid w:val="00E01EF8"/>
    <w:rsid w:val="00E02BE3"/>
    <w:rsid w:val="00E031F1"/>
    <w:rsid w:val="00E03D3B"/>
    <w:rsid w:val="00E04925"/>
    <w:rsid w:val="00E04D5F"/>
    <w:rsid w:val="00E04EF8"/>
    <w:rsid w:val="00E05AD4"/>
    <w:rsid w:val="00E060F6"/>
    <w:rsid w:val="00E06994"/>
    <w:rsid w:val="00E0755F"/>
    <w:rsid w:val="00E1101A"/>
    <w:rsid w:val="00E1236C"/>
    <w:rsid w:val="00E1312F"/>
    <w:rsid w:val="00E1333F"/>
    <w:rsid w:val="00E135F7"/>
    <w:rsid w:val="00E15DDF"/>
    <w:rsid w:val="00E15EF8"/>
    <w:rsid w:val="00E164B7"/>
    <w:rsid w:val="00E16AA8"/>
    <w:rsid w:val="00E17CBB"/>
    <w:rsid w:val="00E2039E"/>
    <w:rsid w:val="00E205D7"/>
    <w:rsid w:val="00E21216"/>
    <w:rsid w:val="00E212D3"/>
    <w:rsid w:val="00E2191E"/>
    <w:rsid w:val="00E22EED"/>
    <w:rsid w:val="00E233C2"/>
    <w:rsid w:val="00E23ECB"/>
    <w:rsid w:val="00E23FB3"/>
    <w:rsid w:val="00E256B7"/>
    <w:rsid w:val="00E26A83"/>
    <w:rsid w:val="00E30578"/>
    <w:rsid w:val="00E30C47"/>
    <w:rsid w:val="00E3117E"/>
    <w:rsid w:val="00E31A36"/>
    <w:rsid w:val="00E33075"/>
    <w:rsid w:val="00E357C2"/>
    <w:rsid w:val="00E36BF2"/>
    <w:rsid w:val="00E40803"/>
    <w:rsid w:val="00E40C1C"/>
    <w:rsid w:val="00E42373"/>
    <w:rsid w:val="00E426A3"/>
    <w:rsid w:val="00E426E1"/>
    <w:rsid w:val="00E43635"/>
    <w:rsid w:val="00E43CF8"/>
    <w:rsid w:val="00E43DAB"/>
    <w:rsid w:val="00E43E17"/>
    <w:rsid w:val="00E44AAB"/>
    <w:rsid w:val="00E44FAD"/>
    <w:rsid w:val="00E45100"/>
    <w:rsid w:val="00E4538C"/>
    <w:rsid w:val="00E4557E"/>
    <w:rsid w:val="00E45749"/>
    <w:rsid w:val="00E45DD6"/>
    <w:rsid w:val="00E4793D"/>
    <w:rsid w:val="00E503D2"/>
    <w:rsid w:val="00E5062F"/>
    <w:rsid w:val="00E515A5"/>
    <w:rsid w:val="00E51E3F"/>
    <w:rsid w:val="00E52BE9"/>
    <w:rsid w:val="00E52D26"/>
    <w:rsid w:val="00E532D4"/>
    <w:rsid w:val="00E53850"/>
    <w:rsid w:val="00E53C9B"/>
    <w:rsid w:val="00E54275"/>
    <w:rsid w:val="00E55EB9"/>
    <w:rsid w:val="00E56078"/>
    <w:rsid w:val="00E56A45"/>
    <w:rsid w:val="00E602D5"/>
    <w:rsid w:val="00E612E0"/>
    <w:rsid w:val="00E61703"/>
    <w:rsid w:val="00E61DB3"/>
    <w:rsid w:val="00E6237E"/>
    <w:rsid w:val="00E63941"/>
    <w:rsid w:val="00E64BA6"/>
    <w:rsid w:val="00E65084"/>
    <w:rsid w:val="00E65153"/>
    <w:rsid w:val="00E65238"/>
    <w:rsid w:val="00E65E11"/>
    <w:rsid w:val="00E6697E"/>
    <w:rsid w:val="00E66F66"/>
    <w:rsid w:val="00E70097"/>
    <w:rsid w:val="00E70F5D"/>
    <w:rsid w:val="00E712FA"/>
    <w:rsid w:val="00E7152E"/>
    <w:rsid w:val="00E71B86"/>
    <w:rsid w:val="00E71C8C"/>
    <w:rsid w:val="00E73A13"/>
    <w:rsid w:val="00E741BD"/>
    <w:rsid w:val="00E7494F"/>
    <w:rsid w:val="00E7597B"/>
    <w:rsid w:val="00E77A0C"/>
    <w:rsid w:val="00E77A1D"/>
    <w:rsid w:val="00E815E1"/>
    <w:rsid w:val="00E822BD"/>
    <w:rsid w:val="00E85278"/>
    <w:rsid w:val="00E85481"/>
    <w:rsid w:val="00E862C9"/>
    <w:rsid w:val="00E86609"/>
    <w:rsid w:val="00E87C6A"/>
    <w:rsid w:val="00E90B06"/>
    <w:rsid w:val="00E90B1A"/>
    <w:rsid w:val="00E90D2D"/>
    <w:rsid w:val="00E913B7"/>
    <w:rsid w:val="00E929CE"/>
    <w:rsid w:val="00E929F7"/>
    <w:rsid w:val="00E93413"/>
    <w:rsid w:val="00E93B54"/>
    <w:rsid w:val="00E93E97"/>
    <w:rsid w:val="00E95900"/>
    <w:rsid w:val="00E96889"/>
    <w:rsid w:val="00E9700B"/>
    <w:rsid w:val="00E97548"/>
    <w:rsid w:val="00EA3B7A"/>
    <w:rsid w:val="00EA4CBA"/>
    <w:rsid w:val="00EA608C"/>
    <w:rsid w:val="00EA7D9E"/>
    <w:rsid w:val="00EB10DB"/>
    <w:rsid w:val="00EB16D0"/>
    <w:rsid w:val="00EB298B"/>
    <w:rsid w:val="00EB2AEA"/>
    <w:rsid w:val="00EB3794"/>
    <w:rsid w:val="00EB39ED"/>
    <w:rsid w:val="00EB5E2B"/>
    <w:rsid w:val="00EB614D"/>
    <w:rsid w:val="00EB669A"/>
    <w:rsid w:val="00EB73E4"/>
    <w:rsid w:val="00EC0745"/>
    <w:rsid w:val="00EC20AA"/>
    <w:rsid w:val="00EC2146"/>
    <w:rsid w:val="00EC3D13"/>
    <w:rsid w:val="00EC4226"/>
    <w:rsid w:val="00EC4461"/>
    <w:rsid w:val="00EC5F14"/>
    <w:rsid w:val="00EC60ED"/>
    <w:rsid w:val="00EC6C1B"/>
    <w:rsid w:val="00ED06D1"/>
    <w:rsid w:val="00ED0E0C"/>
    <w:rsid w:val="00ED272A"/>
    <w:rsid w:val="00ED29BF"/>
    <w:rsid w:val="00ED3305"/>
    <w:rsid w:val="00ED3539"/>
    <w:rsid w:val="00ED3976"/>
    <w:rsid w:val="00ED3978"/>
    <w:rsid w:val="00ED4103"/>
    <w:rsid w:val="00ED4B1D"/>
    <w:rsid w:val="00ED5001"/>
    <w:rsid w:val="00ED54EF"/>
    <w:rsid w:val="00ED6637"/>
    <w:rsid w:val="00ED6830"/>
    <w:rsid w:val="00ED71B1"/>
    <w:rsid w:val="00ED75F5"/>
    <w:rsid w:val="00ED7799"/>
    <w:rsid w:val="00EE0544"/>
    <w:rsid w:val="00EE0570"/>
    <w:rsid w:val="00EE10B1"/>
    <w:rsid w:val="00EE1BE4"/>
    <w:rsid w:val="00EE2F90"/>
    <w:rsid w:val="00EE325D"/>
    <w:rsid w:val="00EE3DE8"/>
    <w:rsid w:val="00EE579F"/>
    <w:rsid w:val="00EE5949"/>
    <w:rsid w:val="00EE5E14"/>
    <w:rsid w:val="00EE7949"/>
    <w:rsid w:val="00EE7ED5"/>
    <w:rsid w:val="00EF06BC"/>
    <w:rsid w:val="00EF0886"/>
    <w:rsid w:val="00EF1865"/>
    <w:rsid w:val="00EF2745"/>
    <w:rsid w:val="00EF337B"/>
    <w:rsid w:val="00EF3C0B"/>
    <w:rsid w:val="00EF3E5C"/>
    <w:rsid w:val="00EF457C"/>
    <w:rsid w:val="00EF46C2"/>
    <w:rsid w:val="00EF48F1"/>
    <w:rsid w:val="00EF491D"/>
    <w:rsid w:val="00EF4CC9"/>
    <w:rsid w:val="00EF5E52"/>
    <w:rsid w:val="00EF617B"/>
    <w:rsid w:val="00EF62B2"/>
    <w:rsid w:val="00EF6506"/>
    <w:rsid w:val="00EF7619"/>
    <w:rsid w:val="00F008B7"/>
    <w:rsid w:val="00F02F8B"/>
    <w:rsid w:val="00F037C5"/>
    <w:rsid w:val="00F03B0E"/>
    <w:rsid w:val="00F043DB"/>
    <w:rsid w:val="00F043EA"/>
    <w:rsid w:val="00F04C22"/>
    <w:rsid w:val="00F04FF4"/>
    <w:rsid w:val="00F05077"/>
    <w:rsid w:val="00F050BC"/>
    <w:rsid w:val="00F07035"/>
    <w:rsid w:val="00F07073"/>
    <w:rsid w:val="00F0769D"/>
    <w:rsid w:val="00F11945"/>
    <w:rsid w:val="00F12618"/>
    <w:rsid w:val="00F130C9"/>
    <w:rsid w:val="00F13AE9"/>
    <w:rsid w:val="00F148D9"/>
    <w:rsid w:val="00F155BA"/>
    <w:rsid w:val="00F15A9E"/>
    <w:rsid w:val="00F15D11"/>
    <w:rsid w:val="00F1614C"/>
    <w:rsid w:val="00F20874"/>
    <w:rsid w:val="00F2094A"/>
    <w:rsid w:val="00F22D07"/>
    <w:rsid w:val="00F23787"/>
    <w:rsid w:val="00F24D64"/>
    <w:rsid w:val="00F25CBB"/>
    <w:rsid w:val="00F25E9B"/>
    <w:rsid w:val="00F269F9"/>
    <w:rsid w:val="00F26A39"/>
    <w:rsid w:val="00F271B7"/>
    <w:rsid w:val="00F27621"/>
    <w:rsid w:val="00F30682"/>
    <w:rsid w:val="00F30957"/>
    <w:rsid w:val="00F3108E"/>
    <w:rsid w:val="00F31A25"/>
    <w:rsid w:val="00F320A1"/>
    <w:rsid w:val="00F326FC"/>
    <w:rsid w:val="00F33175"/>
    <w:rsid w:val="00F33699"/>
    <w:rsid w:val="00F343B0"/>
    <w:rsid w:val="00F35054"/>
    <w:rsid w:val="00F3565C"/>
    <w:rsid w:val="00F358B8"/>
    <w:rsid w:val="00F413D1"/>
    <w:rsid w:val="00F41FDC"/>
    <w:rsid w:val="00F4242F"/>
    <w:rsid w:val="00F42AC2"/>
    <w:rsid w:val="00F43616"/>
    <w:rsid w:val="00F44FA5"/>
    <w:rsid w:val="00F45484"/>
    <w:rsid w:val="00F46071"/>
    <w:rsid w:val="00F46BB4"/>
    <w:rsid w:val="00F46D08"/>
    <w:rsid w:val="00F46EC0"/>
    <w:rsid w:val="00F47903"/>
    <w:rsid w:val="00F500CD"/>
    <w:rsid w:val="00F50306"/>
    <w:rsid w:val="00F50AB0"/>
    <w:rsid w:val="00F524CA"/>
    <w:rsid w:val="00F53008"/>
    <w:rsid w:val="00F53484"/>
    <w:rsid w:val="00F5389B"/>
    <w:rsid w:val="00F5426F"/>
    <w:rsid w:val="00F5538A"/>
    <w:rsid w:val="00F55763"/>
    <w:rsid w:val="00F567D8"/>
    <w:rsid w:val="00F57808"/>
    <w:rsid w:val="00F6066A"/>
    <w:rsid w:val="00F60E5A"/>
    <w:rsid w:val="00F61037"/>
    <w:rsid w:val="00F62083"/>
    <w:rsid w:val="00F623CB"/>
    <w:rsid w:val="00F62777"/>
    <w:rsid w:val="00F63446"/>
    <w:rsid w:val="00F6430F"/>
    <w:rsid w:val="00F64FB9"/>
    <w:rsid w:val="00F6550A"/>
    <w:rsid w:val="00F665BA"/>
    <w:rsid w:val="00F668DC"/>
    <w:rsid w:val="00F66961"/>
    <w:rsid w:val="00F66983"/>
    <w:rsid w:val="00F66988"/>
    <w:rsid w:val="00F67805"/>
    <w:rsid w:val="00F71FC6"/>
    <w:rsid w:val="00F72324"/>
    <w:rsid w:val="00F7283E"/>
    <w:rsid w:val="00F7526E"/>
    <w:rsid w:val="00F7536B"/>
    <w:rsid w:val="00F755B9"/>
    <w:rsid w:val="00F75775"/>
    <w:rsid w:val="00F75F3F"/>
    <w:rsid w:val="00F76860"/>
    <w:rsid w:val="00F76C1B"/>
    <w:rsid w:val="00F770CA"/>
    <w:rsid w:val="00F7739E"/>
    <w:rsid w:val="00F80DD5"/>
    <w:rsid w:val="00F8256E"/>
    <w:rsid w:val="00F82BC9"/>
    <w:rsid w:val="00F833C5"/>
    <w:rsid w:val="00F838B4"/>
    <w:rsid w:val="00F83A73"/>
    <w:rsid w:val="00F84CE5"/>
    <w:rsid w:val="00F85283"/>
    <w:rsid w:val="00F852C3"/>
    <w:rsid w:val="00F86F26"/>
    <w:rsid w:val="00F87225"/>
    <w:rsid w:val="00F8745E"/>
    <w:rsid w:val="00F87666"/>
    <w:rsid w:val="00F90F4F"/>
    <w:rsid w:val="00F912D5"/>
    <w:rsid w:val="00F9142D"/>
    <w:rsid w:val="00F91A98"/>
    <w:rsid w:val="00F91D29"/>
    <w:rsid w:val="00F920BC"/>
    <w:rsid w:val="00F92200"/>
    <w:rsid w:val="00F92AD2"/>
    <w:rsid w:val="00F93098"/>
    <w:rsid w:val="00F93700"/>
    <w:rsid w:val="00F93F52"/>
    <w:rsid w:val="00F943B3"/>
    <w:rsid w:val="00F97C78"/>
    <w:rsid w:val="00F97DB1"/>
    <w:rsid w:val="00FA1893"/>
    <w:rsid w:val="00FA1930"/>
    <w:rsid w:val="00FA23EA"/>
    <w:rsid w:val="00FA271E"/>
    <w:rsid w:val="00FA2D16"/>
    <w:rsid w:val="00FA2EC1"/>
    <w:rsid w:val="00FA3170"/>
    <w:rsid w:val="00FA358E"/>
    <w:rsid w:val="00FA38C5"/>
    <w:rsid w:val="00FA3EE6"/>
    <w:rsid w:val="00FA4C0E"/>
    <w:rsid w:val="00FA5D44"/>
    <w:rsid w:val="00FA655A"/>
    <w:rsid w:val="00FA7E78"/>
    <w:rsid w:val="00FB06F5"/>
    <w:rsid w:val="00FB0B3A"/>
    <w:rsid w:val="00FB119F"/>
    <w:rsid w:val="00FB13AC"/>
    <w:rsid w:val="00FB14EB"/>
    <w:rsid w:val="00FB23A4"/>
    <w:rsid w:val="00FB252A"/>
    <w:rsid w:val="00FB2A75"/>
    <w:rsid w:val="00FB2FE0"/>
    <w:rsid w:val="00FB30EC"/>
    <w:rsid w:val="00FB4C89"/>
    <w:rsid w:val="00FB4D51"/>
    <w:rsid w:val="00FB5CD2"/>
    <w:rsid w:val="00FB65C8"/>
    <w:rsid w:val="00FB6920"/>
    <w:rsid w:val="00FB694A"/>
    <w:rsid w:val="00FC1BB2"/>
    <w:rsid w:val="00FC1C8A"/>
    <w:rsid w:val="00FC2A61"/>
    <w:rsid w:val="00FC4493"/>
    <w:rsid w:val="00FC4C1D"/>
    <w:rsid w:val="00FC5CA4"/>
    <w:rsid w:val="00FC60CE"/>
    <w:rsid w:val="00FC6248"/>
    <w:rsid w:val="00FC7548"/>
    <w:rsid w:val="00FC76FA"/>
    <w:rsid w:val="00FC7A41"/>
    <w:rsid w:val="00FC7C04"/>
    <w:rsid w:val="00FD00D6"/>
    <w:rsid w:val="00FD0B28"/>
    <w:rsid w:val="00FD1885"/>
    <w:rsid w:val="00FD3609"/>
    <w:rsid w:val="00FD441E"/>
    <w:rsid w:val="00FD4732"/>
    <w:rsid w:val="00FD57B9"/>
    <w:rsid w:val="00FD5FAD"/>
    <w:rsid w:val="00FD5FAF"/>
    <w:rsid w:val="00FD7C54"/>
    <w:rsid w:val="00FD7CB6"/>
    <w:rsid w:val="00FD7FB4"/>
    <w:rsid w:val="00FE0818"/>
    <w:rsid w:val="00FE0AEB"/>
    <w:rsid w:val="00FE17C2"/>
    <w:rsid w:val="00FE1C11"/>
    <w:rsid w:val="00FE1F1D"/>
    <w:rsid w:val="00FE20D8"/>
    <w:rsid w:val="00FE3303"/>
    <w:rsid w:val="00FE49C2"/>
    <w:rsid w:val="00FE4C5D"/>
    <w:rsid w:val="00FE561A"/>
    <w:rsid w:val="00FE5A91"/>
    <w:rsid w:val="00FE5C17"/>
    <w:rsid w:val="00FE60B0"/>
    <w:rsid w:val="00FE7000"/>
    <w:rsid w:val="00FE768C"/>
    <w:rsid w:val="00FE7D4B"/>
    <w:rsid w:val="00FF0133"/>
    <w:rsid w:val="00FF0231"/>
    <w:rsid w:val="00FF13AD"/>
    <w:rsid w:val="00FF1455"/>
    <w:rsid w:val="00FF2AE9"/>
    <w:rsid w:val="00FF31C8"/>
    <w:rsid w:val="00FF3C98"/>
    <w:rsid w:val="00FF52A6"/>
    <w:rsid w:val="00FF52DC"/>
    <w:rsid w:val="00FF5A0C"/>
    <w:rsid w:val="00FF7A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7"/>
        <o:r id="V:Rule2" type="connector" idref="#Straight Arrow Connector 8"/>
        <o:r id="V:Rule3" type="connector" idref="#Straight Arrow Connector 1"/>
        <o:r id="V:Rule4"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1B8"/>
  </w:style>
  <w:style w:type="paragraph" w:styleId="Heading1">
    <w:name w:val="heading 1"/>
    <w:basedOn w:val="Normal"/>
    <w:link w:val="Heading1Char"/>
    <w:uiPriority w:val="9"/>
    <w:qFormat/>
    <w:rsid w:val="00214D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646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D72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MDPI12title"/>
    <w:qFormat/>
    <w:rsid w:val="009F6F6B"/>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customStyle="1" w:styleId="MDPI12title">
    <w:name w:val="MDPI_1.2_title"/>
    <w:next w:val="Normal"/>
    <w:qFormat/>
    <w:rsid w:val="009F6F6B"/>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styleId="ListParagraph">
    <w:name w:val="List Paragraph"/>
    <w:basedOn w:val="Normal"/>
    <w:uiPriority w:val="34"/>
    <w:qFormat/>
    <w:rsid w:val="00D67CF1"/>
    <w:pPr>
      <w:ind w:left="720"/>
      <w:contextualSpacing/>
    </w:pPr>
  </w:style>
  <w:style w:type="paragraph" w:customStyle="1" w:styleId="MDPI42tablebody">
    <w:name w:val="MDPI_4.2_table_body"/>
    <w:qFormat/>
    <w:rsid w:val="002D193D"/>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character" w:styleId="CommentReference">
    <w:name w:val="annotation reference"/>
    <w:uiPriority w:val="99"/>
    <w:semiHidden/>
    <w:unhideWhenUsed/>
    <w:rsid w:val="002D193D"/>
    <w:rPr>
      <w:sz w:val="16"/>
      <w:szCs w:val="16"/>
    </w:rPr>
  </w:style>
  <w:style w:type="paragraph" w:styleId="CommentText">
    <w:name w:val="annotation text"/>
    <w:basedOn w:val="Normal"/>
    <w:link w:val="CommentTextChar"/>
    <w:uiPriority w:val="99"/>
    <w:unhideWhenUsed/>
    <w:rsid w:val="002D193D"/>
    <w:pPr>
      <w:spacing w:after="0" w:line="340" w:lineRule="atLeast"/>
      <w:jc w:val="both"/>
    </w:pPr>
    <w:rPr>
      <w:rFonts w:ascii="Times New Roman" w:eastAsia="Times New Roman" w:hAnsi="Times New Roman" w:cs="Times New Roman"/>
      <w:color w:val="000000"/>
      <w:sz w:val="20"/>
      <w:szCs w:val="20"/>
      <w:lang w:eastAsia="de-DE" w:bidi="ar-SA"/>
    </w:rPr>
  </w:style>
  <w:style w:type="character" w:customStyle="1" w:styleId="CommentTextChar">
    <w:name w:val="Comment Text Char"/>
    <w:basedOn w:val="DefaultParagraphFont"/>
    <w:link w:val="CommentText"/>
    <w:uiPriority w:val="99"/>
    <w:rsid w:val="002D193D"/>
    <w:rPr>
      <w:rFonts w:ascii="Times New Roman" w:eastAsia="Times New Roman" w:hAnsi="Times New Roman" w:cs="Times New Roman"/>
      <w:color w:val="000000"/>
      <w:sz w:val="20"/>
      <w:szCs w:val="20"/>
      <w:lang w:val="en-US" w:eastAsia="de-DE" w:bidi="ar-SA"/>
    </w:rPr>
  </w:style>
  <w:style w:type="paragraph" w:styleId="BalloonText">
    <w:name w:val="Balloon Text"/>
    <w:basedOn w:val="Normal"/>
    <w:link w:val="BalloonTextChar"/>
    <w:uiPriority w:val="99"/>
    <w:semiHidden/>
    <w:unhideWhenUsed/>
    <w:rsid w:val="002D1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93D"/>
    <w:rPr>
      <w:rFonts w:ascii="Segoe UI" w:hAnsi="Segoe UI" w:cs="Segoe UI"/>
      <w:sz w:val="18"/>
      <w:szCs w:val="18"/>
    </w:rPr>
  </w:style>
  <w:style w:type="paragraph" w:customStyle="1" w:styleId="MDPI41tablecaption">
    <w:name w:val="MDPI_4.1_table_caption"/>
    <w:qFormat/>
    <w:rsid w:val="002D193D"/>
    <w:pPr>
      <w:adjustRightInd w:val="0"/>
      <w:snapToGrid w:val="0"/>
      <w:spacing w:before="240" w:after="120" w:line="260" w:lineRule="atLeast"/>
      <w:ind w:left="425" w:right="425"/>
      <w:jc w:val="both"/>
    </w:pPr>
    <w:rPr>
      <w:rFonts w:ascii="Palatino Linotype" w:eastAsia="Times New Roman" w:hAnsi="Palatino Linotype"/>
      <w:color w:val="000000"/>
      <w:sz w:val="18"/>
      <w:lang w:eastAsia="de-DE" w:bidi="en-US"/>
    </w:rPr>
  </w:style>
  <w:style w:type="character" w:styleId="Hyperlink">
    <w:name w:val="Hyperlink"/>
    <w:basedOn w:val="DefaultParagraphFont"/>
    <w:uiPriority w:val="99"/>
    <w:unhideWhenUsed/>
    <w:rsid w:val="00D10FBF"/>
    <w:rPr>
      <w:color w:val="0563C1" w:themeColor="hyperlink"/>
      <w:u w:val="single"/>
    </w:rPr>
  </w:style>
  <w:style w:type="character" w:customStyle="1" w:styleId="UnresolvedMention">
    <w:name w:val="Unresolved Mention"/>
    <w:basedOn w:val="DefaultParagraphFont"/>
    <w:uiPriority w:val="99"/>
    <w:semiHidden/>
    <w:unhideWhenUsed/>
    <w:rsid w:val="00D10FBF"/>
    <w:rPr>
      <w:color w:val="605E5C"/>
      <w:shd w:val="clear" w:color="auto" w:fill="E1DFDD"/>
    </w:rPr>
  </w:style>
  <w:style w:type="paragraph" w:styleId="Header">
    <w:name w:val="header"/>
    <w:basedOn w:val="Normal"/>
    <w:link w:val="HeaderChar"/>
    <w:uiPriority w:val="99"/>
    <w:unhideWhenUsed/>
    <w:rsid w:val="004D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CB4"/>
  </w:style>
  <w:style w:type="paragraph" w:styleId="Footer">
    <w:name w:val="footer"/>
    <w:basedOn w:val="Normal"/>
    <w:link w:val="FooterChar"/>
    <w:uiPriority w:val="99"/>
    <w:unhideWhenUsed/>
    <w:rsid w:val="004D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CB4"/>
  </w:style>
  <w:style w:type="table" w:customStyle="1" w:styleId="PlainTable1">
    <w:name w:val="Plain Table 1"/>
    <w:basedOn w:val="TableNormal"/>
    <w:uiPriority w:val="41"/>
    <w:rsid w:val="005629F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ED2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uiPriority w:val="99"/>
    <w:rsid w:val="000130B9"/>
    <w:pPr>
      <w:spacing w:after="0" w:line="240" w:lineRule="auto"/>
    </w:pPr>
    <w:tblPr>
      <w:tblStyleColBandSize w:val="1"/>
      <w:tblInd w:w="0" w:type="dxa"/>
      <w:tblCellMar>
        <w:top w:w="0" w:type="dxa"/>
        <w:left w:w="108" w:type="dxa"/>
        <w:bottom w:w="0" w:type="dxa"/>
        <w:right w:w="108" w:type="dxa"/>
      </w:tblCellMar>
    </w:tblPr>
  </w:style>
  <w:style w:type="table" w:customStyle="1" w:styleId="PlainTable4">
    <w:name w:val="Plain Table 4"/>
    <w:basedOn w:val="TableNormal"/>
    <w:uiPriority w:val="44"/>
    <w:rsid w:val="000130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ef-lnk">
    <w:name w:val="ref-lnk"/>
    <w:basedOn w:val="DefaultParagraphFont"/>
    <w:rsid w:val="003F7F8A"/>
  </w:style>
  <w:style w:type="character" w:customStyle="1" w:styleId="ref-overlay">
    <w:name w:val="ref-overlay"/>
    <w:basedOn w:val="DefaultParagraphFont"/>
    <w:rsid w:val="003F7F8A"/>
  </w:style>
  <w:style w:type="character" w:customStyle="1" w:styleId="hlfld-contribauthor">
    <w:name w:val="hlfld-contribauthor"/>
    <w:basedOn w:val="DefaultParagraphFont"/>
    <w:rsid w:val="003F7F8A"/>
  </w:style>
  <w:style w:type="character" w:customStyle="1" w:styleId="nlmgiven-names">
    <w:name w:val="nlm_given-names"/>
    <w:basedOn w:val="DefaultParagraphFont"/>
    <w:rsid w:val="003F7F8A"/>
  </w:style>
  <w:style w:type="character" w:customStyle="1" w:styleId="nlmarticle-title">
    <w:name w:val="nlm_article-title"/>
    <w:basedOn w:val="DefaultParagraphFont"/>
    <w:rsid w:val="003F7F8A"/>
  </w:style>
  <w:style w:type="character" w:customStyle="1" w:styleId="nlmyear">
    <w:name w:val="nlm_year"/>
    <w:basedOn w:val="DefaultParagraphFont"/>
    <w:rsid w:val="003F7F8A"/>
  </w:style>
  <w:style w:type="character" w:customStyle="1" w:styleId="ref-links">
    <w:name w:val="ref-links"/>
    <w:basedOn w:val="DefaultParagraphFont"/>
    <w:rsid w:val="003F7F8A"/>
  </w:style>
  <w:style w:type="character" w:customStyle="1" w:styleId="googlescholar-container">
    <w:name w:val="googlescholar-container"/>
    <w:basedOn w:val="DefaultParagraphFont"/>
    <w:rsid w:val="003F7F8A"/>
  </w:style>
  <w:style w:type="paragraph" w:customStyle="1" w:styleId="Default">
    <w:name w:val="Default"/>
    <w:rsid w:val="00AD73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opic-highlight">
    <w:name w:val="topic-highlight"/>
    <w:basedOn w:val="DefaultParagraphFont"/>
    <w:rsid w:val="00697480"/>
  </w:style>
  <w:style w:type="character" w:customStyle="1" w:styleId="Heading1Char">
    <w:name w:val="Heading 1 Char"/>
    <w:basedOn w:val="DefaultParagraphFont"/>
    <w:link w:val="Heading1"/>
    <w:uiPriority w:val="9"/>
    <w:rsid w:val="00214D7A"/>
    <w:rPr>
      <w:rFonts w:ascii="Times New Roman" w:eastAsia="Times New Roman" w:hAnsi="Times New Roman" w:cs="Times New Roman"/>
      <w:b/>
      <w:bCs/>
      <w:kern w:val="36"/>
      <w:sz w:val="48"/>
      <w:szCs w:val="48"/>
    </w:rPr>
  </w:style>
  <w:style w:type="paragraph" w:customStyle="1" w:styleId="MDPI31text">
    <w:name w:val="MDPI_3.1_text"/>
    <w:qFormat/>
    <w:rsid w:val="00DD5D8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abstract-section-header">
    <w:name w:val="abstract-section-header"/>
    <w:basedOn w:val="DefaultParagraphFont"/>
    <w:rsid w:val="00AB3377"/>
  </w:style>
  <w:style w:type="paragraph" w:styleId="NormalWeb">
    <w:name w:val="Normal (Web)"/>
    <w:basedOn w:val="Normal"/>
    <w:uiPriority w:val="99"/>
    <w:semiHidden/>
    <w:unhideWhenUsed/>
    <w:rsid w:val="00B95A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646A4"/>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BA192D"/>
    <w:pPr>
      <w:spacing w:after="160" w:line="240" w:lineRule="auto"/>
      <w:jc w:val="left"/>
    </w:pPr>
    <w:rPr>
      <w:rFonts w:asciiTheme="minorHAnsi" w:eastAsiaTheme="minorHAnsi" w:hAnsiTheme="minorHAnsi" w:cstheme="minorBidi"/>
      <w:b/>
      <w:bCs/>
      <w:color w:val="auto"/>
      <w:lang w:eastAsia="en-US" w:bidi="he-IL"/>
    </w:rPr>
  </w:style>
  <w:style w:type="character" w:customStyle="1" w:styleId="CommentSubjectChar">
    <w:name w:val="Comment Subject Char"/>
    <w:basedOn w:val="CommentTextChar"/>
    <w:link w:val="CommentSubject"/>
    <w:uiPriority w:val="99"/>
    <w:semiHidden/>
    <w:rsid w:val="00BA192D"/>
    <w:rPr>
      <w:rFonts w:ascii="Times New Roman" w:eastAsia="Times New Roman" w:hAnsi="Times New Roman" w:cs="Times New Roman"/>
      <w:b/>
      <w:bCs/>
      <w:color w:val="000000"/>
      <w:sz w:val="20"/>
      <w:szCs w:val="20"/>
      <w:lang w:val="en-US" w:eastAsia="de-DE" w:bidi="ar-SA"/>
    </w:rPr>
  </w:style>
  <w:style w:type="paragraph" w:customStyle="1" w:styleId="MDPI22heading2">
    <w:name w:val="MDPI_2.2_heading2"/>
    <w:qFormat/>
    <w:rsid w:val="00C61B9C"/>
    <w:pPr>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eastAsia="de-DE" w:bidi="en-US"/>
    </w:rPr>
  </w:style>
  <w:style w:type="paragraph" w:customStyle="1" w:styleId="MDPI14history">
    <w:name w:val="MDPI_1.4_history"/>
    <w:basedOn w:val="Normal"/>
    <w:next w:val="Normal"/>
    <w:qFormat/>
    <w:rsid w:val="009E1C1C"/>
    <w:pPr>
      <w:adjustRightInd w:val="0"/>
      <w:snapToGrid w:val="0"/>
      <w:spacing w:before="120" w:after="0" w:line="200" w:lineRule="atLeast"/>
      <w:ind w:left="113"/>
    </w:pPr>
    <w:rPr>
      <w:rFonts w:ascii="Palatino Linotype" w:eastAsia="Times New Roman" w:hAnsi="Palatino Linotype" w:cs="Times New Roman"/>
      <w:color w:val="000000"/>
      <w:sz w:val="18"/>
      <w:szCs w:val="20"/>
      <w:lang w:eastAsia="de-DE" w:bidi="en-US"/>
    </w:rPr>
  </w:style>
  <w:style w:type="paragraph" w:styleId="Revision">
    <w:name w:val="Revision"/>
    <w:hidden/>
    <w:uiPriority w:val="99"/>
    <w:semiHidden/>
    <w:rsid w:val="00E712FA"/>
    <w:pPr>
      <w:spacing w:after="0" w:line="240" w:lineRule="auto"/>
    </w:pPr>
  </w:style>
  <w:style w:type="character" w:customStyle="1" w:styleId="authors-list-item">
    <w:name w:val="authors-list-item"/>
    <w:basedOn w:val="DefaultParagraphFont"/>
    <w:rsid w:val="009035D6"/>
  </w:style>
  <w:style w:type="character" w:customStyle="1" w:styleId="author-sup-separator">
    <w:name w:val="author-sup-separator"/>
    <w:basedOn w:val="DefaultParagraphFont"/>
    <w:rsid w:val="009035D6"/>
  </w:style>
  <w:style w:type="character" w:customStyle="1" w:styleId="comma">
    <w:name w:val="comma"/>
    <w:basedOn w:val="DefaultParagraphFont"/>
    <w:rsid w:val="009035D6"/>
  </w:style>
  <w:style w:type="character" w:customStyle="1" w:styleId="ref-title">
    <w:name w:val="ref-title"/>
    <w:basedOn w:val="DefaultParagraphFont"/>
    <w:rsid w:val="0020704F"/>
  </w:style>
  <w:style w:type="character" w:customStyle="1" w:styleId="ref-journal">
    <w:name w:val="ref-journal"/>
    <w:basedOn w:val="DefaultParagraphFont"/>
    <w:rsid w:val="0020704F"/>
  </w:style>
  <w:style w:type="character" w:customStyle="1" w:styleId="ref-vol">
    <w:name w:val="ref-vol"/>
    <w:basedOn w:val="DefaultParagraphFont"/>
    <w:rsid w:val="0020704F"/>
  </w:style>
  <w:style w:type="character" w:customStyle="1" w:styleId="ref-iss">
    <w:name w:val="ref-iss"/>
    <w:basedOn w:val="DefaultParagraphFont"/>
    <w:rsid w:val="0020704F"/>
  </w:style>
  <w:style w:type="character" w:styleId="Emphasis">
    <w:name w:val="Emphasis"/>
    <w:basedOn w:val="DefaultParagraphFont"/>
    <w:uiPriority w:val="20"/>
    <w:qFormat/>
    <w:rsid w:val="002A060A"/>
    <w:rPr>
      <w:i/>
      <w:iCs/>
    </w:rPr>
  </w:style>
  <w:style w:type="character" w:customStyle="1" w:styleId="Heading3Char">
    <w:name w:val="Heading 3 Char"/>
    <w:basedOn w:val="DefaultParagraphFont"/>
    <w:link w:val="Heading3"/>
    <w:uiPriority w:val="9"/>
    <w:semiHidden/>
    <w:rsid w:val="000D72AE"/>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55F59"/>
    <w:rPr>
      <w:color w:val="954F72" w:themeColor="followedHyperlink"/>
      <w:u w:val="single"/>
    </w:rPr>
  </w:style>
  <w:style w:type="paragraph" w:customStyle="1" w:styleId="dx-doi">
    <w:name w:val="dx-doi"/>
    <w:basedOn w:val="Normal"/>
    <w:rsid w:val="00C929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0F5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rat@staff.haifa.ac.il" TargetMode="External"/><Relationship Id="rId13" Type="http://schemas.openxmlformats.org/officeDocument/2006/relationships/hyperlink" Target="URL:https://doi.org/10.1080/17435390.2021.19218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7435390.2021.187930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136/oemed-2018-ICO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93/annhyg/mew041" TargetMode="External"/><Relationship Id="rId4" Type="http://schemas.openxmlformats.org/officeDocument/2006/relationships/settings" Target="settings.xml"/><Relationship Id="rId9" Type="http://schemas.openxmlformats.org/officeDocument/2006/relationships/hyperlink" Target="https://doi.org/10.1093/annweh/wxy048" TargetMode="External"/><Relationship Id="rId14" Type="http://schemas.openxmlformats.org/officeDocument/2006/relationships/hyperlink" Target="http://doi:10.1080/17435390.2018.1425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F5541-D097-49C1-AE50-6EC3D3B4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24</Pages>
  <Words>11045</Words>
  <Characters>62960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דיאנה פורת</dc:creator>
  <cp:lastModifiedBy>Dell</cp:lastModifiedBy>
  <cp:revision>44</cp:revision>
  <dcterms:created xsi:type="dcterms:W3CDTF">2022-10-08T22:07:00Z</dcterms:created>
  <dcterms:modified xsi:type="dcterms:W3CDTF">2022-10-09T06:24:00Z</dcterms:modified>
</cp:coreProperties>
</file>