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CE" w:rsidRDefault="000F2DE2" w:rsidP="000F2DE2">
      <w:pPr>
        <w:bidi/>
        <w:spacing w:after="0"/>
        <w:jc w:val="center"/>
        <w:rPr>
          <w:rFonts w:ascii="Trenda" w:hAnsi="Trenda" w:cs="Arial"/>
          <w:b/>
          <w:bCs/>
          <w:color w:val="018C8B"/>
          <w:sz w:val="36"/>
          <w:szCs w:val="36"/>
          <w:rtl/>
        </w:rPr>
      </w:pPr>
      <w:r>
        <w:rPr>
          <w:rFonts w:ascii="Trenda" w:hAnsi="Trenda" w:cs="Arial" w:hint="cs"/>
          <w:b/>
          <w:bCs/>
          <w:color w:val="018C8B"/>
          <w:sz w:val="36"/>
          <w:szCs w:val="36"/>
          <w:rtl/>
        </w:rPr>
        <w:t>קרן הדיור החברתי הראשונה בישראל</w:t>
      </w:r>
    </w:p>
    <w:p w:rsidR="000F2DE2" w:rsidRPr="002C055D" w:rsidRDefault="00B84ECE" w:rsidP="000F2DE2">
      <w:pPr>
        <w:bidi/>
        <w:spacing w:after="0"/>
        <w:jc w:val="center"/>
        <w:rPr>
          <w:rFonts w:ascii="Trenda" w:hAnsi="Trenda" w:cs="Arial"/>
          <w:b/>
          <w:bCs/>
          <w:color w:val="018C8B"/>
          <w:sz w:val="28"/>
          <w:szCs w:val="28"/>
          <w:rtl/>
        </w:rPr>
      </w:pPr>
      <w:r>
        <w:rPr>
          <w:rFonts w:ascii="Trenda" w:hAnsi="Trenda" w:cs="Arial" w:hint="cs"/>
          <w:b/>
          <w:bCs/>
          <w:color w:val="018C8B"/>
          <w:sz w:val="28"/>
          <w:szCs w:val="28"/>
          <w:rtl/>
        </w:rPr>
        <w:t>אוכלוסיית מטרה בשלב הפיילוט:</w:t>
      </w:r>
      <w:r w:rsidR="00BA39B6">
        <w:rPr>
          <w:rFonts w:ascii="Trenda" w:hAnsi="Trenda" w:cs="Arial" w:hint="cs"/>
          <w:b/>
          <w:bCs/>
          <w:color w:val="018C8B"/>
          <w:sz w:val="28"/>
          <w:szCs w:val="28"/>
          <w:rtl/>
        </w:rPr>
        <w:t xml:space="preserve"> </w:t>
      </w:r>
      <w:r>
        <w:rPr>
          <w:rFonts w:ascii="Trenda" w:hAnsi="Trenda" w:cs="Arial" w:hint="cs"/>
          <w:b/>
          <w:bCs/>
          <w:color w:val="018C8B"/>
          <w:sz w:val="28"/>
          <w:szCs w:val="28"/>
          <w:rtl/>
        </w:rPr>
        <w:t>אנשים במעגל הזנות</w:t>
      </w:r>
    </w:p>
    <w:p w:rsidR="000F2DE2" w:rsidRPr="00CE1197" w:rsidRDefault="000F2DE2" w:rsidP="000F2DE2">
      <w:pPr>
        <w:rPr>
          <w:rFonts w:ascii="Trenda" w:hAnsi="Trenda"/>
        </w:rPr>
      </w:pPr>
    </w:p>
    <w:p w:rsidR="000F2DE2" w:rsidRPr="00576A58" w:rsidRDefault="002C055D" w:rsidP="009807E5">
      <w:pPr>
        <w:pBdr>
          <w:bottom w:val="dotDash" w:sz="8" w:space="1" w:color="018C8B"/>
        </w:pBdr>
        <w:bidi/>
        <w:rPr>
          <w:rFonts w:ascii="Trenda" w:hAnsi="Trenda" w:cs="Arial"/>
          <w:b/>
          <w:bCs/>
          <w:sz w:val="28"/>
          <w:szCs w:val="28"/>
          <w:rtl/>
        </w:rPr>
      </w:pPr>
      <w:r>
        <w:rPr>
          <w:rFonts w:ascii="Trenda" w:hAnsi="Trenda" w:cs="Arial" w:hint="cs"/>
          <w:b/>
          <w:bCs/>
          <w:sz w:val="28"/>
          <w:szCs w:val="28"/>
          <w:rtl/>
        </w:rPr>
        <w:t xml:space="preserve">מודל שיקום </w:t>
      </w:r>
      <w:r w:rsidR="00D64AD2">
        <w:rPr>
          <w:rFonts w:ascii="Trenda" w:hAnsi="Trenda" w:cs="Arial" w:hint="cs"/>
          <w:b/>
          <w:bCs/>
          <w:sz w:val="28"/>
          <w:szCs w:val="28"/>
          <w:rtl/>
        </w:rPr>
        <w:t>צומח</w:t>
      </w:r>
      <w:r>
        <w:rPr>
          <w:rFonts w:ascii="Trenda" w:hAnsi="Trenda" w:cs="Arial" w:hint="cs"/>
          <w:b/>
          <w:bCs/>
          <w:sz w:val="28"/>
          <w:szCs w:val="28"/>
          <w:rtl/>
        </w:rPr>
        <w:t xml:space="preserve"> </w:t>
      </w:r>
      <w:commentRangeStart w:id="0"/>
      <w:r>
        <w:rPr>
          <w:rFonts w:ascii="Trenda" w:hAnsi="Trenda" w:cs="Arial" w:hint="cs"/>
          <w:b/>
          <w:bCs/>
          <w:sz w:val="28"/>
          <w:szCs w:val="28"/>
          <w:rtl/>
        </w:rPr>
        <w:t>(</w:t>
      </w:r>
      <w:r>
        <w:rPr>
          <w:rFonts w:ascii="Trenda" w:hAnsi="Trenda" w:cs="Arial"/>
          <w:b/>
          <w:bCs/>
          <w:sz w:val="28"/>
          <w:szCs w:val="28"/>
        </w:rPr>
        <w:t>scalable</w:t>
      </w:r>
      <w:r>
        <w:rPr>
          <w:rFonts w:ascii="Trenda" w:hAnsi="Trenda" w:cs="Arial" w:hint="cs"/>
          <w:b/>
          <w:bCs/>
          <w:sz w:val="28"/>
          <w:szCs w:val="28"/>
          <w:rtl/>
        </w:rPr>
        <w:t>)</w:t>
      </w:r>
      <w:commentRangeEnd w:id="0"/>
      <w:r w:rsidR="00597FB9">
        <w:rPr>
          <w:rStyle w:val="ae"/>
          <w:rtl/>
        </w:rPr>
        <w:commentReference w:id="0"/>
      </w:r>
    </w:p>
    <w:p w:rsidR="00415000" w:rsidRPr="00415000" w:rsidRDefault="00733318" w:rsidP="006749B1">
      <w:pPr>
        <w:bidi/>
        <w:rPr>
          <w:rFonts w:ascii="Trenda" w:hAnsi="Trenda" w:cs="Arial"/>
          <w:sz w:val="6"/>
          <w:szCs w:val="6"/>
          <w:rtl/>
        </w:rPr>
      </w:pPr>
      <w:r>
        <w:rPr>
          <w:rFonts w:ascii="Trenda" w:hAnsi="Trenda" w:cs="Arial" w:hint="cs"/>
          <w:rtl/>
        </w:rPr>
        <w:t xml:space="preserve">שותפים </w:t>
      </w:r>
      <w:commentRangeStart w:id="1"/>
      <w:r w:rsidR="006749B1">
        <w:rPr>
          <w:rFonts w:ascii="Trenda" w:hAnsi="Trenda" w:cs="Arial" w:hint="cs"/>
          <w:rtl/>
        </w:rPr>
        <w:t xml:space="preserve">רמי דרג </w:t>
      </w:r>
      <w:commentRangeEnd w:id="1"/>
      <w:r w:rsidR="006749B1">
        <w:rPr>
          <w:rStyle w:val="ae"/>
          <w:rtl/>
        </w:rPr>
        <w:commentReference w:id="1"/>
      </w:r>
      <w:r>
        <w:rPr>
          <w:rFonts w:ascii="Trenda" w:hAnsi="Trenda" w:cs="Arial" w:hint="cs"/>
          <w:rtl/>
        </w:rPr>
        <w:t xml:space="preserve">מהמגזר הציבורי, המגזר הפרטי והמגזר השלישי החליטו לראשונה לשתף פעולה </w:t>
      </w:r>
      <w:r w:rsidR="00BA39B6">
        <w:rPr>
          <w:rFonts w:ascii="Trenda" w:hAnsi="Trenda" w:cs="Arial" w:hint="cs"/>
          <w:rtl/>
        </w:rPr>
        <w:t>ו</w:t>
      </w:r>
      <w:r>
        <w:rPr>
          <w:rFonts w:ascii="Trenda" w:hAnsi="Trenda" w:cs="Arial" w:hint="cs"/>
          <w:rtl/>
        </w:rPr>
        <w:t xml:space="preserve">לפתח פרויקט נדל"ן בהיקף של 12.5 מיליון דולר, שנועד לשקם </w:t>
      </w:r>
      <w:r w:rsidR="004336E3">
        <w:rPr>
          <w:rFonts w:ascii="Trenda" w:hAnsi="Trenda" w:cs="Arial" w:hint="cs"/>
          <w:rtl/>
        </w:rPr>
        <w:t>כ-</w:t>
      </w:r>
      <w:commentRangeStart w:id="2"/>
      <w:r>
        <w:rPr>
          <w:rFonts w:ascii="Trenda" w:hAnsi="Trenda" w:cs="Arial" w:hint="cs"/>
          <w:rtl/>
        </w:rPr>
        <w:t xml:space="preserve">100 אנשים </w:t>
      </w:r>
      <w:commentRangeEnd w:id="2"/>
      <w:r w:rsidR="003B0192">
        <w:rPr>
          <w:rStyle w:val="ae"/>
        </w:rPr>
        <w:commentReference w:id="2"/>
      </w:r>
      <w:r w:rsidR="00D64AD2">
        <w:rPr>
          <w:rFonts w:ascii="Trenda" w:hAnsi="Trenda" w:cs="Arial" w:hint="cs"/>
          <w:rtl/>
        </w:rPr>
        <w:t>מ</w:t>
      </w:r>
      <w:r>
        <w:rPr>
          <w:rFonts w:ascii="Trenda" w:hAnsi="Trenda" w:cs="Arial" w:hint="cs"/>
          <w:rtl/>
        </w:rPr>
        <w:t>מעגל הזנות במרכז הארץ.</w:t>
      </w:r>
      <w:r w:rsidR="00BA39B6">
        <w:rPr>
          <w:rFonts w:ascii="Trenda" w:hAnsi="Trenda" w:cs="Arial" w:hint="cs"/>
          <w:rtl/>
        </w:rPr>
        <w:t xml:space="preserve"> לאחר 10 שנים, </w:t>
      </w:r>
      <w:r>
        <w:rPr>
          <w:rFonts w:ascii="Trenda" w:hAnsi="Trenda" w:cs="Arial" w:hint="cs"/>
          <w:rtl/>
        </w:rPr>
        <w:t xml:space="preserve">הקרן </w:t>
      </w:r>
      <w:r w:rsidR="00BA39B6" w:rsidRPr="006749B1">
        <w:rPr>
          <w:rFonts w:ascii="Trenda" w:hAnsi="Trenda" w:cs="Arial" w:hint="cs"/>
          <w:rtl/>
        </w:rPr>
        <w:t>צפויה לה</w:t>
      </w:r>
      <w:r w:rsidRPr="006749B1">
        <w:rPr>
          <w:rFonts w:ascii="Trenda" w:hAnsi="Trenda" w:cs="Arial" w:hint="cs"/>
          <w:rtl/>
        </w:rPr>
        <w:t xml:space="preserve">חזיר את ההון שהושקע בה </w:t>
      </w:r>
      <w:commentRangeStart w:id="3"/>
      <w:r w:rsidRPr="006749B1">
        <w:rPr>
          <w:rFonts w:ascii="Trenda" w:hAnsi="Trenda" w:cs="Arial" w:hint="cs"/>
          <w:rtl/>
        </w:rPr>
        <w:t>עם</w:t>
      </w:r>
      <w:r>
        <w:rPr>
          <w:rFonts w:ascii="Trenda" w:hAnsi="Trenda" w:cs="Arial" w:hint="cs"/>
          <w:rtl/>
        </w:rPr>
        <w:t xml:space="preserve"> שיעור תשואה פנימי </w:t>
      </w:r>
      <w:r w:rsidR="00FC3DD2">
        <w:rPr>
          <w:rFonts w:ascii="Trenda" w:hAnsi="Trenda" w:cs="Arial" w:hint="cs"/>
          <w:rtl/>
        </w:rPr>
        <w:t>(</w:t>
      </w:r>
      <w:r w:rsidR="00FC3DD2">
        <w:rPr>
          <w:rFonts w:ascii="Trenda" w:hAnsi="Trenda" w:cs="Arial" w:hint="cs"/>
        </w:rPr>
        <w:t>IRR</w:t>
      </w:r>
      <w:r w:rsidR="00FC3DD2">
        <w:rPr>
          <w:rFonts w:ascii="Trenda" w:hAnsi="Trenda" w:cs="Arial" w:hint="cs"/>
          <w:rtl/>
        </w:rPr>
        <w:t xml:space="preserve">) </w:t>
      </w:r>
      <w:r>
        <w:rPr>
          <w:rFonts w:ascii="Trenda" w:hAnsi="Trenda" w:cs="Arial" w:hint="cs"/>
          <w:rtl/>
        </w:rPr>
        <w:t xml:space="preserve">צפוי של </w:t>
      </w:r>
      <w:r w:rsidR="006749B1">
        <w:rPr>
          <w:rFonts w:ascii="Trenda" w:hAnsi="Trenda" w:cs="Arial" w:hint="cs"/>
          <w:rtl/>
        </w:rPr>
        <w:t>4%-2%.</w:t>
      </w:r>
      <w:commentRangeEnd w:id="3"/>
      <w:r w:rsidR="006749B1">
        <w:rPr>
          <w:rStyle w:val="ae"/>
          <w:rtl/>
        </w:rPr>
        <w:commentReference w:id="3"/>
      </w:r>
      <w:r w:rsidR="006749B1">
        <w:rPr>
          <w:rFonts w:ascii="Trenda" w:hAnsi="Trenda" w:cs="Arial" w:hint="cs"/>
          <w:rtl/>
        </w:rPr>
        <w:t xml:space="preserve"> אם היוזמה תצליח, היא </w:t>
      </w:r>
      <w:r>
        <w:rPr>
          <w:rFonts w:ascii="Trenda" w:hAnsi="Trenda" w:cs="Arial" w:hint="cs"/>
          <w:rtl/>
        </w:rPr>
        <w:t xml:space="preserve">תשנה את </w:t>
      </w:r>
      <w:r w:rsidR="006749B1">
        <w:rPr>
          <w:rFonts w:ascii="Trenda" w:hAnsi="Trenda" w:cs="Arial" w:hint="cs"/>
          <w:rtl/>
        </w:rPr>
        <w:t xml:space="preserve">פניו של </w:t>
      </w:r>
      <w:r>
        <w:rPr>
          <w:rFonts w:ascii="Trenda" w:hAnsi="Trenda" w:cs="Arial" w:hint="cs"/>
          <w:rtl/>
        </w:rPr>
        <w:t>שוק הדיור החברתי בישראל.</w:t>
      </w:r>
    </w:p>
    <w:p w:rsidR="002C055D" w:rsidRPr="002C055D" w:rsidRDefault="002C055D" w:rsidP="009807E5">
      <w:pPr>
        <w:pBdr>
          <w:bottom w:val="dotDash" w:sz="8" w:space="1" w:color="018C8B"/>
        </w:pBdr>
        <w:rPr>
          <w:rFonts w:ascii="Trenda" w:hAnsi="Trenda"/>
          <w:b/>
          <w:bCs/>
          <w:sz w:val="2"/>
          <w:szCs w:val="2"/>
        </w:rPr>
      </w:pPr>
    </w:p>
    <w:p w:rsidR="00FA3662" w:rsidRPr="00FA3662" w:rsidRDefault="000F2DE2" w:rsidP="009807E5">
      <w:pPr>
        <w:pBdr>
          <w:bottom w:val="dotDash" w:sz="8" w:space="1" w:color="018C8B"/>
        </w:pBdr>
        <w:bidi/>
        <w:rPr>
          <w:rFonts w:ascii="Trenda" w:hAnsi="Trenda" w:cs="Arial"/>
          <w:b/>
          <w:bCs/>
          <w:sz w:val="28"/>
          <w:szCs w:val="28"/>
          <w:rtl/>
        </w:rPr>
      </w:pPr>
      <w:r>
        <w:rPr>
          <w:rFonts w:ascii="Trenda" w:hAnsi="Trenda" w:cs="Arial" w:hint="cs"/>
          <w:b/>
          <w:bCs/>
          <w:sz w:val="28"/>
          <w:szCs w:val="28"/>
          <w:rtl/>
        </w:rPr>
        <w:t>שני מרכיבים חיוניים להצלחה</w:t>
      </w:r>
    </w:p>
    <w:p w:rsidR="006F2391" w:rsidRDefault="006F2391" w:rsidP="00FA3662">
      <w:pPr>
        <w:tabs>
          <w:tab w:val="left" w:pos="300"/>
        </w:tabs>
        <w:bidi/>
        <w:rPr>
          <w:rFonts w:ascii="Trenda" w:hAnsi="Trenda" w:cs="Arial"/>
          <w:rtl/>
        </w:rPr>
      </w:pPr>
      <w:r>
        <w:rPr>
          <w:rFonts w:ascii="Trenda" w:hAnsi="Trenda" w:cs="Arial" w:hint="cs"/>
          <w:rtl/>
        </w:rPr>
        <w:t>מודלים עולמיים שמספקים דיור כזכות אנושית בסיסית, ביחד עם גישה הוליסטית לשיקום, זכו להצלחות גדולו</w:t>
      </w:r>
      <w:r w:rsidR="00E5296C">
        <w:rPr>
          <w:rFonts w:ascii="Trenda" w:hAnsi="Trenda" w:cs="Arial" w:hint="cs"/>
          <w:rtl/>
        </w:rPr>
        <w:t>ת</w:t>
      </w:r>
      <w:r w:rsidR="00BA39B6">
        <w:rPr>
          <w:rFonts w:ascii="Trenda" w:hAnsi="Trenda" w:cs="Arial" w:hint="cs"/>
          <w:rtl/>
        </w:rPr>
        <w:t xml:space="preserve"> </w:t>
      </w:r>
      <w:r>
        <w:rPr>
          <w:rFonts w:ascii="Trenda" w:hAnsi="Trenda" w:cs="Arial" w:hint="cs"/>
          <w:rtl/>
        </w:rPr>
        <w:t>(שיעורי ההישארות בתוכנית הם 85% בדנמרק, 85% בניו יורק</w:t>
      </w:r>
      <w:r w:rsidR="00E5296C">
        <w:rPr>
          <w:rFonts w:ascii="Trenda" w:hAnsi="Trenda" w:cs="Arial" w:hint="cs"/>
          <w:rtl/>
        </w:rPr>
        <w:t xml:space="preserve"> ו-</w:t>
      </w:r>
      <w:r>
        <w:rPr>
          <w:rFonts w:ascii="Trenda" w:hAnsi="Trenda" w:cs="Arial" w:hint="cs"/>
          <w:rtl/>
        </w:rPr>
        <w:t>95% בבריסביין, אוסטרליה).</w:t>
      </w:r>
    </w:p>
    <w:p w:rsidR="00E5296C" w:rsidRPr="00415000" w:rsidRDefault="00BE5A80" w:rsidP="00E5296C">
      <w:pPr>
        <w:tabs>
          <w:tab w:val="left" w:pos="300"/>
        </w:tabs>
        <w:bidi/>
        <w:rPr>
          <w:rFonts w:ascii="Trenda" w:hAnsi="Trenda" w:cs="Arial"/>
          <w:b/>
          <w:bCs/>
          <w:rtl/>
        </w:rPr>
      </w:pPr>
      <w:r w:rsidRPr="00BE5A80">
        <w:rPr>
          <w:rFonts w:ascii="Trenda" w:hAnsi="Trenda" w:cs="Arial"/>
          <w:noProof/>
          <w:sz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4" type="#_x0000_t202" style="position:absolute;left:0;text-align:left;margin-left:209.7pt;margin-top:9.1pt;width:86.4pt;height:42.6pt;z-index:251672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snHQIAABwEAAAOAAAAZHJzL2Uyb0RvYy54bWysU9uO2yAQfa/Uf0C8N74o6SZWnNU221SV&#10;thdptx+AMY5RgaFAYqdf3wFns9H2rSoPCJjhcObMYX07akWOwnkJpqbFLKdEGA6tNPua/njavVtS&#10;4gMzLVNgRE1PwtPbzds368FWooQeVCscQRDjq8HWtA/BVlnmeS808zOwwmCwA6dZwK3bZ61jA6Jr&#10;lZV5/j4bwLXWARfe4+n9FKSbhN91godvXedFIKqmyC2k2aW5iXO2WbNq75jtJT/TYP/AQjNp8NEL&#10;1D0LjByc/AtKS+7AQxdmHHQGXSe5SDVgNUX+qprHnlmRakFxvL3I5P8fLP96/O6IbLF3JSWGaezR&#10;kxgD+QAjKaM8g/UVZj1azAsjHmNqKtXbB+A/PTGw7ZnZizvnYOgFa5FeEW9mV1cnHB9BmuELtPgM&#10;OwRIQGPndNQO1SCIjm06XVoTqfD4ZL66KZcY4hhbzIu8TL3LWPV82zofPgnQJC5q6rD1CZ0dH3yI&#10;bFj1nBIf86Bku5NKpY3bN1vlyJGhTXZppAJepSlDhpquFuUiIRuI95ODtAxoYyV1TZd5HJOxohof&#10;TZtSApNqWiMTZc7yREUmbcLYjJgYNWugPaFQDia74vfCRQ/uNyUDWrWm/teBOUGJ+mxQ7FUxn0dv&#10;p818cYPSEHcdaa4jzHCEqmmgZFpuQ/oPUQcDd9iUTia9XpicuaIFk4zn7xI9fr1PWS+fevMHAAD/&#10;/wMAUEsDBBQABgAIAAAAIQBPiWtQ3gAAAAoBAAAPAAAAZHJzL2Rvd25yZXYueG1sTI/NTsNADITv&#10;SLzDykhcEN00pD8J2VSABOLa0gdwEjeJyHqj7LZJ3x5zgpvtGY2/yXez7dWFRt85NrBcRKCIK1d3&#10;3Bg4fr0/bkH5gFxj75gMXMnDrri9yTGr3cR7uhxCoySEfYYG2hCGTGtftWTRL9xALNrJjRaDrGOj&#10;6xEnCbe9jqNorS12LB9aHOitper7cLYGTp/Twyqdyo9w3OyT9St2m9Jdjbm/m1+eQQWaw58ZfvEF&#10;HQphKt2Za696A8kyTcQqwjYGJYZVGstQyiF6SkAXuf5fofgBAAD//wMAUEsBAi0AFAAGAAgAAAAh&#10;ALaDOJL+AAAA4QEAABMAAAAAAAAAAAAAAAAAAAAAAFtDb250ZW50X1R5cGVzXS54bWxQSwECLQAU&#10;AAYACAAAACEAOP0h/9YAAACUAQAACwAAAAAAAAAAAAAAAAAvAQAAX3JlbHMvLnJlbHNQSwECLQAU&#10;AAYACAAAACEAw8zLJx0CAAAcBAAADgAAAAAAAAAAAAAAAAAuAgAAZHJzL2Uyb0RvYy54bWxQSwEC&#10;LQAUAAYACAAAACEAT4lrUN4AAAAKAQAADwAAAAAAAAAAAAAAAAB3BAAAZHJzL2Rvd25yZXYueG1s&#10;UEsFBgAAAAAEAAQA8wAAAIIFAAAAAA==&#10;" stroked="f">
            <v:textbox>
              <w:txbxContent>
                <w:p w:rsidR="00FD0139" w:rsidRPr="00ED1717" w:rsidRDefault="00ED1717" w:rsidP="00FD0139">
                  <w:pPr>
                    <w:bidi/>
                    <w:spacing w:after="0"/>
                    <w:jc w:val="center"/>
                    <w:rPr>
                      <w:rFonts w:ascii="Trenda" w:hAnsi="Trenda" w:cs="Arial"/>
                      <w:sz w:val="20"/>
                      <w:szCs w:val="20"/>
                    </w:rPr>
                  </w:pPr>
                  <w:r>
                    <w:rPr>
                      <w:rFonts w:ascii="Trenda" w:hAnsi="Trenda" w:cs="Arial" w:hint="cs"/>
                      <w:sz w:val="20"/>
                      <w:szCs w:val="20"/>
                      <w:rtl/>
                    </w:rPr>
                    <w:t xml:space="preserve">מעטפת </w:t>
                  </w:r>
                  <w:r w:rsidR="00E5296C">
                    <w:rPr>
                      <w:rFonts w:ascii="Trenda" w:hAnsi="Trenda" w:cs="Arial" w:hint="cs"/>
                      <w:sz w:val="20"/>
                      <w:szCs w:val="20"/>
                      <w:rtl/>
                    </w:rPr>
                    <w:t>שירותים חברתיים</w:t>
                  </w:r>
                </w:p>
                <w:p w:rsidR="00ED1717" w:rsidRPr="00ED1717" w:rsidRDefault="00ED1717" w:rsidP="006D1BA4">
                  <w:pPr>
                    <w:bidi/>
                    <w:spacing w:after="0"/>
                    <w:jc w:val="center"/>
                    <w:rPr>
                      <w:rFonts w:ascii="Trenda" w:hAnsi="Trenda" w:cs="Arial"/>
                      <w:sz w:val="20"/>
                      <w:szCs w:val="20"/>
                      <w:rtl/>
                    </w:rPr>
                  </w:pPr>
                </w:p>
              </w:txbxContent>
            </v:textbox>
            <w10:wrap type="square"/>
          </v:shape>
        </w:pict>
      </w:r>
    </w:p>
    <w:p w:rsidR="00FA3662" w:rsidRPr="00FA3662" w:rsidRDefault="00BE5A80" w:rsidP="006D1BA4">
      <w:pPr>
        <w:tabs>
          <w:tab w:val="left" w:pos="300"/>
        </w:tabs>
        <w:bidi/>
        <w:jc w:val="center"/>
        <w:rPr>
          <w:rFonts w:ascii="Trenda" w:hAnsi="Trenda" w:cs="Arial"/>
          <w:sz w:val="24"/>
          <w:szCs w:val="24"/>
          <w:rtl/>
        </w:rPr>
      </w:pPr>
      <w:r w:rsidRPr="00BE5A80">
        <w:rPr>
          <w:rFonts w:ascii="Trenda" w:hAnsi="Trenda" w:cs="Arial"/>
          <w:noProof/>
          <w:sz w:val="24"/>
          <w:rtl/>
        </w:rPr>
        <w:pict>
          <v:shape id="_x0000_s2063" type="#_x0000_t202" style="position:absolute;left:0;text-align:left;margin-left:108.15pt;margin-top:.8pt;width:57.8pt;height:20.7pt;z-index:2516705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r8IQIAACIEAAAOAAAAZHJzL2Uyb0RvYy54bWysU9uO2yAQfa/Uf0C8N3bcJJtYcVbbbFNV&#10;2l6k3X4AxjhGBYYCib39+h1wkkbbt6o8IIYZDmfOzKxvB63IUTgvwVR0OskpEYZDI82+oj+edu+W&#10;lPjATMMUGFHRZ+Hp7ebtm3VvS1FAB6oRjiCI8WVvK9qFYMss87wTmvkJWGHQ2YLTLKDp9lnjWI/o&#10;WmVFni+yHlxjHXDhPd7ej066SfhtK3j41rZeBKIqitxC2l3a67hnmzUr947ZTvITDfYPLDSTBj+9&#10;QN2zwMjByb+gtOQOPLRhwkFn0LaSi5QDZjPNX2Xz2DErUi4ojrcXmfz/g+Vfj98dkQ3WbkqJYRpr&#10;9CSGQD7AQIooT299iVGPFuPCgNcYmlL19gH4T08MbDtm9uLOOeg7wRqkN40vs6unI46PIHX/BRr8&#10;hh0CJKChdTpqh2oQRMcyPV9KE6lwvLx5P8sX6OHoKhbFcpVKl7Hy/Ng6Hz4J0CQeKuqw8gmcHR98&#10;iGRYeQ6Jf3lQstlJpZLh9vVWOXJk2CW7tBL/V2HKkL6iq3kxT8gG4vvUQFoG7GIldUWXeVxjX0Ux&#10;PpomhQQm1XhGJsqc1ImCjNKEoR7GOpxFr6F5RrkcjE2LQ4aHDtxvSnps2Ir6XwfmBCXqs0HJV9PZ&#10;LHZ4MmbzmwINd+2prz3McISqaKBkPG5Dmoooh4E7LE0rk2yxhiOTE2VsxKTmaWhip1/bKerPaG9e&#10;AAAA//8DAFBLAwQUAAYACAAAACEAZMY/i94AAAAJAQAADwAAAGRycy9kb3ducmV2LnhtbEyPwU6D&#10;QBCG7ya+w2ZMvBi7UCxYytKoicZrax9gYLdAys4Sdlvo2zue7G0m8+Wf7y+2s+3FxYy+c6QgXkQg&#10;DNVOd9QoOPx8Pr+C8AFJY+/IKLgaD9vy/q7AXLuJduayD43gEPI5KmhDGHIpfd0ai37hBkN8O7rR&#10;YuB1bKQeceJw28tlFKXSYkf8ocXBfLSmPu3PVsHxe3parafqKxyy3Uv6jl1WuatSjw/z2wZEMHP4&#10;h+FPn9WhZKfKnUl70StYxmnCKA+rDAQDSRKvQVQK0iwGWRbytkH5CwAA//8DAFBLAQItABQABgAI&#10;AAAAIQC2gziS/gAAAOEBAAATAAAAAAAAAAAAAAAAAAAAAABbQ29udGVudF9UeXBlc10ueG1sUEsB&#10;Ai0AFAAGAAgAAAAhADj9If/WAAAAlAEAAAsAAAAAAAAAAAAAAAAALwEAAF9yZWxzLy5yZWxzUEsB&#10;Ai0AFAAGAAgAAAAhANCCSvwhAgAAIgQAAA4AAAAAAAAAAAAAAAAALgIAAGRycy9lMm9Eb2MueG1s&#10;UEsBAi0AFAAGAAgAAAAhAGTGP4veAAAACQEAAA8AAAAAAAAAAAAAAAAAewQAAGRycy9kb3ducmV2&#10;LnhtbFBLBQYAAAAABAAEAPMAAACGBQAAAAA=&#10;" stroked="f">
            <v:textbox>
              <w:txbxContent>
                <w:p w:rsidR="00ED1717" w:rsidRPr="00ED1717" w:rsidRDefault="00ED1717">
                  <w:pPr>
                    <w:bidi/>
                    <w:rPr>
                      <w:rFonts w:ascii="Trenda" w:hAnsi="Trenda" w:cs="Arial"/>
                      <w:sz w:val="20"/>
                      <w:szCs w:val="20"/>
                      <w:rtl/>
                    </w:rPr>
                  </w:pPr>
                  <w:r>
                    <w:rPr>
                      <w:rFonts w:ascii="Trenda" w:hAnsi="Trenda" w:cs="Arial" w:hint="cs"/>
                      <w:sz w:val="20"/>
                      <w:szCs w:val="20"/>
                      <w:rtl/>
                    </w:rPr>
                    <w:t>היצע הדיור</w:t>
                  </w:r>
                </w:p>
              </w:txbxContent>
            </v:textbox>
            <w10:wrap type="square"/>
          </v:shape>
        </w:pict>
      </w:r>
    </w:p>
    <w:p w:rsidR="000F2DE2" w:rsidRPr="00576A58" w:rsidRDefault="000F2DE2" w:rsidP="000F2DE2">
      <w:pPr>
        <w:rPr>
          <w:rFonts w:ascii="Trenda" w:hAnsi="Trenda"/>
          <w:sz w:val="2"/>
          <w:szCs w:val="2"/>
        </w:rPr>
      </w:pPr>
    </w:p>
    <w:p w:rsidR="006D1BA4" w:rsidRDefault="00733318" w:rsidP="009807E5">
      <w:pPr>
        <w:pBdr>
          <w:bottom w:val="dotDash" w:sz="8" w:space="1" w:color="018C8B"/>
        </w:pBdr>
        <w:bidi/>
        <w:rPr>
          <w:rFonts w:ascii="Trenda" w:hAnsi="Trenda" w:cs="Arial"/>
          <w:b/>
          <w:bCs/>
          <w:sz w:val="28"/>
          <w:szCs w:val="28"/>
          <w:rtl/>
        </w:rPr>
      </w:pPr>
      <w:r>
        <w:rPr>
          <w:rFonts w:ascii="Trenda" w:hAnsi="Trenda" w:cs="Arial" w:hint="cs"/>
          <w:noProof/>
          <w:sz w:val="2"/>
          <w:rtl/>
          <w:lang w:val="en-US" w:eastAsia="zh-CN" w:bidi="ar-SA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-2310130</wp:posOffset>
            </wp:positionH>
            <wp:positionV relativeFrom="paragraph">
              <wp:posOffset>17145</wp:posOffset>
            </wp:positionV>
            <wp:extent cx="2689860" cy="616585"/>
            <wp:effectExtent l="0" t="0" r="0" b="0"/>
            <wp:wrapTight wrapText="bothSides">
              <wp:wrapPolygon edited="0">
                <wp:start x="14992" y="0"/>
                <wp:lineTo x="3977" y="0"/>
                <wp:lineTo x="918" y="2002"/>
                <wp:lineTo x="1071" y="20021"/>
                <wp:lineTo x="2295" y="20688"/>
                <wp:lineTo x="13921" y="20688"/>
                <wp:lineTo x="16980" y="20688"/>
                <wp:lineTo x="17133" y="20688"/>
                <wp:lineTo x="18357" y="10010"/>
                <wp:lineTo x="15756" y="0"/>
                <wp:lineTo x="1499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9090"/>
                    <a:stretch/>
                  </pic:blipFill>
                  <pic:spPr bwMode="auto">
                    <a:xfrm>
                      <a:off x="0" y="0"/>
                      <a:ext cx="26898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D1BA4" w:rsidRDefault="006D1BA4" w:rsidP="009807E5">
      <w:pPr>
        <w:pBdr>
          <w:bottom w:val="dotDash" w:sz="8" w:space="1" w:color="018C8B"/>
        </w:pBdr>
        <w:rPr>
          <w:rFonts w:ascii="Trenda" w:hAnsi="Trenda"/>
          <w:b/>
          <w:bCs/>
          <w:sz w:val="28"/>
          <w:szCs w:val="28"/>
        </w:rPr>
      </w:pPr>
    </w:p>
    <w:p w:rsidR="00733318" w:rsidRDefault="00733318" w:rsidP="009807E5">
      <w:pPr>
        <w:pBdr>
          <w:bottom w:val="dotDash" w:sz="8" w:space="1" w:color="018C8B"/>
        </w:pBdr>
        <w:rPr>
          <w:rFonts w:ascii="Trenda" w:hAnsi="Trenda"/>
          <w:b/>
          <w:bCs/>
          <w:sz w:val="28"/>
          <w:szCs w:val="28"/>
        </w:rPr>
      </w:pPr>
    </w:p>
    <w:p w:rsidR="000F2DE2" w:rsidRPr="00576A58" w:rsidRDefault="000F2DE2" w:rsidP="009807E5">
      <w:pPr>
        <w:pBdr>
          <w:bottom w:val="dotDash" w:sz="8" w:space="1" w:color="018C8B"/>
        </w:pBdr>
        <w:bidi/>
        <w:rPr>
          <w:rFonts w:ascii="Trenda" w:hAnsi="Trenda" w:cs="Arial"/>
          <w:b/>
          <w:bCs/>
          <w:sz w:val="28"/>
          <w:szCs w:val="28"/>
          <w:rtl/>
        </w:rPr>
      </w:pPr>
      <w:r>
        <w:rPr>
          <w:rFonts w:ascii="Trenda" w:hAnsi="Trenda" w:cs="Arial" w:hint="cs"/>
          <w:b/>
          <w:bCs/>
          <w:sz w:val="28"/>
          <w:szCs w:val="28"/>
          <w:rtl/>
        </w:rPr>
        <w:t>המודל הפיננסי של היצע הדיור</w:t>
      </w:r>
    </w:p>
    <w:p w:rsidR="00415000" w:rsidRPr="00415000" w:rsidRDefault="00733318" w:rsidP="00BA39B6">
      <w:pPr>
        <w:bidi/>
        <w:rPr>
          <w:rFonts w:ascii="Trenda" w:hAnsi="Trenda" w:cs="Arial"/>
          <w:rtl/>
        </w:rPr>
      </w:pPr>
      <w:r>
        <w:rPr>
          <w:rFonts w:ascii="Trenda" w:hAnsi="Trenda" w:cs="Arial" w:hint="cs"/>
          <w:b/>
          <w:bCs/>
          <w:rtl/>
        </w:rPr>
        <w:t>הבעיה:</w:t>
      </w:r>
      <w:r w:rsidR="00BA39B6">
        <w:rPr>
          <w:rFonts w:ascii="Trenda" w:hAnsi="Trenda" w:cs="Arial" w:hint="cs"/>
          <w:b/>
          <w:bCs/>
          <w:rtl/>
        </w:rPr>
        <w:t xml:space="preserve"> </w:t>
      </w:r>
      <w:r>
        <w:rPr>
          <w:rFonts w:ascii="Trenda" w:hAnsi="Trenda" w:cs="Arial" w:hint="cs"/>
          <w:rtl/>
        </w:rPr>
        <w:t>מערכת הרווחה בישראל אינה בנויה באופן שמספק הטבות דיור ברורות</w:t>
      </w:r>
      <w:r w:rsidR="00BA39B6">
        <w:rPr>
          <w:rFonts w:ascii="Trenda" w:hAnsi="Trenda" w:cs="Arial" w:hint="cs"/>
          <w:rtl/>
        </w:rPr>
        <w:t xml:space="preserve">, קבועות והולמות לאנשים נזקקים. מצב זה מקשה על בניית </w:t>
      </w:r>
      <w:r>
        <w:rPr>
          <w:rFonts w:ascii="Trenda" w:hAnsi="Trenda" w:cs="Arial" w:hint="cs"/>
          <w:rtl/>
        </w:rPr>
        <w:t>מודל הכלכלי לאספקת דיור.</w:t>
      </w:r>
    </w:p>
    <w:p w:rsidR="000F2DE2" w:rsidRDefault="00415000" w:rsidP="00415000">
      <w:pPr>
        <w:bidi/>
        <w:rPr>
          <w:rFonts w:ascii="Trenda" w:hAnsi="Trenda" w:cs="Arial"/>
          <w:rtl/>
        </w:rPr>
      </w:pPr>
      <w:r>
        <w:rPr>
          <w:rFonts w:ascii="Trenda" w:hAnsi="Trenda" w:cs="Arial" w:hint="cs"/>
          <w:b/>
          <w:bCs/>
          <w:rtl/>
        </w:rPr>
        <w:t>פיתרון</w:t>
      </w:r>
      <w:r>
        <w:rPr>
          <w:rFonts w:ascii="Trenda" w:hAnsi="Trenda" w:cs="Arial" w:hint="cs"/>
          <w:rtl/>
        </w:rPr>
        <w:t xml:space="preserve">: </w:t>
      </w:r>
      <w:r w:rsidR="00E5296C">
        <w:rPr>
          <w:rFonts w:ascii="Trenda" w:hAnsi="Trenda" w:cs="Arial" w:hint="cs"/>
          <w:rtl/>
        </w:rPr>
        <w:t>בניית</w:t>
      </w:r>
      <w:r>
        <w:rPr>
          <w:rFonts w:ascii="Trenda" w:hAnsi="Trenda" w:cs="Arial" w:hint="cs"/>
          <w:rtl/>
        </w:rPr>
        <w:t xml:space="preserve"> מודל כלכלי בר-קיימא שמתבסס על מימון מעורב מהגורמים הבאים: המגזר הפרטי, רשויות ממשלתיות (ארציות ומקומיות) והמגזר השלישי.</w:t>
      </w:r>
      <w:r w:rsidR="00BA39B6">
        <w:rPr>
          <w:rFonts w:ascii="Trenda" w:hAnsi="Trenda" w:cs="Arial" w:hint="cs"/>
          <w:rtl/>
        </w:rPr>
        <w:t xml:space="preserve"> פיתרון </w:t>
      </w:r>
      <w:r>
        <w:rPr>
          <w:rFonts w:ascii="Trenda" w:hAnsi="Trenda" w:cs="Arial" w:hint="cs"/>
          <w:rtl/>
        </w:rPr>
        <w:t xml:space="preserve">זה יאפשר </w:t>
      </w:r>
      <w:r w:rsidR="00D64AD2">
        <w:rPr>
          <w:rFonts w:ascii="Trenda" w:hAnsi="Trenda" w:cs="Arial" w:hint="cs"/>
          <w:rtl/>
        </w:rPr>
        <w:t>צמיחה</w:t>
      </w:r>
      <w:r>
        <w:rPr>
          <w:rFonts w:ascii="Trenda" w:hAnsi="Trenda" w:cs="Arial" w:hint="cs"/>
          <w:rtl/>
        </w:rPr>
        <w:t xml:space="preserve"> של המודל באופן בר-קיימא.</w:t>
      </w:r>
    </w:p>
    <w:p w:rsidR="00051658" w:rsidRDefault="003357A1" w:rsidP="00051658">
      <w:pPr>
        <w:bidi/>
        <w:rPr>
          <w:rFonts w:ascii="Trenda" w:hAnsi="Trenda" w:cs="Arial"/>
          <w:b/>
          <w:bCs/>
          <w:rtl/>
        </w:rPr>
      </w:pPr>
      <w:commentRangeStart w:id="4"/>
      <w:r>
        <w:rPr>
          <w:rFonts w:ascii="Trenda" w:hAnsi="Trenda" w:cs="Arial" w:hint="cs"/>
          <w:b/>
          <w:bCs/>
          <w:rtl/>
        </w:rPr>
        <w:t xml:space="preserve">פיתרון שמשלב את המגזר הציבורי, המגזר הפרטי </w:t>
      </w:r>
      <w:r w:rsidR="00765706">
        <w:rPr>
          <w:rFonts w:ascii="Trenda" w:hAnsi="Trenda" w:cs="Arial" w:hint="cs"/>
          <w:b/>
          <w:bCs/>
          <w:rtl/>
        </w:rPr>
        <w:t>והמגזר השלישי</w:t>
      </w:r>
      <w:commentRangeEnd w:id="4"/>
      <w:r w:rsidR="00BA39B6">
        <w:rPr>
          <w:rStyle w:val="ae"/>
          <w:rtl/>
        </w:rPr>
        <w:commentReference w:id="4"/>
      </w:r>
    </w:p>
    <w:p w:rsidR="00BA39B6" w:rsidRDefault="00BA39B6" w:rsidP="00BA39B6">
      <w:pPr>
        <w:bidi/>
        <w:rPr>
          <w:rFonts w:ascii="Trenda" w:hAnsi="Trenda" w:cs="Arial"/>
          <w:b/>
          <w:bCs/>
          <w:rtl/>
        </w:rPr>
      </w:pPr>
    </w:p>
    <w:tbl>
      <w:tblPr>
        <w:tblStyle w:val="a8"/>
        <w:bidiVisual/>
        <w:tblW w:w="0" w:type="auto"/>
        <w:tblLook w:val="04A0"/>
      </w:tblPr>
      <w:tblGrid>
        <w:gridCol w:w="1646"/>
        <w:gridCol w:w="1206"/>
        <w:gridCol w:w="1256"/>
        <w:gridCol w:w="1234"/>
        <w:gridCol w:w="1472"/>
        <w:gridCol w:w="1167"/>
        <w:gridCol w:w="1261"/>
      </w:tblGrid>
      <w:tr w:rsidR="00BA39B6" w:rsidTr="00BA39B6">
        <w:tc>
          <w:tcPr>
            <w:tcW w:w="1320" w:type="dxa"/>
          </w:tcPr>
          <w:p w:rsidR="00BA39B6" w:rsidRP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  <w:commentRangeStart w:id="5"/>
            <w:r w:rsidRPr="006749B1">
              <w:rPr>
                <w:rFonts w:ascii="Trenda" w:hAnsi="Trenda" w:cs="Arial" w:hint="cs"/>
                <w:b/>
                <w:bCs/>
                <w:rtl/>
              </w:rPr>
              <w:t>משקיעים חברתיים</w:t>
            </w:r>
            <w:commentRangeEnd w:id="5"/>
            <w:r w:rsidR="006749B1">
              <w:rPr>
                <w:rStyle w:val="ae"/>
                <w:rtl/>
              </w:rPr>
              <w:commentReference w:id="5"/>
            </w: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  <w:r>
              <w:rPr>
                <w:rFonts w:ascii="Trenda" w:hAnsi="Trenda" w:cs="Arial" w:hint="cs"/>
                <w:b/>
                <w:bCs/>
                <w:rtl/>
              </w:rPr>
              <w:t>קרנות נדל"ן</w:t>
            </w: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  <w:r>
              <w:rPr>
                <w:rFonts w:ascii="Trenda" w:hAnsi="Trenda" w:cs="Arial" w:hint="cs"/>
                <w:b/>
                <w:bCs/>
                <w:rtl/>
              </w:rPr>
              <w:t>המגזר השלישי</w:t>
            </w:r>
          </w:p>
        </w:tc>
        <w:tc>
          <w:tcPr>
            <w:tcW w:w="1321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1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  <w:r>
              <w:rPr>
                <w:rFonts w:ascii="Trenda" w:hAnsi="Trenda" w:cs="Arial" w:hint="cs"/>
                <w:b/>
                <w:bCs/>
                <w:rtl/>
              </w:rPr>
              <w:t>ממשלה</w:t>
            </w:r>
          </w:p>
        </w:tc>
      </w:tr>
      <w:tr w:rsidR="00BA39B6" w:rsidTr="00BA39B6"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Pr="00BA39B6" w:rsidRDefault="00BA39B6" w:rsidP="00BA39B6">
            <w:pPr>
              <w:bidi/>
              <w:rPr>
                <w:rFonts w:ascii="Trenda" w:hAnsi="Trenda" w:cs="Arial"/>
                <w:b/>
                <w:bCs/>
                <w:sz w:val="16"/>
                <w:szCs w:val="16"/>
                <w:rtl/>
              </w:rPr>
            </w:pPr>
            <w:r w:rsidRPr="00BA39B6">
              <w:rPr>
                <w:rFonts w:ascii="Trenda" w:hAnsi="Trenda" w:cs="Arial" w:hint="cs"/>
                <w:b/>
                <w:bCs/>
                <w:sz w:val="16"/>
                <w:szCs w:val="16"/>
              </w:rPr>
              <w:t>IRR</w:t>
            </w:r>
            <w:r w:rsidRPr="00BA39B6">
              <w:rPr>
                <w:rFonts w:ascii="Trenda" w:hAnsi="Trenda" w:cs="Arial" w:hint="cs"/>
                <w:b/>
                <w:bCs/>
                <w:sz w:val="16"/>
                <w:szCs w:val="16"/>
                <w:rtl/>
              </w:rPr>
              <w:t xml:space="preserve"> של </w:t>
            </w:r>
            <w:r>
              <w:rPr>
                <w:rFonts w:ascii="Trenda" w:hAnsi="Trenda" w:cs="Arial" w:hint="cs"/>
                <w:b/>
                <w:bCs/>
                <w:sz w:val="16"/>
                <w:szCs w:val="16"/>
                <w:rtl/>
              </w:rPr>
              <w:t>4%-1%</w:t>
            </w: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Pr="00BA39B6" w:rsidRDefault="00BA39B6" w:rsidP="00C0496D">
            <w:pPr>
              <w:bidi/>
              <w:rPr>
                <w:rFonts w:ascii="Trenda" w:hAnsi="Trenda" w:cs="Arial"/>
                <w:b/>
                <w:bCs/>
                <w:sz w:val="16"/>
                <w:szCs w:val="16"/>
                <w:rtl/>
              </w:rPr>
            </w:pPr>
            <w:r w:rsidRPr="00BA39B6">
              <w:rPr>
                <w:rFonts w:ascii="Trenda" w:hAnsi="Trenda" w:cs="Arial" w:hint="cs"/>
                <w:b/>
                <w:bCs/>
                <w:sz w:val="16"/>
                <w:szCs w:val="16"/>
                <w:rtl/>
              </w:rPr>
              <w:t>שכירות ל-10 שנים</w:t>
            </w: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1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1" w:type="dxa"/>
          </w:tcPr>
          <w:p w:rsidR="00BA39B6" w:rsidRPr="00BA39B6" w:rsidRDefault="00BA39B6" w:rsidP="00BA39B6">
            <w:pPr>
              <w:bidi/>
              <w:rPr>
                <w:rFonts w:ascii="Trenda" w:hAnsi="Trenda" w:cs="Arial"/>
                <w:b/>
                <w:bCs/>
                <w:sz w:val="16"/>
                <w:szCs w:val="16"/>
                <w:rtl/>
              </w:rPr>
            </w:pPr>
            <w:r w:rsidRPr="00BA39B6">
              <w:rPr>
                <w:rFonts w:ascii="Trenda" w:hAnsi="Trenda" w:cs="Arial" w:hint="cs"/>
                <w:b/>
                <w:bCs/>
                <w:sz w:val="16"/>
                <w:szCs w:val="16"/>
                <w:rtl/>
              </w:rPr>
              <w:t>דירות מאוכלסות</w:t>
            </w:r>
          </w:p>
        </w:tc>
      </w:tr>
      <w:tr w:rsidR="00BA39B6" w:rsidTr="00BA39B6"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Pr="00BA39B6" w:rsidRDefault="00BA39B6" w:rsidP="00C0496D">
            <w:pPr>
              <w:bidi/>
              <w:rPr>
                <w:rFonts w:ascii="Trenda" w:hAnsi="Trenda" w:cs="Arial"/>
                <w:b/>
                <w:bCs/>
                <w:sz w:val="16"/>
                <w:szCs w:val="16"/>
                <w:rtl/>
              </w:rPr>
            </w:pPr>
            <w:r w:rsidRPr="00BA39B6">
              <w:rPr>
                <w:rFonts w:ascii="Trenda" w:hAnsi="Trenda" w:cs="Arial" w:hint="cs"/>
                <w:b/>
                <w:bCs/>
                <w:sz w:val="16"/>
                <w:szCs w:val="16"/>
                <w:rtl/>
              </w:rPr>
              <w:t>תשלומי שכירות</w:t>
            </w: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1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1" w:type="dxa"/>
          </w:tcPr>
          <w:p w:rsidR="00BA39B6" w:rsidRPr="00BA39B6" w:rsidRDefault="00BA39B6" w:rsidP="00BA39B6">
            <w:pPr>
              <w:bidi/>
              <w:rPr>
                <w:rFonts w:ascii="Trenda" w:hAnsi="Trenda" w:cs="Arial"/>
                <w:b/>
                <w:bCs/>
                <w:sz w:val="16"/>
                <w:szCs w:val="16"/>
                <w:rtl/>
              </w:rPr>
            </w:pPr>
            <w:r w:rsidRPr="00BA39B6">
              <w:rPr>
                <w:rFonts w:ascii="Trenda" w:hAnsi="Trenda" w:cs="Arial" w:hint="cs"/>
                <w:b/>
                <w:bCs/>
                <w:sz w:val="16"/>
                <w:szCs w:val="16"/>
                <w:rtl/>
              </w:rPr>
              <w:t>שכר דירה קבוע</w:t>
            </w:r>
          </w:p>
        </w:tc>
      </w:tr>
      <w:tr w:rsidR="00BA39B6" w:rsidTr="00BA39B6"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0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  <w:r>
              <w:rPr>
                <w:rFonts w:ascii="Trenda" w:hAnsi="Trenda" w:cs="Arial" w:hint="cs"/>
                <w:b/>
                <w:bCs/>
                <w:rtl/>
              </w:rPr>
              <w:t>איתור ורכישת דירות</w:t>
            </w:r>
          </w:p>
        </w:tc>
        <w:tc>
          <w:tcPr>
            <w:tcW w:w="1320" w:type="dxa"/>
          </w:tcPr>
          <w:p w:rsidR="00BA39B6" w:rsidRPr="00BA39B6" w:rsidRDefault="00BA39B6" w:rsidP="00C0496D">
            <w:pPr>
              <w:bidi/>
              <w:rPr>
                <w:rFonts w:ascii="Trenda" w:hAnsi="Trenda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20" w:type="dxa"/>
          </w:tcPr>
          <w:p w:rsidR="00BA39B6" w:rsidRPr="00BA39B6" w:rsidRDefault="00BA39B6" w:rsidP="00BA39B6">
            <w:pPr>
              <w:bidi/>
              <w:rPr>
                <w:rFonts w:ascii="Trenda" w:hAnsi="Trenda" w:cs="Arial"/>
                <w:b/>
                <w:bCs/>
              </w:rPr>
            </w:pPr>
            <w:commentRangeStart w:id="6"/>
            <w:r w:rsidRPr="00BA39B6">
              <w:rPr>
                <w:rFonts w:ascii="Trenda" w:hAnsi="Trenda" w:cs="Arial" w:hint="cs"/>
                <w:b/>
                <w:bCs/>
                <w:rtl/>
              </w:rPr>
              <w:t>מאגר גופים פילנתרופיים</w:t>
            </w:r>
            <w:r w:rsidR="00105B0A">
              <w:rPr>
                <w:rFonts w:ascii="Trenda" w:hAnsi="Trenda" w:cs="Arial" w:hint="cs"/>
                <w:b/>
                <w:bCs/>
                <w:rtl/>
              </w:rPr>
              <w:t xml:space="preserve"> שיתמכו </w:t>
            </w:r>
            <w:commentRangeEnd w:id="6"/>
            <w:r w:rsidR="00105B0A">
              <w:rPr>
                <w:rStyle w:val="ae"/>
                <w:rtl/>
              </w:rPr>
              <w:commentReference w:id="6"/>
            </w:r>
            <w:r w:rsidR="00105B0A">
              <w:rPr>
                <w:rFonts w:ascii="Trenda" w:hAnsi="Trenda" w:cs="Arial" w:hint="cs"/>
                <w:b/>
                <w:bCs/>
                <w:rtl/>
              </w:rPr>
              <w:t>בבניית יכולות</w:t>
            </w:r>
          </w:p>
          <w:p w:rsidR="00BA39B6" w:rsidRP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1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  <w:tc>
          <w:tcPr>
            <w:tcW w:w="1321" w:type="dxa"/>
          </w:tcPr>
          <w:p w:rsidR="00BA39B6" w:rsidRDefault="00BA39B6" w:rsidP="00BA39B6">
            <w:pPr>
              <w:bidi/>
              <w:rPr>
                <w:rFonts w:ascii="Trenda" w:hAnsi="Trenda" w:cs="Arial"/>
                <w:b/>
                <w:bCs/>
                <w:rtl/>
              </w:rPr>
            </w:pPr>
          </w:p>
        </w:tc>
      </w:tr>
    </w:tbl>
    <w:p w:rsidR="00BA39B6" w:rsidRDefault="00BA39B6" w:rsidP="00BA39B6">
      <w:pPr>
        <w:bidi/>
        <w:rPr>
          <w:rFonts w:ascii="Trenda" w:hAnsi="Trenda" w:cs="Arial"/>
          <w:b/>
          <w:bCs/>
          <w:rtl/>
        </w:rPr>
      </w:pPr>
    </w:p>
    <w:p w:rsidR="00051658" w:rsidRPr="00051658" w:rsidRDefault="00051658" w:rsidP="00051658">
      <w:pPr>
        <w:rPr>
          <w:rFonts w:ascii="Trenda" w:hAnsi="Trenda"/>
          <w:b/>
          <w:bCs/>
          <w:sz w:val="10"/>
          <w:szCs w:val="10"/>
        </w:rPr>
      </w:pPr>
    </w:p>
    <w:p w:rsidR="000F2DE2" w:rsidRPr="00FA0027" w:rsidRDefault="000F2DE2" w:rsidP="006D1BA4">
      <w:pPr>
        <w:bidi/>
        <w:jc w:val="center"/>
        <w:rPr>
          <w:rFonts w:ascii="Trenda" w:hAnsi="Trenda" w:cs="Arial"/>
          <w:rtl/>
        </w:rPr>
      </w:pPr>
    </w:p>
    <w:p w:rsidR="000F2DE2" w:rsidRPr="006F7536" w:rsidRDefault="00BE5A80" w:rsidP="000F2DE2">
      <w:pPr>
        <w:rPr>
          <w:rFonts w:ascii="Trenda" w:hAnsi="Trenda"/>
          <w:sz w:val="12"/>
          <w:szCs w:val="12"/>
        </w:rPr>
      </w:pPr>
      <w:r w:rsidRPr="00BE5A80">
        <w:rPr>
          <w:noProof/>
        </w:rPr>
        <w:pict>
          <v:shape id="_x0000_s2055" type="#_x0000_t202" style="position:absolute;margin-left:32.85pt;margin-top:17.9pt;width:98.9pt;height:26.1pt;z-index:25167564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a0IgIAACIEAAAOAAAAZHJzL2Uyb0RvYy54bWysU9uO2yAQfa/Uf0C8N3acZHdjxVlts01V&#10;aXuRdvsBGOMYFRgKJHb69TvgJI3at6p+QIxnOJw5c1jdD1qRg3BegqnodJJTIgyHRppdRb+/bN/d&#10;UeIDMw1TYERFj8LT+/XbN6velqKADlQjHEEQ48veVrQLwZZZ5nknNPMTsMJgsgWnWcDQ7bLGsR7R&#10;tcqKPL/JenCNdcCF9/j3cUzSdcJvW8HD17b1IhBVUeQW0urSWsc1W69YuXPMdpKfaLB/YKGZNHjp&#10;BeqRBUb2Tv4FpSV34KENEw46g7aVXKQesJtp/kc3zx2zIvWC4nh7kcn/P1j+5fDNEdng7CgxTOOI&#10;XsQQyHsYSBHV6a0vsejZYlkY8HesjJ16+wT8hycGNh0zO/HgHPSdYA2ym8aT2dXREcdHkLr/DA1e&#10;w/YBEtDQOh0BUQyC6Dil42UykQqPVxaLm3yGKY652Ww6v02jy1h5Pm2dDx8FaBI3FXU4+YTODk8+&#10;RDasPJck9qBks5VKpcDt6o1y5MDQJdv0pQawyesyZUhf0eWiWCRkA/F8MpCWAV2spK7oXR6/0VdR&#10;jQ+mSSWBSTXukYkyJ3miIqM2YaiHNIflWfUamiPq5WA0LT4y3HTgflHSo2Er6n/umROUqE8GNV9O&#10;5/Po8BTMF7cFBu46U19nmOEIVdFAybjdhPQqohwGHnA2rUyyxSGOTE6U0YhJzdOjiU6/jlPV76e9&#10;fgUAAP//AwBQSwMEFAAGAAgAAAAhAFSyJ/zcAAAACAEAAA8AAABkcnMvZG93bnJldi54bWxMj8FO&#10;wzAMhu9IvENkJC6IpbB1ZaXpBEggrht7ALfx2orGqZps7d4ec4Kbrc/6/f3Fdna9OtMYOs8GHhYJ&#10;KOLa244bA4ev9/snUCEiW+w9k4ELBdiW11cF5tZPvKPzPjZKQjjkaKCNcci1DnVLDsPCD8TCjn50&#10;GGUdG21HnCTc9foxSdbaYcfyocWB3lqqv/cnZ+D4Od2lm6n6iIdst1q/YpdV/mLM7c388gwq0hz/&#10;juFXX9ShFKfKn9gG1RtYJYl0iQKWoISnm0yqVDIsU9Blof8XKH8AAAD//wMAUEsBAi0AFAAGAAgA&#10;AAAhALaDOJL+AAAA4QEAABMAAAAAAAAAAAAAAAAAAAAAAFtDb250ZW50X1R5cGVzXS54bWxQSwEC&#10;LQAUAAYACAAAACEAOP0h/9YAAACUAQAACwAAAAAAAAAAAAAAAAAvAQAAX3JlbHMvLnJlbHNQSwEC&#10;LQAUAAYACAAAACEAL/e2tCICAAAiBAAADgAAAAAAAAAAAAAAAAAuAgAAZHJzL2Uyb0RvYy54bWxQ&#10;SwECLQAUAAYACAAAACEAVLIn/NwAAAAIAQAADwAAAAAAAAAAAAAAAAB8BAAAZHJzL2Rvd25yZXYu&#10;eG1sUEsFBgAAAAAEAAQA8wAAAIUFAAAAAA==&#10;" stroked="f">
            <v:textbox>
              <w:txbxContent>
                <w:p w:rsidR="00765706" w:rsidRPr="00BA39B6" w:rsidRDefault="00765706" w:rsidP="00BA39B6">
                  <w:pPr>
                    <w:rPr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0F2DE2" w:rsidRPr="007F05E7" w:rsidRDefault="00051658" w:rsidP="007F05E7">
      <w:pPr>
        <w:pBdr>
          <w:bottom w:val="dotDash" w:sz="8" w:space="1" w:color="018C8B"/>
        </w:pBdr>
        <w:bidi/>
        <w:rPr>
          <w:rFonts w:ascii="Trenda" w:hAnsi="Trenda" w:cs="Arial"/>
          <w:b/>
          <w:bCs/>
          <w:sz w:val="28"/>
          <w:szCs w:val="28"/>
          <w:rtl/>
        </w:rPr>
      </w:pPr>
      <w:r>
        <w:rPr>
          <w:rFonts w:ascii="Trenda" w:hAnsi="Trenda" w:cs="Arial" w:hint="cs"/>
          <w:b/>
          <w:bCs/>
          <w:sz w:val="28"/>
          <w:szCs w:val="28"/>
          <w:rtl/>
        </w:rPr>
        <w:lastRenderedPageBreak/>
        <w:t>קרן דיור חברתי - פרמטרים עיקריים:</w:t>
      </w:r>
    </w:p>
    <w:tbl>
      <w:tblPr>
        <w:tblStyle w:val="a8"/>
        <w:bidiVisual/>
        <w:tblW w:w="0" w:type="auto"/>
        <w:tblBorders>
          <w:top w:val="single" w:sz="4" w:space="0" w:color="C5E1D3"/>
          <w:left w:val="none" w:sz="0" w:space="0" w:color="auto"/>
          <w:bottom w:val="single" w:sz="4" w:space="0" w:color="C5E1D3"/>
          <w:right w:val="none" w:sz="0" w:space="0" w:color="auto"/>
          <w:insideH w:val="single" w:sz="4" w:space="0" w:color="C5E1D3"/>
          <w:insideV w:val="single" w:sz="4" w:space="0" w:color="C5E1D3"/>
        </w:tblBorders>
        <w:tblLook w:val="04A0"/>
      </w:tblPr>
      <w:tblGrid>
        <w:gridCol w:w="2790"/>
        <w:gridCol w:w="4770"/>
      </w:tblGrid>
      <w:tr w:rsidR="00105B0A" w:rsidRPr="00051658" w:rsidTr="003357A1">
        <w:tc>
          <w:tcPr>
            <w:tcW w:w="2790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C5E1D3"/>
          </w:tcPr>
          <w:p w:rsidR="001D0A07" w:rsidRPr="00051658" w:rsidRDefault="001D0A07" w:rsidP="000F2DE2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גודל הקרן</w:t>
            </w:r>
          </w:p>
        </w:tc>
        <w:tc>
          <w:tcPr>
            <w:tcW w:w="4770" w:type="dxa"/>
            <w:tcBorders>
              <w:left w:val="nil"/>
            </w:tcBorders>
          </w:tcPr>
          <w:p w:rsidR="001D0A07" w:rsidRPr="00051658" w:rsidRDefault="001D0A07" w:rsidP="000F2DE2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sz w:val="20"/>
                <w:szCs w:val="20"/>
                <w:rtl/>
              </w:rPr>
              <w:t>12.5 מיליון דולר (40 מיליון ש"ח)</w:t>
            </w:r>
          </w:p>
        </w:tc>
      </w:tr>
      <w:tr w:rsidR="00105B0A" w:rsidRPr="00051658" w:rsidTr="003357A1">
        <w:tc>
          <w:tcPr>
            <w:tcW w:w="27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1D3"/>
          </w:tcPr>
          <w:p w:rsidR="001D0A07" w:rsidRPr="00051658" w:rsidRDefault="001D0A07" w:rsidP="000F2DE2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אורך החיים של הקרן</w:t>
            </w:r>
          </w:p>
        </w:tc>
        <w:tc>
          <w:tcPr>
            <w:tcW w:w="4770" w:type="dxa"/>
            <w:tcBorders>
              <w:left w:val="nil"/>
            </w:tcBorders>
          </w:tcPr>
          <w:p w:rsidR="001D0A07" w:rsidRPr="00051658" w:rsidRDefault="001D0A07" w:rsidP="000F2DE2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sz w:val="20"/>
                <w:szCs w:val="20"/>
                <w:rtl/>
              </w:rPr>
              <w:t>10 שנים</w:t>
            </w:r>
          </w:p>
        </w:tc>
      </w:tr>
      <w:tr w:rsidR="00105B0A" w:rsidRPr="00051658" w:rsidTr="003357A1">
        <w:tc>
          <w:tcPr>
            <w:tcW w:w="27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1D3"/>
          </w:tcPr>
          <w:p w:rsidR="00371AA2" w:rsidRPr="00051658" w:rsidRDefault="008F165D" w:rsidP="000F2DE2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</w:rPr>
              <w:t>IRR</w:t>
            </w:r>
            <w:r w:rsidR="00371AA2"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 xml:space="preserve"> צפוי</w:t>
            </w:r>
          </w:p>
        </w:tc>
        <w:tc>
          <w:tcPr>
            <w:tcW w:w="4770" w:type="dxa"/>
            <w:tcBorders>
              <w:left w:val="nil"/>
            </w:tcBorders>
          </w:tcPr>
          <w:p w:rsidR="00371AA2" w:rsidRPr="00051658" w:rsidRDefault="008F165D" w:rsidP="000F2DE2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sz w:val="20"/>
                <w:szCs w:val="20"/>
                <w:rtl/>
              </w:rPr>
              <w:t>4%-2%</w:t>
            </w:r>
          </w:p>
        </w:tc>
      </w:tr>
      <w:tr w:rsidR="00105B0A" w:rsidRPr="00051658" w:rsidTr="003357A1">
        <w:tc>
          <w:tcPr>
            <w:tcW w:w="27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1D3"/>
          </w:tcPr>
          <w:p w:rsidR="001D0A07" w:rsidRPr="00051658" w:rsidRDefault="00C86F62" w:rsidP="000F2DE2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מספר יחידות דיור</w:t>
            </w:r>
          </w:p>
        </w:tc>
        <w:tc>
          <w:tcPr>
            <w:tcW w:w="4770" w:type="dxa"/>
            <w:tcBorders>
              <w:left w:val="nil"/>
            </w:tcBorders>
          </w:tcPr>
          <w:p w:rsidR="001D0A07" w:rsidRPr="00051658" w:rsidRDefault="00C86F62" w:rsidP="000F2DE2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sz w:val="20"/>
                <w:szCs w:val="20"/>
                <w:rtl/>
              </w:rPr>
              <w:t>45</w:t>
            </w:r>
          </w:p>
        </w:tc>
      </w:tr>
      <w:tr w:rsidR="00105B0A" w:rsidRPr="00051658" w:rsidTr="003357A1">
        <w:tc>
          <w:tcPr>
            <w:tcW w:w="27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1D3"/>
          </w:tcPr>
          <w:p w:rsidR="001D0A07" w:rsidRPr="00051658" w:rsidRDefault="00C86F62" w:rsidP="000F2DE2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תיאור יחיד</w:t>
            </w:r>
            <w:r w:rsidR="00E5296C"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ו</w:t>
            </w: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ת הדיור</w:t>
            </w:r>
          </w:p>
        </w:tc>
        <w:tc>
          <w:tcPr>
            <w:tcW w:w="4770" w:type="dxa"/>
            <w:tcBorders>
              <w:left w:val="nil"/>
            </w:tcBorders>
          </w:tcPr>
          <w:p w:rsidR="001D0A07" w:rsidRPr="00051658" w:rsidRDefault="00C86F62" w:rsidP="00105B0A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sz w:val="20"/>
                <w:szCs w:val="20"/>
                <w:rtl/>
              </w:rPr>
              <w:t>דייר אחד ליחידת דיור, דירת 2 חדרים פשוטה,</w:t>
            </w:r>
            <w:r w:rsidR="006749B1">
              <w:rPr>
                <w:rFonts w:ascii="Trenda" w:hAnsi="Trenda" w:cs="Arial" w:hint="cs"/>
                <w:sz w:val="20"/>
                <w:szCs w:val="20"/>
                <w:rtl/>
              </w:rPr>
              <w:t xml:space="preserve"> </w:t>
            </w:r>
            <w:commentRangeStart w:id="7"/>
            <w:r w:rsidR="00105B0A">
              <w:rPr>
                <w:rFonts w:ascii="Trenda" w:hAnsi="Trenda" w:cs="Arial" w:hint="cs"/>
                <w:sz w:val="20"/>
                <w:szCs w:val="20"/>
                <w:rtl/>
              </w:rPr>
              <w:t>מפוזרות בשכונות</w:t>
            </w:r>
            <w:r>
              <w:rPr>
                <w:rFonts w:ascii="Trenda" w:hAnsi="Trenda" w:cs="Arial" w:hint="cs"/>
                <w:sz w:val="20"/>
                <w:szCs w:val="20"/>
                <w:rtl/>
              </w:rPr>
              <w:t xml:space="preserve">  </w:t>
            </w:r>
            <w:commentRangeEnd w:id="7"/>
            <w:r w:rsidR="00105B0A">
              <w:rPr>
                <w:rStyle w:val="ae"/>
                <w:rtl/>
              </w:rPr>
              <w:commentReference w:id="7"/>
            </w:r>
          </w:p>
        </w:tc>
      </w:tr>
      <w:tr w:rsidR="00105B0A" w:rsidRPr="00051658" w:rsidTr="003357A1">
        <w:tc>
          <w:tcPr>
            <w:tcW w:w="27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1D3"/>
          </w:tcPr>
          <w:p w:rsidR="001D0A07" w:rsidRPr="00051658" w:rsidRDefault="00C86F62" w:rsidP="000F2DE2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אזור יעד בשלב הפיילוט:</w:t>
            </w:r>
          </w:p>
        </w:tc>
        <w:tc>
          <w:tcPr>
            <w:tcW w:w="4770" w:type="dxa"/>
            <w:tcBorders>
              <w:left w:val="nil"/>
            </w:tcBorders>
          </w:tcPr>
          <w:p w:rsidR="001D0A07" w:rsidRPr="00051658" w:rsidRDefault="00C86F62" w:rsidP="000F2DE2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sz w:val="20"/>
                <w:szCs w:val="20"/>
                <w:rtl/>
              </w:rPr>
              <w:t>תל אביב וסביבתה</w:t>
            </w:r>
          </w:p>
        </w:tc>
      </w:tr>
      <w:tr w:rsidR="00105B0A" w:rsidRPr="00051658" w:rsidTr="003357A1">
        <w:trPr>
          <w:trHeight w:val="60"/>
        </w:trPr>
        <w:tc>
          <w:tcPr>
            <w:tcW w:w="27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C5E1D3"/>
          </w:tcPr>
          <w:p w:rsidR="001D0A07" w:rsidRPr="00051658" w:rsidRDefault="00C86F62" w:rsidP="000F2DE2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המנוף פיננסי של הקרן</w:t>
            </w:r>
          </w:p>
        </w:tc>
        <w:tc>
          <w:tcPr>
            <w:tcW w:w="4770" w:type="dxa"/>
            <w:tcBorders>
              <w:left w:val="nil"/>
            </w:tcBorders>
          </w:tcPr>
          <w:p w:rsidR="001D0A07" w:rsidRPr="00051658" w:rsidRDefault="00C86F62" w:rsidP="000F2DE2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sz w:val="20"/>
                <w:szCs w:val="20"/>
                <w:rtl/>
              </w:rPr>
              <w:t xml:space="preserve">40% </w:t>
            </w:r>
            <w:commentRangeStart w:id="8"/>
            <w:r>
              <w:rPr>
                <w:rFonts w:ascii="Trenda" w:hAnsi="Trenda" w:cs="Arial" w:hint="cs"/>
                <w:sz w:val="20"/>
                <w:szCs w:val="20"/>
                <w:rtl/>
              </w:rPr>
              <w:t xml:space="preserve">הון עצמי, </w:t>
            </w:r>
            <w:commentRangeEnd w:id="8"/>
            <w:r w:rsidR="00105B0A">
              <w:rPr>
                <w:rStyle w:val="ae"/>
                <w:rtl/>
              </w:rPr>
              <w:commentReference w:id="8"/>
            </w:r>
            <w:r>
              <w:rPr>
                <w:rFonts w:ascii="Trenda" w:hAnsi="Trenda" w:cs="Arial" w:hint="cs"/>
                <w:sz w:val="20"/>
                <w:szCs w:val="20"/>
                <w:rtl/>
              </w:rPr>
              <w:t xml:space="preserve">60% </w:t>
            </w:r>
            <w:r w:rsidR="00E5296C">
              <w:rPr>
                <w:rFonts w:ascii="Trenda" w:hAnsi="Trenda" w:cs="Arial" w:hint="cs"/>
                <w:sz w:val="20"/>
                <w:szCs w:val="20"/>
                <w:rtl/>
              </w:rPr>
              <w:t>אשראי בנקאי</w:t>
            </w:r>
          </w:p>
        </w:tc>
      </w:tr>
      <w:tr w:rsidR="00105B0A" w:rsidRPr="00051658" w:rsidTr="00051658">
        <w:trPr>
          <w:trHeight w:val="258"/>
        </w:trPr>
        <w:tc>
          <w:tcPr>
            <w:tcW w:w="2790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C5E1D3"/>
          </w:tcPr>
          <w:p w:rsidR="00ED1717" w:rsidRPr="00051658" w:rsidRDefault="00ED1717" w:rsidP="000F2DE2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קהל היעד</w:t>
            </w:r>
          </w:p>
        </w:tc>
        <w:tc>
          <w:tcPr>
            <w:tcW w:w="4770" w:type="dxa"/>
            <w:tcBorders>
              <w:left w:val="nil"/>
            </w:tcBorders>
          </w:tcPr>
          <w:p w:rsidR="00ED1717" w:rsidRPr="00051658" w:rsidRDefault="008F165D" w:rsidP="000F2DE2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sz w:val="20"/>
                <w:szCs w:val="20"/>
                <w:rtl/>
              </w:rPr>
              <w:t>100-90</w:t>
            </w:r>
            <w:r w:rsidR="00ED1717">
              <w:rPr>
                <w:rFonts w:ascii="Trenda" w:hAnsi="Trenda" w:cs="Arial" w:hint="cs"/>
                <w:sz w:val="20"/>
                <w:szCs w:val="20"/>
                <w:rtl/>
              </w:rPr>
              <w:t xml:space="preserve"> </w:t>
            </w:r>
            <w:r w:rsidR="00E5296C">
              <w:rPr>
                <w:rFonts w:ascii="Trenda" w:hAnsi="Trenda" w:cs="Arial" w:hint="cs"/>
                <w:sz w:val="20"/>
                <w:szCs w:val="20"/>
                <w:rtl/>
              </w:rPr>
              <w:t xml:space="preserve">אנשים </w:t>
            </w:r>
            <w:r w:rsidR="00ED1717">
              <w:rPr>
                <w:rFonts w:ascii="Trenda" w:hAnsi="Trenda" w:cs="Arial" w:hint="cs"/>
                <w:sz w:val="20"/>
                <w:szCs w:val="20"/>
                <w:rtl/>
              </w:rPr>
              <w:t>שיעברו שיקום כדי לחיות באופן עצמאי</w:t>
            </w:r>
          </w:p>
        </w:tc>
      </w:tr>
    </w:tbl>
    <w:p w:rsidR="00A76D65" w:rsidRPr="00A76D65" w:rsidRDefault="00A76D65" w:rsidP="007F05E7">
      <w:pPr>
        <w:pBdr>
          <w:bottom w:val="dotDash" w:sz="8" w:space="1" w:color="018C8B"/>
        </w:pBdr>
        <w:rPr>
          <w:rFonts w:ascii="Trenda" w:hAnsi="Trenda"/>
          <w:b/>
          <w:bCs/>
          <w:sz w:val="6"/>
          <w:szCs w:val="6"/>
        </w:rPr>
      </w:pPr>
    </w:p>
    <w:p w:rsidR="006D1BA4" w:rsidRPr="007F05E7" w:rsidRDefault="006D1BA4" w:rsidP="007F05E7">
      <w:pPr>
        <w:pBdr>
          <w:bottom w:val="dotDash" w:sz="8" w:space="1" w:color="018C8B"/>
        </w:pBdr>
        <w:bidi/>
        <w:rPr>
          <w:rFonts w:ascii="Trenda" w:hAnsi="Trenda" w:cs="Arial"/>
          <w:b/>
          <w:bCs/>
          <w:sz w:val="28"/>
          <w:szCs w:val="28"/>
          <w:rtl/>
        </w:rPr>
      </w:pPr>
      <w:r>
        <w:rPr>
          <w:rFonts w:ascii="Trenda" w:hAnsi="Trenda" w:cs="Arial" w:hint="cs"/>
          <w:b/>
          <w:bCs/>
          <w:sz w:val="28"/>
          <w:szCs w:val="28"/>
          <w:rtl/>
        </w:rPr>
        <w:t>מקורות להכנסה משכירות:</w:t>
      </w:r>
    </w:p>
    <w:p w:rsidR="00E923B2" w:rsidRPr="00E923B2" w:rsidRDefault="00E923B2" w:rsidP="006D1BA4">
      <w:pPr>
        <w:bidi/>
        <w:rPr>
          <w:rFonts w:ascii="Trenda" w:hAnsi="Trenda" w:cs="Arial"/>
          <w:rtl/>
        </w:rPr>
      </w:pPr>
      <w:r>
        <w:rPr>
          <w:rFonts w:ascii="Trenda" w:hAnsi="Trenda" w:cs="Arial" w:hint="cs"/>
          <w:rtl/>
        </w:rPr>
        <w:t>תשלומי השכירות יכוסו באמצעות סובסידיות מהממשלה והרשויות המקומיות:</w:t>
      </w:r>
    </w:p>
    <w:tbl>
      <w:tblPr>
        <w:tblStyle w:val="GridTable1LightAccent6"/>
        <w:bidiVisual/>
        <w:tblW w:w="0" w:type="auto"/>
        <w:tblBorders>
          <w:top w:val="single" w:sz="4" w:space="0" w:color="C5E1D3"/>
          <w:left w:val="single" w:sz="4" w:space="0" w:color="C5E1D3"/>
          <w:bottom w:val="single" w:sz="4" w:space="0" w:color="C5E1D3"/>
          <w:right w:val="single" w:sz="4" w:space="0" w:color="C5E1D3"/>
          <w:insideH w:val="single" w:sz="4" w:space="0" w:color="C5E1D3"/>
          <w:insideV w:val="single" w:sz="4" w:space="0" w:color="C5E1D3"/>
        </w:tblBorders>
        <w:tblLook w:val="04A0"/>
      </w:tblPr>
      <w:tblGrid>
        <w:gridCol w:w="3969"/>
        <w:gridCol w:w="3591"/>
      </w:tblGrid>
      <w:tr w:rsidR="00E923B2" w:rsidRPr="007F05E7" w:rsidTr="00420F5A">
        <w:trPr>
          <w:cnfStyle w:val="100000000000"/>
        </w:trPr>
        <w:tc>
          <w:tcPr>
            <w:cnfStyle w:val="001000000000"/>
            <w:tcW w:w="3969" w:type="dxa"/>
            <w:tcBorders>
              <w:top w:val="single" w:sz="4" w:space="0" w:color="C5E1D3"/>
              <w:left w:val="single" w:sz="4" w:space="0" w:color="C5E1D3"/>
              <w:bottom w:val="single" w:sz="18" w:space="0" w:color="C5E1D3"/>
              <w:right w:val="single" w:sz="4" w:space="0" w:color="C5E1D3"/>
            </w:tcBorders>
          </w:tcPr>
          <w:p w:rsidR="00E923B2" w:rsidRPr="007F05E7" w:rsidRDefault="00E923B2" w:rsidP="0076279E">
            <w:pPr>
              <w:bidi/>
              <w:rPr>
                <w:rFonts w:ascii="Trenda" w:hAnsi="Trenda" w:cs="Arial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sz w:val="18"/>
                <w:szCs w:val="18"/>
                <w:rtl/>
              </w:rPr>
              <w:t>גורם שמסבסד את שכר הדירה</w:t>
            </w:r>
          </w:p>
        </w:tc>
        <w:tc>
          <w:tcPr>
            <w:tcW w:w="3591" w:type="dxa"/>
            <w:tcBorders>
              <w:top w:val="single" w:sz="4" w:space="0" w:color="C5E1D3"/>
              <w:left w:val="single" w:sz="4" w:space="0" w:color="C5E1D3"/>
              <w:bottom w:val="single" w:sz="18" w:space="0" w:color="C5E1D3"/>
              <w:right w:val="single" w:sz="4" w:space="0" w:color="C5E1D3"/>
            </w:tcBorders>
          </w:tcPr>
          <w:p w:rsidR="00E923B2" w:rsidRPr="007F05E7" w:rsidRDefault="00E923B2" w:rsidP="0076279E">
            <w:pPr>
              <w:bidi/>
              <w:cnfStyle w:val="100000000000"/>
              <w:rPr>
                <w:rFonts w:ascii="Trenda" w:hAnsi="Trenda" w:cs="Arial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sz w:val="18"/>
                <w:szCs w:val="18"/>
                <w:rtl/>
              </w:rPr>
              <w:t>היקף הסבסוד לאדם לחודש</w:t>
            </w:r>
          </w:p>
        </w:tc>
      </w:tr>
      <w:tr w:rsidR="006D1BA4" w:rsidRPr="00E923B2" w:rsidTr="00420F5A">
        <w:tc>
          <w:tcPr>
            <w:cnfStyle w:val="001000000000"/>
            <w:tcW w:w="3969" w:type="dxa"/>
            <w:tcBorders>
              <w:top w:val="single" w:sz="18" w:space="0" w:color="C5E1D3"/>
            </w:tcBorders>
          </w:tcPr>
          <w:p w:rsidR="006D1BA4" w:rsidRPr="007F05E7" w:rsidRDefault="00E923B2" w:rsidP="0076279E">
            <w:pPr>
              <w:bidi/>
              <w:rPr>
                <w:rFonts w:ascii="Trenda" w:hAnsi="Trenda" w:cs="Arial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b w:val="0"/>
                <w:bCs w:val="0"/>
                <w:sz w:val="18"/>
                <w:szCs w:val="18"/>
                <w:rtl/>
              </w:rPr>
              <w:t>משרד השיכון</w:t>
            </w:r>
          </w:p>
        </w:tc>
        <w:tc>
          <w:tcPr>
            <w:tcW w:w="3591" w:type="dxa"/>
            <w:tcBorders>
              <w:top w:val="single" w:sz="18" w:space="0" w:color="C5E1D3"/>
            </w:tcBorders>
          </w:tcPr>
          <w:p w:rsidR="006D1BA4" w:rsidRPr="00E923B2" w:rsidRDefault="006D1BA4" w:rsidP="0076279E">
            <w:pPr>
              <w:bidi/>
              <w:cnfStyle w:val="000000000000"/>
              <w:rPr>
                <w:rFonts w:ascii="Trenda" w:hAnsi="Trenda" w:cs="Arial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sz w:val="18"/>
                <w:szCs w:val="18"/>
                <w:rtl/>
              </w:rPr>
              <w:t>1,170 ש"ח</w:t>
            </w:r>
          </w:p>
        </w:tc>
      </w:tr>
      <w:tr w:rsidR="006D1BA4" w:rsidRPr="00E923B2" w:rsidTr="00420F5A">
        <w:tc>
          <w:tcPr>
            <w:cnfStyle w:val="001000000000"/>
            <w:tcW w:w="3969" w:type="dxa"/>
          </w:tcPr>
          <w:p w:rsidR="006D1BA4" w:rsidRPr="007F05E7" w:rsidRDefault="00E923B2" w:rsidP="0076279E">
            <w:pPr>
              <w:bidi/>
              <w:rPr>
                <w:rFonts w:ascii="Trenda" w:hAnsi="Trenda" w:cs="Arial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b w:val="0"/>
                <w:bCs w:val="0"/>
                <w:sz w:val="18"/>
                <w:szCs w:val="18"/>
                <w:rtl/>
              </w:rPr>
              <w:t>משרד הרווחה</w:t>
            </w:r>
          </w:p>
        </w:tc>
        <w:tc>
          <w:tcPr>
            <w:tcW w:w="3591" w:type="dxa"/>
          </w:tcPr>
          <w:p w:rsidR="006D1BA4" w:rsidRPr="00E923B2" w:rsidRDefault="006D1BA4" w:rsidP="0076279E">
            <w:pPr>
              <w:bidi/>
              <w:cnfStyle w:val="000000000000"/>
              <w:rPr>
                <w:rFonts w:ascii="Trenda" w:hAnsi="Trenda" w:cs="Arial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sz w:val="18"/>
                <w:szCs w:val="18"/>
                <w:rtl/>
              </w:rPr>
              <w:t>2,000 ש"ח</w:t>
            </w:r>
          </w:p>
        </w:tc>
      </w:tr>
      <w:tr w:rsidR="006D1BA4" w:rsidRPr="00E923B2" w:rsidTr="00420F5A">
        <w:tc>
          <w:tcPr>
            <w:cnfStyle w:val="001000000000"/>
            <w:tcW w:w="3969" w:type="dxa"/>
          </w:tcPr>
          <w:p w:rsidR="006D1BA4" w:rsidRPr="007F05E7" w:rsidRDefault="006D1BA4" w:rsidP="0076279E">
            <w:pPr>
              <w:bidi/>
              <w:rPr>
                <w:rFonts w:ascii="Trenda" w:hAnsi="Trenda" w:cs="Arial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b w:val="0"/>
                <w:bCs w:val="0"/>
                <w:sz w:val="18"/>
                <w:szCs w:val="18"/>
                <w:rtl/>
              </w:rPr>
              <w:t>עיריית תל אביב</w:t>
            </w:r>
          </w:p>
        </w:tc>
        <w:tc>
          <w:tcPr>
            <w:tcW w:w="3591" w:type="dxa"/>
          </w:tcPr>
          <w:p w:rsidR="006D1BA4" w:rsidRPr="00E923B2" w:rsidRDefault="006D1BA4" w:rsidP="0076279E">
            <w:pPr>
              <w:bidi/>
              <w:cnfStyle w:val="000000000000"/>
              <w:rPr>
                <w:rFonts w:ascii="Trenda" w:hAnsi="Trenda" w:cs="Arial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sz w:val="18"/>
                <w:szCs w:val="18"/>
                <w:rtl/>
              </w:rPr>
              <w:t>2,000 ש"ח</w:t>
            </w:r>
          </w:p>
        </w:tc>
      </w:tr>
      <w:tr w:rsidR="006D1BA4" w:rsidRPr="00E923B2" w:rsidTr="00420F5A">
        <w:tc>
          <w:tcPr>
            <w:cnfStyle w:val="001000000000"/>
            <w:tcW w:w="3969" w:type="dxa"/>
          </w:tcPr>
          <w:p w:rsidR="006D1BA4" w:rsidRPr="007F05E7" w:rsidRDefault="006D1BA4" w:rsidP="0076279E">
            <w:pPr>
              <w:bidi/>
              <w:rPr>
                <w:rFonts w:ascii="Trenda" w:hAnsi="Trenda" w:cs="Arial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b w:val="0"/>
                <w:bCs w:val="0"/>
                <w:sz w:val="18"/>
                <w:szCs w:val="18"/>
                <w:rtl/>
              </w:rPr>
              <w:t xml:space="preserve">השתתפות עצמית </w:t>
            </w:r>
          </w:p>
        </w:tc>
        <w:tc>
          <w:tcPr>
            <w:tcW w:w="3591" w:type="dxa"/>
          </w:tcPr>
          <w:p w:rsidR="006D1BA4" w:rsidRPr="00E923B2" w:rsidRDefault="006D1BA4" w:rsidP="0076279E">
            <w:pPr>
              <w:bidi/>
              <w:cnfStyle w:val="000000000000"/>
              <w:rPr>
                <w:rFonts w:ascii="Trenda" w:hAnsi="Trenda" w:cs="Arial"/>
                <w:sz w:val="18"/>
                <w:szCs w:val="18"/>
                <w:rtl/>
              </w:rPr>
            </w:pPr>
            <w:r>
              <w:rPr>
                <w:rFonts w:ascii="Trenda" w:hAnsi="Trenda" w:cs="Arial" w:hint="cs"/>
                <w:sz w:val="18"/>
                <w:szCs w:val="18"/>
                <w:rtl/>
              </w:rPr>
              <w:t>500 עד 1,000 ש"ח (</w:t>
            </w:r>
            <w:r w:rsidR="00E5296C">
              <w:rPr>
                <w:rFonts w:ascii="Trenda" w:hAnsi="Trenda" w:cs="Arial" w:hint="cs"/>
                <w:sz w:val="18"/>
                <w:szCs w:val="18"/>
                <w:rtl/>
              </w:rPr>
              <w:t xml:space="preserve">החל </w:t>
            </w:r>
            <w:r>
              <w:rPr>
                <w:rFonts w:ascii="Trenda" w:hAnsi="Trenda" w:cs="Arial" w:hint="cs"/>
                <w:sz w:val="18"/>
                <w:szCs w:val="18"/>
                <w:rtl/>
              </w:rPr>
              <w:t>מהשנה השלישית)</w:t>
            </w:r>
          </w:p>
        </w:tc>
      </w:tr>
    </w:tbl>
    <w:p w:rsidR="007F05E7" w:rsidRPr="00164F88" w:rsidRDefault="007F05E7" w:rsidP="00452E1F">
      <w:pPr>
        <w:pBdr>
          <w:bottom w:val="dotDash" w:sz="8" w:space="1" w:color="018C8B"/>
        </w:pBdr>
        <w:rPr>
          <w:rFonts w:ascii="Trenda" w:hAnsi="Trenda"/>
          <w:b/>
          <w:bCs/>
          <w:sz w:val="6"/>
          <w:szCs w:val="6"/>
        </w:rPr>
      </w:pPr>
    </w:p>
    <w:p w:rsidR="000F2DE2" w:rsidRPr="00576A58" w:rsidRDefault="000F2DE2" w:rsidP="00452E1F">
      <w:pPr>
        <w:pBdr>
          <w:bottom w:val="dotDash" w:sz="8" w:space="1" w:color="018C8B"/>
        </w:pBdr>
        <w:bidi/>
        <w:rPr>
          <w:rFonts w:ascii="Trenda" w:hAnsi="Trenda" w:cs="Arial"/>
          <w:b/>
          <w:bCs/>
          <w:sz w:val="16"/>
          <w:szCs w:val="16"/>
          <w:rtl/>
        </w:rPr>
      </w:pPr>
      <w:r>
        <w:rPr>
          <w:rFonts w:ascii="Trenda" w:hAnsi="Trenda" w:cs="Arial" w:hint="cs"/>
          <w:b/>
          <w:bCs/>
          <w:sz w:val="28"/>
          <w:szCs w:val="28"/>
          <w:rtl/>
        </w:rPr>
        <w:t>מעטפת שירותים חברתיים</w:t>
      </w:r>
    </w:p>
    <w:p w:rsidR="007F56C0" w:rsidRDefault="00253FCA" w:rsidP="006749B1">
      <w:pPr>
        <w:pStyle w:val="a3"/>
        <w:bidi/>
        <w:ind w:left="0"/>
        <w:rPr>
          <w:rFonts w:ascii="Trenda" w:hAnsi="Trenda" w:cs="Arial"/>
          <w:rtl/>
        </w:rPr>
      </w:pPr>
      <w:r>
        <w:rPr>
          <w:rFonts w:ascii="Trenda" w:hAnsi="Trenda" w:cs="Arial" w:hint="cs"/>
          <w:rtl/>
        </w:rPr>
        <w:t xml:space="preserve">השירותים החברתיים יהיו </w:t>
      </w:r>
      <w:r>
        <w:rPr>
          <w:rFonts w:ascii="Trenda" w:hAnsi="Trenda" w:cs="Arial" w:hint="cs"/>
          <w:b/>
          <w:bCs/>
          <w:rtl/>
        </w:rPr>
        <w:t xml:space="preserve">חדשניים, </w:t>
      </w:r>
      <w:r w:rsidR="006749B1">
        <w:rPr>
          <w:rFonts w:ascii="Trenda" w:hAnsi="Trenda" w:cs="Arial" w:hint="cs"/>
          <w:b/>
          <w:bCs/>
          <w:rtl/>
        </w:rPr>
        <w:t>מותאמים אישית</w:t>
      </w:r>
      <w:r>
        <w:rPr>
          <w:rFonts w:ascii="Trenda" w:hAnsi="Trenda" w:cs="Arial" w:hint="cs"/>
          <w:b/>
          <w:bCs/>
          <w:rtl/>
        </w:rPr>
        <w:t xml:space="preserve"> </w:t>
      </w:r>
      <w:r w:rsidRPr="006749B1">
        <w:rPr>
          <w:rFonts w:ascii="Trenda" w:hAnsi="Trenda" w:cs="Arial" w:hint="cs"/>
          <w:b/>
          <w:bCs/>
          <w:rtl/>
        </w:rPr>
        <w:t>ובעלי</w:t>
      </w:r>
      <w:r>
        <w:rPr>
          <w:rFonts w:ascii="Trenda" w:hAnsi="Trenda" w:cs="Arial" w:hint="cs"/>
          <w:b/>
          <w:bCs/>
          <w:rtl/>
        </w:rPr>
        <w:t xml:space="preserve"> גישה הוליסטית</w:t>
      </w:r>
      <w:r w:rsidR="006749B1">
        <w:rPr>
          <w:rFonts w:ascii="Trenda" w:hAnsi="Trenda" w:cs="Arial" w:hint="cs"/>
          <w:b/>
          <w:bCs/>
          <w:rtl/>
        </w:rPr>
        <w:t>. שירותים אלה יכללו</w:t>
      </w:r>
      <w:r>
        <w:rPr>
          <w:rFonts w:ascii="Trenda" w:hAnsi="Trenda" w:cs="Arial" w:hint="cs"/>
          <w:b/>
          <w:bCs/>
          <w:rtl/>
        </w:rPr>
        <w:t>:</w:t>
      </w:r>
    </w:p>
    <w:p w:rsidR="00253FCA" w:rsidRDefault="00995BE0" w:rsidP="00253FCA">
      <w:pPr>
        <w:pStyle w:val="a3"/>
        <w:bidi/>
        <w:ind w:left="0"/>
        <w:rPr>
          <w:rFonts w:ascii="Trenda" w:hAnsi="Trenda" w:cs="Arial"/>
          <w:rtl/>
        </w:rPr>
      </w:pPr>
      <w:r>
        <w:rPr>
          <w:rFonts w:hint="cs"/>
          <w:noProof/>
          <w:rtl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69850</wp:posOffset>
            </wp:positionV>
            <wp:extent cx="5448300" cy="723900"/>
            <wp:effectExtent l="0" t="0" r="0" b="0"/>
            <wp:wrapTight wrapText="bothSides">
              <wp:wrapPolygon edited="0">
                <wp:start x="6117" y="0"/>
                <wp:lineTo x="2341" y="0"/>
                <wp:lineTo x="1057" y="2274"/>
                <wp:lineTo x="1057" y="11368"/>
                <wp:lineTo x="1359" y="18189"/>
                <wp:lineTo x="1964" y="20463"/>
                <wp:lineTo x="2039" y="21032"/>
                <wp:lineTo x="20467" y="21032"/>
                <wp:lineTo x="20694" y="1137"/>
                <wp:lineTo x="19938" y="0"/>
                <wp:lineTo x="15634" y="0"/>
                <wp:lineTo x="6117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2681" b="42127"/>
                    <a:stretch/>
                  </pic:blipFill>
                  <pic:spPr bwMode="auto">
                    <a:xfrm>
                      <a:off x="0" y="0"/>
                      <a:ext cx="5448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F2DE2" w:rsidRPr="00FA0027" w:rsidRDefault="000F2DE2" w:rsidP="000F2DE2">
      <w:pPr>
        <w:pStyle w:val="a3"/>
        <w:ind w:left="360"/>
        <w:rPr>
          <w:rFonts w:ascii="Trenda" w:hAnsi="Trenda"/>
        </w:rPr>
      </w:pPr>
    </w:p>
    <w:p w:rsidR="000F2DE2" w:rsidRDefault="00BE5A80">
      <w:pPr>
        <w:bidi/>
        <w:rPr>
          <w:rtl/>
        </w:rPr>
      </w:pPr>
      <w:r w:rsidRPr="00BE5A80">
        <w:rPr>
          <w:noProof/>
          <w:rtl/>
        </w:rPr>
        <w:pict>
          <v:shape id="_x0000_s2054" type="#_x0000_t202" style="position:absolute;left:0;text-align:left;margin-left:262.3pt;margin-top:26.95pt;width:80.75pt;height:110.6pt;z-index:25166643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C4IQIAACQEAAAOAAAAZHJzL2Uyb0RvYy54bWysU8tu2zAQvBfoPxC813rAThPBcpA6dVEg&#10;fQBJP4CiKIkoyWVJ2pL79V1SjmOkt6I6EKR2dzg7O1zfTlqRg3BegqlpscgpEYZDK01f0x9Pu3fX&#10;lPjATMsUGFHTo/D0dvP2zXq0lShhANUKRxDE+Gq0NR1CsFWWeT4IzfwCrDAY7MBpFvDo+qx1bER0&#10;rbIyz6+yEVxrHXDhPf69n4N0k/C7TvDwreu8CETVFLmFtLq0NnHNNmtW9Y7ZQfITDfYPLDSTBi89&#10;Q92zwMjeyb+gtOQOPHRhwUFn0HWSi9QDdlPkr7p5HJgVqRcUx9uzTP7/wfKvh++OyLamN5QYpnFE&#10;T2IK5ANMpIzqjNZXmPRoMS1M+BunnDr19gH4T08MbAdmenHnHIyDYC2yK2JldlE64/gI0oxfoMVr&#10;2D5AApo6p6N0KAZBdJzS8TyZSIXHK/NytSpXlHCMFct8eVWm2WWsei63zodPAjSJm5o6HH2CZ4cH&#10;HyIdVj2nxNs8KNnupFLp4Ppmqxw5MLTJLn2pg1dpypARhYpEYpWBWJ8cpGVAGyupa3qdx282VpTj&#10;o2lTSmBSzXtkosxJnyjJLE6YmikNokjFUbwG2iMq5mC2LT4z3AzgflMyomVr6n/tmROUqM8GVb8p&#10;lsvo8XRYrt6jRMRdRprLCDMcoWoaKJm325DeRdLD3uF0djLp9sLkxBmtmOQ8PZvo9ctzynp53Js/&#10;AAAA//8DAFBLAwQUAAYACAAAACEAv4pPGOAAAAAKAQAADwAAAGRycy9kb3ducmV2LnhtbEyPwU7D&#10;MAyG70i8Q2QkbixtoWWUptPExIUDEgMJjlmTNhWNEyVZV94ec2I3W/70+/ubzWInNusQR4cC8lUG&#10;TGPn1IiDgI/355s1sJgkKjk51AJ+dIRNe3nRyFq5E77peZ8GRiEYaynApORrzmNntJVx5bxGuvUu&#10;WJloDQNXQZ4o3E68yLKKWzkifTDS6yeju+/90Qr4tGZUu/D61atp3r3029IvwQtxfbVsH4ElvaR/&#10;GP70SR1acjq4I6rIJgFlcVcRSsPtAzACqnWVAzsIKO7LHHjb8PMK7S8AAAD//wMAUEsBAi0AFAAG&#10;AAgAAAAhALaDOJL+AAAA4QEAABMAAAAAAAAAAAAAAAAAAAAAAFtDb250ZW50X1R5cGVzXS54bWxQ&#10;SwECLQAUAAYACAAAACEAOP0h/9YAAACUAQAACwAAAAAAAAAAAAAAAAAvAQAAX3JlbHMvLnJlbHNQ&#10;SwECLQAUAAYACAAAACEAnbSQuCECAAAkBAAADgAAAAAAAAAAAAAAAAAuAgAAZHJzL2Uyb0RvYy54&#10;bWxQSwECLQAUAAYACAAAACEAv4pPGOAAAAAKAQAADwAAAAAAAAAAAAAAAAB7BAAAZHJzL2Rvd25y&#10;ZXYueG1sUEsFBgAAAAAEAAQA8wAAAIgFAAAAAA==&#10;" stroked="f">
            <v:textbox style="mso-fit-shape-to-text:t">
              <w:txbxContent>
                <w:p w:rsidR="00230A56" w:rsidRPr="00230A56" w:rsidRDefault="006749B1" w:rsidP="00230A56">
                  <w:pPr>
                    <w:bidi/>
                    <w:jc w:val="center"/>
                    <w:rPr>
                      <w:rFonts w:ascii="Trenda" w:hAnsi="Trenda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Trenda" w:hAnsi="Trenda" w:cs="Arial" w:hint="cs"/>
                      <w:sz w:val="18"/>
                      <w:szCs w:val="18"/>
                      <w:rtl/>
                    </w:rPr>
                    <w:t>פעילויות חברתיות</w:t>
                  </w:r>
                  <w:r w:rsidR="00230A56">
                    <w:rPr>
                      <w:rFonts w:ascii="Trenda" w:hAnsi="Trenda" w:cs="Arial" w:hint="cs"/>
                      <w:sz w:val="18"/>
                      <w:szCs w:val="18"/>
                      <w:rtl/>
                    </w:rPr>
                    <w:t xml:space="preserve"> והפחתת הבדידות</w:t>
                  </w:r>
                </w:p>
              </w:txbxContent>
            </v:textbox>
            <w10:wrap type="square" anchorx="margin"/>
          </v:shape>
        </w:pict>
      </w:r>
      <w:r w:rsidRPr="00BE5A80">
        <w:rPr>
          <w:noProof/>
          <w:rtl/>
        </w:rPr>
        <w:pict>
          <v:shape id="_x0000_s2050" type="#_x0000_t202" style="position:absolute;left:0;text-align:left;margin-left:344.85pt;margin-top:26.3pt;width:80.75pt;height:110.6pt;z-index:251668480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yGIQIAACUEAAAOAAAAZHJzL2Uyb0RvYy54bWysU9Fu2yAUfZ+0f0C8L3Ysp2utOFWXLtOk&#10;rpvU9gMwxjEacBmQ2NnX74KTLOreqvkBge+9h3PPPSxvR63IXjgvwdR0PsspEYZDK822pi/Pmw/X&#10;lPjATMsUGFHTg/D0dvX+3XKwlSigB9UKRxDE+GqwNe1DsFWWed4LzfwMrDAY7MBpFvDotlnr2IDo&#10;WmVFnl9lA7jWOuDCe/x7PwXpKuF3neDhe9d5EYiqKXILaXVpbeKarZas2jpme8mPNNgbWGgmDV56&#10;hrpngZGdk/9AackdeOjCjIPOoOskF6kH7Gaev+rmqWdWpF5QHG/PMvn/B8sf9z8ckS3ODuUxTOOM&#10;nsUYyCcYSRHlGayvMOvJYl4Y8Templa9fQD+0xMD656ZrbhzDoZesBbpzWNldlE64fgI0gzfoMVr&#10;2C5AAho7p6N2qAZBdORxOI8mUuHxyrxYLIoFJRxj8zIvr4o0vIxVp3LrfPgiQJO4qanD2Sd4tn/w&#10;IdJh1Skl3uZByXYjlUoHt23WypE9Q59s0pc6eJWmDBlqehOJxCoDsT5ZSMuAPlZS1/Q6j9/krCjH&#10;Z9OmlMCkmvbIRJmjPlGSSZwwNuM0ifKkewPtARVzMPkW3xluenC/KRnQszX1v3bMCUrUV4Oq38zL&#10;Mpo8HcrFR5SIuMtIcxlhhiNUTQMl03Yd0sNIetg7nM5GJt3iGCcmR87oxSTn8d1Es1+eU9bf1736&#10;AwAA//8DAFBLAwQUAAYACAAAACEA5YfdquAAAAAKAQAADwAAAGRycy9kb3ducmV2LnhtbEyPwU7D&#10;MBBE70j8g7VI3KjToKQhxKkqKi4ckChIcHTjTRwRry3bTcPfY070uJqnmbfNdjETm9GH0ZKA9SoD&#10;htRZNdIg4OP9+a4CFqIkJSdLKOAHA2zb66tG1sqe6Q3nQxxYKqFQSwE6RldzHjqNRoaVdUgp6603&#10;MqbTD1x5eU7lZuJ5lpXcyJHSgpYOnzR234eTEfBp9Kj2/vWrV9O8f+l3hVu8E+L2Ztk9Aou4xH8Y&#10;/vSTOrTJ6WhPpAKbBJTVwyahAoq8BJaAqljnwI4C8s19Bbxt+OUL7S8AAAD//wMAUEsBAi0AFAAG&#10;AAgAAAAhALaDOJL+AAAA4QEAABMAAAAAAAAAAAAAAAAAAAAAAFtDb250ZW50X1R5cGVzXS54bWxQ&#10;SwECLQAUAAYACAAAACEAOP0h/9YAAACUAQAACwAAAAAAAAAAAAAAAAAvAQAAX3JlbHMvLnJlbHNQ&#10;SwECLQAUAAYACAAAACEAPsYshiECAAAlBAAADgAAAAAAAAAAAAAAAAAuAgAAZHJzL2Uyb0RvYy54&#10;bWxQSwECLQAUAAYACAAAACEA5YfdquAAAAAKAQAADwAAAAAAAAAAAAAAAAB7BAAAZHJzL2Rvd25y&#10;ZXYueG1sUEsFBgAAAAAEAAQA8wAAAIgFAAAAAA==&#10;" stroked="f">
            <v:textbox style="mso-next-textbox:#_x0000_s2050;mso-fit-shape-to-text:t">
              <w:txbxContent>
                <w:p w:rsidR="00230A56" w:rsidRPr="00230A56" w:rsidRDefault="00230A56" w:rsidP="00230A56">
                  <w:pPr>
                    <w:bidi/>
                    <w:jc w:val="center"/>
                    <w:rPr>
                      <w:rFonts w:ascii="Trenda" w:hAnsi="Trenda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Trenda" w:hAnsi="Trenda" w:cs="Arial" w:hint="cs"/>
                      <w:sz w:val="18"/>
                      <w:szCs w:val="18"/>
                      <w:rtl/>
                    </w:rPr>
                    <w:t>סיוע בניהול כספים</w:t>
                  </w:r>
                </w:p>
              </w:txbxContent>
            </v:textbox>
            <w10:wrap type="square" anchorx="margin"/>
          </v:shape>
        </w:pict>
      </w:r>
    </w:p>
    <w:p w:rsidR="003357A1" w:rsidRPr="007D3CB9" w:rsidRDefault="00105B0A" w:rsidP="003357A1">
      <w:pPr>
        <w:rPr>
          <w:sz w:val="6"/>
          <w:szCs w:val="6"/>
        </w:rPr>
      </w:pPr>
      <w:r w:rsidRPr="00BE5A80">
        <w:rPr>
          <w:noProof/>
          <w:rtl/>
        </w:rPr>
        <w:pict>
          <v:shape id="_x0000_s2053" type="#_x0000_t202" style="position:absolute;margin-left:177.45pt;margin-top:5.05pt;width:95.1pt;height:42.1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JcIQIAACMEAAAOAAAAZHJzL2Uyb0RvYy54bWysU9tu2zAMfR+wfxD0vviCpF6NOkWXLsOA&#10;7gK0+wBZlmNhkqhJSuzs60fJaZptb8P8IIgmeXh4SN3cTlqRg3BegmloscgpEYZDJ82uod+etm/e&#10;UuIDMx1TYERDj8LT2/XrVzejrUUJA6hOOIIgxtejbegQgq2zzPNBaOYXYIVBZw9Os4Cm22WdYyOi&#10;a5WVeX6VjeA664AL7/Hv/eyk64Tf94KHL33vRSCqocgtpNOls41ntr5h9c4xO0h+osH+gYVm0mDR&#10;M9Q9C4zsnfwLSkvuwEMfFhx0Bn0vuUg9YDdF/kc3jwOzIvWC4nh7lsn/P1j++fDVEdk1FAdlmMYR&#10;PYkpkHcwkTKqM1pfY9CjxbAw4W+ccurU2wfg3z0xsBmY2Yk752AcBOuQXREzs4vUGcdHkHb8BB2W&#10;YfsACWjqnY7SoRgE0XFKx/NkIhUeS5Z5VVXo4uir8uKqWqUSrH7Ots6HDwI0iZeGOpx8QmeHBx8i&#10;G1Y/h8RiHpTstlKpZLhdu1GOHBhuyTZ9J/TfwpQhY0OvV+UqIRuI+WmBtAy4xUpqlDGPX0xndVTj&#10;venSPTCp5jsyUeYkT1Rk1iZM7ZTmUCTxonYtdEcUzMG8tfjK8DKA+0nJiBvbUP9jz5ygRH00KPp1&#10;sVzGFU/GclWVaLhLT3vpYYYjVEMDJfN1E9KziLwN3OFwepl0e2Fy4oybmOQ8vZq46pd2inp52+tf&#10;AAAA//8DAFBLAwQUAAYACAAAACEAjJNFut4AAAAKAQAADwAAAGRycy9kb3ducmV2LnhtbEyP0U6D&#10;QBBF3038h82Y+GLsUmGpIEujJhpfW/sBC0yByM4Sdlvo3zs+2cfJPbn3TLFd7CDOOPnekYb1KgKB&#10;VLump1bD4fvj8RmED4YaMzhCDRf0sC1vbwqTN26mHZ73oRVcQj43GroQxlxKX3dojV+5EYmzo5us&#10;CXxOrWwmM3O5HeRTFKXSmp54oTMjvndY/+xPVsPxa35Q2Vx9hsNml6Rvpt9U7qL1/d3y+gIi4BL+&#10;YfjTZ3Uo2alyJ2q8GDTEKskY1aDiBAQDKlFrEBWTaZyBLAt5/UL5CwAA//8DAFBLAQItABQABgAI&#10;AAAAIQC2gziS/gAAAOEBAAATAAAAAAAAAAAAAAAAAAAAAABbQ29udGVudF9UeXBlc10ueG1sUEsB&#10;Ai0AFAAGAAgAAAAhADj9If/WAAAAlAEAAAsAAAAAAAAAAAAAAAAALwEAAF9yZWxzLy5yZWxzUEsB&#10;Ai0AFAAGAAgAAAAhAMLdslwhAgAAIwQAAA4AAAAAAAAAAAAAAAAALgIAAGRycy9lMm9Eb2MueG1s&#10;UEsBAi0AFAAGAAgAAAAhAIyTRbreAAAACgEAAA8AAAAAAAAAAAAAAAAAewQAAGRycy9kb3ducmV2&#10;LnhtbFBLBQYAAAAABAAEAPMAAACGBQAAAAA=&#10;" stroked="f">
            <v:textbox>
              <w:txbxContent>
                <w:p w:rsidR="00230A56" w:rsidRPr="00230A56" w:rsidRDefault="00230A56" w:rsidP="00105B0A">
                  <w:pPr>
                    <w:bidi/>
                    <w:jc w:val="center"/>
                    <w:rPr>
                      <w:rFonts w:ascii="Trenda" w:hAnsi="Trenda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Trenda" w:hAnsi="Trenda" w:cs="Arial" w:hint="cs"/>
                      <w:sz w:val="18"/>
                      <w:szCs w:val="18"/>
                      <w:rtl/>
                    </w:rPr>
                    <w:t xml:space="preserve">סיוע </w:t>
                  </w:r>
                  <w:r w:rsidR="00105B0A">
                    <w:rPr>
                      <w:rFonts w:ascii="Trenda" w:hAnsi="Trenda" w:cs="Arial" w:hint="cs"/>
                      <w:sz w:val="18"/>
                      <w:szCs w:val="18"/>
                      <w:rtl/>
                    </w:rPr>
                    <w:t>במיצוי זכויות לזכאים להטבות בגין מצב פיזי או נפשי</w:t>
                  </w:r>
                </w:p>
              </w:txbxContent>
            </v:textbox>
            <w10:wrap type="square" anchorx="margin"/>
          </v:shape>
        </w:pict>
      </w:r>
      <w:r w:rsidR="00BE5A80" w:rsidRPr="00BE5A80">
        <w:rPr>
          <w:noProof/>
        </w:rPr>
        <w:pict>
          <v:shape id="_x0000_s2051" type="#_x0000_t202" style="position:absolute;margin-left:27.05pt;margin-top:12.2pt;width:66.95pt;height:42.6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HkIgIAACMEAAAOAAAAZHJzL2Uyb0RvYy54bWysU9uO2yAQfa/Uf0C8N7402YsVZ7XNNlWl&#10;7UXa7QdgjGNUYCiQ2OnX74CTNNq+VeUBATMczpwzLO9GrcheOC/B1LSY5ZQIw6GVZlvTH8+bdzeU&#10;+MBMyxQYUdOD8PRu9fbNcrCVKKEH1QpHEMT4arA17UOwVZZ53gvN/AysMBjswGkWcOu2WevYgOha&#10;ZWWeX2UDuNY64MJ7PH2YgnSV8LtO8PCt67wIRNUUuYU0uzQ3cc5WS1ZtHbO95Eca7B9YaCYNPnqG&#10;emCBkZ2Tf0FpyR146MKMg86g6yQXqQaspshfVfPUMytSLSiOt2eZ/P+D5V/33x2RbU3L4poSwzSa&#10;9CzGQD7ASMqoz2B9hWlPFhPDiMfoc6rV20fgPz0xsO6Z2Yp752DoBWuRXxFvZhdXJxwfQZrhC7T4&#10;DNsFSEBj53QUD+UgiI4+Hc7eRCocD28WeXm1oIRjaDEv8jJ5l7HqdNk6Hz4J0CQuaurQ+gTO9o8+&#10;RDKsOqXEtzwo2W6kUmnjts1aObJn2CabNBL/V2nKkKGmt4tykZANxPupg7QM2MZKaiSaxzE1VhTj&#10;o2lTSmBSTWtkosxRnSjIJE0YmzEZ8f4kegPtAeVyMHUt/jJc9OB+UzJgx9bU/9oxJyhRnw1KflvM&#10;57HF02a+uEaFiLuMNJcRZjhC1TRQMi3XIX2LKIeBe7Smk0m26OHE5EgZOzGpefw1sdUv9ynrz99e&#10;vQAAAP//AwBQSwMEFAAGAAgAAAAhABSDyQHdAAAACQEAAA8AAABkcnMvZG93bnJldi54bWxMj0FP&#10;g0AQhe8m/ofNmHgxdrEIVGRp1ETjtbU/YGCnQGRnCbst9N+7nOxpZvJe3nyv2M6mF2caXWdZwdMq&#10;AkFcW91xo+Dw8/m4AeE8ssbeMim4kINteXtTYK7txDs6730jQgi7HBW03g+5lK5uyaBb2YE4aEc7&#10;GvThHBupR5xCuOnlOopSabDj8KHFgT5aqn/3J6Pg+D09JC9T9eUP2e45fccuq+xFqfu7+e0VhKfZ&#10;/5thwQ/oUAamyp5YO9EriOM4OBUky1z0NFuDqMISbxKQZSGvG5R/AAAA//8DAFBLAQItABQABgAI&#10;AAAAIQC2gziS/gAAAOEBAAATAAAAAAAAAAAAAAAAAAAAAABbQ29udGVudF9UeXBlc10ueG1sUEsB&#10;Ai0AFAAGAAgAAAAhADj9If/WAAAAlAEAAAsAAAAAAAAAAAAAAAAALwEAAF9yZWxzLy5yZWxzUEsB&#10;Ai0AFAAGAAgAAAAhADMgEeQiAgAAIwQAAA4AAAAAAAAAAAAAAAAALgIAAGRycy9lMm9Eb2MueG1s&#10;UEsBAi0AFAAGAAgAAAAhABSDyQHdAAAACQEAAA8AAAAAAAAAAAAAAAAAfAQAAGRycy9kb3ducmV2&#10;LnhtbFBLBQYAAAAABAAEAPMAAACGBQAAAAA=&#10;" stroked="f">
            <v:textbox style="mso-next-textbox:#_x0000_s2051">
              <w:txbxContent>
                <w:p w:rsidR="003357A1" w:rsidRPr="00230A56" w:rsidRDefault="008F165D" w:rsidP="008F165D">
                  <w:pPr>
                    <w:bidi/>
                    <w:spacing w:after="0"/>
                    <w:jc w:val="center"/>
                    <w:rPr>
                      <w:rFonts w:ascii="Trenda" w:hAnsi="Trenda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Trenda" w:hAnsi="Trenda" w:cs="Arial" w:hint="cs"/>
                      <w:sz w:val="18"/>
                      <w:szCs w:val="18"/>
                      <w:rtl/>
                    </w:rPr>
                    <w:t xml:space="preserve">יחס אישי. טיפול </w:t>
                  </w:r>
                  <w:r w:rsidR="003357A1">
                    <w:rPr>
                      <w:rFonts w:ascii="Trenda" w:hAnsi="Trenda" w:cs="Arial" w:hint="cs"/>
                      <w:sz w:val="18"/>
                      <w:szCs w:val="18"/>
                      <w:rtl/>
                    </w:rPr>
                    <w:t>ביחס של 1:5</w:t>
                  </w:r>
                </w:p>
              </w:txbxContent>
            </v:textbox>
            <w10:wrap type="square"/>
          </v:shape>
        </w:pict>
      </w:r>
      <w:r w:rsidR="00BE5A80" w:rsidRPr="00BE5A80">
        <w:rPr>
          <w:noProof/>
        </w:rPr>
        <w:pict>
          <v:shape id="_x0000_s2052" type="#_x0000_t202" style="position:absolute;margin-left:108.6pt;margin-top:9.2pt;width:68.85pt;height:27.9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pwIQIAACIEAAAOAAAAZHJzL2Uyb0RvYy54bWysU11v2yAUfZ+0/4B4X+xkTtpYcaouXaZJ&#10;3YfU7gdgjGM04DIgsbNf3wtO06h9m8YDAu7lcO45l9XNoBU5COclmIpOJzklwnBopNlV9Nfj9sM1&#10;JT4w0zAFRlT0KDy9Wb9/t+ptKWbQgWqEIwhifNnbinYh2DLLPO+EZn4CVhgMtuA0C7h1u6xxrEd0&#10;rbJZni+yHlxjHXDhPZ7ejUG6TvhtK3j40bZeBKIqitxCml2a6zhn6xUrd47ZTvITDfYPLDSTBh89&#10;Q92xwMjeyTdQWnIHHtow4aAzaFvJRaoBq5nmr6p56JgVqRYUx9uzTP7/wfLvh5+OyKaiC0oM02jR&#10;oxgC+QQDmUV1eutLTHqwmBYGPEaXU6Xe3gP/7YmBTcfMTtw6B30nWIPspvFmdnF1xPERpO6/QYPP&#10;sH2ABDS0TkfpUAyC6OjS8exMpMLx8Pqq+LicU8IxNC3yYjFL1mWsfL5tnQ9fBGgSFxV16HxCZ4d7&#10;HyIbVj6nxMc8KNlspVJp43b1RjlyYNgl2zRSAa/SlCF9RZfz2TwhG4j3UwNpGbCLldTINI9j7Kuo&#10;xmfTpJTApBrXyESZkzxRkVGbMNRD8uGseg3NEfVyMDYtfjJcdOD+UtJjw1bU/9kzJyhRXw1qvpwW&#10;RezwtCnmV6gQcZeR+jLCDEeoigZKxuUmpF+R5LC36M1WJtmiiSOTE2VsxKTm6dPETr/cp6yXr71+&#10;AgAA//8DAFBLAwQUAAYACAAAACEA8J7OnN4AAAAKAQAADwAAAGRycy9kb3ducmV2LnhtbEyPy07D&#10;MBBF90j8gzVI7KjzUKBK41QVFRsWSLRIsHTjSRzVj8h20/D3DCtYju7VuWea7WINmzHE0TsB+SoD&#10;hq7zanSDgI/jy8MaWEzSKWm8QwHfGGHb3t40slb+6t5xPqSBEcTFWgrQKU0157HTaGVc+QkdZb0P&#10;ViY6w8BVkFeCW8OLLHvkVo6OFrSc8Fljdz5crIBPq0e1D29fvTLz/rXfVdMSJiHu75bdBljCJf2V&#10;4Vef1KElp5O/OBWZEUD0iqoCqjwHRoWyXBfATpQ8FSXwtuH/X2h/AAAA//8DAFBLAQItABQABgAI&#10;AAAAIQC2gziS/gAAAOEBAAATAAAAAAAAAAAAAAAAAAAAAABbQ29udGVudF9UeXBlc10ueG1sUEsB&#10;Ai0AFAAGAAgAAAAhADj9If/WAAAAlAEAAAsAAAAAAAAAAAAAAAAALwEAAF9yZWxzLy5yZWxzUEsB&#10;Ai0AFAAGAAgAAAAhAAeOanAhAgAAIgQAAA4AAAAAAAAAAAAAAAAALgIAAGRycy9lMm9Eb2MueG1s&#10;UEsBAi0AFAAGAAgAAAAhAPCezpzeAAAACgEAAA8AAAAAAAAAAAAAAAAAewQAAGRycy9kb3ducmV2&#10;LnhtbFBLBQYAAAAABAAEAPMAAACGBQAAAAA=&#10;" stroked="f">
            <v:textbox style="mso-next-textbox:#_x0000_s2052">
              <w:txbxContent>
                <w:p w:rsidR="00230A56" w:rsidRPr="00230A56" w:rsidRDefault="00230A56" w:rsidP="00230A56">
                  <w:pPr>
                    <w:bidi/>
                    <w:jc w:val="center"/>
                    <w:rPr>
                      <w:rFonts w:ascii="Trenda" w:hAnsi="Trenda" w:cs="Arial"/>
                      <w:sz w:val="18"/>
                      <w:szCs w:val="18"/>
                      <w:rtl/>
                    </w:rPr>
                  </w:pPr>
                  <w:r>
                    <w:rPr>
                      <w:rFonts w:ascii="Trenda" w:hAnsi="Trenda" w:cs="Arial" w:hint="cs"/>
                      <w:sz w:val="18"/>
                      <w:szCs w:val="18"/>
                      <w:rtl/>
                    </w:rPr>
                    <w:t>הכשרה וסיוע תעסוקתי</w:t>
                  </w:r>
                </w:p>
              </w:txbxContent>
            </v:textbox>
            <w10:wrap type="square"/>
          </v:shape>
        </w:pict>
      </w:r>
    </w:p>
    <w:p w:rsidR="002058C9" w:rsidRDefault="002058C9" w:rsidP="009A3A7D">
      <w:pPr>
        <w:tabs>
          <w:tab w:val="left" w:pos="1313"/>
        </w:tabs>
        <w:bidi/>
        <w:rPr>
          <w:rFonts w:ascii="Trenda" w:hAnsi="Trenda" w:cs="Arial"/>
          <w:rtl/>
        </w:rPr>
      </w:pPr>
    </w:p>
    <w:p w:rsidR="00BA39B6" w:rsidRDefault="00BA39B6" w:rsidP="00BA39B6">
      <w:pPr>
        <w:tabs>
          <w:tab w:val="left" w:pos="1313"/>
        </w:tabs>
        <w:bidi/>
        <w:rPr>
          <w:rFonts w:ascii="Trenda" w:hAnsi="Trenda" w:cs="Arial"/>
        </w:rPr>
      </w:pPr>
    </w:p>
    <w:p w:rsidR="00BA39B6" w:rsidRDefault="00BA39B6" w:rsidP="00BA39B6">
      <w:pPr>
        <w:tabs>
          <w:tab w:val="left" w:pos="1313"/>
        </w:tabs>
        <w:bidi/>
        <w:rPr>
          <w:rFonts w:ascii="Trenda" w:hAnsi="Trenda" w:cs="Arial"/>
        </w:rPr>
      </w:pPr>
    </w:p>
    <w:p w:rsidR="009A3A7D" w:rsidRPr="007D3CB9" w:rsidRDefault="009A3A7D" w:rsidP="00BA39B6">
      <w:pPr>
        <w:tabs>
          <w:tab w:val="left" w:pos="1313"/>
        </w:tabs>
        <w:bidi/>
        <w:rPr>
          <w:rFonts w:ascii="Trenda" w:hAnsi="Trenda" w:cs="Arial"/>
          <w:b/>
          <w:bCs/>
          <w:rtl/>
        </w:rPr>
      </w:pPr>
      <w:r>
        <w:rPr>
          <w:rFonts w:ascii="Trenda" w:hAnsi="Trenda" w:cs="Arial" w:hint="cs"/>
          <w:rtl/>
        </w:rPr>
        <w:t xml:space="preserve">תקציב מעטפת השירותים החברתיים יגיע מהיוזמה המשותפת של קרן משפחת שוסטרמן ומשרד הרווחה </w:t>
      </w:r>
      <w:r>
        <w:rPr>
          <w:rFonts w:ascii="Trenda" w:hAnsi="Trenda" w:cs="Arial"/>
          <w:rtl/>
        </w:rPr>
        <w:t>–</w:t>
      </w:r>
      <w:r>
        <w:rPr>
          <w:rFonts w:ascii="Trenda" w:hAnsi="Trenda" w:cs="Arial" w:hint="cs"/>
          <w:rtl/>
        </w:rPr>
        <w:t xml:space="preserve"> פיתוח שירותים חדשניים לנשים במעגל הזנות.</w:t>
      </w:r>
    </w:p>
    <w:p w:rsidR="007D3CB9" w:rsidRPr="007D3CB9" w:rsidRDefault="007D3CB9" w:rsidP="007E0FB9">
      <w:pPr>
        <w:pBdr>
          <w:bottom w:val="dotDash" w:sz="8" w:space="1" w:color="018C8B"/>
        </w:pBdr>
        <w:rPr>
          <w:rFonts w:ascii="Trenda" w:hAnsi="Trenda"/>
          <w:b/>
          <w:bCs/>
          <w:sz w:val="2"/>
          <w:szCs w:val="2"/>
        </w:rPr>
      </w:pPr>
    </w:p>
    <w:p w:rsidR="007E0FB9" w:rsidRPr="007E0FB9" w:rsidRDefault="007E0FB9" w:rsidP="007E0FB9">
      <w:pPr>
        <w:pBdr>
          <w:bottom w:val="dotDash" w:sz="8" w:space="1" w:color="018C8B"/>
        </w:pBdr>
        <w:bidi/>
        <w:rPr>
          <w:rFonts w:ascii="Trenda" w:hAnsi="Trenda" w:cs="Arial"/>
          <w:b/>
          <w:bCs/>
          <w:sz w:val="28"/>
          <w:szCs w:val="28"/>
          <w:rtl/>
        </w:rPr>
      </w:pPr>
      <w:r>
        <w:rPr>
          <w:rFonts w:ascii="Trenda" w:hAnsi="Trenda" w:cs="Arial" w:hint="cs"/>
          <w:b/>
          <w:bCs/>
          <w:sz w:val="28"/>
          <w:szCs w:val="28"/>
          <w:rtl/>
        </w:rPr>
        <w:t>השוק הפוטנציאלי</w:t>
      </w:r>
    </w:p>
    <w:p w:rsidR="007E0FB9" w:rsidRPr="007D3CB9" w:rsidRDefault="00C42E55" w:rsidP="00105B0A">
      <w:pPr>
        <w:pStyle w:val="a3"/>
        <w:bidi/>
        <w:ind w:left="0"/>
        <w:rPr>
          <w:rFonts w:ascii="Trenda" w:hAnsi="Trenda" w:cs="Arial"/>
          <w:rtl/>
        </w:rPr>
      </w:pPr>
      <w:r>
        <w:rPr>
          <w:rFonts w:ascii="Trenda" w:hAnsi="Trenda" w:cs="Arial" w:hint="cs"/>
          <w:rtl/>
        </w:rPr>
        <w:t xml:space="preserve">המודל שאנו מיישמים כפרויקט </w:t>
      </w:r>
      <w:r w:rsidRPr="00D23EC7">
        <w:rPr>
          <w:rFonts w:ascii="Trenda" w:hAnsi="Trenda" w:cs="Arial" w:hint="cs"/>
          <w:rtl/>
        </w:rPr>
        <w:t>פיילוט משמש בעולם להתמודדות</w:t>
      </w:r>
      <w:r>
        <w:rPr>
          <w:rFonts w:ascii="Trenda" w:hAnsi="Trenda" w:cs="Arial" w:hint="cs"/>
          <w:rtl/>
        </w:rPr>
        <w:t xml:space="preserve"> עם מחוסרי דיור וקורבנות של אלימות במשפחה, בנוסף </w:t>
      </w:r>
      <w:r w:rsidR="008F165D">
        <w:rPr>
          <w:rFonts w:ascii="Trenda" w:hAnsi="Trenda" w:cs="Arial" w:hint="cs"/>
          <w:rtl/>
        </w:rPr>
        <w:t>ע</w:t>
      </w:r>
      <w:r>
        <w:rPr>
          <w:rFonts w:ascii="Trenda" w:hAnsi="Trenda" w:cs="Arial" w:hint="cs"/>
          <w:rtl/>
        </w:rPr>
        <w:t>ל</w:t>
      </w:r>
      <w:r w:rsidR="008F165D">
        <w:rPr>
          <w:rFonts w:ascii="Trenda" w:hAnsi="Trenda" w:cs="Arial" w:hint="cs"/>
          <w:rtl/>
        </w:rPr>
        <w:t xml:space="preserve"> </w:t>
      </w:r>
      <w:r>
        <w:rPr>
          <w:rFonts w:ascii="Trenda" w:hAnsi="Trenda" w:cs="Arial" w:hint="cs"/>
          <w:rtl/>
        </w:rPr>
        <w:t>אנשים במעגל הזנות.</w:t>
      </w:r>
      <w:r w:rsidR="008F165D">
        <w:rPr>
          <w:rFonts w:ascii="Trenda" w:hAnsi="Trenda" w:cs="Arial" w:hint="cs"/>
          <w:rtl/>
        </w:rPr>
        <w:t xml:space="preserve"> </w:t>
      </w:r>
      <w:r w:rsidR="006749B1">
        <w:rPr>
          <w:rFonts w:ascii="Trenda" w:hAnsi="Trenda" w:cs="Arial" w:hint="cs"/>
          <w:rtl/>
        </w:rPr>
        <w:t>בעיות חברתיות אלה נוכחות מאוד גם בישראל</w:t>
      </w:r>
      <w:r w:rsidR="00105B0A">
        <w:rPr>
          <w:rFonts w:ascii="Trenda" w:hAnsi="Trenda" w:cs="Arial" w:hint="cs"/>
          <w:rtl/>
        </w:rPr>
        <w:t xml:space="preserve"> של היום</w:t>
      </w:r>
      <w:r>
        <w:rPr>
          <w:rFonts w:ascii="Trenda" w:hAnsi="Trenda" w:cs="Arial" w:hint="cs"/>
          <w:rtl/>
        </w:rPr>
        <w:t xml:space="preserve">, כפי </w:t>
      </w:r>
      <w:r w:rsidR="00105B0A">
        <w:rPr>
          <w:rFonts w:ascii="Trenda" w:hAnsi="Trenda" w:cs="Arial" w:hint="cs"/>
          <w:rtl/>
        </w:rPr>
        <w:t>שניתן לראות ב</w:t>
      </w:r>
      <w:r>
        <w:rPr>
          <w:rFonts w:ascii="Trenda" w:hAnsi="Trenda" w:cs="Arial" w:hint="cs"/>
          <w:rtl/>
        </w:rPr>
        <w:t xml:space="preserve">טבלה </w:t>
      </w:r>
      <w:r w:rsidR="008F165D">
        <w:rPr>
          <w:rFonts w:ascii="Trenda" w:hAnsi="Trenda" w:cs="Arial" w:hint="cs"/>
          <w:rtl/>
        </w:rPr>
        <w:t>ש</w:t>
      </w:r>
      <w:r>
        <w:rPr>
          <w:rFonts w:ascii="Trenda" w:hAnsi="Trenda" w:cs="Arial" w:hint="cs"/>
          <w:rtl/>
        </w:rPr>
        <w:t>להלן:</w:t>
      </w:r>
    </w:p>
    <w:tbl>
      <w:tblPr>
        <w:tblStyle w:val="a8"/>
        <w:bidiVisual/>
        <w:tblW w:w="0" w:type="auto"/>
        <w:tblInd w:w="720" w:type="dxa"/>
        <w:tblBorders>
          <w:top w:val="single" w:sz="4" w:space="0" w:color="C5E1D3"/>
          <w:left w:val="single" w:sz="4" w:space="0" w:color="C5E1D3"/>
          <w:bottom w:val="single" w:sz="4" w:space="0" w:color="C5E1D3"/>
          <w:right w:val="single" w:sz="4" w:space="0" w:color="C5E1D3"/>
          <w:insideH w:val="single" w:sz="4" w:space="0" w:color="C5E1D3"/>
          <w:insideV w:val="single" w:sz="4" w:space="0" w:color="C5E1D3"/>
        </w:tblBorders>
        <w:tblLook w:val="04A0"/>
      </w:tblPr>
      <w:tblGrid>
        <w:gridCol w:w="2961"/>
        <w:gridCol w:w="2693"/>
      </w:tblGrid>
      <w:tr w:rsidR="00C42E55" w:rsidRPr="007E0FB9" w:rsidTr="00C42E55">
        <w:tc>
          <w:tcPr>
            <w:tcW w:w="2961" w:type="dxa"/>
            <w:tcBorders>
              <w:bottom w:val="single" w:sz="18" w:space="0" w:color="C5E1D3"/>
            </w:tcBorders>
            <w:shd w:val="clear" w:color="auto" w:fill="C5E1D3"/>
          </w:tcPr>
          <w:p w:rsidR="00C42E55" w:rsidRPr="007E0FB9" w:rsidRDefault="00C42E55" w:rsidP="007E0FB9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קטגוריה</w:t>
            </w:r>
          </w:p>
        </w:tc>
        <w:tc>
          <w:tcPr>
            <w:tcW w:w="2693" w:type="dxa"/>
            <w:tcBorders>
              <w:bottom w:val="single" w:sz="18" w:space="0" w:color="C5E1D3"/>
            </w:tcBorders>
            <w:shd w:val="clear" w:color="auto" w:fill="C5E1D3"/>
          </w:tcPr>
          <w:p w:rsidR="00C42E55" w:rsidRPr="007E0FB9" w:rsidRDefault="00C42E55" w:rsidP="007E0FB9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מספר האנשים</w:t>
            </w:r>
          </w:p>
        </w:tc>
      </w:tr>
      <w:tr w:rsidR="00C42E55" w:rsidRPr="007E0FB9" w:rsidTr="00C42E55">
        <w:tc>
          <w:tcPr>
            <w:tcW w:w="2961" w:type="dxa"/>
            <w:tcBorders>
              <w:top w:val="single" w:sz="18" w:space="0" w:color="C5E1D3"/>
            </w:tcBorders>
            <w:shd w:val="clear" w:color="auto" w:fill="C5E1D3"/>
          </w:tcPr>
          <w:p w:rsidR="00C42E55" w:rsidRPr="007E0FB9" w:rsidRDefault="00C42E55" w:rsidP="007E0FB9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אנשים במעגל הזנות</w:t>
            </w:r>
          </w:p>
        </w:tc>
        <w:tc>
          <w:tcPr>
            <w:tcW w:w="2693" w:type="dxa"/>
            <w:tcBorders>
              <w:top w:val="single" w:sz="18" w:space="0" w:color="C5E1D3"/>
            </w:tcBorders>
          </w:tcPr>
          <w:p w:rsidR="00C42E55" w:rsidRPr="007E0FB9" w:rsidRDefault="009A3A7D" w:rsidP="007E0FB9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 w:rsidRPr="009A3A7D">
              <w:rPr>
                <w:rFonts w:ascii="Trenda" w:hAnsi="Trenda" w:cs="Arial" w:hint="cs"/>
                <w:sz w:val="20"/>
                <w:szCs w:val="20"/>
                <w:vertAlign w:val="superscript"/>
                <w:rtl/>
              </w:rPr>
              <w:t>1</w:t>
            </w:r>
            <w:r>
              <w:rPr>
                <w:rFonts w:ascii="Trenda" w:hAnsi="Trenda" w:cs="Arial" w:hint="cs"/>
                <w:sz w:val="20"/>
                <w:szCs w:val="20"/>
                <w:rtl/>
              </w:rPr>
              <w:t>15,000</w:t>
            </w:r>
          </w:p>
        </w:tc>
      </w:tr>
      <w:tr w:rsidR="00C42E55" w:rsidRPr="007E0FB9" w:rsidTr="00C42E55">
        <w:tc>
          <w:tcPr>
            <w:tcW w:w="2961" w:type="dxa"/>
            <w:shd w:val="clear" w:color="auto" w:fill="C5E1D3"/>
          </w:tcPr>
          <w:p w:rsidR="00C42E55" w:rsidRPr="007E0FB9" w:rsidRDefault="00C42E55" w:rsidP="007E0FB9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אלימות במשפחה</w:t>
            </w:r>
          </w:p>
        </w:tc>
        <w:tc>
          <w:tcPr>
            <w:tcW w:w="2693" w:type="dxa"/>
          </w:tcPr>
          <w:p w:rsidR="00C42E55" w:rsidRPr="007E0FB9" w:rsidRDefault="009A3A7D" w:rsidP="007E0FB9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 w:rsidRPr="009A3A7D">
              <w:rPr>
                <w:rFonts w:ascii="Trenda" w:hAnsi="Trenda" w:cs="Arial" w:hint="cs"/>
                <w:sz w:val="20"/>
                <w:szCs w:val="20"/>
                <w:vertAlign w:val="superscript"/>
                <w:rtl/>
              </w:rPr>
              <w:t>2</w:t>
            </w:r>
            <w:r>
              <w:rPr>
                <w:rFonts w:ascii="Trenda" w:hAnsi="Trenda" w:cs="Arial" w:hint="cs"/>
                <w:sz w:val="20"/>
                <w:szCs w:val="20"/>
                <w:rtl/>
              </w:rPr>
              <w:t>200,000</w:t>
            </w:r>
          </w:p>
        </w:tc>
      </w:tr>
      <w:tr w:rsidR="00C42E55" w:rsidRPr="007E0FB9" w:rsidTr="007D3CB9">
        <w:tc>
          <w:tcPr>
            <w:tcW w:w="2961" w:type="dxa"/>
            <w:tcBorders>
              <w:bottom w:val="single" w:sz="8" w:space="0" w:color="061947"/>
            </w:tcBorders>
            <w:shd w:val="clear" w:color="auto" w:fill="C5E1D3"/>
          </w:tcPr>
          <w:p w:rsidR="00C42E55" w:rsidRPr="007E0FB9" w:rsidRDefault="00C42E55" w:rsidP="007E0FB9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חסרי דיור</w:t>
            </w:r>
          </w:p>
        </w:tc>
        <w:tc>
          <w:tcPr>
            <w:tcW w:w="2693" w:type="dxa"/>
            <w:tcBorders>
              <w:bottom w:val="single" w:sz="8" w:space="0" w:color="061947"/>
            </w:tcBorders>
          </w:tcPr>
          <w:p w:rsidR="00C42E55" w:rsidRPr="007E0FB9" w:rsidRDefault="009A3A7D" w:rsidP="007E0FB9">
            <w:pPr>
              <w:bidi/>
              <w:rPr>
                <w:rFonts w:ascii="Trenda" w:hAnsi="Trenda" w:cs="Arial"/>
                <w:sz w:val="20"/>
                <w:szCs w:val="20"/>
                <w:rtl/>
              </w:rPr>
            </w:pPr>
            <w:r w:rsidRPr="009A3A7D">
              <w:rPr>
                <w:rFonts w:ascii="Trenda" w:hAnsi="Trenda" w:cs="Arial" w:hint="cs"/>
                <w:sz w:val="20"/>
                <w:szCs w:val="20"/>
                <w:vertAlign w:val="superscript"/>
                <w:rtl/>
              </w:rPr>
              <w:t>3</w:t>
            </w:r>
            <w:r>
              <w:rPr>
                <w:rFonts w:ascii="Trenda" w:hAnsi="Trenda" w:cs="Arial" w:hint="cs"/>
                <w:sz w:val="20"/>
                <w:szCs w:val="20"/>
                <w:rtl/>
              </w:rPr>
              <w:t>25,000</w:t>
            </w:r>
          </w:p>
        </w:tc>
      </w:tr>
      <w:tr w:rsidR="00C42E55" w:rsidRPr="007E0FB9" w:rsidTr="007D3CB9">
        <w:tc>
          <w:tcPr>
            <w:tcW w:w="2961" w:type="dxa"/>
            <w:tcBorders>
              <w:top w:val="single" w:sz="8" w:space="0" w:color="061947"/>
            </w:tcBorders>
            <w:shd w:val="clear" w:color="auto" w:fill="C5E1D3"/>
          </w:tcPr>
          <w:p w:rsidR="00C42E55" w:rsidRPr="00DB2CBB" w:rsidRDefault="00C42E55" w:rsidP="007E0FB9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סה"כ</w:t>
            </w:r>
          </w:p>
        </w:tc>
        <w:tc>
          <w:tcPr>
            <w:tcW w:w="2693" w:type="dxa"/>
            <w:tcBorders>
              <w:top w:val="single" w:sz="8" w:space="0" w:color="061947"/>
            </w:tcBorders>
          </w:tcPr>
          <w:p w:rsidR="00C42E55" w:rsidRPr="00DB2CBB" w:rsidRDefault="00C42E55" w:rsidP="007E0FB9">
            <w:pPr>
              <w:bidi/>
              <w:rPr>
                <w:rFonts w:ascii="Trenda" w:hAnsi="Trend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Trenda" w:hAnsi="Trenda" w:cs="Arial" w:hint="cs"/>
                <w:b/>
                <w:bCs/>
                <w:sz w:val="20"/>
                <w:szCs w:val="20"/>
                <w:rtl/>
              </w:rPr>
              <w:t>240,000</w:t>
            </w:r>
          </w:p>
        </w:tc>
      </w:tr>
    </w:tbl>
    <w:p w:rsidR="007A3ED8" w:rsidRDefault="007A3ED8" w:rsidP="007D532F">
      <w:pPr>
        <w:bidi/>
        <w:rPr>
          <w:rFonts w:ascii="Trenda" w:hAnsi="Trenda"/>
          <w:rtl/>
        </w:rPr>
      </w:pPr>
    </w:p>
    <w:p w:rsidR="00DB2CBB" w:rsidRDefault="007A3ED8" w:rsidP="007A3ED8">
      <w:pPr>
        <w:bidi/>
        <w:spacing w:after="0"/>
        <w:rPr>
          <w:rFonts w:ascii="Trenda" w:hAnsi="Trenda"/>
          <w:sz w:val="16"/>
          <w:szCs w:val="16"/>
          <w:rtl/>
        </w:rPr>
      </w:pPr>
      <w:r w:rsidRPr="007A3ED8">
        <w:rPr>
          <w:rFonts w:ascii="Trenda" w:hAnsi="Trenda" w:hint="cs"/>
          <w:sz w:val="16"/>
          <w:szCs w:val="16"/>
          <w:rtl/>
        </w:rPr>
        <w:t>1. מחקר של שלדור על זנות בישראל עבור קרן משפחת שוסטרמן.</w:t>
      </w:r>
    </w:p>
    <w:p w:rsidR="007A3ED8" w:rsidRDefault="007A3ED8" w:rsidP="00BA39B6">
      <w:pPr>
        <w:bidi/>
        <w:spacing w:after="0"/>
        <w:rPr>
          <w:rFonts w:ascii="Trenda" w:hAnsi="Trenda"/>
          <w:sz w:val="16"/>
          <w:szCs w:val="16"/>
          <w:rtl/>
        </w:rPr>
      </w:pPr>
      <w:r>
        <w:rPr>
          <w:rFonts w:ascii="Trenda" w:hAnsi="Trenda" w:hint="cs"/>
          <w:sz w:val="16"/>
          <w:szCs w:val="16"/>
          <w:rtl/>
        </w:rPr>
        <w:t xml:space="preserve">2. אתר האינטרנט של </w:t>
      </w:r>
      <w:r w:rsidR="00BA39B6">
        <w:rPr>
          <w:rFonts w:ascii="Trenda" w:hAnsi="Trenda" w:hint="cs"/>
          <w:sz w:val="16"/>
          <w:szCs w:val="16"/>
          <w:rtl/>
        </w:rPr>
        <w:t>ויצ"ו.</w:t>
      </w:r>
    </w:p>
    <w:p w:rsidR="007A3ED8" w:rsidRPr="007A3ED8" w:rsidRDefault="007A3ED8" w:rsidP="007A3ED8">
      <w:pPr>
        <w:bidi/>
        <w:spacing w:after="0"/>
        <w:rPr>
          <w:rFonts w:ascii="Trenda" w:hAnsi="Trenda"/>
          <w:sz w:val="16"/>
          <w:szCs w:val="16"/>
          <w:rtl/>
        </w:rPr>
      </w:pPr>
      <w:r>
        <w:rPr>
          <w:rFonts w:ascii="Trenda" w:hAnsi="Trenda" w:hint="cs"/>
          <w:sz w:val="16"/>
          <w:szCs w:val="16"/>
          <w:rtl/>
        </w:rPr>
        <w:t xml:space="preserve">3. על פי האגודה לזכויות האזרח בישראל (כולל בני פחות מ-18 ואסירים שהשתחררו לאחרונה מהכלא). משרד הרווחה מדווח על 1,831 חסרי דיור על פי מיפוי של דרי רחוב בישראל, 2015. </w:t>
      </w:r>
    </w:p>
    <w:sectPr w:rsidR="007A3ED8" w:rsidRPr="007A3ED8" w:rsidSect="00DB32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1-11-25T12:57:00Z" w:initials="Author">
    <w:p w:rsidR="00597FB9" w:rsidRDefault="00597FB9" w:rsidP="00597FB9">
      <w:pPr>
        <w:pStyle w:val="af"/>
        <w:bidi/>
      </w:pPr>
      <w:r>
        <w:rPr>
          <w:rStyle w:val="ae"/>
        </w:rPr>
        <w:annotationRef/>
      </w:r>
      <w:r>
        <w:rPr>
          <w:rFonts w:hint="cs"/>
          <w:rtl/>
        </w:rPr>
        <w:t>ניתן להשמיט, לשיקולכם.</w:t>
      </w:r>
    </w:p>
  </w:comment>
  <w:comment w:id="1" w:author="Author" w:date="2021-11-25T12:45:00Z" w:initials="Author">
    <w:p w:rsidR="006749B1" w:rsidRDefault="006749B1" w:rsidP="006749B1">
      <w:pPr>
        <w:pStyle w:val="af"/>
        <w:bidi/>
        <w:rPr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או:</w:t>
      </w:r>
    </w:p>
    <w:p w:rsidR="006749B1" w:rsidRDefault="006749B1" w:rsidP="006749B1">
      <w:pPr>
        <w:pStyle w:val="af"/>
        <w:bidi/>
      </w:pPr>
      <w:r>
        <w:rPr>
          <w:rFonts w:hint="cs"/>
          <w:rtl/>
        </w:rPr>
        <w:t>שותפים הממלאים תפקידי מפתח במגזר...</w:t>
      </w:r>
    </w:p>
  </w:comment>
  <w:comment w:id="2" w:author="Author" w:date="2021-11-25T13:00:00Z" w:initials="Author">
    <w:p w:rsidR="003B0192" w:rsidRDefault="003B0192" w:rsidP="004336E3">
      <w:pPr>
        <w:pStyle w:val="af"/>
        <w:bidi/>
        <w:rPr>
          <w:rFonts w:hint="cs"/>
          <w:rtl/>
        </w:rPr>
      </w:pPr>
      <w:r>
        <w:rPr>
          <w:rStyle w:val="ae"/>
        </w:rPr>
        <w:annotationRef/>
      </w:r>
      <w:r>
        <w:rPr>
          <w:rFonts w:hint="cs"/>
          <w:rtl/>
        </w:rPr>
        <w:t>בטבלה שבעמוד הבא (פרמטרים עיקריים) מצוין שישתתפו בתוכנית 90-100 איש</w:t>
      </w:r>
      <w:r w:rsidR="004336E3">
        <w:rPr>
          <w:rFonts w:hint="cs"/>
          <w:rtl/>
        </w:rPr>
        <w:t xml:space="preserve">. </w:t>
      </w:r>
      <w:r w:rsidR="009A139E">
        <w:rPr>
          <w:rFonts w:hint="cs"/>
          <w:rtl/>
        </w:rPr>
        <w:t xml:space="preserve">על כן, </w:t>
      </w:r>
      <w:r w:rsidR="004336E3">
        <w:rPr>
          <w:rFonts w:hint="cs"/>
          <w:rtl/>
        </w:rPr>
        <w:t>בשלב זה כתבנו כאן "כ-100 אנשים". לשיקולכם אם להשאיר או לשנות.</w:t>
      </w:r>
    </w:p>
  </w:comment>
  <w:comment w:id="3" w:author="Author" w:date="2021-11-25T12:46:00Z" w:initials="Author">
    <w:p w:rsidR="006749B1" w:rsidRDefault="006749B1" w:rsidP="006749B1">
      <w:pPr>
        <w:pStyle w:val="af"/>
        <w:bidi/>
      </w:pPr>
      <w:r>
        <w:rPr>
          <w:rStyle w:val="ae"/>
        </w:rPr>
        <w:annotationRef/>
      </w:r>
      <w:r>
        <w:rPr>
          <w:rFonts w:hint="cs"/>
          <w:rtl/>
        </w:rPr>
        <w:t>הנתון אינו אחיד לאורך הטקסט. ראו בטבלה, שם מופיע נתון של 4%-1%. יש לתקן בהתאם לנתונים שבידיכם.</w:t>
      </w:r>
    </w:p>
  </w:comment>
  <w:comment w:id="4" w:author="Author" w:date="2021-11-25T10:08:00Z" w:initials="Author">
    <w:p w:rsidR="00BA39B6" w:rsidRDefault="00BA39B6" w:rsidP="00BA39B6">
      <w:pPr>
        <w:pStyle w:val="af"/>
        <w:bidi/>
      </w:pPr>
      <w:r>
        <w:rPr>
          <w:rStyle w:val="ae"/>
        </w:rPr>
        <w:annotationRef/>
      </w:r>
      <w:r>
        <w:rPr>
          <w:rFonts w:hint="cs"/>
          <w:rtl/>
        </w:rPr>
        <w:t>תרגום התרשים המופיע מתחת לכותרת זו במסמך המקורי מופיע כאן בצורת טבלה. יש ליצור גרפיקה חדשה בשילוב התרגום המופיע כאן.</w:t>
      </w:r>
    </w:p>
  </w:comment>
  <w:comment w:id="5" w:author="Author" w:date="2021-11-25T13:01:00Z" w:initials="Author">
    <w:p w:rsidR="006749B1" w:rsidRDefault="006749B1" w:rsidP="00A756FD">
      <w:pPr>
        <w:pStyle w:val="af"/>
        <w:bidi/>
      </w:pPr>
      <w:r>
        <w:rPr>
          <w:rStyle w:val="ae"/>
        </w:rPr>
        <w:annotationRef/>
      </w:r>
      <w:r>
        <w:rPr>
          <w:rFonts w:hint="cs"/>
          <w:rtl/>
        </w:rPr>
        <w:t xml:space="preserve">האם התרגום מדויק? </w:t>
      </w:r>
      <w:r w:rsidR="00A756FD">
        <w:rPr>
          <w:rFonts w:hint="cs"/>
          <w:rtl/>
        </w:rPr>
        <w:t>הכוונה במקור לא הייתה לגמרי ברורה.</w:t>
      </w:r>
    </w:p>
  </w:comment>
  <w:comment w:id="6" w:author="Author" w:date="2021-11-25T12:51:00Z" w:initials="Author">
    <w:p w:rsidR="00105B0A" w:rsidRPr="00105B0A" w:rsidRDefault="00105B0A" w:rsidP="00105B0A">
      <w:pPr>
        <w:pStyle w:val="af"/>
        <w:bidi/>
        <w:rPr>
          <w:rFonts w:hint="cs"/>
          <w:rtl/>
          <w:lang w:val="en-US"/>
        </w:rPr>
      </w:pPr>
      <w:r>
        <w:rPr>
          <w:rStyle w:val="ae"/>
        </w:rPr>
        <w:annotationRef/>
      </w:r>
      <w:r>
        <w:rPr>
          <w:rFonts w:hint="cs"/>
          <w:rtl/>
        </w:rPr>
        <w:t xml:space="preserve">לא היה לי ברור מהו אותו </w:t>
      </w:r>
      <w:r>
        <w:rPr>
          <w:lang w:val="en-US"/>
        </w:rPr>
        <w:t>philanthropic pool</w:t>
      </w:r>
      <w:r>
        <w:rPr>
          <w:rFonts w:hint="cs"/>
          <w:rtl/>
          <w:lang w:val="en-US"/>
        </w:rPr>
        <w:t>. האם אכן גופים? תרגום המונח 'בניית יכולות' הוא מדויק ככל שאנו מבינים.</w:t>
      </w:r>
    </w:p>
  </w:comment>
  <w:comment w:id="7" w:author="Author" w:date="2021-11-25T12:53:00Z" w:initials="Author">
    <w:p w:rsidR="00105B0A" w:rsidRDefault="00105B0A" w:rsidP="00105B0A">
      <w:pPr>
        <w:pStyle w:val="af"/>
        <w:bidi/>
        <w:rPr>
          <w:rtl/>
          <w:lang w:val="en-US"/>
        </w:rPr>
      </w:pPr>
      <w:r>
        <w:rPr>
          <w:rStyle w:val="ae"/>
        </w:rPr>
        <w:annotationRef/>
      </w:r>
      <w:r>
        <w:rPr>
          <w:rFonts w:hint="cs"/>
          <w:rtl/>
          <w:lang w:val="en-US"/>
        </w:rPr>
        <w:t>האם זה מדויק? אפשר גם:</w:t>
      </w:r>
    </w:p>
    <w:p w:rsidR="00105B0A" w:rsidRDefault="00105B0A" w:rsidP="00105B0A">
      <w:pPr>
        <w:pStyle w:val="af"/>
        <w:bidi/>
        <w:rPr>
          <w:rtl/>
          <w:lang w:val="en-US"/>
        </w:rPr>
      </w:pPr>
      <w:r>
        <w:rPr>
          <w:rFonts w:hint="cs"/>
          <w:rtl/>
          <w:lang w:val="en-US"/>
        </w:rPr>
        <w:t>מפוזרות בכל רחבי העיר</w:t>
      </w:r>
    </w:p>
    <w:p w:rsidR="00105B0A" w:rsidRDefault="00105B0A" w:rsidP="00105B0A">
      <w:pPr>
        <w:pStyle w:val="af"/>
        <w:bidi/>
        <w:rPr>
          <w:rtl/>
          <w:lang w:val="en-US"/>
        </w:rPr>
      </w:pPr>
      <w:r>
        <w:rPr>
          <w:rFonts w:hint="cs"/>
          <w:rtl/>
          <w:lang w:val="en-US"/>
        </w:rPr>
        <w:t>או</w:t>
      </w:r>
    </w:p>
    <w:p w:rsidR="00105B0A" w:rsidRDefault="00105B0A" w:rsidP="00105B0A">
      <w:pPr>
        <w:pStyle w:val="af"/>
        <w:bidi/>
      </w:pPr>
      <w:r>
        <w:rPr>
          <w:rFonts w:hint="cs"/>
          <w:rtl/>
          <w:lang w:val="en-US"/>
        </w:rPr>
        <w:t>לא מרוכזות באזור אחד</w:t>
      </w:r>
    </w:p>
  </w:comment>
  <w:comment w:id="8" w:author="Author" w:date="2021-11-25T12:53:00Z" w:initials="Author">
    <w:p w:rsidR="00105B0A" w:rsidRDefault="00105B0A" w:rsidP="00105B0A">
      <w:pPr>
        <w:pStyle w:val="af"/>
        <w:bidi/>
      </w:pPr>
      <w:r>
        <w:rPr>
          <w:rStyle w:val="ae"/>
        </w:rPr>
        <w:annotationRef/>
      </w:r>
      <w:r>
        <w:rPr>
          <w:rFonts w:hint="cs"/>
          <w:rtl/>
        </w:rPr>
        <w:t>האמנם "הון עצמי"?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2D" w:rsidRDefault="00A9452D" w:rsidP="001D0A07">
      <w:pPr>
        <w:spacing w:after="0" w:line="240" w:lineRule="auto"/>
      </w:pPr>
      <w:r>
        <w:separator/>
      </w:r>
    </w:p>
  </w:endnote>
  <w:endnote w:type="continuationSeparator" w:id="1">
    <w:p w:rsidR="00A9452D" w:rsidRDefault="00A9452D" w:rsidP="001D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nda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EF" w:rsidRDefault="00C60EE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E" w:rsidRDefault="00C64FCA" w:rsidP="00DB329E">
    <w:pPr>
      <w:pStyle w:val="a6"/>
      <w:pBdr>
        <w:top w:val="single" w:sz="6" w:space="1" w:color="018C8B"/>
      </w:pBdr>
      <w:bidi/>
      <w:rPr>
        <w:rtl/>
      </w:rPr>
    </w:pPr>
    <w:r w:rsidRPr="00C60EEF">
      <w:rPr>
        <w:rFonts w:hint="cs"/>
        <w:i/>
        <w:iCs/>
        <w:sz w:val="18"/>
        <w:szCs w:val="18"/>
        <w:rtl/>
      </w:rPr>
      <w:t>פרט וחסוי - לשימוש פנימי בלבד</w:t>
    </w:r>
    <w:r>
      <w:rPr>
        <w:rFonts w:hint="cs"/>
        <w:sz w:val="18"/>
        <w:szCs w:val="18"/>
        <w:rtl/>
      </w:rPr>
      <w:t xml:space="preserve">             נובמבר 2021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E" w:rsidRDefault="00C64FCA">
    <w:pPr>
      <w:pStyle w:val="a6"/>
      <w:bidi/>
      <w:jc w:val="right"/>
      <w:rPr>
        <w:rtl/>
      </w:rPr>
    </w:pPr>
    <w:r>
      <w:rPr>
        <w:rFonts w:hint="cs"/>
        <w:i/>
        <w:iCs/>
        <w:rtl/>
      </w:rPr>
      <w:t>פרט וחסוי - לשימוש פנימי בלבד             נובמבר 2021</w:t>
    </w:r>
    <w:r>
      <w:rPr>
        <w:rFonts w:hint="cs"/>
        <w:rtl/>
      </w:rPr>
      <w:tab/>
    </w:r>
    <w:r>
      <w:rPr>
        <w:rFonts w:hint="cs"/>
        <w:rtl/>
      </w:rPr>
      <w:tab/>
    </w:r>
    <w:sdt>
      <w:sdtPr>
        <w:rPr>
          <w:rtl/>
        </w:rPr>
        <w:id w:val="-19069864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E5A80">
          <w:rPr>
            <w:rFonts w:hint="cs"/>
            <w:rtl/>
          </w:rPr>
          <w:fldChar w:fldCharType="begin"/>
        </w:r>
        <w:r>
          <w:instrText xml:space="preserve">PAGE   \* MERGEFORMAT </w:instrText>
        </w:r>
        <w:r w:rsidR="00BE5A80">
          <w:rPr>
            <w:rFonts w:hint="cs"/>
            <w:rtl/>
          </w:rPr>
          <w:fldChar w:fldCharType="separate"/>
        </w:r>
        <w:r>
          <w:rPr>
            <w:rFonts w:hint="cs"/>
            <w:rtl/>
          </w:rPr>
          <w:t>2</w:t>
        </w:r>
        <w:r w:rsidR="00BE5A80">
          <w:rPr>
            <w:rFonts w:hint="cs"/>
            <w:rtl/>
          </w:rPr>
          <w:fldChar w:fldCharType="end"/>
        </w:r>
      </w:sdtContent>
    </w:sdt>
  </w:p>
  <w:p w:rsidR="00DB329E" w:rsidRPr="00166BF1" w:rsidRDefault="00A9452D">
    <w:pPr>
      <w:pStyle w:val="a6"/>
      <w:rPr>
        <w:i/>
        <w:i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2D" w:rsidRDefault="00A9452D" w:rsidP="001D0A07">
      <w:pPr>
        <w:spacing w:after="0" w:line="240" w:lineRule="auto"/>
      </w:pPr>
      <w:r>
        <w:separator/>
      </w:r>
    </w:p>
  </w:footnote>
  <w:footnote w:type="continuationSeparator" w:id="1">
    <w:p w:rsidR="00A9452D" w:rsidRDefault="00A9452D" w:rsidP="001D0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EF" w:rsidRDefault="00C60EE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29E" w:rsidRPr="00166BF1" w:rsidRDefault="00B84ECE" w:rsidP="002B5ECF">
    <w:pPr>
      <w:pStyle w:val="a6"/>
      <w:bidi/>
      <w:jc w:val="right"/>
      <w:rPr>
        <w:sz w:val="18"/>
        <w:szCs w:val="18"/>
        <w:rtl/>
      </w:rPr>
    </w:pPr>
    <w:r>
      <w:rPr>
        <w:rFonts w:hint="cs"/>
        <w:noProof/>
        <w:rtl/>
        <w:lang w:val="en-US" w:eastAsia="zh-CN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8451</wp:posOffset>
          </wp:positionV>
          <wp:extent cx="298938" cy="296190"/>
          <wp:effectExtent l="0" t="0" r="6350" b="8890"/>
          <wp:wrapTight wrapText="bothSides">
            <wp:wrapPolygon edited="0">
              <wp:start x="2757" y="0"/>
              <wp:lineTo x="0" y="2781"/>
              <wp:lineTo x="0" y="18077"/>
              <wp:lineTo x="2757" y="20858"/>
              <wp:lineTo x="17923" y="20858"/>
              <wp:lineTo x="20681" y="18077"/>
              <wp:lineTo x="20681" y="2781"/>
              <wp:lineTo x="17923" y="0"/>
              <wp:lineTo x="2757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938" cy="296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cs"/>
        <w:noProof/>
        <w:sz w:val="18"/>
        <w:rtl/>
        <w:lang w:val="en-US" w:eastAsia="zh-CN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68193</wp:posOffset>
          </wp:positionV>
          <wp:extent cx="1075690" cy="181610"/>
          <wp:effectExtent l="0" t="0" r="0" b="8890"/>
          <wp:wrapSquare wrapText="bothSides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96762B5-534C-4411-9FBB-55036EECE90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F96762B5-534C-4411-9FBB-55036EECE90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690" cy="181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sz w:val="18"/>
        <w:szCs w:val="18"/>
        <w:rtl/>
      </w:rPr>
      <w:tab/>
    </w:r>
    <w:r>
      <w:rPr>
        <w:rFonts w:hint="cs"/>
        <w:sz w:val="18"/>
        <w:szCs w:val="18"/>
        <w:rtl/>
      </w:rPr>
      <w:tab/>
    </w:r>
    <w:sdt>
      <w:sdtPr>
        <w:rPr>
          <w:sz w:val="18"/>
          <w:szCs w:val="18"/>
          <w:rtl/>
        </w:rPr>
        <w:id w:val="-915436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/>
    </w:sdt>
  </w:p>
  <w:p w:rsidR="00DB329E" w:rsidRDefault="00A9452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EEF" w:rsidRDefault="00C60E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660"/>
    <w:multiLevelType w:val="hybridMultilevel"/>
    <w:tmpl w:val="CF6AA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9653A"/>
    <w:multiLevelType w:val="hybridMultilevel"/>
    <w:tmpl w:val="7DE076F2"/>
    <w:lvl w:ilvl="0" w:tplc="C0261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AB3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8CF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02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B87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38D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CEF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B8B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E8C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5644BA"/>
    <w:multiLevelType w:val="hybridMultilevel"/>
    <w:tmpl w:val="38BCDB3C"/>
    <w:lvl w:ilvl="0" w:tplc="26FC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35DE"/>
    <w:multiLevelType w:val="hybridMultilevel"/>
    <w:tmpl w:val="69F6950A"/>
    <w:lvl w:ilvl="0" w:tplc="4CB2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D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83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E9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EA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63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03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43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4C2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29A21EC"/>
    <w:multiLevelType w:val="hybridMultilevel"/>
    <w:tmpl w:val="64EC2182"/>
    <w:lvl w:ilvl="0" w:tplc="C8C6CA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601F51"/>
    <w:multiLevelType w:val="hybridMultilevel"/>
    <w:tmpl w:val="410E2F9C"/>
    <w:lvl w:ilvl="0" w:tplc="DC5AFF7C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E86E859A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F6C0AA3C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481A735E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68BC76EA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88E65678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BDAE6F14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BBD46B60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CA5CC4A4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6">
    <w:nsid w:val="4EFF5404"/>
    <w:multiLevelType w:val="hybridMultilevel"/>
    <w:tmpl w:val="DDF0BE98"/>
    <w:lvl w:ilvl="0" w:tplc="4AF05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1E7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E8B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344E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2F2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D27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12C7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63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C6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29A2E96"/>
    <w:multiLevelType w:val="hybridMultilevel"/>
    <w:tmpl w:val="B460385E"/>
    <w:lvl w:ilvl="0" w:tplc="E8EE9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FAE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9E4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C3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400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0F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BE6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4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CD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99713C"/>
    <w:multiLevelType w:val="hybridMultilevel"/>
    <w:tmpl w:val="C3D684E4"/>
    <w:lvl w:ilvl="0" w:tplc="B1DE2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80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8AD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C8B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25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C9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AF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A9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6B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A9E32CB"/>
    <w:multiLevelType w:val="hybridMultilevel"/>
    <w:tmpl w:val="8996D22A"/>
    <w:lvl w:ilvl="0" w:tplc="1ACA1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30B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62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F8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C9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9631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E3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5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4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8C47BFC"/>
    <w:multiLevelType w:val="hybridMultilevel"/>
    <w:tmpl w:val="694C018A"/>
    <w:lvl w:ilvl="0" w:tplc="64848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ED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D00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A1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4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8DD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62CA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98C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4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0177B07"/>
    <w:multiLevelType w:val="hybridMultilevel"/>
    <w:tmpl w:val="08FE5292"/>
    <w:lvl w:ilvl="0" w:tplc="11508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9E2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F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4E4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AB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6D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90CD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EA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B2A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BEF5383"/>
    <w:multiLevelType w:val="hybridMultilevel"/>
    <w:tmpl w:val="2C843D8A"/>
    <w:lvl w:ilvl="0" w:tplc="26FC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25459C"/>
    <w:multiLevelType w:val="hybridMultilevel"/>
    <w:tmpl w:val="46A80388"/>
    <w:lvl w:ilvl="0" w:tplc="DFECF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2E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168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60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04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E2F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C34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08B3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1C5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ayMDI0sTAwNzI3NjQxtbRU0lEKTi0uzszPAykwqgUA+21gZiwAAAA="/>
  </w:docVars>
  <w:rsids>
    <w:rsidRoot w:val="000F2DE2"/>
    <w:rsid w:val="00034170"/>
    <w:rsid w:val="00051658"/>
    <w:rsid w:val="000F0D55"/>
    <w:rsid w:val="000F2DE2"/>
    <w:rsid w:val="0010213F"/>
    <w:rsid w:val="00105B0A"/>
    <w:rsid w:val="00153E42"/>
    <w:rsid w:val="00164F88"/>
    <w:rsid w:val="001D0A07"/>
    <w:rsid w:val="001D4613"/>
    <w:rsid w:val="001F5E1E"/>
    <w:rsid w:val="002058C9"/>
    <w:rsid w:val="00214A7C"/>
    <w:rsid w:val="00230A56"/>
    <w:rsid w:val="00253FCA"/>
    <w:rsid w:val="00281F8E"/>
    <w:rsid w:val="00282BAB"/>
    <w:rsid w:val="002A2AF9"/>
    <w:rsid w:val="002C055D"/>
    <w:rsid w:val="002C1DCB"/>
    <w:rsid w:val="002D3291"/>
    <w:rsid w:val="003357A1"/>
    <w:rsid w:val="003517FF"/>
    <w:rsid w:val="00371AA2"/>
    <w:rsid w:val="00391EA3"/>
    <w:rsid w:val="003B0192"/>
    <w:rsid w:val="00415000"/>
    <w:rsid w:val="00420F5A"/>
    <w:rsid w:val="004268E3"/>
    <w:rsid w:val="004336E3"/>
    <w:rsid w:val="00452E1F"/>
    <w:rsid w:val="00452EC7"/>
    <w:rsid w:val="004C40A2"/>
    <w:rsid w:val="00510E23"/>
    <w:rsid w:val="00513D34"/>
    <w:rsid w:val="00533E9B"/>
    <w:rsid w:val="00570DA4"/>
    <w:rsid w:val="00571B17"/>
    <w:rsid w:val="00597FB9"/>
    <w:rsid w:val="005A18E5"/>
    <w:rsid w:val="005D63DF"/>
    <w:rsid w:val="005F08E0"/>
    <w:rsid w:val="00602781"/>
    <w:rsid w:val="00621093"/>
    <w:rsid w:val="00660375"/>
    <w:rsid w:val="00671940"/>
    <w:rsid w:val="006742A1"/>
    <w:rsid w:val="006749B1"/>
    <w:rsid w:val="006847ED"/>
    <w:rsid w:val="006A1C41"/>
    <w:rsid w:val="006D1BA4"/>
    <w:rsid w:val="006F2391"/>
    <w:rsid w:val="00716C27"/>
    <w:rsid w:val="00733318"/>
    <w:rsid w:val="00765706"/>
    <w:rsid w:val="00770304"/>
    <w:rsid w:val="00791646"/>
    <w:rsid w:val="007A3ED8"/>
    <w:rsid w:val="007D3CB9"/>
    <w:rsid w:val="007D532F"/>
    <w:rsid w:val="007E0FB9"/>
    <w:rsid w:val="007F05E7"/>
    <w:rsid w:val="007F56C0"/>
    <w:rsid w:val="00817997"/>
    <w:rsid w:val="00833B7C"/>
    <w:rsid w:val="008A4197"/>
    <w:rsid w:val="008D4039"/>
    <w:rsid w:val="008F165D"/>
    <w:rsid w:val="00947D99"/>
    <w:rsid w:val="009807E5"/>
    <w:rsid w:val="00995BE0"/>
    <w:rsid w:val="00997650"/>
    <w:rsid w:val="009A139E"/>
    <w:rsid w:val="009A3A7D"/>
    <w:rsid w:val="009D4D15"/>
    <w:rsid w:val="009E61D9"/>
    <w:rsid w:val="009E6729"/>
    <w:rsid w:val="00A10367"/>
    <w:rsid w:val="00A24071"/>
    <w:rsid w:val="00A40A23"/>
    <w:rsid w:val="00A628AC"/>
    <w:rsid w:val="00A756FD"/>
    <w:rsid w:val="00A76D65"/>
    <w:rsid w:val="00A9452D"/>
    <w:rsid w:val="00AA6093"/>
    <w:rsid w:val="00B03487"/>
    <w:rsid w:val="00B235B6"/>
    <w:rsid w:val="00B26F97"/>
    <w:rsid w:val="00B84ECE"/>
    <w:rsid w:val="00B917C9"/>
    <w:rsid w:val="00BA39B6"/>
    <w:rsid w:val="00BB7CB3"/>
    <w:rsid w:val="00BE5A80"/>
    <w:rsid w:val="00C17A11"/>
    <w:rsid w:val="00C21CE6"/>
    <w:rsid w:val="00C3543F"/>
    <w:rsid w:val="00C42E55"/>
    <w:rsid w:val="00C60EEF"/>
    <w:rsid w:val="00C64FCA"/>
    <w:rsid w:val="00C86F62"/>
    <w:rsid w:val="00C92342"/>
    <w:rsid w:val="00CA0A43"/>
    <w:rsid w:val="00D23EC7"/>
    <w:rsid w:val="00D51138"/>
    <w:rsid w:val="00D64AD2"/>
    <w:rsid w:val="00DA65CE"/>
    <w:rsid w:val="00DB2CBB"/>
    <w:rsid w:val="00E07248"/>
    <w:rsid w:val="00E5296C"/>
    <w:rsid w:val="00E923B2"/>
    <w:rsid w:val="00EA6F43"/>
    <w:rsid w:val="00EB5561"/>
    <w:rsid w:val="00ED1717"/>
    <w:rsid w:val="00F054D5"/>
    <w:rsid w:val="00F8154A"/>
    <w:rsid w:val="00FA3662"/>
    <w:rsid w:val="00FC3DD2"/>
    <w:rsid w:val="00FD0139"/>
    <w:rsid w:val="00FD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DE2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D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F2DE2"/>
    <w:rPr>
      <w:lang w:val="en-GB"/>
    </w:rPr>
  </w:style>
  <w:style w:type="paragraph" w:styleId="a6">
    <w:name w:val="footer"/>
    <w:basedOn w:val="a"/>
    <w:link w:val="a7"/>
    <w:uiPriority w:val="99"/>
    <w:unhideWhenUsed/>
    <w:rsid w:val="000F2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F2DE2"/>
    <w:rPr>
      <w:lang w:val="en-GB"/>
    </w:rPr>
  </w:style>
  <w:style w:type="table" w:styleId="a8">
    <w:name w:val="Table Grid"/>
    <w:basedOn w:val="a1"/>
    <w:uiPriority w:val="39"/>
    <w:rsid w:val="001D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a"/>
    <w:uiPriority w:val="99"/>
    <w:semiHidden/>
    <w:unhideWhenUsed/>
    <w:rsid w:val="00281F8E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val="en-US"/>
    </w:rPr>
  </w:style>
  <w:style w:type="table" w:customStyle="1" w:styleId="GridTable1LightAccent6">
    <w:name w:val="Grid Table 1 Light Accent 6"/>
    <w:basedOn w:val="a1"/>
    <w:uiPriority w:val="46"/>
    <w:rsid w:val="007F05E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footnote text"/>
    <w:basedOn w:val="a"/>
    <w:link w:val="aa"/>
    <w:uiPriority w:val="99"/>
    <w:semiHidden/>
    <w:unhideWhenUsed/>
    <w:rsid w:val="007E0FB9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7E0FB9"/>
    <w:rPr>
      <w:sz w:val="20"/>
      <w:szCs w:val="20"/>
      <w:lang w:val="en-GB"/>
    </w:rPr>
  </w:style>
  <w:style w:type="character" w:styleId="ab">
    <w:name w:val="footnote reference"/>
    <w:basedOn w:val="a0"/>
    <w:uiPriority w:val="99"/>
    <w:semiHidden/>
    <w:unhideWhenUsed/>
    <w:rsid w:val="007E0FB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BA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BA39B6"/>
    <w:rPr>
      <w:rFonts w:ascii="Tahoma" w:hAnsi="Tahoma" w:cs="Tahoma"/>
      <w:sz w:val="16"/>
      <w:szCs w:val="16"/>
      <w:lang w:val="en-GB"/>
    </w:rPr>
  </w:style>
  <w:style w:type="character" w:styleId="ae">
    <w:name w:val="annotation reference"/>
    <w:basedOn w:val="a0"/>
    <w:uiPriority w:val="99"/>
    <w:semiHidden/>
    <w:unhideWhenUsed/>
    <w:rsid w:val="00BA39B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A39B6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BA39B6"/>
    <w:rPr>
      <w:sz w:val="20"/>
      <w:szCs w:val="20"/>
      <w:lang w:val="en-GB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39B6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BA3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41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2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0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8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29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9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9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75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1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18338-9460-492A-BE41-575CA14DC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Charnas</dc:creator>
  <cp:lastModifiedBy>Author</cp:lastModifiedBy>
  <cp:revision>15</cp:revision>
  <cp:lastPrinted>2021-11-04T17:47:00Z</cp:lastPrinted>
  <dcterms:created xsi:type="dcterms:W3CDTF">2021-11-25T08:18:00Z</dcterms:created>
  <dcterms:modified xsi:type="dcterms:W3CDTF">2021-11-25T11:01:00Z</dcterms:modified>
</cp:coreProperties>
</file>