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0F1CB2CD" w:rsidR="001E4D13" w:rsidRDefault="00357F99">
      <w:pPr>
        <w:pStyle w:val="BodyText"/>
        <w:rPr>
          <w:rFonts w:ascii="Times New Roman"/>
        </w:rPr>
      </w:pPr>
      <w:r>
        <w:rPr>
          <w:noProof/>
        </w:rPr>
        <mc:AlternateContent>
          <mc:Choice Requires="wps">
            <w:drawing>
              <wp:anchor distT="0" distB="0" distL="114300" distR="114300" simplePos="0" relativeHeight="484924416" behindDoc="1" locked="0" layoutInCell="1" allowOverlap="1" wp14:anchorId="4F8778D2" wp14:editId="4415B064">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1A30F"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BodyText"/>
        <w:rPr>
          <w:rFonts w:ascii="Times New Roman"/>
        </w:rPr>
      </w:pPr>
    </w:p>
    <w:p w14:paraId="4F876873" w14:textId="77777777" w:rsidR="001E4D13" w:rsidRDefault="001E4D13">
      <w:pPr>
        <w:pStyle w:val="BodyText"/>
        <w:rPr>
          <w:rFonts w:ascii="Times New Roman"/>
        </w:rPr>
      </w:pPr>
    </w:p>
    <w:p w14:paraId="4F876874" w14:textId="77777777" w:rsidR="001E4D13" w:rsidRDefault="001E4D13">
      <w:pPr>
        <w:pStyle w:val="BodyText"/>
        <w:rPr>
          <w:rFonts w:ascii="Times New Roman"/>
        </w:rPr>
      </w:pPr>
    </w:p>
    <w:p w14:paraId="4F876875" w14:textId="77777777" w:rsidR="001E4D13" w:rsidRDefault="001E4D13">
      <w:pPr>
        <w:pStyle w:val="BodyText"/>
        <w:spacing w:before="8"/>
        <w:rPr>
          <w:rFonts w:ascii="Times New Roman"/>
          <w:sz w:val="17"/>
        </w:rPr>
      </w:pPr>
    </w:p>
    <w:p w14:paraId="4F876876" w14:textId="77777777" w:rsidR="001E4D13" w:rsidRDefault="00247020">
      <w:pPr>
        <w:pStyle w:val="Title"/>
      </w:pPr>
      <w:r>
        <w:rPr>
          <w:color w:val="ADB4BC"/>
        </w:rPr>
        <w:t>KURSBUCH</w:t>
      </w:r>
    </w:p>
    <w:p w14:paraId="4F876877" w14:textId="03236BF2" w:rsidR="001E4D13" w:rsidRDefault="00357F99">
      <w:pPr>
        <w:ind w:left="-460"/>
        <w:rPr>
          <w:sz w:val="20"/>
        </w:rPr>
      </w:pPr>
      <w:r>
        <w:rPr>
          <w:noProof/>
          <w:sz w:val="20"/>
        </w:rPr>
        <mc:AlternateContent>
          <mc:Choice Requires="wpg">
            <w:drawing>
              <wp:inline distT="0" distB="0" distL="0" distR="0" wp14:anchorId="4F8778D3" wp14:editId="54776325">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69B71F"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Heading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BodyText"/>
      </w:pPr>
    </w:p>
    <w:p w14:paraId="4F87687B" w14:textId="77777777" w:rsidR="001E4D13" w:rsidRDefault="001E4D13">
      <w:pPr>
        <w:pStyle w:val="BodyText"/>
      </w:pPr>
    </w:p>
    <w:p w14:paraId="4F87687C" w14:textId="77777777" w:rsidR="001E4D13" w:rsidRDefault="001E4D13">
      <w:pPr>
        <w:pStyle w:val="BodyText"/>
      </w:pPr>
    </w:p>
    <w:p w14:paraId="4F87687D" w14:textId="77777777" w:rsidR="001E4D13" w:rsidRDefault="001E4D13">
      <w:pPr>
        <w:pStyle w:val="BodyText"/>
      </w:pPr>
    </w:p>
    <w:p w14:paraId="4F87687E" w14:textId="77777777" w:rsidR="001E4D13" w:rsidRDefault="001E4D13">
      <w:pPr>
        <w:pStyle w:val="BodyText"/>
      </w:pPr>
    </w:p>
    <w:p w14:paraId="4F87687F" w14:textId="77777777" w:rsidR="001E4D13" w:rsidRDefault="001E4D13">
      <w:pPr>
        <w:pStyle w:val="BodyText"/>
      </w:pPr>
    </w:p>
    <w:p w14:paraId="4F876880" w14:textId="77777777" w:rsidR="001E4D13" w:rsidRDefault="001E4D13">
      <w:pPr>
        <w:pStyle w:val="BodyText"/>
      </w:pPr>
    </w:p>
    <w:p w14:paraId="4F876881" w14:textId="77777777" w:rsidR="001E4D13" w:rsidRDefault="001E4D13">
      <w:pPr>
        <w:pStyle w:val="BodyText"/>
      </w:pPr>
    </w:p>
    <w:p w14:paraId="4F876882" w14:textId="77777777" w:rsidR="001E4D13" w:rsidRDefault="001E4D13">
      <w:pPr>
        <w:pStyle w:val="BodyText"/>
      </w:pPr>
    </w:p>
    <w:p w14:paraId="4F876883" w14:textId="77777777" w:rsidR="001E4D13" w:rsidRDefault="001E4D13">
      <w:pPr>
        <w:pStyle w:val="BodyText"/>
      </w:pPr>
    </w:p>
    <w:p w14:paraId="4F876884" w14:textId="77777777" w:rsidR="001E4D13" w:rsidRDefault="00247020">
      <w:pPr>
        <w:pStyle w:val="BodyText"/>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footerReference w:type="default" r:id="rId10"/>
          <w:type w:val="continuous"/>
          <w:pgSz w:w="11910" w:h="16840"/>
          <w:pgMar w:top="1600" w:right="0" w:bottom="280" w:left="460" w:header="0" w:footer="0" w:gutter="0"/>
          <w:pgNumType w:start="9"/>
          <w:cols w:space="720"/>
        </w:sectPr>
      </w:pPr>
    </w:p>
    <w:p w14:paraId="4F876886" w14:textId="77777777" w:rsidR="001E4D13" w:rsidRDefault="001E4D13">
      <w:pPr>
        <w:pStyle w:val="BodyText"/>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BodyText"/>
        <w:rPr>
          <w:sz w:val="58"/>
        </w:rPr>
      </w:pPr>
    </w:p>
    <w:p w14:paraId="4F876889" w14:textId="7AF8A76E" w:rsidR="001E4D13" w:rsidRDefault="00357F99">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42C782FB">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3B553"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Heading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190CA852" w:rsidR="001E4D13" w:rsidRDefault="00357F99">
      <w:pPr>
        <w:pStyle w:val="BodyText"/>
        <w:rPr>
          <w:sz w:val="24"/>
        </w:rPr>
      </w:pPr>
      <w:r>
        <w:rPr>
          <w:noProof/>
        </w:rPr>
        <mc:AlternateContent>
          <mc:Choice Requires="wpg">
            <w:drawing>
              <wp:anchor distT="0" distB="0" distL="114300" distR="114300" simplePos="0" relativeHeight="484924928" behindDoc="1" locked="0" layoutInCell="1" allowOverlap="1" wp14:anchorId="4F8778DA" wp14:editId="1D67253F">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55630"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2" o:title=""/>
                </v:shape>
                <w10:wrap anchorx="page" anchory="page"/>
              </v:group>
            </w:pict>
          </mc:Fallback>
        </mc:AlternateContent>
      </w:r>
    </w:p>
    <w:p w14:paraId="4F87688D" w14:textId="77777777" w:rsidR="001E4D13" w:rsidRDefault="001E4D13">
      <w:pPr>
        <w:pStyle w:val="BodyText"/>
        <w:rPr>
          <w:sz w:val="24"/>
        </w:rPr>
      </w:pPr>
    </w:p>
    <w:p w14:paraId="4F87688E" w14:textId="77777777" w:rsidR="001E4D13" w:rsidRDefault="001E4D13">
      <w:pPr>
        <w:pStyle w:val="BodyText"/>
        <w:rPr>
          <w:sz w:val="24"/>
        </w:rPr>
      </w:pPr>
    </w:p>
    <w:p w14:paraId="4F87688F" w14:textId="77777777" w:rsidR="001E4D13" w:rsidRDefault="001E4D13">
      <w:pPr>
        <w:pStyle w:val="BodyText"/>
        <w:rPr>
          <w:sz w:val="24"/>
        </w:rPr>
      </w:pPr>
    </w:p>
    <w:p w14:paraId="4F876890" w14:textId="77777777" w:rsidR="001E4D13" w:rsidRDefault="001E4D13">
      <w:pPr>
        <w:pStyle w:val="BodyText"/>
        <w:rPr>
          <w:sz w:val="24"/>
        </w:rPr>
      </w:pPr>
    </w:p>
    <w:p w14:paraId="4F876891" w14:textId="77777777" w:rsidR="001E4D13" w:rsidRDefault="001E4D13">
      <w:pPr>
        <w:pStyle w:val="BodyText"/>
        <w:rPr>
          <w:sz w:val="24"/>
        </w:rPr>
      </w:pPr>
    </w:p>
    <w:p w14:paraId="4F876892" w14:textId="77777777" w:rsidR="001E4D13" w:rsidRDefault="001E4D13">
      <w:pPr>
        <w:pStyle w:val="BodyText"/>
        <w:rPr>
          <w:sz w:val="24"/>
        </w:rPr>
      </w:pPr>
    </w:p>
    <w:p w14:paraId="4F876893" w14:textId="77777777" w:rsidR="001E4D13" w:rsidRDefault="001E4D13">
      <w:pPr>
        <w:pStyle w:val="BodyText"/>
        <w:rPr>
          <w:sz w:val="24"/>
        </w:rPr>
      </w:pPr>
    </w:p>
    <w:p w14:paraId="4F876894" w14:textId="77777777" w:rsidR="001E4D13" w:rsidRDefault="001E4D13">
      <w:pPr>
        <w:pStyle w:val="BodyText"/>
        <w:rPr>
          <w:sz w:val="24"/>
        </w:rPr>
      </w:pPr>
    </w:p>
    <w:p w14:paraId="4F876895" w14:textId="77777777" w:rsidR="001E4D13" w:rsidRDefault="001E4D13">
      <w:pPr>
        <w:pStyle w:val="BodyText"/>
        <w:rPr>
          <w:sz w:val="24"/>
        </w:rPr>
      </w:pPr>
    </w:p>
    <w:p w14:paraId="4F876896" w14:textId="77777777" w:rsidR="001E4D13" w:rsidRDefault="001E4D13">
      <w:pPr>
        <w:pStyle w:val="BodyText"/>
        <w:rPr>
          <w:sz w:val="24"/>
        </w:rPr>
      </w:pPr>
    </w:p>
    <w:p w14:paraId="4F876897" w14:textId="77777777" w:rsidR="001E4D13" w:rsidRDefault="001E4D13">
      <w:pPr>
        <w:pStyle w:val="BodyText"/>
        <w:rPr>
          <w:sz w:val="24"/>
        </w:rPr>
      </w:pPr>
    </w:p>
    <w:p w14:paraId="4F876898" w14:textId="77777777" w:rsidR="001E4D13" w:rsidRDefault="001E4D13">
      <w:pPr>
        <w:pStyle w:val="BodyText"/>
        <w:rPr>
          <w:sz w:val="24"/>
        </w:rPr>
      </w:pPr>
    </w:p>
    <w:p w14:paraId="4F876899" w14:textId="77777777" w:rsidR="001E4D13" w:rsidRDefault="001E4D13">
      <w:pPr>
        <w:pStyle w:val="BodyText"/>
        <w:rPr>
          <w:sz w:val="24"/>
        </w:rPr>
      </w:pPr>
    </w:p>
    <w:p w14:paraId="4F87689A" w14:textId="77777777" w:rsidR="001E4D13" w:rsidRDefault="001E4D13">
      <w:pPr>
        <w:pStyle w:val="BodyText"/>
        <w:rPr>
          <w:sz w:val="24"/>
        </w:rPr>
      </w:pPr>
    </w:p>
    <w:p w14:paraId="4F87689B" w14:textId="77777777" w:rsidR="001E4D13" w:rsidRDefault="001E4D13">
      <w:pPr>
        <w:pStyle w:val="BodyText"/>
        <w:rPr>
          <w:sz w:val="24"/>
        </w:rPr>
      </w:pPr>
    </w:p>
    <w:p w14:paraId="4F87689C" w14:textId="77777777" w:rsidR="001E4D13" w:rsidRDefault="001E4D13">
      <w:pPr>
        <w:pStyle w:val="BodyText"/>
        <w:spacing w:before="12"/>
        <w:rPr>
          <w:sz w:val="31"/>
        </w:rPr>
      </w:pPr>
    </w:p>
    <w:p w14:paraId="4F87689D" w14:textId="77777777" w:rsidR="001E4D13" w:rsidRDefault="00247020">
      <w:pPr>
        <w:pStyle w:val="BodyText"/>
        <w:spacing w:line="254" w:lineRule="auto"/>
        <w:ind w:left="957" w:right="2151"/>
        <w:jc w:val="both"/>
      </w:pPr>
      <w:r>
        <w:rPr>
          <w:color w:val="231F20"/>
        </w:rPr>
        <w:t>Der Kurs „Softwareentwicklung für datenintensive Wissenschaften“ gibt Fachleuten in datenintensiven Wissenschaften, z.B. in Data Science, einen umfassenden Überblick über die Grundlagen der Softwareentwicklung. Lerneinheit 1 ist eine Einführung in zwei grundlegende Ansätze des Projektmanagements, nämlich die klassische Methode und die agile Methode. Beide Ansätze werden heute in Firmen praktiziert und haben Vor- und Nachteile. Ganz gleich welcher Ansatz am Arbeitsplatz gewählt wird, Projektmanagement ist die Grundlage produktiver Teamarbeit. Das Verständnis der Best Practices ist dabei hilfreich. In Lerneinheit 2 geht es um DevOps, d.h. die heute moderne Kombination aus Softwareentwicklung und -produktion innerhalb einer Firma. Die DevOps-Kultur ist die Grundlage für die Bereitstellung und Pflege von Dienstleistungen bei Unternehmen mit Vorreiterrolle, wie Google, aber auch bei den Startups der heutigen Zeit. Lerneinheit 2 bietet eine Einführung in die fundamentalen Bausteine skalierbarer Softwareumgebungen nach der DevOps-Philosophie. Das Wesentliche der Softwareentwicklung wird in Lerneinheit 3 behandelt. Sie beginnt mit dem Testen von selbstentwickelter Software und der Automatisierung von Tests in der Produktionspipeline. Des Weiteren werden das Thema Versionsverwaltung und die von Entwicklern in der Praxis verwendeten Werkzeuge abgedeckt. Anwendungsprogrammierschnittstellen, auch APIs genannt, bieten uns Interaktionsmöglichkeiten mit der Software und deren Diensten. Darum geht es in Lerneinheit 4. Wir werden Ihnen die wichtigsten Prinzipien zum Design und zur Erstellung von guten Benutzeroberflächen erklären, die Sie dann anwenden, um eine kleine Bibliothek in Python zu erstellen. In der letzten Lerneinheit werden die Unterschiede zwischen den Workflows von Datenwissenschaftlern und Softwareentwicklern, zwischen deren Anforderungen und Erwartungen sowie die sichere Integration und Umsetzung der Arbeit von Datenwissenschaftlern in skalierbare Produktionsumgebungen erläutert.</w:t>
      </w:r>
    </w:p>
    <w:p w14:paraId="4F87689E" w14:textId="77777777" w:rsidR="001E4D13" w:rsidRDefault="001E4D13">
      <w:pPr>
        <w:pStyle w:val="BodyText"/>
      </w:pPr>
    </w:p>
    <w:p w14:paraId="4F87689F" w14:textId="77777777" w:rsidR="001E4D13" w:rsidRDefault="001E4D13">
      <w:pPr>
        <w:pStyle w:val="BodyText"/>
      </w:pPr>
    </w:p>
    <w:p w14:paraId="4F8768A0" w14:textId="77777777" w:rsidR="001E4D13" w:rsidRDefault="001E4D13">
      <w:pPr>
        <w:pStyle w:val="BodyText"/>
      </w:pPr>
    </w:p>
    <w:p w14:paraId="4F8768A1" w14:textId="77777777" w:rsidR="001E4D13" w:rsidRDefault="001E4D13">
      <w:pPr>
        <w:pStyle w:val="BodyText"/>
      </w:pPr>
    </w:p>
    <w:p w14:paraId="4F8768A2" w14:textId="77777777" w:rsidR="001E4D13" w:rsidRDefault="001E4D13">
      <w:pPr>
        <w:pStyle w:val="BodyText"/>
      </w:pPr>
    </w:p>
    <w:p w14:paraId="4F8768A3" w14:textId="77777777" w:rsidR="001E4D13" w:rsidRDefault="001E4D13">
      <w:pPr>
        <w:pStyle w:val="BodyText"/>
      </w:pPr>
    </w:p>
    <w:p w14:paraId="4F8768A4" w14:textId="77777777" w:rsidR="001E4D13" w:rsidRDefault="001E4D13">
      <w:pPr>
        <w:pStyle w:val="BodyText"/>
      </w:pPr>
    </w:p>
    <w:p w14:paraId="4F8768A5" w14:textId="77777777" w:rsidR="001E4D13" w:rsidRDefault="001E4D13">
      <w:pPr>
        <w:pStyle w:val="BodyText"/>
      </w:pPr>
    </w:p>
    <w:p w14:paraId="4F8768A6" w14:textId="77777777" w:rsidR="001E4D13" w:rsidRDefault="001E4D13">
      <w:pPr>
        <w:pStyle w:val="BodyText"/>
      </w:pPr>
    </w:p>
    <w:p w14:paraId="4F8768A7" w14:textId="77777777" w:rsidR="001E4D13" w:rsidRDefault="001E4D13">
      <w:pPr>
        <w:pStyle w:val="BodyText"/>
      </w:pPr>
    </w:p>
    <w:p w14:paraId="4F8768A8" w14:textId="77777777" w:rsidR="001E4D13" w:rsidRDefault="001E4D13">
      <w:pPr>
        <w:pStyle w:val="BodyText"/>
      </w:pPr>
    </w:p>
    <w:p w14:paraId="4F8768A9" w14:textId="77777777" w:rsidR="001E4D13" w:rsidRDefault="001E4D13">
      <w:pPr>
        <w:pStyle w:val="BodyText"/>
      </w:pPr>
    </w:p>
    <w:p w14:paraId="4F8768AA" w14:textId="77777777" w:rsidR="001E4D13" w:rsidRDefault="001E4D13">
      <w:pPr>
        <w:pStyle w:val="BodyText"/>
      </w:pPr>
    </w:p>
    <w:p w14:paraId="4F8768AB" w14:textId="77777777" w:rsidR="001E4D13" w:rsidRDefault="001E4D13">
      <w:pPr>
        <w:pStyle w:val="BodyText"/>
        <w:spacing w:before="4"/>
        <w:rPr>
          <w:sz w:val="29"/>
        </w:rPr>
      </w:pPr>
    </w:p>
    <w:p w14:paraId="4F8768AC" w14:textId="77777777" w:rsidR="001E4D13" w:rsidRDefault="00A752E3">
      <w:pPr>
        <w:spacing w:before="98"/>
        <w:ind w:right="564"/>
        <w:jc w:val="right"/>
        <w:rPr>
          <w:sz w:val="16"/>
        </w:rPr>
      </w:pPr>
      <w:hyperlink r:id="rId13">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75D1F120" w:rsidR="001E4D13" w:rsidRDefault="00357F99">
      <w:pPr>
        <w:pStyle w:val="BodyText"/>
      </w:pPr>
      <w:r>
        <w:rPr>
          <w:noProof/>
        </w:rPr>
        <w:lastRenderedPageBreak/>
        <mc:AlternateContent>
          <mc:Choice Requires="wpg">
            <w:drawing>
              <wp:anchor distT="0" distB="0" distL="114300" distR="114300" simplePos="0" relativeHeight="484925952" behindDoc="1" locked="0" layoutInCell="1" allowOverlap="1" wp14:anchorId="4F8778DB" wp14:editId="37AFFEE2">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1304D1"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5" o:title=""/>
                </v:shape>
                <w10:wrap anchorx="page" anchory="page"/>
              </v:group>
            </w:pict>
          </mc:Fallback>
        </mc:AlternateContent>
      </w:r>
    </w:p>
    <w:p w14:paraId="4F8768AF" w14:textId="77777777" w:rsidR="001E4D13" w:rsidRDefault="001E4D13">
      <w:pPr>
        <w:pStyle w:val="BodyText"/>
      </w:pPr>
    </w:p>
    <w:p w14:paraId="4F8768B0" w14:textId="77777777" w:rsidR="001E4D13" w:rsidRDefault="001E4D13">
      <w:pPr>
        <w:pStyle w:val="BodyText"/>
      </w:pPr>
    </w:p>
    <w:p w14:paraId="4F8768B1" w14:textId="77777777" w:rsidR="001E4D13" w:rsidRDefault="001E4D13">
      <w:pPr>
        <w:pStyle w:val="BodyText"/>
      </w:pPr>
    </w:p>
    <w:p w14:paraId="4F8768B2" w14:textId="77777777" w:rsidR="001E4D13" w:rsidRDefault="001E4D13">
      <w:pPr>
        <w:pStyle w:val="BodyText"/>
      </w:pPr>
    </w:p>
    <w:p w14:paraId="4F8768B3" w14:textId="77777777" w:rsidR="001E4D13" w:rsidRDefault="001E4D13">
      <w:pPr>
        <w:pStyle w:val="BodyText"/>
      </w:pPr>
    </w:p>
    <w:p w14:paraId="4F8768B4" w14:textId="77777777" w:rsidR="001E4D13" w:rsidRDefault="001E4D13">
      <w:pPr>
        <w:pStyle w:val="BodyText"/>
      </w:pPr>
    </w:p>
    <w:p w14:paraId="4F8768B5" w14:textId="77777777" w:rsidR="001E4D13" w:rsidRDefault="001E4D13">
      <w:pPr>
        <w:pStyle w:val="BodyText"/>
      </w:pPr>
    </w:p>
    <w:p w14:paraId="4F8768B6" w14:textId="77777777" w:rsidR="001E4D13" w:rsidRDefault="001E4D13">
      <w:pPr>
        <w:pStyle w:val="BodyText"/>
      </w:pPr>
    </w:p>
    <w:p w14:paraId="4F8768B7" w14:textId="77777777" w:rsidR="001E4D13" w:rsidRDefault="001E4D13">
      <w:pPr>
        <w:pStyle w:val="BodyText"/>
      </w:pPr>
    </w:p>
    <w:p w14:paraId="4F8768B8" w14:textId="77777777" w:rsidR="001E4D13" w:rsidRDefault="001E4D13">
      <w:pPr>
        <w:pStyle w:val="BodyText"/>
      </w:pPr>
    </w:p>
    <w:p w14:paraId="4F8768B9" w14:textId="77777777" w:rsidR="001E4D13" w:rsidRDefault="001E4D13">
      <w:pPr>
        <w:pStyle w:val="BodyText"/>
      </w:pPr>
    </w:p>
    <w:p w14:paraId="4F8768BA" w14:textId="77777777" w:rsidR="001E4D13" w:rsidRDefault="001E4D13">
      <w:pPr>
        <w:pStyle w:val="BodyText"/>
      </w:pPr>
    </w:p>
    <w:p w14:paraId="4F8768BB" w14:textId="77777777" w:rsidR="001E4D13" w:rsidRDefault="001E4D13">
      <w:pPr>
        <w:pStyle w:val="BodyText"/>
      </w:pPr>
    </w:p>
    <w:p w14:paraId="4F8768BC" w14:textId="77777777" w:rsidR="001E4D13" w:rsidRDefault="001E4D13">
      <w:pPr>
        <w:pStyle w:val="BodyText"/>
      </w:pPr>
    </w:p>
    <w:p w14:paraId="4F8768BD" w14:textId="77777777" w:rsidR="001E4D13" w:rsidRDefault="001E4D13">
      <w:pPr>
        <w:pStyle w:val="BodyText"/>
      </w:pPr>
    </w:p>
    <w:p w14:paraId="4F8768BE" w14:textId="77777777" w:rsidR="001E4D13" w:rsidRDefault="001E4D13">
      <w:pPr>
        <w:pStyle w:val="BodyText"/>
      </w:pPr>
    </w:p>
    <w:p w14:paraId="4F8768BF" w14:textId="77777777" w:rsidR="001E4D13" w:rsidRDefault="001E4D13">
      <w:pPr>
        <w:pStyle w:val="BodyText"/>
      </w:pPr>
    </w:p>
    <w:p w14:paraId="4F8768C0" w14:textId="77777777" w:rsidR="001E4D13" w:rsidRDefault="001E4D13">
      <w:pPr>
        <w:pStyle w:val="BodyText"/>
      </w:pPr>
    </w:p>
    <w:p w14:paraId="4F8768C1" w14:textId="77777777" w:rsidR="001E4D13" w:rsidRDefault="001E4D13">
      <w:pPr>
        <w:pStyle w:val="BodyText"/>
        <w:spacing w:before="10"/>
        <w:rPr>
          <w:sz w:val="29"/>
        </w:rPr>
      </w:pPr>
    </w:p>
    <w:p w14:paraId="4F8768C2" w14:textId="77777777" w:rsidR="001E4D13" w:rsidRDefault="00247020">
      <w:pPr>
        <w:pStyle w:val="Heading1"/>
      </w:pPr>
      <w:r>
        <w:rPr>
          <w:color w:val="ADB4BC"/>
        </w:rPr>
        <w:t>Lerneinheit 1</w:t>
      </w:r>
    </w:p>
    <w:p w14:paraId="4F8768C3" w14:textId="77777777" w:rsidR="001E4D13" w:rsidRDefault="00247020">
      <w:pPr>
        <w:pStyle w:val="Heading2"/>
      </w:pPr>
      <w:r>
        <w:rPr>
          <w:color w:val="003946"/>
        </w:rPr>
        <w:t>Agiles Projektmanagement</w:t>
      </w:r>
    </w:p>
    <w:p w14:paraId="4F8768C4" w14:textId="77777777" w:rsidR="001E4D13" w:rsidRDefault="001E4D13">
      <w:pPr>
        <w:pStyle w:val="BodyText"/>
      </w:pPr>
    </w:p>
    <w:p w14:paraId="4F8768C5" w14:textId="77777777" w:rsidR="001E4D13" w:rsidRDefault="001E4D13">
      <w:pPr>
        <w:pStyle w:val="BodyText"/>
      </w:pPr>
    </w:p>
    <w:p w14:paraId="4F8768C6" w14:textId="77777777" w:rsidR="001E4D13" w:rsidRDefault="001E4D13">
      <w:pPr>
        <w:pStyle w:val="BodyText"/>
      </w:pPr>
    </w:p>
    <w:p w14:paraId="4F8768C7" w14:textId="77777777" w:rsidR="001E4D13" w:rsidRDefault="001E4D13">
      <w:pPr>
        <w:pStyle w:val="BodyText"/>
      </w:pPr>
    </w:p>
    <w:p w14:paraId="4F8768C8" w14:textId="77777777" w:rsidR="001E4D13" w:rsidRDefault="001E4D13">
      <w:pPr>
        <w:pStyle w:val="BodyText"/>
      </w:pPr>
    </w:p>
    <w:p w14:paraId="4F8768C9" w14:textId="77777777" w:rsidR="001E4D13" w:rsidRDefault="001E4D13">
      <w:pPr>
        <w:pStyle w:val="BodyText"/>
      </w:pPr>
    </w:p>
    <w:p w14:paraId="4F8768CA" w14:textId="77777777" w:rsidR="001E4D13" w:rsidRDefault="001E4D13">
      <w:pPr>
        <w:pStyle w:val="BodyText"/>
      </w:pPr>
    </w:p>
    <w:p w14:paraId="4F8768CB" w14:textId="77777777" w:rsidR="001E4D13" w:rsidRDefault="001E4D13">
      <w:pPr>
        <w:pStyle w:val="BodyText"/>
        <w:spacing w:before="5"/>
        <w:rPr>
          <w:sz w:val="24"/>
        </w:rPr>
      </w:pPr>
    </w:p>
    <w:p w14:paraId="4F8768CC" w14:textId="77777777" w:rsidR="001E4D13" w:rsidRDefault="00247020">
      <w:pPr>
        <w:pStyle w:val="Heading4"/>
        <w:ind w:left="1666"/>
      </w:pPr>
      <w:r>
        <w:rPr>
          <w:color w:val="003946"/>
        </w:rPr>
        <w:t>LERNZIELE</w:t>
      </w:r>
    </w:p>
    <w:p w14:paraId="4F8768CD" w14:textId="77777777" w:rsidR="001E4D13" w:rsidRDefault="001E4D13">
      <w:pPr>
        <w:pStyle w:val="BodyText"/>
        <w:spacing w:before="7"/>
        <w:rPr>
          <w:sz w:val="26"/>
        </w:rPr>
      </w:pPr>
    </w:p>
    <w:p w14:paraId="4F8768CE" w14:textId="77777777" w:rsidR="001E4D13" w:rsidRDefault="00247020">
      <w:pPr>
        <w:pStyle w:val="BodyText"/>
        <w:ind w:left="1665"/>
      </w:pPr>
      <w:r>
        <w:rPr>
          <w:color w:val="231F20"/>
        </w:rPr>
        <w:t>Nach Abschluss dieser Lerneinheit wissen Sie...</w:t>
      </w:r>
    </w:p>
    <w:p w14:paraId="4F8768CF" w14:textId="77777777" w:rsidR="001E4D13" w:rsidRDefault="001E4D13">
      <w:pPr>
        <w:pStyle w:val="BodyText"/>
        <w:spacing w:before="7"/>
        <w:rPr>
          <w:sz w:val="22"/>
        </w:rPr>
      </w:pPr>
    </w:p>
    <w:p w14:paraId="4F8768D0" w14:textId="77777777" w:rsidR="001E4D13" w:rsidRDefault="00247020">
      <w:pPr>
        <w:pStyle w:val="BodyText"/>
        <w:ind w:left="1665"/>
      </w:pPr>
      <w:r>
        <w:rPr>
          <w:color w:val="231F20"/>
        </w:rPr>
        <w:t>...was klassisches Projektmanagement ist, welche Arten es gibt, und wie es definiert wird.</w:t>
      </w:r>
    </w:p>
    <w:p w14:paraId="4F8768D1" w14:textId="77777777" w:rsidR="001E4D13" w:rsidRDefault="00247020">
      <w:pPr>
        <w:pStyle w:val="BodyText"/>
        <w:spacing w:before="158"/>
        <w:ind w:left="1665"/>
      </w:pPr>
      <w:r>
        <w:rPr>
          <w:color w:val="231F20"/>
        </w:rPr>
        <w:t>...was agiles Projektmanagement ist.</w:t>
      </w:r>
    </w:p>
    <w:p w14:paraId="4F8768D2" w14:textId="77777777" w:rsidR="001E4D13" w:rsidRDefault="00247020">
      <w:pPr>
        <w:pStyle w:val="BodyText"/>
        <w:spacing w:before="157"/>
        <w:ind w:left="1665"/>
      </w:pPr>
      <w:r>
        <w:rPr>
          <w:color w:val="231F20"/>
        </w:rPr>
        <w:t>...was Kanban- und Scrum-Methoden sind.</w:t>
      </w:r>
    </w:p>
    <w:p w14:paraId="4F8768D3" w14:textId="77777777" w:rsidR="001E4D13" w:rsidRDefault="00247020">
      <w:pPr>
        <w:pStyle w:val="BodyText"/>
        <w:spacing w:before="158"/>
        <w:ind w:left="1665"/>
      </w:pPr>
      <w:r>
        <w:rPr>
          <w:color w:val="231F20"/>
        </w:rPr>
        <w:t>...welche modernen Methoden im Projektmanagement gebraucht werden.</w:t>
      </w:r>
    </w:p>
    <w:p w14:paraId="4F8768D4" w14:textId="77777777" w:rsidR="001E4D13" w:rsidRDefault="00247020">
      <w:pPr>
        <w:pStyle w:val="BodyText"/>
        <w:spacing w:before="157"/>
        <w:ind w:left="1665"/>
      </w:pPr>
      <w:r>
        <w:rPr>
          <w:color w:val="231F20"/>
        </w:rPr>
        <w:t>...wie ein Übergang vom klassischen zum agilen Projektmanagement gestalten werden sollte.</w:t>
      </w:r>
    </w:p>
    <w:p w14:paraId="4F8768D5" w14:textId="77777777" w:rsidR="001E4D13" w:rsidRDefault="001E4D13">
      <w:pPr>
        <w:pStyle w:val="BodyText"/>
      </w:pPr>
    </w:p>
    <w:p w14:paraId="4F8768D6" w14:textId="77777777" w:rsidR="001E4D13" w:rsidRDefault="001E4D13">
      <w:pPr>
        <w:pStyle w:val="BodyText"/>
      </w:pPr>
    </w:p>
    <w:p w14:paraId="4F8768D7" w14:textId="77777777" w:rsidR="001E4D13" w:rsidRDefault="001E4D13">
      <w:pPr>
        <w:pStyle w:val="BodyText"/>
      </w:pPr>
    </w:p>
    <w:p w14:paraId="4F8768D8" w14:textId="77777777" w:rsidR="001E4D13" w:rsidRDefault="001E4D13">
      <w:pPr>
        <w:pStyle w:val="BodyText"/>
      </w:pPr>
    </w:p>
    <w:p w14:paraId="4F8768D9" w14:textId="77777777" w:rsidR="001E4D13" w:rsidRDefault="001E4D13">
      <w:pPr>
        <w:pStyle w:val="BodyText"/>
      </w:pPr>
    </w:p>
    <w:p w14:paraId="4F8768DA" w14:textId="77777777" w:rsidR="001E4D13" w:rsidRDefault="001E4D13">
      <w:pPr>
        <w:pStyle w:val="BodyText"/>
      </w:pPr>
    </w:p>
    <w:p w14:paraId="4F8768DB" w14:textId="77777777" w:rsidR="001E4D13" w:rsidRDefault="001E4D13">
      <w:pPr>
        <w:pStyle w:val="BodyText"/>
      </w:pPr>
    </w:p>
    <w:p w14:paraId="4F8768DC" w14:textId="77777777" w:rsidR="001E4D13" w:rsidRDefault="001E4D13">
      <w:pPr>
        <w:pStyle w:val="BodyText"/>
      </w:pPr>
    </w:p>
    <w:p w14:paraId="4F8768DD" w14:textId="77777777" w:rsidR="001E4D13" w:rsidRDefault="001E4D13">
      <w:pPr>
        <w:pStyle w:val="BodyText"/>
      </w:pPr>
    </w:p>
    <w:p w14:paraId="4F8768DE" w14:textId="77777777" w:rsidR="001E4D13" w:rsidRDefault="001E4D13">
      <w:pPr>
        <w:pStyle w:val="BodyText"/>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pPr>
        <w:jc w:val="right"/>
        <w:rPr>
          <w:sz w:val="14"/>
        </w:rPr>
        <w:sectPr w:rsidR="001E4D13">
          <w:pgSz w:w="11910" w:h="16840"/>
          <w:pgMar w:top="1600" w:right="0" w:bottom="280" w:left="460" w:header="0" w:footer="0" w:gutter="0"/>
          <w:cols w:space="720"/>
        </w:sectPr>
      </w:pPr>
    </w:p>
    <w:p w14:paraId="4F8768E1" w14:textId="77777777" w:rsidR="001E4D13" w:rsidRDefault="001E4D13">
      <w:pPr>
        <w:pStyle w:val="BodyText"/>
        <w:spacing w:before="11"/>
        <w:rPr>
          <w:sz w:val="29"/>
        </w:rPr>
      </w:pPr>
    </w:p>
    <w:p w14:paraId="4F8768E2" w14:textId="77777777" w:rsidR="001E4D13" w:rsidRDefault="00247020">
      <w:pPr>
        <w:pStyle w:val="ListParagraph"/>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BodyText"/>
        <w:rPr>
          <w:sz w:val="58"/>
        </w:rPr>
      </w:pPr>
    </w:p>
    <w:p w14:paraId="4F8768E4" w14:textId="77777777" w:rsidR="001E4D13" w:rsidRDefault="001E4D13">
      <w:pPr>
        <w:pStyle w:val="BodyText"/>
        <w:spacing w:before="3"/>
        <w:rPr>
          <w:sz w:val="52"/>
        </w:rPr>
      </w:pPr>
    </w:p>
    <w:p w14:paraId="4F8768E5" w14:textId="77777777" w:rsidR="001E4D13" w:rsidRDefault="00247020">
      <w:pPr>
        <w:pStyle w:val="Heading3"/>
        <w:spacing w:before="1"/>
        <w:ind w:left="2204" w:firstLine="0"/>
      </w:pPr>
      <w:r>
        <w:rPr>
          <w:color w:val="003946"/>
        </w:rPr>
        <w:t>Einführung</w:t>
      </w:r>
    </w:p>
    <w:p w14:paraId="4F8768E6" w14:textId="77777777" w:rsidR="001E4D13" w:rsidRDefault="00247020">
      <w:pPr>
        <w:pStyle w:val="BodyText"/>
        <w:spacing w:before="262" w:line="254" w:lineRule="auto"/>
        <w:ind w:left="2204" w:right="1414"/>
        <w:jc w:val="both"/>
      </w:pPr>
      <w:r>
        <w:rPr>
          <w:color w:val="231F20"/>
        </w:rPr>
        <w:t xml:space="preserve">Die Arbeit einer Abteilung oder eines Teams kann in die Bereiche laufender Betrieb und neue Projekte aufgespalten werden. Im laufenden Betrieb werden tägliche Vorgänge abgedeckt. In einer Softwareentwicklungsabteilung eines Autoherstellers ist das Hauptziel beispielsweise das Erstellen der für das Unternehmen notwendigen Software. Die von der Betriebsabteilung normalerweise ausgeführten Aufgaben sind nicht an bestimmte Termine gebunden und sollten zur Lösung von Problemen und zu Ergebnissen durch wiederholbare Vorgänge und Aktivitäten führen. In der Projektabteilung dagegen werden Projekte, also spezielle, durch einmalige Ergebnisse und eindeutige Anfangs- und Endzeiten ausgezeichnete Aufgaben durchgeführt. Projekte sind keine langfristigen Ziele einer Abteilung, da sie generell temporär und von kurzer Dauer sind. Aus Projekten geht jedoch für ein Unternehmen überlebenswichtige Innovation hervor. Mit steigender Wichtigkeit von Innovationen werden auch Projekte und damit auch Projektmanagement und die entsprechenden Fähigkeiten immer wichtiger. Die Softwareentwicklungsabteilung eines Autohersteller könnte zum Beispiel mit einem Verkaufs- und Marketingprojekt beauftragt werden oder ein Entwicklungsprojekt für ein Autonavigationssystems bekommen, so dass das Unternehmen auf dem Markt konkurrenzfähig bleibt. Dazu braucht ein Unternehmen Projektmanagement, so dass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sind. Es sollen </w:t>
      </w:r>
      <w:proofErr w:type="gramStart"/>
      <w:r>
        <w:rPr>
          <w:color w:val="231F20"/>
        </w:rPr>
        <w:t>ja auch</w:t>
      </w:r>
      <w:proofErr w:type="gramEnd"/>
      <w:r>
        <w:rPr>
          <w:color w:val="231F20"/>
        </w:rPr>
        <w:t xml:space="preserve"> vordefinierte Ziele mit bestimmten Erfolgskriterien erreicht und gleichzeitig ein bestimmter Zeitrahmen und ein Budget eingehalten werden. In den letzten Jahrzehnten haben verschiedene Managementorganisationen versucht, Leitlinien, die alle Aspekte des Projektmanagements abdecken, einzuführen. In den fünfziger Jahren des letzten Jahrhunderts begann die Industrie maßgeblich zu wachsen und Unternehmen begannen, systematisch Werkzeuge und Methoden des Projektmanagements in den Entwicklungsphasen ihrer Projekte einzusetzen (Kwak, 2005). Eine Leitlinie, die bis 2000 sehr intensiv zum Einsatz kam und die auch heute noch gebraucht wird, ist das klassische Projektmanagement (Project Management Institute, 2017).</w:t>
      </w:r>
    </w:p>
    <w:p w14:paraId="4F8768E7" w14:textId="77777777" w:rsidR="001E4D13" w:rsidRDefault="001E4D13">
      <w:pPr>
        <w:pStyle w:val="BodyText"/>
        <w:rPr>
          <w:sz w:val="24"/>
        </w:rPr>
      </w:pPr>
    </w:p>
    <w:p w14:paraId="4F8768E8" w14:textId="77777777" w:rsidR="001E4D13" w:rsidRDefault="001E4D13">
      <w:pPr>
        <w:pStyle w:val="BodyText"/>
        <w:spacing w:before="1"/>
        <w:rPr>
          <w:sz w:val="35"/>
        </w:rPr>
      </w:pPr>
    </w:p>
    <w:p w14:paraId="4F8768E9" w14:textId="77777777" w:rsidR="001E4D13" w:rsidRDefault="00247020">
      <w:pPr>
        <w:pStyle w:val="Heading3"/>
        <w:numPr>
          <w:ilvl w:val="1"/>
          <w:numId w:val="31"/>
        </w:numPr>
        <w:tabs>
          <w:tab w:val="left" w:pos="2771"/>
          <w:tab w:val="left" w:pos="2772"/>
        </w:tabs>
        <w:spacing w:before="1"/>
        <w:ind w:hanging="568"/>
        <w:jc w:val="left"/>
      </w:pPr>
      <w:r>
        <w:rPr>
          <w:color w:val="003946"/>
        </w:rPr>
        <w:t>Klassisches Projektmanagement</w:t>
      </w:r>
    </w:p>
    <w:p w14:paraId="4F8768EA" w14:textId="77777777" w:rsidR="001E4D13" w:rsidRDefault="001E4D13">
      <w:pPr>
        <w:pStyle w:val="BodyText"/>
        <w:spacing w:before="3"/>
        <w:rPr>
          <w:rFonts w:ascii="Trebuchet MS"/>
          <w:sz w:val="14"/>
        </w:rPr>
      </w:pPr>
    </w:p>
    <w:p w14:paraId="4F8768EB" w14:textId="77777777" w:rsidR="001E4D13" w:rsidRDefault="001E4D13">
      <w:pPr>
        <w:rPr>
          <w:rFonts w:ascii="Trebuchet MS"/>
          <w:sz w:val="14"/>
        </w:rPr>
        <w:sectPr w:rsidR="001E4D13">
          <w:headerReference w:type="even" r:id="rId16"/>
          <w:headerReference w:type="default" r:id="rId17"/>
          <w:footerReference w:type="even" r:id="rId18"/>
          <w:footerReference w:type="default" r:id="rId19"/>
          <w:pgSz w:w="11910" w:h="16840"/>
          <w:pgMar w:top="960" w:right="0" w:bottom="680" w:left="460" w:header="0" w:footer="486" w:gutter="0"/>
          <w:pgNumType w:start="12"/>
          <w:cols w:space="720"/>
        </w:sectPr>
      </w:pPr>
    </w:p>
    <w:p w14:paraId="4F8768EC" w14:textId="77777777" w:rsidR="001E4D13" w:rsidRDefault="001E4D13">
      <w:pPr>
        <w:pStyle w:val="BodyText"/>
        <w:rPr>
          <w:rFonts w:ascii="Trebuchet MS"/>
          <w:sz w:val="22"/>
        </w:rPr>
      </w:pPr>
    </w:p>
    <w:p w14:paraId="4F8768ED" w14:textId="77777777" w:rsidR="001E4D13" w:rsidRDefault="001E4D13">
      <w:pPr>
        <w:pStyle w:val="BodyText"/>
        <w:spacing w:before="9"/>
        <w:rPr>
          <w:rFonts w:ascii="Trebuchet MS"/>
          <w:sz w:val="32"/>
        </w:rPr>
      </w:pPr>
    </w:p>
    <w:p w14:paraId="4F8768EE" w14:textId="77777777" w:rsidR="001E4D13" w:rsidRDefault="00247020">
      <w:pPr>
        <w:spacing w:line="285" w:lineRule="auto"/>
        <w:ind w:left="187" w:right="38" w:firstLine="350"/>
        <w:jc w:val="right"/>
        <w:rPr>
          <w:sz w:val="18"/>
        </w:rPr>
      </w:pPr>
      <w:r>
        <w:rPr>
          <w:color w:val="231F20"/>
          <w:sz w:val="18"/>
        </w:rPr>
        <w:t>Wasserfallmodell</w:t>
      </w:r>
      <w:r>
        <w:rPr>
          <w:color w:val="808285"/>
          <w:sz w:val="18"/>
        </w:rPr>
        <w:t>Eine lineare sequenzielle Entwicklungsmethode, bei der jede Phase bzw. jeder Schritt erst dann beginnt, wenn der vorherige Schritt (z.B. Softwaretesten) abgeschlossen ist.</w:t>
      </w:r>
    </w:p>
    <w:p w14:paraId="4F8768EF" w14:textId="77777777" w:rsidR="001E4D13" w:rsidRDefault="00247020">
      <w:pPr>
        <w:pStyle w:val="BodyText"/>
        <w:spacing w:before="97" w:line="254" w:lineRule="auto"/>
        <w:ind w:left="187" w:right="1414" w:hanging="1"/>
        <w:jc w:val="both"/>
      </w:pPr>
      <w:r>
        <w:br w:type="column"/>
      </w:r>
      <w:r>
        <w:rPr>
          <w:color w:val="231F20"/>
        </w:rPr>
        <w:t xml:space="preserve">Das klassische Projektmanagement besteht aus Techniken und Werkzeugen, die auf Aktivitäten oder Aufgaben angewandt werden können, die zur Erstellung eines Endprodukts, für ein bestimmtes Ziel oder eine bestimmte Dienstleistung gedacht sind. Diese Leitlinie gründet auf dem in der nachstehenden Abbildung dargestellten </w:t>
      </w:r>
      <w:r>
        <w:rPr>
          <w:b/>
          <w:bCs/>
          <w:color w:val="231F20"/>
        </w:rPr>
        <w:t>Wasserfallmodell</w:t>
      </w:r>
      <w:r>
        <w:rPr>
          <w:color w:val="231F20"/>
        </w:rPr>
        <w:t>:</w:t>
      </w:r>
    </w:p>
    <w:p w14:paraId="4F8768F0"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69"/>
            <w:col w:w="9433"/>
          </w:cols>
        </w:sectPr>
      </w:pPr>
    </w:p>
    <w:p w14:paraId="4F8768F1" w14:textId="77777777" w:rsidR="001E4D13" w:rsidRDefault="001E4D13">
      <w:pPr>
        <w:pStyle w:val="BodyText"/>
        <w:spacing w:before="11"/>
        <w:rPr>
          <w:sz w:val="29"/>
        </w:rPr>
      </w:pPr>
    </w:p>
    <w:p w14:paraId="4F8768F2" w14:textId="77777777" w:rsidR="001E4D13" w:rsidRDefault="00247020">
      <w:pPr>
        <w:spacing w:before="97"/>
        <w:ind w:left="957"/>
        <w:rPr>
          <w:sz w:val="18"/>
        </w:rPr>
      </w:pPr>
      <w:r>
        <w:rPr>
          <w:color w:val="003946"/>
          <w:sz w:val="18"/>
        </w:rPr>
        <w:t>Agiles Projektmanagement</w:t>
      </w:r>
    </w:p>
    <w:p w14:paraId="4F8768F3" w14:textId="77777777" w:rsidR="001E4D13" w:rsidRDefault="001E4D13">
      <w:pPr>
        <w:pStyle w:val="BodyText"/>
      </w:pPr>
    </w:p>
    <w:p w14:paraId="4F8768F4" w14:textId="77777777" w:rsidR="001E4D13" w:rsidRDefault="001E4D13">
      <w:pPr>
        <w:pStyle w:val="BodyText"/>
      </w:pPr>
    </w:p>
    <w:p w14:paraId="4F8768F5" w14:textId="77777777" w:rsidR="001E4D13" w:rsidRDefault="001E4D13">
      <w:pPr>
        <w:pStyle w:val="BodyText"/>
      </w:pPr>
    </w:p>
    <w:p w14:paraId="4F8768F6" w14:textId="77777777" w:rsidR="001E4D13" w:rsidRDefault="001E4D13">
      <w:pPr>
        <w:pStyle w:val="BodyText"/>
      </w:pPr>
    </w:p>
    <w:p w14:paraId="4F8768F7" w14:textId="77777777" w:rsidR="001E4D13" w:rsidRDefault="001E4D13">
      <w:pPr>
        <w:pStyle w:val="BodyText"/>
        <w:spacing w:before="4"/>
        <w:rPr>
          <w:sz w:val="18"/>
        </w:rPr>
      </w:pPr>
    </w:p>
    <w:p w14:paraId="4F8768F8" w14:textId="77777777" w:rsidR="001E4D13" w:rsidRDefault="001E4D13">
      <w:pPr>
        <w:rPr>
          <w:sz w:val="18"/>
        </w:rPr>
        <w:sectPr w:rsidR="001E4D13">
          <w:pgSz w:w="11910" w:h="16840"/>
          <w:pgMar w:top="960" w:right="0" w:bottom="680" w:left="460" w:header="0" w:footer="486" w:gutter="0"/>
          <w:cols w:space="720"/>
        </w:sectPr>
      </w:pPr>
    </w:p>
    <w:p w14:paraId="4F8768F9" w14:textId="77777777" w:rsidR="001E4D13" w:rsidRDefault="001E4D13">
      <w:pPr>
        <w:pStyle w:val="BodyText"/>
        <w:spacing w:before="4"/>
        <w:rPr>
          <w:sz w:val="8"/>
        </w:rPr>
      </w:pPr>
    </w:p>
    <w:p w14:paraId="4F8768FA" w14:textId="77777777" w:rsidR="001E4D13" w:rsidRDefault="00247020">
      <w:pPr>
        <w:pStyle w:val="BodyText"/>
        <w:ind w:left="957" w:right="-44"/>
      </w:pPr>
      <w:r>
        <w:rPr>
          <w:noProof/>
        </w:rPr>
        <w:drawing>
          <wp:inline distT="0" distB="0" distL="0" distR="0" wp14:anchorId="4F8778DC" wp14:editId="4F8778DD">
            <wp:extent cx="4968239" cy="209092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0" cstate="print"/>
                    <a:stretch>
                      <a:fillRect/>
                    </a:stretch>
                  </pic:blipFill>
                  <pic:spPr>
                    <a:xfrm>
                      <a:off x="0" y="0"/>
                      <a:ext cx="4968239" cy="2090927"/>
                    </a:xfrm>
                    <a:prstGeom prst="rect">
                      <a:avLst/>
                    </a:prstGeom>
                  </pic:spPr>
                </pic:pic>
              </a:graphicData>
            </a:graphic>
          </wp:inline>
        </w:drawing>
      </w:r>
    </w:p>
    <w:p w14:paraId="4F8768FB" w14:textId="77777777" w:rsidR="001E4D13" w:rsidRDefault="001E4D13">
      <w:pPr>
        <w:pStyle w:val="BodyText"/>
        <w:spacing w:before="6"/>
        <w:rPr>
          <w:sz w:val="26"/>
        </w:rPr>
      </w:pPr>
    </w:p>
    <w:p w14:paraId="4F8768FC" w14:textId="77777777" w:rsidR="001E4D13" w:rsidRDefault="00247020">
      <w:pPr>
        <w:pStyle w:val="BodyText"/>
        <w:spacing w:line="254" w:lineRule="auto"/>
        <w:ind w:left="957"/>
        <w:jc w:val="both"/>
      </w:pPr>
      <w:r>
        <w:rPr>
          <w:color w:val="231F20"/>
        </w:rPr>
        <w:t>Die Hauptidee des klassischen Projektmanagements ist die planbare und lineare Umsetzung von Projekten nach klar definierten und abgegrenzten Schritten mit dem Ziel, so dass ein Plan nicht stark geändert werden muss (Project Management Institute, 2017). In der heutigen Zeit haben manche Projekte klare Ziele und müssen während ihrer Laufzeit nicht oft angepasst werden. Dadurch können Ziele durch lineare, sequenzielle Ereigniskreise oder -phasen erreicht werden. Für solche Projekte eignet sich das klassische Projektmanagement, da dieser Ansatz einen festen Lebenszyklus mit folgenden Schritten hat.</w:t>
      </w:r>
    </w:p>
    <w:p w14:paraId="4F8768FD" w14:textId="77777777" w:rsidR="001E4D13" w:rsidRDefault="00247020">
      <w:pPr>
        <w:spacing w:before="98" w:line="283" w:lineRule="auto"/>
        <w:ind w:left="356" w:right="662"/>
        <w:rPr>
          <w:sz w:val="18"/>
        </w:rPr>
      </w:pPr>
      <w:r>
        <w:br w:type="column"/>
      </w:r>
      <w:r>
        <w:rPr>
          <w:color w:val="808285"/>
          <w:sz w:val="18"/>
        </w:rPr>
        <w:t>Schritt nach dem Implementierungsschritt).</w:t>
      </w:r>
    </w:p>
    <w:p w14:paraId="4F8768FE"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8FF" w14:textId="77777777" w:rsidR="001E4D13" w:rsidRDefault="001E4D13">
      <w:pPr>
        <w:pStyle w:val="BodyText"/>
      </w:pPr>
    </w:p>
    <w:p w14:paraId="4F876900" w14:textId="77777777" w:rsidR="001E4D13" w:rsidRDefault="001E4D13">
      <w:pPr>
        <w:pStyle w:val="BodyText"/>
      </w:pPr>
    </w:p>
    <w:p w14:paraId="4F876901" w14:textId="77777777" w:rsidR="001E4D13" w:rsidRDefault="001E4D13">
      <w:pPr>
        <w:pStyle w:val="BodyText"/>
      </w:pPr>
    </w:p>
    <w:p w14:paraId="4F876902" w14:textId="77777777" w:rsidR="001E4D13" w:rsidRDefault="001E4D13">
      <w:pPr>
        <w:pStyle w:val="BodyText"/>
      </w:pPr>
    </w:p>
    <w:p w14:paraId="4F876903" w14:textId="77777777" w:rsidR="001E4D13" w:rsidRDefault="001E4D13">
      <w:pPr>
        <w:pStyle w:val="BodyText"/>
      </w:pPr>
    </w:p>
    <w:p w14:paraId="4F876904" w14:textId="77777777" w:rsidR="001E4D13" w:rsidRDefault="001E4D13">
      <w:pPr>
        <w:pStyle w:val="BodyText"/>
      </w:pPr>
    </w:p>
    <w:p w14:paraId="4F876905" w14:textId="77777777" w:rsidR="001E4D13" w:rsidRDefault="001E4D13">
      <w:pPr>
        <w:pStyle w:val="BodyText"/>
      </w:pPr>
    </w:p>
    <w:p w14:paraId="4F876906" w14:textId="77777777" w:rsidR="001E4D13" w:rsidRDefault="001E4D13">
      <w:pPr>
        <w:pStyle w:val="BodyText"/>
        <w:spacing w:before="6"/>
        <w:rPr>
          <w:sz w:val="22"/>
        </w:rPr>
      </w:pPr>
    </w:p>
    <w:p w14:paraId="4F876907" w14:textId="77777777" w:rsidR="001E4D13" w:rsidRDefault="00247020">
      <w:pPr>
        <w:pStyle w:val="BodyText"/>
        <w:ind w:left="2204"/>
      </w:pPr>
      <w:r>
        <w:rPr>
          <w:noProof/>
        </w:rPr>
        <w:drawing>
          <wp:inline distT="0" distB="0" distL="0" distR="0" wp14:anchorId="4F8778DE" wp14:editId="4F8778DF">
            <wp:extent cx="4968240" cy="460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4968240" cy="4608576"/>
                    </a:xfrm>
                    <a:prstGeom prst="rect">
                      <a:avLst/>
                    </a:prstGeom>
                  </pic:spPr>
                </pic:pic>
              </a:graphicData>
            </a:graphic>
          </wp:inline>
        </w:drawing>
      </w:r>
    </w:p>
    <w:p w14:paraId="4F876908" w14:textId="77777777" w:rsidR="001E4D13" w:rsidRDefault="001E4D13">
      <w:pPr>
        <w:pStyle w:val="BodyText"/>
        <w:spacing w:before="3"/>
        <w:rPr>
          <w:sz w:val="13"/>
        </w:rPr>
      </w:pPr>
    </w:p>
    <w:p w14:paraId="4F876909" w14:textId="77777777" w:rsidR="001E4D13" w:rsidRDefault="00247020">
      <w:pPr>
        <w:pStyle w:val="BodyText"/>
        <w:spacing w:before="97" w:line="254" w:lineRule="auto"/>
        <w:ind w:left="2204" w:right="1414"/>
        <w:jc w:val="both"/>
      </w:pPr>
      <w:r>
        <w:rPr>
          <w:color w:val="231F20"/>
        </w:rPr>
        <w:t>Nach Entstehen der Idee wird innerhalb des Projekts ein neues Projekt oder eine neue Phase erstellt. Das Managementteam beginnt damit, die notwendigen Ressourcen, den Projektumfang, die Projektziele und deren Umsetzung zu bestimmen. Dann beginnt das Entwicklungsteam mit der Ausführung der im Projektplan definierten Aufgaben, während Status und Fortschritt jeder Phase vom Management überwacht wird. Nachdem alle Aktivitäten abgeschlossen und das Ziel erreicht ist, schließt der Manager das Projekt bzw. eine Phase formell ab. Beim klassischen Projektmanagement ist das Projekt normalerweise in klar definierte Phasen, die jeweils selbst Zielvorgaben und Ergebnisse haben, unterteilt. Bevor man von einer Phase in die nächste übergeht, müssen das Ziel der vorherigen erreicht sein, alle Aufgaben erfüllt und alle Entscheidungen getroffen werden. Eine besondere Betonung liegt beim klassischen Projektmanagement auf linearen Phasen, Vorausplanung, Dokumentation und der Priorisierung der definierten Aufgaben. Im gesamten Projektablauf wird durch klassisches Projektmanagement gewährleistet, dass die vordefinierten Phasen befolgt werden. Beim Entwurf des Gesamtplanes, der alle Anforderungen und Risiken jeder Phase abdeckt, geht man beim klassischen Projektmanagement davon aus, dass sich die Umgebung und die Ressourcen während des gesamten Projekts nicht ändern. Das Ergebnis wird dabei in kleinere Aufgaben unterteilt, wodurch diese zunehmend berechenbarer werden. Dank gründlicher Prognosen bzw. Projektionen dieser Aufgaben und der damit verbundenen Risiken kann beim klassischen Projektmanagement ein Projekt kontrolliert durchgeführt werden. Und mit dieser Strategie ist das Ziel des klassischen Projektmanagements, die Effizienz des ursprünglichen Projektplans zu verbessern und dadurch die Ergebnisse im entsprechenden Zeitplan, Budget und Projektumfang zu erreichen.</w:t>
      </w:r>
    </w:p>
    <w:p w14:paraId="4F87690A" w14:textId="77777777" w:rsidR="001E4D13" w:rsidRDefault="001E4D13">
      <w:pPr>
        <w:spacing w:line="254" w:lineRule="auto"/>
        <w:jc w:val="both"/>
        <w:sectPr w:rsidR="001E4D13">
          <w:pgSz w:w="11910" w:h="16840"/>
          <w:pgMar w:top="960" w:right="0" w:bottom="680" w:left="460" w:header="0" w:footer="486" w:gutter="0"/>
          <w:cols w:space="720"/>
        </w:sectPr>
      </w:pPr>
    </w:p>
    <w:p w14:paraId="4F87690B" w14:textId="77777777" w:rsidR="001E4D13" w:rsidRDefault="001E4D13">
      <w:pPr>
        <w:pStyle w:val="BodyText"/>
        <w:spacing w:before="11"/>
        <w:rPr>
          <w:sz w:val="29"/>
        </w:rPr>
      </w:pPr>
    </w:p>
    <w:p w14:paraId="4F87690C" w14:textId="77777777" w:rsidR="001E4D13" w:rsidRDefault="00247020">
      <w:pPr>
        <w:spacing w:before="97"/>
        <w:ind w:left="957"/>
        <w:rPr>
          <w:sz w:val="18"/>
        </w:rPr>
      </w:pPr>
      <w:r>
        <w:rPr>
          <w:color w:val="003946"/>
          <w:sz w:val="18"/>
        </w:rPr>
        <w:t>Agiles Projektmanagement</w:t>
      </w:r>
    </w:p>
    <w:p w14:paraId="4F87690D" w14:textId="77777777" w:rsidR="001E4D13" w:rsidRDefault="001E4D13">
      <w:pPr>
        <w:pStyle w:val="BodyText"/>
      </w:pPr>
    </w:p>
    <w:p w14:paraId="4F87690E" w14:textId="77777777" w:rsidR="001E4D13" w:rsidRDefault="001E4D13">
      <w:pPr>
        <w:pStyle w:val="BodyText"/>
      </w:pPr>
    </w:p>
    <w:p w14:paraId="4F87690F" w14:textId="77777777" w:rsidR="001E4D13" w:rsidRDefault="001E4D13">
      <w:pPr>
        <w:pStyle w:val="BodyText"/>
      </w:pPr>
    </w:p>
    <w:p w14:paraId="4F876910" w14:textId="77777777" w:rsidR="001E4D13" w:rsidRDefault="001E4D13">
      <w:pPr>
        <w:pStyle w:val="BodyText"/>
      </w:pPr>
    </w:p>
    <w:p w14:paraId="4F876911" w14:textId="77777777" w:rsidR="001E4D13" w:rsidRDefault="001E4D13">
      <w:pPr>
        <w:pStyle w:val="BodyText"/>
        <w:spacing w:before="10"/>
        <w:rPr>
          <w:sz w:val="16"/>
        </w:rPr>
      </w:pPr>
    </w:p>
    <w:p w14:paraId="4F876912" w14:textId="77777777" w:rsidR="001E4D13" w:rsidRDefault="00247020">
      <w:pPr>
        <w:pStyle w:val="BodyText"/>
        <w:spacing w:before="97" w:line="254" w:lineRule="auto"/>
        <w:ind w:left="957" w:right="2662" w:hanging="1"/>
        <w:jc w:val="both"/>
      </w:pPr>
      <w:r>
        <w:rPr>
          <w:color w:val="231F20"/>
        </w:rPr>
        <w:t xml:space="preserve"> Das klassische Projektmanagement hat folgende Vorteile:</w:t>
      </w:r>
    </w:p>
    <w:p w14:paraId="4F876913" w14:textId="77777777" w:rsidR="001E4D13" w:rsidRDefault="001E4D13">
      <w:pPr>
        <w:pStyle w:val="BodyText"/>
        <w:spacing w:before="7"/>
        <w:rPr>
          <w:sz w:val="21"/>
        </w:rPr>
      </w:pPr>
    </w:p>
    <w:p w14:paraId="4F876914" w14:textId="77777777" w:rsidR="001E4D13" w:rsidRDefault="00247020">
      <w:pPr>
        <w:pStyle w:val="ListParagraph"/>
        <w:numPr>
          <w:ilvl w:val="0"/>
          <w:numId w:val="30"/>
        </w:numPr>
        <w:tabs>
          <w:tab w:val="left" w:pos="1237"/>
          <w:tab w:val="left" w:pos="1238"/>
        </w:tabs>
        <w:spacing w:before="0" w:line="254" w:lineRule="auto"/>
        <w:ind w:right="2736"/>
        <w:rPr>
          <w:sz w:val="20"/>
        </w:rPr>
      </w:pPr>
      <w:r>
        <w:rPr>
          <w:color w:val="231F20"/>
          <w:sz w:val="20"/>
        </w:rPr>
        <w:t>Aufgrund der sequenziellen und kontrollierbaren Prozesse ist es leicht verständlich und ausführbar.</w:t>
      </w:r>
    </w:p>
    <w:p w14:paraId="4F876915" w14:textId="77777777" w:rsidR="001E4D13" w:rsidRDefault="00247020">
      <w:pPr>
        <w:pStyle w:val="ListParagraph"/>
        <w:numPr>
          <w:ilvl w:val="0"/>
          <w:numId w:val="30"/>
        </w:numPr>
        <w:tabs>
          <w:tab w:val="left" w:pos="1237"/>
          <w:tab w:val="left" w:pos="1238"/>
        </w:tabs>
        <w:spacing w:before="3" w:line="254" w:lineRule="auto"/>
        <w:ind w:right="2852"/>
        <w:rPr>
          <w:sz w:val="20"/>
        </w:rPr>
      </w:pPr>
      <w:r>
        <w:rPr>
          <w:color w:val="231F20"/>
          <w:sz w:val="20"/>
        </w:rPr>
        <w:t>Durch feste Annahmen und die daraus resultierende Verringerung der Projektkosten ist das klassische Projektmanagement kostengünstig.</w:t>
      </w:r>
    </w:p>
    <w:p w14:paraId="4F876916" w14:textId="77777777" w:rsidR="001E4D13" w:rsidRDefault="00247020">
      <w:pPr>
        <w:pStyle w:val="ListParagraph"/>
        <w:numPr>
          <w:ilvl w:val="0"/>
          <w:numId w:val="30"/>
        </w:numPr>
        <w:tabs>
          <w:tab w:val="left" w:pos="1237"/>
          <w:tab w:val="left" w:pos="1238"/>
        </w:tabs>
        <w:spacing w:before="2" w:line="254" w:lineRule="auto"/>
        <w:ind w:right="2839"/>
        <w:rPr>
          <w:sz w:val="20"/>
        </w:rPr>
      </w:pPr>
      <w:r>
        <w:rPr>
          <w:color w:val="231F20"/>
          <w:sz w:val="20"/>
        </w:rPr>
        <w:t>Es ist effizient, da remote ausgeführte Projekte in der Regel weniger Kommunikation, aber einen genaueren Plan erfordern. Beide Aspekte sind Stärken des klassischen Projektmanagements.</w:t>
      </w:r>
    </w:p>
    <w:p w14:paraId="4F876917" w14:textId="77777777" w:rsidR="001E4D13" w:rsidRDefault="00247020">
      <w:pPr>
        <w:pStyle w:val="ListParagraph"/>
        <w:numPr>
          <w:ilvl w:val="0"/>
          <w:numId w:val="30"/>
        </w:numPr>
        <w:tabs>
          <w:tab w:val="left" w:pos="1237"/>
          <w:tab w:val="left" w:pos="1238"/>
        </w:tabs>
        <w:spacing w:before="4" w:line="254" w:lineRule="auto"/>
        <w:ind w:right="2873"/>
        <w:rPr>
          <w:sz w:val="20"/>
        </w:rPr>
      </w:pPr>
      <w:r>
        <w:rPr>
          <w:color w:val="231F20"/>
          <w:sz w:val="20"/>
        </w:rPr>
        <w:t>Die Erreichung von Zielvorgaben zu geplanten Terminen führt zu erhöhter Kundenzufriedenheit.</w:t>
      </w:r>
    </w:p>
    <w:p w14:paraId="4F876918" w14:textId="77777777" w:rsidR="001E4D13" w:rsidRDefault="001E4D13">
      <w:pPr>
        <w:pStyle w:val="BodyText"/>
        <w:spacing w:before="6"/>
        <w:rPr>
          <w:sz w:val="21"/>
        </w:rPr>
      </w:pPr>
    </w:p>
    <w:p w14:paraId="4F876919" w14:textId="77777777" w:rsidR="001E4D13" w:rsidRDefault="00247020">
      <w:pPr>
        <w:pStyle w:val="BodyText"/>
        <w:ind w:left="957"/>
        <w:jc w:val="both"/>
      </w:pPr>
      <w:r>
        <w:rPr>
          <w:color w:val="231F20"/>
        </w:rPr>
        <w:t>Allerdings gibt es auch folgende Nachteile:</w:t>
      </w:r>
    </w:p>
    <w:p w14:paraId="4F87691A" w14:textId="77777777" w:rsidR="001E4D13" w:rsidRDefault="001E4D13">
      <w:pPr>
        <w:pStyle w:val="BodyText"/>
        <w:spacing w:before="7"/>
        <w:rPr>
          <w:sz w:val="22"/>
        </w:rPr>
      </w:pPr>
    </w:p>
    <w:p w14:paraId="4F87691B" w14:textId="77777777" w:rsidR="001E4D13" w:rsidRDefault="00247020">
      <w:pPr>
        <w:pStyle w:val="ListParagraph"/>
        <w:numPr>
          <w:ilvl w:val="0"/>
          <w:numId w:val="30"/>
        </w:numPr>
        <w:tabs>
          <w:tab w:val="left" w:pos="1238"/>
        </w:tabs>
        <w:spacing w:before="0" w:line="254" w:lineRule="auto"/>
        <w:ind w:right="2774"/>
        <w:jc w:val="both"/>
        <w:rPr>
          <w:sz w:val="20"/>
        </w:rPr>
      </w:pPr>
      <w:r>
        <w:rPr>
          <w:color w:val="231F20"/>
          <w:sz w:val="20"/>
        </w:rPr>
        <w:t>Da der Ansatz auf Prognosen beruht, kann es zu Verzögerungen im Ablauf kommen, wenn tatsächliche Kosten, Aufwände und Ressourcen von der ursprünglichen Schätzung abweichen.</w:t>
      </w:r>
    </w:p>
    <w:p w14:paraId="4F87691C" w14:textId="77777777" w:rsidR="001E4D13" w:rsidRDefault="00247020">
      <w:pPr>
        <w:pStyle w:val="ListParagraph"/>
        <w:numPr>
          <w:ilvl w:val="0"/>
          <w:numId w:val="30"/>
        </w:numPr>
        <w:tabs>
          <w:tab w:val="left" w:pos="1237"/>
          <w:tab w:val="left" w:pos="1238"/>
        </w:tabs>
        <w:spacing w:before="4" w:line="254" w:lineRule="auto"/>
        <w:ind w:right="2704"/>
        <w:rPr>
          <w:sz w:val="20"/>
        </w:rPr>
      </w:pPr>
      <w:r>
        <w:rPr>
          <w:color w:val="231F20"/>
          <w:sz w:val="20"/>
        </w:rPr>
        <w:t>Im Vergleich zu anderen Methoden, die in dieser Lerneinheit behandelt werden, findet weniger Austausch mit dem Kunden statt. Das kann zu Missverständnissen bezüglich des Ziels oder einzelner Ergebnisse des Projekts führen.</w:t>
      </w:r>
    </w:p>
    <w:p w14:paraId="4F87691D" w14:textId="77777777" w:rsidR="001E4D13" w:rsidRDefault="00247020">
      <w:pPr>
        <w:pStyle w:val="ListParagraph"/>
        <w:numPr>
          <w:ilvl w:val="0"/>
          <w:numId w:val="30"/>
        </w:numPr>
        <w:tabs>
          <w:tab w:val="left" w:pos="1237"/>
          <w:tab w:val="left" w:pos="1238"/>
        </w:tabs>
        <w:spacing w:before="3" w:line="254" w:lineRule="auto"/>
        <w:ind w:right="2673"/>
        <w:rPr>
          <w:sz w:val="20"/>
        </w:rPr>
      </w:pPr>
      <w:r>
        <w:rPr>
          <w:color w:val="231F20"/>
          <w:sz w:val="20"/>
        </w:rPr>
        <w:t>Auch die Mitarbeiterkreativität kann durch die vorgegebenen und sequenziellen Phasen zu kurz kommen.</w:t>
      </w:r>
    </w:p>
    <w:p w14:paraId="4F87691E" w14:textId="77777777" w:rsidR="001E4D13" w:rsidRDefault="00247020">
      <w:pPr>
        <w:pStyle w:val="ListParagraph"/>
        <w:numPr>
          <w:ilvl w:val="0"/>
          <w:numId w:val="30"/>
        </w:numPr>
        <w:tabs>
          <w:tab w:val="left" w:pos="1237"/>
          <w:tab w:val="left" w:pos="1238"/>
        </w:tabs>
        <w:spacing w:before="3" w:line="254" w:lineRule="auto"/>
        <w:ind w:right="2732"/>
        <w:rPr>
          <w:sz w:val="20"/>
        </w:rPr>
      </w:pPr>
      <w:r>
        <w:rPr>
          <w:color w:val="231F20"/>
          <w:sz w:val="20"/>
        </w:rPr>
        <w:t>Wenn sich ein einzelnes Teammitglied nur um eine Aufgabe und den damit verbundenen persönlichen Einsatz, das geforderte Wissen und das Ergebnis kümmert, kann es zu Koordinationsproblemen kommen.</w:t>
      </w:r>
    </w:p>
    <w:p w14:paraId="4F87691F" w14:textId="77777777" w:rsidR="001E4D13" w:rsidRDefault="001E4D13">
      <w:pPr>
        <w:pStyle w:val="BodyText"/>
        <w:spacing w:before="6"/>
        <w:rPr>
          <w:sz w:val="21"/>
        </w:rPr>
      </w:pPr>
    </w:p>
    <w:p w14:paraId="4F876920" w14:textId="77777777" w:rsidR="001E4D13" w:rsidRDefault="00247020">
      <w:pPr>
        <w:pStyle w:val="BodyText"/>
        <w:spacing w:line="254" w:lineRule="auto"/>
        <w:ind w:left="957" w:right="2662" w:hanging="1"/>
        <w:jc w:val="both"/>
      </w:pPr>
      <w:r>
        <w:rPr>
          <w:color w:val="231F20"/>
        </w:rPr>
        <w:t>Mehrere Methoden führen detaillierte Beschreibungen jedes Schritts bzw. jeder Phase sowie Werkzeuge und Vorgehensweisen ein. PMBOK und PRINCE2 gehören zu den bekannten Methoden des klassischen Projektmanagements, die in dieser Lerneinheit abgedeckt werden.</w:t>
      </w:r>
    </w:p>
    <w:p w14:paraId="4F876921" w14:textId="77777777" w:rsidR="001E4D13" w:rsidRDefault="001E4D13">
      <w:pPr>
        <w:pStyle w:val="BodyText"/>
        <w:rPr>
          <w:sz w:val="24"/>
        </w:rPr>
      </w:pPr>
    </w:p>
    <w:p w14:paraId="4F876922" w14:textId="77777777" w:rsidR="001E4D13" w:rsidRDefault="00247020">
      <w:pPr>
        <w:pStyle w:val="Heading6"/>
        <w:spacing w:before="191"/>
        <w:jc w:val="left"/>
      </w:pPr>
      <w:r>
        <w:rPr>
          <w:color w:val="003946"/>
        </w:rPr>
        <w:t>PMBOK</w:t>
      </w:r>
    </w:p>
    <w:p w14:paraId="4F876923" w14:textId="77777777" w:rsidR="001E4D13" w:rsidRDefault="001E4D13">
      <w:pPr>
        <w:pStyle w:val="BodyText"/>
        <w:spacing w:before="2"/>
        <w:rPr>
          <w:rFonts w:ascii="Trebuchet MS"/>
          <w:sz w:val="26"/>
        </w:rPr>
      </w:pPr>
    </w:p>
    <w:p w14:paraId="4F876924" w14:textId="77777777" w:rsidR="001E4D13" w:rsidRDefault="00247020">
      <w:pPr>
        <w:pStyle w:val="BodyText"/>
        <w:spacing w:line="254" w:lineRule="auto"/>
        <w:ind w:left="957" w:right="2661"/>
        <w:jc w:val="both"/>
      </w:pPr>
      <w:r>
        <w:rPr>
          <w:color w:val="231F20"/>
        </w:rPr>
        <w:t>Project Management Body of Knowledge, kurz PMBOK, wurde vom Project Management Institute (PMI) eingeführt. Das 1969 gegründete PMI ist eine gemeinnützige Organisation, die Support anbietet und weltweit Standards für das Projektmanagement entwickelt (Project Management Institute, 2017). Das PMBOK wurde 1983 zum ersten Mal als eine Sammlung detaillierter Richtlinien und genormter und definierter Projektmanagementterminologie veröffentlicht. Es wird von Managern zur Standardisierung von Projekten in verschiedenen Teams und Organisationen gemäß PMI verwendet. Dem PMBOK zugrunde liegt die Annahme, dass Projektmanager einen Standard brauchen, der sich kulturunabhängig auf Projekte jeglicher Art, in allen Industriebereichen und -sektoren anwenden lässt. Es umfasst fünf Grundprozesse und zehn Wissensbereiche. Diese Wissensbereiche hängen zwar zusammen, sind aber nicht alle auf jeden einzelnen Prozess anwendbar. Bei den fünf, dem klassischen Projektmanagement entstammenden Prozessen, die in fast allen Projekten vorkommen, handelt es sich um Initiierung, Planung, Ausführung, Überwachung und Abschluss. Jeder Prozess beschreibt die Aufgaben, die zur Durchführung aller Projekte notwendig sind. Sie werden als Input (Dokumente, Pläne, Design, usw.), erwartetes Output (Dokumente, Pläne, Design, usw.) und Werkzeuge oder Verfahrensweisen, durch die Inputs zu den entsprechenden Outputs werden, definiert.</w:t>
      </w:r>
    </w:p>
    <w:p w14:paraId="4F876925" w14:textId="77777777" w:rsidR="001E4D13" w:rsidRDefault="001E4D13">
      <w:pPr>
        <w:spacing w:line="254" w:lineRule="auto"/>
        <w:jc w:val="both"/>
        <w:sectPr w:rsidR="001E4D13">
          <w:pgSz w:w="11910" w:h="16840"/>
          <w:pgMar w:top="960" w:right="0" w:bottom="680" w:left="460" w:header="0" w:footer="486" w:gutter="0"/>
          <w:cols w:space="720"/>
        </w:sectPr>
      </w:pPr>
    </w:p>
    <w:p w14:paraId="4F876926" w14:textId="77777777" w:rsidR="001E4D13" w:rsidRDefault="001E4D13">
      <w:pPr>
        <w:pStyle w:val="BodyText"/>
      </w:pPr>
    </w:p>
    <w:p w14:paraId="4F876927" w14:textId="77777777" w:rsidR="001E4D13" w:rsidRDefault="001E4D13">
      <w:pPr>
        <w:pStyle w:val="BodyText"/>
      </w:pPr>
    </w:p>
    <w:p w14:paraId="4F876928" w14:textId="77777777" w:rsidR="001E4D13" w:rsidRDefault="001E4D13">
      <w:pPr>
        <w:pStyle w:val="BodyText"/>
      </w:pPr>
    </w:p>
    <w:p w14:paraId="4F876929" w14:textId="77777777" w:rsidR="001E4D13" w:rsidRDefault="001E4D13">
      <w:pPr>
        <w:pStyle w:val="BodyText"/>
      </w:pPr>
    </w:p>
    <w:p w14:paraId="4F87692A" w14:textId="77777777" w:rsidR="001E4D13" w:rsidRDefault="001E4D13">
      <w:pPr>
        <w:pStyle w:val="BodyText"/>
      </w:pPr>
    </w:p>
    <w:p w14:paraId="4F87692B" w14:textId="77777777" w:rsidR="001E4D13" w:rsidRDefault="001E4D13">
      <w:pPr>
        <w:pStyle w:val="BodyText"/>
      </w:pPr>
    </w:p>
    <w:p w14:paraId="4F87692C" w14:textId="77777777" w:rsidR="001E4D13" w:rsidRDefault="001E4D13">
      <w:pPr>
        <w:pStyle w:val="BodyText"/>
      </w:pPr>
    </w:p>
    <w:p w14:paraId="4F87692D" w14:textId="77777777" w:rsidR="001E4D13" w:rsidRDefault="001E4D13">
      <w:pPr>
        <w:pStyle w:val="BodyText"/>
        <w:spacing w:before="7"/>
      </w:pPr>
    </w:p>
    <w:p w14:paraId="4F87692E" w14:textId="77777777" w:rsidR="001E4D13" w:rsidRDefault="00247020">
      <w:pPr>
        <w:pStyle w:val="BodyText"/>
        <w:spacing w:line="254" w:lineRule="auto"/>
        <w:ind w:left="2204" w:right="1414" w:hanging="1"/>
        <w:jc w:val="both"/>
      </w:pPr>
      <w:r>
        <w:rPr>
          <w:color w:val="231F20"/>
        </w:rPr>
        <w:t xml:space="preserve"> Das Output eines Prozesses ist das Input für den nächsten. Jeder Prozess sollte ein bestimmtes Erfordernis des Projekts abdecken. Das Managementteam muss festlegen, welcher Prozess von wem, wie und wann verwendet wird.</w:t>
      </w:r>
    </w:p>
    <w:p w14:paraId="4F87692F" w14:textId="77777777" w:rsidR="001E4D13" w:rsidRDefault="001E4D13">
      <w:pPr>
        <w:pStyle w:val="BodyText"/>
        <w:spacing w:before="10"/>
        <w:rPr>
          <w:sz w:val="21"/>
        </w:rPr>
      </w:pPr>
    </w:p>
    <w:p w14:paraId="4F876930" w14:textId="77777777" w:rsidR="001E4D13" w:rsidRDefault="00247020">
      <w:pPr>
        <w:pStyle w:val="BodyText"/>
        <w:spacing w:line="254" w:lineRule="auto"/>
        <w:ind w:left="2204" w:right="1414"/>
        <w:jc w:val="both"/>
      </w:pPr>
      <w:r>
        <w:rPr>
          <w:color w:val="231F20"/>
        </w:rPr>
        <w:t>Das PMBOK enthält auch Best Practices, Konventionen und Verfahrensweisen, die Industrienormen entsprechen und Teams oder Organisationen bei der Ausführung von Projekten unterstützen. Die Best Practices im PMBOK sind eine Art generelles Einvernehmen, nach dem die Anwendung von Wissen, Werkzeugen und Verfahrensweisen des PMBOK die Erfolgschance der verschiedensten Projekte erhöhen kann (Project Management Institute, 2017). PMI versucht, die mit dem PMBOK eingeführten Richtlinien regelmäßig zu aktualisieren und die jeweils neuesten Projektmanagementpraktiken zugrunde zu legen und dabei auch die wachsende Bedeutung von Neuerungen einzubeziehen. Die derzeitige Version des PMBOK wurde 2017 herausgegeben (Project Management Institute, 2017). Darin werden zehn verschiedene Wissensbereiche behandelt, durch die festgelegt ist, welche Prozesse für effektives Projektmanagement ausgeführt werden müssen. Diese Wissensbereiche werden nachfolgend aufgeführt:</w:t>
      </w:r>
    </w:p>
    <w:p w14:paraId="4F876931" w14:textId="77777777" w:rsidR="001E4D13" w:rsidRDefault="001E4D13">
      <w:pPr>
        <w:pStyle w:val="BodyText"/>
        <w:spacing w:before="5"/>
        <w:rPr>
          <w:sz w:val="22"/>
        </w:rPr>
      </w:pPr>
    </w:p>
    <w:p w14:paraId="4F876932" w14:textId="77777777" w:rsidR="001E4D13" w:rsidRDefault="00247020">
      <w:pPr>
        <w:pStyle w:val="ListParagraph"/>
        <w:numPr>
          <w:ilvl w:val="0"/>
          <w:numId w:val="29"/>
        </w:numPr>
        <w:tabs>
          <w:tab w:val="left" w:pos="2485"/>
        </w:tabs>
        <w:spacing w:before="0" w:line="254" w:lineRule="auto"/>
        <w:ind w:right="1933" w:hanging="281"/>
        <w:rPr>
          <w:sz w:val="20"/>
        </w:rPr>
      </w:pPr>
      <w:r>
        <w:rPr>
          <w:color w:val="231F20"/>
          <w:sz w:val="20"/>
        </w:rPr>
        <w:t>Durch Integrationsmanagement werden verschiedene Prozesse definiert und innerhalb der unterschiedlichen Prozessgruppen zusammengeführt.</w:t>
      </w:r>
    </w:p>
    <w:p w14:paraId="4F876933" w14:textId="77777777" w:rsidR="001E4D13" w:rsidRDefault="00247020">
      <w:pPr>
        <w:pStyle w:val="ListParagraph"/>
        <w:numPr>
          <w:ilvl w:val="0"/>
          <w:numId w:val="29"/>
        </w:numPr>
        <w:tabs>
          <w:tab w:val="left" w:pos="2485"/>
        </w:tabs>
        <w:spacing w:before="2"/>
        <w:ind w:hanging="281"/>
        <w:rPr>
          <w:sz w:val="20"/>
        </w:rPr>
      </w:pPr>
      <w:r>
        <w:rPr>
          <w:color w:val="231F20"/>
          <w:sz w:val="20"/>
        </w:rPr>
        <w:t>Das Umfangsmanagement legt die Arbeit zur erfolgreichen Prozessausführung fest.</w:t>
      </w:r>
    </w:p>
    <w:p w14:paraId="4F876934" w14:textId="77777777" w:rsidR="001E4D13" w:rsidRDefault="00247020">
      <w:pPr>
        <w:pStyle w:val="ListParagraph"/>
        <w:numPr>
          <w:ilvl w:val="0"/>
          <w:numId w:val="29"/>
        </w:numPr>
        <w:tabs>
          <w:tab w:val="left" w:pos="2485"/>
        </w:tabs>
        <w:ind w:hanging="281"/>
        <w:rPr>
          <w:sz w:val="20"/>
        </w:rPr>
      </w:pPr>
      <w:r>
        <w:rPr>
          <w:color w:val="231F20"/>
          <w:sz w:val="20"/>
        </w:rPr>
        <w:t>Die Terminplanung gewährleistet den zeitgerechten Abschluss des Projekts.</w:t>
      </w:r>
    </w:p>
    <w:p w14:paraId="4F876935" w14:textId="77777777" w:rsidR="001E4D13" w:rsidRDefault="00247020">
      <w:pPr>
        <w:pStyle w:val="ListParagraph"/>
        <w:numPr>
          <w:ilvl w:val="0"/>
          <w:numId w:val="29"/>
        </w:numPr>
        <w:tabs>
          <w:tab w:val="left" w:pos="2485"/>
        </w:tabs>
        <w:spacing w:line="254" w:lineRule="auto"/>
        <w:ind w:right="1825"/>
        <w:rPr>
          <w:sz w:val="20"/>
        </w:rPr>
      </w:pPr>
      <w:r>
        <w:rPr>
          <w:color w:val="231F20"/>
          <w:sz w:val="20"/>
        </w:rPr>
        <w:t>Das Kostenmanagement umfasst die Kostenkontrolle und -schätzung sowie die Budgetierung des Projekts, so dass ein Projekt im Rahmen des genehmigten Budgets abgeschlossen werden kann.</w:t>
      </w:r>
    </w:p>
    <w:p w14:paraId="4F876936" w14:textId="77777777" w:rsidR="001E4D13" w:rsidRDefault="00247020">
      <w:pPr>
        <w:pStyle w:val="ListParagraph"/>
        <w:numPr>
          <w:ilvl w:val="0"/>
          <w:numId w:val="29"/>
        </w:numPr>
        <w:tabs>
          <w:tab w:val="left" w:pos="2485"/>
        </w:tabs>
        <w:spacing w:before="2"/>
        <w:ind w:hanging="281"/>
        <w:rPr>
          <w:sz w:val="20"/>
        </w:rPr>
      </w:pPr>
      <w:r>
        <w:rPr>
          <w:color w:val="231F20"/>
          <w:sz w:val="20"/>
        </w:rPr>
        <w:t>Im Qualitätsmanagement werden Richtlinien festgelegt, mit Hilfe derer hochwertige Endergebnisse erzielt werden können.</w:t>
      </w:r>
    </w:p>
    <w:p w14:paraId="4F876937" w14:textId="77777777" w:rsidR="001E4D13" w:rsidRDefault="00247020">
      <w:pPr>
        <w:pStyle w:val="ListParagraph"/>
        <w:numPr>
          <w:ilvl w:val="0"/>
          <w:numId w:val="29"/>
        </w:numPr>
        <w:tabs>
          <w:tab w:val="left" w:pos="2485"/>
        </w:tabs>
        <w:spacing w:line="254" w:lineRule="auto"/>
        <w:ind w:right="1665"/>
        <w:rPr>
          <w:sz w:val="20"/>
        </w:rPr>
      </w:pPr>
      <w:r>
        <w:rPr>
          <w:color w:val="231F20"/>
          <w:sz w:val="20"/>
        </w:rPr>
        <w:t>Personalmanagement bedeutet hier die Organisation und die Führung von Projektteammitgliedern und das Management weiterer Betriebsmittel.</w:t>
      </w:r>
    </w:p>
    <w:p w14:paraId="4F876938" w14:textId="77777777" w:rsidR="001E4D13" w:rsidRDefault="00247020">
      <w:pPr>
        <w:pStyle w:val="ListParagraph"/>
        <w:numPr>
          <w:ilvl w:val="0"/>
          <w:numId w:val="29"/>
        </w:numPr>
        <w:tabs>
          <w:tab w:val="left" w:pos="2485"/>
        </w:tabs>
        <w:spacing w:before="3" w:line="254" w:lineRule="auto"/>
        <w:ind w:right="1805"/>
        <w:rPr>
          <w:sz w:val="20"/>
        </w:rPr>
      </w:pPr>
      <w:r>
        <w:rPr>
          <w:color w:val="231F20"/>
          <w:sz w:val="20"/>
        </w:rPr>
        <w:t>Zur Kommunikation gehören Erstellung, Sammlung, Verteilung, Verwaltung und Überwachung von Projektinformationen.</w:t>
      </w:r>
    </w:p>
    <w:p w14:paraId="4F876939" w14:textId="77777777" w:rsidR="001E4D13" w:rsidRDefault="00247020">
      <w:pPr>
        <w:pStyle w:val="ListParagraph"/>
        <w:numPr>
          <w:ilvl w:val="0"/>
          <w:numId w:val="29"/>
        </w:numPr>
        <w:tabs>
          <w:tab w:val="left" w:pos="2485"/>
        </w:tabs>
        <w:spacing w:before="2" w:line="254" w:lineRule="auto"/>
        <w:ind w:right="1430"/>
        <w:rPr>
          <w:sz w:val="20"/>
        </w:rPr>
      </w:pPr>
      <w:r>
        <w:rPr>
          <w:color w:val="231F20"/>
          <w:sz w:val="20"/>
        </w:rPr>
        <w:t>Risikomanagement deckt die Identifizierung, Planung, Analyse und die Überwachung von in jeder Phase des Projekts möglichen Risiken ab.</w:t>
      </w:r>
    </w:p>
    <w:p w14:paraId="4F87693A" w14:textId="77777777" w:rsidR="001E4D13" w:rsidRDefault="00247020">
      <w:pPr>
        <w:pStyle w:val="ListParagraph"/>
        <w:numPr>
          <w:ilvl w:val="0"/>
          <w:numId w:val="29"/>
        </w:numPr>
        <w:tabs>
          <w:tab w:val="left" w:pos="2485"/>
        </w:tabs>
        <w:spacing w:before="3" w:line="254" w:lineRule="auto"/>
        <w:ind w:right="1818"/>
        <w:rPr>
          <w:sz w:val="20"/>
        </w:rPr>
      </w:pPr>
      <w:r>
        <w:rPr>
          <w:color w:val="231F20"/>
          <w:sz w:val="20"/>
        </w:rPr>
        <w:t>Zur Beschaffung gehört die Bestimmung und der Erwerb von externen Dienstleistungen und Produkten, die zur Projektausführung notwendig sind.</w:t>
      </w:r>
    </w:p>
    <w:p w14:paraId="4F87693B" w14:textId="77777777" w:rsidR="001E4D13" w:rsidRDefault="00247020">
      <w:pPr>
        <w:pStyle w:val="ListParagraph"/>
        <w:numPr>
          <w:ilvl w:val="0"/>
          <w:numId w:val="29"/>
        </w:numPr>
        <w:tabs>
          <w:tab w:val="left" w:pos="2485"/>
        </w:tabs>
        <w:spacing w:before="2" w:line="254" w:lineRule="auto"/>
        <w:ind w:right="1823"/>
        <w:rPr>
          <w:sz w:val="20"/>
        </w:rPr>
      </w:pPr>
      <w:r>
        <w:rPr>
          <w:color w:val="231F20"/>
          <w:sz w:val="20"/>
        </w:rPr>
        <w:t>Beim Stakeholdermanagement müssen Menschen bzw. Organisationen, die Einfluss auf das Projekt haben könnten, identifiziert und an sie herangetreten werden.</w:t>
      </w:r>
    </w:p>
    <w:p w14:paraId="4F87693C" w14:textId="77777777" w:rsidR="001E4D13" w:rsidRDefault="001E4D13">
      <w:pPr>
        <w:pStyle w:val="BodyText"/>
        <w:spacing w:before="6"/>
        <w:rPr>
          <w:sz w:val="21"/>
        </w:rPr>
      </w:pPr>
    </w:p>
    <w:p w14:paraId="4F87693D" w14:textId="77777777" w:rsidR="001E4D13" w:rsidRDefault="00247020">
      <w:pPr>
        <w:pStyle w:val="BodyText"/>
        <w:spacing w:line="254" w:lineRule="auto"/>
        <w:ind w:left="2204" w:right="1414" w:hanging="1"/>
        <w:jc w:val="both"/>
      </w:pPr>
      <w:r>
        <w:rPr>
          <w:color w:val="231F20"/>
        </w:rPr>
        <w:t>Das PMBOK ist keine Methode, sondern ein Leitfaden mit Wissen, das den Lebenszyklus eines Projekts oder eines Programms bestimmt. In jeder Branche bzw. Organisation können je nach Bedarf Best Practices nach den im PMBOK ausgeführten Prozessen erstellt werden. Ein Nachteil dieser Methode könnte es sein, dass die zahlreichen Kombinationen an Prozessen und Wissensbereichen für Projekte kleinen Umfangs eventuell zu kompliziert sind; daher müssen Umfang und Größe der Anwendung auf jedes Projekt angepasst werden.</w:t>
      </w:r>
    </w:p>
    <w:p w14:paraId="4F87693E" w14:textId="77777777" w:rsidR="001E4D13" w:rsidRDefault="001E4D13">
      <w:pPr>
        <w:spacing w:line="254" w:lineRule="auto"/>
        <w:jc w:val="both"/>
        <w:sectPr w:rsidR="001E4D13">
          <w:pgSz w:w="11910" w:h="16840"/>
          <w:pgMar w:top="960" w:right="0" w:bottom="680" w:left="460" w:header="0" w:footer="486" w:gutter="0"/>
          <w:cols w:space="720"/>
        </w:sectPr>
      </w:pPr>
    </w:p>
    <w:p w14:paraId="4F87693F" w14:textId="77777777" w:rsidR="001E4D13" w:rsidRDefault="001E4D13">
      <w:pPr>
        <w:pStyle w:val="BodyText"/>
        <w:spacing w:before="11"/>
        <w:rPr>
          <w:sz w:val="29"/>
        </w:rPr>
      </w:pPr>
    </w:p>
    <w:p w14:paraId="4F876940" w14:textId="77777777" w:rsidR="001E4D13" w:rsidRDefault="00247020">
      <w:pPr>
        <w:spacing w:before="97"/>
        <w:ind w:left="957"/>
        <w:rPr>
          <w:sz w:val="18"/>
        </w:rPr>
      </w:pPr>
      <w:r>
        <w:rPr>
          <w:color w:val="003946"/>
          <w:sz w:val="18"/>
        </w:rPr>
        <w:t>Agiles Projektmanagement</w:t>
      </w:r>
    </w:p>
    <w:p w14:paraId="4F876941" w14:textId="77777777" w:rsidR="001E4D13" w:rsidRDefault="001E4D13">
      <w:pPr>
        <w:pStyle w:val="BodyText"/>
      </w:pPr>
    </w:p>
    <w:p w14:paraId="4F876942" w14:textId="77777777" w:rsidR="001E4D13" w:rsidRDefault="001E4D13">
      <w:pPr>
        <w:pStyle w:val="BodyText"/>
      </w:pPr>
    </w:p>
    <w:p w14:paraId="4F876943" w14:textId="77777777" w:rsidR="001E4D13" w:rsidRDefault="001E4D13">
      <w:pPr>
        <w:pStyle w:val="BodyText"/>
      </w:pPr>
    </w:p>
    <w:p w14:paraId="4F876944" w14:textId="77777777" w:rsidR="001E4D13" w:rsidRDefault="001E4D13">
      <w:pPr>
        <w:pStyle w:val="BodyText"/>
      </w:pPr>
    </w:p>
    <w:p w14:paraId="4F876945" w14:textId="77777777" w:rsidR="001E4D13" w:rsidRDefault="001E4D13">
      <w:pPr>
        <w:pStyle w:val="BodyText"/>
      </w:pPr>
    </w:p>
    <w:p w14:paraId="4F876946" w14:textId="77777777" w:rsidR="001E4D13" w:rsidRDefault="001E4D13">
      <w:pPr>
        <w:pStyle w:val="BodyText"/>
        <w:spacing w:before="10"/>
        <w:rPr>
          <w:sz w:val="22"/>
        </w:rPr>
      </w:pPr>
    </w:p>
    <w:p w14:paraId="4F876947" w14:textId="77777777" w:rsidR="001E4D13" w:rsidRDefault="00247020">
      <w:pPr>
        <w:pStyle w:val="Heading6"/>
        <w:jc w:val="left"/>
      </w:pPr>
      <w:r>
        <w:rPr>
          <w:color w:val="003946"/>
        </w:rPr>
        <w:t>PRINCE2</w:t>
      </w:r>
    </w:p>
    <w:p w14:paraId="4F876948" w14:textId="77777777" w:rsidR="001E4D13" w:rsidRDefault="001E4D13">
      <w:pPr>
        <w:pStyle w:val="BodyText"/>
        <w:spacing w:before="2"/>
        <w:rPr>
          <w:rFonts w:ascii="Trebuchet MS"/>
          <w:sz w:val="26"/>
        </w:rPr>
      </w:pPr>
    </w:p>
    <w:p w14:paraId="4F876949" w14:textId="77777777" w:rsidR="001E4D13" w:rsidRDefault="00247020">
      <w:pPr>
        <w:pStyle w:val="BodyText"/>
        <w:spacing w:line="254" w:lineRule="auto"/>
        <w:ind w:left="957" w:right="2661"/>
        <w:jc w:val="both"/>
      </w:pPr>
      <w:r>
        <w:rPr>
          <w:color w:val="231F20"/>
        </w:rPr>
        <w:t>PRINCE2 steht für „</w:t>
      </w:r>
      <w:proofErr w:type="spellStart"/>
      <w:r>
        <w:rPr>
          <w:color w:val="231F20"/>
        </w:rPr>
        <w:t>PRojects</w:t>
      </w:r>
      <w:proofErr w:type="spellEnd"/>
      <w:r>
        <w:rPr>
          <w:color w:val="231F20"/>
        </w:rPr>
        <w:t xml:space="preserve"> IN </w:t>
      </w:r>
      <w:proofErr w:type="spellStart"/>
      <w:r>
        <w:rPr>
          <w:color w:val="231F20"/>
        </w:rPr>
        <w:t>Controlled</w:t>
      </w:r>
      <w:proofErr w:type="spellEnd"/>
      <w:r>
        <w:rPr>
          <w:color w:val="231F20"/>
        </w:rPr>
        <w:t xml:space="preserve"> Environments“ bzw. „Projekte in kontrollierten Umgebungen“ und wurde 1990 von der britischen Regierung zur Unterstützung des Projektmanagements in der IT-Branche, aber auch in anderen Industriezweigen eingeführt und veröffentlicht. Im Lauf der Zeit wurde es zu einem bekannten Standard und wurde von Institutionen der Europäischen Union eingeführt (</w:t>
      </w:r>
      <w:proofErr w:type="spellStart"/>
      <w:r>
        <w:rPr>
          <w:color w:val="231F20"/>
        </w:rPr>
        <w:t>Siegelaub</w:t>
      </w:r>
      <w:proofErr w:type="spellEnd"/>
      <w:r>
        <w:rPr>
          <w:color w:val="231F20"/>
        </w:rPr>
        <w:t>, 2004). Im Gegensatz zum PMBOK, einer Sammlung von Richtlinien bzw. Standards, ist PRINCE2 ein generisches Projektmanagement-Rahmenwerk, das als branchenunabhängiger Standard mit Schwerpunkt sowohl auf dem Prozess als auch einem hochwertigen Endprodukt entwickelt wurde. Daher ist PRINCE2 ein perspektiven- und produktbasiertes Projektmanagement-Modell. Der inhärente Produktfokus von PRINCE2 spiegelt die Realität und das Projektziel „Geschäftsbedarf als Projektergebnis“ wider. PRINCE2 stellt eine eingeständige Methode, deren Rahmenwerk auf sieben Prinzipien, sieben Themen und sieben Prozessen basiert, die Projektmanager anwenden und auf die Anforderungen jedes Projekts anpassen müssen (</w:t>
      </w:r>
      <w:proofErr w:type="spellStart"/>
      <w:r>
        <w:rPr>
          <w:color w:val="231F20"/>
        </w:rPr>
        <w:t>Siegelaub</w:t>
      </w:r>
      <w:proofErr w:type="spellEnd"/>
      <w:r>
        <w:rPr>
          <w:color w:val="231F20"/>
        </w:rPr>
        <w:t>, 2004). Die folgenden Prinzipien sind die Grundprinzipien von PRINCE2:</w:t>
      </w:r>
    </w:p>
    <w:p w14:paraId="4F87694A" w14:textId="77777777" w:rsidR="001E4D13" w:rsidRDefault="001E4D13">
      <w:pPr>
        <w:pStyle w:val="BodyText"/>
        <w:spacing w:before="7"/>
        <w:rPr>
          <w:sz w:val="22"/>
        </w:rPr>
      </w:pPr>
    </w:p>
    <w:p w14:paraId="4F87694B" w14:textId="77777777" w:rsidR="001E4D13" w:rsidRDefault="00247020">
      <w:pPr>
        <w:pStyle w:val="ListParagraph"/>
        <w:numPr>
          <w:ilvl w:val="0"/>
          <w:numId w:val="28"/>
        </w:numPr>
        <w:tabs>
          <w:tab w:val="left" w:pos="1238"/>
        </w:tabs>
        <w:spacing w:before="0"/>
        <w:ind w:hanging="281"/>
        <w:rPr>
          <w:sz w:val="20"/>
        </w:rPr>
      </w:pPr>
      <w:r>
        <w:rPr>
          <w:color w:val="231F20"/>
          <w:sz w:val="20"/>
        </w:rPr>
        <w:t>Fortlaufende geschäftliche Rechtfertigung</w:t>
      </w:r>
    </w:p>
    <w:p w14:paraId="4F87694C" w14:textId="77777777" w:rsidR="001E4D13" w:rsidRDefault="00247020">
      <w:pPr>
        <w:pStyle w:val="ListParagraph"/>
        <w:numPr>
          <w:ilvl w:val="0"/>
          <w:numId w:val="28"/>
        </w:numPr>
        <w:tabs>
          <w:tab w:val="left" w:pos="1238"/>
        </w:tabs>
        <w:ind w:hanging="281"/>
        <w:rPr>
          <w:sz w:val="20"/>
        </w:rPr>
      </w:pPr>
      <w:r>
        <w:rPr>
          <w:color w:val="231F20"/>
          <w:sz w:val="20"/>
        </w:rPr>
        <w:t>Lernen aus Erfahrung</w:t>
      </w:r>
    </w:p>
    <w:p w14:paraId="4F87694D" w14:textId="77777777" w:rsidR="001E4D13" w:rsidRDefault="00247020">
      <w:pPr>
        <w:pStyle w:val="ListParagraph"/>
        <w:numPr>
          <w:ilvl w:val="0"/>
          <w:numId w:val="28"/>
        </w:numPr>
        <w:tabs>
          <w:tab w:val="left" w:pos="1238"/>
        </w:tabs>
        <w:ind w:hanging="281"/>
        <w:rPr>
          <w:sz w:val="20"/>
        </w:rPr>
      </w:pPr>
      <w:r>
        <w:rPr>
          <w:color w:val="231F20"/>
          <w:sz w:val="20"/>
        </w:rPr>
        <w:t>Definierte Rollen und Verantwortlichkeiten</w:t>
      </w:r>
    </w:p>
    <w:p w14:paraId="4F87694E" w14:textId="77777777" w:rsidR="001E4D13" w:rsidRDefault="00247020">
      <w:pPr>
        <w:pStyle w:val="ListParagraph"/>
        <w:numPr>
          <w:ilvl w:val="0"/>
          <w:numId w:val="28"/>
        </w:numPr>
        <w:tabs>
          <w:tab w:val="left" w:pos="1238"/>
        </w:tabs>
        <w:ind w:hanging="281"/>
        <w:rPr>
          <w:sz w:val="20"/>
        </w:rPr>
      </w:pPr>
      <w:r>
        <w:rPr>
          <w:color w:val="231F20"/>
          <w:sz w:val="20"/>
        </w:rPr>
        <w:t>Steuern über Managementphasen</w:t>
      </w:r>
    </w:p>
    <w:p w14:paraId="4F87694F" w14:textId="77777777" w:rsidR="001E4D13" w:rsidRDefault="00247020">
      <w:pPr>
        <w:pStyle w:val="ListParagraph"/>
        <w:numPr>
          <w:ilvl w:val="0"/>
          <w:numId w:val="28"/>
        </w:numPr>
        <w:tabs>
          <w:tab w:val="left" w:pos="1238"/>
        </w:tabs>
        <w:ind w:hanging="281"/>
        <w:rPr>
          <w:sz w:val="20"/>
        </w:rPr>
      </w:pPr>
      <w:r>
        <w:rPr>
          <w:color w:val="231F20"/>
          <w:sz w:val="20"/>
        </w:rPr>
        <w:t>Managen nach dem Ausnahmeprinzip</w:t>
      </w:r>
    </w:p>
    <w:p w14:paraId="4F876950" w14:textId="77777777" w:rsidR="001E4D13" w:rsidRDefault="00247020">
      <w:pPr>
        <w:pStyle w:val="ListParagraph"/>
        <w:numPr>
          <w:ilvl w:val="0"/>
          <w:numId w:val="28"/>
        </w:numPr>
        <w:tabs>
          <w:tab w:val="left" w:pos="1238"/>
        </w:tabs>
        <w:ind w:hanging="281"/>
        <w:rPr>
          <w:sz w:val="20"/>
        </w:rPr>
      </w:pPr>
      <w:r>
        <w:rPr>
          <w:color w:val="231F20"/>
          <w:sz w:val="20"/>
        </w:rPr>
        <w:t>Fokus auf Produkte</w:t>
      </w:r>
    </w:p>
    <w:p w14:paraId="4F876951" w14:textId="77777777" w:rsidR="001E4D13" w:rsidRDefault="00247020">
      <w:pPr>
        <w:pStyle w:val="ListParagraph"/>
        <w:numPr>
          <w:ilvl w:val="0"/>
          <w:numId w:val="28"/>
        </w:numPr>
        <w:tabs>
          <w:tab w:val="left" w:pos="1238"/>
        </w:tabs>
        <w:ind w:hanging="281"/>
        <w:rPr>
          <w:sz w:val="20"/>
        </w:rPr>
      </w:pPr>
      <w:r>
        <w:rPr>
          <w:color w:val="231F20"/>
          <w:sz w:val="20"/>
        </w:rPr>
        <w:t>Anpassen an die Projektsituation</w:t>
      </w:r>
    </w:p>
    <w:p w14:paraId="4F876952" w14:textId="77777777" w:rsidR="001E4D13" w:rsidRDefault="001E4D13">
      <w:pPr>
        <w:pStyle w:val="BodyText"/>
        <w:spacing w:before="7"/>
        <w:rPr>
          <w:sz w:val="22"/>
        </w:rPr>
      </w:pPr>
    </w:p>
    <w:p w14:paraId="4F876953" w14:textId="77777777" w:rsidR="001E4D13" w:rsidRDefault="00247020">
      <w:pPr>
        <w:pStyle w:val="BodyText"/>
        <w:spacing w:line="254" w:lineRule="auto"/>
        <w:ind w:left="957" w:right="2662" w:hanging="1"/>
        <w:jc w:val="both"/>
      </w:pPr>
      <w:r>
        <w:rPr>
          <w:color w:val="231F20"/>
        </w:rPr>
        <w:t>Im Lebenszyklus spielen auch sieben Themen bei PRINCE2 eine Rolle. Sie müssen ständig in die Projektaufgaben und -aktivitäten einfließen:</w:t>
      </w:r>
    </w:p>
    <w:p w14:paraId="4F876954" w14:textId="77777777" w:rsidR="001E4D13" w:rsidRDefault="001E4D13">
      <w:pPr>
        <w:pStyle w:val="BodyText"/>
        <w:spacing w:before="6"/>
        <w:rPr>
          <w:sz w:val="21"/>
        </w:rPr>
      </w:pPr>
    </w:p>
    <w:p w14:paraId="4F876955" w14:textId="77777777" w:rsidR="001E4D13" w:rsidRDefault="00247020">
      <w:pPr>
        <w:pStyle w:val="ListParagraph"/>
        <w:numPr>
          <w:ilvl w:val="0"/>
          <w:numId w:val="27"/>
        </w:numPr>
        <w:tabs>
          <w:tab w:val="left" w:pos="1238"/>
        </w:tabs>
        <w:spacing w:before="0" w:line="254" w:lineRule="auto"/>
        <w:ind w:right="2895"/>
        <w:rPr>
          <w:sz w:val="20"/>
        </w:rPr>
      </w:pPr>
      <w:r>
        <w:rPr>
          <w:color w:val="231F20"/>
          <w:sz w:val="20"/>
        </w:rPr>
        <w:t>Business Case - Dieses Thema beruht auf dem Prinzip der fortlaufenden geschäftlichen Rechtfertigung, anhand dessen bewertet wird, ob ein Projekt rentabel und realisierbar ist.</w:t>
      </w:r>
    </w:p>
    <w:p w14:paraId="4F876956" w14:textId="77777777" w:rsidR="001E4D13" w:rsidRDefault="00247020">
      <w:pPr>
        <w:pStyle w:val="ListParagraph"/>
        <w:numPr>
          <w:ilvl w:val="0"/>
          <w:numId w:val="27"/>
        </w:numPr>
        <w:tabs>
          <w:tab w:val="left" w:pos="1238"/>
        </w:tabs>
        <w:spacing w:before="2" w:line="254" w:lineRule="auto"/>
        <w:ind w:right="2829"/>
        <w:rPr>
          <w:sz w:val="20"/>
        </w:rPr>
      </w:pPr>
      <w:r>
        <w:rPr>
          <w:color w:val="231F20"/>
          <w:sz w:val="20"/>
        </w:rPr>
        <w:t>Änderung - Durch dieses Thema wird eruiert, wie mit während des Projekts notwendigem Änderungsbedarf umgegangen wird.</w:t>
      </w:r>
    </w:p>
    <w:p w14:paraId="4F876957" w14:textId="77777777" w:rsidR="001E4D13" w:rsidRDefault="00247020">
      <w:pPr>
        <w:pStyle w:val="ListParagraph"/>
        <w:numPr>
          <w:ilvl w:val="0"/>
          <w:numId w:val="27"/>
        </w:numPr>
        <w:tabs>
          <w:tab w:val="left" w:pos="1238"/>
        </w:tabs>
        <w:spacing w:before="3" w:line="254" w:lineRule="auto"/>
        <w:ind w:right="3107"/>
        <w:rPr>
          <w:sz w:val="20"/>
        </w:rPr>
      </w:pPr>
      <w:r>
        <w:rPr>
          <w:color w:val="231F20"/>
          <w:sz w:val="20"/>
        </w:rPr>
        <w:t>Organisation - Im Rahmen dieses Themas werden Rollen und Verantwortlichkeiten festgehalten.</w:t>
      </w:r>
    </w:p>
    <w:p w14:paraId="4F876958" w14:textId="77777777" w:rsidR="001E4D13" w:rsidRDefault="00247020">
      <w:pPr>
        <w:pStyle w:val="ListParagraph"/>
        <w:numPr>
          <w:ilvl w:val="0"/>
          <w:numId w:val="27"/>
        </w:numPr>
        <w:tabs>
          <w:tab w:val="left" w:pos="1238"/>
        </w:tabs>
        <w:spacing w:before="2" w:line="254" w:lineRule="auto"/>
        <w:ind w:right="2940"/>
        <w:rPr>
          <w:sz w:val="20"/>
        </w:rPr>
      </w:pPr>
      <w:r>
        <w:rPr>
          <w:color w:val="231F20"/>
          <w:sz w:val="20"/>
        </w:rPr>
        <w:t>Pläne - Durch Pläne wird beschrieben, wie das Team sein Ziel eines Produkts innerhalb des festgelegten Budgets und Zeitrahmen erreicht.</w:t>
      </w:r>
    </w:p>
    <w:p w14:paraId="4F876959" w14:textId="77777777" w:rsidR="001E4D13" w:rsidRDefault="00247020">
      <w:pPr>
        <w:pStyle w:val="ListParagraph"/>
        <w:numPr>
          <w:ilvl w:val="0"/>
          <w:numId w:val="27"/>
        </w:numPr>
        <w:tabs>
          <w:tab w:val="left" w:pos="1238"/>
        </w:tabs>
        <w:spacing w:before="3" w:line="254" w:lineRule="auto"/>
        <w:ind w:right="2672"/>
        <w:rPr>
          <w:sz w:val="20"/>
        </w:rPr>
      </w:pPr>
      <w:r>
        <w:rPr>
          <w:color w:val="231F20"/>
          <w:sz w:val="20"/>
        </w:rPr>
        <w:t>Fortschritt - Hierdurch wird der Fortschrift anhand von Status festgehalten, so dass das Team einen ständigen Überblick hat.</w:t>
      </w:r>
    </w:p>
    <w:p w14:paraId="4F87695A" w14:textId="77777777" w:rsidR="001E4D13" w:rsidRDefault="00247020">
      <w:pPr>
        <w:pStyle w:val="ListParagraph"/>
        <w:numPr>
          <w:ilvl w:val="0"/>
          <w:numId w:val="27"/>
        </w:numPr>
        <w:tabs>
          <w:tab w:val="left" w:pos="1238"/>
        </w:tabs>
        <w:spacing w:before="2" w:line="254" w:lineRule="auto"/>
        <w:ind w:right="2897"/>
        <w:rPr>
          <w:sz w:val="20"/>
        </w:rPr>
      </w:pPr>
      <w:r>
        <w:rPr>
          <w:color w:val="231F20"/>
          <w:sz w:val="20"/>
        </w:rPr>
        <w:t>Qualität - Dieses Thema stellt den Bezug zum Prinzip Fokus auf Produkte her und gewährleistet Qualitätskontrolle zu jeder Projektphase.</w:t>
      </w:r>
    </w:p>
    <w:p w14:paraId="4F87695B" w14:textId="77777777" w:rsidR="001E4D13" w:rsidRDefault="00247020">
      <w:pPr>
        <w:pStyle w:val="ListParagraph"/>
        <w:numPr>
          <w:ilvl w:val="0"/>
          <w:numId w:val="27"/>
        </w:numPr>
        <w:tabs>
          <w:tab w:val="left" w:pos="1238"/>
        </w:tabs>
        <w:spacing w:before="2"/>
        <w:ind w:hanging="281"/>
        <w:rPr>
          <w:sz w:val="20"/>
        </w:rPr>
      </w:pPr>
      <w:r>
        <w:rPr>
          <w:color w:val="231F20"/>
          <w:sz w:val="20"/>
        </w:rPr>
        <w:t>Risiko - Dadurch werden die im Projekt möglichen Risiken identifiziert und gemanagt.</w:t>
      </w:r>
    </w:p>
    <w:p w14:paraId="4F87695C" w14:textId="77777777" w:rsidR="001E4D13" w:rsidRDefault="001E4D13">
      <w:pPr>
        <w:pStyle w:val="BodyText"/>
        <w:spacing w:before="8"/>
        <w:rPr>
          <w:sz w:val="22"/>
        </w:rPr>
      </w:pPr>
    </w:p>
    <w:p w14:paraId="4F87695D" w14:textId="77777777" w:rsidR="001E4D13" w:rsidRDefault="00247020">
      <w:pPr>
        <w:pStyle w:val="BodyText"/>
        <w:spacing w:line="254" w:lineRule="auto"/>
        <w:ind w:left="957" w:right="2661" w:hanging="1"/>
        <w:jc w:val="both"/>
      </w:pPr>
      <w:r>
        <w:rPr>
          <w:color w:val="231F20"/>
        </w:rPr>
        <w:t>Diese Themen entsprechen in etwa den Wissensbereichen des PMBOK. Zu PRINCE2 gehören auch sieben Prozesse, die zur Realisierung der Projektziele der Reihe nach implementiert werden sollten. Zu diesen sieben Prozessen gehören:</w:t>
      </w:r>
    </w:p>
    <w:p w14:paraId="4F87695E" w14:textId="77777777" w:rsidR="001E4D13" w:rsidRDefault="001E4D13">
      <w:pPr>
        <w:pStyle w:val="BodyText"/>
        <w:spacing w:before="7"/>
        <w:rPr>
          <w:sz w:val="21"/>
        </w:rPr>
      </w:pPr>
    </w:p>
    <w:p w14:paraId="4F87695F" w14:textId="77777777" w:rsidR="001E4D13" w:rsidRDefault="00247020">
      <w:pPr>
        <w:pStyle w:val="ListParagraph"/>
        <w:numPr>
          <w:ilvl w:val="0"/>
          <w:numId w:val="26"/>
        </w:numPr>
        <w:tabs>
          <w:tab w:val="left" w:pos="1238"/>
        </w:tabs>
        <w:spacing w:before="0"/>
        <w:ind w:hanging="281"/>
        <w:jc w:val="left"/>
        <w:rPr>
          <w:sz w:val="20"/>
        </w:rPr>
      </w:pPr>
      <w:r>
        <w:rPr>
          <w:color w:val="231F20"/>
          <w:sz w:val="20"/>
        </w:rPr>
        <w:t>Vorbereiten eines Projekts</w:t>
      </w:r>
    </w:p>
    <w:p w14:paraId="4F876960" w14:textId="77777777" w:rsidR="001E4D13" w:rsidRDefault="00247020">
      <w:pPr>
        <w:pStyle w:val="ListParagraph"/>
        <w:numPr>
          <w:ilvl w:val="0"/>
          <w:numId w:val="26"/>
        </w:numPr>
        <w:tabs>
          <w:tab w:val="left" w:pos="1238"/>
        </w:tabs>
        <w:ind w:hanging="281"/>
        <w:jc w:val="left"/>
        <w:rPr>
          <w:sz w:val="20"/>
        </w:rPr>
      </w:pPr>
      <w:r>
        <w:rPr>
          <w:color w:val="231F20"/>
          <w:sz w:val="20"/>
        </w:rPr>
        <w:t>Initiierung eines Projekts</w:t>
      </w:r>
    </w:p>
    <w:p w14:paraId="4F876961" w14:textId="77777777" w:rsidR="001E4D13" w:rsidRDefault="001E4D13">
      <w:pPr>
        <w:rPr>
          <w:sz w:val="20"/>
        </w:rPr>
        <w:sectPr w:rsidR="001E4D13">
          <w:pgSz w:w="11910" w:h="16840"/>
          <w:pgMar w:top="960" w:right="0" w:bottom="680" w:left="460" w:header="0" w:footer="486" w:gutter="0"/>
          <w:cols w:space="720"/>
        </w:sectPr>
      </w:pPr>
    </w:p>
    <w:p w14:paraId="4F876962" w14:textId="77777777" w:rsidR="001E4D13" w:rsidRDefault="001E4D13">
      <w:pPr>
        <w:pStyle w:val="BodyText"/>
      </w:pPr>
    </w:p>
    <w:p w14:paraId="4F876963" w14:textId="77777777" w:rsidR="001E4D13" w:rsidRDefault="001E4D13">
      <w:pPr>
        <w:pStyle w:val="BodyText"/>
      </w:pPr>
    </w:p>
    <w:p w14:paraId="4F876964" w14:textId="77777777" w:rsidR="001E4D13" w:rsidRDefault="001E4D13">
      <w:pPr>
        <w:pStyle w:val="BodyText"/>
      </w:pPr>
    </w:p>
    <w:p w14:paraId="4F876965" w14:textId="77777777" w:rsidR="001E4D13" w:rsidRDefault="001E4D13">
      <w:pPr>
        <w:pStyle w:val="BodyText"/>
      </w:pPr>
    </w:p>
    <w:p w14:paraId="4F876966" w14:textId="77777777" w:rsidR="001E4D13" w:rsidRDefault="001E4D13">
      <w:pPr>
        <w:pStyle w:val="BodyText"/>
      </w:pPr>
    </w:p>
    <w:p w14:paraId="4F876967" w14:textId="77777777" w:rsidR="001E4D13" w:rsidRDefault="001E4D13">
      <w:pPr>
        <w:pStyle w:val="BodyText"/>
      </w:pPr>
    </w:p>
    <w:p w14:paraId="4F876968" w14:textId="77777777" w:rsidR="001E4D13" w:rsidRDefault="001E4D13">
      <w:pPr>
        <w:pStyle w:val="BodyText"/>
      </w:pPr>
    </w:p>
    <w:p w14:paraId="4F876969" w14:textId="77777777" w:rsidR="001E4D13" w:rsidRDefault="001E4D13">
      <w:pPr>
        <w:pStyle w:val="BodyText"/>
        <w:spacing w:before="7"/>
      </w:pPr>
    </w:p>
    <w:p w14:paraId="4F87696A" w14:textId="77777777" w:rsidR="001E4D13" w:rsidRDefault="00247020">
      <w:pPr>
        <w:pStyle w:val="ListParagraph"/>
        <w:numPr>
          <w:ilvl w:val="0"/>
          <w:numId w:val="26"/>
        </w:numPr>
        <w:tabs>
          <w:tab w:val="left" w:pos="2485"/>
        </w:tabs>
        <w:spacing w:before="0"/>
        <w:ind w:left="2484" w:hanging="281"/>
        <w:jc w:val="left"/>
        <w:rPr>
          <w:sz w:val="20"/>
        </w:rPr>
      </w:pPr>
      <w:r>
        <w:rPr>
          <w:color w:val="231F20"/>
          <w:sz w:val="20"/>
        </w:rPr>
        <w:t>Lenken eines Projekts</w:t>
      </w:r>
    </w:p>
    <w:p w14:paraId="4F87696B" w14:textId="77777777" w:rsidR="001E4D13" w:rsidRDefault="00247020">
      <w:pPr>
        <w:pStyle w:val="ListParagraph"/>
        <w:numPr>
          <w:ilvl w:val="0"/>
          <w:numId w:val="26"/>
        </w:numPr>
        <w:tabs>
          <w:tab w:val="left" w:pos="2485"/>
        </w:tabs>
        <w:ind w:left="2484" w:hanging="281"/>
        <w:jc w:val="left"/>
        <w:rPr>
          <w:sz w:val="20"/>
        </w:rPr>
      </w:pPr>
      <w:r>
        <w:rPr>
          <w:color w:val="231F20"/>
          <w:sz w:val="20"/>
        </w:rPr>
        <w:t>Steuern einer Phase</w:t>
      </w:r>
    </w:p>
    <w:p w14:paraId="4F87696C"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der Produktlieferung</w:t>
      </w:r>
    </w:p>
    <w:p w14:paraId="4F87696D"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von Phasenübergängen</w:t>
      </w:r>
    </w:p>
    <w:p w14:paraId="4F87696E" w14:textId="77777777" w:rsidR="001E4D13" w:rsidRDefault="00247020">
      <w:pPr>
        <w:pStyle w:val="ListParagraph"/>
        <w:numPr>
          <w:ilvl w:val="0"/>
          <w:numId w:val="26"/>
        </w:numPr>
        <w:tabs>
          <w:tab w:val="left" w:pos="2485"/>
        </w:tabs>
        <w:ind w:left="2484" w:hanging="281"/>
        <w:jc w:val="left"/>
        <w:rPr>
          <w:sz w:val="20"/>
        </w:rPr>
      </w:pPr>
      <w:r>
        <w:rPr>
          <w:color w:val="231F20"/>
          <w:sz w:val="20"/>
        </w:rPr>
        <w:t>Abschließen eines Projekts</w:t>
      </w:r>
    </w:p>
    <w:p w14:paraId="4F87696F" w14:textId="77777777" w:rsidR="001E4D13" w:rsidRDefault="001E4D13">
      <w:pPr>
        <w:pStyle w:val="BodyText"/>
        <w:spacing w:before="7"/>
        <w:rPr>
          <w:sz w:val="22"/>
        </w:rPr>
      </w:pPr>
    </w:p>
    <w:p w14:paraId="4F876970" w14:textId="77777777" w:rsidR="001E4D13" w:rsidRDefault="00247020">
      <w:pPr>
        <w:pStyle w:val="BodyText"/>
        <w:ind w:left="2204"/>
        <w:jc w:val="both"/>
      </w:pPr>
      <w:r>
        <w:rPr>
          <w:color w:val="231F20"/>
        </w:rPr>
        <w:t>Die nachstehende Graphik zeigt die Struktur von PRINCE2.</w:t>
      </w:r>
    </w:p>
    <w:p w14:paraId="4F876971" w14:textId="77777777" w:rsidR="001E4D13" w:rsidRDefault="00247020">
      <w:pPr>
        <w:pStyle w:val="BodyText"/>
        <w:spacing w:before="7"/>
        <w:rPr>
          <w:sz w:val="22"/>
        </w:rPr>
      </w:pPr>
      <w:r>
        <w:rPr>
          <w:noProof/>
        </w:rPr>
        <w:drawing>
          <wp:anchor distT="0" distB="0" distL="0" distR="0" simplePos="0" relativeHeight="6" behindDoc="0" locked="0" layoutInCell="1" allowOverlap="1" wp14:anchorId="4F8778E0" wp14:editId="4F8778E1">
            <wp:simplePos x="0" y="0"/>
            <wp:positionH relativeFrom="page">
              <wp:posOffset>1692000</wp:posOffset>
            </wp:positionH>
            <wp:positionV relativeFrom="paragraph">
              <wp:posOffset>190327</wp:posOffset>
            </wp:positionV>
            <wp:extent cx="4968240" cy="381609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4968240" cy="3816096"/>
                    </a:xfrm>
                    <a:prstGeom prst="rect">
                      <a:avLst/>
                    </a:prstGeom>
                  </pic:spPr>
                </pic:pic>
              </a:graphicData>
            </a:graphic>
          </wp:anchor>
        </w:drawing>
      </w:r>
    </w:p>
    <w:p w14:paraId="4F876972" w14:textId="77777777" w:rsidR="001E4D13" w:rsidRDefault="00247020">
      <w:pPr>
        <w:pStyle w:val="BodyText"/>
        <w:spacing w:before="207" w:line="254" w:lineRule="auto"/>
        <w:ind w:left="2204" w:right="1414"/>
        <w:jc w:val="both"/>
      </w:pPr>
      <w:r>
        <w:rPr>
          <w:color w:val="231F20"/>
        </w:rPr>
        <w:t>Da es in den sieben Prozessen von PRINCE2 verschiedene Aktivitäten gibt, müssen die dafür jeweils Verantwortlichen und der Zeitpunkt ihrer Ausführung festgelegt werden (Bentley, 2010). Danach ist das Projektmanagement aufgrund der klaren Definition von PRINCE2 leichtes Spiel auch für Projektmanager mit wenig Erfahrung. Außerdem wird dadurch auch die Qualität des Projektergebnisses verbessert. Trotz des gut definierten Workflows ist die Anwendung von PRINCE2 keine Erfolgsgarantie für Projekte mit komplexerem Projektmanagementbedarf. Darüber hinaus kann PRINCE2 für kleinere Projekte der falsche Ansatz sein, da der Fokus bei PRINCE2 auf einer so großen Anzahl von verschiedenen Aktivitäten liegt.</w:t>
      </w:r>
    </w:p>
    <w:p w14:paraId="4F876973" w14:textId="77777777" w:rsidR="001E4D13" w:rsidRDefault="001E4D13">
      <w:pPr>
        <w:spacing w:line="254" w:lineRule="auto"/>
        <w:jc w:val="both"/>
        <w:sectPr w:rsidR="001E4D13">
          <w:pgSz w:w="11910" w:h="16840"/>
          <w:pgMar w:top="960" w:right="0" w:bottom="680" w:left="460" w:header="0" w:footer="486" w:gutter="0"/>
          <w:cols w:space="720"/>
        </w:sectPr>
      </w:pPr>
    </w:p>
    <w:p w14:paraId="4F876974" w14:textId="77777777" w:rsidR="001E4D13" w:rsidRDefault="001E4D13">
      <w:pPr>
        <w:pStyle w:val="BodyText"/>
        <w:spacing w:before="11"/>
        <w:rPr>
          <w:sz w:val="29"/>
        </w:rPr>
      </w:pPr>
    </w:p>
    <w:p w14:paraId="4F876975" w14:textId="77777777" w:rsidR="001E4D13" w:rsidRDefault="00247020">
      <w:pPr>
        <w:spacing w:before="97"/>
        <w:ind w:left="957"/>
        <w:rPr>
          <w:sz w:val="18"/>
        </w:rPr>
      </w:pPr>
      <w:r>
        <w:rPr>
          <w:color w:val="003946"/>
          <w:sz w:val="18"/>
        </w:rPr>
        <w:t>Agiles Projektmanagement</w:t>
      </w:r>
    </w:p>
    <w:p w14:paraId="4F876976" w14:textId="77777777" w:rsidR="001E4D13" w:rsidRDefault="001E4D13">
      <w:pPr>
        <w:pStyle w:val="BodyText"/>
      </w:pPr>
    </w:p>
    <w:p w14:paraId="4F876977" w14:textId="77777777" w:rsidR="001E4D13" w:rsidRDefault="001E4D13">
      <w:pPr>
        <w:pStyle w:val="BodyText"/>
      </w:pPr>
    </w:p>
    <w:p w14:paraId="4F876978" w14:textId="77777777" w:rsidR="001E4D13" w:rsidRDefault="001E4D13">
      <w:pPr>
        <w:pStyle w:val="BodyText"/>
      </w:pPr>
    </w:p>
    <w:p w14:paraId="4F876979" w14:textId="77777777" w:rsidR="001E4D13" w:rsidRDefault="001E4D13">
      <w:pPr>
        <w:pStyle w:val="BodyText"/>
      </w:pPr>
    </w:p>
    <w:p w14:paraId="4F87697A" w14:textId="77777777" w:rsidR="001E4D13" w:rsidRDefault="001E4D13">
      <w:pPr>
        <w:pStyle w:val="BodyText"/>
      </w:pPr>
    </w:p>
    <w:p w14:paraId="4F87697B" w14:textId="77777777" w:rsidR="001E4D13" w:rsidRDefault="00247020">
      <w:pPr>
        <w:pStyle w:val="Heading3"/>
        <w:numPr>
          <w:ilvl w:val="1"/>
          <w:numId w:val="31"/>
        </w:numPr>
        <w:tabs>
          <w:tab w:val="left" w:pos="1525"/>
        </w:tabs>
        <w:spacing w:before="227"/>
        <w:ind w:left="1524" w:hanging="568"/>
        <w:jc w:val="left"/>
      </w:pPr>
      <w:r>
        <w:rPr>
          <w:color w:val="003946"/>
        </w:rPr>
        <w:t>Agiles Projektmanagement</w:t>
      </w:r>
    </w:p>
    <w:p w14:paraId="4F87697C" w14:textId="77777777" w:rsidR="001E4D13" w:rsidRDefault="001E4D13">
      <w:pPr>
        <w:pStyle w:val="BodyText"/>
        <w:spacing w:before="3"/>
        <w:rPr>
          <w:rFonts w:ascii="Trebuchet MS"/>
          <w:sz w:val="14"/>
        </w:rPr>
      </w:pPr>
    </w:p>
    <w:p w14:paraId="4F87697D" w14:textId="77777777" w:rsidR="001E4D13" w:rsidRDefault="001E4D13">
      <w:pPr>
        <w:rPr>
          <w:rFonts w:ascii="Trebuchet MS"/>
          <w:sz w:val="14"/>
        </w:rPr>
        <w:sectPr w:rsidR="001E4D13">
          <w:pgSz w:w="11910" w:h="16840"/>
          <w:pgMar w:top="960" w:right="0" w:bottom="680" w:left="460" w:header="0" w:footer="486" w:gutter="0"/>
          <w:cols w:space="720"/>
        </w:sectPr>
      </w:pPr>
    </w:p>
    <w:p w14:paraId="4F87697E" w14:textId="77777777" w:rsidR="001E4D13" w:rsidRDefault="00247020">
      <w:pPr>
        <w:pStyle w:val="BodyText"/>
        <w:spacing w:before="97" w:line="254" w:lineRule="auto"/>
        <w:ind w:left="957"/>
        <w:jc w:val="both"/>
      </w:pPr>
      <w:r>
        <w:rPr>
          <w:color w:val="231F20"/>
        </w:rPr>
        <w:t>Obwohl in den letzten Jahren viele effiziente Projektmanagement-Methoden eingeführt wurden, gibt es keine Universalmethode, die zum Management und zur erfolgreichen Durchführung aller Projekte verwendet werden kann. Das klassische Projektmanagement eignet sich für Projekte mit geringem Unsicherheitsgrad, klaren Anforderungen mit wenigen Änderungen, klaren Zielen und wenig Kundenaustausch. Das Hauptaugenmerk der auf dem klassischen Projektmanagement beruhenden Methoden liegt in der Ausgangsplanung und der Prognose der einzelnen Projektphasen. Während des Projektablaufs ist es beim klassischen Projektmanagement nicht notwendig, die Kunden oder Endverbraucher einzubeziehen, da der Schwerpunkt auf der Dokumentation jeder Aktivität liegt. Für Projekte, die sich nicht für das klassische Projektmanagement eignen, könnte das agile Projektmanagement, kurz Agile genannt, eine Alternative bieten. Diese Methode entstammt der Softwareentwicklung und wurde durch ein kurzes, 2001 publiziertes Dokument, dem Manifest für Agile Softwareentwicklung, in dem vier zentrale Werte und zwölf Prinzipien ausgeführt wurden, eingeführt (Fowler &amp; Highsmith, 2001). Die vier im Agilen Manifest festgelegten Werte lauten:</w:t>
      </w:r>
    </w:p>
    <w:p w14:paraId="4F87697F" w14:textId="77777777" w:rsidR="001E4D13" w:rsidRDefault="001E4D13">
      <w:pPr>
        <w:pStyle w:val="BodyText"/>
        <w:spacing w:before="6"/>
        <w:rPr>
          <w:sz w:val="22"/>
        </w:rPr>
      </w:pPr>
    </w:p>
    <w:p w14:paraId="4F876980" w14:textId="77777777" w:rsidR="001E4D13" w:rsidRDefault="00247020">
      <w:pPr>
        <w:pStyle w:val="ListParagraph"/>
        <w:numPr>
          <w:ilvl w:val="0"/>
          <w:numId w:val="25"/>
        </w:numPr>
        <w:tabs>
          <w:tab w:val="left" w:pos="1238"/>
        </w:tabs>
        <w:spacing w:before="0" w:line="254" w:lineRule="auto"/>
        <w:ind w:right="29"/>
        <w:rPr>
          <w:sz w:val="20"/>
        </w:rPr>
      </w:pPr>
      <w:r>
        <w:rPr>
          <w:color w:val="231F20"/>
          <w:sz w:val="20"/>
        </w:rPr>
        <w:t>Menschen und Interaktionen stehen über Prozessen und Werkzeugen. Kommunikation und Zusammenarbeit mit dem Kunden und anderen ist wichtiger als Standardisierte Prozesse und Werkzeuge. Zentral ist auch die effektive Zusammenarbeit aller Projektbeteiligten und Teammitglieder.</w:t>
      </w:r>
    </w:p>
    <w:p w14:paraId="4F876981" w14:textId="77777777" w:rsidR="001E4D13" w:rsidRDefault="00247020">
      <w:pPr>
        <w:pStyle w:val="ListParagraph"/>
        <w:numPr>
          <w:ilvl w:val="0"/>
          <w:numId w:val="25"/>
        </w:numPr>
        <w:tabs>
          <w:tab w:val="left" w:pos="1238"/>
        </w:tabs>
        <w:spacing w:before="5" w:line="254" w:lineRule="auto"/>
        <w:ind w:right="23"/>
        <w:jc w:val="both"/>
        <w:rPr>
          <w:sz w:val="20"/>
        </w:rPr>
      </w:pPr>
      <w:r>
        <w:rPr>
          <w:color w:val="231F20"/>
          <w:sz w:val="20"/>
        </w:rPr>
        <w:t xml:space="preserve">Funktionierende Software steht über einer umfassenden Dokumentation. Beachtung wird der Lieferung funktionsfähiger Anwendungen und nicht so sehr einer umfassenden Dokumentation geschenkt. Das Ziel ist nicht die Erstellung von </w:t>
      </w:r>
      <w:proofErr w:type="gramStart"/>
      <w:r>
        <w:rPr>
          <w:color w:val="231F20"/>
          <w:sz w:val="20"/>
        </w:rPr>
        <w:t>Dokumentation</w:t>
      </w:r>
      <w:proofErr w:type="gramEnd"/>
      <w:r>
        <w:rPr>
          <w:color w:val="231F20"/>
          <w:sz w:val="20"/>
        </w:rPr>
        <w:t xml:space="preserve"> sondern eines Produkts.</w:t>
      </w:r>
    </w:p>
    <w:p w14:paraId="4F876982" w14:textId="77777777" w:rsidR="001E4D13" w:rsidRDefault="00247020">
      <w:pPr>
        <w:pStyle w:val="ListParagraph"/>
        <w:numPr>
          <w:ilvl w:val="0"/>
          <w:numId w:val="25"/>
        </w:numPr>
        <w:tabs>
          <w:tab w:val="left" w:pos="1238"/>
        </w:tabs>
        <w:spacing w:before="4" w:line="254" w:lineRule="auto"/>
        <w:ind w:right="128"/>
        <w:rPr>
          <w:sz w:val="20"/>
        </w:rPr>
      </w:pPr>
      <w:r>
        <w:rPr>
          <w:color w:val="231F20"/>
          <w:sz w:val="20"/>
        </w:rPr>
        <w:t>Zusammenarbeit mit dem Kunden steht über der Vertragsverhandlung. Die Unterzeichnung eines Vertrages mit dem Kunden ist weniger wichtig als die konkrete Zusammenarbeit. Ein Vertrag muss am Anfang sicherlich vorhanden sein. Mit der Zeit können sich Kundenanforderungen allerdings ändern, was dann gegebenenfalls im ursprünglichen Vertrag nicht festgehalten wird.</w:t>
      </w:r>
    </w:p>
    <w:p w14:paraId="4F876983" w14:textId="77777777" w:rsidR="001E4D13" w:rsidRDefault="00247020">
      <w:pPr>
        <w:pStyle w:val="ListParagraph"/>
        <w:numPr>
          <w:ilvl w:val="0"/>
          <w:numId w:val="25"/>
        </w:numPr>
        <w:tabs>
          <w:tab w:val="left" w:pos="1238"/>
        </w:tabs>
        <w:spacing w:before="4" w:line="254" w:lineRule="auto"/>
        <w:ind w:right="160"/>
        <w:rPr>
          <w:sz w:val="20"/>
        </w:rPr>
      </w:pPr>
      <w:r>
        <w:rPr>
          <w:color w:val="231F20"/>
          <w:sz w:val="20"/>
        </w:rPr>
        <w:t>Reagieren auf Veränderung steht über dem Befolgen eines Plans. Da das Reagieren auf Änderungen wichtiger ist als die Ausführung des Plans, muss Flexibilität ein wichtiges Prozesselement sein, so dass der volle Projektumfang gewährleistet werden kann.</w:t>
      </w:r>
    </w:p>
    <w:p w14:paraId="4F876984" w14:textId="77777777" w:rsidR="001E4D13" w:rsidRDefault="001E4D13">
      <w:pPr>
        <w:pStyle w:val="BodyText"/>
        <w:spacing w:before="8"/>
        <w:rPr>
          <w:sz w:val="21"/>
        </w:rPr>
      </w:pPr>
    </w:p>
    <w:p w14:paraId="4F876985" w14:textId="77777777" w:rsidR="001E4D13" w:rsidRDefault="00247020">
      <w:pPr>
        <w:pStyle w:val="BodyText"/>
        <w:spacing w:line="254" w:lineRule="auto"/>
        <w:ind w:left="957" w:right="1" w:hanging="1"/>
        <w:jc w:val="both"/>
      </w:pPr>
      <w:r>
        <w:rPr>
          <w:color w:val="231F20"/>
        </w:rPr>
        <w:t>Wie bereits erwähnt, enthält das Manifest für Agile Softwareentwicklung auch zwölf Prinzipien für das agile Projektmanagement (Fowler &amp; Highsmith, 2001). Diese Prinzipien beschreiben den flexiblen Ansatz von Agile in Bezug auf Änderungen und den Fokus auf Kundenkommunikation und werden nachfolgend erläutert.</w:t>
      </w:r>
    </w:p>
    <w:p w14:paraId="4F876986" w14:textId="77777777" w:rsidR="001E4D13" w:rsidRDefault="001E4D13">
      <w:pPr>
        <w:pStyle w:val="BodyText"/>
        <w:spacing w:before="8"/>
        <w:rPr>
          <w:sz w:val="21"/>
        </w:rPr>
      </w:pPr>
    </w:p>
    <w:p w14:paraId="4F876987" w14:textId="77777777" w:rsidR="001E4D13" w:rsidRDefault="00247020">
      <w:pPr>
        <w:pStyle w:val="ListParagraph"/>
        <w:numPr>
          <w:ilvl w:val="0"/>
          <w:numId w:val="24"/>
        </w:numPr>
        <w:tabs>
          <w:tab w:val="left" w:pos="1238"/>
        </w:tabs>
        <w:spacing w:before="0" w:line="254" w:lineRule="auto"/>
        <w:ind w:right="134"/>
        <w:jc w:val="left"/>
        <w:rPr>
          <w:sz w:val="20"/>
        </w:rPr>
      </w:pPr>
      <w:r>
        <w:rPr>
          <w:color w:val="231F20"/>
          <w:sz w:val="20"/>
        </w:rPr>
        <w:t xml:space="preserve">Kundenzufriedenheit: Sie wird durch frühe und kontinuierliche Lieferung eines Wertproduktes gewährleistet. Kunden sind zufriedener, wenn sie, anstatt auf den Release zu warten, regelmäßige Lieferungen funktionierender Software erhalten. </w:t>
      </w:r>
    </w:p>
    <w:p w14:paraId="4F876988" w14:textId="77777777" w:rsidR="001E4D13" w:rsidRDefault="00247020">
      <w:pPr>
        <w:pStyle w:val="ListParagraph"/>
        <w:numPr>
          <w:ilvl w:val="0"/>
          <w:numId w:val="24"/>
        </w:numPr>
        <w:tabs>
          <w:tab w:val="left" w:pos="1238"/>
        </w:tabs>
        <w:spacing w:before="4" w:line="254" w:lineRule="auto"/>
        <w:ind w:right="708"/>
        <w:jc w:val="left"/>
        <w:rPr>
          <w:sz w:val="20"/>
        </w:rPr>
      </w:pPr>
      <w:r>
        <w:rPr>
          <w:color w:val="231F20"/>
          <w:sz w:val="20"/>
        </w:rPr>
        <w:t>Anforderungsänderungen: Änderungen an den Anforderungen gehen ständig ein und werden während des gesamten Entwicklungsprozesses implementiert.</w:t>
      </w:r>
    </w:p>
    <w:p w14:paraId="4F876989" w14:textId="77777777" w:rsidR="001E4D13" w:rsidRDefault="00247020">
      <w:pPr>
        <w:pStyle w:val="ListParagraph"/>
        <w:numPr>
          <w:ilvl w:val="0"/>
          <w:numId w:val="24"/>
        </w:numPr>
        <w:tabs>
          <w:tab w:val="left" w:pos="1238"/>
        </w:tabs>
        <w:spacing w:before="2" w:line="254" w:lineRule="auto"/>
        <w:ind w:right="266"/>
        <w:jc w:val="left"/>
        <w:rPr>
          <w:sz w:val="20"/>
        </w:rPr>
      </w:pPr>
      <w:r>
        <w:rPr>
          <w:color w:val="231F20"/>
          <w:sz w:val="20"/>
        </w:rPr>
        <w:t>Lieferung: Funktionsfähige Software oder Produkte sollten, wenn möglich wöchentlich statt monatlich, an den Kunden geliefert werden.</w:t>
      </w:r>
    </w:p>
    <w:p w14:paraId="4F87698A" w14:textId="77777777" w:rsidR="001E4D13" w:rsidRDefault="00247020">
      <w:pPr>
        <w:pStyle w:val="ListParagraph"/>
        <w:numPr>
          <w:ilvl w:val="0"/>
          <w:numId w:val="24"/>
        </w:numPr>
        <w:tabs>
          <w:tab w:val="left" w:pos="1238"/>
        </w:tabs>
        <w:spacing w:before="3" w:line="254" w:lineRule="auto"/>
        <w:ind w:right="36"/>
        <w:jc w:val="left"/>
        <w:rPr>
          <w:sz w:val="20"/>
        </w:rPr>
      </w:pPr>
      <w:r>
        <w:rPr>
          <w:color w:val="231F20"/>
          <w:sz w:val="20"/>
        </w:rPr>
        <w:t>Zusammenarbeit: Fachleute und Entwickler sollten während des Projekts eng zusammenarbeiten. Entscheidungen, über die sich Kunden bewusst sind und an denen sie auch teilhaben, sind in der Regel deutlich besser.</w:t>
      </w:r>
    </w:p>
    <w:p w14:paraId="4F87698B" w14:textId="77777777" w:rsidR="001E4D13" w:rsidRDefault="00247020">
      <w:pPr>
        <w:pStyle w:val="ListParagraph"/>
        <w:numPr>
          <w:ilvl w:val="0"/>
          <w:numId w:val="24"/>
        </w:numPr>
        <w:tabs>
          <w:tab w:val="left" w:pos="1238"/>
        </w:tabs>
        <w:spacing w:before="3" w:line="254" w:lineRule="auto"/>
        <w:ind w:right="299"/>
        <w:jc w:val="left"/>
        <w:rPr>
          <w:sz w:val="20"/>
        </w:rPr>
      </w:pPr>
      <w:r>
        <w:rPr>
          <w:color w:val="231F20"/>
          <w:sz w:val="20"/>
        </w:rPr>
        <w:t xml:space="preserve">Mitarbeiterunterstützung: Menschen, die am Projekt mitarbeiten, sollten motiviert sein. </w:t>
      </w:r>
      <w:r>
        <w:rPr>
          <w:color w:val="231F20"/>
          <w:sz w:val="20"/>
        </w:rPr>
        <w:t>Sie müssen unterstützt werden, und ihnen muss auch Vertrauen zukommen.</w:t>
      </w:r>
    </w:p>
    <w:p w14:paraId="4F87698C" w14:textId="77777777" w:rsidR="001E4D13" w:rsidRDefault="00247020">
      <w:r>
        <w:br w:type="column"/>
      </w:r>
    </w:p>
    <w:p w14:paraId="4F87698D" w14:textId="77777777" w:rsidR="001E4D13" w:rsidRDefault="001E4D13">
      <w:pPr>
        <w:pStyle w:val="BodyText"/>
        <w:rPr>
          <w:sz w:val="22"/>
        </w:rPr>
      </w:pPr>
    </w:p>
    <w:p w14:paraId="4F87698E" w14:textId="77777777" w:rsidR="001E4D13" w:rsidRDefault="001E4D13">
      <w:pPr>
        <w:pStyle w:val="BodyText"/>
        <w:rPr>
          <w:sz w:val="22"/>
        </w:rPr>
      </w:pPr>
    </w:p>
    <w:p w14:paraId="4F87698F" w14:textId="77777777" w:rsidR="001E4D13" w:rsidRDefault="001E4D13">
      <w:pPr>
        <w:pStyle w:val="BodyText"/>
        <w:rPr>
          <w:sz w:val="22"/>
        </w:rPr>
      </w:pPr>
    </w:p>
    <w:p w14:paraId="4F876990" w14:textId="77777777" w:rsidR="001E4D13" w:rsidRDefault="001E4D13">
      <w:pPr>
        <w:pStyle w:val="BodyText"/>
        <w:rPr>
          <w:sz w:val="22"/>
        </w:rPr>
      </w:pPr>
    </w:p>
    <w:p w14:paraId="4F876991" w14:textId="77777777" w:rsidR="001E4D13" w:rsidRDefault="001E4D13">
      <w:pPr>
        <w:pStyle w:val="BodyText"/>
        <w:rPr>
          <w:sz w:val="22"/>
        </w:rPr>
      </w:pPr>
    </w:p>
    <w:p w14:paraId="4F876992" w14:textId="77777777" w:rsidR="001E4D13" w:rsidRDefault="001E4D13">
      <w:pPr>
        <w:pStyle w:val="BodyText"/>
        <w:rPr>
          <w:sz w:val="22"/>
        </w:rPr>
      </w:pPr>
    </w:p>
    <w:p w14:paraId="4F876993" w14:textId="77777777" w:rsidR="001E4D13" w:rsidRDefault="001E4D13">
      <w:pPr>
        <w:pStyle w:val="BodyText"/>
        <w:rPr>
          <w:sz w:val="26"/>
        </w:rPr>
      </w:pPr>
    </w:p>
    <w:p w14:paraId="4F876994" w14:textId="77777777" w:rsidR="001E4D13" w:rsidRDefault="00247020">
      <w:pPr>
        <w:ind w:left="355"/>
        <w:rPr>
          <w:sz w:val="18"/>
        </w:rPr>
      </w:pPr>
      <w:r>
        <w:rPr>
          <w:color w:val="231F20"/>
          <w:sz w:val="18"/>
        </w:rPr>
        <w:t>Agile</w:t>
      </w:r>
    </w:p>
    <w:p w14:paraId="4F876995" w14:textId="77777777" w:rsidR="001E4D13" w:rsidRDefault="00247020">
      <w:pPr>
        <w:spacing w:before="43" w:line="283" w:lineRule="auto"/>
        <w:ind w:left="355" w:right="558"/>
        <w:rPr>
          <w:sz w:val="18"/>
        </w:rPr>
      </w:pPr>
      <w:r>
        <w:rPr>
          <w:color w:val="808285"/>
          <w:sz w:val="18"/>
        </w:rPr>
        <w:t>Ein iterativer Ansatz zur Lieferung eines Projekts durch iterative Entwicklungsschleifen, den sogenannten Sprints</w:t>
      </w:r>
    </w:p>
    <w:p w14:paraId="4F87699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997" w14:textId="77777777" w:rsidR="001E4D13" w:rsidRDefault="001E4D13">
      <w:pPr>
        <w:pStyle w:val="BodyText"/>
      </w:pPr>
    </w:p>
    <w:p w14:paraId="4F876998" w14:textId="77777777" w:rsidR="001E4D13" w:rsidRDefault="001E4D13">
      <w:pPr>
        <w:pStyle w:val="BodyText"/>
      </w:pPr>
    </w:p>
    <w:p w14:paraId="4F876999" w14:textId="77777777" w:rsidR="001E4D13" w:rsidRDefault="001E4D13">
      <w:pPr>
        <w:pStyle w:val="BodyText"/>
      </w:pPr>
    </w:p>
    <w:p w14:paraId="4F87699A" w14:textId="77777777" w:rsidR="001E4D13" w:rsidRDefault="001E4D13">
      <w:pPr>
        <w:pStyle w:val="BodyText"/>
      </w:pPr>
    </w:p>
    <w:p w14:paraId="4F87699B" w14:textId="77777777" w:rsidR="001E4D13" w:rsidRDefault="001E4D13">
      <w:pPr>
        <w:pStyle w:val="BodyText"/>
      </w:pPr>
    </w:p>
    <w:p w14:paraId="4F87699C" w14:textId="77777777" w:rsidR="001E4D13" w:rsidRDefault="001E4D13">
      <w:pPr>
        <w:pStyle w:val="BodyText"/>
      </w:pPr>
    </w:p>
    <w:p w14:paraId="4F87699D" w14:textId="77777777" w:rsidR="001E4D13" w:rsidRDefault="001E4D13">
      <w:pPr>
        <w:pStyle w:val="BodyText"/>
      </w:pPr>
    </w:p>
    <w:p w14:paraId="4F87699E" w14:textId="77777777" w:rsidR="001E4D13" w:rsidRDefault="001E4D13">
      <w:pPr>
        <w:pStyle w:val="BodyText"/>
        <w:spacing w:before="7"/>
      </w:pPr>
    </w:p>
    <w:p w14:paraId="4F87699F" w14:textId="77777777" w:rsidR="001E4D13" w:rsidRDefault="00247020">
      <w:pPr>
        <w:pStyle w:val="ListParagraph"/>
        <w:numPr>
          <w:ilvl w:val="0"/>
          <w:numId w:val="24"/>
        </w:numPr>
        <w:tabs>
          <w:tab w:val="left" w:pos="2485"/>
        </w:tabs>
        <w:spacing w:before="0" w:line="254" w:lineRule="auto"/>
        <w:ind w:left="2484" w:right="1438"/>
        <w:jc w:val="left"/>
        <w:rPr>
          <w:sz w:val="20"/>
        </w:rPr>
      </w:pPr>
      <w:r>
        <w:rPr>
          <w:color w:val="231F20"/>
          <w:sz w:val="20"/>
        </w:rPr>
        <w:t>Kommunikation: Nach Auswahl des Entwicklerteams müssen persönliche Kommunikation und Zusammenarbeit unterstützt werden. Sie sind der Schlüssel zum Projekterfolg.</w:t>
      </w:r>
    </w:p>
    <w:p w14:paraId="4F8769A0" w14:textId="77777777" w:rsidR="001E4D13" w:rsidRDefault="00247020">
      <w:pPr>
        <w:pStyle w:val="ListParagraph"/>
        <w:numPr>
          <w:ilvl w:val="0"/>
          <w:numId w:val="24"/>
        </w:numPr>
        <w:tabs>
          <w:tab w:val="left" w:pos="2485"/>
        </w:tabs>
        <w:spacing w:before="3" w:line="254" w:lineRule="auto"/>
        <w:ind w:left="2484" w:right="1495"/>
        <w:jc w:val="left"/>
        <w:rPr>
          <w:sz w:val="20"/>
        </w:rPr>
      </w:pPr>
      <w:r>
        <w:rPr>
          <w:color w:val="231F20"/>
          <w:sz w:val="20"/>
        </w:rPr>
        <w:t>Fortschrittsmessung: Der Hauptmaßstab des Fortschritts ist funktionierende und funktionelle Software.</w:t>
      </w:r>
    </w:p>
    <w:p w14:paraId="4F8769A1" w14:textId="77777777" w:rsidR="001E4D13" w:rsidRDefault="00247020">
      <w:pPr>
        <w:pStyle w:val="ListParagraph"/>
        <w:numPr>
          <w:ilvl w:val="0"/>
          <w:numId w:val="24"/>
        </w:numPr>
        <w:tabs>
          <w:tab w:val="left" w:pos="2485"/>
        </w:tabs>
        <w:spacing w:before="2" w:line="254" w:lineRule="auto"/>
        <w:ind w:left="2484" w:right="1590"/>
        <w:jc w:val="left"/>
        <w:rPr>
          <w:sz w:val="20"/>
        </w:rPr>
      </w:pPr>
      <w:r>
        <w:rPr>
          <w:color w:val="231F20"/>
          <w:sz w:val="20"/>
        </w:rPr>
        <w:t>Nachhaltigkeit: Agile Prozesse führen zu nachhaltiger Entwicklung; Kunden, Entwicklern und Stakeholdern sollte es möglich sein, das Produkt auf Dauer weiterzuentwickeln.</w:t>
      </w:r>
    </w:p>
    <w:p w14:paraId="4F8769A2" w14:textId="77777777" w:rsidR="001E4D13" w:rsidRDefault="00247020">
      <w:pPr>
        <w:pStyle w:val="ListParagraph"/>
        <w:numPr>
          <w:ilvl w:val="0"/>
          <w:numId w:val="24"/>
        </w:numPr>
        <w:tabs>
          <w:tab w:val="left" w:pos="2485"/>
        </w:tabs>
        <w:spacing w:before="3" w:line="254" w:lineRule="auto"/>
        <w:ind w:left="2484" w:right="1725"/>
        <w:jc w:val="left"/>
        <w:rPr>
          <w:sz w:val="20"/>
        </w:rPr>
      </w:pPr>
      <w:r>
        <w:rPr>
          <w:color w:val="231F20"/>
          <w:sz w:val="20"/>
        </w:rPr>
        <w:t>Exzellenz: Es muss ständig Wert auf technisch exzellente Ausführung, Detail und Design gelegt werden.</w:t>
      </w:r>
    </w:p>
    <w:p w14:paraId="4F8769A3" w14:textId="77777777" w:rsidR="001E4D13" w:rsidRDefault="00247020">
      <w:pPr>
        <w:pStyle w:val="ListParagraph"/>
        <w:numPr>
          <w:ilvl w:val="0"/>
          <w:numId w:val="24"/>
        </w:numPr>
        <w:tabs>
          <w:tab w:val="left" w:pos="2485"/>
        </w:tabs>
        <w:spacing w:before="2" w:line="254" w:lineRule="auto"/>
        <w:ind w:left="2484" w:right="1997"/>
        <w:jc w:val="left"/>
        <w:rPr>
          <w:sz w:val="20"/>
        </w:rPr>
      </w:pPr>
      <w:r>
        <w:rPr>
          <w:color w:val="231F20"/>
          <w:sz w:val="20"/>
        </w:rPr>
        <w:t>Einfachheit: Das Projekt sollte einen klaren Zweck haben und klaren, allseits verständlichen Prinzipien folgen, so dass jeder eine Änderung vorschlagen kann.</w:t>
      </w:r>
    </w:p>
    <w:p w14:paraId="4F8769A4" w14:textId="77777777" w:rsidR="001E4D13" w:rsidRDefault="00247020">
      <w:pPr>
        <w:pStyle w:val="ListParagraph"/>
        <w:numPr>
          <w:ilvl w:val="0"/>
          <w:numId w:val="24"/>
        </w:numPr>
        <w:tabs>
          <w:tab w:val="left" w:pos="2485"/>
        </w:tabs>
        <w:spacing w:before="3" w:line="254" w:lineRule="auto"/>
        <w:ind w:left="2484" w:right="1452"/>
        <w:jc w:val="left"/>
        <w:rPr>
          <w:sz w:val="20"/>
        </w:rPr>
      </w:pPr>
      <w:r>
        <w:rPr>
          <w:color w:val="231F20"/>
          <w:sz w:val="20"/>
        </w:rPr>
        <w:t>Architektur: Die beste Architektur, gute Anforderungen und ausgezeichnetes Design kommen von selbstorganisierten Teams. Wenn Menschen motiviert sind, nehmen sie mehr Verantwortung an und treffen bessere Entscheidungen auch dadurch, dass sie mit anderen kommunizieren. Das führt zu außerordentlicher Zusammenarbeit und einem hochwertigen Produkt.</w:t>
      </w:r>
    </w:p>
    <w:p w14:paraId="4F8769A5" w14:textId="77777777" w:rsidR="001E4D13" w:rsidRDefault="00247020">
      <w:pPr>
        <w:pStyle w:val="ListParagraph"/>
        <w:numPr>
          <w:ilvl w:val="0"/>
          <w:numId w:val="24"/>
        </w:numPr>
        <w:tabs>
          <w:tab w:val="left" w:pos="2485"/>
        </w:tabs>
        <w:spacing w:before="4" w:line="254" w:lineRule="auto"/>
        <w:ind w:left="2484" w:right="1618"/>
        <w:jc w:val="both"/>
        <w:rPr>
          <w:sz w:val="20"/>
        </w:rPr>
      </w:pPr>
      <w:r>
        <w:rPr>
          <w:color w:val="231F20"/>
          <w:sz w:val="20"/>
        </w:rPr>
        <w:t>Feedback: Es sollte immer wieder Feedback zur Effektivitätsverbesserung angeboten werden. Denn Teams werden durch persönliche Weiterbildung sowie verbesserte Fähigkeiten, Werkzeuge und Prozesse effizienter.</w:t>
      </w:r>
    </w:p>
    <w:p w14:paraId="4F8769A6" w14:textId="77777777" w:rsidR="001E4D13" w:rsidRDefault="001E4D13">
      <w:pPr>
        <w:pStyle w:val="BodyText"/>
        <w:spacing w:before="7"/>
        <w:rPr>
          <w:sz w:val="21"/>
        </w:rPr>
      </w:pPr>
    </w:p>
    <w:p w14:paraId="4F8769A7" w14:textId="77777777" w:rsidR="001E4D13" w:rsidRDefault="00247020">
      <w:pPr>
        <w:pStyle w:val="BodyText"/>
        <w:spacing w:before="1" w:line="254" w:lineRule="auto"/>
        <w:ind w:left="2204" w:right="1414"/>
        <w:jc w:val="both"/>
      </w:pPr>
      <w:r>
        <w:rPr>
          <w:color w:val="231F20"/>
        </w:rPr>
        <w:t>Nach Erläuterung der Werte und Prinzipien des agilen Projektmanagements können wir tiefer in diese Methode einsteigen. Agile ist eine iterative Form des Projektmanagements, die Organisationen dabei unterstützt, Produkte und Dienstleistungen schnell und problemlos an ihre Kunden zu liefern. Die Struktur dieser Methode entspricht den verschiedenen Ebenen einer Organisation, z.B. Personal, Teams, Abteilungen (Highsmith, 2009). Die Anwendung agiler Methoden auf die Projektentwicklung kann, je nachdem wie die Zusammenarbeit einer Organisation gestaltet ist, die Zusammenarbeit und Leistung des Teams fördern. Agile beruht hauptsächlich auf Teamwork, Kommunikation, Zusammenarbeit, Timeboxing und schnelles Reagieren auf die Änderungen, die während des Projektlebenszyklus anfallen. Eine besondere Betonung liegt auch auf dem Software- und Projektentwicklungsprozess und vor allen Dingen auf der Qualität von Prozessen, Software und Projekten. Um Lieferungen zu gewährleisten und die Projektzeit im agilen Prozess zu verkürzen, müssen folgende Eigenschaften berücksichtigt werden:</w:t>
      </w:r>
    </w:p>
    <w:p w14:paraId="4F8769A8" w14:textId="77777777" w:rsidR="001E4D13" w:rsidRDefault="001E4D13">
      <w:pPr>
        <w:pStyle w:val="BodyText"/>
        <w:spacing w:before="7"/>
        <w:rPr>
          <w:sz w:val="22"/>
        </w:rPr>
      </w:pPr>
    </w:p>
    <w:p w14:paraId="4F8769A9" w14:textId="77777777" w:rsidR="001E4D13" w:rsidRDefault="00247020">
      <w:pPr>
        <w:pStyle w:val="ListParagraph"/>
        <w:numPr>
          <w:ilvl w:val="0"/>
          <w:numId w:val="23"/>
        </w:numPr>
        <w:tabs>
          <w:tab w:val="left" w:pos="2484"/>
          <w:tab w:val="left" w:pos="2485"/>
        </w:tabs>
        <w:spacing w:before="0" w:line="254" w:lineRule="auto"/>
        <w:ind w:right="1678"/>
        <w:rPr>
          <w:sz w:val="20"/>
        </w:rPr>
      </w:pPr>
      <w:r>
        <w:rPr>
          <w:color w:val="231F20"/>
          <w:sz w:val="20"/>
        </w:rPr>
        <w:t>Iterationen. Beim agilen Projektmanagement steht während der gesamten Dauer eines Kurzzyklus, der aus schneller Überprüfung, Korrektur und Ausführung (anhand mehrerer Iterationen) besteht, eine einzige Anforderung im Mittelpunkt.</w:t>
      </w:r>
    </w:p>
    <w:p w14:paraId="4F8769AA" w14:textId="77777777" w:rsidR="001E4D13" w:rsidRDefault="00247020">
      <w:pPr>
        <w:pStyle w:val="ListParagraph"/>
        <w:numPr>
          <w:ilvl w:val="0"/>
          <w:numId w:val="23"/>
        </w:numPr>
        <w:tabs>
          <w:tab w:val="left" w:pos="2484"/>
          <w:tab w:val="left" w:pos="2485"/>
        </w:tabs>
        <w:spacing w:before="3" w:line="254" w:lineRule="auto"/>
        <w:ind w:right="1581"/>
        <w:rPr>
          <w:sz w:val="20"/>
        </w:rPr>
      </w:pPr>
      <w:r>
        <w:rPr>
          <w:color w:val="231F20"/>
          <w:sz w:val="20"/>
        </w:rPr>
        <w:t>Modularität. Während der Entwicklungsphase werden bei Agile ganze Systeme in kleine, überschaubarere Module eingeteilt.</w:t>
      </w:r>
    </w:p>
    <w:p w14:paraId="4F8769AB" w14:textId="77777777" w:rsidR="001E4D13" w:rsidRDefault="00247020">
      <w:pPr>
        <w:pStyle w:val="ListParagraph"/>
        <w:numPr>
          <w:ilvl w:val="0"/>
          <w:numId w:val="23"/>
        </w:numPr>
        <w:tabs>
          <w:tab w:val="left" w:pos="2484"/>
          <w:tab w:val="left" w:pos="2485"/>
        </w:tabs>
        <w:spacing w:before="3" w:line="254" w:lineRule="auto"/>
        <w:ind w:right="1463"/>
        <w:rPr>
          <w:sz w:val="20"/>
        </w:rPr>
      </w:pPr>
      <w:r>
        <w:rPr>
          <w:color w:val="231F20"/>
          <w:sz w:val="20"/>
        </w:rPr>
        <w:t xml:space="preserve">Timeboxing. Zur Anwendung der agilen Methode hat ein Team oder ein Entwickler </w:t>
      </w:r>
      <w:proofErr w:type="gramStart"/>
      <w:r>
        <w:rPr>
          <w:color w:val="231F20"/>
          <w:sz w:val="20"/>
        </w:rPr>
        <w:t>einen  bestimmten</w:t>
      </w:r>
      <w:proofErr w:type="gramEnd"/>
      <w:r>
        <w:rPr>
          <w:color w:val="231F20"/>
          <w:sz w:val="20"/>
        </w:rPr>
        <w:t xml:space="preserve"> Zeitraum dauernden Iterationszyklus von einer bis sechs Wochen zur Abarbeitung einer Aufgabe innerhalb eines Moduls zur Verfügung.</w:t>
      </w:r>
    </w:p>
    <w:p w14:paraId="4F8769AC" w14:textId="77777777" w:rsidR="001E4D13" w:rsidRDefault="00247020">
      <w:pPr>
        <w:pStyle w:val="ListParagraph"/>
        <w:numPr>
          <w:ilvl w:val="0"/>
          <w:numId w:val="23"/>
        </w:numPr>
        <w:tabs>
          <w:tab w:val="left" w:pos="2484"/>
          <w:tab w:val="left" w:pos="2485"/>
        </w:tabs>
        <w:spacing w:before="4" w:line="254" w:lineRule="auto"/>
        <w:ind w:right="1855"/>
        <w:rPr>
          <w:sz w:val="20"/>
        </w:rPr>
      </w:pPr>
      <w:r>
        <w:rPr>
          <w:color w:val="231F20"/>
          <w:sz w:val="20"/>
        </w:rPr>
        <w:t>Optimierung. Alle unnötigen Aktivitäten werden bei der agilen Methode außen vor gelassen, um Risiken zu vermeiden und das Ziel zu erreichen.</w:t>
      </w:r>
    </w:p>
    <w:p w14:paraId="4F8769AD" w14:textId="77777777" w:rsidR="001E4D13" w:rsidRDefault="00247020">
      <w:pPr>
        <w:pStyle w:val="ListParagraph"/>
        <w:numPr>
          <w:ilvl w:val="0"/>
          <w:numId w:val="23"/>
        </w:numPr>
        <w:tabs>
          <w:tab w:val="left" w:pos="2484"/>
          <w:tab w:val="left" w:pos="2485"/>
        </w:tabs>
        <w:spacing w:before="2"/>
        <w:ind w:hanging="281"/>
        <w:rPr>
          <w:sz w:val="20"/>
        </w:rPr>
      </w:pPr>
      <w:r>
        <w:rPr>
          <w:color w:val="231F20"/>
          <w:sz w:val="20"/>
        </w:rPr>
        <w:t>Anpassung. Die Anpassung an neue Risiken oder Änderungen findet beim agilen Projektmanagement schnell statt.</w:t>
      </w:r>
    </w:p>
    <w:p w14:paraId="4F8769AE" w14:textId="77777777" w:rsidR="001E4D13" w:rsidRDefault="00247020">
      <w:pPr>
        <w:pStyle w:val="ListParagraph"/>
        <w:numPr>
          <w:ilvl w:val="0"/>
          <w:numId w:val="23"/>
        </w:numPr>
        <w:tabs>
          <w:tab w:val="left" w:pos="2484"/>
          <w:tab w:val="left" w:pos="2485"/>
        </w:tabs>
        <w:spacing w:line="254" w:lineRule="auto"/>
        <w:ind w:right="1661"/>
        <w:rPr>
          <w:sz w:val="20"/>
        </w:rPr>
      </w:pPr>
      <w:r>
        <w:rPr>
          <w:color w:val="231F20"/>
          <w:sz w:val="20"/>
        </w:rPr>
        <w:t>Inkremente. Produkte müssen bei Agile in Inkrementen entwickelt werden, wodurch funktionelle Anwendungen in kleinen Schritten gebaut werden können. Zum Schluss werden die Inkremente in ein komplettes System oder Produkt integriert.</w:t>
      </w:r>
    </w:p>
    <w:p w14:paraId="4F8769AF" w14:textId="77777777" w:rsidR="001E4D13" w:rsidRDefault="00247020">
      <w:pPr>
        <w:pStyle w:val="ListParagraph"/>
        <w:numPr>
          <w:ilvl w:val="0"/>
          <w:numId w:val="23"/>
        </w:numPr>
        <w:tabs>
          <w:tab w:val="left" w:pos="2484"/>
          <w:tab w:val="left" w:pos="2485"/>
        </w:tabs>
        <w:spacing w:before="3"/>
        <w:ind w:hanging="281"/>
        <w:rPr>
          <w:sz w:val="20"/>
        </w:rPr>
      </w:pPr>
      <w:r>
        <w:rPr>
          <w:color w:val="231F20"/>
          <w:sz w:val="20"/>
        </w:rPr>
        <w:t>Konvergenz. Im agilen Prozess fließen die Risiken der Inkremente zusammen.</w:t>
      </w:r>
    </w:p>
    <w:p w14:paraId="4F8769B0" w14:textId="77777777" w:rsidR="001E4D13" w:rsidRDefault="001E4D13">
      <w:pPr>
        <w:rPr>
          <w:sz w:val="20"/>
        </w:rPr>
        <w:sectPr w:rsidR="001E4D13">
          <w:pgSz w:w="11910" w:h="16840"/>
          <w:pgMar w:top="960" w:right="0" w:bottom="680" w:left="460" w:header="0" w:footer="486" w:gutter="0"/>
          <w:cols w:space="720"/>
        </w:sectPr>
      </w:pPr>
    </w:p>
    <w:p w14:paraId="4F8769B1" w14:textId="77777777" w:rsidR="001E4D13" w:rsidRDefault="001E4D13">
      <w:pPr>
        <w:pStyle w:val="BodyText"/>
        <w:spacing w:before="11"/>
        <w:rPr>
          <w:sz w:val="29"/>
        </w:rPr>
      </w:pPr>
    </w:p>
    <w:p w14:paraId="4F8769B2" w14:textId="77777777" w:rsidR="001E4D13" w:rsidRDefault="00247020">
      <w:pPr>
        <w:spacing w:before="97"/>
        <w:ind w:left="957"/>
        <w:rPr>
          <w:sz w:val="18"/>
        </w:rPr>
      </w:pPr>
      <w:r>
        <w:rPr>
          <w:color w:val="003946"/>
          <w:sz w:val="18"/>
        </w:rPr>
        <w:t>Agiles Projektmanagement</w:t>
      </w:r>
    </w:p>
    <w:p w14:paraId="4F8769B3" w14:textId="77777777" w:rsidR="001E4D13" w:rsidRDefault="001E4D13">
      <w:pPr>
        <w:pStyle w:val="BodyText"/>
      </w:pPr>
    </w:p>
    <w:p w14:paraId="4F8769B4" w14:textId="77777777" w:rsidR="001E4D13" w:rsidRDefault="001E4D13">
      <w:pPr>
        <w:pStyle w:val="BodyText"/>
      </w:pPr>
    </w:p>
    <w:p w14:paraId="4F8769B5" w14:textId="77777777" w:rsidR="001E4D13" w:rsidRDefault="001E4D13">
      <w:pPr>
        <w:pStyle w:val="BodyText"/>
      </w:pPr>
    </w:p>
    <w:p w14:paraId="4F8769B6" w14:textId="77777777" w:rsidR="001E4D13" w:rsidRDefault="001E4D13">
      <w:pPr>
        <w:pStyle w:val="BodyText"/>
      </w:pPr>
    </w:p>
    <w:p w14:paraId="4F8769B7" w14:textId="77777777" w:rsidR="001E4D13" w:rsidRDefault="001E4D13">
      <w:pPr>
        <w:pStyle w:val="BodyText"/>
        <w:spacing w:before="10"/>
        <w:rPr>
          <w:sz w:val="16"/>
        </w:rPr>
      </w:pPr>
    </w:p>
    <w:p w14:paraId="4F8769B8" w14:textId="77777777" w:rsidR="001E4D13" w:rsidRDefault="00247020">
      <w:pPr>
        <w:pStyle w:val="ListParagraph"/>
        <w:numPr>
          <w:ilvl w:val="0"/>
          <w:numId w:val="30"/>
        </w:numPr>
        <w:tabs>
          <w:tab w:val="left" w:pos="1237"/>
          <w:tab w:val="left" w:pos="1238"/>
        </w:tabs>
        <w:spacing w:before="97"/>
        <w:ind w:hanging="281"/>
        <w:rPr>
          <w:sz w:val="20"/>
        </w:rPr>
      </w:pPr>
      <w:r>
        <w:rPr>
          <w:color w:val="231F20"/>
          <w:sz w:val="20"/>
        </w:rPr>
        <w:t>Zusammenarbeit. Der Agile Ansatz ist von Natur aus kommunikativ und kollaborativ.</w:t>
      </w:r>
    </w:p>
    <w:p w14:paraId="4F8769B9" w14:textId="77777777" w:rsidR="001E4D13" w:rsidRDefault="00247020">
      <w:pPr>
        <w:pStyle w:val="ListParagraph"/>
        <w:numPr>
          <w:ilvl w:val="0"/>
          <w:numId w:val="30"/>
        </w:numPr>
        <w:tabs>
          <w:tab w:val="left" w:pos="1237"/>
          <w:tab w:val="left" w:pos="1238"/>
        </w:tabs>
        <w:spacing w:line="254" w:lineRule="auto"/>
        <w:ind w:right="2696"/>
        <w:rPr>
          <w:sz w:val="20"/>
        </w:rPr>
      </w:pPr>
      <w:r>
        <w:rPr>
          <w:color w:val="231F20"/>
          <w:sz w:val="20"/>
        </w:rPr>
        <w:t>Kundenorientierung. Kundenzufriedenheit hat erste Priorität, das heißt Menschen stehen über den Prozessen oder der Technologie.</w:t>
      </w:r>
    </w:p>
    <w:p w14:paraId="4F8769BA" w14:textId="77777777" w:rsidR="001E4D13" w:rsidRDefault="001E4D13">
      <w:pPr>
        <w:pStyle w:val="BodyText"/>
        <w:spacing w:before="7"/>
        <w:rPr>
          <w:sz w:val="13"/>
        </w:rPr>
      </w:pPr>
    </w:p>
    <w:p w14:paraId="4F8769BB" w14:textId="77777777" w:rsidR="001E4D13" w:rsidRDefault="001E4D13">
      <w:pPr>
        <w:rPr>
          <w:sz w:val="13"/>
        </w:rPr>
        <w:sectPr w:rsidR="001E4D13">
          <w:pgSz w:w="11910" w:h="16840"/>
          <w:pgMar w:top="960" w:right="0" w:bottom="680" w:left="460" w:header="0" w:footer="486" w:gutter="0"/>
          <w:cols w:space="720"/>
        </w:sectPr>
      </w:pPr>
    </w:p>
    <w:p w14:paraId="4F8769BC" w14:textId="77777777" w:rsidR="001E4D13" w:rsidRDefault="00247020">
      <w:pPr>
        <w:pStyle w:val="BodyText"/>
        <w:spacing w:before="97" w:line="254" w:lineRule="auto"/>
        <w:ind w:left="957" w:hanging="1"/>
        <w:jc w:val="both"/>
      </w:pPr>
      <w:r>
        <w:rPr>
          <w:color w:val="231F20"/>
        </w:rPr>
        <w:t>Die agile Methodik basiert auf einem iterativen Prozess, in dem Projekte in kleine Teile oder Inkremente, die als Sprints bezeichnet werden, unterteilt werden. Der Workflow bei Agile besteht aus Sprints, die dem Softwareentwicklungszyklus folgen und wozu das Verständnis von Anforderungen, Design, Entwicklung, Überprüfung und Bereitstellung oder Lieferung notwendig ist. Folgende Abbildung zeigt ein Beispiel dafür:</w:t>
      </w:r>
    </w:p>
    <w:p w14:paraId="4F8769BD" w14:textId="77777777" w:rsidR="001E4D13" w:rsidRDefault="001E4D13">
      <w:pPr>
        <w:pStyle w:val="BodyText"/>
        <w:spacing w:before="8"/>
        <w:rPr>
          <w:sz w:val="23"/>
        </w:rPr>
      </w:pPr>
    </w:p>
    <w:p w14:paraId="4F8769BE" w14:textId="77777777" w:rsidR="001E4D13" w:rsidRDefault="00247020">
      <w:pPr>
        <w:pStyle w:val="BodyText"/>
        <w:ind w:left="957" w:right="-58"/>
      </w:pPr>
      <w:r>
        <w:rPr>
          <w:noProof/>
        </w:rPr>
        <w:drawing>
          <wp:inline distT="0" distB="0" distL="0" distR="0" wp14:anchorId="4F8778E2" wp14:editId="4F8778E3">
            <wp:extent cx="4974457" cy="2438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4974457" cy="2438400"/>
                    </a:xfrm>
                    <a:prstGeom prst="rect">
                      <a:avLst/>
                    </a:prstGeom>
                  </pic:spPr>
                </pic:pic>
              </a:graphicData>
            </a:graphic>
          </wp:inline>
        </w:drawing>
      </w:r>
    </w:p>
    <w:p w14:paraId="4F8769BF" w14:textId="77777777" w:rsidR="001E4D13" w:rsidRDefault="00247020">
      <w:pPr>
        <w:pStyle w:val="BodyText"/>
        <w:spacing w:before="36" w:line="254" w:lineRule="auto"/>
        <w:ind w:left="957"/>
        <w:jc w:val="both"/>
      </w:pPr>
      <w:r>
        <w:rPr>
          <w:color w:val="231F20"/>
        </w:rPr>
        <w:t>Im Großen und Ganzen heißt Agile weniger Zeit für die Planung oder die Priorisierung und mehr Zeit, um die Kundenanforderungen zu verstehen und Ergebnisse zu liefern. Da die Kundenzufriedenheit bei Agile oberste Priorität hat, sind Kunden bei allen Iterationen dabei und werden dazu aufgefordert, das gelieferte Produkt am Ende einer jeden Phase bzw. jeden Sprints zu überprüfen. Da Iterationen inhärent sind, ist diese Methode flexibler und kann daher leichter an die zur Kundenzufriedenheit notwendigen Änderungen angepasst werden können. Alle neuen Anforderungen werden normalerweise in der nächsten Schleife der Iteration berücksichtigt. Dadurch dass Projekte in kleine Abschnitte geteilt werden, hat ein Manager mehr Kontrolle, wodurch das damit verbundene Risiko besser gemanagt und Probleme gleich bei Entstehen beseitigt werden können. Bei der agilen Methodik gibt es auch verschiedene Rollen, die unter den an der agilen Projektentwicklung beteiligten Teammitgliedern aufgeteilt werden müssen.</w:t>
      </w:r>
    </w:p>
    <w:p w14:paraId="4F8769C0" w14:textId="77777777" w:rsidR="001E4D13" w:rsidRDefault="001E4D13">
      <w:pPr>
        <w:pStyle w:val="BodyText"/>
        <w:spacing w:before="5"/>
        <w:rPr>
          <w:sz w:val="22"/>
        </w:rPr>
      </w:pPr>
    </w:p>
    <w:p w14:paraId="4F8769C1" w14:textId="77777777" w:rsidR="001E4D13" w:rsidRDefault="00247020">
      <w:pPr>
        <w:pStyle w:val="ListParagraph"/>
        <w:numPr>
          <w:ilvl w:val="0"/>
          <w:numId w:val="30"/>
        </w:numPr>
        <w:tabs>
          <w:tab w:val="left" w:pos="1237"/>
          <w:tab w:val="left" w:pos="1238"/>
        </w:tabs>
        <w:spacing w:before="0" w:line="254" w:lineRule="auto"/>
        <w:ind w:right="432"/>
        <w:rPr>
          <w:sz w:val="20"/>
        </w:rPr>
      </w:pPr>
      <w:r>
        <w:rPr>
          <w:color w:val="231F20"/>
          <w:sz w:val="20"/>
        </w:rPr>
        <w:t>Benutzer bzw. Kunde: Der agile Prozess beginnt immer mit den Kunden und ihren Anforderungen.</w:t>
      </w:r>
    </w:p>
    <w:p w14:paraId="4F8769C2" w14:textId="77777777" w:rsidR="001E4D13" w:rsidRDefault="00247020">
      <w:pPr>
        <w:pStyle w:val="ListParagraph"/>
        <w:numPr>
          <w:ilvl w:val="0"/>
          <w:numId w:val="30"/>
        </w:numPr>
        <w:tabs>
          <w:tab w:val="left" w:pos="1237"/>
          <w:tab w:val="left" w:pos="1238"/>
        </w:tabs>
        <w:spacing w:before="2" w:line="254" w:lineRule="auto"/>
        <w:ind w:right="13"/>
        <w:rPr>
          <w:sz w:val="20"/>
        </w:rPr>
      </w:pPr>
      <w:r>
        <w:rPr>
          <w:color w:val="231F20"/>
          <w:sz w:val="20"/>
        </w:rPr>
        <w:t xml:space="preserve">Produktinhaber: Der Produktinhaber (im Deutschen oft auch als </w:t>
      </w:r>
      <w:proofErr w:type="spellStart"/>
      <w:r>
        <w:rPr>
          <w:color w:val="231F20"/>
          <w:sz w:val="20"/>
        </w:rPr>
        <w:t>Product</w:t>
      </w:r>
      <w:proofErr w:type="spellEnd"/>
      <w:r>
        <w:rPr>
          <w:color w:val="231F20"/>
          <w:sz w:val="20"/>
        </w:rPr>
        <w:t xml:space="preserve"> </w:t>
      </w:r>
      <w:proofErr w:type="spellStart"/>
      <w:r>
        <w:rPr>
          <w:color w:val="231F20"/>
          <w:sz w:val="20"/>
        </w:rPr>
        <w:t>Owner</w:t>
      </w:r>
      <w:proofErr w:type="spellEnd"/>
      <w:r>
        <w:rPr>
          <w:color w:val="231F20"/>
          <w:sz w:val="20"/>
        </w:rPr>
        <w:t xml:space="preserve"> bezeichnet) verleiht den Kunden und internen Stakeholdern seine Stimme, das heißt ein Produktinhaber analysiert Ideen und fasst sie zusammen, sammelt nötiges Wissen und gibt Produktfeedback. Er arbeitet mit dem Entwicklungsteam, erstellt aus den Kundenanforderungen Benutzergeschichten und liefert zusätzliche Details. Diese sollten abdecken, wer der Benutzer oder Kunde ist, welche Art von Problem für sie gelöst wurde, warum die neue Lösung wichtig ist und welche Akzeptanzkriterien auf die Lösung anwendbar sind.</w:t>
      </w:r>
    </w:p>
    <w:p w14:paraId="4F8769C3" w14:textId="77777777" w:rsidR="001E4D13" w:rsidRDefault="00247020">
      <w:pPr>
        <w:spacing w:before="10"/>
        <w:rPr>
          <w:sz w:val="30"/>
        </w:rPr>
      </w:pPr>
      <w:r>
        <w:br w:type="column"/>
      </w:r>
    </w:p>
    <w:p w14:paraId="4F8769C4" w14:textId="77777777" w:rsidR="001E4D13" w:rsidRDefault="00247020">
      <w:pPr>
        <w:ind w:left="356"/>
        <w:rPr>
          <w:sz w:val="18"/>
        </w:rPr>
      </w:pPr>
      <w:r>
        <w:rPr>
          <w:color w:val="231F20"/>
          <w:sz w:val="18"/>
        </w:rPr>
        <w:t>Sprint</w:t>
      </w:r>
    </w:p>
    <w:p w14:paraId="4F8769C5" w14:textId="77777777" w:rsidR="001E4D13" w:rsidRDefault="00247020">
      <w:pPr>
        <w:spacing w:before="44" w:line="283" w:lineRule="auto"/>
        <w:ind w:left="356" w:right="630"/>
        <w:rPr>
          <w:sz w:val="18"/>
        </w:rPr>
      </w:pPr>
      <w:r>
        <w:rPr>
          <w:color w:val="808285"/>
          <w:sz w:val="18"/>
        </w:rPr>
        <w:t xml:space="preserve">Ein kurzer Zeitraum, während dessen im Rahmen eines </w:t>
      </w:r>
      <w:proofErr w:type="spellStart"/>
      <w:r>
        <w:rPr>
          <w:color w:val="808285"/>
          <w:sz w:val="18"/>
        </w:rPr>
        <w:t>Scrums</w:t>
      </w:r>
      <w:proofErr w:type="spellEnd"/>
      <w:r>
        <w:rPr>
          <w:color w:val="808285"/>
          <w:sz w:val="18"/>
        </w:rPr>
        <w:t xml:space="preserve"> ein bestimmtes Arbeitsvolumen abgearbeitet werden sollte.</w:t>
      </w:r>
    </w:p>
    <w:p w14:paraId="4F8769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9C7" w14:textId="77777777" w:rsidR="001E4D13" w:rsidRDefault="001E4D13">
      <w:pPr>
        <w:pStyle w:val="BodyText"/>
      </w:pPr>
    </w:p>
    <w:p w14:paraId="4F8769C8" w14:textId="77777777" w:rsidR="001E4D13" w:rsidRDefault="001E4D13">
      <w:pPr>
        <w:pStyle w:val="BodyText"/>
      </w:pPr>
    </w:p>
    <w:p w14:paraId="4F8769C9" w14:textId="77777777" w:rsidR="001E4D13" w:rsidRDefault="001E4D13">
      <w:pPr>
        <w:pStyle w:val="BodyText"/>
      </w:pPr>
    </w:p>
    <w:p w14:paraId="4F8769CA" w14:textId="77777777" w:rsidR="001E4D13" w:rsidRDefault="001E4D13">
      <w:pPr>
        <w:pStyle w:val="BodyText"/>
      </w:pPr>
    </w:p>
    <w:p w14:paraId="4F8769CB" w14:textId="77777777" w:rsidR="001E4D13" w:rsidRDefault="001E4D13">
      <w:pPr>
        <w:pStyle w:val="BodyText"/>
      </w:pPr>
    </w:p>
    <w:p w14:paraId="4F8769CC" w14:textId="77777777" w:rsidR="001E4D13" w:rsidRDefault="001E4D13">
      <w:pPr>
        <w:pStyle w:val="BodyText"/>
      </w:pPr>
    </w:p>
    <w:p w14:paraId="4F8769CD" w14:textId="77777777" w:rsidR="001E4D13" w:rsidRDefault="001E4D13">
      <w:pPr>
        <w:pStyle w:val="BodyText"/>
      </w:pPr>
    </w:p>
    <w:p w14:paraId="4F8769CE" w14:textId="77777777" w:rsidR="001E4D13" w:rsidRDefault="001E4D13">
      <w:pPr>
        <w:sectPr w:rsidR="001E4D13">
          <w:pgSz w:w="11910" w:h="16840"/>
          <w:pgMar w:top="960" w:right="0" w:bottom="680" w:left="460" w:header="0" w:footer="486" w:gutter="0"/>
          <w:cols w:space="720"/>
        </w:sectPr>
      </w:pPr>
    </w:p>
    <w:p w14:paraId="4F8769CF" w14:textId="77777777" w:rsidR="001E4D13" w:rsidRDefault="001E4D13">
      <w:pPr>
        <w:pStyle w:val="BodyText"/>
        <w:spacing w:before="2"/>
        <w:rPr>
          <w:sz w:val="22"/>
        </w:rPr>
      </w:pPr>
    </w:p>
    <w:p w14:paraId="4F8769D0" w14:textId="77777777" w:rsidR="001E4D13" w:rsidRDefault="00247020">
      <w:pPr>
        <w:spacing w:line="285" w:lineRule="auto"/>
        <w:ind w:left="120" w:right="38" w:firstLine="876"/>
        <w:jc w:val="right"/>
        <w:rPr>
          <w:sz w:val="18"/>
        </w:rPr>
      </w:pPr>
      <w:r>
        <w:rPr>
          <w:color w:val="231F20"/>
          <w:sz w:val="18"/>
        </w:rPr>
        <w:t xml:space="preserve">Benutzergeschichte </w:t>
      </w:r>
      <w:r>
        <w:rPr>
          <w:color w:val="808285"/>
          <w:sz w:val="18"/>
        </w:rPr>
        <w:t>Eine Benutzergeschichte ist eine bei der agilen Methodik verwendete, vereinfachte Beschreibung des Kunden und dessen Lösungsbedarfs.</w:t>
      </w:r>
    </w:p>
    <w:p w14:paraId="4F8769D1" w14:textId="77777777" w:rsidR="001E4D13" w:rsidRDefault="001E4D13">
      <w:pPr>
        <w:spacing w:line="283" w:lineRule="auto"/>
        <w:ind w:left="117" w:right="38" w:firstLine="783"/>
        <w:jc w:val="right"/>
        <w:rPr>
          <w:sz w:val="18"/>
        </w:rPr>
      </w:pPr>
    </w:p>
    <w:p w14:paraId="4F8769D2" w14:textId="77777777" w:rsidR="001E4D13" w:rsidRDefault="001E4D13">
      <w:pPr>
        <w:spacing w:before="1"/>
        <w:ind w:right="38"/>
        <w:jc w:val="right"/>
        <w:rPr>
          <w:sz w:val="18"/>
        </w:rPr>
      </w:pPr>
    </w:p>
    <w:p w14:paraId="4F8769D3" w14:textId="77777777" w:rsidR="001E4D13" w:rsidRDefault="00247020">
      <w:pPr>
        <w:spacing w:before="7"/>
        <w:rPr>
          <w:sz w:val="20"/>
        </w:rPr>
      </w:pPr>
      <w:r>
        <w:br w:type="column"/>
      </w:r>
    </w:p>
    <w:p w14:paraId="4F8769D4" w14:textId="77777777" w:rsidR="001E4D13" w:rsidRDefault="00247020">
      <w:pPr>
        <w:pStyle w:val="BodyText"/>
        <w:spacing w:line="254" w:lineRule="auto"/>
        <w:ind w:left="397" w:right="1510"/>
      </w:pPr>
      <w:r>
        <w:rPr>
          <w:color w:val="231F20"/>
        </w:rPr>
        <w:t>Ein Produktinhaber ist ein Teammitglied, das die Verantwortung für die Formulierung der Vision und für die Erarbeitung einer daraus hervorgehenden, akzeptablen Lösung mit dem Entwicklungsteams trägt.</w:t>
      </w:r>
    </w:p>
    <w:p w14:paraId="4F8769D5" w14:textId="77777777" w:rsidR="001E4D13" w:rsidRDefault="00247020">
      <w:pPr>
        <w:pStyle w:val="ListParagraph"/>
        <w:numPr>
          <w:ilvl w:val="0"/>
          <w:numId w:val="22"/>
        </w:numPr>
        <w:tabs>
          <w:tab w:val="left" w:pos="397"/>
          <w:tab w:val="left" w:pos="398"/>
        </w:tabs>
        <w:spacing w:before="4" w:line="254" w:lineRule="auto"/>
        <w:ind w:right="1470"/>
        <w:rPr>
          <w:sz w:val="20"/>
        </w:rPr>
      </w:pPr>
      <w:r>
        <w:rPr>
          <w:color w:val="231F20"/>
          <w:sz w:val="20"/>
        </w:rPr>
        <w:t>Produkt- oder Softwareentwicklungsteam: Bei der agilen Methodik setzt ein hochqualifiziertes Team seine Fähigkeiten zur Projektfertigstellung und zur Lieferung eines funktionellen Produkts ein. Dazu finden häufig, manchmal sogar täglich Meetings oder Absprachen statt, um den Fortschritt und Verantwortlichkeiten für bestimmte Aufgaben zu überprüfen.</w:t>
      </w:r>
    </w:p>
    <w:p w14:paraId="4F8769D6" w14:textId="77777777" w:rsidR="001E4D13" w:rsidRDefault="001E4D13">
      <w:pPr>
        <w:pStyle w:val="BodyText"/>
        <w:rPr>
          <w:sz w:val="24"/>
        </w:rPr>
      </w:pPr>
    </w:p>
    <w:p w14:paraId="4F8769D7" w14:textId="77777777" w:rsidR="001E4D13" w:rsidRDefault="00247020">
      <w:pPr>
        <w:pStyle w:val="Heading6"/>
        <w:spacing w:before="194"/>
        <w:ind w:left="117"/>
      </w:pPr>
      <w:r>
        <w:rPr>
          <w:color w:val="003946"/>
        </w:rPr>
        <w:t>Vor- und Nachteile von Agile</w:t>
      </w:r>
    </w:p>
    <w:p w14:paraId="4F8769D8" w14:textId="77777777" w:rsidR="001E4D13" w:rsidRDefault="001E4D13">
      <w:pPr>
        <w:pStyle w:val="BodyText"/>
        <w:spacing w:before="2"/>
        <w:rPr>
          <w:rFonts w:ascii="Trebuchet MS"/>
          <w:sz w:val="26"/>
        </w:rPr>
      </w:pPr>
    </w:p>
    <w:p w14:paraId="4F8769D9" w14:textId="512B2669" w:rsidR="001E4D13" w:rsidRDefault="00247020">
      <w:pPr>
        <w:pStyle w:val="BodyText"/>
        <w:spacing w:line="254" w:lineRule="auto"/>
        <w:ind w:left="117" w:right="1414"/>
        <w:jc w:val="both"/>
      </w:pPr>
      <w:r>
        <w:rPr>
          <w:color w:val="231F20"/>
        </w:rPr>
        <w:t>Das oberste Ziel von Projektmanagement ist es, Ergebnisse termin- und budgetgerecht zu liefern. Wie andere Methoden hat auch Agile Vor- und Nachteile, die ein Team dabei beeinflussen, dieses Ziel zu erreichen. Diese Vor- und Nachteile müssen daher bei Einführung des agilen Prozesses in einer Organisation klar sein. Man sollte unter anderem folgende Vorteile für das Team und die Organisation beachten, wenn die Eigenschaften und Prinzipien des agilen Projektmanagements abgewogen werden:</w:t>
      </w:r>
    </w:p>
    <w:p w14:paraId="4F8769DA" w14:textId="77777777" w:rsidR="001E4D13" w:rsidRDefault="001E4D13">
      <w:pPr>
        <w:pStyle w:val="BodyText"/>
        <w:spacing w:before="12"/>
        <w:rPr>
          <w:sz w:val="21"/>
        </w:rPr>
      </w:pPr>
    </w:p>
    <w:p w14:paraId="4F8769DB" w14:textId="77777777" w:rsidR="001E4D13" w:rsidRDefault="00247020">
      <w:pPr>
        <w:pStyle w:val="ListParagraph"/>
        <w:numPr>
          <w:ilvl w:val="0"/>
          <w:numId w:val="22"/>
        </w:numPr>
        <w:tabs>
          <w:tab w:val="left" w:pos="397"/>
          <w:tab w:val="left" w:pos="398"/>
        </w:tabs>
        <w:spacing w:before="0" w:line="254" w:lineRule="auto"/>
        <w:ind w:right="1628"/>
        <w:rPr>
          <w:sz w:val="20"/>
        </w:rPr>
      </w:pPr>
      <w:r>
        <w:rPr>
          <w:color w:val="231F20"/>
          <w:sz w:val="20"/>
        </w:rPr>
        <w:t>Am Beginn des Projektes müssen die Anforderungen nicht so genau festgelegt werden, da während des Projekts weitere Informationen eingeholt werden können (Sharma et al., 2012).</w:t>
      </w:r>
    </w:p>
    <w:p w14:paraId="4F8769DC" w14:textId="77777777" w:rsidR="001E4D13" w:rsidRDefault="00247020">
      <w:pPr>
        <w:pStyle w:val="ListParagraph"/>
        <w:numPr>
          <w:ilvl w:val="0"/>
          <w:numId w:val="22"/>
        </w:numPr>
        <w:tabs>
          <w:tab w:val="left" w:pos="397"/>
          <w:tab w:val="left" w:pos="398"/>
        </w:tabs>
        <w:spacing w:before="2" w:line="254" w:lineRule="auto"/>
        <w:ind w:right="1453"/>
        <w:rPr>
          <w:sz w:val="20"/>
        </w:rPr>
      </w:pPr>
      <w:r>
        <w:rPr>
          <w:color w:val="231F20"/>
          <w:sz w:val="20"/>
        </w:rPr>
        <w:t>Gute, persönliche Kommunikation zwischen den Entwicklerteams und den Kunden sind die Grundlage von Agile. Dadurch kann auch das Entwicklungsrisiko reduziert werden (Sharma et al., 2012).</w:t>
      </w:r>
    </w:p>
    <w:p w14:paraId="4F8769DD" w14:textId="77777777" w:rsidR="001E4D13" w:rsidRDefault="00247020">
      <w:pPr>
        <w:pStyle w:val="ListParagraph"/>
        <w:numPr>
          <w:ilvl w:val="0"/>
          <w:numId w:val="22"/>
        </w:numPr>
        <w:tabs>
          <w:tab w:val="left" w:pos="397"/>
          <w:tab w:val="left" w:pos="398"/>
        </w:tabs>
        <w:spacing w:before="4"/>
        <w:ind w:hanging="281"/>
        <w:rPr>
          <w:sz w:val="20"/>
        </w:rPr>
      </w:pPr>
      <w:r>
        <w:rPr>
          <w:color w:val="231F20"/>
          <w:sz w:val="20"/>
        </w:rPr>
        <w:t>Vorzeitige Auslieferung eines Produkts ist gut für den Kunden (Masson et al., 2007).</w:t>
      </w:r>
    </w:p>
    <w:p w14:paraId="4F8769DE" w14:textId="77777777" w:rsidR="001E4D13" w:rsidRDefault="00247020">
      <w:pPr>
        <w:pStyle w:val="ListParagraph"/>
        <w:numPr>
          <w:ilvl w:val="0"/>
          <w:numId w:val="22"/>
        </w:numPr>
        <w:tabs>
          <w:tab w:val="left" w:pos="397"/>
          <w:tab w:val="left" w:pos="398"/>
        </w:tabs>
        <w:spacing w:line="254" w:lineRule="auto"/>
        <w:ind w:right="1462"/>
        <w:rPr>
          <w:sz w:val="20"/>
        </w:rPr>
      </w:pPr>
      <w:r>
        <w:rPr>
          <w:color w:val="231F20"/>
          <w:sz w:val="20"/>
        </w:rPr>
        <w:t>Produkte, die mit der agilen Methode entwickelt wurden, können schneller auf dem Markt eingeführt werden als Produkte, die anhand der klassischen Methode entwickelt wurden (</w:t>
      </w:r>
      <w:proofErr w:type="spellStart"/>
      <w:r>
        <w:rPr>
          <w:color w:val="231F20"/>
          <w:sz w:val="20"/>
        </w:rPr>
        <w:t>Carilli</w:t>
      </w:r>
      <w:proofErr w:type="spellEnd"/>
      <w:r>
        <w:rPr>
          <w:color w:val="231F20"/>
          <w:sz w:val="20"/>
        </w:rPr>
        <w:t>, 2013).</w:t>
      </w:r>
    </w:p>
    <w:p w14:paraId="4F8769DF" w14:textId="77777777" w:rsidR="001E4D13" w:rsidRDefault="00247020">
      <w:pPr>
        <w:pStyle w:val="ListParagraph"/>
        <w:numPr>
          <w:ilvl w:val="0"/>
          <w:numId w:val="22"/>
        </w:numPr>
        <w:tabs>
          <w:tab w:val="left" w:pos="397"/>
          <w:tab w:val="left" w:pos="398"/>
        </w:tabs>
        <w:spacing w:before="3" w:line="254" w:lineRule="auto"/>
        <w:ind w:right="1748"/>
        <w:rPr>
          <w:sz w:val="20"/>
        </w:rPr>
      </w:pPr>
      <w:r>
        <w:rPr>
          <w:color w:val="231F20"/>
          <w:sz w:val="20"/>
        </w:rPr>
        <w:t>Die Projektkosten sind bei agilen Projekten generell niedriger als bei der klassischen Methode (</w:t>
      </w:r>
      <w:proofErr w:type="spellStart"/>
      <w:r>
        <w:rPr>
          <w:color w:val="231F20"/>
          <w:sz w:val="20"/>
        </w:rPr>
        <w:t>Carilli</w:t>
      </w:r>
      <w:proofErr w:type="spellEnd"/>
      <w:r>
        <w:rPr>
          <w:color w:val="231F20"/>
          <w:sz w:val="20"/>
        </w:rPr>
        <w:t>, 2013).</w:t>
      </w:r>
    </w:p>
    <w:p w14:paraId="4F8769E0" w14:textId="77777777" w:rsidR="001E4D13" w:rsidRDefault="00247020">
      <w:pPr>
        <w:pStyle w:val="ListParagraph"/>
        <w:numPr>
          <w:ilvl w:val="0"/>
          <w:numId w:val="22"/>
        </w:numPr>
        <w:tabs>
          <w:tab w:val="left" w:pos="397"/>
          <w:tab w:val="left" w:pos="398"/>
        </w:tabs>
        <w:spacing w:before="3" w:line="254" w:lineRule="auto"/>
        <w:ind w:right="1698"/>
        <w:rPr>
          <w:sz w:val="20"/>
        </w:rPr>
      </w:pPr>
      <w:r>
        <w:rPr>
          <w:color w:val="231F20"/>
          <w:sz w:val="20"/>
        </w:rPr>
        <w:t>Wenn Änderungen angenommen und Kunden bei jedem Schritt bzw. jeder Entscheidung miteinbezogen werden, steigt die Qualität des Endprodukts (Masson et al., 2007).</w:t>
      </w:r>
    </w:p>
    <w:p w14:paraId="4F8769E1" w14:textId="77777777" w:rsidR="001E4D13" w:rsidRDefault="001E4D13">
      <w:pPr>
        <w:pStyle w:val="BodyText"/>
        <w:spacing w:before="6"/>
        <w:rPr>
          <w:sz w:val="21"/>
        </w:rPr>
      </w:pPr>
    </w:p>
    <w:p w14:paraId="4F8769E2" w14:textId="77777777" w:rsidR="001E4D13" w:rsidRDefault="00247020">
      <w:pPr>
        <w:pStyle w:val="BodyText"/>
        <w:spacing w:line="254" w:lineRule="auto"/>
        <w:ind w:left="117" w:right="1416" w:hanging="1"/>
        <w:jc w:val="both"/>
      </w:pPr>
      <w:r>
        <w:rPr>
          <w:color w:val="231F20"/>
        </w:rPr>
        <w:t>Agile ist aber nicht perfekt und der Erfolg des Projekts ist dadurch nicht garantiert. Daher sollten auch folgende Nachteile in die Entscheidung über den Projektmanagementansatz einfließen:</w:t>
      </w:r>
    </w:p>
    <w:p w14:paraId="4F8769E3" w14:textId="77777777" w:rsidR="001E4D13" w:rsidRDefault="001E4D13">
      <w:pPr>
        <w:pStyle w:val="BodyText"/>
        <w:spacing w:before="7"/>
        <w:rPr>
          <w:sz w:val="21"/>
        </w:rPr>
      </w:pPr>
    </w:p>
    <w:p w14:paraId="4F8769E4" w14:textId="77777777" w:rsidR="001E4D13" w:rsidRDefault="00247020">
      <w:pPr>
        <w:pStyle w:val="ListParagraph"/>
        <w:numPr>
          <w:ilvl w:val="0"/>
          <w:numId w:val="22"/>
        </w:numPr>
        <w:tabs>
          <w:tab w:val="left" w:pos="397"/>
          <w:tab w:val="left" w:pos="398"/>
        </w:tabs>
        <w:spacing w:before="0" w:line="254" w:lineRule="auto"/>
        <w:ind w:right="1731"/>
        <w:rPr>
          <w:sz w:val="20"/>
        </w:rPr>
      </w:pPr>
      <w:r>
        <w:rPr>
          <w:color w:val="231F20"/>
          <w:sz w:val="20"/>
        </w:rPr>
        <w:t>Da die Anfangsplanung bei Agile weniger detailliert ist, können daraus inkorrekte Aufwands- und Kostenschätzungen resultieren (</w:t>
      </w:r>
      <w:proofErr w:type="spellStart"/>
      <w:r>
        <w:rPr>
          <w:color w:val="231F20"/>
          <w:sz w:val="20"/>
        </w:rPr>
        <w:t>Serrador</w:t>
      </w:r>
      <w:proofErr w:type="spellEnd"/>
      <w:r>
        <w:rPr>
          <w:color w:val="231F20"/>
          <w:sz w:val="20"/>
        </w:rPr>
        <w:t xml:space="preserve"> &amp; Pinto, 2015).</w:t>
      </w:r>
    </w:p>
    <w:p w14:paraId="4F8769E5" w14:textId="77777777" w:rsidR="001E4D13" w:rsidRDefault="00247020">
      <w:pPr>
        <w:pStyle w:val="ListParagraph"/>
        <w:numPr>
          <w:ilvl w:val="0"/>
          <w:numId w:val="22"/>
        </w:numPr>
        <w:tabs>
          <w:tab w:val="left" w:pos="397"/>
          <w:tab w:val="left" w:pos="398"/>
        </w:tabs>
        <w:spacing w:before="3" w:line="254" w:lineRule="auto"/>
        <w:ind w:right="1451"/>
        <w:rPr>
          <w:sz w:val="20"/>
        </w:rPr>
      </w:pPr>
      <w:r>
        <w:rPr>
          <w:color w:val="231F20"/>
          <w:sz w:val="20"/>
        </w:rPr>
        <w:t>Im agilen Prozess wird weniger dokumentiert, wodurch dem Entwicklungsteam, aber auch nachfolgenden Teams oder neuen Entwicklern eventuell weniger Informationen zur Verfügung stehen (Sharma et al., 2012).</w:t>
      </w:r>
    </w:p>
    <w:p w14:paraId="4F8769E6" w14:textId="77777777" w:rsidR="001E4D13" w:rsidRDefault="00247020">
      <w:pPr>
        <w:pStyle w:val="ListParagraph"/>
        <w:numPr>
          <w:ilvl w:val="0"/>
          <w:numId w:val="22"/>
        </w:numPr>
        <w:tabs>
          <w:tab w:val="left" w:pos="397"/>
          <w:tab w:val="left" w:pos="398"/>
        </w:tabs>
        <w:spacing w:before="2" w:line="254" w:lineRule="auto"/>
        <w:ind w:right="1506"/>
        <w:rPr>
          <w:sz w:val="20"/>
        </w:rPr>
      </w:pPr>
      <w:r>
        <w:rPr>
          <w:color w:val="231F20"/>
          <w:sz w:val="20"/>
        </w:rPr>
        <w:t>Die Verbesserung eines Produkts beruht beim agilen Prozess auf klarem Feedback vom Kunden und auf dessen guter Kommunikation. Wenn Kunden nicht repräsentativ sind oder kein klares Feedback geben können, wirkt sich das erheblich auf die Entwicklungsgeschwindigkeit des Teams aus (Sharma et al., 2012).</w:t>
      </w:r>
    </w:p>
    <w:p w14:paraId="4F8769E7" w14:textId="77777777" w:rsidR="001E4D13" w:rsidRDefault="00247020">
      <w:pPr>
        <w:pStyle w:val="ListParagraph"/>
        <w:numPr>
          <w:ilvl w:val="0"/>
          <w:numId w:val="22"/>
        </w:numPr>
        <w:tabs>
          <w:tab w:val="left" w:pos="397"/>
          <w:tab w:val="left" w:pos="398"/>
        </w:tabs>
        <w:spacing w:before="4" w:line="254" w:lineRule="auto"/>
        <w:ind w:right="1519"/>
        <w:rPr>
          <w:sz w:val="20"/>
        </w:rPr>
      </w:pPr>
      <w:r>
        <w:rPr>
          <w:color w:val="231F20"/>
          <w:sz w:val="20"/>
        </w:rPr>
        <w:t>Ein Team muss aus erfahrenen Entwicklern bestehen, die schnell arbeiten können und wenig Zeit zur Projektplanung brauchen. Dadurch entstehen höhere Kosten (</w:t>
      </w:r>
      <w:proofErr w:type="spellStart"/>
      <w:r>
        <w:rPr>
          <w:color w:val="231F20"/>
          <w:sz w:val="20"/>
        </w:rPr>
        <w:t>Taibi</w:t>
      </w:r>
      <w:proofErr w:type="spellEnd"/>
      <w:r>
        <w:rPr>
          <w:color w:val="231F20"/>
          <w:sz w:val="20"/>
        </w:rPr>
        <w:t xml:space="preserve"> et al., 2017).</w:t>
      </w:r>
    </w:p>
    <w:p w14:paraId="4F8769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8"/>
            <w:col w:w="9364"/>
          </w:cols>
        </w:sectPr>
      </w:pPr>
    </w:p>
    <w:p w14:paraId="4F8769E9" w14:textId="77777777" w:rsidR="001E4D13" w:rsidRDefault="001E4D13">
      <w:pPr>
        <w:pStyle w:val="BodyText"/>
        <w:spacing w:before="11"/>
        <w:rPr>
          <w:sz w:val="29"/>
        </w:rPr>
      </w:pPr>
    </w:p>
    <w:p w14:paraId="4F8769EA" w14:textId="77777777" w:rsidR="001E4D13" w:rsidRDefault="00247020">
      <w:pPr>
        <w:spacing w:before="97"/>
        <w:ind w:left="957"/>
        <w:rPr>
          <w:sz w:val="18"/>
        </w:rPr>
      </w:pPr>
      <w:r>
        <w:rPr>
          <w:color w:val="003946"/>
          <w:sz w:val="18"/>
        </w:rPr>
        <w:t>Agiles Projektmanagement</w:t>
      </w:r>
    </w:p>
    <w:p w14:paraId="4F8769EB" w14:textId="77777777" w:rsidR="001E4D13" w:rsidRDefault="001E4D13">
      <w:pPr>
        <w:pStyle w:val="BodyText"/>
      </w:pPr>
    </w:p>
    <w:p w14:paraId="4F8769EC" w14:textId="77777777" w:rsidR="001E4D13" w:rsidRDefault="001E4D13">
      <w:pPr>
        <w:pStyle w:val="BodyText"/>
      </w:pPr>
    </w:p>
    <w:p w14:paraId="4F8769ED" w14:textId="77777777" w:rsidR="001E4D13" w:rsidRDefault="001E4D13">
      <w:pPr>
        <w:pStyle w:val="BodyText"/>
      </w:pPr>
    </w:p>
    <w:p w14:paraId="4F8769EE" w14:textId="77777777" w:rsidR="001E4D13" w:rsidRDefault="001E4D13">
      <w:pPr>
        <w:pStyle w:val="BodyText"/>
      </w:pPr>
    </w:p>
    <w:p w14:paraId="4F8769EF" w14:textId="77777777" w:rsidR="001E4D13" w:rsidRDefault="001E4D13">
      <w:pPr>
        <w:pStyle w:val="BodyText"/>
        <w:spacing w:before="10"/>
        <w:rPr>
          <w:sz w:val="16"/>
        </w:rPr>
      </w:pPr>
    </w:p>
    <w:p w14:paraId="4F8769F0" w14:textId="77777777" w:rsidR="001E4D13" w:rsidRDefault="00247020">
      <w:pPr>
        <w:pStyle w:val="BodyText"/>
        <w:spacing w:before="97" w:line="254" w:lineRule="auto"/>
        <w:ind w:left="957" w:right="2661"/>
        <w:jc w:val="both"/>
      </w:pPr>
      <w:r>
        <w:rPr>
          <w:color w:val="231F20"/>
        </w:rPr>
        <w:t>Trotz dieser Nachteile ist Agile eine erfolgreiche Methode, die in der IT-Branche zu qualitativ hochwertigen Produkten geführt hat. Bekannte Firmen, wie IBM, Microsoft, Apple und Adobe, verwenden heute agiles Projektmanagement, um Programme anhand von sogenannten agilen Transformationen zu ändern und zu aktualisieren (</w:t>
      </w:r>
      <w:proofErr w:type="spellStart"/>
      <w:r>
        <w:rPr>
          <w:color w:val="231F20"/>
        </w:rPr>
        <w:t>Carilli</w:t>
      </w:r>
      <w:proofErr w:type="spellEnd"/>
      <w:r>
        <w:rPr>
          <w:color w:val="231F20"/>
        </w:rPr>
        <w:t>, 2013). Transformationen sind umfangreiche, organisatorische Änderungen, bei denen agile Methoden in kleinen, multidisziplinären Teams angewandt werden, um schnell, experimentell und iterativ Ergebnisse vorzulegen (</w:t>
      </w:r>
      <w:proofErr w:type="spellStart"/>
      <w:r>
        <w:rPr>
          <w:color w:val="231F20"/>
        </w:rPr>
        <w:t>Consultancy</w:t>
      </w:r>
      <w:proofErr w:type="spellEnd"/>
      <w:r>
        <w:rPr>
          <w:color w:val="231F20"/>
        </w:rPr>
        <w:t>, 2020). 2012 hat beispielsweise Adobe Agile mit dem Ziel eingeführt, den Managementaufwand zu reduzieren und konnte 80.000 Stunden pro Jahr dadurch sparen (Hearn, 2019). Im Lauf der Zeit wurden verschiedene, agile Ansätze in verschiedenen Branchen zur Lieferung erfolgreicher Systeme eingeführt, entwickelt, getestet und freigegeben Zu den bekanntesten gehören Scrum und Kanban.</w:t>
      </w:r>
    </w:p>
    <w:p w14:paraId="4F8769F1" w14:textId="77777777" w:rsidR="001E4D13" w:rsidRDefault="001E4D13">
      <w:pPr>
        <w:pStyle w:val="BodyText"/>
        <w:rPr>
          <w:sz w:val="24"/>
        </w:rPr>
      </w:pPr>
    </w:p>
    <w:p w14:paraId="4F8769F2" w14:textId="77777777" w:rsidR="001E4D13" w:rsidRDefault="001E4D13">
      <w:pPr>
        <w:pStyle w:val="BodyText"/>
        <w:spacing w:before="7"/>
        <w:rPr>
          <w:sz w:val="33"/>
        </w:rPr>
      </w:pPr>
    </w:p>
    <w:p w14:paraId="4F8769F3" w14:textId="77777777" w:rsidR="001E4D13" w:rsidRDefault="00247020">
      <w:pPr>
        <w:pStyle w:val="Heading3"/>
        <w:numPr>
          <w:ilvl w:val="1"/>
          <w:numId w:val="31"/>
        </w:numPr>
        <w:tabs>
          <w:tab w:val="left" w:pos="1525"/>
        </w:tabs>
        <w:ind w:left="1524" w:hanging="568"/>
        <w:jc w:val="left"/>
      </w:pPr>
      <w:r>
        <w:rPr>
          <w:color w:val="003946"/>
        </w:rPr>
        <w:t>Kanban</w:t>
      </w:r>
    </w:p>
    <w:p w14:paraId="4F8769F4" w14:textId="77777777" w:rsidR="001E4D13" w:rsidRDefault="001E4D13">
      <w:pPr>
        <w:pStyle w:val="BodyText"/>
        <w:spacing w:before="4"/>
        <w:rPr>
          <w:rFonts w:ascii="Trebuchet MS"/>
          <w:sz w:val="14"/>
        </w:rPr>
      </w:pPr>
    </w:p>
    <w:p w14:paraId="4F8769F5" w14:textId="77777777" w:rsidR="001E4D13" w:rsidRDefault="001E4D13">
      <w:pPr>
        <w:rPr>
          <w:rFonts w:ascii="Trebuchet MS"/>
          <w:sz w:val="14"/>
        </w:rPr>
        <w:sectPr w:rsidR="001E4D13">
          <w:pgSz w:w="11910" w:h="16840"/>
          <w:pgMar w:top="960" w:right="0" w:bottom="680" w:left="460" w:header="0" w:footer="486" w:gutter="0"/>
          <w:cols w:space="720"/>
        </w:sectPr>
      </w:pPr>
    </w:p>
    <w:p w14:paraId="4F8769F6" w14:textId="77777777" w:rsidR="001E4D13" w:rsidRDefault="00247020">
      <w:pPr>
        <w:pStyle w:val="BodyText"/>
        <w:spacing w:before="97" w:line="254" w:lineRule="auto"/>
        <w:ind w:left="957"/>
        <w:jc w:val="both"/>
      </w:pPr>
      <w:r>
        <w:rPr>
          <w:color w:val="231F20"/>
        </w:rPr>
        <w:t>Kanban ist ein von Toyota entwickeltes, visuelles System, anhand dessen der Projektmanagementworkflow organisiert wird. Im Japanischen bedeutet Kanban „Zeichen“ oder „Tafel“ (</w:t>
      </w:r>
      <w:proofErr w:type="spellStart"/>
      <w:r>
        <w:rPr>
          <w:color w:val="231F20"/>
        </w:rPr>
        <w:t>Sugimori</w:t>
      </w:r>
      <w:proofErr w:type="spellEnd"/>
      <w:r>
        <w:rPr>
          <w:color w:val="231F20"/>
        </w:rPr>
        <w:t xml:space="preserve"> et al. 1977). In der Vergangenheit wurde in den meisten Branchen nach einem Push-System gearbeitet. Dabei wurden Produkte nach Bedarfsprognosen und nicht nach tatsächlichem Kundenbedarf geliefert. Der aktuelle Marktbedarf oder Kundenanfragen blieben unberücksichtigt. Dagegen ist Kanban ein Pull-System und Teil der agilen Bewegung. Ein Pull-System basiert auf tatsächlichen Kundenanfragen und schickt eine Aufgabe erst dann an die Fertigungslinie, wenn Bedarf für ein bestimmtes Produkt besteht. Kanban wurde für den Einsatz in verschiedenen Industrien modifiziert, was zu weniger Aktivität bei gleich bleibender Produktivität geführt hat. Gleichzeitig stieg bei gleichen Kosten für den Betrieb der Mehrwert für den Kunden. Im Mittelpunkt dieser Methode stehen Aufgaben; ihre Ausführung, der Zeitpunkt der Ausführung und die Menge werden visuell angezeigt. Drei Teile sind dabei wichtig: das Kanban-Board, Kanban-Karten und Swimlanes.</w:t>
      </w:r>
    </w:p>
    <w:p w14:paraId="4F8769F7" w14:textId="77777777" w:rsidR="001E4D13" w:rsidRDefault="001E4D13">
      <w:pPr>
        <w:pStyle w:val="BodyText"/>
        <w:spacing w:before="7"/>
        <w:rPr>
          <w:sz w:val="22"/>
        </w:rPr>
      </w:pPr>
    </w:p>
    <w:p w14:paraId="4F8769F8" w14:textId="77777777" w:rsidR="001E4D13" w:rsidRDefault="00247020">
      <w:pPr>
        <w:pStyle w:val="BodyText"/>
        <w:ind w:left="957"/>
        <w:jc w:val="both"/>
      </w:pPr>
      <w:r>
        <w:rPr>
          <w:color w:val="231F20"/>
        </w:rPr>
        <w:t>Folgende Abbildung zeigt das ursprüngliche Kanban-System:</w:t>
      </w:r>
    </w:p>
    <w:p w14:paraId="4F8769F9" w14:textId="77777777" w:rsidR="001E4D13" w:rsidRDefault="00247020">
      <w:r>
        <w:br w:type="column"/>
      </w:r>
    </w:p>
    <w:p w14:paraId="4F8769FA" w14:textId="77777777" w:rsidR="001E4D13" w:rsidRDefault="001E4D13">
      <w:pPr>
        <w:pStyle w:val="BodyText"/>
        <w:rPr>
          <w:sz w:val="22"/>
        </w:rPr>
      </w:pPr>
    </w:p>
    <w:p w14:paraId="4F8769FB" w14:textId="77777777" w:rsidR="001E4D13" w:rsidRDefault="001E4D13">
      <w:pPr>
        <w:pStyle w:val="BodyText"/>
        <w:rPr>
          <w:sz w:val="22"/>
        </w:rPr>
      </w:pPr>
    </w:p>
    <w:p w14:paraId="4F8769FC" w14:textId="77777777" w:rsidR="001E4D13" w:rsidRDefault="001E4D13">
      <w:pPr>
        <w:pStyle w:val="BodyText"/>
        <w:rPr>
          <w:sz w:val="22"/>
        </w:rPr>
      </w:pPr>
    </w:p>
    <w:p w14:paraId="4F8769FD" w14:textId="77777777" w:rsidR="001E4D13" w:rsidRDefault="001E4D13">
      <w:pPr>
        <w:pStyle w:val="BodyText"/>
        <w:rPr>
          <w:sz w:val="22"/>
        </w:rPr>
      </w:pPr>
    </w:p>
    <w:p w14:paraId="4F8769FE" w14:textId="77777777" w:rsidR="001E4D13" w:rsidRDefault="001E4D13">
      <w:pPr>
        <w:pStyle w:val="BodyText"/>
        <w:spacing w:before="4"/>
        <w:rPr>
          <w:sz w:val="27"/>
        </w:rPr>
      </w:pPr>
    </w:p>
    <w:p w14:paraId="4F8769FF" w14:textId="77777777" w:rsidR="001E4D13" w:rsidRDefault="00247020">
      <w:pPr>
        <w:ind w:left="355"/>
        <w:rPr>
          <w:sz w:val="18"/>
        </w:rPr>
      </w:pPr>
      <w:r>
        <w:rPr>
          <w:color w:val="231F20"/>
          <w:sz w:val="18"/>
        </w:rPr>
        <w:t>Pull-System</w:t>
      </w:r>
    </w:p>
    <w:p w14:paraId="4F876A00" w14:textId="77777777" w:rsidR="001E4D13" w:rsidRDefault="00247020">
      <w:pPr>
        <w:spacing w:before="44" w:line="283" w:lineRule="auto"/>
        <w:ind w:left="355" w:right="642"/>
        <w:rPr>
          <w:sz w:val="18"/>
        </w:rPr>
      </w:pPr>
      <w:r>
        <w:rPr>
          <w:color w:val="808285"/>
          <w:sz w:val="18"/>
        </w:rPr>
        <w:t>Eine neue Aufgabe wird erst durch eine Kundenanfrage ausgelöst, wodurch in der Produktion Kosten und Materialeinsatz optimiert werden.</w:t>
      </w:r>
    </w:p>
    <w:p w14:paraId="4F876A0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A02" w14:textId="77777777" w:rsidR="001E4D13" w:rsidRDefault="001E4D13">
      <w:pPr>
        <w:pStyle w:val="BodyText"/>
      </w:pPr>
    </w:p>
    <w:p w14:paraId="4F876A03" w14:textId="77777777" w:rsidR="001E4D13" w:rsidRDefault="001E4D13">
      <w:pPr>
        <w:pStyle w:val="BodyText"/>
      </w:pPr>
    </w:p>
    <w:p w14:paraId="4F876A04" w14:textId="77777777" w:rsidR="001E4D13" w:rsidRDefault="001E4D13">
      <w:pPr>
        <w:pStyle w:val="BodyText"/>
      </w:pPr>
    </w:p>
    <w:p w14:paraId="4F876A05" w14:textId="77777777" w:rsidR="001E4D13" w:rsidRDefault="001E4D13">
      <w:pPr>
        <w:pStyle w:val="BodyText"/>
      </w:pPr>
    </w:p>
    <w:p w14:paraId="4F876A06" w14:textId="77777777" w:rsidR="001E4D13" w:rsidRDefault="001E4D13">
      <w:pPr>
        <w:pStyle w:val="BodyText"/>
      </w:pPr>
    </w:p>
    <w:p w14:paraId="4F876A07" w14:textId="77777777" w:rsidR="001E4D13" w:rsidRDefault="001E4D13">
      <w:pPr>
        <w:pStyle w:val="BodyText"/>
      </w:pPr>
    </w:p>
    <w:p w14:paraId="4F876A08" w14:textId="77777777" w:rsidR="001E4D13" w:rsidRDefault="001E4D13">
      <w:pPr>
        <w:pStyle w:val="BodyText"/>
      </w:pPr>
    </w:p>
    <w:p w14:paraId="4F876A09" w14:textId="77777777" w:rsidR="001E4D13" w:rsidRDefault="001E4D13">
      <w:pPr>
        <w:pStyle w:val="BodyText"/>
        <w:spacing w:before="6"/>
        <w:rPr>
          <w:sz w:val="22"/>
        </w:rPr>
      </w:pPr>
    </w:p>
    <w:p w14:paraId="4F876A0A" w14:textId="77777777" w:rsidR="001E4D13" w:rsidRDefault="00247020">
      <w:pPr>
        <w:pStyle w:val="BodyText"/>
        <w:ind w:left="2204"/>
      </w:pPr>
      <w:r>
        <w:rPr>
          <w:noProof/>
        </w:rPr>
        <w:drawing>
          <wp:inline distT="0" distB="0" distL="0" distR="0" wp14:anchorId="4F8778E4" wp14:editId="4F8778E5">
            <wp:extent cx="4968241" cy="296875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4968241" cy="2968752"/>
                    </a:xfrm>
                    <a:prstGeom prst="rect">
                      <a:avLst/>
                    </a:prstGeom>
                  </pic:spPr>
                </pic:pic>
              </a:graphicData>
            </a:graphic>
          </wp:inline>
        </w:drawing>
      </w:r>
    </w:p>
    <w:p w14:paraId="4F876A0B" w14:textId="77777777" w:rsidR="001E4D13" w:rsidRDefault="001E4D13">
      <w:pPr>
        <w:pStyle w:val="BodyText"/>
      </w:pPr>
    </w:p>
    <w:p w14:paraId="4F876A0C" w14:textId="77777777" w:rsidR="001E4D13" w:rsidRDefault="001E4D13">
      <w:pPr>
        <w:pStyle w:val="BodyText"/>
        <w:rPr>
          <w:sz w:val="21"/>
        </w:rPr>
      </w:pPr>
    </w:p>
    <w:p w14:paraId="4F876A0D" w14:textId="77777777" w:rsidR="001E4D13" w:rsidRDefault="00247020">
      <w:pPr>
        <w:pStyle w:val="BodyText"/>
        <w:spacing w:line="254" w:lineRule="auto"/>
        <w:ind w:left="2204" w:right="1414"/>
        <w:jc w:val="both"/>
      </w:pPr>
      <w:r>
        <w:rPr>
          <w:color w:val="231F20"/>
        </w:rPr>
        <w:t>Eine Kanban-Karte wird im Kanban-Workflow auf ein Verbrauchssignal aus der roten Zone entnommen. Gleichzeitig wird in der Fertigungslinie eine Aufgabe gestartet. Nach Fertigung wird das Produkt ausgeliefert und die Karte wieder auf der Kanban-Tafel angebracht. Das Board, auf dem alle Aufgaben und ihr jeweiliger Status angezeigt wird, wird als Kanban-Board bezeichnet. Auf dem Kanban-Board befinden sich verschiedene Spalten, die die Aufgabenstatus anzeigen, und deren Anzahl je nach Team- und Projektaufbau angepasst werden. Drei Spalten sind jedoch immer auf dem Board: eine für Projektideen, ein für laufende Arbeiten, und eine für abgeschlossene Arbeiten. Sie könnten zum Beispiel mit „Offen“, „Laufend“ und „Erledigt“ betitelt werden. Aufgabendetails, wie die Aufgabenentwicklung bzw. der Status, kann das Team den sogenannten Kanban-Karten entnehmen. Fallen Aufgaben in verschiedene Kategorien, können Kanban-Swimlanes zur horizontalen Kategorisierung auf dem Board verwendet werden. Die nachfolgende Abbildung zeigt ein Beispiel für eine Kanban-Board.</w:t>
      </w:r>
    </w:p>
    <w:p w14:paraId="4F876A0E" w14:textId="77777777" w:rsidR="001E4D13" w:rsidRDefault="001E4D13">
      <w:pPr>
        <w:spacing w:line="254" w:lineRule="auto"/>
        <w:jc w:val="both"/>
        <w:sectPr w:rsidR="001E4D13">
          <w:pgSz w:w="11910" w:h="16840"/>
          <w:pgMar w:top="960" w:right="0" w:bottom="680" w:left="460" w:header="0" w:footer="486" w:gutter="0"/>
          <w:cols w:space="720"/>
        </w:sectPr>
      </w:pPr>
    </w:p>
    <w:p w14:paraId="4F876A0F" w14:textId="77777777" w:rsidR="001E4D13" w:rsidRDefault="001E4D13">
      <w:pPr>
        <w:pStyle w:val="BodyText"/>
        <w:spacing w:before="11"/>
        <w:rPr>
          <w:sz w:val="29"/>
        </w:rPr>
      </w:pPr>
    </w:p>
    <w:p w14:paraId="4F876A10" w14:textId="77777777" w:rsidR="001E4D13" w:rsidRDefault="00247020">
      <w:pPr>
        <w:spacing w:before="97"/>
        <w:ind w:left="957"/>
        <w:rPr>
          <w:sz w:val="18"/>
        </w:rPr>
      </w:pPr>
      <w:r>
        <w:rPr>
          <w:color w:val="003946"/>
          <w:sz w:val="18"/>
        </w:rPr>
        <w:t>Agiles Projektmanagement</w:t>
      </w:r>
    </w:p>
    <w:p w14:paraId="4F876A11" w14:textId="77777777" w:rsidR="001E4D13" w:rsidRDefault="001E4D13">
      <w:pPr>
        <w:pStyle w:val="BodyText"/>
      </w:pPr>
    </w:p>
    <w:p w14:paraId="4F876A12" w14:textId="77777777" w:rsidR="001E4D13" w:rsidRDefault="001E4D13">
      <w:pPr>
        <w:pStyle w:val="BodyText"/>
      </w:pPr>
    </w:p>
    <w:p w14:paraId="4F876A13" w14:textId="77777777" w:rsidR="001E4D13" w:rsidRDefault="001E4D13">
      <w:pPr>
        <w:pStyle w:val="BodyText"/>
      </w:pPr>
    </w:p>
    <w:p w14:paraId="4F876A14" w14:textId="77777777" w:rsidR="001E4D13" w:rsidRDefault="001E4D13">
      <w:pPr>
        <w:pStyle w:val="BodyText"/>
      </w:pPr>
    </w:p>
    <w:p w14:paraId="4F876A15" w14:textId="77777777" w:rsidR="001E4D13" w:rsidRDefault="00247020">
      <w:pPr>
        <w:pStyle w:val="BodyText"/>
        <w:spacing w:before="9"/>
        <w:rPr>
          <w:sz w:val="24"/>
        </w:rPr>
      </w:pPr>
      <w:r>
        <w:rPr>
          <w:noProof/>
        </w:rPr>
        <w:drawing>
          <wp:anchor distT="0" distB="0" distL="0" distR="0" simplePos="0" relativeHeight="7" behindDoc="0" locked="0" layoutInCell="1" allowOverlap="1" wp14:anchorId="4F8778E6" wp14:editId="4F8778E7">
            <wp:simplePos x="0" y="0"/>
            <wp:positionH relativeFrom="page">
              <wp:posOffset>900000</wp:posOffset>
            </wp:positionH>
            <wp:positionV relativeFrom="paragraph">
              <wp:posOffset>206986</wp:posOffset>
            </wp:positionV>
            <wp:extent cx="4968240" cy="3450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4968240" cy="3450336"/>
                    </a:xfrm>
                    <a:prstGeom prst="rect">
                      <a:avLst/>
                    </a:prstGeom>
                  </pic:spPr>
                </pic:pic>
              </a:graphicData>
            </a:graphic>
          </wp:anchor>
        </w:drawing>
      </w:r>
    </w:p>
    <w:p w14:paraId="4F876A16" w14:textId="77777777" w:rsidR="001E4D13" w:rsidRDefault="001E4D13">
      <w:pPr>
        <w:pStyle w:val="BodyText"/>
        <w:spacing w:before="7"/>
        <w:rPr>
          <w:sz w:val="13"/>
        </w:rPr>
      </w:pPr>
    </w:p>
    <w:p w14:paraId="4F876A17" w14:textId="77777777" w:rsidR="001E4D13" w:rsidRDefault="00247020">
      <w:pPr>
        <w:pStyle w:val="BodyText"/>
        <w:spacing w:before="97" w:line="254" w:lineRule="auto"/>
        <w:ind w:left="957" w:right="2661"/>
        <w:jc w:val="both"/>
      </w:pPr>
      <w:r>
        <w:rPr>
          <w:color w:val="231F20"/>
        </w:rPr>
        <w:t>Aufgrund des technischen Fortschritts und des wachsenden Einsatzes des Internets bieten viele Online-Plattformen heute Kanban an.  Dennoch folgen viele Firmen der traditionellen Kanban-Philosophie, bei der tatsächliche Tafeln bevorzugt werden, da sie den Austausch fördern (Collado, 2018). Durch das Kanban-Board ist der Arbeitsstatus für das Team transparent, mögliche Engpässe können schnell bestimmt und Hindernisse oder Risiken beseitigt werden.</w:t>
      </w:r>
    </w:p>
    <w:p w14:paraId="4F876A18" w14:textId="77777777" w:rsidR="001E4D13" w:rsidRDefault="001E4D13">
      <w:pPr>
        <w:pStyle w:val="BodyText"/>
        <w:rPr>
          <w:sz w:val="24"/>
        </w:rPr>
      </w:pPr>
    </w:p>
    <w:p w14:paraId="4F876A19" w14:textId="77777777" w:rsidR="001E4D13" w:rsidRDefault="00247020">
      <w:pPr>
        <w:pStyle w:val="Heading6"/>
        <w:spacing w:before="196"/>
      </w:pPr>
      <w:r>
        <w:rPr>
          <w:color w:val="003946"/>
        </w:rPr>
        <w:t>Grundprinzipien und gängige Praktiken</w:t>
      </w:r>
    </w:p>
    <w:p w14:paraId="4F876A1A" w14:textId="77777777" w:rsidR="001E4D13" w:rsidRDefault="001E4D13">
      <w:pPr>
        <w:pStyle w:val="BodyText"/>
        <w:spacing w:before="2"/>
        <w:rPr>
          <w:rFonts w:ascii="Trebuchet MS"/>
          <w:sz w:val="26"/>
        </w:rPr>
      </w:pPr>
    </w:p>
    <w:p w14:paraId="4F876A1B" w14:textId="77777777" w:rsidR="001E4D13" w:rsidRDefault="00247020">
      <w:pPr>
        <w:pStyle w:val="BodyText"/>
        <w:spacing w:line="254" w:lineRule="auto"/>
        <w:ind w:left="957" w:right="2662" w:hanging="1"/>
        <w:jc w:val="both"/>
      </w:pPr>
      <w:r>
        <w:rPr>
          <w:color w:val="231F20"/>
        </w:rPr>
        <w:t>Toyota hat bei der Entwicklung von Kanban vier Grundprinzipien und sechs gängige Praktiken, die ein Team beim Einsatz von Kanban berücksichtigen sollte, einführt (</w:t>
      </w:r>
      <w:proofErr w:type="spellStart"/>
      <w:r>
        <w:rPr>
          <w:color w:val="231F20"/>
        </w:rPr>
        <w:t>Sugimori</w:t>
      </w:r>
      <w:proofErr w:type="spellEnd"/>
      <w:r>
        <w:rPr>
          <w:color w:val="231F20"/>
        </w:rPr>
        <w:t xml:space="preserve"> et al., 1977). Die vier Prinzipien werden in der folgenden Abbildung dargestellt:</w:t>
      </w:r>
    </w:p>
    <w:p w14:paraId="4F876A1C" w14:textId="77777777" w:rsidR="001E4D13" w:rsidRDefault="001E4D13">
      <w:pPr>
        <w:spacing w:line="254" w:lineRule="auto"/>
        <w:jc w:val="both"/>
        <w:sectPr w:rsidR="001E4D13">
          <w:pgSz w:w="11910" w:h="16840"/>
          <w:pgMar w:top="960" w:right="0" w:bottom="680" w:left="460" w:header="0" w:footer="486" w:gutter="0"/>
          <w:cols w:space="720"/>
        </w:sectPr>
      </w:pPr>
    </w:p>
    <w:p w14:paraId="4F876A1D" w14:textId="77777777" w:rsidR="001E4D13" w:rsidRDefault="001E4D13">
      <w:pPr>
        <w:pStyle w:val="BodyText"/>
      </w:pPr>
    </w:p>
    <w:p w14:paraId="4F876A1E" w14:textId="77777777" w:rsidR="001E4D13" w:rsidRDefault="001E4D13">
      <w:pPr>
        <w:pStyle w:val="BodyText"/>
      </w:pPr>
    </w:p>
    <w:p w14:paraId="4F876A1F" w14:textId="77777777" w:rsidR="001E4D13" w:rsidRDefault="001E4D13">
      <w:pPr>
        <w:pStyle w:val="BodyText"/>
      </w:pPr>
    </w:p>
    <w:p w14:paraId="4F876A20" w14:textId="77777777" w:rsidR="001E4D13" w:rsidRDefault="001E4D13">
      <w:pPr>
        <w:pStyle w:val="BodyText"/>
      </w:pPr>
    </w:p>
    <w:p w14:paraId="4F876A21" w14:textId="77777777" w:rsidR="001E4D13" w:rsidRDefault="001E4D13">
      <w:pPr>
        <w:pStyle w:val="BodyText"/>
      </w:pPr>
    </w:p>
    <w:p w14:paraId="4F876A22" w14:textId="77777777" w:rsidR="001E4D13" w:rsidRDefault="001E4D13">
      <w:pPr>
        <w:pStyle w:val="BodyText"/>
      </w:pPr>
    </w:p>
    <w:p w14:paraId="4F876A23" w14:textId="77777777" w:rsidR="001E4D13" w:rsidRDefault="001E4D13">
      <w:pPr>
        <w:pStyle w:val="BodyText"/>
      </w:pPr>
    </w:p>
    <w:p w14:paraId="4F876A24" w14:textId="77777777" w:rsidR="001E4D13" w:rsidRDefault="001E4D13">
      <w:pPr>
        <w:pStyle w:val="BodyText"/>
        <w:spacing w:before="6"/>
        <w:rPr>
          <w:sz w:val="22"/>
        </w:rPr>
      </w:pPr>
    </w:p>
    <w:p w14:paraId="4F876A25" w14:textId="77777777" w:rsidR="001E4D13" w:rsidRDefault="00247020">
      <w:pPr>
        <w:pStyle w:val="BodyText"/>
        <w:ind w:left="2204"/>
      </w:pPr>
      <w:r>
        <w:rPr>
          <w:noProof/>
        </w:rPr>
        <w:drawing>
          <wp:inline distT="0" distB="0" distL="0" distR="0" wp14:anchorId="4F8778E8" wp14:editId="4F8778E9">
            <wp:extent cx="4968240" cy="27371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4968240" cy="2737104"/>
                    </a:xfrm>
                    <a:prstGeom prst="rect">
                      <a:avLst/>
                    </a:prstGeom>
                  </pic:spPr>
                </pic:pic>
              </a:graphicData>
            </a:graphic>
          </wp:inline>
        </w:drawing>
      </w:r>
    </w:p>
    <w:p w14:paraId="4F876A26" w14:textId="77777777" w:rsidR="001E4D13" w:rsidRDefault="001E4D13">
      <w:pPr>
        <w:pStyle w:val="BodyText"/>
        <w:spacing w:before="4"/>
      </w:pPr>
    </w:p>
    <w:p w14:paraId="4F876A27" w14:textId="77777777" w:rsidR="001E4D13" w:rsidRDefault="00247020">
      <w:pPr>
        <w:pStyle w:val="BodyText"/>
        <w:spacing w:before="97" w:line="254" w:lineRule="auto"/>
        <w:ind w:left="2204" w:right="1414" w:hanging="1"/>
        <w:jc w:val="both"/>
      </w:pPr>
      <w:r>
        <w:rPr>
          <w:color w:val="231F20"/>
        </w:rPr>
        <w:t>Diese Prinzipien tragen erheblich zur Verbesserung respektvoller Zusammenarbeit in einem Kanban-Team bei. Wie bereits erwähnt, gehören zur Kanban-Methode auch sechs Praktiken, die zu Beginn eines neuen Kanban-Zyklus berücksichtig werden sollten und die in der nachstehende Abbildung veranschaulicht werden:</w:t>
      </w:r>
    </w:p>
    <w:p w14:paraId="4F876A28" w14:textId="77777777" w:rsidR="001E4D13" w:rsidRDefault="00247020">
      <w:pPr>
        <w:pStyle w:val="BodyText"/>
        <w:spacing w:before="8"/>
        <w:rPr>
          <w:sz w:val="21"/>
        </w:rPr>
      </w:pPr>
      <w:r>
        <w:rPr>
          <w:noProof/>
        </w:rPr>
        <w:drawing>
          <wp:anchor distT="0" distB="0" distL="0" distR="0" simplePos="0" relativeHeight="8" behindDoc="0" locked="0" layoutInCell="1" allowOverlap="1" wp14:anchorId="4F8778EA" wp14:editId="4F8778EB">
            <wp:simplePos x="0" y="0"/>
            <wp:positionH relativeFrom="page">
              <wp:posOffset>1692000</wp:posOffset>
            </wp:positionH>
            <wp:positionV relativeFrom="paragraph">
              <wp:posOffset>183325</wp:posOffset>
            </wp:positionV>
            <wp:extent cx="4973497" cy="28834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4973497" cy="2883408"/>
                    </a:xfrm>
                    <a:prstGeom prst="rect">
                      <a:avLst/>
                    </a:prstGeom>
                  </pic:spPr>
                </pic:pic>
              </a:graphicData>
            </a:graphic>
          </wp:anchor>
        </w:drawing>
      </w:r>
    </w:p>
    <w:p w14:paraId="4F876A29" w14:textId="77777777" w:rsidR="001E4D13" w:rsidRDefault="00247020">
      <w:pPr>
        <w:pStyle w:val="BodyText"/>
        <w:spacing w:before="115" w:line="254" w:lineRule="auto"/>
        <w:ind w:left="2204" w:right="1414"/>
        <w:jc w:val="both"/>
      </w:pPr>
      <w:r>
        <w:rPr>
          <w:color w:val="231F20"/>
        </w:rPr>
        <w:t>Wie bereits erklärt, liegt der Schwerpunkt bei Kanban auf der Veranschaulichung von Aufgaben auf dem Kanban-Board. Jede Aufgabe sollte benannt werden und kann zusätzliche Informationen, wie Kategorie, Erstellungsdatum, Fertigstellungstermin, Besitzer oder Anforderungen, enthalten. Wenn dem Kanban-Board eine Aufgabe hinzugefügt wird, sollten die Karten, die mit „In Arbeit“ gekennzeichnet sind, eine bestimmte Anzahl nicht überschreiten, so dass die Produktivität und die Konzentration gewährleistet werden kann. Jede Aufgabe wird innerhalb eines Sprints ausgeführt. Falls das im entsprechenden Inkrement nicht möglich ist, kann sie ins nächste Inkrement übernommen werden. Bei Einführung der Kanban-Methode ist es nicht einfach, das Limit an „in Arbeit“ befindlichen Aufgaben einzuhalten.</w:t>
      </w:r>
    </w:p>
    <w:p w14:paraId="4F876A2A" w14:textId="77777777" w:rsidR="001E4D13" w:rsidRDefault="001E4D13">
      <w:pPr>
        <w:spacing w:line="254" w:lineRule="auto"/>
        <w:jc w:val="both"/>
        <w:sectPr w:rsidR="001E4D13">
          <w:pgSz w:w="11910" w:h="16840"/>
          <w:pgMar w:top="960" w:right="0" w:bottom="680" w:left="460" w:header="0" w:footer="486" w:gutter="0"/>
          <w:cols w:space="720"/>
        </w:sectPr>
      </w:pPr>
    </w:p>
    <w:p w14:paraId="4F876A2B" w14:textId="77777777" w:rsidR="001E4D13" w:rsidRDefault="001E4D13">
      <w:pPr>
        <w:pStyle w:val="BodyText"/>
        <w:spacing w:before="11"/>
        <w:rPr>
          <w:sz w:val="29"/>
        </w:rPr>
      </w:pPr>
    </w:p>
    <w:p w14:paraId="4F876A2C" w14:textId="77777777" w:rsidR="001E4D13" w:rsidRDefault="00247020">
      <w:pPr>
        <w:spacing w:before="97"/>
        <w:ind w:left="957"/>
        <w:rPr>
          <w:sz w:val="18"/>
        </w:rPr>
      </w:pPr>
      <w:r>
        <w:rPr>
          <w:color w:val="003946"/>
          <w:sz w:val="18"/>
        </w:rPr>
        <w:t>Agiles Projektmanagement</w:t>
      </w:r>
    </w:p>
    <w:p w14:paraId="4F876A2D" w14:textId="77777777" w:rsidR="001E4D13" w:rsidRDefault="001E4D13">
      <w:pPr>
        <w:pStyle w:val="BodyText"/>
      </w:pPr>
    </w:p>
    <w:p w14:paraId="4F876A2E" w14:textId="77777777" w:rsidR="001E4D13" w:rsidRDefault="001E4D13">
      <w:pPr>
        <w:pStyle w:val="BodyText"/>
      </w:pPr>
    </w:p>
    <w:p w14:paraId="4F876A2F" w14:textId="77777777" w:rsidR="001E4D13" w:rsidRDefault="001E4D13">
      <w:pPr>
        <w:pStyle w:val="BodyText"/>
      </w:pPr>
    </w:p>
    <w:p w14:paraId="4F876A30" w14:textId="77777777" w:rsidR="001E4D13" w:rsidRDefault="001E4D13">
      <w:pPr>
        <w:pStyle w:val="BodyText"/>
      </w:pPr>
    </w:p>
    <w:p w14:paraId="4F876A31" w14:textId="77777777" w:rsidR="001E4D13" w:rsidRDefault="001E4D13">
      <w:pPr>
        <w:pStyle w:val="BodyText"/>
        <w:spacing w:before="10"/>
        <w:rPr>
          <w:sz w:val="16"/>
        </w:rPr>
      </w:pPr>
    </w:p>
    <w:p w14:paraId="4F876A32" w14:textId="77777777" w:rsidR="001E4D13" w:rsidRDefault="00247020">
      <w:pPr>
        <w:pStyle w:val="BodyText"/>
        <w:spacing w:before="97" w:line="254" w:lineRule="auto"/>
        <w:ind w:left="957" w:right="2661"/>
        <w:jc w:val="both"/>
      </w:pPr>
      <w:r>
        <w:rPr>
          <w:color w:val="231F20"/>
        </w:rPr>
        <w:t>Daher empfiehlt es sich, niedrige bzw. angemessene Limits anzusetzen, um schneller zu Ergebnissen zu gelangen. Mit der Zeit kann ein Team diese Limits erhöhen, wenn es sich abschätzen lässt, dass alle in der Spalte „In Arbeit“ befindlichen Aufgaben ohne Probleme abgearbeitet werden können. Wenn ein Team innerhalb eines Sprints Zeit hat, andere Tickets zu bearbeiten, kann es eine Aufgabe durch das Pull-System entnehmen und, ohne auf den nächsten Sprint zu warten, mit der Abarbeitung beginnen. Wenn Aufgaben auf dem Kanban-Board verschoben werden, muss auf den Arbeitsfluss geachtet werden, so dass klar bleibt, wer wann was macht. Dies ist besonders im Hinblick auf die Arbeitsaufteilung im Team wichtig. Kanban darf also nicht als Mikromanagement verstanden werden oder zur Überlastung des Teams führen. Es sollte dagegen zu einem transparenten, gesunden und produktiven System führen, in dem ein Team Aufgaben schneller ausführen kann. Daher bietet es sich an, Richtlinien klar darzustellen und Menschen bzw. Arbeit zu verbinden. Ein interessanter Aspekt bei Kanban ist das Feedback, das Teammitglieder geben dürfen und erhalten, denn dadurch wird das Team agiler. Teams können täglich sogenannte Stand-Up-Meetings von bis zu 15 Minuten vor dem Kanban-Board abhalten, um den Stand abzuklären und einander Feedback zu geben. Zur Verbesserung der Qualität einer Aufgabe oder eines Ergebnisses kann ein Teammitglied einen Review mit dem Ziel durchführen, das Ergebnis am Teamstandard zu messen und dem Aufgabenbesitzer Feedback zu vermitteln.</w:t>
      </w:r>
    </w:p>
    <w:p w14:paraId="4F876A33" w14:textId="77777777" w:rsidR="001E4D13" w:rsidRDefault="001E4D13">
      <w:pPr>
        <w:pStyle w:val="BodyText"/>
        <w:rPr>
          <w:sz w:val="24"/>
        </w:rPr>
      </w:pPr>
    </w:p>
    <w:p w14:paraId="4F876A34" w14:textId="77777777" w:rsidR="001E4D13" w:rsidRDefault="00247020">
      <w:pPr>
        <w:pStyle w:val="Heading6"/>
        <w:spacing w:before="208"/>
      </w:pPr>
      <w:r>
        <w:rPr>
          <w:color w:val="003946"/>
        </w:rPr>
        <w:t>Vorteile von Kanban</w:t>
      </w:r>
    </w:p>
    <w:p w14:paraId="4F876A35" w14:textId="77777777" w:rsidR="001E4D13" w:rsidRDefault="001E4D13">
      <w:pPr>
        <w:pStyle w:val="BodyText"/>
        <w:spacing w:before="2"/>
        <w:rPr>
          <w:rFonts w:ascii="Trebuchet MS"/>
          <w:sz w:val="26"/>
        </w:rPr>
      </w:pPr>
    </w:p>
    <w:p w14:paraId="4F876A36" w14:textId="77777777" w:rsidR="001E4D13" w:rsidRDefault="00247020">
      <w:pPr>
        <w:pStyle w:val="BodyText"/>
        <w:spacing w:line="254" w:lineRule="auto"/>
        <w:ind w:left="957" w:right="2661"/>
        <w:jc w:val="both"/>
      </w:pPr>
      <w:r>
        <w:rPr>
          <w:color w:val="231F20"/>
        </w:rPr>
        <w:t xml:space="preserve">Zur Einführung von Kanban sind keine großen Veränderungen notwendig, da Begriffe, Implementierung und Verfahren auch für Mitarbeiter ohne Vorwissen im Projektmanagement leicht verständlich sind. Durch die Verwendung von agilen Methoden wie Kanban kann sich die Produktivität eines Teams erhöhen. Gleichzeitig behält es den Überblick über die bereits erledigten und die noch offenen Aufgaben. Da alle Aufgaben auf dem Board sichtbar sind, wird das </w:t>
      </w:r>
      <w:proofErr w:type="gramStart"/>
      <w:r>
        <w:rPr>
          <w:color w:val="231F20"/>
        </w:rPr>
        <w:t>Board gewissermaßen</w:t>
      </w:r>
      <w:proofErr w:type="gramEnd"/>
      <w:r>
        <w:rPr>
          <w:color w:val="231F20"/>
        </w:rPr>
        <w:t xml:space="preserve"> zum Informationszentrum fürs Team, auf dem sich alle für die Ausführung einer Aufgabe notwendigen Informationen ablesen lassen. Wenn eine Aufgabe in eine Spalte geschoben wird, sieht man sofort, ob die Spalte bereits überfüllt ist und sich ein Engpass im Workflow bildet. Aufgrund der Richtlinie, wenige Aufgaben im Status „In Arbeit“ zuzulassen, sind Kanban-Teams reaktionsfreudiger und produktiver und daher zufriedener mit ihrer Arbeitsauslastung. Ein Team gewinnt durch Kanban auch an Flexibilität, da Änderungen, z.B. eine neue Aufgabe, direkt auf dem Board vorgenommen werden können und vom nächsten freien Teammitglied priorisiert und gelöst werden können. Durch das schnelle Reagieren auf Änderungen wird das Team produktiver und arbeitet besser zusammen, da alle Teammitglieder einander unterstützen können und in der Lage sind, auch Aufgaben anderer zu übernehmen.  Die Hauptvorteile von Kanban lassen sich wie folgt zusammenfassen:</w:t>
      </w:r>
    </w:p>
    <w:p w14:paraId="4F876A37" w14:textId="77777777" w:rsidR="001E4D13" w:rsidRDefault="001E4D13">
      <w:pPr>
        <w:pStyle w:val="BodyText"/>
        <w:spacing w:before="11"/>
        <w:rPr>
          <w:sz w:val="22"/>
        </w:rPr>
      </w:pPr>
    </w:p>
    <w:p w14:paraId="4F876A38"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Kanban ist leicht zu verstehen und umzusetzen.</w:t>
      </w:r>
    </w:p>
    <w:p w14:paraId="4F876A39" w14:textId="77777777" w:rsidR="001E4D13" w:rsidRDefault="00247020">
      <w:pPr>
        <w:pStyle w:val="ListParagraph"/>
        <w:numPr>
          <w:ilvl w:val="1"/>
          <w:numId w:val="22"/>
        </w:numPr>
        <w:tabs>
          <w:tab w:val="left" w:pos="1237"/>
          <w:tab w:val="left" w:pos="1238"/>
        </w:tabs>
        <w:spacing w:line="254" w:lineRule="auto"/>
        <w:ind w:right="2760"/>
        <w:rPr>
          <w:sz w:val="20"/>
        </w:rPr>
      </w:pPr>
      <w:r>
        <w:rPr>
          <w:color w:val="231F20"/>
          <w:sz w:val="20"/>
        </w:rPr>
        <w:t>Das Team behält anhand des Kanban-Boards den Überblick und kann dort Informationen zu Aufgaben und dem jeweiligen Stand schnell einsehen.</w:t>
      </w:r>
    </w:p>
    <w:p w14:paraId="4F876A3A" w14:textId="77777777" w:rsidR="001E4D13" w:rsidRDefault="00247020">
      <w:pPr>
        <w:pStyle w:val="ListParagraph"/>
        <w:numPr>
          <w:ilvl w:val="1"/>
          <w:numId w:val="22"/>
        </w:numPr>
        <w:tabs>
          <w:tab w:val="left" w:pos="1237"/>
          <w:tab w:val="left" w:pos="1238"/>
        </w:tabs>
        <w:spacing w:before="2" w:line="254" w:lineRule="auto"/>
        <w:ind w:right="3173"/>
        <w:rPr>
          <w:sz w:val="20"/>
        </w:rPr>
      </w:pPr>
      <w:r>
        <w:rPr>
          <w:color w:val="231F20"/>
          <w:sz w:val="20"/>
        </w:rPr>
        <w:t>Alle Änderungen können als neue Aufgaben auf die Liste der offenen Aufgaben des Kanban-Boards gesetzt werden. Dadurch kann das Team sie schnell integrieren.</w:t>
      </w:r>
    </w:p>
    <w:p w14:paraId="4F876A3B"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3C" w14:textId="77777777" w:rsidR="001E4D13" w:rsidRDefault="001E4D13">
      <w:pPr>
        <w:pStyle w:val="BodyText"/>
      </w:pPr>
    </w:p>
    <w:p w14:paraId="4F876A3D" w14:textId="77777777" w:rsidR="001E4D13" w:rsidRDefault="001E4D13">
      <w:pPr>
        <w:pStyle w:val="BodyText"/>
      </w:pPr>
    </w:p>
    <w:p w14:paraId="4F876A3E" w14:textId="77777777" w:rsidR="001E4D13" w:rsidRDefault="001E4D13">
      <w:pPr>
        <w:pStyle w:val="BodyText"/>
      </w:pPr>
    </w:p>
    <w:p w14:paraId="4F876A3F" w14:textId="77777777" w:rsidR="001E4D13" w:rsidRDefault="001E4D13">
      <w:pPr>
        <w:pStyle w:val="BodyText"/>
      </w:pPr>
    </w:p>
    <w:p w14:paraId="4F876A40" w14:textId="77777777" w:rsidR="001E4D13" w:rsidRDefault="001E4D13">
      <w:pPr>
        <w:pStyle w:val="BodyText"/>
      </w:pPr>
    </w:p>
    <w:p w14:paraId="4F876A41" w14:textId="77777777" w:rsidR="001E4D13" w:rsidRDefault="001E4D13">
      <w:pPr>
        <w:pStyle w:val="BodyText"/>
      </w:pPr>
    </w:p>
    <w:p w14:paraId="4F876A42" w14:textId="77777777" w:rsidR="001E4D13" w:rsidRDefault="001E4D13">
      <w:pPr>
        <w:pStyle w:val="BodyText"/>
      </w:pPr>
    </w:p>
    <w:p w14:paraId="4F876A43" w14:textId="77777777" w:rsidR="001E4D13" w:rsidRDefault="001E4D13">
      <w:pPr>
        <w:pStyle w:val="BodyText"/>
      </w:pPr>
    </w:p>
    <w:p w14:paraId="4F876A44" w14:textId="77777777" w:rsidR="001E4D13" w:rsidRDefault="00247020">
      <w:pPr>
        <w:pStyle w:val="Heading6"/>
        <w:spacing w:before="228"/>
        <w:ind w:left="2204"/>
      </w:pPr>
      <w:r>
        <w:rPr>
          <w:color w:val="003946"/>
        </w:rPr>
        <w:t>Agiles Kanban</w:t>
      </w:r>
    </w:p>
    <w:p w14:paraId="4F876A45" w14:textId="77777777" w:rsidR="001E4D13" w:rsidRDefault="001E4D13">
      <w:pPr>
        <w:pStyle w:val="BodyText"/>
        <w:spacing w:before="2"/>
        <w:rPr>
          <w:rFonts w:ascii="Trebuchet MS"/>
          <w:sz w:val="26"/>
        </w:rPr>
      </w:pPr>
    </w:p>
    <w:p w14:paraId="4F876A46" w14:textId="77777777" w:rsidR="001E4D13" w:rsidRDefault="00247020">
      <w:pPr>
        <w:pStyle w:val="BodyText"/>
        <w:spacing w:line="254" w:lineRule="auto"/>
        <w:ind w:left="2204" w:right="1415"/>
        <w:jc w:val="both"/>
      </w:pPr>
      <w:r>
        <w:rPr>
          <w:color w:val="231F20"/>
        </w:rPr>
        <w:t xml:space="preserve">Agiles Kanban ist eine Kombination aus den Prinzipien der agilen Projektmanagementmethodik und Kanban. Bei dieser Methode wird Kanban in Agile integriert, um Prozessworkflows zu managen und Benutzergeschichten umzusetzen. Jede Benutzergeschichte bzw. jede Aufgabe im agilen Prozess entspricht einer Karte auf dem Kanban-Board und wird vom Status „Offen“ über „In Arbeit“ schließlich zu „Erledigt“ geschoben, wenn die Einhaltung aller Richtlinien gewährleistet ist und alle notwendigen Schritte auf dem Board dargestellt wurden. Der Teamleiter sollte das Limit der „in Arbeit“ befindlichen Aufgaben der Fähigkeit des Teams entsprechend ansetzen, so dass während des Entwicklungszyklus produktiv, konzentriert und flexibel gearbeitet werden kann. Die Aufgaben werden nach Kundenanforderungen priorisiert, und Änderungen werden angenommen und entsprechend in den Workflow integriert. Der Hauptfokus liegt dank der erhöhten Zusammenarbeit des Teams auf der schnelleren Lieferung des Ergebnisses und dem Mehrwert für den Kunden. Kanban kann in allen Industriezweigen oder Projekten, bei denen notwendige Aufgaben vorhersehbar sind und ein Pull-System zur Verfügung steht, eingesetzt werden. Unter diesen Voraussetzungen lässt sich Kanban in einer Organisation problemlos umsetzen. Ein Beispiel wäre ein Data Science Team eines Autoherstellers, das alle Daten bereits zur Verfügung hat und bei dem die technische Abteilung in regelmäßigen Abständen Fragen zur Verbesserung des Produkts stellt, die anhand der Datenquellen beantwortet werden müssen. Jede Frage ist eine Aufgabe auf dem Kanban-Board. Nachdem alle Anforderungen erfüllt wurden und eine Aufgabe abgearbeitet wurde, kann eine neue aus der Spalte der offenen Aufgaben des Kanban-Boards entnommen werden. So können die Fragen der Abteilung nacheinander abgearbeitet werden. Obwohl Kanban eine gute Lösung für Organisation, die mit einem Pull-System arbeiten, ist, eignet sich ein anderer Ansatz eventuell besser für Organisationen, die mit einem Push-System and komplexeren Aufgaben und mit vielen Stakeholdern arbeiten. Händler arbeiten beispielsweise mit Push-Systemen. Ein neues Produkt wird anhand des Kundenbedarfs für andere Produkte auf dem Markt eingeführt und dann durch entsprechendes Marketing gefördert. </w:t>
      </w:r>
    </w:p>
    <w:p w14:paraId="4F876A47" w14:textId="77777777" w:rsidR="001E4D13" w:rsidRDefault="001E4D13">
      <w:pPr>
        <w:pStyle w:val="BodyText"/>
        <w:rPr>
          <w:sz w:val="24"/>
        </w:rPr>
      </w:pPr>
    </w:p>
    <w:p w14:paraId="4F876A48" w14:textId="77777777" w:rsidR="001E4D13" w:rsidRDefault="001E4D13">
      <w:pPr>
        <w:pStyle w:val="BodyText"/>
        <w:spacing w:before="11"/>
        <w:rPr>
          <w:sz w:val="34"/>
        </w:rPr>
      </w:pPr>
    </w:p>
    <w:p w14:paraId="4F876A49" w14:textId="77777777" w:rsidR="001E4D13" w:rsidRDefault="00247020">
      <w:pPr>
        <w:pStyle w:val="Heading3"/>
        <w:numPr>
          <w:ilvl w:val="1"/>
          <w:numId w:val="31"/>
        </w:numPr>
        <w:tabs>
          <w:tab w:val="left" w:pos="2772"/>
        </w:tabs>
        <w:ind w:hanging="568"/>
        <w:jc w:val="left"/>
      </w:pPr>
      <w:r>
        <w:rPr>
          <w:color w:val="003946"/>
        </w:rPr>
        <w:t>Scrum</w:t>
      </w:r>
    </w:p>
    <w:p w14:paraId="4F876A4A" w14:textId="7F6D73CA" w:rsidR="001E4D13" w:rsidRDefault="00247020">
      <w:pPr>
        <w:pStyle w:val="BodyText"/>
        <w:spacing w:before="263" w:line="254" w:lineRule="auto"/>
        <w:ind w:left="2204" w:right="1413"/>
        <w:jc w:val="both"/>
      </w:pPr>
      <w:r>
        <w:rPr>
          <w:color w:val="231F20"/>
        </w:rPr>
        <w:t xml:space="preserve">Scrum ist eine Projektmanagementmethode, die von </w:t>
      </w:r>
      <w:proofErr w:type="spellStart"/>
      <w:r>
        <w:rPr>
          <w:color w:val="231F20"/>
        </w:rPr>
        <w:t>Hirotaka</w:t>
      </w:r>
      <w:proofErr w:type="spellEnd"/>
      <w:r>
        <w:rPr>
          <w:color w:val="231F20"/>
        </w:rPr>
        <w:t xml:space="preserve"> Takeuchi und </w:t>
      </w:r>
      <w:proofErr w:type="spellStart"/>
      <w:r>
        <w:rPr>
          <w:color w:val="231F20"/>
        </w:rPr>
        <w:t>Ikujiro</w:t>
      </w:r>
      <w:proofErr w:type="spellEnd"/>
      <w:r>
        <w:rPr>
          <w:color w:val="231F20"/>
        </w:rPr>
        <w:t xml:space="preserve"> </w:t>
      </w:r>
      <w:proofErr w:type="spellStart"/>
      <w:r>
        <w:rPr>
          <w:color w:val="231F20"/>
        </w:rPr>
        <w:t>Nonaka</w:t>
      </w:r>
      <w:proofErr w:type="spellEnd"/>
      <w:r>
        <w:rPr>
          <w:color w:val="231F20"/>
        </w:rPr>
        <w:t xml:space="preserve"> im Harvard Business Review vorgestellt wurde. In ihrem Artikel verwenden die Autoren den Vergleich zum Rugby, um die Vorteile eines strukturierten und selbstorganisierten Teams und die Art und Weise zu beschreiben, wie man diese Teams innovativer und produktiver macht (Takeuchi &amp; </w:t>
      </w:r>
      <w:proofErr w:type="spellStart"/>
      <w:r>
        <w:rPr>
          <w:color w:val="231F20"/>
        </w:rPr>
        <w:t>Nonaka</w:t>
      </w:r>
      <w:proofErr w:type="spellEnd"/>
      <w:r>
        <w:rPr>
          <w:color w:val="231F20"/>
        </w:rPr>
        <w:t>, 1986). Scrum ist ein Begriff aus dem Rugby und beschreibt wie ein Team einen Kreis bildet, um den Ball zu erlangen. Die deutsche Bezeichnung dieser Formation ist Gedränge. Folgende Abbildung zeigt ein Beispiel dafür:</w:t>
      </w:r>
    </w:p>
    <w:p w14:paraId="4F876A4B" w14:textId="77777777" w:rsidR="001E4D13" w:rsidRDefault="001E4D13">
      <w:pPr>
        <w:spacing w:line="254" w:lineRule="auto"/>
        <w:jc w:val="both"/>
        <w:sectPr w:rsidR="001E4D13">
          <w:pgSz w:w="11910" w:h="16840"/>
          <w:pgMar w:top="960" w:right="0" w:bottom="680" w:left="460" w:header="0" w:footer="486" w:gutter="0"/>
          <w:cols w:space="720"/>
        </w:sectPr>
      </w:pPr>
    </w:p>
    <w:p w14:paraId="4F876A4C" w14:textId="77777777" w:rsidR="001E4D13" w:rsidRDefault="001E4D13">
      <w:pPr>
        <w:pStyle w:val="BodyText"/>
        <w:spacing w:before="11"/>
        <w:rPr>
          <w:sz w:val="29"/>
        </w:rPr>
      </w:pPr>
    </w:p>
    <w:p w14:paraId="4F876A4D" w14:textId="77777777" w:rsidR="001E4D13" w:rsidRDefault="00247020">
      <w:pPr>
        <w:spacing w:before="97"/>
        <w:ind w:left="957"/>
        <w:rPr>
          <w:sz w:val="18"/>
        </w:rPr>
      </w:pPr>
      <w:r>
        <w:rPr>
          <w:color w:val="003946"/>
          <w:sz w:val="18"/>
        </w:rPr>
        <w:t>Agiles Projektmanagement</w:t>
      </w:r>
    </w:p>
    <w:p w14:paraId="4F876A4E" w14:textId="77777777" w:rsidR="001E4D13" w:rsidRDefault="001E4D13">
      <w:pPr>
        <w:pStyle w:val="BodyText"/>
      </w:pPr>
    </w:p>
    <w:p w14:paraId="4F876A4F" w14:textId="77777777" w:rsidR="001E4D13" w:rsidRDefault="001E4D13">
      <w:pPr>
        <w:pStyle w:val="BodyText"/>
      </w:pPr>
    </w:p>
    <w:p w14:paraId="4F876A50" w14:textId="77777777" w:rsidR="001E4D13" w:rsidRDefault="001E4D13">
      <w:pPr>
        <w:pStyle w:val="BodyText"/>
      </w:pPr>
    </w:p>
    <w:p w14:paraId="4F876A51" w14:textId="77777777" w:rsidR="001E4D13" w:rsidRDefault="001E4D13">
      <w:pPr>
        <w:pStyle w:val="BodyText"/>
      </w:pPr>
    </w:p>
    <w:p w14:paraId="4F876A52" w14:textId="77777777" w:rsidR="001E4D13" w:rsidRDefault="00247020">
      <w:pPr>
        <w:pStyle w:val="BodyText"/>
        <w:spacing w:before="9"/>
        <w:rPr>
          <w:sz w:val="24"/>
        </w:rPr>
      </w:pPr>
      <w:r>
        <w:rPr>
          <w:noProof/>
        </w:rPr>
        <w:drawing>
          <wp:anchor distT="0" distB="0" distL="0" distR="0" simplePos="0" relativeHeight="9" behindDoc="0" locked="0" layoutInCell="1" allowOverlap="1" wp14:anchorId="4F8778EC" wp14:editId="4F8778ED">
            <wp:simplePos x="0" y="0"/>
            <wp:positionH relativeFrom="page">
              <wp:posOffset>900000</wp:posOffset>
            </wp:positionH>
            <wp:positionV relativeFrom="paragraph">
              <wp:posOffset>206986</wp:posOffset>
            </wp:positionV>
            <wp:extent cx="4972244" cy="378561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8" cstate="print"/>
                    <a:stretch>
                      <a:fillRect/>
                    </a:stretch>
                  </pic:blipFill>
                  <pic:spPr>
                    <a:xfrm>
                      <a:off x="0" y="0"/>
                      <a:ext cx="4972244" cy="3785616"/>
                    </a:xfrm>
                    <a:prstGeom prst="rect">
                      <a:avLst/>
                    </a:prstGeom>
                  </pic:spPr>
                </pic:pic>
              </a:graphicData>
            </a:graphic>
          </wp:anchor>
        </w:drawing>
      </w:r>
    </w:p>
    <w:p w14:paraId="4F876A53" w14:textId="77777777" w:rsidR="001E4D13" w:rsidRDefault="001E4D13">
      <w:pPr>
        <w:pStyle w:val="BodyText"/>
        <w:spacing w:before="11"/>
        <w:rPr>
          <w:sz w:val="12"/>
        </w:rPr>
      </w:pPr>
    </w:p>
    <w:p w14:paraId="4F876A54" w14:textId="77777777" w:rsidR="001E4D13" w:rsidRDefault="00247020">
      <w:pPr>
        <w:pStyle w:val="BodyText"/>
        <w:spacing w:before="97" w:line="254" w:lineRule="auto"/>
        <w:ind w:left="957" w:right="2661"/>
        <w:jc w:val="both"/>
      </w:pPr>
      <w:r>
        <w:rPr>
          <w:color w:val="231F20"/>
        </w:rPr>
        <w:t xml:space="preserve">Die Methode des Agile Scrum wurde von </w:t>
      </w:r>
      <w:proofErr w:type="spellStart"/>
      <w:r>
        <w:rPr>
          <w:color w:val="231F20"/>
        </w:rPr>
        <w:t>Schwaber</w:t>
      </w:r>
      <w:proofErr w:type="spellEnd"/>
      <w:r>
        <w:rPr>
          <w:color w:val="231F20"/>
        </w:rPr>
        <w:t xml:space="preserve"> und </w:t>
      </w:r>
      <w:proofErr w:type="spellStart"/>
      <w:r>
        <w:rPr>
          <w:color w:val="231F20"/>
        </w:rPr>
        <w:t>Babatunde</w:t>
      </w:r>
      <w:proofErr w:type="spellEnd"/>
      <w:r>
        <w:rPr>
          <w:color w:val="231F20"/>
        </w:rPr>
        <w:t xml:space="preserve"> am DuPont Forschungszentrum und der Universität von Delaware in der Softwareentwicklung eingeführt. Sie wurde zunächst für die Teamführung verwendet und dann in der </w:t>
      </w:r>
      <w:proofErr w:type="spellStart"/>
      <w:r>
        <w:rPr>
          <w:color w:val="231F20"/>
        </w:rPr>
        <w:t>Easel</w:t>
      </w:r>
      <w:proofErr w:type="spellEnd"/>
      <w:r>
        <w:rPr>
          <w:color w:val="231F20"/>
        </w:rPr>
        <w:t xml:space="preserve"> Software Development Corporation angewandt (Sutherland, 2004). Entwicklungsteams durchlaufen dabei Iterationsschleifen, um inkrementell Produktergebnisse zu erzielen. Agile Scrum liefert dazu eine Strategie, die ein Team befolgen kann, um die Produktfunktion zu erlernen, Erfahrungen einzusetzen, Wissen zu erlangen und aufgrund von Änderungen Anpassungen vorzunehmen, um hochwertige Ergebnisse zu erzielen. Dabei können sich Teammitglieder selbst organisieren, die Qualität ihrer Arbeit durch regelmäßige Kommunikation miteinander und mit anderen Stakeholdern verbessern sowie Problem beim ihrer Entstehung gemeinsam abarbeiten. Dieses Modell eignet sich am besten für Firmen oder Teams, deren Produktentwicklungsprozess in zwei- bis vierwöchige Iterationen unterteilt werden kann.</w:t>
      </w:r>
    </w:p>
    <w:p w14:paraId="4F876A55" w14:textId="77777777" w:rsidR="001E4D13" w:rsidRDefault="001E4D13">
      <w:pPr>
        <w:pStyle w:val="BodyText"/>
        <w:rPr>
          <w:sz w:val="24"/>
        </w:rPr>
      </w:pPr>
    </w:p>
    <w:p w14:paraId="4F876A56" w14:textId="77777777" w:rsidR="001E4D13" w:rsidRDefault="00247020">
      <w:pPr>
        <w:pStyle w:val="Heading6"/>
        <w:spacing w:before="202"/>
      </w:pPr>
      <w:r>
        <w:rPr>
          <w:color w:val="003946"/>
        </w:rPr>
        <w:t>Agile Scrum Framework</w:t>
      </w:r>
    </w:p>
    <w:p w14:paraId="4F876A57" w14:textId="77777777" w:rsidR="001E4D13" w:rsidRDefault="001E4D13">
      <w:pPr>
        <w:pStyle w:val="BodyText"/>
        <w:spacing w:before="2"/>
        <w:rPr>
          <w:rFonts w:ascii="Trebuchet MS"/>
          <w:sz w:val="26"/>
        </w:rPr>
      </w:pPr>
    </w:p>
    <w:p w14:paraId="4F876A58" w14:textId="77777777" w:rsidR="001E4D13" w:rsidRDefault="00247020">
      <w:pPr>
        <w:pStyle w:val="BodyText"/>
        <w:spacing w:line="254" w:lineRule="auto"/>
        <w:ind w:left="957" w:right="2663" w:hanging="1"/>
        <w:jc w:val="both"/>
      </w:pPr>
      <w:r>
        <w:rPr>
          <w:color w:val="231F20"/>
        </w:rPr>
        <w:t xml:space="preserve">Um ein Framework für Agile Scrum zu erstellen, sollten den Teammitgliedern die ursprünglichen Prinzipien klar sein (Takeuchi &amp; </w:t>
      </w:r>
      <w:proofErr w:type="spellStart"/>
      <w:r>
        <w:rPr>
          <w:color w:val="231F20"/>
        </w:rPr>
        <w:t>Nonaka</w:t>
      </w:r>
      <w:proofErr w:type="spellEnd"/>
      <w:r>
        <w:rPr>
          <w:color w:val="231F20"/>
        </w:rPr>
        <w:t>, 1986).</w:t>
      </w:r>
    </w:p>
    <w:p w14:paraId="4F876A59" w14:textId="77777777" w:rsidR="001E4D13" w:rsidRDefault="001E4D13">
      <w:pPr>
        <w:spacing w:line="254" w:lineRule="auto"/>
        <w:jc w:val="both"/>
        <w:sectPr w:rsidR="001E4D13">
          <w:pgSz w:w="11910" w:h="16840"/>
          <w:pgMar w:top="960" w:right="0" w:bottom="680" w:left="460" w:header="0" w:footer="486" w:gutter="0"/>
          <w:cols w:space="720"/>
        </w:sectPr>
      </w:pPr>
    </w:p>
    <w:p w14:paraId="4F876A5A" w14:textId="77777777" w:rsidR="001E4D13" w:rsidRDefault="001E4D13">
      <w:pPr>
        <w:pStyle w:val="BodyText"/>
      </w:pPr>
    </w:p>
    <w:p w14:paraId="4F876A5B" w14:textId="77777777" w:rsidR="001E4D13" w:rsidRDefault="001E4D13">
      <w:pPr>
        <w:pStyle w:val="BodyText"/>
      </w:pPr>
    </w:p>
    <w:p w14:paraId="4F876A5C" w14:textId="77777777" w:rsidR="001E4D13" w:rsidRDefault="001E4D13">
      <w:pPr>
        <w:pStyle w:val="BodyText"/>
      </w:pPr>
    </w:p>
    <w:p w14:paraId="4F876A5D" w14:textId="77777777" w:rsidR="001E4D13" w:rsidRDefault="001E4D13">
      <w:pPr>
        <w:pStyle w:val="BodyText"/>
      </w:pPr>
    </w:p>
    <w:p w14:paraId="4F876A5E" w14:textId="77777777" w:rsidR="001E4D13" w:rsidRDefault="001E4D13">
      <w:pPr>
        <w:pStyle w:val="BodyText"/>
      </w:pPr>
    </w:p>
    <w:p w14:paraId="4F876A5F" w14:textId="77777777" w:rsidR="001E4D13" w:rsidRDefault="001E4D13">
      <w:pPr>
        <w:pStyle w:val="BodyText"/>
      </w:pPr>
    </w:p>
    <w:p w14:paraId="4F876A60" w14:textId="77777777" w:rsidR="001E4D13" w:rsidRDefault="001E4D13">
      <w:pPr>
        <w:pStyle w:val="BodyText"/>
      </w:pPr>
    </w:p>
    <w:p w14:paraId="4F876A61" w14:textId="77777777" w:rsidR="001E4D13" w:rsidRDefault="001E4D13">
      <w:pPr>
        <w:pStyle w:val="BodyText"/>
        <w:spacing w:before="7"/>
      </w:pPr>
    </w:p>
    <w:p w14:paraId="4F876A62" w14:textId="77777777" w:rsidR="001E4D13" w:rsidRDefault="00247020">
      <w:pPr>
        <w:pStyle w:val="ListParagraph"/>
        <w:numPr>
          <w:ilvl w:val="2"/>
          <w:numId w:val="22"/>
        </w:numPr>
        <w:tabs>
          <w:tab w:val="left" w:pos="2485"/>
        </w:tabs>
        <w:spacing w:before="0" w:line="254" w:lineRule="auto"/>
        <w:ind w:right="1605"/>
        <w:jc w:val="both"/>
        <w:rPr>
          <w:sz w:val="20"/>
        </w:rPr>
      </w:pPr>
      <w:r>
        <w:rPr>
          <w:color w:val="231F20"/>
          <w:sz w:val="20"/>
        </w:rPr>
        <w:t>Transparenz: Die Arbeitsumgebung und -kultur sollte den Austausch von Wissen über den Prozess und die inhärenten Hindernisse ermöglichen, so dass Probleme sofort gelöst werden können.</w:t>
      </w:r>
    </w:p>
    <w:p w14:paraId="4F876A63" w14:textId="77777777" w:rsidR="001E4D13" w:rsidRDefault="00247020">
      <w:pPr>
        <w:pStyle w:val="ListParagraph"/>
        <w:numPr>
          <w:ilvl w:val="2"/>
          <w:numId w:val="22"/>
        </w:numPr>
        <w:tabs>
          <w:tab w:val="left" w:pos="2484"/>
          <w:tab w:val="left" w:pos="2485"/>
        </w:tabs>
        <w:spacing w:before="4" w:line="254" w:lineRule="auto"/>
        <w:ind w:right="1447"/>
        <w:rPr>
          <w:sz w:val="20"/>
        </w:rPr>
      </w:pPr>
      <w:r>
        <w:rPr>
          <w:color w:val="231F20"/>
          <w:sz w:val="20"/>
        </w:rPr>
        <w:t>Überprüfung: Um die Qualität des Endprodukts zu verbessern und den Prozessablauf zu verstehen, müssen regelmäßig Aufgaben zur Bewertung bestehen und das Team muss Feedback gegenüber aufgeschlossen sein.</w:t>
      </w:r>
    </w:p>
    <w:p w14:paraId="4F876A64" w14:textId="77777777" w:rsidR="001E4D13" w:rsidRDefault="00247020">
      <w:pPr>
        <w:pStyle w:val="ListParagraph"/>
        <w:numPr>
          <w:ilvl w:val="2"/>
          <w:numId w:val="22"/>
        </w:numPr>
        <w:tabs>
          <w:tab w:val="left" w:pos="2484"/>
          <w:tab w:val="left" w:pos="2485"/>
        </w:tabs>
        <w:spacing w:before="4" w:line="254" w:lineRule="auto"/>
        <w:ind w:right="1784"/>
        <w:rPr>
          <w:sz w:val="20"/>
        </w:rPr>
      </w:pPr>
      <w:r>
        <w:rPr>
          <w:color w:val="231F20"/>
          <w:sz w:val="20"/>
        </w:rPr>
        <w:t>Anpassung: Es muss eine ständige Prüfung stattfinden, anhand derer Dinge, die keinen Projektmehrwert beitragen, eliminiert werden können.</w:t>
      </w:r>
    </w:p>
    <w:p w14:paraId="4F876A65" w14:textId="77777777" w:rsidR="001E4D13" w:rsidRDefault="001E4D13">
      <w:pPr>
        <w:pStyle w:val="BodyText"/>
        <w:spacing w:before="6"/>
        <w:rPr>
          <w:sz w:val="21"/>
        </w:rPr>
      </w:pPr>
    </w:p>
    <w:p w14:paraId="4F876A66" w14:textId="77777777" w:rsidR="001E4D13" w:rsidRDefault="00247020">
      <w:pPr>
        <w:pStyle w:val="BodyText"/>
        <w:spacing w:line="254" w:lineRule="auto"/>
        <w:ind w:left="2204" w:right="1414" w:hanging="1"/>
        <w:jc w:val="both"/>
      </w:pPr>
      <w:r>
        <w:rPr>
          <w:color w:val="231F20"/>
        </w:rPr>
        <w:t>In der nachstehenden Abbildung werden verschiedene Elemente und Rollen aufgeführt, die zu einem erfolgreichen Scrum Framework gehören:</w:t>
      </w:r>
    </w:p>
    <w:p w14:paraId="4F876A67" w14:textId="77777777" w:rsidR="001E4D13" w:rsidRDefault="00247020">
      <w:pPr>
        <w:pStyle w:val="BodyText"/>
        <w:spacing w:before="5"/>
        <w:rPr>
          <w:sz w:val="21"/>
        </w:rPr>
      </w:pPr>
      <w:r>
        <w:rPr>
          <w:noProof/>
        </w:rPr>
        <w:drawing>
          <wp:anchor distT="0" distB="0" distL="0" distR="0" simplePos="0" relativeHeight="10" behindDoc="0" locked="0" layoutInCell="1" allowOverlap="1" wp14:anchorId="4F8778EE" wp14:editId="4F8778EF">
            <wp:simplePos x="0" y="0"/>
            <wp:positionH relativeFrom="page">
              <wp:posOffset>1692000</wp:posOffset>
            </wp:positionH>
            <wp:positionV relativeFrom="paragraph">
              <wp:posOffset>181539</wp:posOffset>
            </wp:positionV>
            <wp:extent cx="4972914" cy="324307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9" cstate="print"/>
                    <a:stretch>
                      <a:fillRect/>
                    </a:stretch>
                  </pic:blipFill>
                  <pic:spPr>
                    <a:xfrm>
                      <a:off x="0" y="0"/>
                      <a:ext cx="4972914" cy="3243072"/>
                    </a:xfrm>
                    <a:prstGeom prst="rect">
                      <a:avLst/>
                    </a:prstGeom>
                  </pic:spPr>
                </pic:pic>
              </a:graphicData>
            </a:graphic>
          </wp:anchor>
        </w:drawing>
      </w:r>
    </w:p>
    <w:p w14:paraId="4F876A68" w14:textId="77777777" w:rsidR="001E4D13" w:rsidRDefault="001E4D13">
      <w:pPr>
        <w:pStyle w:val="BodyText"/>
        <w:rPr>
          <w:sz w:val="24"/>
        </w:rPr>
      </w:pPr>
    </w:p>
    <w:p w14:paraId="4F876A69" w14:textId="77777777" w:rsidR="001E4D13" w:rsidRDefault="001E4D13">
      <w:pPr>
        <w:pStyle w:val="BodyText"/>
        <w:rPr>
          <w:sz w:val="21"/>
        </w:rPr>
      </w:pPr>
    </w:p>
    <w:p w14:paraId="4F876A6A" w14:textId="77777777" w:rsidR="001E4D13" w:rsidRDefault="00247020">
      <w:pPr>
        <w:pStyle w:val="Heading6"/>
        <w:ind w:left="2204"/>
      </w:pPr>
      <w:r>
        <w:rPr>
          <w:color w:val="003946"/>
        </w:rPr>
        <w:t>Sprints und Agile Scrum</w:t>
      </w:r>
    </w:p>
    <w:p w14:paraId="4F876A6B" w14:textId="77777777" w:rsidR="001E4D13" w:rsidRDefault="001E4D13">
      <w:pPr>
        <w:pStyle w:val="BodyText"/>
        <w:spacing w:before="2"/>
        <w:rPr>
          <w:rFonts w:ascii="Trebuchet MS"/>
          <w:sz w:val="26"/>
        </w:rPr>
      </w:pPr>
    </w:p>
    <w:p w14:paraId="4F876A6C" w14:textId="77777777" w:rsidR="001E4D13" w:rsidRDefault="00247020">
      <w:pPr>
        <w:pStyle w:val="BodyText"/>
        <w:spacing w:line="254" w:lineRule="auto"/>
        <w:ind w:left="2204" w:right="1414"/>
        <w:jc w:val="both"/>
      </w:pPr>
      <w:r>
        <w:rPr>
          <w:color w:val="231F20"/>
        </w:rPr>
        <w:t>Ein Projekt und dessen Umfang können sich bei Agile Scrum ändern, die Kosten und der Zeitrahmen bleiben jedoch gleich. Die Projektlänge ist je nach notwendigem Entwicklungsaufwand und nötiger Entwicklungszeit in gleiche Abschnitte, sogenannte Sprints, aufgeteilt. Wie beim agilen Sprint kann ein Sprint bei Agile Scrum selbst zum Projekt werden, an dessen Ende ein Produkt zur Kundenprüfung steht. Die zum Abschluss eines Sprints notwendige Zeit sollte gleich bleiben, so dass Kosten genau prognostiziert werden können. Im Idealfall dauert ein Spring ein bis zwei Wochen. Mit einem zweiwöchigen Sprint betragen die Kosten für die Mitarbeiter beispielsweise die Hälfte der Monatsgehälter.</w:t>
      </w:r>
    </w:p>
    <w:p w14:paraId="4F876A6D" w14:textId="77777777" w:rsidR="001E4D13" w:rsidRDefault="001E4D13">
      <w:pPr>
        <w:spacing w:line="254" w:lineRule="auto"/>
        <w:jc w:val="both"/>
        <w:sectPr w:rsidR="001E4D13">
          <w:pgSz w:w="11910" w:h="16840"/>
          <w:pgMar w:top="960" w:right="0" w:bottom="680" w:left="460" w:header="0" w:footer="486" w:gutter="0"/>
          <w:cols w:space="720"/>
        </w:sectPr>
      </w:pPr>
    </w:p>
    <w:p w14:paraId="4F876A6E" w14:textId="77777777" w:rsidR="001E4D13" w:rsidRDefault="001E4D13">
      <w:pPr>
        <w:pStyle w:val="BodyText"/>
        <w:spacing w:before="11"/>
        <w:rPr>
          <w:sz w:val="29"/>
        </w:rPr>
      </w:pPr>
    </w:p>
    <w:p w14:paraId="4F876A6F" w14:textId="77777777" w:rsidR="001E4D13" w:rsidRDefault="00247020">
      <w:pPr>
        <w:spacing w:before="97"/>
        <w:ind w:left="957"/>
        <w:rPr>
          <w:sz w:val="18"/>
        </w:rPr>
      </w:pPr>
      <w:r>
        <w:rPr>
          <w:color w:val="003946"/>
          <w:sz w:val="18"/>
        </w:rPr>
        <w:t>Agiles Projektmanagement</w:t>
      </w:r>
    </w:p>
    <w:p w14:paraId="4F876A70" w14:textId="77777777" w:rsidR="001E4D13" w:rsidRDefault="001E4D13">
      <w:pPr>
        <w:pStyle w:val="BodyText"/>
      </w:pPr>
    </w:p>
    <w:p w14:paraId="4F876A71" w14:textId="77777777" w:rsidR="001E4D13" w:rsidRDefault="001E4D13">
      <w:pPr>
        <w:pStyle w:val="BodyText"/>
      </w:pPr>
    </w:p>
    <w:p w14:paraId="4F876A72" w14:textId="77777777" w:rsidR="001E4D13" w:rsidRDefault="001E4D13">
      <w:pPr>
        <w:pStyle w:val="BodyText"/>
      </w:pPr>
    </w:p>
    <w:p w14:paraId="4F876A73" w14:textId="77777777" w:rsidR="001E4D13" w:rsidRDefault="001E4D13">
      <w:pPr>
        <w:pStyle w:val="BodyText"/>
      </w:pPr>
    </w:p>
    <w:p w14:paraId="4F876A74" w14:textId="77777777" w:rsidR="001E4D13" w:rsidRDefault="001E4D13">
      <w:pPr>
        <w:pStyle w:val="BodyText"/>
      </w:pPr>
    </w:p>
    <w:p w14:paraId="4F876A75" w14:textId="77777777" w:rsidR="001E4D13" w:rsidRDefault="001E4D13">
      <w:pPr>
        <w:pStyle w:val="BodyText"/>
        <w:spacing w:before="10"/>
        <w:rPr>
          <w:sz w:val="22"/>
        </w:rPr>
      </w:pPr>
    </w:p>
    <w:p w14:paraId="4F876A76" w14:textId="77777777" w:rsidR="001E4D13" w:rsidRDefault="00247020">
      <w:pPr>
        <w:pStyle w:val="Heading6"/>
      </w:pPr>
      <w:r>
        <w:rPr>
          <w:color w:val="003946"/>
        </w:rPr>
        <w:t>Rollen und Agile Scrum</w:t>
      </w:r>
    </w:p>
    <w:p w14:paraId="4F876A77" w14:textId="77777777" w:rsidR="001E4D13" w:rsidRDefault="001E4D13">
      <w:pPr>
        <w:pStyle w:val="BodyText"/>
        <w:spacing w:before="2"/>
        <w:rPr>
          <w:rFonts w:ascii="Trebuchet MS"/>
          <w:sz w:val="26"/>
        </w:rPr>
      </w:pPr>
    </w:p>
    <w:p w14:paraId="4F876A78" w14:textId="77777777" w:rsidR="001E4D13" w:rsidRDefault="00247020">
      <w:pPr>
        <w:pStyle w:val="BodyText"/>
        <w:spacing w:line="254" w:lineRule="auto"/>
        <w:ind w:left="957" w:right="2663"/>
        <w:jc w:val="both"/>
      </w:pPr>
      <w:r>
        <w:rPr>
          <w:color w:val="231F20"/>
        </w:rPr>
        <w:t>Beim Agile Scrum gibt es verschiedene Rollen, die Teammitglieder aufgrund ihrer Erfahrung annehmen können und die für den Erfolg eines Teams wichtig sind (Sims &amp; Johnson, 2012). Dazu gehört die Rolle des Produktinhabers, die praktisch dieselbe ist, wie die des Produktinhabers bei Agile.</w:t>
      </w:r>
    </w:p>
    <w:p w14:paraId="4F876A79" w14:textId="77777777" w:rsidR="001E4D13" w:rsidRDefault="001E4D13">
      <w:pPr>
        <w:pStyle w:val="BodyText"/>
        <w:spacing w:before="7"/>
        <w:rPr>
          <w:sz w:val="21"/>
        </w:rPr>
      </w:pPr>
    </w:p>
    <w:p w14:paraId="4F876A7A" w14:textId="77777777" w:rsidR="001E4D13" w:rsidRDefault="00247020">
      <w:pPr>
        <w:pStyle w:val="ListParagraph"/>
        <w:numPr>
          <w:ilvl w:val="1"/>
          <w:numId w:val="22"/>
        </w:numPr>
        <w:tabs>
          <w:tab w:val="left" w:pos="1237"/>
          <w:tab w:val="left" w:pos="1238"/>
        </w:tabs>
        <w:spacing w:before="0" w:line="254" w:lineRule="auto"/>
        <w:ind w:right="2780"/>
        <w:rPr>
          <w:sz w:val="20"/>
        </w:rPr>
      </w:pPr>
      <w:r>
        <w:rPr>
          <w:color w:val="231F20"/>
          <w:sz w:val="20"/>
        </w:rPr>
        <w:t xml:space="preserve"> Produktinhaber sind für die Steuerung des Produktbacklogs verantwortlich, so dass das erwünschte Ergebnis und die Kundenzufriedenheit gewährleistet werden können.</w:t>
      </w:r>
    </w:p>
    <w:p w14:paraId="4F876A7B" w14:textId="77777777" w:rsidR="001E4D13" w:rsidRDefault="00247020">
      <w:pPr>
        <w:pStyle w:val="ListParagraph"/>
        <w:numPr>
          <w:ilvl w:val="1"/>
          <w:numId w:val="22"/>
        </w:numPr>
        <w:tabs>
          <w:tab w:val="left" w:pos="1237"/>
          <w:tab w:val="left" w:pos="1238"/>
        </w:tabs>
        <w:spacing w:before="4" w:line="254" w:lineRule="auto"/>
        <w:ind w:right="2776"/>
        <w:rPr>
          <w:sz w:val="20"/>
        </w:rPr>
      </w:pPr>
      <w:r>
        <w:rPr>
          <w:color w:val="231F20"/>
          <w:sz w:val="20"/>
        </w:rPr>
        <w:t>Der Scrum Master stellt sicher, dass ein Team die Werte und Prinzipien von Agile befolgt und dass am Ende des Sprints dessen Ziel erreicht wurde. Scrum Master leiten Teams nicht direkt, sondern unterstützen und fördern es, so dass alle Anforderungen zur erfolgreichen Ausführung der Aufgaben erfüllt sind. Während des Sprints vertreten Scrum Master das Team und arbeiten eng mit den Produktinhabern.</w:t>
      </w:r>
    </w:p>
    <w:p w14:paraId="4F876A7C" w14:textId="77777777" w:rsidR="001E4D13" w:rsidRDefault="00247020">
      <w:pPr>
        <w:pStyle w:val="ListParagraph"/>
        <w:numPr>
          <w:ilvl w:val="1"/>
          <w:numId w:val="22"/>
        </w:numPr>
        <w:tabs>
          <w:tab w:val="left" w:pos="1237"/>
          <w:tab w:val="left" w:pos="1238"/>
        </w:tabs>
        <w:spacing w:before="7" w:line="254" w:lineRule="auto"/>
        <w:ind w:right="2846"/>
        <w:rPr>
          <w:sz w:val="20"/>
        </w:rPr>
      </w:pPr>
      <w:r>
        <w:rPr>
          <w:color w:val="231F20"/>
          <w:sz w:val="20"/>
        </w:rPr>
        <w:t>Die Rolle des Entwicklers eignet sich hervorragend für passionierte Produktentwickler im Team, die die notwendigen Fähigkeiten zur Lieferung eines qualitativ hochwertigen Produkts und zur Kundenzufriedenheit mitbringen.</w:t>
      </w:r>
    </w:p>
    <w:p w14:paraId="4F876A7D" w14:textId="77777777" w:rsidR="001E4D13" w:rsidRDefault="001E4D13">
      <w:pPr>
        <w:pStyle w:val="BodyText"/>
        <w:rPr>
          <w:sz w:val="24"/>
        </w:rPr>
      </w:pPr>
    </w:p>
    <w:p w14:paraId="4F876A7E" w14:textId="77777777" w:rsidR="001E4D13" w:rsidRDefault="00247020">
      <w:pPr>
        <w:pStyle w:val="Heading6"/>
        <w:spacing w:before="192"/>
      </w:pPr>
      <w:proofErr w:type="spellStart"/>
      <w:r>
        <w:rPr>
          <w:color w:val="003946"/>
        </w:rPr>
        <w:t>Artifacts</w:t>
      </w:r>
      <w:proofErr w:type="spellEnd"/>
      <w:r>
        <w:rPr>
          <w:color w:val="003946"/>
        </w:rPr>
        <w:t xml:space="preserve"> als essenzielle Elemente des Agile Scrum</w:t>
      </w:r>
    </w:p>
    <w:p w14:paraId="4F876A7F" w14:textId="77777777" w:rsidR="001E4D13" w:rsidRDefault="001E4D13">
      <w:pPr>
        <w:pStyle w:val="BodyText"/>
        <w:spacing w:before="2"/>
        <w:rPr>
          <w:rFonts w:ascii="Trebuchet MS"/>
          <w:sz w:val="26"/>
        </w:rPr>
      </w:pPr>
    </w:p>
    <w:p w14:paraId="4F876A80" w14:textId="77777777" w:rsidR="001E4D13" w:rsidRDefault="00247020">
      <w:pPr>
        <w:pStyle w:val="BodyText"/>
        <w:spacing w:line="254" w:lineRule="auto"/>
        <w:ind w:left="957" w:right="2662" w:hanging="1"/>
        <w:jc w:val="both"/>
      </w:pPr>
      <w:r>
        <w:rPr>
          <w:color w:val="231F20"/>
        </w:rPr>
        <w:t xml:space="preserve">Neben der Festlegung der Rollen bei Agile Scrum sind für das Framework auch Werkzeuge, die sogenannten </w:t>
      </w:r>
      <w:proofErr w:type="spellStart"/>
      <w:r>
        <w:rPr>
          <w:color w:val="231F20"/>
        </w:rPr>
        <w:t>Artifacts</w:t>
      </w:r>
      <w:proofErr w:type="spellEnd"/>
      <w:r>
        <w:rPr>
          <w:color w:val="231F20"/>
        </w:rPr>
        <w:t>, wichtig (</w:t>
      </w:r>
      <w:proofErr w:type="spellStart"/>
      <w:r>
        <w:rPr>
          <w:color w:val="231F20"/>
        </w:rPr>
        <w:t>Jongerius</w:t>
      </w:r>
      <w:proofErr w:type="spellEnd"/>
      <w:r>
        <w:rPr>
          <w:color w:val="231F20"/>
        </w:rPr>
        <w:t xml:space="preserve"> et al., 2013):</w:t>
      </w:r>
    </w:p>
    <w:p w14:paraId="4F876A81" w14:textId="77777777" w:rsidR="001E4D13" w:rsidRDefault="001E4D13">
      <w:pPr>
        <w:pStyle w:val="BodyText"/>
        <w:spacing w:before="7"/>
        <w:rPr>
          <w:sz w:val="21"/>
        </w:rPr>
      </w:pPr>
    </w:p>
    <w:p w14:paraId="4F876A82" w14:textId="77777777" w:rsidR="001E4D13" w:rsidRDefault="00247020">
      <w:pPr>
        <w:pStyle w:val="ListParagraph"/>
        <w:numPr>
          <w:ilvl w:val="1"/>
          <w:numId w:val="22"/>
        </w:numPr>
        <w:tabs>
          <w:tab w:val="left" w:pos="1237"/>
          <w:tab w:val="left" w:pos="1238"/>
        </w:tabs>
        <w:spacing w:before="0" w:line="254" w:lineRule="auto"/>
        <w:ind w:right="2700"/>
        <w:rPr>
          <w:sz w:val="20"/>
        </w:rPr>
      </w:pPr>
      <w:r>
        <w:rPr>
          <w:color w:val="231F20"/>
          <w:sz w:val="20"/>
        </w:rPr>
        <w:t>Der Produktbacklog ist eine sortierte Liste von Anforderungen, die zur Umsetzung von Projektänderungen gebraucht werden. Die einzelnen Artikel in einem Produktbacklog werden als Benutzergeschichten bezeichnet. Die Pflege des Produktbacklogs unterliegt dem Produktinhaber, der auch den Geschäftswert der einzelnen Artikel bestimmt. Artikel in einem Produktbacklog sind Optionen, die eine Entwicklungsteam wählen und im nächsten Sprint abarbeiten kann. Das heißt allerdings nicht, dass alle Artikel in einem Produktbacklog geliefert werden.</w:t>
      </w:r>
    </w:p>
    <w:p w14:paraId="4F876A83" w14:textId="77777777" w:rsidR="001E4D13" w:rsidRDefault="00247020">
      <w:pPr>
        <w:pStyle w:val="ListParagraph"/>
        <w:numPr>
          <w:ilvl w:val="1"/>
          <w:numId w:val="22"/>
        </w:numPr>
        <w:tabs>
          <w:tab w:val="left" w:pos="1237"/>
          <w:tab w:val="left" w:pos="1238"/>
        </w:tabs>
        <w:spacing w:before="8" w:line="254" w:lineRule="auto"/>
        <w:ind w:right="2761"/>
        <w:rPr>
          <w:sz w:val="20"/>
        </w:rPr>
      </w:pPr>
      <w:r>
        <w:rPr>
          <w:color w:val="231F20"/>
          <w:sz w:val="20"/>
        </w:rPr>
        <w:t>Der Sprintbacklog enthält eine Artikelliste, die vom Entwicklungsteam zur Erfüllung des Sprintziels bearbeitet werden sollte. Ein Element oder eine Benutzergeschichte kann auch in kleinere Aufgaben geteilt werden. Jede Benutzergeschichte bekommt dabei einen Inhaber. Dieser Inhaber kann durch andere im Team bei der Ausführung der Aufgaben in der Benutzergeschichte unterstützt werden. Ein Entwicklungsteam sollte abschätzen können, welche Artikel es in einem Sprint liefern kann, da der Produktinhaber dem Sprintbacklog nach Beginn des Sprints keine Artikel mehr hinzufügen kann.</w:t>
      </w:r>
    </w:p>
    <w:p w14:paraId="4F876A84" w14:textId="77777777" w:rsidR="001E4D13" w:rsidRDefault="00247020">
      <w:pPr>
        <w:pStyle w:val="ListParagraph"/>
        <w:numPr>
          <w:ilvl w:val="1"/>
          <w:numId w:val="22"/>
        </w:numPr>
        <w:tabs>
          <w:tab w:val="left" w:pos="1238"/>
        </w:tabs>
        <w:spacing w:before="10" w:line="254" w:lineRule="auto"/>
        <w:ind w:right="2821"/>
        <w:jc w:val="both"/>
        <w:rPr>
          <w:sz w:val="20"/>
        </w:rPr>
      </w:pPr>
      <w:r>
        <w:rPr>
          <w:color w:val="231F20"/>
          <w:sz w:val="20"/>
        </w:rPr>
        <w:t xml:space="preserve">Ein Inkrement ist eine Sammlung an Produktelementen, die verlässliches und funktionsfähiges Output des Sprints darstellen könnten. Wenn ein Inkrement abgeschlossen wird, gilt </w:t>
      </w:r>
      <w:proofErr w:type="gramStart"/>
      <w:r>
        <w:rPr>
          <w:color w:val="231F20"/>
          <w:sz w:val="20"/>
        </w:rPr>
        <w:t>es</w:t>
      </w:r>
      <w:proofErr w:type="gramEnd"/>
      <w:r>
        <w:rPr>
          <w:color w:val="231F20"/>
          <w:sz w:val="20"/>
        </w:rPr>
        <w:t xml:space="preserve"> als „Erledigt“ und kann dem Kunden geliefert werden.</w:t>
      </w:r>
    </w:p>
    <w:p w14:paraId="4F876A85" w14:textId="77777777" w:rsidR="001E4D13" w:rsidRDefault="00247020">
      <w:pPr>
        <w:pStyle w:val="ListParagraph"/>
        <w:numPr>
          <w:ilvl w:val="1"/>
          <w:numId w:val="22"/>
        </w:numPr>
        <w:tabs>
          <w:tab w:val="left" w:pos="1238"/>
        </w:tabs>
        <w:spacing w:before="4" w:line="254" w:lineRule="auto"/>
        <w:ind w:right="2775"/>
        <w:jc w:val="both"/>
        <w:rPr>
          <w:sz w:val="20"/>
        </w:rPr>
      </w:pPr>
      <w:r>
        <w:rPr>
          <w:color w:val="231F20"/>
          <w:sz w:val="20"/>
        </w:rPr>
        <w:t>Die „Definition von Erledigt“ wird vorher vom Team anhand von Standards und Regeln festgelegt. Diese werden verwendet, wenn Artikel zum Sprintbacklog hinzugefügt und während des Sprints abgearbeitet werden.</w:t>
      </w:r>
    </w:p>
    <w:p w14:paraId="4F876A86"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6A87" w14:textId="77777777" w:rsidR="001E4D13" w:rsidRDefault="001E4D13">
      <w:pPr>
        <w:pStyle w:val="BodyText"/>
      </w:pPr>
    </w:p>
    <w:p w14:paraId="4F876A88" w14:textId="77777777" w:rsidR="001E4D13" w:rsidRDefault="001E4D13">
      <w:pPr>
        <w:pStyle w:val="BodyText"/>
      </w:pPr>
    </w:p>
    <w:p w14:paraId="4F876A89" w14:textId="77777777" w:rsidR="001E4D13" w:rsidRDefault="001E4D13">
      <w:pPr>
        <w:pStyle w:val="BodyText"/>
      </w:pPr>
    </w:p>
    <w:p w14:paraId="4F876A8A" w14:textId="77777777" w:rsidR="001E4D13" w:rsidRDefault="001E4D13">
      <w:pPr>
        <w:pStyle w:val="BodyText"/>
      </w:pPr>
    </w:p>
    <w:p w14:paraId="4F876A8B" w14:textId="77777777" w:rsidR="001E4D13" w:rsidRDefault="001E4D13">
      <w:pPr>
        <w:pStyle w:val="BodyText"/>
      </w:pPr>
    </w:p>
    <w:p w14:paraId="4F876A8C" w14:textId="77777777" w:rsidR="001E4D13" w:rsidRDefault="001E4D13">
      <w:pPr>
        <w:pStyle w:val="BodyText"/>
      </w:pPr>
    </w:p>
    <w:p w14:paraId="4F876A8D" w14:textId="77777777" w:rsidR="001E4D13" w:rsidRDefault="001E4D13">
      <w:pPr>
        <w:pStyle w:val="BodyText"/>
      </w:pPr>
    </w:p>
    <w:p w14:paraId="4F876A8E" w14:textId="77777777" w:rsidR="001E4D13" w:rsidRDefault="001E4D13">
      <w:pPr>
        <w:pStyle w:val="BodyText"/>
      </w:pPr>
    </w:p>
    <w:p w14:paraId="4F876A8F" w14:textId="77777777" w:rsidR="001E4D13" w:rsidRDefault="00247020">
      <w:pPr>
        <w:pStyle w:val="Heading6"/>
        <w:spacing w:before="228"/>
        <w:ind w:left="2204"/>
        <w:jc w:val="left"/>
      </w:pPr>
      <w:r>
        <w:rPr>
          <w:color w:val="003946"/>
        </w:rPr>
        <w:t>Agile Scrum-Ereignisse</w:t>
      </w:r>
    </w:p>
    <w:p w14:paraId="4F876A90" w14:textId="77777777" w:rsidR="001E4D13" w:rsidRDefault="001E4D13">
      <w:pPr>
        <w:pStyle w:val="BodyText"/>
        <w:spacing w:before="2"/>
        <w:rPr>
          <w:rFonts w:ascii="Trebuchet MS"/>
          <w:sz w:val="26"/>
        </w:rPr>
      </w:pPr>
    </w:p>
    <w:p w14:paraId="4F876A91" w14:textId="77777777" w:rsidR="001E4D13" w:rsidRDefault="00247020">
      <w:pPr>
        <w:pStyle w:val="BodyText"/>
        <w:spacing w:line="254" w:lineRule="auto"/>
        <w:ind w:left="2204" w:right="1410" w:hanging="1"/>
      </w:pPr>
      <w:r>
        <w:rPr>
          <w:color w:val="231F20"/>
        </w:rPr>
        <w:t xml:space="preserve">Während eines großen Sprintzyklus müssen bestimmte Ereignisse stattfinden. Diese Ereignisse und die Beziehungen zu den </w:t>
      </w:r>
      <w:proofErr w:type="spellStart"/>
      <w:r>
        <w:rPr>
          <w:color w:val="231F20"/>
        </w:rPr>
        <w:t>Artifacts</w:t>
      </w:r>
      <w:proofErr w:type="spellEnd"/>
      <w:r>
        <w:rPr>
          <w:color w:val="231F20"/>
        </w:rPr>
        <w:t xml:space="preserve"> in Agile werden in folgender Abbildung dargestellt:</w:t>
      </w:r>
    </w:p>
    <w:p w14:paraId="4F876A92" w14:textId="77777777" w:rsidR="001E4D13" w:rsidRDefault="00247020">
      <w:pPr>
        <w:pStyle w:val="BodyText"/>
        <w:spacing w:before="5"/>
        <w:rPr>
          <w:sz w:val="21"/>
        </w:rPr>
      </w:pPr>
      <w:r>
        <w:rPr>
          <w:noProof/>
        </w:rPr>
        <w:drawing>
          <wp:anchor distT="0" distB="0" distL="0" distR="0" simplePos="0" relativeHeight="11" behindDoc="0" locked="0" layoutInCell="1" allowOverlap="1" wp14:anchorId="4F8778F0" wp14:editId="4F8778F1">
            <wp:simplePos x="0" y="0"/>
            <wp:positionH relativeFrom="page">
              <wp:posOffset>1692000</wp:posOffset>
            </wp:positionH>
            <wp:positionV relativeFrom="paragraph">
              <wp:posOffset>181740</wp:posOffset>
            </wp:positionV>
            <wp:extent cx="4971121" cy="52608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0" cstate="print"/>
                    <a:stretch>
                      <a:fillRect/>
                    </a:stretch>
                  </pic:blipFill>
                  <pic:spPr>
                    <a:xfrm>
                      <a:off x="0" y="0"/>
                      <a:ext cx="4971121" cy="5260848"/>
                    </a:xfrm>
                    <a:prstGeom prst="rect">
                      <a:avLst/>
                    </a:prstGeom>
                  </pic:spPr>
                </pic:pic>
              </a:graphicData>
            </a:graphic>
          </wp:anchor>
        </w:drawing>
      </w:r>
    </w:p>
    <w:p w14:paraId="4F876A93" w14:textId="77777777" w:rsidR="001E4D13" w:rsidRDefault="001E4D13">
      <w:pPr>
        <w:pStyle w:val="BodyText"/>
        <w:rPr>
          <w:sz w:val="24"/>
        </w:rPr>
      </w:pPr>
    </w:p>
    <w:p w14:paraId="4F876A94" w14:textId="77777777" w:rsidR="001E4D13" w:rsidRDefault="001E4D13">
      <w:pPr>
        <w:pStyle w:val="BodyText"/>
        <w:spacing w:before="6"/>
        <w:rPr>
          <w:sz w:val="19"/>
        </w:rPr>
      </w:pPr>
    </w:p>
    <w:p w14:paraId="4F876A95" w14:textId="77777777" w:rsidR="001E4D13" w:rsidRDefault="00247020">
      <w:pPr>
        <w:pStyle w:val="ListParagraph"/>
        <w:numPr>
          <w:ilvl w:val="2"/>
          <w:numId w:val="22"/>
        </w:numPr>
        <w:tabs>
          <w:tab w:val="left" w:pos="2484"/>
          <w:tab w:val="left" w:pos="2485"/>
        </w:tabs>
        <w:spacing w:before="1" w:line="254" w:lineRule="auto"/>
        <w:ind w:right="1426"/>
        <w:rPr>
          <w:sz w:val="20"/>
        </w:rPr>
      </w:pPr>
      <w:r>
        <w:rPr>
          <w:color w:val="231F20"/>
          <w:sz w:val="20"/>
        </w:rPr>
        <w:t xml:space="preserve">Sprintplanung: Dabei dreht es sich um ein Besprechung am Anfang jeden Sprints, um einen Plan aufzustellen und die Aufgaben, die im Sprint ausgeführt werden, festzulegen. Dies dauert normalerweise über eine Stunde. Dabei können Teams Artikel aus dem Produktbacklog auswählen und in den Sprintbacklog übernehmen. </w:t>
      </w:r>
    </w:p>
    <w:p w14:paraId="4F876A9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97" w14:textId="77777777" w:rsidR="001E4D13" w:rsidRDefault="001E4D13">
      <w:pPr>
        <w:pStyle w:val="BodyText"/>
        <w:spacing w:before="11"/>
        <w:rPr>
          <w:sz w:val="29"/>
        </w:rPr>
      </w:pPr>
    </w:p>
    <w:p w14:paraId="4F876A98" w14:textId="77777777" w:rsidR="001E4D13" w:rsidRDefault="00247020">
      <w:pPr>
        <w:spacing w:before="97"/>
        <w:ind w:left="957"/>
        <w:rPr>
          <w:sz w:val="18"/>
        </w:rPr>
      </w:pPr>
      <w:r>
        <w:rPr>
          <w:color w:val="003946"/>
          <w:sz w:val="18"/>
        </w:rPr>
        <w:t>Agiles Projektmanagement</w:t>
      </w:r>
    </w:p>
    <w:p w14:paraId="4F876A99" w14:textId="77777777" w:rsidR="001E4D13" w:rsidRDefault="001E4D13">
      <w:pPr>
        <w:pStyle w:val="BodyText"/>
      </w:pPr>
    </w:p>
    <w:p w14:paraId="4F876A9A" w14:textId="77777777" w:rsidR="001E4D13" w:rsidRDefault="001E4D13">
      <w:pPr>
        <w:pStyle w:val="BodyText"/>
      </w:pPr>
    </w:p>
    <w:p w14:paraId="4F876A9B" w14:textId="77777777" w:rsidR="001E4D13" w:rsidRDefault="001E4D13">
      <w:pPr>
        <w:pStyle w:val="BodyText"/>
      </w:pPr>
    </w:p>
    <w:p w14:paraId="4F876A9C" w14:textId="77777777" w:rsidR="001E4D13" w:rsidRDefault="001E4D13">
      <w:pPr>
        <w:pStyle w:val="BodyText"/>
      </w:pPr>
    </w:p>
    <w:p w14:paraId="4F876A9D" w14:textId="77777777" w:rsidR="001E4D13" w:rsidRDefault="001E4D13">
      <w:pPr>
        <w:pStyle w:val="BodyText"/>
        <w:spacing w:before="10"/>
        <w:rPr>
          <w:sz w:val="16"/>
        </w:rPr>
      </w:pPr>
    </w:p>
    <w:p w14:paraId="4F876A9E" w14:textId="77777777" w:rsidR="001E4D13" w:rsidRDefault="00247020">
      <w:pPr>
        <w:pStyle w:val="BodyText"/>
        <w:spacing w:before="97" w:line="254" w:lineRule="auto"/>
        <w:ind w:left="1237" w:right="2848"/>
      </w:pPr>
      <w:r>
        <w:rPr>
          <w:color w:val="231F20"/>
        </w:rPr>
        <w:t>Nach diesem Schritt entscheidet der Produktinhaber mit dem Team, welche Artikel ausgewählt werden. Das Entwicklungsteam bestimmt daraufhin die Akzeptanzkriterien für das Ergebnis und die Lieferung des Produkts.</w:t>
      </w:r>
    </w:p>
    <w:p w14:paraId="4F876A9F" w14:textId="77777777" w:rsidR="001E4D13" w:rsidRDefault="00247020">
      <w:pPr>
        <w:pStyle w:val="ListParagraph"/>
        <w:numPr>
          <w:ilvl w:val="1"/>
          <w:numId w:val="22"/>
        </w:numPr>
        <w:tabs>
          <w:tab w:val="left" w:pos="1237"/>
          <w:tab w:val="left" w:pos="1238"/>
        </w:tabs>
        <w:spacing w:before="4" w:line="254" w:lineRule="auto"/>
        <w:ind w:right="2682"/>
        <w:rPr>
          <w:sz w:val="20"/>
        </w:rPr>
      </w:pPr>
      <w:r>
        <w:rPr>
          <w:color w:val="231F20"/>
          <w:sz w:val="20"/>
        </w:rPr>
        <w:t>Sprintreview: Am Ende des Sprints geht das gesamte Team die Aufgaben noch einmal durch, die im letzten Sprintbacklog ausgeführt wurden. Stakeholder und Kunden, die am Projekt teilnehmen, können diesen Besprechungen beiwohnen, um auf den neuesten Stand zu kommen, Feedback ans Entwicklungsteam weiterzuleiten oder um Änderungen am Produkt vorzubringen. Diese Änderungen können dann dem Backlog zukünftiger Sprints als neue Artikel hinzugefügt werden.</w:t>
      </w:r>
    </w:p>
    <w:p w14:paraId="4F876AA0" w14:textId="77777777" w:rsidR="001E4D13" w:rsidRDefault="00247020">
      <w:pPr>
        <w:pStyle w:val="ListParagraph"/>
        <w:numPr>
          <w:ilvl w:val="1"/>
          <w:numId w:val="22"/>
        </w:numPr>
        <w:tabs>
          <w:tab w:val="left" w:pos="1237"/>
          <w:tab w:val="left" w:pos="1238"/>
        </w:tabs>
        <w:spacing w:before="6" w:line="254" w:lineRule="auto"/>
        <w:ind w:right="2745"/>
        <w:rPr>
          <w:sz w:val="20"/>
        </w:rPr>
      </w:pPr>
      <w:r>
        <w:rPr>
          <w:color w:val="231F20"/>
          <w:sz w:val="20"/>
        </w:rPr>
        <w:t>Sprint-Retrospektive: Am Ende eines Sprintreviews können das Entwicklerteam und der Produktinhaber den Sprint, die guten und die schlechten Element oder den Änderungsbedarf an Standards oder Inkrementen besprechen. Diese Besprechung trägt zum Verständnis der Anliegen des Entwicklungsteams bei und führt zur Umsetzung des Feedbacks in den nächsten Sprints, was zur mehr Produktivität führt.</w:t>
      </w:r>
    </w:p>
    <w:p w14:paraId="4F876AA1" w14:textId="77777777" w:rsidR="001E4D13" w:rsidRDefault="001E4D13">
      <w:pPr>
        <w:pStyle w:val="BodyText"/>
        <w:rPr>
          <w:sz w:val="24"/>
        </w:rPr>
      </w:pPr>
    </w:p>
    <w:p w14:paraId="4F876AA2" w14:textId="77777777" w:rsidR="001E4D13" w:rsidRDefault="00247020">
      <w:pPr>
        <w:pStyle w:val="Heading6"/>
        <w:spacing w:before="193"/>
      </w:pPr>
      <w:r>
        <w:rPr>
          <w:color w:val="003946"/>
        </w:rPr>
        <w:t>Vor- und Nachteile von Agile Scrum</w:t>
      </w:r>
    </w:p>
    <w:p w14:paraId="4F876AA3" w14:textId="77777777" w:rsidR="001E4D13" w:rsidRDefault="001E4D13">
      <w:pPr>
        <w:pStyle w:val="BodyText"/>
        <w:spacing w:before="2"/>
        <w:rPr>
          <w:rFonts w:ascii="Trebuchet MS"/>
          <w:sz w:val="26"/>
        </w:rPr>
      </w:pPr>
    </w:p>
    <w:p w14:paraId="4F876AA4" w14:textId="77777777" w:rsidR="001E4D13" w:rsidRDefault="00247020">
      <w:pPr>
        <w:pStyle w:val="BodyText"/>
        <w:spacing w:line="254" w:lineRule="auto"/>
        <w:ind w:left="957" w:right="2661"/>
        <w:jc w:val="both"/>
      </w:pPr>
      <w:r>
        <w:rPr>
          <w:color w:val="231F20"/>
        </w:rPr>
        <w:t>Agile Scrum eignet sich besonders für Branchen mit komplexen Projektprozessen, die Ergebnisse bewerten müssen und die um Kundenzufriedenheit bemüht sind (</w:t>
      </w:r>
      <w:proofErr w:type="spellStart"/>
      <w:r>
        <w:rPr>
          <w:color w:val="231F20"/>
        </w:rPr>
        <w:t>Jongerius</w:t>
      </w:r>
      <w:proofErr w:type="spellEnd"/>
      <w:r>
        <w:rPr>
          <w:color w:val="231F20"/>
        </w:rPr>
        <w:t xml:space="preserve"> et al., 2013). Am meisten hat die Softwarebranche und vor allen Dingen kleine Projektteams von maximal zehn Leuten davon profitiert. Agile Scrum wird jedoch auch in vielen anderen Branchen eingesetzt (z.B. Finanzdienstleistung, Ingenieurwesen, Bau), da diese Methode für anpassungsfähige und flexible Projektprozesse gedacht ist, die während der Entwicklung eventuell geändert werden müssen (</w:t>
      </w:r>
      <w:proofErr w:type="spellStart"/>
      <w:r>
        <w:rPr>
          <w:color w:val="231F20"/>
        </w:rPr>
        <w:t>Jongerius</w:t>
      </w:r>
      <w:proofErr w:type="spellEnd"/>
      <w:r>
        <w:rPr>
          <w:color w:val="231F20"/>
        </w:rPr>
        <w:t xml:space="preserve"> et al., 2013). Obwohl Organisationen mit Agile Scrum mehr Einsatzbereitschaft, Mut, Fokus und Respekt verzeichnen können, gibt es auch Nachteile. Agile Scrum bietet sich nicht an, wenn Teammitglieder Tele- oder Teilzeitarbeit machen, wenn besondere Fertigkeiten verlangt werden, oder wenn viele Stakeholder oder externe Abhängigkeiten vorhanden sind. Unter obigen Voraussetzungen sollte ein Team dennoch überlegen, ob es Agile Scrum eingesetzten möchte, denn diese Methode kann immer an die individuellen Anforderungen eines Teams angepasst, womit sich diese Nachteile möglicherweise ausschalten lassen.</w:t>
      </w:r>
    </w:p>
    <w:p w14:paraId="4F876AA5" w14:textId="77777777" w:rsidR="001E4D13" w:rsidRDefault="001E4D13">
      <w:pPr>
        <w:pStyle w:val="BodyText"/>
        <w:rPr>
          <w:sz w:val="24"/>
        </w:rPr>
      </w:pPr>
    </w:p>
    <w:p w14:paraId="4F876AA6" w14:textId="77777777" w:rsidR="001E4D13" w:rsidRDefault="001E4D13">
      <w:pPr>
        <w:pStyle w:val="BodyText"/>
        <w:spacing w:before="10"/>
        <w:rPr>
          <w:sz w:val="33"/>
        </w:rPr>
      </w:pPr>
    </w:p>
    <w:p w14:paraId="4F876AA7" w14:textId="77777777" w:rsidR="001E4D13" w:rsidRDefault="00247020">
      <w:pPr>
        <w:pStyle w:val="Heading3"/>
        <w:numPr>
          <w:ilvl w:val="1"/>
          <w:numId w:val="31"/>
        </w:numPr>
        <w:tabs>
          <w:tab w:val="left" w:pos="1525"/>
        </w:tabs>
        <w:ind w:left="1524" w:hanging="568"/>
        <w:jc w:val="left"/>
      </w:pPr>
      <w:r>
        <w:rPr>
          <w:color w:val="003946"/>
        </w:rPr>
        <w:t>Andere moderne Methoden</w:t>
      </w:r>
    </w:p>
    <w:p w14:paraId="4F876AA8" w14:textId="77777777" w:rsidR="001E4D13" w:rsidRDefault="00247020">
      <w:pPr>
        <w:pStyle w:val="BodyText"/>
        <w:spacing w:before="263" w:line="254" w:lineRule="auto"/>
        <w:ind w:left="957" w:right="2661"/>
        <w:jc w:val="both"/>
      </w:pPr>
      <w:r>
        <w:rPr>
          <w:color w:val="231F20"/>
        </w:rPr>
        <w:t>Seit Jahrzehnten ist durch klassische und agile Managementmodelle eine Grundlage für die Projektmanagementbedürfnisse von Organisationen entstanden. Wenn diese Methoden über den Rahmen eines einzelnen Teams hinaus eingesetzt werden sollen, müssen die Ressourcen einer Firma, die Anforderungen und die Fähigkeiten in Betracht gezogen werden, so dass Projekte abgeschlossen und damit gute Resultate erzielt werden können. Da Projektmanagement auf den Abschluss hochwertiger Projekte innerhalb eines bestimmten Zeitrahmens und Budgets abzielt, eignet sich ein Ansatz meistens besser als ein anderer. Um die richtige Entscheidung für einen Projektmanagementansatz zu treffen, brauchen Teams einen guten Überblick über die verschiedenen Methodiken und ihre Vorteile. Im folgenden Abschnitt werden einige professionelle Projektmanagementlösungen näher ausgeführt.</w:t>
      </w:r>
    </w:p>
    <w:p w14:paraId="4F876AA9" w14:textId="77777777" w:rsidR="001E4D13" w:rsidRDefault="001E4D13">
      <w:pPr>
        <w:spacing w:line="254" w:lineRule="auto"/>
        <w:jc w:val="both"/>
        <w:sectPr w:rsidR="001E4D13">
          <w:pgSz w:w="11910" w:h="16840"/>
          <w:pgMar w:top="960" w:right="0" w:bottom="680" w:left="460" w:header="0" w:footer="486" w:gutter="0"/>
          <w:cols w:space="720"/>
        </w:sectPr>
      </w:pPr>
    </w:p>
    <w:p w14:paraId="4F876AAA" w14:textId="77777777" w:rsidR="001E4D13" w:rsidRDefault="001E4D13">
      <w:pPr>
        <w:pStyle w:val="BodyText"/>
      </w:pPr>
    </w:p>
    <w:p w14:paraId="4F876AAB" w14:textId="77777777" w:rsidR="001E4D13" w:rsidRDefault="001E4D13">
      <w:pPr>
        <w:pStyle w:val="BodyText"/>
      </w:pPr>
    </w:p>
    <w:p w14:paraId="4F876AAC" w14:textId="77777777" w:rsidR="001E4D13" w:rsidRDefault="001E4D13">
      <w:pPr>
        <w:pStyle w:val="BodyText"/>
      </w:pPr>
    </w:p>
    <w:p w14:paraId="4F876AAD" w14:textId="77777777" w:rsidR="001E4D13" w:rsidRDefault="001E4D13">
      <w:pPr>
        <w:pStyle w:val="BodyText"/>
      </w:pPr>
    </w:p>
    <w:p w14:paraId="4F876AAE" w14:textId="77777777" w:rsidR="001E4D13" w:rsidRDefault="001E4D13">
      <w:pPr>
        <w:pStyle w:val="BodyText"/>
      </w:pPr>
    </w:p>
    <w:p w14:paraId="4F876AAF" w14:textId="77777777" w:rsidR="001E4D13" w:rsidRDefault="001E4D13">
      <w:pPr>
        <w:pStyle w:val="BodyText"/>
      </w:pPr>
    </w:p>
    <w:p w14:paraId="4F876AB0" w14:textId="77777777" w:rsidR="001E4D13" w:rsidRDefault="001E4D13">
      <w:pPr>
        <w:pStyle w:val="BodyText"/>
      </w:pPr>
    </w:p>
    <w:p w14:paraId="4F876AB1" w14:textId="77777777" w:rsidR="001E4D13" w:rsidRDefault="001E4D13">
      <w:pPr>
        <w:pStyle w:val="BodyText"/>
      </w:pPr>
    </w:p>
    <w:p w14:paraId="4F876AB2" w14:textId="77777777" w:rsidR="001E4D13" w:rsidRDefault="00247020">
      <w:pPr>
        <w:pStyle w:val="Heading6"/>
        <w:spacing w:before="228"/>
        <w:ind w:left="2204"/>
      </w:pPr>
      <w:r>
        <w:rPr>
          <w:color w:val="003946"/>
        </w:rPr>
        <w:t>Extreme Programming (XP)</w:t>
      </w:r>
    </w:p>
    <w:p w14:paraId="4F876AB3" w14:textId="77777777" w:rsidR="001E4D13" w:rsidRDefault="001E4D13">
      <w:pPr>
        <w:pStyle w:val="BodyText"/>
        <w:spacing w:before="2"/>
        <w:rPr>
          <w:rFonts w:ascii="Trebuchet MS"/>
          <w:sz w:val="26"/>
        </w:rPr>
      </w:pPr>
    </w:p>
    <w:p w14:paraId="4F876AB4" w14:textId="77777777" w:rsidR="001E4D13" w:rsidRDefault="00247020">
      <w:pPr>
        <w:pStyle w:val="BodyText"/>
        <w:spacing w:line="254" w:lineRule="auto"/>
        <w:ind w:left="2204" w:right="1415"/>
        <w:jc w:val="both"/>
      </w:pPr>
      <w:r>
        <w:rPr>
          <w:color w:val="231F20"/>
        </w:rPr>
        <w:t>Dieses auf agilen Methoden basierende Modell wurde von einem Softwareentwickler von Chrysler im Zuge eines Lohnbuchhaltungsprojekts entwickelt. Es zielt darauf ab, die Qualität eines Projekts durch schnelle Anpassung an Änderungen zu verbessern (Rosenberg &amp; Stephens, 2008). Durch dieses Modell werden vor allem dann gute Resultate erzielt und eine kollaborative Umgebung geschaffen, wenn sich Anforderung ändern und ständiges Feedback notwendig ist. Das XP-Modell beruht auf vier Grundaktivitäten: umfangreiches Codieren, Modultesten, Kunden zuhören und Freigabe. Die Anwendung dieser Prinzipien während der Iterationsschleife eines Projektentwicklungsprozesses ermöglicht es dem Entwicklungsteam, den Umfang und das Projekt schnell anzupassen. Folgende Abbildung zeigt die Iterationsstruktur dieser Prinzipien:</w:t>
      </w:r>
    </w:p>
    <w:p w14:paraId="4F876AB5" w14:textId="77777777" w:rsidR="001E4D13" w:rsidRDefault="00247020">
      <w:pPr>
        <w:pStyle w:val="BodyText"/>
        <w:spacing w:before="2"/>
        <w:rPr>
          <w:sz w:val="22"/>
        </w:rPr>
      </w:pPr>
      <w:r>
        <w:rPr>
          <w:noProof/>
        </w:rPr>
        <w:drawing>
          <wp:anchor distT="0" distB="0" distL="0" distR="0" simplePos="0" relativeHeight="12" behindDoc="0" locked="0" layoutInCell="1" allowOverlap="1" wp14:anchorId="4F8778F2" wp14:editId="4F8778F3">
            <wp:simplePos x="0" y="0"/>
            <wp:positionH relativeFrom="page">
              <wp:posOffset>1692000</wp:posOffset>
            </wp:positionH>
            <wp:positionV relativeFrom="paragraph">
              <wp:posOffset>187121</wp:posOffset>
            </wp:positionV>
            <wp:extent cx="4971332" cy="490118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1" cstate="print"/>
                    <a:stretch>
                      <a:fillRect/>
                    </a:stretch>
                  </pic:blipFill>
                  <pic:spPr>
                    <a:xfrm>
                      <a:off x="0" y="0"/>
                      <a:ext cx="4971332" cy="4901183"/>
                    </a:xfrm>
                    <a:prstGeom prst="rect">
                      <a:avLst/>
                    </a:prstGeom>
                  </pic:spPr>
                </pic:pic>
              </a:graphicData>
            </a:graphic>
          </wp:anchor>
        </w:drawing>
      </w:r>
    </w:p>
    <w:p w14:paraId="4F876AB6" w14:textId="77777777" w:rsidR="001E4D13" w:rsidRDefault="00247020">
      <w:pPr>
        <w:pStyle w:val="BodyText"/>
        <w:spacing w:before="58" w:line="254" w:lineRule="auto"/>
        <w:ind w:left="2204" w:right="1414" w:hanging="1"/>
        <w:jc w:val="both"/>
      </w:pPr>
      <w:r>
        <w:rPr>
          <w:color w:val="231F20"/>
        </w:rPr>
        <w:t>Daraus ist ersichtlich, dass Kunden während des kurzen Entwicklungszyklus Input geben, wodurch das Team den Projektumfang entsprechend anpassen kann. Dieses Modell ist in Softwareunternehmen und der Softwarebranche erfolgreich und wird dort häufig eingesetzt (Newkirk &amp; Martin, 2000).</w:t>
      </w:r>
    </w:p>
    <w:p w14:paraId="4F876AB7" w14:textId="77777777" w:rsidR="001E4D13" w:rsidRDefault="001E4D13">
      <w:pPr>
        <w:spacing w:line="254" w:lineRule="auto"/>
        <w:jc w:val="both"/>
        <w:sectPr w:rsidR="001E4D13">
          <w:pgSz w:w="11910" w:h="16840"/>
          <w:pgMar w:top="960" w:right="0" w:bottom="680" w:left="460" w:header="0" w:footer="486" w:gutter="0"/>
          <w:cols w:space="720"/>
        </w:sectPr>
      </w:pPr>
    </w:p>
    <w:p w14:paraId="4F876AB8" w14:textId="77777777" w:rsidR="001E4D13" w:rsidRDefault="001E4D13">
      <w:pPr>
        <w:pStyle w:val="BodyText"/>
        <w:spacing w:before="11"/>
        <w:rPr>
          <w:sz w:val="29"/>
        </w:rPr>
      </w:pPr>
    </w:p>
    <w:p w14:paraId="4F876AB9" w14:textId="77777777" w:rsidR="001E4D13" w:rsidRDefault="00247020">
      <w:pPr>
        <w:spacing w:before="97"/>
        <w:ind w:left="957"/>
        <w:rPr>
          <w:sz w:val="18"/>
        </w:rPr>
      </w:pPr>
      <w:r>
        <w:rPr>
          <w:color w:val="003946"/>
          <w:sz w:val="18"/>
        </w:rPr>
        <w:t>Agiles Projektmanagement</w:t>
      </w:r>
    </w:p>
    <w:p w14:paraId="4F876ABA" w14:textId="77777777" w:rsidR="001E4D13" w:rsidRDefault="001E4D13">
      <w:pPr>
        <w:pStyle w:val="BodyText"/>
      </w:pPr>
    </w:p>
    <w:p w14:paraId="4F876ABB" w14:textId="77777777" w:rsidR="001E4D13" w:rsidRDefault="001E4D13">
      <w:pPr>
        <w:pStyle w:val="BodyText"/>
      </w:pPr>
    </w:p>
    <w:p w14:paraId="4F876ABC" w14:textId="77777777" w:rsidR="001E4D13" w:rsidRDefault="001E4D13">
      <w:pPr>
        <w:pStyle w:val="BodyText"/>
      </w:pPr>
    </w:p>
    <w:p w14:paraId="4F876ABD" w14:textId="77777777" w:rsidR="001E4D13" w:rsidRDefault="001E4D13">
      <w:pPr>
        <w:pStyle w:val="BodyText"/>
      </w:pPr>
    </w:p>
    <w:p w14:paraId="4F876ABE" w14:textId="77777777" w:rsidR="001E4D13" w:rsidRDefault="001E4D13">
      <w:pPr>
        <w:pStyle w:val="BodyText"/>
      </w:pPr>
    </w:p>
    <w:p w14:paraId="4F876ABF" w14:textId="77777777" w:rsidR="001E4D13" w:rsidRDefault="001E4D13">
      <w:pPr>
        <w:pStyle w:val="BodyText"/>
        <w:spacing w:before="10"/>
        <w:rPr>
          <w:sz w:val="22"/>
        </w:rPr>
      </w:pPr>
    </w:p>
    <w:p w14:paraId="4F876AC0" w14:textId="77777777" w:rsidR="001E4D13" w:rsidRDefault="00247020">
      <w:pPr>
        <w:pStyle w:val="Heading6"/>
        <w:jc w:val="left"/>
      </w:pPr>
      <w:r>
        <w:rPr>
          <w:color w:val="003946"/>
        </w:rPr>
        <w:t>Adaptive Project Framework (APF-Methode)</w:t>
      </w:r>
    </w:p>
    <w:p w14:paraId="4F876AC1" w14:textId="77777777" w:rsidR="001E4D13" w:rsidRDefault="001E4D13">
      <w:pPr>
        <w:pStyle w:val="BodyText"/>
        <w:spacing w:before="2"/>
        <w:rPr>
          <w:rFonts w:ascii="Trebuchet MS"/>
          <w:sz w:val="26"/>
        </w:rPr>
      </w:pPr>
    </w:p>
    <w:p w14:paraId="4F876AC2" w14:textId="77777777" w:rsidR="001E4D13" w:rsidRDefault="00247020">
      <w:pPr>
        <w:pStyle w:val="BodyText"/>
        <w:spacing w:line="254" w:lineRule="auto"/>
        <w:ind w:left="957" w:right="2661"/>
        <w:jc w:val="both"/>
      </w:pPr>
      <w:r>
        <w:rPr>
          <w:color w:val="231F20"/>
        </w:rPr>
        <w:t>Klassische Projektmanagementmethoden lassen sich nicht leicht an Veränderungen und Kundenfeedback anpassen. Dazu muss eine Organisation die Projektmanagementmethodik prozess- und phasenübergreifend anhand eines soliden Projektplans anpassen. Das ist bei klassischen Modellen nicht möglich. Große Änderungen sind heute allerdings unvermeidlich und Betriebe müssen ihre Methodik an die Projektziele anpassen, um Erfolg zu erzielen. Die APF-Methode eignet sich hervorragend dazu, zunächst unbekannte Faktoren, die im Lauf einer Projektphase auftauchen können, einzubeziehen. Dabei können Projektfunktionen, -unterfunktionen, Anforderungen und Eigenschaften dokumentiert werden, bevor die Projektziele festgelegt werden. Das bedeutet, dass eine Entwicklungsteam in Kommunikationszyklen statt nach Sprints arbeitet. Kunden und Stakeholder können in jedem Zyklus Änderungen am Projektumfang vorbringen, die ein Entwickler überdenkt und gegebenenfalls in der neuen Phase implementiert. Obwohl Kunden und Stakeholder bei APF enger mit dem Team zusammenarbeiten und den Projekterfolg mitbestimmen können, kann der Fokus auf die Entwicklungsphase darunter leiden.</w:t>
      </w:r>
    </w:p>
    <w:p w14:paraId="4F876AC3" w14:textId="77777777" w:rsidR="001E4D13" w:rsidRDefault="001E4D13">
      <w:pPr>
        <w:pStyle w:val="BodyText"/>
        <w:rPr>
          <w:sz w:val="24"/>
        </w:rPr>
      </w:pPr>
    </w:p>
    <w:p w14:paraId="4F876AC4" w14:textId="77777777" w:rsidR="001E4D13" w:rsidRDefault="00247020">
      <w:pPr>
        <w:pStyle w:val="Heading6"/>
        <w:spacing w:before="205"/>
        <w:jc w:val="left"/>
      </w:pPr>
      <w:r>
        <w:rPr>
          <w:color w:val="003946"/>
        </w:rPr>
        <w:t>Six Sigma</w:t>
      </w:r>
    </w:p>
    <w:p w14:paraId="4F876AC5" w14:textId="77777777" w:rsidR="001E4D13" w:rsidRDefault="001E4D13">
      <w:pPr>
        <w:pStyle w:val="BodyText"/>
        <w:spacing w:before="2"/>
        <w:rPr>
          <w:rFonts w:ascii="Trebuchet MS"/>
          <w:sz w:val="26"/>
        </w:rPr>
      </w:pPr>
    </w:p>
    <w:p w14:paraId="4F876AC6" w14:textId="77777777" w:rsidR="001E4D13" w:rsidRDefault="00247020">
      <w:pPr>
        <w:pStyle w:val="BodyText"/>
        <w:spacing w:line="254" w:lineRule="auto"/>
        <w:ind w:left="957" w:right="2661"/>
        <w:jc w:val="both"/>
      </w:pPr>
      <w:r>
        <w:rPr>
          <w:color w:val="231F20"/>
        </w:rPr>
        <w:t>In den vergangenen Jahren haben Firmen versucht, die Kapazität der Geschäftsprozesse mit Hilfe dieser Methode zu verbessern. Sie wurde von einem Ingenieur bei Motorola entwickelt, der datengetriebene Methodiken im Projektmanagement einführen wollte (</w:t>
      </w:r>
      <w:proofErr w:type="spellStart"/>
      <w:r>
        <w:rPr>
          <w:color w:val="231F20"/>
        </w:rPr>
        <w:t>Mehrjerdi</w:t>
      </w:r>
      <w:proofErr w:type="spellEnd"/>
      <w:r>
        <w:rPr>
          <w:color w:val="231F20"/>
        </w:rPr>
        <w:t>, 2011). Die Hauptphilosophie von Six Sigma beruht auf Messung, Analyse, Verbesserung und Steuerung der Prozesse, die auf das Input wirken, um ein hochwertiges Output zu bekommen. Durch die Inputsteuerung können Organisationen ein Projekt erfolgreich liefern, denn dadurch wird der Prozess vorhersehbar und Ursachen von während der Projektentwicklung auftretender Fehler können vermieden werden. Die Prozessvariationen werden also minimiert und Ergebnisse können zuverlässig und zu niedrigeren Kosten erzielt werden. Von der Leitung bis zum Entwickler müssen bei dieser Methode jedoch Strukturen, Einsatz und Fähigkeiten vorhanden sein. Eine Wissenslücke oder fehlende Verantwortung kann große Auswirkungen auf das Output haben. Da Steuerung ein wichtiger Teil dieser Methode ist, hat sie den Nachteil, dass bei Benutzern schnell das Gefühl des Micromanagements aufkommen kann.</w:t>
      </w:r>
    </w:p>
    <w:p w14:paraId="4F876AC7" w14:textId="77777777" w:rsidR="001E4D13" w:rsidRDefault="001E4D13">
      <w:pPr>
        <w:pStyle w:val="BodyText"/>
        <w:rPr>
          <w:sz w:val="24"/>
        </w:rPr>
      </w:pPr>
    </w:p>
    <w:p w14:paraId="4F876AC8" w14:textId="77777777" w:rsidR="001E4D13" w:rsidRDefault="00247020">
      <w:pPr>
        <w:pStyle w:val="Heading6"/>
        <w:spacing w:before="203"/>
        <w:jc w:val="left"/>
      </w:pPr>
      <w:r>
        <w:rPr>
          <w:color w:val="003946"/>
        </w:rPr>
        <w:t>Scrumban</w:t>
      </w:r>
    </w:p>
    <w:p w14:paraId="4F876AC9" w14:textId="77777777" w:rsidR="001E4D13" w:rsidRDefault="001E4D13">
      <w:pPr>
        <w:pStyle w:val="BodyText"/>
        <w:spacing w:before="2"/>
        <w:rPr>
          <w:rFonts w:ascii="Trebuchet MS"/>
          <w:sz w:val="26"/>
        </w:rPr>
      </w:pPr>
    </w:p>
    <w:p w14:paraId="4F876ACA" w14:textId="77777777" w:rsidR="001E4D13" w:rsidRDefault="00247020">
      <w:pPr>
        <w:pStyle w:val="BodyText"/>
        <w:spacing w:line="254" w:lineRule="auto"/>
        <w:ind w:left="957" w:right="2661"/>
        <w:jc w:val="both"/>
      </w:pPr>
      <w:r>
        <w:rPr>
          <w:color w:val="231F20"/>
        </w:rPr>
        <w:t xml:space="preserve">Mit der Weiterentwicklung von Kanban entstand Scrumban, um Scrum-Teams die Vorteile von Kanban zu ermöglichen (Nikitina et al., 2012). Die Struktur ist ähnlich wie bei Scrum, die Arbeitskultur entspricht die von Kanban. Bei Scrumban wird ein Kanban-Board verwendet und kleine Iterationen, in Anlehnung an den Scrum Sprint, organisiert. Dadurch können Änderungen schnell ins Projekt integriert werden. Die hervorragende Kombination aus agilem Scrum und dem Pull-System von Kanban führt zu stark verbesserten Prozessen und Ergebnissen. Der beim agilen Scrum verwendete Prozess findet auch bei Scrumban statt, so dass ein Team besser zusammenarbeiten kann und den Stand des Projekts nicht aus den Augen verliert. Statt der Sprintplanung beim agilen Scrum wird bei Scrumban die verfügbare Kapazität dadurch gefüllt, dass mehr Karten auf dem Kanban-Board </w:t>
      </w:r>
      <w:proofErr w:type="gramStart"/>
      <w:r>
        <w:rPr>
          <w:color w:val="231F20"/>
        </w:rPr>
        <w:t>sind</w:t>
      </w:r>
      <w:proofErr w:type="gramEnd"/>
      <w:r>
        <w:rPr>
          <w:color w:val="231F20"/>
        </w:rPr>
        <w:t>. Es wird also sichtbar gemacht, was in Arbeit ist, um die Produktivität des Teams zu erhöhen.</w:t>
      </w:r>
    </w:p>
    <w:p w14:paraId="4F876ACB" w14:textId="77777777" w:rsidR="001E4D13" w:rsidRDefault="001E4D13">
      <w:pPr>
        <w:spacing w:line="254" w:lineRule="auto"/>
        <w:jc w:val="both"/>
        <w:sectPr w:rsidR="001E4D13">
          <w:pgSz w:w="11910" w:h="16840"/>
          <w:pgMar w:top="960" w:right="0" w:bottom="680" w:left="460" w:header="0" w:footer="486" w:gutter="0"/>
          <w:cols w:space="720"/>
        </w:sectPr>
      </w:pPr>
    </w:p>
    <w:p w14:paraId="4F876ACC" w14:textId="77777777" w:rsidR="001E4D13" w:rsidRDefault="001E4D13">
      <w:pPr>
        <w:pStyle w:val="BodyText"/>
      </w:pPr>
    </w:p>
    <w:p w14:paraId="4F876ACD" w14:textId="77777777" w:rsidR="001E4D13" w:rsidRDefault="001E4D13">
      <w:pPr>
        <w:pStyle w:val="BodyText"/>
      </w:pPr>
    </w:p>
    <w:p w14:paraId="4F876ACE" w14:textId="77777777" w:rsidR="001E4D13" w:rsidRDefault="001E4D13">
      <w:pPr>
        <w:pStyle w:val="BodyText"/>
      </w:pPr>
    </w:p>
    <w:p w14:paraId="4F876ACF" w14:textId="77777777" w:rsidR="001E4D13" w:rsidRDefault="001E4D13">
      <w:pPr>
        <w:pStyle w:val="BodyText"/>
      </w:pPr>
    </w:p>
    <w:p w14:paraId="4F876AD0" w14:textId="77777777" w:rsidR="001E4D13" w:rsidRDefault="001E4D13">
      <w:pPr>
        <w:pStyle w:val="BodyText"/>
      </w:pPr>
    </w:p>
    <w:p w14:paraId="4F876AD1" w14:textId="77777777" w:rsidR="001E4D13" w:rsidRDefault="001E4D13">
      <w:pPr>
        <w:pStyle w:val="BodyText"/>
      </w:pPr>
    </w:p>
    <w:p w14:paraId="4F876AD2" w14:textId="77777777" w:rsidR="001E4D13" w:rsidRDefault="001E4D13">
      <w:pPr>
        <w:pStyle w:val="BodyText"/>
      </w:pPr>
    </w:p>
    <w:p w14:paraId="4F876AD3" w14:textId="77777777" w:rsidR="001E4D13" w:rsidRDefault="001E4D13">
      <w:pPr>
        <w:pStyle w:val="BodyText"/>
        <w:spacing w:before="7"/>
      </w:pPr>
    </w:p>
    <w:p w14:paraId="4F876AD4" w14:textId="77777777" w:rsidR="001E4D13" w:rsidRDefault="00247020">
      <w:pPr>
        <w:pStyle w:val="BodyText"/>
        <w:spacing w:line="254" w:lineRule="auto"/>
        <w:ind w:left="2204" w:right="1415" w:hanging="1"/>
        <w:jc w:val="both"/>
      </w:pPr>
      <w:r>
        <w:rPr>
          <w:color w:val="231F20"/>
        </w:rPr>
        <w:t xml:space="preserve"> Daher ist diese Methode besonders für Organisationen geeignet, die sich um laufende Projekte kümmern müssen oder für die Scrum in der ursprünglichen Form nicht flexibel genug ist.</w:t>
      </w:r>
    </w:p>
    <w:p w14:paraId="4F876AD5" w14:textId="77777777" w:rsidR="001E4D13" w:rsidRDefault="001E4D13">
      <w:pPr>
        <w:pStyle w:val="BodyText"/>
        <w:rPr>
          <w:sz w:val="24"/>
        </w:rPr>
      </w:pPr>
    </w:p>
    <w:p w14:paraId="4F876AD6" w14:textId="77777777" w:rsidR="001E4D13" w:rsidRDefault="00247020">
      <w:pPr>
        <w:pStyle w:val="Heading6"/>
        <w:spacing w:before="193"/>
        <w:ind w:left="2204"/>
      </w:pPr>
      <w:r>
        <w:rPr>
          <w:color w:val="003946"/>
        </w:rPr>
        <w:t>Scrum of Scrum</w:t>
      </w:r>
    </w:p>
    <w:p w14:paraId="4F876AD7" w14:textId="77777777" w:rsidR="001E4D13" w:rsidRDefault="001E4D13">
      <w:pPr>
        <w:pStyle w:val="BodyText"/>
        <w:spacing w:before="2"/>
        <w:rPr>
          <w:rFonts w:ascii="Trebuchet MS"/>
          <w:sz w:val="26"/>
        </w:rPr>
      </w:pPr>
    </w:p>
    <w:p w14:paraId="4F876AD8" w14:textId="77777777" w:rsidR="001E4D13" w:rsidRDefault="00247020">
      <w:pPr>
        <w:pStyle w:val="BodyText"/>
        <w:spacing w:line="254" w:lineRule="auto"/>
        <w:ind w:left="2204" w:right="1413"/>
        <w:jc w:val="both"/>
      </w:pPr>
      <w:r>
        <w:rPr>
          <w:color w:val="231F20"/>
        </w:rPr>
        <w:t>Dieses maßgerechte Scrum-Modell wird dazu verwendet, verschiedene Geschäftsbereiche mit mehreren Produktlinien zu koordinieren und die Verbindung zwischen Teams zur Lieferung komplexer Lösungen herzustellen. Es wird in verschiedenen Organisationen und Branchen, z.B. der Software-Branche, verwendet (</w:t>
      </w:r>
      <w:proofErr w:type="spellStart"/>
      <w:r>
        <w:rPr>
          <w:color w:val="231F20"/>
        </w:rPr>
        <w:t>Mundra</w:t>
      </w:r>
      <w:proofErr w:type="spellEnd"/>
      <w:r>
        <w:rPr>
          <w:color w:val="231F20"/>
        </w:rPr>
        <w:t xml:space="preserve"> et al., 2013). Durch diese Methode werden leistungsstarke Scrum-Teams zusammengeführt, um an den Projektzielen zu arbeiten. Dabei entsteht unter den Teammitgliedern Respekt und Vertrauen und sie sind auf die gemeinsamen Projektprozesse eingestellt. Ideal dafür sind daher Teams mit maximal sechs Mitgliedern, denn größere Teams können die Kommunikation und Produktbereitstellung besonders erschweren, während die Aufteilung in kleinere Teams gute Strukturen schafft und zu besseren Resultaten führt. Bei der durch Scrum of Scrum geschaffenen Struktur wird jedes Team durch den Produktinhaber mit eine Kernaktivität, der sogenannten Organisationslieferung, verbunden. Produktinhaber sind deshalb dafür verantwortlich, dass Informationen zu Bedarf und Umfang zwischen den Teams fließen. Der Hauptproduktinhaber managt das die Zusammenarbeit der Produktinhaber und führt sie anhand der Vision für das Produkt (</w:t>
      </w:r>
      <w:proofErr w:type="spellStart"/>
      <w:r>
        <w:rPr>
          <w:color w:val="231F20"/>
        </w:rPr>
        <w:t>Mundra</w:t>
      </w:r>
      <w:proofErr w:type="spellEnd"/>
      <w:r>
        <w:rPr>
          <w:color w:val="231F20"/>
        </w:rPr>
        <w:t xml:space="preserve"> et al., 2013). Produktinhaber nehmen täglich an Stand-Up-Meetings teil, in denen die Sprintziele, Hindernisse und Verbesserungen bezüglich anderer Projekt, für die ihr Team verantwortlich ist, besprochen werden.</w:t>
      </w:r>
    </w:p>
    <w:p w14:paraId="4F876AD9" w14:textId="77777777" w:rsidR="001E4D13" w:rsidRDefault="001E4D13">
      <w:pPr>
        <w:pStyle w:val="BodyText"/>
        <w:rPr>
          <w:sz w:val="24"/>
        </w:rPr>
      </w:pPr>
    </w:p>
    <w:p w14:paraId="4F876ADA" w14:textId="77777777" w:rsidR="001E4D13" w:rsidRDefault="00247020">
      <w:pPr>
        <w:pStyle w:val="Heading6"/>
        <w:spacing w:before="207"/>
        <w:ind w:left="2204"/>
      </w:pPr>
      <w:r>
        <w:rPr>
          <w:color w:val="003946"/>
        </w:rPr>
        <w:t>Lean Management</w:t>
      </w:r>
    </w:p>
    <w:p w14:paraId="4F876ADB" w14:textId="77777777" w:rsidR="001E4D13" w:rsidRDefault="001E4D13">
      <w:pPr>
        <w:pStyle w:val="BodyText"/>
        <w:spacing w:before="2"/>
        <w:rPr>
          <w:rFonts w:ascii="Trebuchet MS"/>
          <w:sz w:val="26"/>
        </w:rPr>
      </w:pPr>
    </w:p>
    <w:p w14:paraId="4F876ADC" w14:textId="77777777" w:rsidR="001E4D13" w:rsidRDefault="00247020">
      <w:pPr>
        <w:pStyle w:val="BodyText"/>
        <w:spacing w:line="254" w:lineRule="auto"/>
        <w:ind w:left="2204" w:right="1415"/>
        <w:jc w:val="both"/>
      </w:pPr>
      <w:r>
        <w:rPr>
          <w:color w:val="231F20"/>
        </w:rPr>
        <w:t>Lean Management gewinnt im Rahmen des Projektmanagements an Bedeutung, denn diese Methode kann auf alle Geschäftssituationen oder Produktkonzepte angewandt werden. In Firmen, die dieses Modell einsetzen, kommt es zu höherer Leistung und steigenden Werten (Ballard &amp; Howell, 2003). Das Modell beruht auf drei Hauptregeln:</w:t>
      </w:r>
    </w:p>
    <w:p w14:paraId="4F876ADD" w14:textId="77777777" w:rsidR="001E4D13" w:rsidRDefault="001E4D13">
      <w:pPr>
        <w:pStyle w:val="BodyText"/>
        <w:spacing w:before="8"/>
        <w:rPr>
          <w:sz w:val="21"/>
        </w:rPr>
      </w:pPr>
    </w:p>
    <w:p w14:paraId="4F876ADE"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Mehrwert für den Kunden schaffen.</w:t>
      </w:r>
    </w:p>
    <w:p w14:paraId="4F876ADF" w14:textId="77777777" w:rsidR="001E4D13" w:rsidRDefault="00247020">
      <w:pPr>
        <w:pStyle w:val="ListParagraph"/>
        <w:numPr>
          <w:ilvl w:val="2"/>
          <w:numId w:val="22"/>
        </w:numPr>
        <w:tabs>
          <w:tab w:val="left" w:pos="2484"/>
          <w:tab w:val="left" w:pos="2485"/>
        </w:tabs>
        <w:spacing w:line="254" w:lineRule="auto"/>
        <w:ind w:right="1503"/>
        <w:rPr>
          <w:sz w:val="20"/>
        </w:rPr>
      </w:pPr>
      <w:r>
        <w:rPr>
          <w:color w:val="231F20"/>
          <w:sz w:val="20"/>
        </w:rPr>
        <w:t>Verschwendung oder Prozesse ohne Mehrwert für das Endprodukt oder Vorteil für den Kunden abschaffen.</w:t>
      </w:r>
    </w:p>
    <w:p w14:paraId="4F876AE0" w14:textId="77777777" w:rsidR="001E4D13" w:rsidRDefault="00247020">
      <w:pPr>
        <w:pStyle w:val="ListParagraph"/>
        <w:numPr>
          <w:ilvl w:val="2"/>
          <w:numId w:val="22"/>
        </w:numPr>
        <w:tabs>
          <w:tab w:val="left" w:pos="2484"/>
          <w:tab w:val="left" w:pos="2485"/>
        </w:tabs>
        <w:spacing w:before="3"/>
        <w:ind w:hanging="281"/>
        <w:rPr>
          <w:sz w:val="20"/>
        </w:rPr>
      </w:pPr>
      <w:r>
        <w:rPr>
          <w:color w:val="231F20"/>
          <w:sz w:val="20"/>
        </w:rPr>
        <w:t>Produkte und Prozesse kontinuierlich verbessern.</w:t>
      </w:r>
    </w:p>
    <w:p w14:paraId="4F876AE1" w14:textId="77777777" w:rsidR="001E4D13" w:rsidRDefault="001E4D13">
      <w:pPr>
        <w:pStyle w:val="BodyText"/>
        <w:spacing w:before="7"/>
        <w:rPr>
          <w:sz w:val="22"/>
        </w:rPr>
      </w:pPr>
    </w:p>
    <w:p w14:paraId="4F876AE2" w14:textId="77777777" w:rsidR="001E4D13" w:rsidRDefault="00247020">
      <w:pPr>
        <w:pStyle w:val="BodyText"/>
        <w:spacing w:line="254" w:lineRule="auto"/>
        <w:ind w:left="2204" w:right="1414"/>
        <w:jc w:val="both"/>
      </w:pPr>
      <w:r>
        <w:rPr>
          <w:color w:val="231F20"/>
        </w:rPr>
        <w:t>Bei dieser Methode geht es nicht um den Projektentwicklungsprozess, sondern um den Kunden, die Verbesserung der Arbeitsprozesse und die gesteckten Ziele. Dabei sollte Verantwortung unter den Teammitgliedern geteilt werden, und Teamleiter sollten auch einmal Führungsaufgaben übertragen. Aufgrund dieser Methode konnte Prozesse abgeschafft oder gekürzt und Kosten gesenkt werden. Gleichzeitig wurden Projektziele schneller oder besser erreicht (Ballard &amp; Howell, 2003). In der digitalen Welt wurden Softwareentwicklungs- und Startup-Methoden nach dem Prinzip des Lean Management entwickelt. Aus der Perspektive des Betriebs kann durch Lean Management der Projektentwicklungszyklus verkürzt und der Geschäftswert gemessen werden. Lean Management beruht auf den fünf, in der folgenden Abbildung aufgeführten Prinzipien.</w:t>
      </w:r>
    </w:p>
    <w:p w14:paraId="4F876AE3" w14:textId="77777777" w:rsidR="001E4D13" w:rsidRDefault="001E4D13">
      <w:pPr>
        <w:spacing w:line="254" w:lineRule="auto"/>
        <w:jc w:val="both"/>
        <w:sectPr w:rsidR="001E4D13">
          <w:pgSz w:w="11910" w:h="16840"/>
          <w:pgMar w:top="960" w:right="0" w:bottom="680" w:left="460" w:header="0" w:footer="486" w:gutter="0"/>
          <w:cols w:space="720"/>
        </w:sectPr>
      </w:pPr>
    </w:p>
    <w:p w14:paraId="4F876AE4" w14:textId="77777777" w:rsidR="001E4D13" w:rsidRDefault="001E4D13">
      <w:pPr>
        <w:pStyle w:val="BodyText"/>
        <w:spacing w:before="11"/>
        <w:rPr>
          <w:sz w:val="29"/>
        </w:rPr>
      </w:pPr>
    </w:p>
    <w:p w14:paraId="4F876AE5" w14:textId="77777777" w:rsidR="001E4D13" w:rsidRDefault="00247020">
      <w:pPr>
        <w:spacing w:before="97"/>
        <w:ind w:left="957"/>
        <w:rPr>
          <w:sz w:val="18"/>
        </w:rPr>
      </w:pPr>
      <w:r>
        <w:rPr>
          <w:color w:val="003946"/>
          <w:sz w:val="18"/>
        </w:rPr>
        <w:t>Agiles Projektmanagement</w:t>
      </w:r>
    </w:p>
    <w:p w14:paraId="4F876AE6" w14:textId="77777777" w:rsidR="001E4D13" w:rsidRDefault="001E4D13">
      <w:pPr>
        <w:pStyle w:val="BodyText"/>
      </w:pPr>
    </w:p>
    <w:p w14:paraId="4F876AE7" w14:textId="77777777" w:rsidR="001E4D13" w:rsidRDefault="001E4D13">
      <w:pPr>
        <w:pStyle w:val="BodyText"/>
      </w:pPr>
    </w:p>
    <w:p w14:paraId="4F876AE8" w14:textId="77777777" w:rsidR="001E4D13" w:rsidRDefault="001E4D13">
      <w:pPr>
        <w:pStyle w:val="BodyText"/>
      </w:pPr>
    </w:p>
    <w:p w14:paraId="4F876AE9" w14:textId="77777777" w:rsidR="001E4D13" w:rsidRDefault="001E4D13">
      <w:pPr>
        <w:pStyle w:val="BodyText"/>
      </w:pPr>
    </w:p>
    <w:p w14:paraId="4F876AEA" w14:textId="77777777" w:rsidR="001E4D13" w:rsidRDefault="00247020">
      <w:pPr>
        <w:pStyle w:val="BodyText"/>
        <w:spacing w:before="9"/>
        <w:rPr>
          <w:sz w:val="24"/>
        </w:rPr>
      </w:pPr>
      <w:r>
        <w:rPr>
          <w:noProof/>
        </w:rPr>
        <w:drawing>
          <wp:anchor distT="0" distB="0" distL="0" distR="0" simplePos="0" relativeHeight="13" behindDoc="0" locked="0" layoutInCell="1" allowOverlap="1" wp14:anchorId="4F8778F4" wp14:editId="4F8778F5">
            <wp:simplePos x="0" y="0"/>
            <wp:positionH relativeFrom="page">
              <wp:posOffset>900000</wp:posOffset>
            </wp:positionH>
            <wp:positionV relativeFrom="paragraph">
              <wp:posOffset>206986</wp:posOffset>
            </wp:positionV>
            <wp:extent cx="4972405" cy="3639312"/>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2" cstate="print"/>
                    <a:stretch>
                      <a:fillRect/>
                    </a:stretch>
                  </pic:blipFill>
                  <pic:spPr>
                    <a:xfrm>
                      <a:off x="0" y="0"/>
                      <a:ext cx="4972405" cy="3639312"/>
                    </a:xfrm>
                    <a:prstGeom prst="rect">
                      <a:avLst/>
                    </a:prstGeom>
                  </pic:spPr>
                </pic:pic>
              </a:graphicData>
            </a:graphic>
          </wp:anchor>
        </w:drawing>
      </w:r>
    </w:p>
    <w:p w14:paraId="4F876AEB" w14:textId="77777777" w:rsidR="001E4D13" w:rsidRDefault="001E4D13">
      <w:pPr>
        <w:pStyle w:val="BodyText"/>
        <w:spacing w:before="6"/>
        <w:rPr>
          <w:sz w:val="10"/>
        </w:rPr>
      </w:pPr>
    </w:p>
    <w:p w14:paraId="4F876AEC" w14:textId="77777777" w:rsidR="001E4D13" w:rsidRDefault="00247020">
      <w:pPr>
        <w:pStyle w:val="BodyText"/>
        <w:spacing w:before="97" w:line="254" w:lineRule="auto"/>
        <w:ind w:left="957" w:right="2660"/>
        <w:jc w:val="both"/>
      </w:pPr>
      <w:r>
        <w:rPr>
          <w:color w:val="231F20"/>
        </w:rPr>
        <w:t>An erster Stelle steht die Wertfindung durch die Analyse des Kundenbedarfs. Die Werte der Kunden werden daraufhin auf den Wertfluss des Unternehmens projiziert und der Workflow konzipiert. Ein guter Workflow zeichnet sich dadurch aus, dass anhand eines Pull-Systems Arbeit nur dann angefordert wird, wenn Bedarf dafür besteht. Dadurch können Ressourcen optimiert werden. In einer Pizzeria wird beispielsweise nur dann eine Pizza angefertigt, wenn eine Bestellung dafür vorliegt. Um gute Ergebnisse anhand eines stabilen Workflows zu erzielen, muss ein Team diesen ständig anhand des Kundenbedarfs verbessern. Lean Management bietet nützliche Richtlinien zum Aufbau eines standfesten Teams und hilft dabei, Kundenänderungen zu definieren und Hindernisse schnell abzubauen.</w:t>
      </w:r>
    </w:p>
    <w:p w14:paraId="4F876AED" w14:textId="77777777" w:rsidR="001E4D13" w:rsidRDefault="001E4D13">
      <w:pPr>
        <w:pStyle w:val="BodyText"/>
        <w:rPr>
          <w:sz w:val="24"/>
        </w:rPr>
      </w:pPr>
    </w:p>
    <w:p w14:paraId="4F876AEE" w14:textId="77777777" w:rsidR="001E4D13" w:rsidRDefault="001E4D13">
      <w:pPr>
        <w:pStyle w:val="BodyText"/>
        <w:spacing w:before="4"/>
        <w:rPr>
          <w:sz w:val="33"/>
        </w:rPr>
      </w:pPr>
    </w:p>
    <w:p w14:paraId="4F876AEF" w14:textId="77777777" w:rsidR="001E4D13" w:rsidRDefault="00247020">
      <w:pPr>
        <w:pStyle w:val="Heading3"/>
        <w:numPr>
          <w:ilvl w:val="1"/>
          <w:numId w:val="31"/>
        </w:numPr>
        <w:tabs>
          <w:tab w:val="left" w:pos="1525"/>
        </w:tabs>
        <w:ind w:left="1524" w:hanging="568"/>
        <w:jc w:val="left"/>
      </w:pPr>
      <w:r>
        <w:rPr>
          <w:color w:val="003946"/>
        </w:rPr>
        <w:t>Einführung von Agile</w:t>
      </w:r>
    </w:p>
    <w:p w14:paraId="4F876AF0" w14:textId="77777777" w:rsidR="001E4D13" w:rsidRDefault="00247020">
      <w:pPr>
        <w:pStyle w:val="BodyText"/>
        <w:spacing w:before="263" w:line="254" w:lineRule="auto"/>
        <w:ind w:left="957" w:right="2661"/>
        <w:jc w:val="both"/>
      </w:pPr>
      <w:r>
        <w:rPr>
          <w:color w:val="231F20"/>
        </w:rPr>
        <w:t>Das schnelle Wachstum des Technologiesektors und des Markts kann sich bei Firmen in Infrastrukturänderungen auswirken. Auch die Art und Weise, wie auf Marktanfragen reagiert wird, muss möglicherweise angepasst werden. Dabei ist es für manche Firmen nicht einfach, alte Strukturen und Produktmanagementstrategien zu ändern. Wenn beispielsweise ein Hardware- oder Automobilehersteller Software im Haus herstellen will, muss man bei der Umstellung vom klassischen Projektmanagement auf Agile mit Herausforderungen rechnen. Die Vorteile des klassischen Projektmanagements sind Stabilität, eine feste Prognose und Kostenschätzungen. Für die agile Methode ist dagegen mehr Flexibilität notwendig und man muss mit Risiken aufgrund der hohen Änderungsrate rechnen. Wenn eine Firma jedoch auf dem Markt bestehen will, muss sie unter Umständen jedoch auf Agile umstellen und ein passendes Modell finden.</w:t>
      </w:r>
    </w:p>
    <w:p w14:paraId="4F876AF1" w14:textId="77777777" w:rsidR="001E4D13" w:rsidRDefault="001E4D13">
      <w:pPr>
        <w:spacing w:line="254" w:lineRule="auto"/>
        <w:jc w:val="both"/>
        <w:sectPr w:rsidR="001E4D13">
          <w:pgSz w:w="11910" w:h="16840"/>
          <w:pgMar w:top="960" w:right="0" w:bottom="680" w:left="460" w:header="0" w:footer="486" w:gutter="0"/>
          <w:cols w:space="720"/>
        </w:sectPr>
      </w:pPr>
    </w:p>
    <w:p w14:paraId="4F876AF2" w14:textId="77777777" w:rsidR="001E4D13" w:rsidRDefault="001E4D13">
      <w:pPr>
        <w:pStyle w:val="BodyText"/>
      </w:pPr>
    </w:p>
    <w:p w14:paraId="4F876AF3" w14:textId="77777777" w:rsidR="001E4D13" w:rsidRDefault="001E4D13">
      <w:pPr>
        <w:pStyle w:val="BodyText"/>
      </w:pPr>
    </w:p>
    <w:p w14:paraId="4F876AF4" w14:textId="77777777" w:rsidR="001E4D13" w:rsidRDefault="001E4D13">
      <w:pPr>
        <w:pStyle w:val="BodyText"/>
      </w:pPr>
    </w:p>
    <w:p w14:paraId="4F876AF5" w14:textId="77777777" w:rsidR="001E4D13" w:rsidRDefault="001E4D13">
      <w:pPr>
        <w:pStyle w:val="BodyText"/>
      </w:pPr>
    </w:p>
    <w:p w14:paraId="4F876AF6" w14:textId="77777777" w:rsidR="001E4D13" w:rsidRDefault="001E4D13">
      <w:pPr>
        <w:pStyle w:val="BodyText"/>
      </w:pPr>
    </w:p>
    <w:p w14:paraId="4F876AF7" w14:textId="77777777" w:rsidR="001E4D13" w:rsidRDefault="001E4D13">
      <w:pPr>
        <w:pStyle w:val="BodyText"/>
      </w:pPr>
    </w:p>
    <w:p w14:paraId="4F876AF8" w14:textId="77777777" w:rsidR="001E4D13" w:rsidRDefault="001E4D13">
      <w:pPr>
        <w:pStyle w:val="BodyText"/>
      </w:pPr>
    </w:p>
    <w:p w14:paraId="4F876AF9" w14:textId="77777777" w:rsidR="001E4D13" w:rsidRDefault="001E4D13">
      <w:pPr>
        <w:pStyle w:val="BodyText"/>
        <w:spacing w:before="7"/>
      </w:pPr>
    </w:p>
    <w:p w14:paraId="4F876AFA" w14:textId="77777777" w:rsidR="001E4D13" w:rsidRDefault="00247020">
      <w:pPr>
        <w:pStyle w:val="BodyText"/>
        <w:spacing w:line="254" w:lineRule="auto"/>
        <w:ind w:left="2204" w:right="1415" w:hanging="1"/>
        <w:jc w:val="both"/>
      </w:pPr>
      <w:r>
        <w:rPr>
          <w:color w:val="231F20"/>
        </w:rPr>
        <w:t xml:space="preserve"> In der folgenden Tabelle werden das agile und das klassische Projektmanagement einander gegenüber gestellt:</w:t>
      </w:r>
    </w:p>
    <w:p w14:paraId="4F876AFB" w14:textId="77777777" w:rsidR="001E4D13" w:rsidRDefault="001E4D13">
      <w:pPr>
        <w:pStyle w:val="BodyText"/>
        <w:spacing w:before="7"/>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E4D13" w14:paraId="4F876AFD" w14:textId="77777777">
        <w:trPr>
          <w:trHeight w:val="600"/>
        </w:trPr>
        <w:tc>
          <w:tcPr>
            <w:tcW w:w="7825" w:type="dxa"/>
            <w:gridSpan w:val="3"/>
            <w:tcBorders>
              <w:top w:val="nil"/>
              <w:left w:val="nil"/>
              <w:right w:val="nil"/>
            </w:tcBorders>
            <w:shd w:val="clear" w:color="auto" w:fill="109290"/>
          </w:tcPr>
          <w:p w14:paraId="4F876AFC" w14:textId="77777777" w:rsidR="001E4D13" w:rsidRDefault="00247020">
            <w:pPr>
              <w:pStyle w:val="TableParagraph"/>
              <w:rPr>
                <w:sz w:val="20"/>
              </w:rPr>
            </w:pPr>
            <w:r>
              <w:rPr>
                <w:color w:val="FFFFFF"/>
                <w:sz w:val="20"/>
              </w:rPr>
              <w:t>Vergleich der Methoden des agilen und des klassischen Projektmanagements</w:t>
            </w:r>
          </w:p>
        </w:tc>
      </w:tr>
      <w:tr w:rsidR="001E4D13" w14:paraId="4F876B01" w14:textId="77777777">
        <w:trPr>
          <w:trHeight w:val="860"/>
        </w:trPr>
        <w:tc>
          <w:tcPr>
            <w:tcW w:w="2608" w:type="dxa"/>
            <w:tcBorders>
              <w:left w:val="nil"/>
              <w:bottom w:val="single" w:sz="4" w:space="0" w:color="FFFFFF"/>
              <w:right w:val="single" w:sz="4" w:space="0" w:color="FFFFFF"/>
            </w:tcBorders>
            <w:shd w:val="clear" w:color="auto" w:fill="BBD3D3"/>
          </w:tcPr>
          <w:p w14:paraId="4F876AFE" w14:textId="77777777" w:rsidR="001E4D13" w:rsidRDefault="001E4D13">
            <w:pPr>
              <w:pStyle w:val="TableParagraph"/>
              <w:spacing w:before="0"/>
              <w:ind w:left="0"/>
              <w:rPr>
                <w:rFonts w:ascii="Times New Roman"/>
                <w:sz w:val="20"/>
              </w:rPr>
            </w:pPr>
          </w:p>
        </w:tc>
        <w:tc>
          <w:tcPr>
            <w:tcW w:w="2609" w:type="dxa"/>
            <w:tcBorders>
              <w:left w:val="single" w:sz="4" w:space="0" w:color="FFFFFF"/>
              <w:bottom w:val="single" w:sz="4" w:space="0" w:color="FFFFFF"/>
              <w:right w:val="single" w:sz="4" w:space="0" w:color="FFFFFF"/>
            </w:tcBorders>
            <w:shd w:val="clear" w:color="auto" w:fill="BBD3D3"/>
          </w:tcPr>
          <w:p w14:paraId="4F876AFF" w14:textId="77777777" w:rsidR="001E4D13" w:rsidRDefault="00247020">
            <w:pPr>
              <w:pStyle w:val="TableParagraph"/>
              <w:spacing w:line="254" w:lineRule="auto"/>
              <w:ind w:left="169" w:right="259"/>
              <w:rPr>
                <w:sz w:val="20"/>
              </w:rPr>
            </w:pPr>
            <w:r>
              <w:rPr>
                <w:color w:val="231F20"/>
                <w:sz w:val="20"/>
              </w:rPr>
              <w:t>Klassisches Projektmanagement</w:t>
            </w:r>
          </w:p>
        </w:tc>
        <w:tc>
          <w:tcPr>
            <w:tcW w:w="2608" w:type="dxa"/>
            <w:tcBorders>
              <w:left w:val="single" w:sz="4" w:space="0" w:color="FFFFFF"/>
              <w:bottom w:val="single" w:sz="4" w:space="0" w:color="FFFFFF"/>
              <w:right w:val="nil"/>
            </w:tcBorders>
            <w:shd w:val="clear" w:color="auto" w:fill="BBD3D3"/>
          </w:tcPr>
          <w:p w14:paraId="4F876B00" w14:textId="77777777" w:rsidR="001E4D13" w:rsidRDefault="00247020">
            <w:pPr>
              <w:pStyle w:val="TableParagraph"/>
              <w:spacing w:line="254" w:lineRule="auto"/>
              <w:ind w:left="169" w:right="476"/>
              <w:rPr>
                <w:sz w:val="20"/>
              </w:rPr>
            </w:pPr>
            <w:r>
              <w:rPr>
                <w:color w:val="231F20"/>
                <w:sz w:val="20"/>
              </w:rPr>
              <w:t>Agiles Projektmanagement</w:t>
            </w:r>
          </w:p>
        </w:tc>
      </w:tr>
      <w:tr w:rsidR="001E4D13" w14:paraId="4F876B05"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2" w14:textId="77777777" w:rsidR="001E4D13" w:rsidRDefault="00247020">
            <w:pPr>
              <w:pStyle w:val="TableParagraph"/>
              <w:rPr>
                <w:sz w:val="20"/>
              </w:rPr>
            </w:pPr>
            <w:r>
              <w:rPr>
                <w:color w:val="231F20"/>
                <w:sz w:val="20"/>
              </w:rPr>
              <w:t>Anforderungen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3" w14:textId="77777777" w:rsidR="001E4D13" w:rsidRDefault="00247020">
            <w:pPr>
              <w:pStyle w:val="TableParagraph"/>
              <w:spacing w:line="254" w:lineRule="auto"/>
              <w:ind w:left="169" w:right="286"/>
              <w:rPr>
                <w:sz w:val="20"/>
              </w:rPr>
            </w:pPr>
            <w:r>
              <w:rPr>
                <w:color w:val="231F20"/>
                <w:sz w:val="20"/>
              </w:rPr>
              <w:t>Klare Anforderungen und wenige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04" w14:textId="77777777" w:rsidR="001E4D13" w:rsidRDefault="00247020">
            <w:pPr>
              <w:pStyle w:val="TableParagraph"/>
              <w:spacing w:line="254" w:lineRule="auto"/>
              <w:ind w:left="169" w:right="290"/>
              <w:rPr>
                <w:sz w:val="20"/>
              </w:rPr>
            </w:pPr>
            <w:r>
              <w:rPr>
                <w:color w:val="231F20"/>
                <w:sz w:val="20"/>
              </w:rPr>
              <w:t>Klare Anforderungen und viele Änderungen</w:t>
            </w:r>
          </w:p>
        </w:tc>
      </w:tr>
      <w:tr w:rsidR="001E4D13" w14:paraId="4F876B09"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6" w14:textId="77777777" w:rsidR="001E4D13" w:rsidRDefault="00247020">
            <w:pPr>
              <w:pStyle w:val="TableParagraph"/>
              <w:rPr>
                <w:sz w:val="20"/>
              </w:rPr>
            </w:pPr>
            <w:r>
              <w:rPr>
                <w:color w:val="231F20"/>
                <w:sz w:val="20"/>
              </w:rPr>
              <w:t>Kunde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7" w14:textId="77777777" w:rsidR="001E4D13" w:rsidRDefault="00247020">
            <w:pPr>
              <w:pStyle w:val="TableParagraph"/>
              <w:spacing w:line="254" w:lineRule="auto"/>
              <w:ind w:left="169" w:right="207"/>
              <w:rPr>
                <w:sz w:val="20"/>
              </w:rPr>
            </w:pPr>
            <w:r>
              <w:rPr>
                <w:color w:val="231F20"/>
                <w:sz w:val="20"/>
              </w:rPr>
              <w:t>Nicht am Prozess beteiligt</w:t>
            </w:r>
          </w:p>
        </w:tc>
        <w:tc>
          <w:tcPr>
            <w:tcW w:w="2608" w:type="dxa"/>
            <w:tcBorders>
              <w:top w:val="single" w:sz="4" w:space="0" w:color="FFFFFF"/>
              <w:left w:val="single" w:sz="4" w:space="0" w:color="FFFFFF"/>
              <w:bottom w:val="single" w:sz="4" w:space="0" w:color="FFFFFF"/>
              <w:right w:val="nil"/>
            </w:tcBorders>
            <w:shd w:val="clear" w:color="auto" w:fill="E4EBEC"/>
          </w:tcPr>
          <w:p w14:paraId="4F876B08" w14:textId="77777777" w:rsidR="001E4D13" w:rsidRDefault="00247020">
            <w:pPr>
              <w:pStyle w:val="TableParagraph"/>
              <w:ind w:left="169"/>
              <w:rPr>
                <w:sz w:val="20"/>
              </w:rPr>
            </w:pPr>
            <w:r>
              <w:rPr>
                <w:color w:val="231F20"/>
                <w:sz w:val="20"/>
              </w:rPr>
              <w:t>Enge Zusammenarbeit</w:t>
            </w:r>
          </w:p>
        </w:tc>
      </w:tr>
      <w:tr w:rsidR="001E4D13" w14:paraId="4F876B0D"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A" w14:textId="77777777" w:rsidR="001E4D13" w:rsidRDefault="00247020">
            <w:pPr>
              <w:pStyle w:val="TableParagraph"/>
              <w:rPr>
                <w:sz w:val="20"/>
              </w:rPr>
            </w:pPr>
            <w:r>
              <w:rPr>
                <w:color w:val="231F20"/>
                <w:sz w:val="20"/>
              </w:rPr>
              <w:t>Dokumentation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B" w14:textId="77777777" w:rsidR="001E4D13" w:rsidRDefault="00247020">
            <w:pPr>
              <w:pStyle w:val="TableParagraph"/>
              <w:spacing w:line="254" w:lineRule="auto"/>
              <w:ind w:left="169" w:right="386"/>
              <w:rPr>
                <w:sz w:val="20"/>
              </w:rPr>
            </w:pPr>
            <w:r>
              <w:rPr>
                <w:color w:val="231F20"/>
                <w:sz w:val="20"/>
              </w:rPr>
              <w:t>Formale Dokumentation</w:t>
            </w:r>
          </w:p>
        </w:tc>
        <w:tc>
          <w:tcPr>
            <w:tcW w:w="2608" w:type="dxa"/>
            <w:tcBorders>
              <w:top w:val="single" w:sz="4" w:space="0" w:color="FFFFFF"/>
              <w:left w:val="single" w:sz="4" w:space="0" w:color="FFFFFF"/>
              <w:bottom w:val="single" w:sz="4" w:space="0" w:color="FFFFFF"/>
              <w:right w:val="nil"/>
            </w:tcBorders>
            <w:shd w:val="clear" w:color="auto" w:fill="E4EBEC"/>
          </w:tcPr>
          <w:p w14:paraId="4F876B0C" w14:textId="77777777" w:rsidR="001E4D13" w:rsidRDefault="00247020">
            <w:pPr>
              <w:pStyle w:val="TableParagraph"/>
              <w:ind w:left="169"/>
              <w:rPr>
                <w:sz w:val="20"/>
              </w:rPr>
            </w:pPr>
            <w:r>
              <w:rPr>
                <w:color w:val="231F20"/>
                <w:sz w:val="20"/>
              </w:rPr>
              <w:t>Implizites Wissen</w:t>
            </w:r>
          </w:p>
        </w:tc>
      </w:tr>
      <w:tr w:rsidR="001E4D13" w14:paraId="4F876B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0E" w14:textId="77777777" w:rsidR="001E4D13" w:rsidRDefault="00247020">
            <w:pPr>
              <w:pStyle w:val="TableParagraph"/>
              <w:rPr>
                <w:sz w:val="20"/>
              </w:rPr>
            </w:pPr>
            <w:r>
              <w:rPr>
                <w:color w:val="231F20"/>
                <w:sz w:val="20"/>
              </w:rPr>
              <w:t>Größenordnung des Projekts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F" w14:textId="77777777" w:rsidR="001E4D13" w:rsidRDefault="00247020">
            <w:pPr>
              <w:pStyle w:val="TableParagraph"/>
              <w:ind w:left="169"/>
              <w:rPr>
                <w:sz w:val="20"/>
              </w:rPr>
            </w:pPr>
            <w:r>
              <w:rPr>
                <w:color w:val="231F20"/>
                <w:sz w:val="20"/>
              </w:rPr>
              <w:t>Groß</w:t>
            </w:r>
          </w:p>
        </w:tc>
        <w:tc>
          <w:tcPr>
            <w:tcW w:w="2608" w:type="dxa"/>
            <w:tcBorders>
              <w:top w:val="single" w:sz="4" w:space="0" w:color="FFFFFF"/>
              <w:left w:val="single" w:sz="4" w:space="0" w:color="FFFFFF"/>
              <w:bottom w:val="single" w:sz="4" w:space="0" w:color="FFFFFF"/>
              <w:right w:val="nil"/>
            </w:tcBorders>
            <w:shd w:val="clear" w:color="auto" w:fill="E4EBEC"/>
          </w:tcPr>
          <w:p w14:paraId="4F876B10" w14:textId="77777777" w:rsidR="001E4D13" w:rsidRDefault="00247020">
            <w:pPr>
              <w:pStyle w:val="TableParagraph"/>
              <w:ind w:left="169"/>
              <w:rPr>
                <w:sz w:val="20"/>
              </w:rPr>
            </w:pPr>
            <w:r>
              <w:rPr>
                <w:color w:val="231F20"/>
                <w:sz w:val="20"/>
              </w:rPr>
              <w:t>Klein bzw. mittelgroß</w:t>
            </w:r>
          </w:p>
        </w:tc>
      </w:tr>
      <w:tr w:rsidR="001E4D13" w14:paraId="4F876B15"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2" w14:textId="77777777" w:rsidR="001E4D13" w:rsidRDefault="00247020">
            <w:pPr>
              <w:pStyle w:val="TableParagraph"/>
              <w:rPr>
                <w:sz w:val="20"/>
              </w:rPr>
            </w:pPr>
            <w:r>
              <w:rPr>
                <w:color w:val="231F20"/>
                <w:sz w:val="20"/>
              </w:rPr>
              <w:t>Organisationsstruktur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3" w14:textId="77777777" w:rsidR="001E4D13" w:rsidRDefault="00247020">
            <w:pPr>
              <w:pStyle w:val="TableParagraph"/>
              <w:ind w:left="169"/>
              <w:rPr>
                <w:sz w:val="20"/>
              </w:rPr>
            </w:pPr>
            <w:r>
              <w:rPr>
                <w:color w:val="231F20"/>
                <w:sz w:val="20"/>
              </w:rPr>
              <w:t>Linear</w:t>
            </w:r>
          </w:p>
        </w:tc>
        <w:tc>
          <w:tcPr>
            <w:tcW w:w="2608" w:type="dxa"/>
            <w:tcBorders>
              <w:top w:val="single" w:sz="4" w:space="0" w:color="FFFFFF"/>
              <w:left w:val="single" w:sz="4" w:space="0" w:color="FFFFFF"/>
              <w:bottom w:val="single" w:sz="4" w:space="0" w:color="FFFFFF"/>
              <w:right w:val="nil"/>
            </w:tcBorders>
            <w:shd w:val="clear" w:color="auto" w:fill="E4EBEC"/>
          </w:tcPr>
          <w:p w14:paraId="4F876B14" w14:textId="77777777" w:rsidR="001E4D13" w:rsidRDefault="00247020">
            <w:pPr>
              <w:pStyle w:val="TableParagraph"/>
              <w:ind w:left="169"/>
              <w:rPr>
                <w:sz w:val="20"/>
              </w:rPr>
            </w:pPr>
            <w:r>
              <w:rPr>
                <w:color w:val="231F20"/>
                <w:sz w:val="20"/>
              </w:rPr>
              <w:t>Iterativ</w:t>
            </w:r>
          </w:p>
        </w:tc>
      </w:tr>
      <w:tr w:rsidR="001E4D13" w14:paraId="4F876B19"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6" w14:textId="77777777" w:rsidR="001E4D13" w:rsidRDefault="00247020">
            <w:pPr>
              <w:pStyle w:val="TableParagraph"/>
              <w:rPr>
                <w:sz w:val="20"/>
              </w:rPr>
            </w:pPr>
            <w:r>
              <w:rPr>
                <w:color w:val="231F20"/>
                <w:sz w:val="20"/>
              </w:rPr>
              <w:t>Modellpräferenzen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7" w14:textId="77777777" w:rsidR="001E4D13" w:rsidRDefault="00247020">
            <w:pPr>
              <w:pStyle w:val="TableParagraph"/>
              <w:ind w:left="169"/>
              <w:rPr>
                <w:sz w:val="20"/>
              </w:rPr>
            </w:pPr>
            <w:r>
              <w:rPr>
                <w:color w:val="231F20"/>
                <w:sz w:val="20"/>
              </w:rPr>
              <w:t>Anpassung an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18" w14:textId="77777777" w:rsidR="001E4D13" w:rsidRDefault="00247020">
            <w:pPr>
              <w:pStyle w:val="TableParagraph"/>
              <w:ind w:left="169"/>
              <w:rPr>
                <w:sz w:val="20"/>
              </w:rPr>
            </w:pPr>
            <w:r>
              <w:rPr>
                <w:color w:val="231F20"/>
                <w:sz w:val="20"/>
              </w:rPr>
              <w:t>Änderungen im Voraus bedenken</w:t>
            </w:r>
          </w:p>
        </w:tc>
      </w:tr>
    </w:tbl>
    <w:p w14:paraId="4F876B1A" w14:textId="77777777" w:rsidR="001E4D13" w:rsidRDefault="001E4D13">
      <w:pPr>
        <w:pStyle w:val="BodyText"/>
        <w:spacing w:before="5"/>
        <w:rPr>
          <w:sz w:val="23"/>
        </w:rPr>
      </w:pPr>
    </w:p>
    <w:p w14:paraId="4F876B1B" w14:textId="77777777" w:rsidR="001E4D13" w:rsidRDefault="00247020">
      <w:pPr>
        <w:pStyle w:val="BodyText"/>
        <w:spacing w:before="1" w:line="254" w:lineRule="auto"/>
        <w:ind w:left="2204" w:right="1414"/>
        <w:jc w:val="both"/>
      </w:pPr>
      <w:r>
        <w:rPr>
          <w:color w:val="231F20"/>
        </w:rPr>
        <w:t xml:space="preserve">Wenn Projekt nicht termingerecht, mit entsprechendem Standard und unter Erfüllung der Akzeptanzkriterien des Teams oder des Kunden geliefert werden können, sollte untersucht werden, ob der Projektmanagementansatz nicht für diese Mängel verantwortlich ist. Klassisches Projektmanagement kann unnötig komplex und uneffektiv sein. Die Einführung eines neuen, verbesserten Systems, wie Agile, könnte dem Team wieder zu Erfolg verhelfen. Für Teams im Bereich von Datenanalyse oder Data Science könnte eine Mischung aus verschiedenen agilen Ansätzen, z.B. Scrumban, das beste Modell sein. Kommt diese Methodik zum Einsatz, kann das Team Änderungen, direkt nachdem vom Kunden Feedback eingegangen ist, umsetzen. Zu Änderungen ist jedoch wahrscheinlich trotzdem Zeit notwendig, da vielleicht mehr Daten notwendig sind oder der Kunde den richtigen Augenblick abwarten muss, um Wissen einzubringen. In der Softwareentwicklung können Änderungen </w:t>
      </w:r>
      <w:proofErr w:type="gramStart"/>
      <w:r>
        <w:rPr>
          <w:color w:val="231F20"/>
        </w:rPr>
        <w:t>dagegen relativ</w:t>
      </w:r>
      <w:proofErr w:type="gramEnd"/>
      <w:r>
        <w:rPr>
          <w:color w:val="231F20"/>
        </w:rPr>
        <w:t xml:space="preserve"> leicht umgesetzt werden, da selbst ohne Kundeninput gesamte Anwendungen geändert oder neue Methoden bzw. Module eingeführt werden können. Unabhängig vom Firmenbedarf sollte klar sein, dass nur ein sowohl für das Projektteam als auch für den Kunden passendes Modell notwendig ist. Eine plötzliche Umstellung vom klassischen auf agiles Projektmanagement kann ein Team besonders fordern, zumal wenn die Teammitglieder nicht mit der Methodik vertraut sind und daher einen völlig neuen Ansatz lernen müssen. Ein Unternehmen muss Zeit und Geld investieren, um das Team bei der Umstellung zu unterstützen. Zudem müssen Regeln, Ereignisse und Verantwortungen für die Einführung </w:t>
      </w:r>
    </w:p>
    <w:p w14:paraId="4F876B1C" w14:textId="77777777" w:rsidR="001E4D13" w:rsidRDefault="001E4D13">
      <w:pPr>
        <w:spacing w:line="254" w:lineRule="auto"/>
        <w:jc w:val="both"/>
        <w:sectPr w:rsidR="001E4D13">
          <w:pgSz w:w="11910" w:h="16840"/>
          <w:pgMar w:top="960" w:right="0" w:bottom="680" w:left="460" w:header="0" w:footer="486" w:gutter="0"/>
          <w:cols w:space="720"/>
        </w:sectPr>
      </w:pPr>
    </w:p>
    <w:p w14:paraId="4F876B1D" w14:textId="77777777" w:rsidR="001E4D13" w:rsidRDefault="001E4D13">
      <w:pPr>
        <w:pStyle w:val="BodyText"/>
        <w:spacing w:before="11"/>
        <w:rPr>
          <w:sz w:val="29"/>
        </w:rPr>
      </w:pPr>
    </w:p>
    <w:p w14:paraId="4F876B1E" w14:textId="77777777" w:rsidR="001E4D13" w:rsidRDefault="00247020">
      <w:pPr>
        <w:spacing w:before="97"/>
        <w:ind w:left="957"/>
        <w:rPr>
          <w:sz w:val="18"/>
        </w:rPr>
      </w:pPr>
      <w:r>
        <w:rPr>
          <w:color w:val="003946"/>
          <w:sz w:val="18"/>
        </w:rPr>
        <w:t>Agiles Projektmanagement</w:t>
      </w:r>
    </w:p>
    <w:p w14:paraId="4F876B1F" w14:textId="77777777" w:rsidR="001E4D13" w:rsidRDefault="001E4D13">
      <w:pPr>
        <w:pStyle w:val="BodyText"/>
      </w:pPr>
    </w:p>
    <w:p w14:paraId="4F876B20" w14:textId="77777777" w:rsidR="001E4D13" w:rsidRDefault="001E4D13">
      <w:pPr>
        <w:pStyle w:val="BodyText"/>
      </w:pPr>
    </w:p>
    <w:p w14:paraId="4F876B21" w14:textId="77777777" w:rsidR="001E4D13" w:rsidRDefault="001E4D13">
      <w:pPr>
        <w:pStyle w:val="BodyText"/>
      </w:pPr>
    </w:p>
    <w:p w14:paraId="4F876B22" w14:textId="77777777" w:rsidR="001E4D13" w:rsidRDefault="001E4D13">
      <w:pPr>
        <w:pStyle w:val="BodyText"/>
      </w:pPr>
    </w:p>
    <w:p w14:paraId="4F876B23" w14:textId="77777777" w:rsidR="001E4D13" w:rsidRDefault="001E4D13">
      <w:pPr>
        <w:pStyle w:val="BodyText"/>
        <w:spacing w:before="10"/>
        <w:rPr>
          <w:sz w:val="16"/>
        </w:rPr>
      </w:pPr>
    </w:p>
    <w:p w14:paraId="4F876B24" w14:textId="77777777" w:rsidR="001E4D13" w:rsidRDefault="00247020">
      <w:pPr>
        <w:pStyle w:val="BodyText"/>
        <w:spacing w:before="97" w:line="254" w:lineRule="auto"/>
        <w:ind w:left="957" w:right="2661" w:hanging="1"/>
        <w:jc w:val="both"/>
      </w:pPr>
      <w:r>
        <w:rPr>
          <w:color w:val="231F20"/>
        </w:rPr>
        <w:t>In eine neue Sprach und Arbeitskultur angepasst werden. Insgesamt gesehen bedarf ein reibungsloser Übergang von einem alten auf eine neues Projektmanagementsystem, wie Agile, dass viele neue Fähigkeiten erlernt werden und geduldig vorgegangen wird. Trotz dieses Aufwands lohnt sich der Versuch.</w:t>
      </w:r>
    </w:p>
    <w:p w14:paraId="4F876B25" w14:textId="77777777" w:rsidR="001E4D13" w:rsidRDefault="001E4D13">
      <w:pPr>
        <w:pStyle w:val="BodyText"/>
        <w:rPr>
          <w:sz w:val="24"/>
        </w:rPr>
      </w:pPr>
    </w:p>
    <w:p w14:paraId="4F876B26" w14:textId="77777777" w:rsidR="001E4D13" w:rsidRDefault="001E4D13">
      <w:pPr>
        <w:pStyle w:val="BodyText"/>
        <w:spacing w:before="11"/>
        <w:rPr>
          <w:sz w:val="32"/>
        </w:rPr>
      </w:pPr>
    </w:p>
    <w:p w14:paraId="4F876B27" w14:textId="77777777" w:rsidR="001E4D13" w:rsidRDefault="00247020">
      <w:pPr>
        <w:pStyle w:val="BodyText"/>
        <w:ind w:left="1127"/>
      </w:pPr>
      <w:r>
        <w:rPr>
          <w:color w:val="003946"/>
        </w:rPr>
        <w:t>Zusammenfassung</w:t>
      </w:r>
    </w:p>
    <w:p w14:paraId="4F876B28" w14:textId="7E93C0A0" w:rsidR="001E4D13" w:rsidRDefault="00357F99">
      <w:pPr>
        <w:pStyle w:val="BodyText"/>
        <w:spacing w:before="3"/>
        <w:rPr>
          <w:sz w:val="10"/>
        </w:rPr>
      </w:pPr>
      <w:r>
        <w:rPr>
          <w:noProof/>
        </w:rPr>
        <mc:AlternateContent>
          <mc:Choice Requires="wpg">
            <w:drawing>
              <wp:anchor distT="0" distB="0" distL="0" distR="0" simplePos="0" relativeHeight="487595008" behindDoc="1" locked="0" layoutInCell="1" allowOverlap="1" wp14:anchorId="4F8778F7" wp14:editId="02793285">
                <wp:simplePos x="0" y="0"/>
                <wp:positionH relativeFrom="page">
                  <wp:posOffset>899795</wp:posOffset>
                </wp:positionH>
                <wp:positionV relativeFrom="paragraph">
                  <wp:posOffset>95250</wp:posOffset>
                </wp:positionV>
                <wp:extent cx="4968240" cy="4350385"/>
                <wp:effectExtent l="0" t="0" r="0" b="0"/>
                <wp:wrapTopAndBottom/>
                <wp:docPr id="13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50"/>
                          <a:chExt cx="7824" cy="6851"/>
                        </a:xfrm>
                      </wpg:grpSpPr>
                      <wps:wsp>
                        <wps:cNvPr id="137" name="docshape20"/>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6"/>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9" name="docshape21"/>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8F7" id="docshapegroup19" o:spid="_x0000_s1026" style="position:absolute;margin-left:70.85pt;margin-top:7.5pt;width:391.2pt;height:342.55pt;z-index:-15721472;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">
                <v:rect id="docshape20" o:spid="_x0000_s1027"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" fillcolor="#f1f1f1" stroked="f"/>
                <v:line id="Line 56" o:spid="_x0000_s102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v:textbox>
                </v:shape>
                <w10:wrap type="topAndBottom" anchorx="page"/>
              </v:group>
            </w:pict>
          </mc:Fallback>
        </mc:AlternateContent>
      </w:r>
    </w:p>
    <w:p w14:paraId="4F876B29" w14:textId="77777777" w:rsidR="001E4D13" w:rsidRDefault="001E4D13">
      <w:pPr>
        <w:pStyle w:val="BodyText"/>
      </w:pPr>
    </w:p>
    <w:p w14:paraId="4F876B2A" w14:textId="77777777" w:rsidR="001E4D13" w:rsidRDefault="001E4D13">
      <w:pPr>
        <w:pStyle w:val="BodyText"/>
        <w:spacing w:before="8"/>
        <w:rPr>
          <w:sz w:val="17"/>
        </w:rPr>
      </w:pPr>
    </w:p>
    <w:p w14:paraId="4F876B2C" w14:textId="60979D82" w:rsidR="001E4D13" w:rsidRDefault="001E4D13">
      <w:pPr>
        <w:pStyle w:val="BodyText"/>
        <w:spacing w:before="3"/>
        <w:rPr>
          <w:sz w:val="10"/>
        </w:rPr>
      </w:pPr>
    </w:p>
    <w:p w14:paraId="4F876B2D" w14:textId="77777777" w:rsidR="001E4D13" w:rsidRDefault="001E4D13">
      <w:pPr>
        <w:rPr>
          <w:sz w:val="10"/>
        </w:rPr>
        <w:sectPr w:rsidR="001E4D13">
          <w:pgSz w:w="11910" w:h="16840"/>
          <w:pgMar w:top="960" w:right="0" w:bottom="680" w:left="460" w:header="0" w:footer="486" w:gutter="0"/>
          <w:cols w:space="720"/>
        </w:sectPr>
      </w:pPr>
    </w:p>
    <w:p w14:paraId="4F876B2E" w14:textId="7179D413" w:rsidR="001E4D13" w:rsidRDefault="00357F99">
      <w:pPr>
        <w:pStyle w:val="BodyText"/>
      </w:pPr>
      <w:r>
        <w:rPr>
          <w:noProof/>
        </w:rPr>
        <w:lastRenderedPageBreak/>
        <mc:AlternateContent>
          <mc:Choice Requires="wpg">
            <w:drawing>
              <wp:anchor distT="0" distB="0" distL="114300" distR="114300" simplePos="0" relativeHeight="484931584" behindDoc="1" locked="0" layoutInCell="1" allowOverlap="1" wp14:anchorId="4F8778F9" wp14:editId="06B89005">
                <wp:simplePos x="0" y="0"/>
                <wp:positionH relativeFrom="page">
                  <wp:posOffset>-179705</wp:posOffset>
                </wp:positionH>
                <wp:positionV relativeFrom="page">
                  <wp:posOffset>2520315</wp:posOffset>
                </wp:positionV>
                <wp:extent cx="7380605" cy="2160270"/>
                <wp:effectExtent l="0" t="0" r="0" b="0"/>
                <wp:wrapNone/>
                <wp:docPr id="13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C2FFAD" id="docshapegroup25" o:spid="_x0000_s1026" style="position:absolute;margin-left:-14.15pt;margin-top:198.45pt;width:581.15pt;height:170.1pt;z-index:-1838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uon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">
                  <v:imagedata r:id="rId34" o:title=""/>
                </v:shape>
                <w10:wrap anchorx="page" anchory="page"/>
              </v:group>
            </w:pict>
          </mc:Fallback>
        </mc:AlternateContent>
      </w:r>
    </w:p>
    <w:p w14:paraId="4F876B2F" w14:textId="77777777" w:rsidR="001E4D13" w:rsidRDefault="001E4D13">
      <w:pPr>
        <w:pStyle w:val="BodyText"/>
      </w:pPr>
    </w:p>
    <w:p w14:paraId="4F876B30" w14:textId="77777777" w:rsidR="001E4D13" w:rsidRDefault="001E4D13">
      <w:pPr>
        <w:pStyle w:val="BodyText"/>
      </w:pPr>
    </w:p>
    <w:p w14:paraId="4F876B31" w14:textId="77777777" w:rsidR="001E4D13" w:rsidRDefault="001E4D13">
      <w:pPr>
        <w:pStyle w:val="BodyText"/>
      </w:pPr>
    </w:p>
    <w:p w14:paraId="4F876B32" w14:textId="77777777" w:rsidR="001E4D13" w:rsidRDefault="001E4D13">
      <w:pPr>
        <w:pStyle w:val="BodyText"/>
      </w:pPr>
    </w:p>
    <w:p w14:paraId="4F876B33" w14:textId="77777777" w:rsidR="001E4D13" w:rsidRDefault="001E4D13">
      <w:pPr>
        <w:pStyle w:val="BodyText"/>
      </w:pPr>
    </w:p>
    <w:p w14:paraId="4F876B34" w14:textId="77777777" w:rsidR="001E4D13" w:rsidRDefault="001E4D13">
      <w:pPr>
        <w:pStyle w:val="BodyText"/>
      </w:pPr>
    </w:p>
    <w:p w14:paraId="4F876B35" w14:textId="77777777" w:rsidR="001E4D13" w:rsidRDefault="001E4D13">
      <w:pPr>
        <w:pStyle w:val="BodyText"/>
      </w:pPr>
    </w:p>
    <w:p w14:paraId="4F876B36" w14:textId="77777777" w:rsidR="001E4D13" w:rsidRDefault="001E4D13">
      <w:pPr>
        <w:pStyle w:val="BodyText"/>
      </w:pPr>
    </w:p>
    <w:p w14:paraId="4F876B37" w14:textId="77777777" w:rsidR="001E4D13" w:rsidRDefault="001E4D13">
      <w:pPr>
        <w:pStyle w:val="BodyText"/>
      </w:pPr>
    </w:p>
    <w:p w14:paraId="4F876B38" w14:textId="77777777" w:rsidR="001E4D13" w:rsidRDefault="001E4D13">
      <w:pPr>
        <w:pStyle w:val="BodyText"/>
      </w:pPr>
    </w:p>
    <w:p w14:paraId="4F876B39" w14:textId="77777777" w:rsidR="001E4D13" w:rsidRDefault="001E4D13">
      <w:pPr>
        <w:pStyle w:val="BodyText"/>
      </w:pPr>
    </w:p>
    <w:p w14:paraId="4F876B3A" w14:textId="77777777" w:rsidR="001E4D13" w:rsidRDefault="001E4D13">
      <w:pPr>
        <w:pStyle w:val="BodyText"/>
      </w:pPr>
    </w:p>
    <w:p w14:paraId="4F876B3B" w14:textId="77777777" w:rsidR="001E4D13" w:rsidRDefault="001E4D13">
      <w:pPr>
        <w:pStyle w:val="BodyText"/>
      </w:pPr>
    </w:p>
    <w:p w14:paraId="4F876B3C" w14:textId="77777777" w:rsidR="001E4D13" w:rsidRDefault="001E4D13">
      <w:pPr>
        <w:pStyle w:val="BodyText"/>
      </w:pPr>
    </w:p>
    <w:p w14:paraId="4F876B3D" w14:textId="77777777" w:rsidR="001E4D13" w:rsidRDefault="001E4D13">
      <w:pPr>
        <w:pStyle w:val="BodyText"/>
      </w:pPr>
    </w:p>
    <w:p w14:paraId="4F876B3E" w14:textId="77777777" w:rsidR="001E4D13" w:rsidRDefault="001E4D13">
      <w:pPr>
        <w:pStyle w:val="BodyText"/>
      </w:pPr>
    </w:p>
    <w:p w14:paraId="4F876B3F" w14:textId="77777777" w:rsidR="001E4D13" w:rsidRDefault="001E4D13">
      <w:pPr>
        <w:pStyle w:val="BodyText"/>
      </w:pPr>
    </w:p>
    <w:p w14:paraId="4F876B40" w14:textId="77777777" w:rsidR="001E4D13" w:rsidRDefault="001E4D13">
      <w:pPr>
        <w:pStyle w:val="BodyText"/>
      </w:pPr>
    </w:p>
    <w:p w14:paraId="4F876B41" w14:textId="77777777" w:rsidR="001E4D13" w:rsidRDefault="001E4D13">
      <w:pPr>
        <w:pStyle w:val="BodyText"/>
        <w:spacing w:before="10"/>
        <w:rPr>
          <w:sz w:val="29"/>
        </w:rPr>
      </w:pPr>
    </w:p>
    <w:p w14:paraId="4F876B42" w14:textId="77777777" w:rsidR="001E4D13" w:rsidRDefault="00247020">
      <w:pPr>
        <w:pStyle w:val="Heading1"/>
      </w:pPr>
      <w:r>
        <w:rPr>
          <w:color w:val="ADB4BC"/>
        </w:rPr>
        <w:t>Lerneinheit 2</w:t>
      </w:r>
    </w:p>
    <w:p w14:paraId="4F876B43" w14:textId="77777777" w:rsidR="001E4D13" w:rsidRDefault="00247020">
      <w:pPr>
        <w:pStyle w:val="Heading2"/>
      </w:pPr>
      <w:r>
        <w:rPr>
          <w:color w:val="003946"/>
        </w:rPr>
        <w:t>DevOps</w:t>
      </w:r>
    </w:p>
    <w:p w14:paraId="4F876B44" w14:textId="77777777" w:rsidR="001E4D13" w:rsidRDefault="001E4D13">
      <w:pPr>
        <w:pStyle w:val="BodyText"/>
      </w:pPr>
    </w:p>
    <w:p w14:paraId="4F876B45" w14:textId="77777777" w:rsidR="001E4D13" w:rsidRDefault="001E4D13">
      <w:pPr>
        <w:pStyle w:val="BodyText"/>
      </w:pPr>
    </w:p>
    <w:p w14:paraId="4F876B46" w14:textId="77777777" w:rsidR="001E4D13" w:rsidRDefault="001E4D13">
      <w:pPr>
        <w:pStyle w:val="BodyText"/>
      </w:pPr>
    </w:p>
    <w:p w14:paraId="4F876B47" w14:textId="77777777" w:rsidR="001E4D13" w:rsidRDefault="001E4D13">
      <w:pPr>
        <w:pStyle w:val="BodyText"/>
      </w:pPr>
    </w:p>
    <w:p w14:paraId="4F876B48" w14:textId="77777777" w:rsidR="001E4D13" w:rsidRDefault="001E4D13">
      <w:pPr>
        <w:pStyle w:val="BodyText"/>
      </w:pPr>
    </w:p>
    <w:p w14:paraId="4F876B49" w14:textId="77777777" w:rsidR="001E4D13" w:rsidRDefault="001E4D13">
      <w:pPr>
        <w:pStyle w:val="BodyText"/>
      </w:pPr>
    </w:p>
    <w:p w14:paraId="4F876B4A" w14:textId="77777777" w:rsidR="001E4D13" w:rsidRDefault="001E4D13">
      <w:pPr>
        <w:pStyle w:val="BodyText"/>
      </w:pPr>
    </w:p>
    <w:p w14:paraId="4F876B4B" w14:textId="77777777" w:rsidR="001E4D13" w:rsidRDefault="001E4D13">
      <w:pPr>
        <w:pStyle w:val="BodyText"/>
        <w:spacing w:before="5"/>
        <w:rPr>
          <w:sz w:val="24"/>
        </w:rPr>
      </w:pPr>
    </w:p>
    <w:p w14:paraId="4F876B4C" w14:textId="77777777" w:rsidR="001E4D13" w:rsidRDefault="00247020">
      <w:pPr>
        <w:pStyle w:val="Heading4"/>
      </w:pPr>
      <w:r>
        <w:rPr>
          <w:color w:val="003946"/>
        </w:rPr>
        <w:t>LERNZIELE</w:t>
      </w:r>
    </w:p>
    <w:p w14:paraId="4F876B4D" w14:textId="77777777" w:rsidR="001E4D13" w:rsidRDefault="001E4D13">
      <w:pPr>
        <w:pStyle w:val="BodyText"/>
        <w:spacing w:before="7"/>
        <w:rPr>
          <w:sz w:val="26"/>
        </w:rPr>
      </w:pPr>
    </w:p>
    <w:p w14:paraId="4F876B4E" w14:textId="77777777" w:rsidR="001E4D13" w:rsidRDefault="00247020">
      <w:pPr>
        <w:pStyle w:val="BodyText"/>
        <w:ind w:left="1665"/>
      </w:pPr>
      <w:r>
        <w:rPr>
          <w:color w:val="231F20"/>
        </w:rPr>
        <w:t>Nach Abschluss dieser Lerneinheit verstehen Sie ...</w:t>
      </w:r>
    </w:p>
    <w:p w14:paraId="4F876B4F" w14:textId="77777777" w:rsidR="001E4D13" w:rsidRDefault="001E4D13">
      <w:pPr>
        <w:pStyle w:val="BodyText"/>
        <w:spacing w:before="7"/>
        <w:rPr>
          <w:sz w:val="22"/>
        </w:rPr>
      </w:pPr>
    </w:p>
    <w:p w14:paraId="4F876B50" w14:textId="77777777" w:rsidR="001E4D13" w:rsidRDefault="00247020">
      <w:pPr>
        <w:pStyle w:val="BodyText"/>
        <w:ind w:left="1665"/>
      </w:pPr>
      <w:r>
        <w:rPr>
          <w:color w:val="231F20"/>
        </w:rPr>
        <w:t>... die Begriffe DevOps und Lifecycle Management.</w:t>
      </w:r>
    </w:p>
    <w:p w14:paraId="4F876B51" w14:textId="77777777" w:rsidR="001E4D13" w:rsidRDefault="00247020">
      <w:pPr>
        <w:pStyle w:val="BodyText"/>
        <w:spacing w:before="158"/>
        <w:ind w:left="1665"/>
      </w:pPr>
      <w:r>
        <w:rPr>
          <w:color w:val="231F20"/>
        </w:rPr>
        <w:t>... den Unterschied zwischen DevOps und klassischem Lifecycle Management.</w:t>
      </w:r>
    </w:p>
    <w:p w14:paraId="4F876B52" w14:textId="77777777" w:rsidR="001E4D13" w:rsidRDefault="00247020">
      <w:pPr>
        <w:pStyle w:val="BodyText"/>
        <w:spacing w:before="157"/>
        <w:ind w:left="1665"/>
      </w:pPr>
      <w:r>
        <w:rPr>
          <w:color w:val="231F20"/>
        </w:rPr>
        <w:t>... die Ziele von DevOps.</w:t>
      </w:r>
    </w:p>
    <w:p w14:paraId="4F876B53" w14:textId="77777777" w:rsidR="001E4D13" w:rsidRDefault="00247020">
      <w:pPr>
        <w:pStyle w:val="BodyText"/>
        <w:spacing w:before="158"/>
        <w:ind w:left="1665"/>
      </w:pPr>
      <w:r>
        <w:rPr>
          <w:color w:val="231F20"/>
        </w:rPr>
        <w:t xml:space="preserve">... die Auswirkungen von DevOps auf Teams und die Entwicklungsstruktur. </w:t>
      </w:r>
    </w:p>
    <w:p w14:paraId="4F876B54" w14:textId="77777777" w:rsidR="001E4D13" w:rsidRDefault="00247020">
      <w:pPr>
        <w:pStyle w:val="BodyText"/>
        <w:spacing w:before="157"/>
        <w:ind w:left="1665"/>
      </w:pPr>
      <w:r>
        <w:rPr>
          <w:color w:val="231F20"/>
        </w:rPr>
        <w:t>... wie eine DevOps-Infrastruktur entsteht.</w:t>
      </w:r>
    </w:p>
    <w:p w14:paraId="4F876B55" w14:textId="77777777" w:rsidR="001E4D13" w:rsidRDefault="00247020">
      <w:pPr>
        <w:pStyle w:val="BodyText"/>
        <w:spacing w:before="158"/>
        <w:ind w:left="1665"/>
      </w:pPr>
      <w:r>
        <w:rPr>
          <w:color w:val="231F20"/>
        </w:rPr>
        <w:t>... wie skalierbare Umgebungen entstehen.</w:t>
      </w:r>
    </w:p>
    <w:p w14:paraId="4F876B56" w14:textId="77777777" w:rsidR="001E4D13" w:rsidRDefault="001E4D13">
      <w:pPr>
        <w:pStyle w:val="BodyText"/>
      </w:pPr>
    </w:p>
    <w:p w14:paraId="4F876B57" w14:textId="77777777" w:rsidR="001E4D13" w:rsidRDefault="001E4D13">
      <w:pPr>
        <w:pStyle w:val="BodyText"/>
      </w:pPr>
    </w:p>
    <w:p w14:paraId="4F876B58" w14:textId="77777777" w:rsidR="001E4D13" w:rsidRDefault="001E4D13">
      <w:pPr>
        <w:pStyle w:val="BodyText"/>
      </w:pPr>
    </w:p>
    <w:p w14:paraId="4F876B59" w14:textId="77777777" w:rsidR="001E4D13" w:rsidRDefault="001E4D13">
      <w:pPr>
        <w:pStyle w:val="BodyText"/>
      </w:pPr>
    </w:p>
    <w:p w14:paraId="4F876B5A" w14:textId="77777777" w:rsidR="001E4D13" w:rsidRDefault="001E4D13">
      <w:pPr>
        <w:pStyle w:val="BodyText"/>
      </w:pPr>
    </w:p>
    <w:p w14:paraId="4F876B5B" w14:textId="77777777" w:rsidR="001E4D13" w:rsidRDefault="001E4D13">
      <w:pPr>
        <w:pStyle w:val="BodyText"/>
      </w:pPr>
    </w:p>
    <w:p w14:paraId="4F876B5C" w14:textId="77777777" w:rsidR="001E4D13" w:rsidRDefault="001E4D13">
      <w:pPr>
        <w:pStyle w:val="BodyText"/>
      </w:pPr>
    </w:p>
    <w:p w14:paraId="4F876B5D" w14:textId="77777777" w:rsidR="001E4D13" w:rsidRDefault="001E4D13">
      <w:pPr>
        <w:pStyle w:val="BodyText"/>
        <w:spacing w:before="4"/>
      </w:pPr>
    </w:p>
    <w:p w14:paraId="4F876B5E" w14:textId="77777777" w:rsidR="001E4D13" w:rsidRDefault="00247020">
      <w:pPr>
        <w:spacing w:before="98"/>
        <w:ind w:right="564"/>
        <w:jc w:val="right"/>
        <w:rPr>
          <w:sz w:val="14"/>
        </w:rPr>
      </w:pPr>
      <w:r>
        <w:rPr>
          <w:color w:val="231F20"/>
          <w:sz w:val="14"/>
        </w:rPr>
        <w:t>DL-E-DLMDSSEDIS01-U02</w:t>
      </w:r>
    </w:p>
    <w:p w14:paraId="4F876B5F" w14:textId="77777777" w:rsidR="001E4D13" w:rsidRDefault="001E4D13">
      <w:pPr>
        <w:jc w:val="right"/>
        <w:rPr>
          <w:sz w:val="14"/>
        </w:rPr>
        <w:sectPr w:rsidR="001E4D13">
          <w:headerReference w:type="even" r:id="rId35"/>
          <w:footerReference w:type="even" r:id="rId36"/>
          <w:pgSz w:w="11910" w:h="16840"/>
          <w:pgMar w:top="1600" w:right="0" w:bottom="280" w:left="460" w:header="0" w:footer="0" w:gutter="0"/>
          <w:cols w:space="720"/>
        </w:sectPr>
      </w:pPr>
    </w:p>
    <w:p w14:paraId="4F876B60" w14:textId="77777777" w:rsidR="001E4D13" w:rsidRDefault="001E4D13">
      <w:pPr>
        <w:pStyle w:val="BodyText"/>
        <w:spacing w:before="11"/>
        <w:rPr>
          <w:sz w:val="29"/>
        </w:rPr>
      </w:pPr>
    </w:p>
    <w:p w14:paraId="4F876B61" w14:textId="77777777" w:rsidR="001E4D13" w:rsidRDefault="00247020">
      <w:pPr>
        <w:pStyle w:val="ListParagraph"/>
        <w:numPr>
          <w:ilvl w:val="0"/>
          <w:numId w:val="21"/>
        </w:numPr>
        <w:tabs>
          <w:tab w:val="left" w:pos="787"/>
          <w:tab w:val="left" w:pos="788"/>
        </w:tabs>
        <w:spacing w:before="92"/>
        <w:ind w:hanging="682"/>
        <w:rPr>
          <w:sz w:val="48"/>
        </w:rPr>
      </w:pPr>
      <w:r>
        <w:rPr>
          <w:color w:val="003946"/>
          <w:sz w:val="48"/>
        </w:rPr>
        <w:t>DevOps</w:t>
      </w:r>
    </w:p>
    <w:p w14:paraId="4F876B62" w14:textId="77777777" w:rsidR="001E4D13" w:rsidRDefault="001E4D13">
      <w:pPr>
        <w:pStyle w:val="BodyText"/>
        <w:rPr>
          <w:sz w:val="58"/>
        </w:rPr>
      </w:pPr>
    </w:p>
    <w:p w14:paraId="4F876B63" w14:textId="77777777" w:rsidR="001E4D13" w:rsidRDefault="001E4D13">
      <w:pPr>
        <w:pStyle w:val="BodyText"/>
        <w:spacing w:before="3"/>
        <w:rPr>
          <w:sz w:val="52"/>
        </w:rPr>
      </w:pPr>
    </w:p>
    <w:p w14:paraId="4F876B64" w14:textId="77777777" w:rsidR="001E4D13" w:rsidRDefault="00247020">
      <w:pPr>
        <w:pStyle w:val="Heading3"/>
        <w:spacing w:before="1"/>
        <w:ind w:left="2204" w:firstLine="0"/>
      </w:pPr>
      <w:r>
        <w:rPr>
          <w:color w:val="003946"/>
        </w:rPr>
        <w:t>Einführung</w:t>
      </w:r>
    </w:p>
    <w:p w14:paraId="4F876B65" w14:textId="77777777" w:rsidR="001E4D13" w:rsidRDefault="00247020">
      <w:pPr>
        <w:pStyle w:val="BodyText"/>
        <w:spacing w:before="262" w:line="254" w:lineRule="auto"/>
        <w:ind w:left="2204" w:right="1414"/>
        <w:jc w:val="both"/>
      </w:pPr>
      <w:r>
        <w:rPr>
          <w:color w:val="231F20"/>
        </w:rPr>
        <w:t>Digitale Geschäftsmodelle und -prozesse sowie Dienstleistungen der künstlichen Intelligenz, sogenannter Smart Service, beruhen weitestgehend auf Informationstechnologie (IT) und Software. Aufgrund der Dynamik der heutigen Welt ändern sich Anforderungen und Bedingungen äußerst häufig und sehr kurzfristig. Daher wird die enge Zusammenarbeit und Integration zwischen Softwareentwicklung und IT-Betrieb mit dem Geschäftsbetrieb zu einem immer wichtigeren Wettbewerbsfaktor.</w:t>
      </w:r>
    </w:p>
    <w:p w14:paraId="4F876B66" w14:textId="77777777" w:rsidR="001E4D13" w:rsidRDefault="001E4D13">
      <w:pPr>
        <w:pStyle w:val="BodyText"/>
        <w:spacing w:before="10"/>
        <w:rPr>
          <w:sz w:val="21"/>
        </w:rPr>
      </w:pPr>
    </w:p>
    <w:p w14:paraId="4F876B67" w14:textId="77777777" w:rsidR="001E4D13" w:rsidRDefault="00247020">
      <w:pPr>
        <w:pStyle w:val="BodyText"/>
        <w:spacing w:line="254" w:lineRule="auto"/>
        <w:ind w:left="2204" w:right="1414"/>
        <w:jc w:val="both"/>
      </w:pPr>
      <w:r>
        <w:rPr>
          <w:color w:val="231F20"/>
        </w:rPr>
        <w:t>Die Benennung DevOps ist eine Kombination der englischen Abkürzungen für Entwicklung (</w:t>
      </w:r>
      <w:proofErr w:type="spellStart"/>
      <w:r>
        <w:rPr>
          <w:i/>
          <w:iCs/>
          <w:color w:val="231F20"/>
        </w:rPr>
        <w:t>Dev</w:t>
      </w:r>
      <w:proofErr w:type="spellEnd"/>
      <w:r>
        <w:rPr>
          <w:color w:val="231F20"/>
        </w:rPr>
        <w:t xml:space="preserve"> von </w:t>
      </w:r>
      <w:proofErr w:type="spellStart"/>
      <w:r>
        <w:rPr>
          <w:i/>
          <w:iCs/>
          <w:color w:val="231F20"/>
        </w:rPr>
        <w:t>development</w:t>
      </w:r>
      <w:proofErr w:type="spellEnd"/>
      <w:r>
        <w:rPr>
          <w:color w:val="231F20"/>
        </w:rPr>
        <w:t>), hier speziell die Softwareentwicklung, und Betrieb (</w:t>
      </w:r>
      <w:r>
        <w:rPr>
          <w:i/>
          <w:iCs/>
          <w:color w:val="231F20"/>
        </w:rPr>
        <w:t>Ops</w:t>
      </w:r>
      <w:r>
        <w:rPr>
          <w:color w:val="231F20"/>
        </w:rPr>
        <w:t xml:space="preserve"> von </w:t>
      </w:r>
      <w:proofErr w:type="spellStart"/>
      <w:r>
        <w:rPr>
          <w:i/>
          <w:iCs/>
          <w:color w:val="231F20"/>
        </w:rPr>
        <w:t>operations</w:t>
      </w:r>
      <w:proofErr w:type="spellEnd"/>
      <w:r>
        <w:rPr>
          <w:color w:val="231F20"/>
        </w:rPr>
        <w:t>), wobei hier der IT-Betrieb gemeint ist. Der Zusammenschluss sollte zu Prozessverbesserungen in den Bereichen der Softwareentwicklung und der Systemverwaltung führen. Bei dieser Firmenkultur werden Werte wie Zusammenarbeit, Experimentierfreudigkeit und Lernbereitschaft geschätzt. Das Ziel dabei ist die effektivere und effizientere Zusammenarbeit dreier Abteilungen: Entwicklung, IT-Betrieb und Qualitätssicherung. Diese Abteilungen haben das gemeinsame Ziel, von der Konzeption bis zur Auslieferung an den Kunden oder Benutzer stabile und hochwertige Software so schnell wie möglich zu implementieren (Amazon, o.D.-a). DevOps ist weder Werkzeug noch Software, Technologie, Methodik oder Prozess. DevOps ist eine Unternehmenskultur mit Prinzipien, die ein Unternehmen langfristig umsetzen möchte.</w:t>
      </w:r>
    </w:p>
    <w:p w14:paraId="4F876B68" w14:textId="77777777" w:rsidR="001E4D13" w:rsidRDefault="001E4D13">
      <w:pPr>
        <w:pStyle w:val="BodyText"/>
        <w:spacing w:before="5"/>
        <w:rPr>
          <w:sz w:val="22"/>
        </w:rPr>
      </w:pPr>
    </w:p>
    <w:p w14:paraId="4F876B69" w14:textId="77777777" w:rsidR="001E4D13" w:rsidRDefault="00247020">
      <w:pPr>
        <w:pStyle w:val="BodyText"/>
        <w:spacing w:line="254" w:lineRule="auto"/>
        <w:ind w:left="2204" w:right="1414"/>
        <w:jc w:val="both"/>
      </w:pPr>
      <w:r>
        <w:rPr>
          <w:color w:val="231F20"/>
        </w:rPr>
        <w:t xml:space="preserve">Bevor wir tiefer in die Thematik DevOps einsteigen, muss der Begriff des </w:t>
      </w:r>
      <w:proofErr w:type="spellStart"/>
      <w:r>
        <w:rPr>
          <w:color w:val="231F20"/>
        </w:rPr>
        <w:t>Application</w:t>
      </w:r>
      <w:proofErr w:type="spellEnd"/>
      <w:r>
        <w:rPr>
          <w:color w:val="231F20"/>
        </w:rPr>
        <w:t xml:space="preserve"> Lifecycle Management, der eng mit dem Begriff DevOps zusammenhängt, behandelt werden. Mit </w:t>
      </w:r>
      <w:proofErr w:type="spellStart"/>
      <w:r>
        <w:rPr>
          <w:color w:val="231F20"/>
        </w:rPr>
        <w:t>Application</w:t>
      </w:r>
      <w:proofErr w:type="spellEnd"/>
      <w:r>
        <w:rPr>
          <w:color w:val="231F20"/>
        </w:rPr>
        <w:t xml:space="preserve"> Lifecycle Management, kurz ALM, wird der Lebenszyklus von der Idee zur ihrer Implementierung und dann zu einer Lösung beschrieben. Durch iterative Zyklen werden Mitarbeiterzusammenarbeit, Rollen, Prozesse und Information kontinuierlich verbessert. Im </w:t>
      </w:r>
      <w:proofErr w:type="spellStart"/>
      <w:r>
        <w:rPr>
          <w:color w:val="231F20"/>
        </w:rPr>
        <w:t>Application</w:t>
      </w:r>
      <w:proofErr w:type="spellEnd"/>
      <w:r>
        <w:rPr>
          <w:color w:val="231F20"/>
        </w:rPr>
        <w:t xml:space="preserve"> Lifecycle Management werden mehrere Disziplinen, die im Rahmen früher angewendeter Entwicklungsprozesse oft separat behandelt wurden, zusammengefasst: Projektmanagement, Anforderungsmanagement, Softwareentwicklung, Testen, Qualitätssicherung, Bereitstellung, Wartung usw. DevOps wird durch das </w:t>
      </w:r>
      <w:proofErr w:type="spellStart"/>
      <w:r>
        <w:rPr>
          <w:color w:val="231F20"/>
        </w:rPr>
        <w:t>Application</w:t>
      </w:r>
      <w:proofErr w:type="spellEnd"/>
      <w:r>
        <w:rPr>
          <w:color w:val="231F20"/>
        </w:rPr>
        <w:t xml:space="preserve"> Lifecycle Management unterstützt, indem alle diese Disziplinen integriert werden und dadurch die Zusammenarbeit verschiedener Teams innerhalb einer Organisation sehr viel effizienter gestaltet werden kann (</w:t>
      </w:r>
      <w:proofErr w:type="spellStart"/>
      <w:r>
        <w:rPr>
          <w:color w:val="231F20"/>
        </w:rPr>
        <w:t>Chappell</w:t>
      </w:r>
      <w:proofErr w:type="spellEnd"/>
      <w:r>
        <w:rPr>
          <w:color w:val="231F20"/>
        </w:rPr>
        <w:t xml:space="preserve">, 2008). Man unterscheidet im Allgemeinen zwischen zwei Ansätzen des </w:t>
      </w:r>
      <w:proofErr w:type="spellStart"/>
      <w:r>
        <w:rPr>
          <w:color w:val="231F20"/>
        </w:rPr>
        <w:t>Application</w:t>
      </w:r>
      <w:proofErr w:type="spellEnd"/>
      <w:r>
        <w:rPr>
          <w:color w:val="231F20"/>
        </w:rPr>
        <w:t xml:space="preserve"> Lifecycle Management, nämlich dem klassischen ALM und DevOps. In den folgenden Abschnitten werden die Unterschiede zwischen dem klassischen ALM und DevOps erläutert.</w:t>
      </w:r>
    </w:p>
    <w:p w14:paraId="4F876B6A" w14:textId="77777777" w:rsidR="001E4D13" w:rsidRDefault="001E4D13">
      <w:pPr>
        <w:pStyle w:val="BodyText"/>
        <w:rPr>
          <w:sz w:val="24"/>
        </w:rPr>
      </w:pPr>
    </w:p>
    <w:p w14:paraId="4F876B6B" w14:textId="77777777" w:rsidR="001E4D13" w:rsidRDefault="001E4D13">
      <w:pPr>
        <w:pStyle w:val="BodyText"/>
        <w:spacing w:before="8"/>
        <w:rPr>
          <w:sz w:val="33"/>
        </w:rPr>
      </w:pPr>
    </w:p>
    <w:p w14:paraId="4F876B6C" w14:textId="77777777" w:rsidR="001E4D13" w:rsidRDefault="00247020">
      <w:pPr>
        <w:pStyle w:val="Heading3"/>
        <w:numPr>
          <w:ilvl w:val="1"/>
          <w:numId w:val="21"/>
        </w:numPr>
        <w:tabs>
          <w:tab w:val="left" w:pos="2772"/>
        </w:tabs>
        <w:spacing w:before="1"/>
        <w:ind w:hanging="568"/>
        <w:jc w:val="left"/>
      </w:pPr>
      <w:r>
        <w:rPr>
          <w:color w:val="003946"/>
        </w:rPr>
        <w:t>Klassisches Lifecycle Management</w:t>
      </w:r>
    </w:p>
    <w:p w14:paraId="4F876B6D" w14:textId="77777777" w:rsidR="001E4D13" w:rsidRDefault="00247020">
      <w:pPr>
        <w:pStyle w:val="BodyText"/>
        <w:spacing w:before="263" w:line="254" w:lineRule="auto"/>
        <w:ind w:left="2204" w:right="1414"/>
        <w:jc w:val="both"/>
      </w:pPr>
      <w:r>
        <w:rPr>
          <w:color w:val="231F20"/>
        </w:rPr>
        <w:t>Beim klassischen Lifecycle Management werden die Rollen in einer Organisation getrennt voneinander behandelt (</w:t>
      </w:r>
      <w:proofErr w:type="spellStart"/>
      <w:r>
        <w:rPr>
          <w:color w:val="231F20"/>
        </w:rPr>
        <w:t>Shaikh</w:t>
      </w:r>
      <w:proofErr w:type="spellEnd"/>
      <w:r>
        <w:rPr>
          <w:color w:val="231F20"/>
        </w:rPr>
        <w:t>, 2017). Entwickler kommen mit Änderungen gut klar, da Änderung ständiger Bestandteil ihrer Aufgabe ist. Um auf anspruchsvolle Änderungen eingehen zu können, benötigt eine Firma Entwickler, die Innovation und Änderung anstreben. Im Betrieb sind Änderungen eher hinderlich. Ein Unternehmen braucht eine Betriebsabteilung zur reibungslosen Abwicklung von Abläufen und Lieferung von gewinnbringenden Leistungen. Betriebsabteilungen lehnen Änderung zu Recht ab, da dadurch Stabilität und Betriebssicherheit des Unternehmens gefährdet wird.</w:t>
      </w:r>
    </w:p>
    <w:p w14:paraId="4F876B6E" w14:textId="77777777" w:rsidR="001E4D13" w:rsidRDefault="001E4D13">
      <w:pPr>
        <w:spacing w:line="254" w:lineRule="auto"/>
        <w:jc w:val="both"/>
        <w:sectPr w:rsidR="001E4D13">
          <w:headerReference w:type="even" r:id="rId37"/>
          <w:headerReference w:type="default" r:id="rId38"/>
          <w:footerReference w:type="even" r:id="rId39"/>
          <w:footerReference w:type="default" r:id="rId40"/>
          <w:pgSz w:w="11910" w:h="16840"/>
          <w:pgMar w:top="960" w:right="0" w:bottom="680" w:left="460" w:header="0" w:footer="486" w:gutter="0"/>
          <w:pgNumType w:start="42"/>
          <w:cols w:space="720"/>
        </w:sectPr>
      </w:pPr>
    </w:p>
    <w:p w14:paraId="4F876B6F" w14:textId="77777777" w:rsidR="001E4D13" w:rsidRDefault="001E4D13">
      <w:pPr>
        <w:pStyle w:val="BodyText"/>
        <w:spacing w:before="11"/>
        <w:rPr>
          <w:sz w:val="29"/>
        </w:rPr>
      </w:pPr>
    </w:p>
    <w:p w14:paraId="4F876B70" w14:textId="77777777" w:rsidR="001E4D13" w:rsidRDefault="00247020">
      <w:pPr>
        <w:spacing w:before="97"/>
        <w:ind w:left="957"/>
        <w:rPr>
          <w:sz w:val="18"/>
        </w:rPr>
      </w:pPr>
      <w:r>
        <w:rPr>
          <w:color w:val="003946"/>
          <w:sz w:val="18"/>
        </w:rPr>
        <w:t>DevOps</w:t>
      </w:r>
    </w:p>
    <w:p w14:paraId="4F876B71" w14:textId="77777777" w:rsidR="001E4D13" w:rsidRDefault="001E4D13">
      <w:pPr>
        <w:pStyle w:val="BodyText"/>
      </w:pPr>
    </w:p>
    <w:p w14:paraId="4F876B72" w14:textId="77777777" w:rsidR="001E4D13" w:rsidRDefault="001E4D13">
      <w:pPr>
        <w:pStyle w:val="BodyText"/>
      </w:pPr>
    </w:p>
    <w:p w14:paraId="4F876B73" w14:textId="77777777" w:rsidR="001E4D13" w:rsidRDefault="001E4D13">
      <w:pPr>
        <w:pStyle w:val="BodyText"/>
      </w:pPr>
    </w:p>
    <w:p w14:paraId="4F876B74" w14:textId="77777777" w:rsidR="001E4D13" w:rsidRDefault="001E4D13">
      <w:pPr>
        <w:pStyle w:val="BodyText"/>
      </w:pPr>
    </w:p>
    <w:p w14:paraId="4F876B75" w14:textId="77777777" w:rsidR="001E4D13" w:rsidRDefault="001E4D13">
      <w:pPr>
        <w:pStyle w:val="BodyText"/>
      </w:pPr>
    </w:p>
    <w:p w14:paraId="4F876B76" w14:textId="77777777" w:rsidR="001E4D13" w:rsidRDefault="001E4D13">
      <w:pPr>
        <w:pStyle w:val="BodyText"/>
        <w:spacing w:before="10"/>
        <w:rPr>
          <w:sz w:val="22"/>
        </w:rPr>
      </w:pPr>
    </w:p>
    <w:p w14:paraId="4F876B77" w14:textId="77777777" w:rsidR="001E4D13" w:rsidRDefault="00247020">
      <w:pPr>
        <w:pStyle w:val="Heading6"/>
        <w:jc w:val="left"/>
      </w:pPr>
      <w:r>
        <w:rPr>
          <w:color w:val="003946"/>
        </w:rPr>
        <w:t>Entwickler</w:t>
      </w:r>
    </w:p>
    <w:p w14:paraId="4F876B78" w14:textId="77777777" w:rsidR="001E4D13" w:rsidRDefault="001E4D13">
      <w:pPr>
        <w:pStyle w:val="BodyText"/>
        <w:spacing w:before="2"/>
        <w:rPr>
          <w:rFonts w:ascii="Trebuchet MS"/>
          <w:sz w:val="26"/>
        </w:rPr>
      </w:pPr>
    </w:p>
    <w:p w14:paraId="4F876B79" w14:textId="77777777" w:rsidR="001E4D13" w:rsidRDefault="00247020">
      <w:pPr>
        <w:pStyle w:val="BodyText"/>
        <w:spacing w:line="254" w:lineRule="auto"/>
        <w:ind w:left="957" w:right="2661"/>
        <w:jc w:val="both"/>
      </w:pPr>
      <w:r>
        <w:rPr>
          <w:color w:val="231F20"/>
        </w:rPr>
        <w:t>Entwickler schreiben Code und kümmern sich um Programmfehler. Nach der Bereitstellung einer Anwendung in der Produktionsumgebung haben Entwickler generell Interesse daran, dass die Anwendung funktioniert und dass Feedback vom Kunden eingeholt wird, so dass Änderungen und Updates zur Verbesserung der Software vorgenommen werden können. Der Zweck der Entwicklungsabteilung ist es, laufend neue Funktionen zu erstellen und bestehende zu verbessern. Es ist also Hauptaufgabe eines Entwicklers, ständig Änderungen in der Arbeitsumgebung vorzunehmen. Die Rolle eines traditionellen Entwicklers kann an der Fähigkeit gemessen werden, Änderungen herbeizuführen. Der Wert eines Entwicklers für die Organisation wird in aller Regel durch die Initiative und die Fähigkeit widergespiegelt, mit der neue Anwendungen und innovative Funktionen erstellt werden, anhand deren Benutzer produktiver sein können.</w:t>
      </w:r>
    </w:p>
    <w:p w14:paraId="4F876B7A" w14:textId="77777777" w:rsidR="001E4D13" w:rsidRDefault="001E4D13">
      <w:pPr>
        <w:pStyle w:val="BodyText"/>
        <w:rPr>
          <w:sz w:val="24"/>
        </w:rPr>
      </w:pPr>
    </w:p>
    <w:p w14:paraId="4F876B7B" w14:textId="77777777" w:rsidR="001E4D13" w:rsidRDefault="00247020">
      <w:pPr>
        <w:pStyle w:val="Heading6"/>
        <w:spacing w:before="200"/>
        <w:jc w:val="left"/>
      </w:pPr>
      <w:r>
        <w:rPr>
          <w:color w:val="003946"/>
        </w:rPr>
        <w:t>IT-Betrieb</w:t>
      </w:r>
    </w:p>
    <w:p w14:paraId="4F876B7C" w14:textId="77777777" w:rsidR="001E4D13" w:rsidRDefault="001E4D13">
      <w:pPr>
        <w:pStyle w:val="BodyText"/>
        <w:spacing w:before="2"/>
        <w:rPr>
          <w:rFonts w:ascii="Trebuchet MS"/>
          <w:sz w:val="26"/>
        </w:rPr>
      </w:pPr>
    </w:p>
    <w:p w14:paraId="4F876B7D" w14:textId="77777777" w:rsidR="001E4D13" w:rsidRDefault="00247020">
      <w:pPr>
        <w:pStyle w:val="BodyText"/>
        <w:spacing w:line="254" w:lineRule="auto"/>
        <w:ind w:left="957" w:right="2661"/>
        <w:jc w:val="both"/>
      </w:pPr>
      <w:r>
        <w:rPr>
          <w:color w:val="231F20"/>
        </w:rPr>
        <w:t xml:space="preserve">Der IT-Betrieb, für den im Deutschen auch oft die englische Bezeichnung IT </w:t>
      </w:r>
      <w:proofErr w:type="spellStart"/>
      <w:r>
        <w:rPr>
          <w:color w:val="231F20"/>
        </w:rPr>
        <w:t>Operations</w:t>
      </w:r>
      <w:proofErr w:type="spellEnd"/>
      <w:r>
        <w:rPr>
          <w:color w:val="231F20"/>
        </w:rPr>
        <w:t xml:space="preserve"> verwendet wird, bzw. die IT-Administratoren sind dafür verantwortlich, dass alles optimal läuft. Dazu muss Hardware und Software zur Verfügung stehen und funktionieren. Zu den Hauptaufgaben eines IT-Administrators gehört es auch, den reibungslosen Ablauf von Datenverkehr, Infrastrukturpflege, Troubleshooting von Systemen und Datenbanken zu gewährleisten. Kurz gesagt besteht die Rolle eines klassischen IT-Betriebsspezialisten darin, eine stabile und optimale Infrastruktur bereitzustellen. Dazu müssen Änderungen minimiert werden, so dass Benutzern eine stabile und effiziente Infrastruktur zur Verfügung steht.</w:t>
      </w:r>
    </w:p>
    <w:p w14:paraId="4F876B7E" w14:textId="77777777" w:rsidR="001E4D13" w:rsidRDefault="001E4D13">
      <w:pPr>
        <w:pStyle w:val="BodyText"/>
        <w:rPr>
          <w:sz w:val="24"/>
        </w:rPr>
      </w:pPr>
    </w:p>
    <w:p w14:paraId="4F876B7F" w14:textId="77777777" w:rsidR="001E4D13" w:rsidRDefault="00247020">
      <w:pPr>
        <w:pStyle w:val="Heading6"/>
        <w:spacing w:before="197"/>
        <w:jc w:val="left"/>
      </w:pPr>
      <w:r>
        <w:rPr>
          <w:color w:val="003946"/>
        </w:rPr>
        <w:t>Widerspruch</w:t>
      </w:r>
    </w:p>
    <w:p w14:paraId="4F876B80" w14:textId="77777777" w:rsidR="001E4D13" w:rsidRDefault="001E4D13">
      <w:pPr>
        <w:pStyle w:val="BodyText"/>
        <w:spacing w:before="2"/>
        <w:rPr>
          <w:rFonts w:ascii="Trebuchet MS"/>
          <w:sz w:val="26"/>
        </w:rPr>
      </w:pPr>
    </w:p>
    <w:p w14:paraId="4F876B81" w14:textId="77777777" w:rsidR="001E4D13" w:rsidRDefault="00247020">
      <w:pPr>
        <w:pStyle w:val="BodyText"/>
        <w:spacing w:line="254" w:lineRule="auto"/>
        <w:ind w:left="957" w:right="2661"/>
        <w:jc w:val="both"/>
      </w:pPr>
      <w:r>
        <w:rPr>
          <w:color w:val="231F20"/>
        </w:rPr>
        <w:t xml:space="preserve">Grundsätzlich haben Entwickler und IT-Betrieb ein gemeinsames Ziel, nämlich die Produktivität der Organisation zu gewährleisten. Dennoch ist offensichtlich, dass die Rollen dieser Abteilungen in Widerspruch </w:t>
      </w:r>
      <w:proofErr w:type="gramStart"/>
      <w:r>
        <w:rPr>
          <w:color w:val="231F20"/>
        </w:rPr>
        <w:t>zu einander</w:t>
      </w:r>
      <w:proofErr w:type="gramEnd"/>
      <w:r>
        <w:rPr>
          <w:color w:val="231F20"/>
        </w:rPr>
        <w:t xml:space="preserve"> stehen und ihre Zusammenarbeit definitionsgemäß aufgrund der unterschiedlichen Ziele paradox ist. Das Entwicklungsteam versucht so schnell wie möglich Software zu erstellen und zu aktualisieren, während das IT-Team Änderungen an der </w:t>
      </w:r>
      <w:proofErr w:type="gramStart"/>
      <w:r>
        <w:rPr>
          <w:color w:val="231F20"/>
        </w:rPr>
        <w:t>Umgebung</w:t>
      </w:r>
      <w:proofErr w:type="gramEnd"/>
      <w:r>
        <w:rPr>
          <w:color w:val="231F20"/>
        </w:rPr>
        <w:t xml:space="preserve"> um jeden Preis zu verhindern versucht. In Anbetracht dieser Tatsache zielen DevOps-Praktiken darauf ab, das Hin-und-Her zwischen diesen Teams zu vermeiden und die Gegensätzlichkeit durch neue Kommunikationsstandards, engere Zusammenarbeit, bessere Integration und die Automation von nebensächlichen Prozessen auszugleichen.</w:t>
      </w:r>
    </w:p>
    <w:p w14:paraId="4F876B82" w14:textId="77777777" w:rsidR="001E4D13" w:rsidRDefault="001E4D13">
      <w:pPr>
        <w:pStyle w:val="BodyText"/>
        <w:rPr>
          <w:sz w:val="24"/>
        </w:rPr>
      </w:pPr>
    </w:p>
    <w:p w14:paraId="4F876B83" w14:textId="77777777" w:rsidR="001E4D13" w:rsidRDefault="00247020">
      <w:pPr>
        <w:pStyle w:val="Heading6"/>
        <w:spacing w:before="200"/>
        <w:jc w:val="left"/>
      </w:pPr>
      <w:r>
        <w:rPr>
          <w:color w:val="003946"/>
        </w:rPr>
        <w:t>Lifecycle Management in der DevOps-Kultur</w:t>
      </w:r>
    </w:p>
    <w:p w14:paraId="4F876B84" w14:textId="77777777" w:rsidR="001E4D13" w:rsidRDefault="001E4D13">
      <w:pPr>
        <w:pStyle w:val="BodyText"/>
        <w:spacing w:before="2"/>
        <w:rPr>
          <w:rFonts w:ascii="Trebuchet MS"/>
          <w:sz w:val="26"/>
        </w:rPr>
      </w:pPr>
    </w:p>
    <w:p w14:paraId="4F876B85" w14:textId="77777777" w:rsidR="001E4D13" w:rsidRDefault="00247020">
      <w:pPr>
        <w:pStyle w:val="BodyText"/>
        <w:spacing w:line="254" w:lineRule="auto"/>
        <w:ind w:left="957" w:right="2661"/>
        <w:jc w:val="both"/>
      </w:pPr>
      <w:r>
        <w:rPr>
          <w:color w:val="231F20"/>
        </w:rPr>
        <w:t xml:space="preserve">Modernes Lifecycle Management kann Ansätze für agile Entwicklung unterstützen, indem alle Disziplinen integriert werden, wodurch die Zusammenarbeit der Teams einer Organisation effizienter wird. Die Einführung von DevOps fördert kontinuierliche Lieferung von Software und Updates mit häufigem Release, oft sogar mehrmals am Tag, während vollständig neue Releases nur alle paar Monate oder ein Mal im Jahr herausgegeben werden. Lifecycle Management in einer DevOps-Kultur bietet auch den Rahmen für die Softwareentwicklung und erleichtert kontinuierliches Softwaremanagement. </w:t>
      </w:r>
    </w:p>
    <w:p w14:paraId="4F876B86" w14:textId="77777777" w:rsidR="001E4D13" w:rsidRDefault="001E4D13">
      <w:pPr>
        <w:spacing w:line="254" w:lineRule="auto"/>
        <w:jc w:val="both"/>
        <w:sectPr w:rsidR="001E4D13">
          <w:pgSz w:w="11910" w:h="16840"/>
          <w:pgMar w:top="960" w:right="0" w:bottom="680" w:left="460" w:header="0" w:footer="486" w:gutter="0"/>
          <w:cols w:space="720"/>
        </w:sectPr>
      </w:pPr>
    </w:p>
    <w:p w14:paraId="4F876B87" w14:textId="77777777" w:rsidR="001E4D13" w:rsidRDefault="001E4D13">
      <w:pPr>
        <w:pStyle w:val="BodyText"/>
      </w:pPr>
    </w:p>
    <w:p w14:paraId="4F876B88" w14:textId="77777777" w:rsidR="001E4D13" w:rsidRDefault="001E4D13">
      <w:pPr>
        <w:pStyle w:val="BodyText"/>
      </w:pPr>
    </w:p>
    <w:p w14:paraId="4F876B89" w14:textId="77777777" w:rsidR="001E4D13" w:rsidRDefault="001E4D13">
      <w:pPr>
        <w:pStyle w:val="BodyText"/>
      </w:pPr>
    </w:p>
    <w:p w14:paraId="4F876B8A" w14:textId="77777777" w:rsidR="001E4D13" w:rsidRDefault="001E4D13">
      <w:pPr>
        <w:pStyle w:val="BodyText"/>
      </w:pPr>
    </w:p>
    <w:p w14:paraId="4F876B8B" w14:textId="77777777" w:rsidR="001E4D13" w:rsidRDefault="001E4D13">
      <w:pPr>
        <w:pStyle w:val="BodyText"/>
      </w:pPr>
    </w:p>
    <w:p w14:paraId="4F876B8C" w14:textId="77777777" w:rsidR="001E4D13" w:rsidRDefault="001E4D13">
      <w:pPr>
        <w:pStyle w:val="BodyText"/>
      </w:pPr>
    </w:p>
    <w:p w14:paraId="4F876B8D" w14:textId="77777777" w:rsidR="001E4D13" w:rsidRDefault="001E4D13">
      <w:pPr>
        <w:pStyle w:val="BodyText"/>
      </w:pPr>
    </w:p>
    <w:p w14:paraId="4F876B8E" w14:textId="77777777" w:rsidR="001E4D13" w:rsidRDefault="001E4D13">
      <w:pPr>
        <w:sectPr w:rsidR="001E4D13">
          <w:pgSz w:w="11910" w:h="16840"/>
          <w:pgMar w:top="960" w:right="0" w:bottom="680" w:left="460" w:header="0" w:footer="486" w:gutter="0"/>
          <w:cols w:space="720"/>
        </w:sectPr>
      </w:pPr>
    </w:p>
    <w:p w14:paraId="4F876B8F" w14:textId="77777777" w:rsidR="001E4D13" w:rsidRDefault="001E4D13">
      <w:pPr>
        <w:pStyle w:val="BodyText"/>
        <w:rPr>
          <w:sz w:val="22"/>
        </w:rPr>
      </w:pPr>
    </w:p>
    <w:p w14:paraId="4F876B90" w14:textId="77777777" w:rsidR="001E4D13" w:rsidRDefault="001E4D13">
      <w:pPr>
        <w:pStyle w:val="BodyText"/>
        <w:rPr>
          <w:sz w:val="22"/>
        </w:rPr>
      </w:pPr>
    </w:p>
    <w:p w14:paraId="4F876B91" w14:textId="77777777" w:rsidR="001E4D13" w:rsidRDefault="001E4D13">
      <w:pPr>
        <w:pStyle w:val="BodyText"/>
        <w:rPr>
          <w:sz w:val="22"/>
        </w:rPr>
      </w:pPr>
    </w:p>
    <w:p w14:paraId="4F876B92" w14:textId="77777777" w:rsidR="001E4D13" w:rsidRDefault="001E4D13">
      <w:pPr>
        <w:pStyle w:val="BodyText"/>
        <w:rPr>
          <w:sz w:val="22"/>
        </w:rPr>
      </w:pPr>
    </w:p>
    <w:p w14:paraId="4F876B93" w14:textId="77777777" w:rsidR="001E4D13" w:rsidRDefault="001E4D13">
      <w:pPr>
        <w:pStyle w:val="BodyText"/>
        <w:rPr>
          <w:sz w:val="22"/>
        </w:rPr>
      </w:pPr>
    </w:p>
    <w:p w14:paraId="4F876B94" w14:textId="77777777" w:rsidR="001E4D13" w:rsidRDefault="001E4D13">
      <w:pPr>
        <w:pStyle w:val="BodyText"/>
        <w:rPr>
          <w:sz w:val="22"/>
        </w:rPr>
      </w:pPr>
    </w:p>
    <w:p w14:paraId="4F876B95" w14:textId="77777777" w:rsidR="001E4D13" w:rsidRDefault="001E4D13">
      <w:pPr>
        <w:pStyle w:val="BodyText"/>
        <w:rPr>
          <w:sz w:val="22"/>
        </w:rPr>
      </w:pPr>
    </w:p>
    <w:p w14:paraId="4F876B96" w14:textId="77777777" w:rsidR="001E4D13" w:rsidRDefault="001E4D13">
      <w:pPr>
        <w:pStyle w:val="BodyText"/>
        <w:rPr>
          <w:sz w:val="22"/>
        </w:rPr>
      </w:pPr>
    </w:p>
    <w:p w14:paraId="4F876B97" w14:textId="77777777" w:rsidR="001E4D13" w:rsidRDefault="001E4D13">
      <w:pPr>
        <w:pStyle w:val="BodyText"/>
        <w:rPr>
          <w:sz w:val="22"/>
        </w:rPr>
      </w:pPr>
    </w:p>
    <w:p w14:paraId="4F876B98" w14:textId="77777777" w:rsidR="001E4D13" w:rsidRDefault="00247020">
      <w:pPr>
        <w:spacing w:before="194"/>
        <w:ind w:right="38"/>
        <w:jc w:val="right"/>
        <w:rPr>
          <w:sz w:val="18"/>
        </w:rPr>
      </w:pPr>
      <w:r>
        <w:rPr>
          <w:color w:val="231F20"/>
          <w:sz w:val="18"/>
        </w:rPr>
        <w:t xml:space="preserve">Kontinuierliche Integration </w:t>
      </w:r>
      <w:r>
        <w:rPr>
          <w:color w:val="808285"/>
          <w:sz w:val="18"/>
        </w:rPr>
        <w:t>Eine Praktik bei der alle Arbeitskopien der Entwickler mehrmals am Tag in eine Hauptlinie kopiert werden.</w:t>
      </w:r>
    </w:p>
    <w:p w14:paraId="4F876B99" w14:textId="77777777" w:rsidR="001E4D13" w:rsidRDefault="001E4D13">
      <w:pPr>
        <w:spacing w:before="41" w:line="285" w:lineRule="auto"/>
        <w:ind w:left="118" w:right="38" w:firstLine="1054"/>
        <w:jc w:val="right"/>
        <w:rPr>
          <w:sz w:val="18"/>
        </w:rPr>
      </w:pPr>
    </w:p>
    <w:p w14:paraId="4F876B9A" w14:textId="77777777" w:rsidR="001E4D13" w:rsidRDefault="001E4D13">
      <w:pPr>
        <w:pStyle w:val="BodyText"/>
        <w:spacing w:before="5"/>
      </w:pPr>
    </w:p>
    <w:p w14:paraId="4F876B9B" w14:textId="77777777" w:rsidR="001E4D13" w:rsidRDefault="00247020">
      <w:pPr>
        <w:ind w:right="38"/>
        <w:jc w:val="right"/>
        <w:rPr>
          <w:sz w:val="18"/>
        </w:rPr>
      </w:pPr>
      <w:r>
        <w:rPr>
          <w:color w:val="231F20"/>
          <w:sz w:val="18"/>
        </w:rPr>
        <w:t>Kontinuierliche Lieferung</w:t>
      </w:r>
    </w:p>
    <w:p w14:paraId="4F876B9C" w14:textId="77777777" w:rsidR="001E4D13" w:rsidRDefault="001E4D13">
      <w:pPr>
        <w:spacing w:before="40"/>
        <w:ind w:right="38"/>
        <w:jc w:val="right"/>
        <w:rPr>
          <w:sz w:val="18"/>
        </w:rPr>
      </w:pPr>
    </w:p>
    <w:p w14:paraId="4F876B9D" w14:textId="77777777" w:rsidR="001E4D13" w:rsidRDefault="00247020">
      <w:pPr>
        <w:spacing w:before="44" w:line="283" w:lineRule="auto"/>
        <w:ind w:left="136" w:right="38" w:firstLine="106"/>
        <w:jc w:val="right"/>
        <w:rPr>
          <w:sz w:val="18"/>
        </w:rPr>
      </w:pPr>
      <w:r>
        <w:rPr>
          <w:color w:val="808285"/>
          <w:sz w:val="18"/>
        </w:rPr>
        <w:t>Ein Ansatz, bei dem Software in kurzen Zyklen entwickelt wird, so dass sie jederzeit freigegeben werden kann.</w:t>
      </w:r>
    </w:p>
    <w:p w14:paraId="4F876B9E" w14:textId="77777777" w:rsidR="001E4D13" w:rsidRDefault="00247020">
      <w:pPr>
        <w:spacing w:before="7"/>
        <w:rPr>
          <w:sz w:val="20"/>
        </w:rPr>
      </w:pPr>
      <w:r>
        <w:br w:type="column"/>
      </w:r>
    </w:p>
    <w:p w14:paraId="4F876B9F" w14:textId="250010EF" w:rsidR="001E4D13" w:rsidRDefault="00247020">
      <w:pPr>
        <w:pStyle w:val="BodyText"/>
        <w:spacing w:line="254" w:lineRule="auto"/>
        <w:ind w:left="118" w:right="1413"/>
        <w:jc w:val="both"/>
      </w:pPr>
      <w:proofErr w:type="spellStart"/>
      <w:r>
        <w:rPr>
          <w:color w:val="231F20"/>
        </w:rPr>
        <w:t>ment</w:t>
      </w:r>
      <w:proofErr w:type="spellEnd"/>
      <w:r>
        <w:rPr>
          <w:color w:val="231F20"/>
        </w:rPr>
        <w:t xml:space="preserve"> </w:t>
      </w:r>
      <w:proofErr w:type="spellStart"/>
      <w:r>
        <w:rPr>
          <w:color w:val="231F20"/>
        </w:rPr>
        <w:t>with</w:t>
      </w:r>
      <w:proofErr w:type="spellEnd"/>
      <w:r>
        <w:rPr>
          <w:color w:val="231F20"/>
        </w:rPr>
        <w:t xml:space="preserve"> DevOps also </w:t>
      </w:r>
      <w:proofErr w:type="spellStart"/>
      <w:r>
        <w:rPr>
          <w:color w:val="231F20"/>
        </w:rPr>
        <w:t>provides</w:t>
      </w:r>
      <w:proofErr w:type="spellEnd"/>
      <w:r>
        <w:rPr>
          <w:color w:val="231F20"/>
        </w:rPr>
        <w:t xml:space="preserve"> the </w:t>
      </w:r>
      <w:proofErr w:type="spellStart"/>
      <w:r>
        <w:rPr>
          <w:color w:val="231F20"/>
        </w:rPr>
        <w:t>framework</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makes</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easier</w:t>
      </w:r>
      <w:proofErr w:type="spellEnd"/>
      <w:r>
        <w:rPr>
          <w:color w:val="231F20"/>
        </w:rPr>
        <w:t xml:space="preserve">. Als Best Practices gelten die Erstellung eines knappen, fertigen Plans und der Anforderungen, durch die eine Idee zur Anwendung wird. Bei der Entwicklung von Software mit DevOps-Prinzipien sollte der gesamte Lebenszyklus der Anwendung bedacht werden. Dazu gehören die Softwarewartung, Softwareupdates, Außerbetriebnahme und Ersatz. Durch die Kombination dieser Faktoren wird beim DevOps-Lifecycle Management die Bereitstellung beschleunigt, die Workflow-Transparenz verbessert, hochwertigere Produkte geliefert und die Entwicklerzufriedenheit gefördert (Golden, 2014). Durch die konsequente Anwendung von </w:t>
      </w:r>
      <w:proofErr w:type="spellStart"/>
      <w:r>
        <w:rPr>
          <w:color w:val="231F20"/>
        </w:rPr>
        <w:t>Application</w:t>
      </w:r>
      <w:proofErr w:type="spellEnd"/>
      <w:r>
        <w:rPr>
          <w:color w:val="231F20"/>
        </w:rPr>
        <w:t xml:space="preserve"> Lifecycle Management anhand von kontinuierlicher Integration und kontinuierlicher Lieferung - Begriffe, die im folgenden Abschnitt behandelt werden - werden Unzulänglichkeiten in der Erstellungskette einer Lösung früh entdeckt. Automatisierte Qualitätssicherung und Verteilung der entsprechenden Produktartefakten trägt dazu bei, dass hohe Qualität und gute Nachhaltigkeit der Lösung gewährleistet ist. Im Begriff DevOps werden Entwicklung und Betrieb vereint, woraus Vorteile und Verbesserungen für eine Organisation entstehen.</w:t>
      </w:r>
    </w:p>
    <w:p w14:paraId="4F876BA0" w14:textId="77777777" w:rsidR="001E4D13" w:rsidRDefault="001E4D13">
      <w:pPr>
        <w:pStyle w:val="BodyText"/>
        <w:rPr>
          <w:sz w:val="24"/>
        </w:rPr>
      </w:pPr>
    </w:p>
    <w:p w14:paraId="4F876BA1" w14:textId="77777777" w:rsidR="001E4D13" w:rsidRDefault="001E4D13">
      <w:pPr>
        <w:pStyle w:val="BodyText"/>
        <w:rPr>
          <w:sz w:val="34"/>
        </w:rPr>
      </w:pPr>
    </w:p>
    <w:p w14:paraId="4F876BA2" w14:textId="77777777" w:rsidR="001E4D13" w:rsidRDefault="00247020">
      <w:pPr>
        <w:pStyle w:val="Heading3"/>
        <w:numPr>
          <w:ilvl w:val="1"/>
          <w:numId w:val="21"/>
        </w:numPr>
        <w:tabs>
          <w:tab w:val="left" w:pos="687"/>
        </w:tabs>
        <w:spacing w:before="1"/>
        <w:ind w:left="686" w:hanging="568"/>
        <w:jc w:val="left"/>
      </w:pPr>
      <w:proofErr w:type="spellStart"/>
      <w:r>
        <w:rPr>
          <w:color w:val="003946"/>
        </w:rPr>
        <w:t>Dev</w:t>
      </w:r>
      <w:proofErr w:type="spellEnd"/>
      <w:r>
        <w:rPr>
          <w:color w:val="003946"/>
        </w:rPr>
        <w:t xml:space="preserve"> und Ops im Betriebsalltag</w:t>
      </w:r>
    </w:p>
    <w:p w14:paraId="4F876BA3" w14:textId="77777777" w:rsidR="001E4D13" w:rsidRDefault="00247020">
      <w:pPr>
        <w:pStyle w:val="BodyText"/>
        <w:spacing w:before="262" w:line="254" w:lineRule="auto"/>
        <w:ind w:left="119" w:right="1413"/>
        <w:jc w:val="both"/>
      </w:pPr>
      <w:r>
        <w:rPr>
          <w:color w:val="231F20"/>
        </w:rPr>
        <w:t>Entwicklung und Betrieb sollten besser zusammenarbeiten. Das Zauberwort lautet DevOps, denn mit DevOps können agile Arbeitsmethoden in den Arbeitsalltag eines Unternehmens integriert werden. Heute werden Anwendungen immer mehr durch agile Arbeitsweisen entwickelt (AOE, o.D.). Dennoch dauert es oft Tage oder Wochen, bis diese Anwendung von den internen Qualitäts- und Betriebsprozessen in Betrieb genommen werden können, da die Bereitstellung nicht nur durch die verwendeten Werkzeuge, sondern auch von den zugrundeliegenden Vorgehensweisen aufgehalten wird. Die Automatisierung wichtiger IT-Prozesse fördert Effektivität und Effizienz. Die dabei erzielte Transparenz und die Feedbackmöglichkeiten bringen jedoch zusätzliche Schwächen ans Licht. Das sollte nicht notwendigerweise auf Kosten der Qualität gehen. Der nächste Schritt ist es, Entwicklungs- und Betriebsteams im Rahmen der DevOps-Kultur einander näher zu bringen und deren Reaktion auf Änderungen zu beschleunigen. Es ist allerdings kein kleiner Schritt, der kulturelle Änderungen bei der Softwareentwicklung mit sich bringt, und ein Baustein auf dem Weg zur Cloud. Über die kontinuierliche Integration und Lieferung hinaus bekommt eine Organisation mit DevOps mehr Feedback und einen besseren Einblick in den gesamten Softwareentwicklungsprozess, da alle Ergebnisse und Schritte einheitlich automatisiert und versioniert sind. Zunächst ist es hilfreich zu prüfen, wie weit eine Organisation die DevOps-Kultur bereits umsetzen konnte. Dazu betrachten wir drei einfach Fragen, die nicht den gesamten Status abgreifen, sondern einen Hinweise darauf geben können, wo die Organisation steht:</w:t>
      </w:r>
    </w:p>
    <w:p w14:paraId="4F876BA4" w14:textId="77777777" w:rsidR="001E4D13" w:rsidRDefault="001E4D13">
      <w:pPr>
        <w:pStyle w:val="BodyText"/>
        <w:spacing w:before="1"/>
        <w:rPr>
          <w:sz w:val="23"/>
        </w:rPr>
      </w:pPr>
    </w:p>
    <w:p w14:paraId="4F876BA5" w14:textId="77777777" w:rsidR="001E4D13" w:rsidRDefault="00247020">
      <w:pPr>
        <w:pStyle w:val="ListParagraph"/>
        <w:numPr>
          <w:ilvl w:val="0"/>
          <w:numId w:val="20"/>
        </w:numPr>
        <w:tabs>
          <w:tab w:val="left" w:pos="400"/>
        </w:tabs>
        <w:spacing w:before="0"/>
        <w:ind w:hanging="281"/>
        <w:rPr>
          <w:sz w:val="20"/>
        </w:rPr>
      </w:pPr>
      <w:r>
        <w:rPr>
          <w:color w:val="231F20"/>
          <w:sz w:val="20"/>
        </w:rPr>
        <w:t>Haben Entwickler Echtzeitzugriff auf Informationen zum Troubleshooting?</w:t>
      </w:r>
    </w:p>
    <w:p w14:paraId="4F876BA6" w14:textId="77777777" w:rsidR="001E4D13" w:rsidRDefault="00247020">
      <w:pPr>
        <w:pStyle w:val="ListParagraph"/>
        <w:numPr>
          <w:ilvl w:val="0"/>
          <w:numId w:val="20"/>
        </w:numPr>
        <w:tabs>
          <w:tab w:val="left" w:pos="400"/>
        </w:tabs>
        <w:spacing w:line="254" w:lineRule="auto"/>
        <w:ind w:right="1484"/>
        <w:rPr>
          <w:sz w:val="20"/>
        </w:rPr>
      </w:pPr>
      <w:r>
        <w:rPr>
          <w:color w:val="231F20"/>
          <w:sz w:val="20"/>
        </w:rPr>
        <w:t>Werden in der Produktionsumgebung dieselben Werkzeuge und Methoden wie im Entwicklerteam verwendet?</w:t>
      </w:r>
    </w:p>
    <w:p w14:paraId="4F876BA7" w14:textId="77777777" w:rsidR="001E4D13" w:rsidRDefault="00247020">
      <w:pPr>
        <w:pStyle w:val="ListParagraph"/>
        <w:numPr>
          <w:ilvl w:val="0"/>
          <w:numId w:val="20"/>
        </w:numPr>
        <w:tabs>
          <w:tab w:val="left" w:pos="400"/>
        </w:tabs>
        <w:spacing w:before="3" w:line="254" w:lineRule="auto"/>
        <w:ind w:right="1497"/>
        <w:rPr>
          <w:sz w:val="20"/>
        </w:rPr>
      </w:pPr>
      <w:r>
        <w:rPr>
          <w:color w:val="231F20"/>
          <w:sz w:val="20"/>
        </w:rPr>
        <w:t>Ist die Arbeitskultur und -zusammenarbeit der Entwickler und des Infrastrukturteams von Partnerschaft geprägt?</w:t>
      </w:r>
    </w:p>
    <w:p w14:paraId="4F876BA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7"/>
            <w:col w:w="9365"/>
          </w:cols>
        </w:sectPr>
      </w:pPr>
    </w:p>
    <w:p w14:paraId="4F876BA9" w14:textId="77777777" w:rsidR="001E4D13" w:rsidRDefault="001E4D13">
      <w:pPr>
        <w:pStyle w:val="BodyText"/>
        <w:spacing w:before="11"/>
        <w:rPr>
          <w:sz w:val="29"/>
        </w:rPr>
      </w:pPr>
    </w:p>
    <w:p w14:paraId="4F876BAA" w14:textId="77777777" w:rsidR="001E4D13" w:rsidRDefault="00247020">
      <w:pPr>
        <w:spacing w:before="97"/>
        <w:ind w:left="957"/>
        <w:rPr>
          <w:sz w:val="18"/>
        </w:rPr>
      </w:pPr>
      <w:r>
        <w:rPr>
          <w:color w:val="003946"/>
          <w:sz w:val="18"/>
        </w:rPr>
        <w:t>DevOps</w:t>
      </w:r>
    </w:p>
    <w:p w14:paraId="4F876BAB" w14:textId="77777777" w:rsidR="001E4D13" w:rsidRDefault="001E4D13">
      <w:pPr>
        <w:pStyle w:val="BodyText"/>
      </w:pPr>
    </w:p>
    <w:p w14:paraId="4F876BAC" w14:textId="77777777" w:rsidR="001E4D13" w:rsidRDefault="001E4D13">
      <w:pPr>
        <w:pStyle w:val="BodyText"/>
      </w:pPr>
    </w:p>
    <w:p w14:paraId="4F876BAD" w14:textId="77777777" w:rsidR="001E4D13" w:rsidRDefault="001E4D13">
      <w:pPr>
        <w:pStyle w:val="BodyText"/>
      </w:pPr>
    </w:p>
    <w:p w14:paraId="4F876BAE" w14:textId="77777777" w:rsidR="001E4D13" w:rsidRDefault="001E4D13">
      <w:pPr>
        <w:pStyle w:val="BodyText"/>
      </w:pPr>
    </w:p>
    <w:p w14:paraId="4F876BAF" w14:textId="77777777" w:rsidR="001E4D13" w:rsidRDefault="001E4D13">
      <w:pPr>
        <w:pStyle w:val="BodyText"/>
        <w:spacing w:before="10"/>
        <w:rPr>
          <w:sz w:val="16"/>
        </w:rPr>
      </w:pPr>
    </w:p>
    <w:p w14:paraId="4F876BB0" w14:textId="77777777" w:rsidR="001E4D13" w:rsidRDefault="00247020">
      <w:pPr>
        <w:pStyle w:val="BodyText"/>
        <w:spacing w:before="97" w:line="254" w:lineRule="auto"/>
        <w:ind w:left="957" w:right="2663" w:hanging="1"/>
        <w:jc w:val="both"/>
      </w:pPr>
      <w:r>
        <w:rPr>
          <w:color w:val="231F20"/>
        </w:rPr>
        <w:t>Wenn die Antwort auf diese Fragen Nein lautet, besteht noch keine DevOps-Kultur im Unternehmen. Wenn die Antwort auf eine oder zwei Fragen Ja lautet, hat die Änderung hin zur DevOps-Organisation begonnen.</w:t>
      </w:r>
    </w:p>
    <w:p w14:paraId="4F876BB1" w14:textId="77777777" w:rsidR="001E4D13" w:rsidRDefault="001E4D13">
      <w:pPr>
        <w:pStyle w:val="BodyText"/>
        <w:rPr>
          <w:sz w:val="24"/>
        </w:rPr>
      </w:pPr>
    </w:p>
    <w:p w14:paraId="4F876BB2" w14:textId="77777777" w:rsidR="001E4D13" w:rsidRDefault="00247020">
      <w:pPr>
        <w:pStyle w:val="Heading6"/>
        <w:spacing w:before="191"/>
        <w:jc w:val="left"/>
      </w:pPr>
      <w:r>
        <w:rPr>
          <w:color w:val="003946"/>
        </w:rPr>
        <w:t>DevOps einführen</w:t>
      </w:r>
    </w:p>
    <w:p w14:paraId="4F876BB3" w14:textId="77777777" w:rsidR="001E4D13" w:rsidRDefault="001E4D13">
      <w:pPr>
        <w:pStyle w:val="BodyText"/>
        <w:spacing w:before="2"/>
        <w:rPr>
          <w:rFonts w:ascii="Trebuchet MS"/>
          <w:sz w:val="26"/>
        </w:rPr>
      </w:pPr>
    </w:p>
    <w:p w14:paraId="4F876BB4" w14:textId="77777777" w:rsidR="001E4D13" w:rsidRDefault="00247020">
      <w:pPr>
        <w:pStyle w:val="BodyText"/>
        <w:spacing w:line="254" w:lineRule="auto"/>
        <w:ind w:left="957" w:right="2661"/>
        <w:jc w:val="both"/>
      </w:pPr>
      <w:r>
        <w:rPr>
          <w:color w:val="231F20"/>
        </w:rPr>
        <w:t xml:space="preserve">Bei der Einführung des DevOps-Konzepts müssen ein paar Dinge beachtet werden. Wie aus der bisherigen Erläuterung bereits hervorging, geht es bei DevOps eher um die Kultur und die Vorgehensweisen als um die Organisation. Es ist in keiner Organisation einfach, die Kultur zu ändern. Genau wie bei der Einführung einer agileren Arbeitsweise, müssen die sogenannten soft Skills auch bei einer erfolgreichen Umstellung auf DevOps im Vordergrund stehen. Es ist unter </w:t>
      </w:r>
      <w:proofErr w:type="gramStart"/>
      <w:r>
        <w:rPr>
          <w:color w:val="231F20"/>
        </w:rPr>
        <w:t>Umständen relativ</w:t>
      </w:r>
      <w:proofErr w:type="gramEnd"/>
      <w:r>
        <w:rPr>
          <w:color w:val="231F20"/>
        </w:rPr>
        <w:t xml:space="preserve"> schwer, die Barrieren zwischen zwei historisch getrennten Organisationseinheiten, d.h. Entwicklung und Betrieb, zu überwinden. Eine erfolgreiche Integration wird jedoch mit hochwertigeren Apps und zufriedeneren Benutzern belohnt (Fazliu, 2018). Es gibt einige Werkzeuge und Techniken, die bei der Verknüpfung von Vorgehensweisen, so dass sie zu einem integralen Bestandteil des täglichen Arbeitsablaufs werden, helfen. Werkzeuge können auch zur Durchsetzung von Best Practices, z.B. zum Austausch von Problemlösungsdaten zwischen der Entwicklung und dem Betrieb, verwendet werden. Softwaretools können auch zur Prüfung des Systems nicht nur in der Entwicklungsumgebung, sondern auch in der Qualitätssicherung und in der Produktion eingesetzt werden. Es gibt Softwaretools, die während der Codeausführung zur Fehlerfindung, Timeoutmessung, Geräteparameteruntersuchung usw. nützlich sind. Die gespeicherten Protokolle können anhand von </w:t>
      </w:r>
      <w:proofErr w:type="spellStart"/>
      <w:r>
        <w:rPr>
          <w:color w:val="231F20"/>
        </w:rPr>
        <w:t>Monitoringtools</w:t>
      </w:r>
      <w:proofErr w:type="spellEnd"/>
      <w:r>
        <w:rPr>
          <w:color w:val="231F20"/>
        </w:rPr>
        <w:t xml:space="preserve"> im IT-Betrieb eingesehen werden. Dadurch können Codierungsprobleme leichter gefunden und Bugs schneller behoben werden. Auch der Feedback-Loop läuft reibungsloser, und auf Marktansprüche und Anpassungen kann flexibler und offener reagiert werden.</w:t>
      </w:r>
    </w:p>
    <w:p w14:paraId="4F876BB5" w14:textId="77777777" w:rsidR="001E4D13" w:rsidRDefault="001E4D13">
      <w:pPr>
        <w:pStyle w:val="BodyText"/>
        <w:rPr>
          <w:sz w:val="24"/>
        </w:rPr>
      </w:pPr>
    </w:p>
    <w:p w14:paraId="4F876BB6" w14:textId="77777777" w:rsidR="001E4D13" w:rsidRDefault="00247020">
      <w:pPr>
        <w:pStyle w:val="Heading6"/>
        <w:spacing w:before="210"/>
        <w:jc w:val="left"/>
      </w:pPr>
      <w:r>
        <w:rPr>
          <w:color w:val="003946"/>
        </w:rPr>
        <w:t>Zusammenarbeit mit den Geschäftsbereichen im Unternehmen</w:t>
      </w:r>
    </w:p>
    <w:p w14:paraId="4F876BB7" w14:textId="77777777" w:rsidR="001E4D13" w:rsidRDefault="001E4D13">
      <w:pPr>
        <w:pStyle w:val="BodyText"/>
        <w:spacing w:before="2"/>
        <w:rPr>
          <w:rFonts w:ascii="Trebuchet MS"/>
          <w:sz w:val="26"/>
        </w:rPr>
      </w:pPr>
    </w:p>
    <w:p w14:paraId="4F876BB8" w14:textId="77777777" w:rsidR="001E4D13" w:rsidRDefault="00247020">
      <w:pPr>
        <w:pStyle w:val="BodyText"/>
        <w:spacing w:line="254" w:lineRule="auto"/>
        <w:ind w:left="957" w:right="2661"/>
        <w:jc w:val="both"/>
      </w:pPr>
      <w:r>
        <w:rPr>
          <w:color w:val="231F20"/>
        </w:rPr>
        <w:t xml:space="preserve">Die Lücke, die zwischen der Entwicklung und dem IT-Betrieb klaffte, war schon immer groß. Die Lücke zwischen den Geschäftsbereichen und der Entwicklung ist noch größer (Rossberg &amp; </w:t>
      </w:r>
      <w:proofErr w:type="spellStart"/>
      <w:r>
        <w:rPr>
          <w:color w:val="231F20"/>
        </w:rPr>
        <w:t>Olausson</w:t>
      </w:r>
      <w:proofErr w:type="spellEnd"/>
      <w:r>
        <w:rPr>
          <w:color w:val="231F20"/>
        </w:rPr>
        <w:t>, 2014). Diese beiden Bereiche einer Firma können sich aus unersichtlichen Gründen nur schwer auf einen gemeinsamen Ansatz für die Definition von Anforderungen, die für Anwendungen und Projekte notwendig sind, einigen. Die Auswirkung solcher Uneinigkeiten auf den Fortschritt eines Projekts kann im Lauf der Zeit verheerend werden, und viele Stakeholder und Benutzer haben oft das Gefühl, dass sie nicht das System bekommen haben, was sei eigentlich gebraucht hätten. Natürlich ist es leicht, sich darüber zu beschweren, aber es ist wichtig, dass man versucht, eine Lösung zu finden. Eine der effektivsten Methoden, um die Diskrepanz zwischen Business und Entwicklung zu vermindern, ist die Verwendung von agilen Prozessen. Obwohl es im Rahmen von DevOps keine direkte Lösung für dieses Problem gibt, ist schon von Nutzen, dass DevOps selbst ein agiler Ansatz ist, der die Businessleute und die Entwickler einander näher bringt.</w:t>
      </w:r>
    </w:p>
    <w:p w14:paraId="4F876BB9" w14:textId="77777777" w:rsidR="001E4D13" w:rsidRDefault="001E4D13">
      <w:pPr>
        <w:pStyle w:val="BodyText"/>
        <w:rPr>
          <w:sz w:val="24"/>
        </w:rPr>
      </w:pPr>
    </w:p>
    <w:p w14:paraId="4F876BBA" w14:textId="77777777" w:rsidR="001E4D13" w:rsidRDefault="00247020">
      <w:pPr>
        <w:pStyle w:val="Heading6"/>
        <w:spacing w:before="202"/>
        <w:jc w:val="left"/>
      </w:pPr>
      <w:r>
        <w:rPr>
          <w:color w:val="003946"/>
        </w:rPr>
        <w:t>Kommunikation</w:t>
      </w:r>
    </w:p>
    <w:p w14:paraId="4F876BBB" w14:textId="77777777" w:rsidR="001E4D13" w:rsidRDefault="001E4D13">
      <w:pPr>
        <w:pStyle w:val="BodyText"/>
        <w:spacing w:before="2"/>
        <w:rPr>
          <w:rFonts w:ascii="Trebuchet MS"/>
          <w:sz w:val="26"/>
        </w:rPr>
      </w:pPr>
    </w:p>
    <w:p w14:paraId="4F876BBC" w14:textId="77777777" w:rsidR="001E4D13" w:rsidRDefault="00247020">
      <w:pPr>
        <w:pStyle w:val="BodyText"/>
        <w:spacing w:line="254" w:lineRule="auto"/>
        <w:ind w:left="957" w:right="2661" w:hanging="1"/>
        <w:jc w:val="both"/>
      </w:pPr>
      <w:r>
        <w:rPr>
          <w:color w:val="231F20"/>
        </w:rPr>
        <w:t xml:space="preserve">Beim Aufbau einer kooperativen DevOps-Umgebung steht am Anfang oft die Erkenntnis, dass Abteilungen andere Denkweisen kultiviert haben. Daher ist effektive Kommunikation besonders wichtig bei der Lösung dieses Problems. Deshalb muss auch die Kommunikation zwischen </w:t>
      </w:r>
      <w:r>
        <w:rPr>
          <w:color w:val="231F20"/>
        </w:rPr>
        <w:lastRenderedPageBreak/>
        <w:t>Entwicklung- und Betriebsabteilung verbessert werden.</w:t>
      </w:r>
    </w:p>
    <w:p w14:paraId="4F876BBD" w14:textId="77777777" w:rsidR="001E4D13" w:rsidRDefault="001E4D13">
      <w:pPr>
        <w:spacing w:line="254" w:lineRule="auto"/>
        <w:jc w:val="both"/>
        <w:sectPr w:rsidR="001E4D13">
          <w:pgSz w:w="11910" w:h="16840"/>
          <w:pgMar w:top="960" w:right="0" w:bottom="680" w:left="460" w:header="0" w:footer="486" w:gutter="0"/>
          <w:cols w:space="720"/>
        </w:sectPr>
      </w:pPr>
    </w:p>
    <w:p w14:paraId="4F876BBE" w14:textId="77777777" w:rsidR="001E4D13" w:rsidRDefault="001E4D13">
      <w:pPr>
        <w:pStyle w:val="BodyText"/>
      </w:pPr>
    </w:p>
    <w:p w14:paraId="4F876BBF" w14:textId="77777777" w:rsidR="001E4D13" w:rsidRDefault="001E4D13">
      <w:pPr>
        <w:pStyle w:val="BodyText"/>
      </w:pPr>
    </w:p>
    <w:p w14:paraId="4F876BC0" w14:textId="77777777" w:rsidR="001E4D13" w:rsidRDefault="001E4D13">
      <w:pPr>
        <w:pStyle w:val="BodyText"/>
      </w:pPr>
    </w:p>
    <w:p w14:paraId="4F876BC1" w14:textId="77777777" w:rsidR="001E4D13" w:rsidRDefault="001E4D13">
      <w:pPr>
        <w:pStyle w:val="BodyText"/>
      </w:pPr>
    </w:p>
    <w:p w14:paraId="4F876BC2" w14:textId="77777777" w:rsidR="001E4D13" w:rsidRDefault="001E4D13">
      <w:pPr>
        <w:pStyle w:val="BodyText"/>
      </w:pPr>
    </w:p>
    <w:p w14:paraId="4F876BC3" w14:textId="77777777" w:rsidR="001E4D13" w:rsidRDefault="001E4D13">
      <w:pPr>
        <w:pStyle w:val="BodyText"/>
      </w:pPr>
    </w:p>
    <w:p w14:paraId="4F876BC4" w14:textId="77777777" w:rsidR="001E4D13" w:rsidRDefault="001E4D13">
      <w:pPr>
        <w:pStyle w:val="BodyText"/>
      </w:pPr>
    </w:p>
    <w:p w14:paraId="4F876BC5" w14:textId="77777777" w:rsidR="001E4D13" w:rsidRDefault="001E4D13">
      <w:pPr>
        <w:pStyle w:val="BodyText"/>
        <w:spacing w:before="7"/>
      </w:pPr>
    </w:p>
    <w:p w14:paraId="4F876BC6" w14:textId="77777777" w:rsidR="001E4D13" w:rsidRDefault="00247020">
      <w:pPr>
        <w:pStyle w:val="BodyText"/>
        <w:spacing w:line="254" w:lineRule="auto"/>
        <w:ind w:left="2204" w:right="1414"/>
        <w:jc w:val="both"/>
      </w:pPr>
      <w:r>
        <w:rPr>
          <w:color w:val="231F20"/>
        </w:rPr>
        <w:t xml:space="preserve"> Was die Kultur angeht, ist gegenseitiger Respekt notwendig. Auf Kommunikationsebene müssen die Wege verkürzt werden, denn die effektivste Kommunikation findet von Angesicht zu Angesicht statt, beispielweise wenn zwei Mitarbeiter gemeinsam an einem Whiteboard arbeiten. Natürlich muss der IT-Betrieb in der Lage sein, operative Anforderung formulieren zu können. Wenn diese bei den Entwicklern auf Verständnis treffen sollen, ist ein respektvoller Umgang miteinander äußerst hilfreich. Es ist keine große Überraschung, dass eine gemeinsame Sprache eine der Grundanforderungen ist.</w:t>
      </w:r>
    </w:p>
    <w:p w14:paraId="4F876BC7" w14:textId="77777777" w:rsidR="001E4D13" w:rsidRDefault="001E4D13">
      <w:pPr>
        <w:pStyle w:val="BodyText"/>
        <w:rPr>
          <w:sz w:val="24"/>
        </w:rPr>
      </w:pPr>
    </w:p>
    <w:p w14:paraId="4F876BC8" w14:textId="77777777" w:rsidR="001E4D13" w:rsidRDefault="00247020">
      <w:pPr>
        <w:pStyle w:val="Heading6"/>
        <w:spacing w:before="196"/>
        <w:ind w:left="2204"/>
      </w:pPr>
      <w:r>
        <w:rPr>
          <w:color w:val="003946"/>
        </w:rPr>
        <w:t>DevOps-Pipeline</w:t>
      </w:r>
    </w:p>
    <w:p w14:paraId="4F876BC9" w14:textId="77777777" w:rsidR="001E4D13" w:rsidRDefault="001E4D13">
      <w:pPr>
        <w:pStyle w:val="BodyText"/>
        <w:spacing w:before="2"/>
        <w:rPr>
          <w:rFonts w:ascii="Trebuchet MS"/>
          <w:sz w:val="26"/>
        </w:rPr>
      </w:pPr>
    </w:p>
    <w:p w14:paraId="4F876BCA" w14:textId="77777777" w:rsidR="001E4D13" w:rsidRDefault="00247020">
      <w:pPr>
        <w:pStyle w:val="BodyText"/>
        <w:spacing w:before="1" w:line="254" w:lineRule="auto"/>
        <w:ind w:left="2204" w:right="1414"/>
        <w:jc w:val="both"/>
      </w:pPr>
      <w:r>
        <w:rPr>
          <w:color w:val="231F20"/>
        </w:rPr>
        <w:t>Eine der wichtigsten Voraussetzungen bei der Schaffung einer gemeinsamen Sprache mit dem Ziel bessere Kommunikation ist die Existenz eines Grundkonzepts, das von allen Stakeholdern, besonders Entwicklungs-, IT-Betriebs- und Qualitätssicherungsteams, verstanden wird. Dieses Grundkonzept kann als Automation des Übergangs von der Programmierung zum Betrieb definiert werden, so wie bereits in vielen vorherigen Schritten erläutert. Dieser Pfad von der Programmierung zum Betrieb ist das Fundament für DevOps und wird als Wertstrom oder DevOPs-Pipeline bezeichnet. Die DevOPs-Pipeline ist die Verbindung zwischen Entwicklern und dem Betrieb, d.h. sie kann Entwickler und Betrieb enger zusammenbringen (</w:t>
      </w:r>
      <w:proofErr w:type="spellStart"/>
      <w:r>
        <w:rPr>
          <w:color w:val="231F20"/>
        </w:rPr>
        <w:t>Thedev</w:t>
      </w:r>
      <w:proofErr w:type="spellEnd"/>
      <w:r>
        <w:rPr>
          <w:color w:val="231F20"/>
        </w:rPr>
        <w:t>, 2019). Die folgende Abbildung zeigt die DevOPs-Pipeline.</w:t>
      </w:r>
    </w:p>
    <w:p w14:paraId="4F876BCB" w14:textId="77777777" w:rsidR="001E4D13" w:rsidRDefault="00247020">
      <w:pPr>
        <w:pStyle w:val="BodyText"/>
        <w:spacing w:before="1"/>
        <w:rPr>
          <w:sz w:val="22"/>
        </w:rPr>
      </w:pPr>
      <w:r>
        <w:rPr>
          <w:noProof/>
        </w:rPr>
        <w:drawing>
          <wp:anchor distT="0" distB="0" distL="0" distR="0" simplePos="0" relativeHeight="17" behindDoc="0" locked="0" layoutInCell="1" allowOverlap="1" wp14:anchorId="4F8778FA" wp14:editId="4F8778FB">
            <wp:simplePos x="0" y="0"/>
            <wp:positionH relativeFrom="page">
              <wp:posOffset>1692000</wp:posOffset>
            </wp:positionH>
            <wp:positionV relativeFrom="paragraph">
              <wp:posOffset>186809</wp:posOffset>
            </wp:positionV>
            <wp:extent cx="4968240" cy="1225296"/>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1" cstate="print"/>
                    <a:stretch>
                      <a:fillRect/>
                    </a:stretch>
                  </pic:blipFill>
                  <pic:spPr>
                    <a:xfrm>
                      <a:off x="0" y="0"/>
                      <a:ext cx="4968240" cy="1225296"/>
                    </a:xfrm>
                    <a:prstGeom prst="rect">
                      <a:avLst/>
                    </a:prstGeom>
                  </pic:spPr>
                </pic:pic>
              </a:graphicData>
            </a:graphic>
          </wp:anchor>
        </w:drawing>
      </w:r>
    </w:p>
    <w:p w14:paraId="4F876BCC" w14:textId="77777777" w:rsidR="001E4D13" w:rsidRDefault="00247020">
      <w:pPr>
        <w:pStyle w:val="BodyText"/>
        <w:spacing w:before="127"/>
        <w:ind w:left="2204"/>
      </w:pPr>
      <w:r>
        <w:rPr>
          <w:color w:val="231F20"/>
        </w:rPr>
        <w:t>Jeder Schritt in der DevOPs-Pipeline wird im Folgenden knapp erklärt:</w:t>
      </w:r>
    </w:p>
    <w:p w14:paraId="4F876BCD" w14:textId="77777777" w:rsidR="001E4D13" w:rsidRDefault="001E4D13">
      <w:pPr>
        <w:pStyle w:val="BodyText"/>
        <w:spacing w:before="7"/>
        <w:rPr>
          <w:sz w:val="22"/>
        </w:rPr>
      </w:pPr>
    </w:p>
    <w:p w14:paraId="4F876BCE" w14:textId="77777777" w:rsidR="001E4D13" w:rsidRDefault="00247020">
      <w:pPr>
        <w:pStyle w:val="BodyText"/>
        <w:ind w:left="2204"/>
      </w:pPr>
      <w:r>
        <w:rPr>
          <w:color w:val="231F20"/>
        </w:rPr>
        <w:t>Planen</w:t>
      </w:r>
    </w:p>
    <w:p w14:paraId="4F876BCF" w14:textId="77777777" w:rsidR="001E4D13" w:rsidRDefault="00247020">
      <w:pPr>
        <w:pStyle w:val="BodyText"/>
        <w:spacing w:before="16" w:line="254" w:lineRule="auto"/>
        <w:ind w:left="2204" w:right="1414"/>
        <w:jc w:val="both"/>
      </w:pPr>
      <w:r>
        <w:rPr>
          <w:color w:val="231F20"/>
        </w:rPr>
        <w:t>Bevor Entwickler mit dem Codieren beginnen, muss zunächst ein gründlicher Plan des gesamten Workflows stehen. Dabei spielen Projektmanager und Projektmanager eine wichtige Rolle. Es liegt in ihrer Verantwortung, einen Produktionsplan zur Führung des gesamten Teams durch den Prozess zu aufzustellen. Nach der Sammlung von Input und relevanten Informationen von den Benutzern und Stakeholdern wird der Auftrag in einzelne Aufgaben auf einer Liste geteilt. Durch dieses Aufbrechen in kleinere, überschaubare Teile können schneller Ergebnisse erzielt, auftretende Probleme abgearbeitet und auf unerwartete Änderungen reagiert werden.  DevOps-Teams arbeiten an Sprints, die in der Regel kürzer, also ca. zwei Wochen, sind und während derer einzelne Teammitglieder die ihnen zugeteilten Aufgaben abarbeiten.</w:t>
      </w:r>
    </w:p>
    <w:p w14:paraId="4F876BD0" w14:textId="77777777" w:rsidR="001E4D13" w:rsidRDefault="001E4D13">
      <w:pPr>
        <w:pStyle w:val="BodyText"/>
        <w:spacing w:before="2"/>
        <w:rPr>
          <w:sz w:val="22"/>
        </w:rPr>
      </w:pPr>
    </w:p>
    <w:p w14:paraId="4F876BD1" w14:textId="77777777" w:rsidR="001E4D13" w:rsidRDefault="00247020">
      <w:pPr>
        <w:pStyle w:val="BodyText"/>
        <w:ind w:left="2204"/>
      </w:pPr>
      <w:r>
        <w:rPr>
          <w:color w:val="231F20"/>
        </w:rPr>
        <w:t>Entwickeln</w:t>
      </w:r>
    </w:p>
    <w:p w14:paraId="4F876BD2" w14:textId="77777777" w:rsidR="001E4D13" w:rsidRDefault="00247020">
      <w:pPr>
        <w:pStyle w:val="BodyText"/>
        <w:spacing w:before="16" w:line="254" w:lineRule="auto"/>
        <w:ind w:left="2204" w:right="1414" w:hanging="1"/>
        <w:jc w:val="both"/>
      </w:pPr>
      <w:r>
        <w:rPr>
          <w:color w:val="231F20"/>
        </w:rPr>
        <w:t xml:space="preserve">Während dieser Phase beginnen die Entwickler mit der Codierung. Je nach Programmiersprache installieren Entwickler die notwendige integrierte Entwicklungsumgebung, Editoren und andere Softwaretools auf ihren Computern, um so effizient wie möglich arbeiten zu können. Manchmal müssen sich Entwickler </w:t>
      </w:r>
      <w:proofErr w:type="spellStart"/>
      <w:r>
        <w:rPr>
          <w:color w:val="231F20"/>
        </w:rPr>
        <w:t>Codierstils</w:t>
      </w:r>
      <w:proofErr w:type="spellEnd"/>
      <w:r>
        <w:rPr>
          <w:color w:val="231F20"/>
        </w:rPr>
        <w:t xml:space="preserve"> und -richtlinien aneignen, so dass ihr Code einem klaren Muster folgt, dass andere im Team leicht lesen und verstehen können.</w:t>
      </w:r>
    </w:p>
    <w:p w14:paraId="4F876BD3" w14:textId="77777777" w:rsidR="001E4D13" w:rsidRDefault="001E4D13">
      <w:pPr>
        <w:spacing w:line="254" w:lineRule="auto"/>
        <w:jc w:val="both"/>
        <w:sectPr w:rsidR="001E4D13">
          <w:pgSz w:w="11910" w:h="16840"/>
          <w:pgMar w:top="960" w:right="0" w:bottom="680" w:left="460" w:header="0" w:footer="486" w:gutter="0"/>
          <w:cols w:space="720"/>
        </w:sectPr>
      </w:pPr>
    </w:p>
    <w:p w14:paraId="4F876BD4" w14:textId="77777777" w:rsidR="001E4D13" w:rsidRDefault="001E4D13">
      <w:pPr>
        <w:pStyle w:val="BodyText"/>
        <w:spacing w:before="11"/>
        <w:rPr>
          <w:sz w:val="29"/>
        </w:rPr>
      </w:pPr>
    </w:p>
    <w:p w14:paraId="4F876BD5" w14:textId="77777777" w:rsidR="001E4D13" w:rsidRDefault="00247020">
      <w:pPr>
        <w:spacing w:before="97"/>
        <w:ind w:left="957"/>
        <w:rPr>
          <w:sz w:val="18"/>
        </w:rPr>
      </w:pPr>
      <w:r>
        <w:rPr>
          <w:color w:val="003946"/>
          <w:sz w:val="18"/>
        </w:rPr>
        <w:t>DevOps</w:t>
      </w:r>
    </w:p>
    <w:p w14:paraId="4F876BD6" w14:textId="77777777" w:rsidR="001E4D13" w:rsidRDefault="001E4D13">
      <w:pPr>
        <w:pStyle w:val="BodyText"/>
      </w:pPr>
    </w:p>
    <w:p w14:paraId="4F876BD7" w14:textId="77777777" w:rsidR="001E4D13" w:rsidRDefault="001E4D13">
      <w:pPr>
        <w:pStyle w:val="BodyText"/>
      </w:pPr>
    </w:p>
    <w:p w14:paraId="4F876BD8" w14:textId="77777777" w:rsidR="001E4D13" w:rsidRDefault="001E4D13">
      <w:pPr>
        <w:pStyle w:val="BodyText"/>
      </w:pPr>
    </w:p>
    <w:p w14:paraId="4F876BD9" w14:textId="77777777" w:rsidR="001E4D13" w:rsidRDefault="001E4D13">
      <w:pPr>
        <w:pStyle w:val="BodyText"/>
      </w:pPr>
    </w:p>
    <w:p w14:paraId="4F876BDA" w14:textId="77777777" w:rsidR="001E4D13" w:rsidRDefault="001E4D13">
      <w:pPr>
        <w:pStyle w:val="BodyText"/>
        <w:spacing w:before="10"/>
        <w:rPr>
          <w:sz w:val="16"/>
        </w:rPr>
      </w:pPr>
    </w:p>
    <w:p w14:paraId="4F876BDB" w14:textId="77777777" w:rsidR="001E4D13" w:rsidRDefault="00247020">
      <w:pPr>
        <w:pStyle w:val="BodyText"/>
        <w:spacing w:before="97" w:line="254" w:lineRule="auto"/>
        <w:ind w:left="957" w:right="2662" w:hanging="1"/>
        <w:jc w:val="both"/>
      </w:pPr>
      <w:r>
        <w:rPr>
          <w:color w:val="231F20"/>
        </w:rPr>
        <w:t xml:space="preserve"> Wenn Entwickler so weit sind, dass sie ihren Code in das Quellcode-Repository senden können, schicken sie einen Pull Request. Der neue Code wird manuell geprüft und in die Master-Version eingeführt.</w:t>
      </w:r>
    </w:p>
    <w:p w14:paraId="4F876BDC" w14:textId="77777777" w:rsidR="001E4D13" w:rsidRDefault="001E4D13">
      <w:pPr>
        <w:pStyle w:val="BodyText"/>
        <w:spacing w:before="7"/>
        <w:rPr>
          <w:sz w:val="21"/>
        </w:rPr>
      </w:pPr>
    </w:p>
    <w:p w14:paraId="4F876BDD" w14:textId="77777777" w:rsidR="001E4D13" w:rsidRDefault="00247020">
      <w:pPr>
        <w:pStyle w:val="BodyText"/>
        <w:ind w:left="957"/>
      </w:pPr>
      <w:r>
        <w:rPr>
          <w:color w:val="231F20"/>
        </w:rPr>
        <w:t>Build</w:t>
      </w:r>
    </w:p>
    <w:p w14:paraId="4F876BDE" w14:textId="77777777" w:rsidR="001E4D13" w:rsidRDefault="00247020">
      <w:pPr>
        <w:pStyle w:val="BodyText"/>
        <w:spacing w:before="16" w:line="254" w:lineRule="auto"/>
        <w:ind w:left="957" w:right="2661"/>
        <w:jc w:val="both"/>
      </w:pPr>
      <w:r>
        <w:rPr>
          <w:color w:val="231F20"/>
        </w:rPr>
        <w:t xml:space="preserve">Die Build-Phase ist deshalb wichtig, da dabei Codierungsfehler zum Vorschein kommen, bevor sie durch die Pipeline geschickt werden und eventuelle größere Probleme verursachen. Typischerweise wird durch den Pull Request eine automatisierter Prozess angestoßen, bei dem der Code in einen Build, ein bereitstellbares Paket oder eine ausführbare Datei kompiliert wird. Dies trifft </w:t>
      </w:r>
      <w:proofErr w:type="gramStart"/>
      <w:r>
        <w:rPr>
          <w:color w:val="231F20"/>
        </w:rPr>
        <w:t>natürlich nur</w:t>
      </w:r>
      <w:proofErr w:type="gramEnd"/>
      <w:r>
        <w:rPr>
          <w:color w:val="231F20"/>
        </w:rPr>
        <w:t xml:space="preserve"> auf Programmiersprachen zu, die kompiliert werden müssen. Zum Beispiel müssen Anwendung in Java im Gegensatz zu Anwendungen in Python kompiliert werden. Bei einem Codefehler wird der Build abgebrochen und der Entwickler wird davon benachrichtigt. Der ursprüngliche Pull Request schlägt dann ebenso fehl. Dieser Schritt findet jedes Mal statt, wenn ein Entwickler Code ins Repository schickt, so dass nur fehlerfreier Code in die Pipeline gelangt.</w:t>
      </w:r>
    </w:p>
    <w:p w14:paraId="4F876BDF" w14:textId="77777777" w:rsidR="001E4D13" w:rsidRDefault="001E4D13">
      <w:pPr>
        <w:pStyle w:val="BodyText"/>
        <w:spacing w:before="3"/>
        <w:rPr>
          <w:sz w:val="14"/>
        </w:rPr>
      </w:pPr>
    </w:p>
    <w:p w14:paraId="4F876BE0" w14:textId="77777777" w:rsidR="001E4D13" w:rsidRDefault="001E4D13">
      <w:pPr>
        <w:rPr>
          <w:sz w:val="14"/>
        </w:rPr>
        <w:sectPr w:rsidR="001E4D13">
          <w:pgSz w:w="11910" w:h="16840"/>
          <w:pgMar w:top="960" w:right="0" w:bottom="680" w:left="460" w:header="0" w:footer="486" w:gutter="0"/>
          <w:cols w:space="720"/>
        </w:sectPr>
      </w:pPr>
    </w:p>
    <w:p w14:paraId="4F876BE1" w14:textId="77777777" w:rsidR="001E4D13" w:rsidRDefault="00247020">
      <w:pPr>
        <w:pStyle w:val="BodyText"/>
        <w:spacing w:before="97"/>
        <w:ind w:left="957"/>
      </w:pPr>
      <w:r>
        <w:rPr>
          <w:color w:val="231F20"/>
        </w:rPr>
        <w:t>Testen</w:t>
      </w:r>
    </w:p>
    <w:p w14:paraId="4F876BE2" w14:textId="77777777" w:rsidR="001E4D13" w:rsidRDefault="00247020">
      <w:pPr>
        <w:pStyle w:val="BodyText"/>
        <w:spacing w:before="16" w:line="254" w:lineRule="auto"/>
        <w:ind w:left="957"/>
        <w:jc w:val="both"/>
      </w:pPr>
      <w:r>
        <w:rPr>
          <w:color w:val="231F20"/>
        </w:rPr>
        <w:t>Bei Erfolg des Builds wird getestet. Das heißt, Entwickler führen manuelle und automatisierte Tests durch, um die Qualität des Codes weiter zu verifizieren. In vielen Fällen wird auch ein Akzeptanztest vom Kunden durchgeführt; dabei interagieren Menschen als Benutzer mit der Anwendung, so dass entschieden werden kann, ob weitere Änderungen am Code vorgenommen werden müssen, bevor er in die Produktion geht. Gleichzeitig werden oft automatische Tests durchgeführt: Sicherheitsprüfung der Anwendung, Suche nach Infrastrukturänderungen und auf Einhaltung der Best Practices, Performanz- oder Auslastungstests. Das Unternehmen muss entscheiden, was für die Anwendung wichtig ist und Tests zu diesem Zeitpunkt durchgeführt werden soll. In dieser Phase ist das Testen allerdings günstig, denn ein neuer Test kann, ohne den Entwicklerfluss zu unterbrechen oder die Produktionsumgebung zu stören, eingeführt werden.</w:t>
      </w:r>
    </w:p>
    <w:p w14:paraId="4F876BE3" w14:textId="77777777" w:rsidR="001E4D13" w:rsidRDefault="001E4D13">
      <w:pPr>
        <w:pStyle w:val="BodyText"/>
        <w:spacing w:before="3"/>
        <w:rPr>
          <w:sz w:val="22"/>
        </w:rPr>
      </w:pPr>
    </w:p>
    <w:p w14:paraId="4F876BE4" w14:textId="77777777" w:rsidR="001E4D13" w:rsidRDefault="00247020">
      <w:pPr>
        <w:pStyle w:val="BodyText"/>
        <w:ind w:left="957"/>
      </w:pPr>
      <w:r>
        <w:rPr>
          <w:color w:val="231F20"/>
        </w:rPr>
        <w:t>Release</w:t>
      </w:r>
    </w:p>
    <w:p w14:paraId="4F876BE5" w14:textId="77777777" w:rsidR="001E4D13" w:rsidRDefault="00247020">
      <w:pPr>
        <w:pStyle w:val="BodyText"/>
        <w:spacing w:before="16" w:line="254" w:lineRule="auto"/>
        <w:ind w:left="957"/>
        <w:jc w:val="both"/>
      </w:pPr>
      <w:r>
        <w:rPr>
          <w:color w:val="231F20"/>
        </w:rPr>
        <w:t>Die Release-Phase, im Deutschen auch Freigabephase, ist in DevOPs-Pipelines ein Meilenstein, an dem ein Build fertig für die Bereitstellung in der Produktionsumgebung ist. Bis dahin wurden eine Reihe manueller und automatisierter Tests an verändertem Code durchgeführt, und das Betriebsteam kann davon ausgehen, dass weitreichende Software-Fehler unwahrscheinlich sind. Je nachdem wie ausgereift die DevOps-Kultur bereits ist, kann der IT-Betrieb Builds, die es bis in diese Phase der Pipeline geschafft haben, automatisch bereitstellen. Um neue Funktionalität auszublenden, können Entwickler Funktionskennzeichnungen aktivieren, so dass Kunden diese erst dann sehen, wenn sie wirklich betriebsbereit sind. Als Alternative kann ein Unternehmen die Kontrolle über Builds behalten, die in die Fertigung geschickt werden. Es kann tägliche Release-Termine ansetzen oder bis zur Erreichung eines Meilensteins nur neue Funktionen freigeben. In der Release-Phase kann ein manueller Genehmigungsmechanismus eingeführt werden, durch den nur bestimmte Mitarbeiter einen Release in die Entwicklung genehmigen können. Die Technologie kann konfiguriert werden. Wie ein Unternehmen damit umgeht, bleibt ihm überlassen.</w:t>
      </w:r>
    </w:p>
    <w:p w14:paraId="4F876BE6" w14:textId="77777777" w:rsidR="001E4D13" w:rsidRDefault="001E4D13">
      <w:pPr>
        <w:pStyle w:val="BodyText"/>
        <w:spacing w:before="7"/>
        <w:rPr>
          <w:sz w:val="22"/>
        </w:rPr>
      </w:pPr>
    </w:p>
    <w:p w14:paraId="4F876BE7" w14:textId="77777777" w:rsidR="001E4D13" w:rsidRDefault="00247020">
      <w:pPr>
        <w:pStyle w:val="BodyText"/>
        <w:spacing w:before="1"/>
        <w:ind w:left="957"/>
      </w:pPr>
      <w:r>
        <w:rPr>
          <w:color w:val="231F20"/>
        </w:rPr>
        <w:t>Bereitstellen</w:t>
      </w:r>
    </w:p>
    <w:p w14:paraId="4F876BE8" w14:textId="77777777" w:rsidR="001E4D13" w:rsidRDefault="00247020">
      <w:pPr>
        <w:pStyle w:val="BodyText"/>
        <w:spacing w:before="15" w:line="254" w:lineRule="auto"/>
        <w:ind w:left="957" w:hanging="1"/>
        <w:jc w:val="both"/>
      </w:pPr>
      <w:r>
        <w:rPr>
          <w:color w:val="231F20"/>
        </w:rPr>
        <w:t>Das Programm kann in die Produktion gehen, wenn die Kompilierung den Bereitstellungspunkt erreicht. Wenn am Code noch kleinere Änderungen vorgenommen werden müssen, wird eine automatische Bereitstellungsmethode verwendet. Wenn noch größere Änderungen anfallen, wird der Build in einer produktionsähnlichen Umgebung bereitgestellt, so dass die Funktion des neuen Codes geprüft werden kann. Bei wichtigen Updates wird häufig die Blau-Grün-Bereitstellung als Strategie verwendet.</w:t>
      </w:r>
    </w:p>
    <w:p w14:paraId="4F876BE9" w14:textId="77777777" w:rsidR="001E4D13" w:rsidRDefault="00247020">
      <w:r>
        <w:br w:type="column"/>
      </w:r>
    </w:p>
    <w:p w14:paraId="4F876BEA" w14:textId="77777777" w:rsidR="001E4D13" w:rsidRDefault="001E4D13">
      <w:pPr>
        <w:pStyle w:val="BodyText"/>
        <w:rPr>
          <w:sz w:val="22"/>
        </w:rPr>
      </w:pPr>
    </w:p>
    <w:p w14:paraId="4F876BEB" w14:textId="77777777" w:rsidR="001E4D13" w:rsidRDefault="001E4D13">
      <w:pPr>
        <w:pStyle w:val="BodyText"/>
        <w:spacing w:before="6"/>
        <w:rPr>
          <w:sz w:val="29"/>
        </w:rPr>
      </w:pPr>
    </w:p>
    <w:p w14:paraId="4F876BEC" w14:textId="77777777" w:rsidR="001E4D13" w:rsidRDefault="00247020">
      <w:pPr>
        <w:spacing w:line="285" w:lineRule="auto"/>
        <w:ind w:left="355" w:right="582"/>
        <w:rPr>
          <w:sz w:val="18"/>
        </w:rPr>
      </w:pPr>
      <w:r>
        <w:rPr>
          <w:color w:val="231F20"/>
          <w:sz w:val="18"/>
        </w:rPr>
        <w:t xml:space="preserve">Akzeptanztest </w:t>
      </w:r>
      <w:r>
        <w:rPr>
          <w:color w:val="808285"/>
          <w:sz w:val="18"/>
        </w:rPr>
        <w:t>Test zur Prüfung der in einer Spezifikation oder einem Vertrag festgelegten Anforderungen.</w:t>
      </w:r>
    </w:p>
    <w:p w14:paraId="4F876BED"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BEE" w14:textId="77777777" w:rsidR="001E4D13" w:rsidRDefault="001E4D13">
      <w:pPr>
        <w:pStyle w:val="BodyText"/>
      </w:pPr>
    </w:p>
    <w:p w14:paraId="4F876BEF" w14:textId="77777777" w:rsidR="001E4D13" w:rsidRDefault="001E4D13">
      <w:pPr>
        <w:pStyle w:val="BodyText"/>
      </w:pPr>
    </w:p>
    <w:p w14:paraId="4F876BF0" w14:textId="77777777" w:rsidR="001E4D13" w:rsidRDefault="001E4D13">
      <w:pPr>
        <w:pStyle w:val="BodyText"/>
      </w:pPr>
    </w:p>
    <w:p w14:paraId="4F876BF1" w14:textId="77777777" w:rsidR="001E4D13" w:rsidRDefault="001E4D13">
      <w:pPr>
        <w:pStyle w:val="BodyText"/>
      </w:pPr>
    </w:p>
    <w:p w14:paraId="4F876BF2" w14:textId="77777777" w:rsidR="001E4D13" w:rsidRDefault="001E4D13">
      <w:pPr>
        <w:pStyle w:val="BodyText"/>
      </w:pPr>
    </w:p>
    <w:p w14:paraId="4F876BF3" w14:textId="77777777" w:rsidR="001E4D13" w:rsidRDefault="001E4D13">
      <w:pPr>
        <w:pStyle w:val="BodyText"/>
      </w:pPr>
    </w:p>
    <w:p w14:paraId="4F876BF4" w14:textId="77777777" w:rsidR="001E4D13" w:rsidRDefault="001E4D13">
      <w:pPr>
        <w:pStyle w:val="BodyText"/>
      </w:pPr>
    </w:p>
    <w:p w14:paraId="4F876BF5" w14:textId="77777777" w:rsidR="001E4D13" w:rsidRDefault="001E4D13">
      <w:pPr>
        <w:sectPr w:rsidR="001E4D13">
          <w:pgSz w:w="11910" w:h="16840"/>
          <w:pgMar w:top="960" w:right="0" w:bottom="680" w:left="460" w:header="0" w:footer="486" w:gutter="0"/>
          <w:cols w:space="720"/>
        </w:sectPr>
      </w:pPr>
    </w:p>
    <w:p w14:paraId="4F876BF6" w14:textId="77777777" w:rsidR="001E4D13" w:rsidRDefault="001E4D13">
      <w:pPr>
        <w:pStyle w:val="BodyText"/>
        <w:spacing w:before="2"/>
        <w:rPr>
          <w:sz w:val="22"/>
        </w:rPr>
      </w:pPr>
    </w:p>
    <w:p w14:paraId="4F876BF7" w14:textId="77777777" w:rsidR="001E4D13" w:rsidRDefault="00247020">
      <w:pPr>
        <w:ind w:right="38"/>
        <w:jc w:val="right"/>
        <w:rPr>
          <w:sz w:val="18"/>
        </w:rPr>
      </w:pPr>
      <w:r>
        <w:rPr>
          <w:color w:val="231F20"/>
          <w:sz w:val="18"/>
        </w:rPr>
        <w:t xml:space="preserve">Blau-Grün-Bereitstellung              </w:t>
      </w:r>
      <w:r>
        <w:rPr>
          <w:color w:val="808285"/>
          <w:sz w:val="18"/>
        </w:rPr>
        <w:t>Methode zur Installierung von Änderungen an Web-, Anwendungs- oder Datenbankservern, bei abwechselnd Produktions- und Staging-Server verwendet werden.</w:t>
      </w:r>
    </w:p>
    <w:p w14:paraId="4F876BF8" w14:textId="77777777" w:rsidR="001E4D13" w:rsidRDefault="001E4D13">
      <w:pPr>
        <w:spacing w:before="40" w:line="285" w:lineRule="auto"/>
        <w:ind w:left="147" w:right="38" w:firstLine="1243"/>
        <w:jc w:val="right"/>
        <w:rPr>
          <w:sz w:val="18"/>
        </w:rPr>
      </w:pPr>
    </w:p>
    <w:p w14:paraId="4F876BF9" w14:textId="77777777" w:rsidR="001E4D13" w:rsidRDefault="00247020">
      <w:pPr>
        <w:spacing w:before="7"/>
        <w:rPr>
          <w:sz w:val="20"/>
        </w:rPr>
      </w:pPr>
      <w:r>
        <w:br w:type="column"/>
      </w:r>
    </w:p>
    <w:p w14:paraId="4F876BFA" w14:textId="77777777" w:rsidR="001E4D13" w:rsidRDefault="00247020">
      <w:pPr>
        <w:pStyle w:val="BodyText"/>
        <w:spacing w:line="254" w:lineRule="auto"/>
        <w:ind w:left="147" w:right="1414"/>
        <w:jc w:val="both"/>
      </w:pPr>
      <w:r>
        <w:rPr>
          <w:color w:val="231F20"/>
        </w:rPr>
        <w:t xml:space="preserve"> Für die Blau-Grün-Bereitstellung müssen zwei gleiche Entwicklungsumgebungen bereitgestellt werden. In einer wird die </w:t>
      </w:r>
      <w:proofErr w:type="gramStart"/>
      <w:r>
        <w:rPr>
          <w:color w:val="231F20"/>
        </w:rPr>
        <w:t>aktuellste</w:t>
      </w:r>
      <w:proofErr w:type="gramEnd"/>
      <w:r>
        <w:rPr>
          <w:color w:val="231F20"/>
        </w:rPr>
        <w:t xml:space="preserve"> Version der Anwendung gehostet, in der anderen die modifizierte Version. Entwickler sollten alle Release-Aufträge leicht an die relevanten Server weiterleiten und somit Aktualisierungen für den Benutzer freigeben können. Sie sollten bei Problemen auch mühelos und ohne Serviceunterbrechungen in eine alte Entwicklungsumgebung zurückkehren können.</w:t>
      </w:r>
    </w:p>
    <w:p w14:paraId="4F876BFB" w14:textId="77777777" w:rsidR="001E4D13" w:rsidRDefault="001E4D13">
      <w:pPr>
        <w:pStyle w:val="BodyText"/>
        <w:spacing w:before="11"/>
        <w:rPr>
          <w:sz w:val="21"/>
        </w:rPr>
      </w:pPr>
    </w:p>
    <w:p w14:paraId="4F876BFC" w14:textId="77777777" w:rsidR="001E4D13" w:rsidRDefault="00247020">
      <w:pPr>
        <w:pStyle w:val="BodyText"/>
        <w:ind w:left="147"/>
      </w:pPr>
      <w:r>
        <w:rPr>
          <w:color w:val="231F20"/>
        </w:rPr>
        <w:t>Ausführen</w:t>
      </w:r>
    </w:p>
    <w:p w14:paraId="4F876BFD" w14:textId="77777777" w:rsidR="001E4D13" w:rsidRDefault="00247020">
      <w:pPr>
        <w:pStyle w:val="BodyText"/>
        <w:spacing w:before="16" w:line="254" w:lineRule="auto"/>
        <w:ind w:left="147" w:right="1414"/>
        <w:jc w:val="both"/>
      </w:pPr>
      <w:r>
        <w:rPr>
          <w:color w:val="231F20"/>
        </w:rPr>
        <w:t xml:space="preserve">Nun ist die letzte Version live und Kunden können sie benutzen. Das heißt das Betriebsteam sorgt dafür, dass alles reibungslos läuft. Je nach Hosting-Server und -Diensten wird die Umgebung automatisch an die Zahl der aktiven Benutzer angepasst. Das Unternehmen bietet den Kunden auch den Service sowie die passenden Tools dazu, Feedback zu sammeln, so dass die Weiterentwicklung des Produkts gewährleistet werden kann. Kunden wissen am besten, was sie brauchen, und Benutzer sind die besten Tester, die weit mehr Zeit mit der Anwendung </w:t>
      </w:r>
      <w:proofErr w:type="gramStart"/>
      <w:r>
        <w:rPr>
          <w:color w:val="231F20"/>
        </w:rPr>
        <w:t>verbringen,</w:t>
      </w:r>
      <w:proofErr w:type="gramEnd"/>
      <w:r>
        <w:rPr>
          <w:color w:val="231F20"/>
        </w:rPr>
        <w:t xml:space="preserve"> als in einer DevOPs-Pipeline je möglich.</w:t>
      </w:r>
    </w:p>
    <w:p w14:paraId="4F876BFE" w14:textId="77777777" w:rsidR="001E4D13" w:rsidRDefault="001E4D13">
      <w:pPr>
        <w:pStyle w:val="BodyText"/>
        <w:spacing w:before="1"/>
        <w:rPr>
          <w:sz w:val="22"/>
        </w:rPr>
      </w:pPr>
    </w:p>
    <w:p w14:paraId="4F876BFF" w14:textId="77777777" w:rsidR="001E4D13" w:rsidRDefault="00247020">
      <w:pPr>
        <w:pStyle w:val="BodyText"/>
        <w:ind w:left="147"/>
      </w:pPr>
      <w:r>
        <w:rPr>
          <w:color w:val="231F20"/>
        </w:rPr>
        <w:t>Überwachen</w:t>
      </w:r>
    </w:p>
    <w:p w14:paraId="4F876C00" w14:textId="77777777" w:rsidR="001E4D13" w:rsidRDefault="00247020">
      <w:pPr>
        <w:pStyle w:val="BodyText"/>
        <w:spacing w:before="16" w:line="254" w:lineRule="auto"/>
        <w:ind w:left="147" w:right="1414" w:hanging="1"/>
        <w:jc w:val="both"/>
      </w:pPr>
      <w:r>
        <w:rPr>
          <w:color w:val="231F20"/>
        </w:rPr>
        <w:t>Die letzte Phase der DevOps-Pipeline ist die Überwachung des laufenden Systems. Sie baut auf dem durch Datensammlung und -analyse generierte Kundenfeedback. Nun ist auch Zeit für Selbstprüfung und die kritische Betrachtung der DevOPs-Pipeline selbst, z.B. auf Engpässe hin, die zur Verwirrung führen oder die Produktivität des Entwicklungs- und Betriebsteams hindern. Die Daten aus diesen Vorgängen werden an den Produktmanager und das Produktionsteam geleitet, womit die Prozessschleife geschlossen wird. Praktischerweise würde hier eine neue Schleife beginnen, allerdings ist diese Phase eine kontinuierlich fortlaufende. Es gibt also kein Anfang oder Ende, sondern eine ständige Weiterentwicklung des Produkts über dessen Lebensdauer hinweg. Die endet erst, wenn das Produkt nicht mehr gebraucht wird.</w:t>
      </w:r>
    </w:p>
    <w:p w14:paraId="4F876C01" w14:textId="77777777" w:rsidR="001E4D13" w:rsidRDefault="001E4D13">
      <w:pPr>
        <w:pStyle w:val="BodyText"/>
        <w:rPr>
          <w:sz w:val="24"/>
        </w:rPr>
      </w:pPr>
    </w:p>
    <w:p w14:paraId="4F876C02" w14:textId="77777777" w:rsidR="001E4D13" w:rsidRDefault="00247020">
      <w:pPr>
        <w:pStyle w:val="Heading6"/>
        <w:spacing w:before="199"/>
        <w:ind w:left="147"/>
        <w:jc w:val="left"/>
      </w:pPr>
      <w:r>
        <w:rPr>
          <w:color w:val="003946"/>
        </w:rPr>
        <w:t>DevOps-Best Practices</w:t>
      </w:r>
    </w:p>
    <w:p w14:paraId="4F876C03" w14:textId="77777777" w:rsidR="001E4D13" w:rsidRDefault="001E4D13">
      <w:pPr>
        <w:pStyle w:val="BodyText"/>
        <w:spacing w:before="2"/>
        <w:rPr>
          <w:rFonts w:ascii="Trebuchet MS"/>
          <w:sz w:val="26"/>
        </w:rPr>
      </w:pPr>
    </w:p>
    <w:p w14:paraId="4F876C04" w14:textId="77777777" w:rsidR="001E4D13" w:rsidRDefault="00247020">
      <w:pPr>
        <w:pStyle w:val="BodyText"/>
        <w:spacing w:line="254" w:lineRule="auto"/>
        <w:ind w:left="147" w:right="1414" w:hanging="1"/>
        <w:jc w:val="both"/>
      </w:pPr>
      <w:r>
        <w:rPr>
          <w:color w:val="231F20"/>
        </w:rPr>
        <w:t>Eine Organisation braucht, um die Vorteile von DevOps voll zu nutzen, saubere Implementierungspläne. Es wurde bereits ausgeführt, was DevOps ist, warum es notwendig ist und welche Schritte die DevOps-Pipeline umfasst. Jetzt können wir uns auf einige Best Practices von DevOps konzentrieren (Patel, 2020).</w:t>
      </w:r>
    </w:p>
    <w:p w14:paraId="4F876C05" w14:textId="77777777" w:rsidR="001E4D13" w:rsidRDefault="001E4D13">
      <w:pPr>
        <w:pStyle w:val="BodyText"/>
        <w:spacing w:before="8"/>
        <w:rPr>
          <w:sz w:val="21"/>
        </w:rPr>
      </w:pPr>
    </w:p>
    <w:p w14:paraId="4F876C06" w14:textId="77777777" w:rsidR="001E4D13" w:rsidRDefault="00247020">
      <w:pPr>
        <w:pStyle w:val="BodyText"/>
        <w:ind w:left="147"/>
        <w:jc w:val="both"/>
      </w:pPr>
      <w:r>
        <w:rPr>
          <w:color w:val="231F20"/>
        </w:rPr>
        <w:t>Konfigurationsmanagement</w:t>
      </w:r>
    </w:p>
    <w:p w14:paraId="4F876C07" w14:textId="77777777" w:rsidR="001E4D13" w:rsidRDefault="00247020">
      <w:pPr>
        <w:pStyle w:val="BodyText"/>
        <w:spacing w:before="16" w:line="254" w:lineRule="auto"/>
        <w:ind w:left="147" w:right="1414"/>
        <w:jc w:val="both"/>
      </w:pPr>
      <w:r>
        <w:rPr>
          <w:color w:val="231F20"/>
        </w:rPr>
        <w:t xml:space="preserve">Das Konfigurationsmanagement ist eine wesentliche Komponente des DevOps-Prozesses. Dabei werden alle Infrastruktureinheiten und -systeme (z.B. Server, Datenbanken und andere Speichersysteme, Betriebssysteme, Netzwerk, Anwendungen und Software), die zur Installierung, der Verwaltung und der Wartung notwendig sind, automatisiert. Wird zum Beispiel eine Anwendung, die auf einer Datenbank beruht, benutzt, können die Informationen über die Verbindung zur Datenbank in einem Konfigurationsmanagementsystem gespeichert und bei Bedarf abgerufen werden. Der Vorteil von Konfigurationsmanagement liegt beispielsweise darin, dass neue Umgebungen leichter eingerichtet werden können, dass die Konfiguration der Produktionsumgeben vereinheitlicht wird und dass Zeit und Ressourcen bei der Softwareerstellung gespart werden können, da die nachstehend erläuterte Praxis des Infrastructure </w:t>
      </w:r>
      <w:proofErr w:type="spellStart"/>
      <w:r>
        <w:rPr>
          <w:color w:val="231F20"/>
        </w:rPr>
        <w:t>as</w:t>
      </w:r>
      <w:proofErr w:type="spellEnd"/>
      <w:r>
        <w:rPr>
          <w:color w:val="231F20"/>
        </w:rPr>
        <w:t xml:space="preserve"> Code eingesetzt werden kann, um neue Dienste von Grund auf zu erstellen.</w:t>
      </w:r>
    </w:p>
    <w:p w14:paraId="4F876C0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C09" w14:textId="77777777" w:rsidR="001E4D13" w:rsidRDefault="001E4D13">
      <w:pPr>
        <w:pStyle w:val="BodyText"/>
        <w:spacing w:before="11"/>
        <w:rPr>
          <w:sz w:val="29"/>
        </w:rPr>
      </w:pPr>
    </w:p>
    <w:p w14:paraId="4F876C0A" w14:textId="77777777" w:rsidR="001E4D13" w:rsidRDefault="00247020">
      <w:pPr>
        <w:spacing w:before="97"/>
        <w:ind w:left="957"/>
        <w:rPr>
          <w:sz w:val="18"/>
        </w:rPr>
      </w:pPr>
      <w:r>
        <w:rPr>
          <w:color w:val="003946"/>
          <w:sz w:val="18"/>
        </w:rPr>
        <w:t>DevOps</w:t>
      </w:r>
    </w:p>
    <w:p w14:paraId="4F876C0B" w14:textId="77777777" w:rsidR="001E4D13" w:rsidRDefault="001E4D13">
      <w:pPr>
        <w:pStyle w:val="BodyText"/>
      </w:pPr>
    </w:p>
    <w:p w14:paraId="4F876C0C" w14:textId="77777777" w:rsidR="001E4D13" w:rsidRDefault="001E4D13">
      <w:pPr>
        <w:pStyle w:val="BodyText"/>
      </w:pPr>
    </w:p>
    <w:p w14:paraId="4F876C0D" w14:textId="77777777" w:rsidR="001E4D13" w:rsidRDefault="001E4D13">
      <w:pPr>
        <w:pStyle w:val="BodyText"/>
      </w:pPr>
    </w:p>
    <w:p w14:paraId="4F876C0E" w14:textId="77777777" w:rsidR="001E4D13" w:rsidRDefault="001E4D13">
      <w:pPr>
        <w:pStyle w:val="BodyText"/>
      </w:pPr>
    </w:p>
    <w:p w14:paraId="4F876C0F" w14:textId="77777777" w:rsidR="001E4D13" w:rsidRDefault="001E4D13">
      <w:pPr>
        <w:pStyle w:val="BodyText"/>
        <w:spacing w:before="10"/>
        <w:rPr>
          <w:sz w:val="16"/>
        </w:rPr>
      </w:pPr>
    </w:p>
    <w:p w14:paraId="4F876C10" w14:textId="77777777" w:rsidR="001E4D13" w:rsidRDefault="00247020">
      <w:pPr>
        <w:pStyle w:val="BodyText"/>
        <w:spacing w:before="97"/>
        <w:ind w:left="957"/>
        <w:jc w:val="both"/>
      </w:pPr>
      <w:r>
        <w:rPr>
          <w:color w:val="231F20"/>
        </w:rPr>
        <w:t>Release-Verwaltung</w:t>
      </w:r>
    </w:p>
    <w:p w14:paraId="4F876C11" w14:textId="77777777" w:rsidR="001E4D13" w:rsidRDefault="00247020">
      <w:pPr>
        <w:pStyle w:val="BodyText"/>
        <w:spacing w:before="16" w:line="254" w:lineRule="auto"/>
        <w:ind w:left="957" w:right="2661"/>
        <w:jc w:val="both"/>
      </w:pPr>
      <w:r>
        <w:rPr>
          <w:color w:val="231F20"/>
        </w:rPr>
        <w:t>Bei der Release-Verwaltung im Rahmen einer DevOps-Kultur geht es um die Konzipierung, Zeitplanung und Verwaltung von Produktions- und Verteilungsprozessen, die zur Erstellung von Anwendungen notwendig sind. Von Anfang bis Ende des Prozesses kooperieren alle Entwickler und IT-Betriebsmitglieder, wodurch weniger und kürzere Feedbackzyklen und schnellere Updates möglich sind. DevOps-Teams tragen gemeinsam die Verantwortung für die von ihnen angebotenen Dienste, für den Code und die Rufbereitschaft. Vorfälle werden sowohl während der Freigabe als auch danach schneller entdeckt und bearbeitet, denn Softwareentwickler und IT-Fachleute stehen während des gesamten Auslieferungszyklus zur Verfügung und leisten auch danach noch auf Abruf Bereitschaftsdienst.</w:t>
      </w:r>
    </w:p>
    <w:p w14:paraId="4F876C12" w14:textId="77777777" w:rsidR="001E4D13" w:rsidRDefault="001E4D13">
      <w:pPr>
        <w:pStyle w:val="BodyText"/>
        <w:rPr>
          <w:sz w:val="22"/>
        </w:rPr>
      </w:pPr>
    </w:p>
    <w:p w14:paraId="4F876C13" w14:textId="77777777" w:rsidR="001E4D13" w:rsidRDefault="00247020">
      <w:pPr>
        <w:pStyle w:val="BodyText"/>
        <w:ind w:left="957"/>
        <w:jc w:val="both"/>
      </w:pPr>
      <w:r>
        <w:rPr>
          <w:color w:val="231F20"/>
        </w:rPr>
        <w:t>Kontinuierliche Integration</w:t>
      </w:r>
    </w:p>
    <w:p w14:paraId="4F876C14" w14:textId="77777777" w:rsidR="001E4D13" w:rsidRDefault="00247020">
      <w:pPr>
        <w:pStyle w:val="BodyText"/>
        <w:spacing w:before="16" w:line="254" w:lineRule="auto"/>
        <w:ind w:left="957" w:right="2661"/>
        <w:jc w:val="both"/>
      </w:pPr>
      <w:r>
        <w:rPr>
          <w:color w:val="231F20"/>
        </w:rPr>
        <w:t>Bei der heutigen Anwendungsentwicklung arbeiten mehrere Entwickler gleichzeitig an verschiedenen Funktionen derselben App. Die gleichzeitige Zusammenführung von Quellcode aus allen Entwicklungszweigen an einem Tag, dem sogenannten „</w:t>
      </w:r>
      <w:proofErr w:type="spellStart"/>
      <w:r>
        <w:rPr>
          <w:color w:val="231F20"/>
        </w:rPr>
        <w:t>Merge</w:t>
      </w:r>
      <w:proofErr w:type="spellEnd"/>
      <w:r>
        <w:rPr>
          <w:color w:val="231F20"/>
        </w:rPr>
        <w:t xml:space="preserve"> Day“, kann enorm viel Zeit und Arbeit in Anspruch nehmen. Denn Änderungen, die von vielen, voneinander unabhängig arbeitenden Entwicklern erstellt wurden, können zu Unvereinbarkeiten führen, wenn sie gleichzeitig zusammengeführt werden. Dieses Problem kann dadurch verstärkt werden, wenn Entwickler ihre eigenen lokal eingerichteten Entwicklungsumgebungen haben, statt gemeinsam in cloudbasierten integrierten Entwicklungsumgebungen zu arbeiten. Anhand der kontinuierlichen Integration können Codeänderungen öfter, ja bis zu täglich in einen gemeinsamen Entwicklungszweig bzw. einen Hauptentwicklungszweig zusammengeführt werden. Wurden alle Änderungen zusammengeführt, werden sie durch automatisierte </w:t>
      </w:r>
      <w:proofErr w:type="spellStart"/>
      <w:r>
        <w:rPr>
          <w:color w:val="231F20"/>
        </w:rPr>
        <w:t>Anwendungsbuilds</w:t>
      </w:r>
      <w:proofErr w:type="spellEnd"/>
      <w:r>
        <w:rPr>
          <w:color w:val="231F20"/>
        </w:rPr>
        <w:t xml:space="preserve"> und verschiedene Ebenen automatischer Tests (im Normalfall Modul- und Integrationstests) validiert. Dadurch wird gewährleistet, dass die Funktionalität nicht kompromittiert wurde. Alle Klassen und Funktionen bis zu den verschiedenen Modulen der Anwendung müssen getestet werden. Wenn ein automatisierter </w:t>
      </w:r>
      <w:proofErr w:type="gramStart"/>
      <w:r>
        <w:rPr>
          <w:color w:val="231F20"/>
        </w:rPr>
        <w:t>Test Unvereinbarkeiten</w:t>
      </w:r>
      <w:proofErr w:type="gramEnd"/>
      <w:r>
        <w:rPr>
          <w:color w:val="231F20"/>
        </w:rPr>
        <w:t xml:space="preserve"> zwischen dem alten und dem neuen Code feststellt, können diese bei der kontinuierlichen Integration schneller und häufiger gelöst werden (Patel, 2020).</w:t>
      </w:r>
    </w:p>
    <w:p w14:paraId="4F876C15" w14:textId="77777777" w:rsidR="001E4D13" w:rsidRDefault="001E4D13">
      <w:pPr>
        <w:pStyle w:val="BodyText"/>
        <w:spacing w:before="8"/>
        <w:rPr>
          <w:sz w:val="22"/>
        </w:rPr>
      </w:pPr>
    </w:p>
    <w:p w14:paraId="4F876C16" w14:textId="77777777" w:rsidR="001E4D13" w:rsidRDefault="00247020">
      <w:pPr>
        <w:pStyle w:val="BodyText"/>
        <w:ind w:left="957"/>
        <w:jc w:val="both"/>
      </w:pPr>
      <w:r>
        <w:rPr>
          <w:color w:val="231F20"/>
        </w:rPr>
        <w:t>Kontinuierliche Lieferung</w:t>
      </w:r>
    </w:p>
    <w:p w14:paraId="4F876C17" w14:textId="77777777" w:rsidR="001E4D13" w:rsidRDefault="00247020">
      <w:pPr>
        <w:pStyle w:val="BodyText"/>
        <w:spacing w:before="16" w:line="254" w:lineRule="auto"/>
        <w:ind w:left="957" w:right="2661" w:hanging="1"/>
        <w:jc w:val="both"/>
      </w:pPr>
      <w:r>
        <w:rPr>
          <w:color w:val="231F20"/>
        </w:rPr>
        <w:t>Nach der Automatisierung von Builds sowie von Modul- und Integrationstests während der kontinuierlichen Integration kann die kontinuierliche Lieferung den validierten Code ins Repository liefern. Um effiziente, kontinuierliche Lieferung zu gewährleisten, muss bereits kontinuierliche Integration in der Entwicklungspipeline bestehen. Das Ziel der kontinuierlichen Lieferung ist es, dass die Codebasis jederzeit in einer Produktionsumgebung zur Verfügung gestellt werden kann. Bei der kontinuierlichen Lieferung werden in jeder Phase - vom Zusammenführen von Codeänderungen bis zur Lieferung produktionsgerechter Builds - automatisierte Tests und Codefreigaben durchgeführt. Am Ende dieses Prozesses kann das Betriebsteam die Anwendung schnell und einfach in der Produktionsumgebung bereitstellen (Patel, 2020).</w:t>
      </w:r>
    </w:p>
    <w:p w14:paraId="4F876C18" w14:textId="77777777" w:rsidR="001E4D13" w:rsidRDefault="001E4D13">
      <w:pPr>
        <w:pStyle w:val="BodyText"/>
        <w:spacing w:before="1"/>
        <w:rPr>
          <w:sz w:val="22"/>
        </w:rPr>
      </w:pPr>
    </w:p>
    <w:p w14:paraId="4F876C19" w14:textId="77777777" w:rsidR="001E4D13" w:rsidRDefault="00247020">
      <w:pPr>
        <w:pStyle w:val="BodyText"/>
        <w:ind w:left="957"/>
        <w:jc w:val="both"/>
      </w:pPr>
      <w:r>
        <w:rPr>
          <w:color w:val="231F20"/>
        </w:rPr>
        <w:t>Kontinuierliche Software-Verteilung</w:t>
      </w:r>
    </w:p>
    <w:p w14:paraId="4F876C1A" w14:textId="77777777" w:rsidR="001E4D13" w:rsidRDefault="00247020">
      <w:pPr>
        <w:pStyle w:val="BodyText"/>
        <w:spacing w:before="16" w:line="254" w:lineRule="auto"/>
        <w:ind w:left="957" w:right="2661"/>
        <w:jc w:val="both"/>
      </w:pPr>
      <w:r>
        <w:rPr>
          <w:color w:val="231F20"/>
        </w:rPr>
        <w:t xml:space="preserve">Man kann die kontinuierliche Software-Verteilung als Erweiterung der kontinuierlichen Lieferung betrachten, bei der produktionsgerechte Builds automatisch ins Code-Repository geliefert werden. Bei der kontinuierlichen Software-Verteilung wird auch die Lieferung einer Anwendung in die Produktionsphase automatisiert. Da der Produktionsphase in der Pipeline kein manueller Check vorgeschaltet ist, muss automatisiertes Testen bei der kontinuierlichen Software-Verteilung immer gut durchdacht sein. In der Praxis bedeutet kontinuierliche Software-Verteilung, dass Änderungen eines Entwicklers an der App innerhalb von Minuten nach der Erstellung live gehen können. Sie müssen dazu nur die automatisierten Tests bestehen (Patel, </w:t>
      </w:r>
      <w:r>
        <w:rPr>
          <w:color w:val="231F20"/>
        </w:rPr>
        <w:lastRenderedPageBreak/>
        <w:t>2020). Dadurch wird die kontinuierliche Integration von Benutzerfeedback viel einfacher. All zusammenhängenden Praktiken der kontinuierlicher Integration und Bereitstellung, was oft mit CI/CD (vom englischen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abgekürzt wird, reduzieren Implementierungsrisiken, da Änderungen in Teilen statt in Gänze freigegeben werden. Es muss dafür jedoch zuvor einiges, z. B. an automatisierten Tests für die verschiedenen Testphasen der CI/CD-Pipeline, investiert werden.</w:t>
      </w:r>
    </w:p>
    <w:p w14:paraId="4F876C1B" w14:textId="77777777" w:rsidR="001E4D13" w:rsidRDefault="001E4D13">
      <w:pPr>
        <w:spacing w:line="254" w:lineRule="auto"/>
        <w:jc w:val="both"/>
        <w:sectPr w:rsidR="001E4D13">
          <w:pgSz w:w="11910" w:h="16840"/>
          <w:pgMar w:top="960" w:right="0" w:bottom="680" w:left="460" w:header="0" w:footer="486" w:gutter="0"/>
          <w:cols w:space="720"/>
        </w:sectPr>
      </w:pPr>
    </w:p>
    <w:p w14:paraId="4F876C1C" w14:textId="77777777" w:rsidR="001E4D13" w:rsidRDefault="001E4D13">
      <w:pPr>
        <w:pStyle w:val="BodyText"/>
      </w:pPr>
    </w:p>
    <w:p w14:paraId="4F876C1D" w14:textId="77777777" w:rsidR="001E4D13" w:rsidRDefault="001E4D13">
      <w:pPr>
        <w:pStyle w:val="BodyText"/>
      </w:pPr>
    </w:p>
    <w:p w14:paraId="4F876C1E" w14:textId="77777777" w:rsidR="001E4D13" w:rsidRDefault="001E4D13">
      <w:pPr>
        <w:pStyle w:val="BodyText"/>
      </w:pPr>
    </w:p>
    <w:p w14:paraId="4F876C1F" w14:textId="77777777" w:rsidR="001E4D13" w:rsidRDefault="001E4D13">
      <w:pPr>
        <w:pStyle w:val="BodyText"/>
      </w:pPr>
    </w:p>
    <w:p w14:paraId="4F876C20" w14:textId="77777777" w:rsidR="001E4D13" w:rsidRDefault="001E4D13">
      <w:pPr>
        <w:pStyle w:val="BodyText"/>
      </w:pPr>
    </w:p>
    <w:p w14:paraId="4F876C21" w14:textId="77777777" w:rsidR="001E4D13" w:rsidRDefault="001E4D13">
      <w:pPr>
        <w:pStyle w:val="BodyText"/>
      </w:pPr>
    </w:p>
    <w:p w14:paraId="4F876C22" w14:textId="77777777" w:rsidR="001E4D13" w:rsidRDefault="001E4D13">
      <w:pPr>
        <w:pStyle w:val="BodyText"/>
      </w:pPr>
    </w:p>
    <w:p w14:paraId="4F876C23" w14:textId="77777777" w:rsidR="001E4D13" w:rsidRDefault="001E4D13">
      <w:pPr>
        <w:pStyle w:val="BodyText"/>
        <w:spacing w:before="7"/>
      </w:pPr>
    </w:p>
    <w:p w14:paraId="4F876C24" w14:textId="77777777" w:rsidR="001E4D13" w:rsidRDefault="00247020">
      <w:pPr>
        <w:pStyle w:val="BodyText"/>
        <w:spacing w:line="254" w:lineRule="auto"/>
        <w:ind w:left="2204" w:right="1414" w:hanging="1"/>
        <w:jc w:val="both"/>
      </w:pPr>
      <w:r>
        <w:rPr>
          <w:color w:val="231F20"/>
        </w:rPr>
        <w:t xml:space="preserve"> Das folgende DevOps-CI/CD-Diagramm zeigt einen einfachen Vergleich zwischen kontinuierlicher Integration, Lieferung und Bereitstellung.</w:t>
      </w:r>
      <w:r>
        <w:rPr>
          <w:color w:val="231F20"/>
        </w:rPr>
        <w:br/>
      </w:r>
    </w:p>
    <w:p w14:paraId="4F876C25" w14:textId="77777777" w:rsidR="001E4D13" w:rsidRDefault="00247020">
      <w:pPr>
        <w:pStyle w:val="BodyText"/>
        <w:spacing w:before="7"/>
        <w:rPr>
          <w:sz w:val="21"/>
        </w:rPr>
      </w:pPr>
      <w:r>
        <w:rPr>
          <w:noProof/>
        </w:rPr>
        <w:drawing>
          <wp:anchor distT="0" distB="0" distL="0" distR="0" simplePos="0" relativeHeight="18" behindDoc="0" locked="0" layoutInCell="1" allowOverlap="1" wp14:anchorId="4F8778FC" wp14:editId="4F8778FD">
            <wp:simplePos x="0" y="0"/>
            <wp:positionH relativeFrom="page">
              <wp:posOffset>1692000</wp:posOffset>
            </wp:positionH>
            <wp:positionV relativeFrom="paragraph">
              <wp:posOffset>182726</wp:posOffset>
            </wp:positionV>
            <wp:extent cx="4968239" cy="209092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2" cstate="print"/>
                    <a:stretch>
                      <a:fillRect/>
                    </a:stretch>
                  </pic:blipFill>
                  <pic:spPr>
                    <a:xfrm>
                      <a:off x="0" y="0"/>
                      <a:ext cx="4968239" cy="2090927"/>
                    </a:xfrm>
                    <a:prstGeom prst="rect">
                      <a:avLst/>
                    </a:prstGeom>
                  </pic:spPr>
                </pic:pic>
              </a:graphicData>
            </a:graphic>
          </wp:anchor>
        </w:drawing>
      </w:r>
    </w:p>
    <w:p w14:paraId="4F876C26" w14:textId="77777777" w:rsidR="001E4D13" w:rsidRDefault="00247020">
      <w:pPr>
        <w:pStyle w:val="BodyText"/>
        <w:spacing w:before="63"/>
        <w:ind w:left="2204"/>
        <w:jc w:val="both"/>
      </w:pPr>
      <w:r>
        <w:rPr>
          <w:color w:val="231F20"/>
        </w:rPr>
        <w:t xml:space="preserve">Infrastructure </w:t>
      </w:r>
      <w:proofErr w:type="spellStart"/>
      <w:r>
        <w:rPr>
          <w:color w:val="231F20"/>
        </w:rPr>
        <w:t>as</w:t>
      </w:r>
      <w:proofErr w:type="spellEnd"/>
      <w:r>
        <w:rPr>
          <w:color w:val="231F20"/>
        </w:rPr>
        <w:t xml:space="preserve"> Code</w:t>
      </w:r>
    </w:p>
    <w:p w14:paraId="4F876C27" w14:textId="77777777" w:rsidR="001E4D13" w:rsidRDefault="00247020">
      <w:pPr>
        <w:pStyle w:val="BodyText"/>
        <w:spacing w:before="16" w:line="254" w:lineRule="auto"/>
        <w:ind w:left="2204" w:right="1415"/>
        <w:jc w:val="both"/>
      </w:pPr>
      <w:r>
        <w:rPr>
          <w:color w:val="231F20"/>
        </w:rPr>
        <w:t xml:space="preserve">Als Infrastructure </w:t>
      </w:r>
      <w:proofErr w:type="spellStart"/>
      <w:r>
        <w:rPr>
          <w:color w:val="231F20"/>
        </w:rPr>
        <w:t>as</w:t>
      </w:r>
      <w:proofErr w:type="spellEnd"/>
      <w:r>
        <w:rPr>
          <w:color w:val="231F20"/>
        </w:rPr>
        <w:t xml:space="preserve"> Code, im Deutschen auch programmierbare Infrastruktur, wird die Definition aller Software-Runtime-Umgebungen, Netzwerkeinstellungen und -parameter bezeichnet, die auf Anfrage in einfachem Textformat im Code-Repository gespeichert bzw. modifiziert werden kann (Null, o.D.). Diese Textdateien werden als Manifeste bezeichnet und werden automatisch durch die Infrastruktursoftware zur Erstellung von Server-, Test-, Staging- und Entwicklungsumgebungen bereitgestellt und konfiguriert. Besonders nennenswert ist, dass alle Vorgänge anhand des Code-Repository nachverfolgt werden können. Dadurch ist das uralte Problem, dass Code nur in der Testumgebung, nicht aber in der Produktionsumgebung funktioniert hat („auf meinem Computer funktioniert es“), endlich hinfällig. Infrastructure </w:t>
      </w:r>
      <w:proofErr w:type="spellStart"/>
      <w:r>
        <w:rPr>
          <w:color w:val="231F20"/>
        </w:rPr>
        <w:t>as</w:t>
      </w:r>
      <w:proofErr w:type="spellEnd"/>
      <w:r>
        <w:rPr>
          <w:color w:val="231F20"/>
        </w:rPr>
        <w:t xml:space="preserve"> Code gewährleistet Beständigkeit, da alle Umgebungen automatisch bereitgestellt und konfiguriert werden. Dadurch wird menschlichen Fehler vorgebeugt, wodurch wiederum die Softwareentwicklung und der Infrastrukturbetrieb beschleunigt und vereinfacht werden. </w:t>
      </w:r>
    </w:p>
    <w:p w14:paraId="4F876C28" w14:textId="77777777" w:rsidR="001E4D13" w:rsidRDefault="001E4D13">
      <w:pPr>
        <w:pStyle w:val="BodyText"/>
        <w:spacing w:before="5"/>
        <w:rPr>
          <w:sz w:val="22"/>
        </w:rPr>
      </w:pPr>
    </w:p>
    <w:p w14:paraId="4F876C29" w14:textId="77777777" w:rsidR="001E4D13" w:rsidRDefault="00247020">
      <w:pPr>
        <w:pStyle w:val="BodyText"/>
        <w:ind w:left="2204"/>
        <w:jc w:val="both"/>
      </w:pPr>
      <w:r>
        <w:rPr>
          <w:color w:val="231F20"/>
        </w:rPr>
        <w:t>Testautomatisierung</w:t>
      </w:r>
    </w:p>
    <w:p w14:paraId="4F876C2A" w14:textId="77777777" w:rsidR="001E4D13" w:rsidRDefault="00247020">
      <w:pPr>
        <w:pStyle w:val="BodyText"/>
        <w:spacing w:before="16" w:line="254" w:lineRule="auto"/>
        <w:ind w:left="2204" w:right="1414"/>
        <w:jc w:val="both"/>
      </w:pPr>
      <w:r>
        <w:rPr>
          <w:color w:val="231F20"/>
        </w:rPr>
        <w:t xml:space="preserve">Durch automatisiertes Testen jeder Codebasis können Entwickler mehr Tests durchführen, steigt die Testgeschwindigkeit und wird Zeit bei der manuellen Qualitätssicherung gespart. Dadurch kann die Fehlerfindung und -behebung früher stattfinden und die Gesamtqualität von Anwendungen steigt. Einige Tools für die Testautomatisierung, wie </w:t>
      </w:r>
      <w:proofErr w:type="spellStart"/>
      <w:r>
        <w:rPr>
          <w:color w:val="231F20"/>
        </w:rPr>
        <w:t>Selenium</w:t>
      </w:r>
      <w:proofErr w:type="spellEnd"/>
      <w:r>
        <w:rPr>
          <w:color w:val="231F20"/>
        </w:rPr>
        <w:t xml:space="preserve">, </w:t>
      </w:r>
      <w:proofErr w:type="spellStart"/>
      <w:r>
        <w:rPr>
          <w:color w:val="231F20"/>
        </w:rPr>
        <w:t>Appium</w:t>
      </w:r>
      <w:proofErr w:type="spellEnd"/>
      <w:r>
        <w:rPr>
          <w:color w:val="231F20"/>
        </w:rPr>
        <w:t xml:space="preserve"> und </w:t>
      </w:r>
      <w:proofErr w:type="spellStart"/>
      <w:r>
        <w:rPr>
          <w:color w:val="231F20"/>
        </w:rPr>
        <w:t>Junit</w:t>
      </w:r>
      <w:proofErr w:type="spellEnd"/>
      <w:r>
        <w:rPr>
          <w:color w:val="231F20"/>
        </w:rPr>
        <w:t>, können mit DevOps-Tools kombiniert werden (Verona, 2016).</w:t>
      </w:r>
    </w:p>
    <w:p w14:paraId="4F876C2B" w14:textId="77777777" w:rsidR="001E4D13" w:rsidRDefault="001E4D13">
      <w:pPr>
        <w:pStyle w:val="BodyText"/>
        <w:spacing w:before="9"/>
        <w:rPr>
          <w:sz w:val="21"/>
        </w:rPr>
      </w:pPr>
    </w:p>
    <w:p w14:paraId="4F876C2C" w14:textId="77777777" w:rsidR="001E4D13" w:rsidRDefault="00247020">
      <w:pPr>
        <w:pStyle w:val="BodyText"/>
        <w:spacing w:before="1"/>
        <w:ind w:left="2204"/>
        <w:jc w:val="both"/>
      </w:pPr>
      <w:r>
        <w:rPr>
          <w:color w:val="231F20"/>
        </w:rPr>
        <w:t>Kontinuierliches Monitoring</w:t>
      </w:r>
    </w:p>
    <w:p w14:paraId="4F876C2D" w14:textId="77777777" w:rsidR="001E4D13" w:rsidRDefault="00247020">
      <w:pPr>
        <w:pStyle w:val="BodyText"/>
        <w:spacing w:before="16" w:line="254" w:lineRule="auto"/>
        <w:ind w:left="2204" w:right="1414"/>
        <w:jc w:val="both"/>
      </w:pPr>
      <w:r>
        <w:rPr>
          <w:color w:val="231F20"/>
        </w:rPr>
        <w:t xml:space="preserve">Kontinuierliches Monitoring bedeutet Einsatz verschiedener Tools, Dashboards und Benachrichtigungen zur Überwachung aller Systeme und der Infrastruktur. Dazu gehört auch die Prüfung verschiedener, die Software beeinflussender Werte, wie Systemleistung, Testanzahl, Erfolgs-/Misserfolgsraten, Implementierungsstatus, Fehlerprotokolle und umfassende Berichtsformatinformationen in Grafik- oder Tabellenform. Auf dem Markt sind einige Tools vorhanden, mit denen man sich einen Werkzeugkasten für das DevOps-Monitoring zusammenstellen kann. Dazu gehören z.B. Prometheus, </w:t>
      </w:r>
      <w:proofErr w:type="spellStart"/>
      <w:r>
        <w:rPr>
          <w:color w:val="231F20"/>
        </w:rPr>
        <w:t>Grafana</w:t>
      </w:r>
      <w:proofErr w:type="spellEnd"/>
      <w:r>
        <w:rPr>
          <w:color w:val="231F20"/>
        </w:rPr>
        <w:t xml:space="preserve">, </w:t>
      </w:r>
      <w:proofErr w:type="spellStart"/>
      <w:r>
        <w:rPr>
          <w:color w:val="231F20"/>
        </w:rPr>
        <w:t>Nagios</w:t>
      </w:r>
      <w:proofErr w:type="spellEnd"/>
      <w:r>
        <w:rPr>
          <w:color w:val="231F20"/>
        </w:rPr>
        <w:t xml:space="preserve">, </w:t>
      </w:r>
      <w:proofErr w:type="spellStart"/>
      <w:r>
        <w:rPr>
          <w:color w:val="231F20"/>
        </w:rPr>
        <w:t>Appdynamics</w:t>
      </w:r>
      <w:proofErr w:type="spellEnd"/>
      <w:r>
        <w:rPr>
          <w:color w:val="231F20"/>
        </w:rPr>
        <w:t xml:space="preserve">, </w:t>
      </w:r>
      <w:proofErr w:type="spellStart"/>
      <w:r>
        <w:rPr>
          <w:color w:val="231F20"/>
        </w:rPr>
        <w:t>NewRelic</w:t>
      </w:r>
      <w:proofErr w:type="spellEnd"/>
      <w:r>
        <w:rPr>
          <w:color w:val="231F20"/>
        </w:rPr>
        <w:t xml:space="preserve">, Splunk, oder </w:t>
      </w:r>
      <w:proofErr w:type="spellStart"/>
      <w:r>
        <w:rPr>
          <w:color w:val="231F20"/>
        </w:rPr>
        <w:t>Logstash</w:t>
      </w:r>
      <w:proofErr w:type="spellEnd"/>
      <w:r>
        <w:rPr>
          <w:color w:val="231F20"/>
        </w:rPr>
        <w:t xml:space="preserve"> (</w:t>
      </w:r>
      <w:proofErr w:type="spellStart"/>
      <w:r>
        <w:rPr>
          <w:color w:val="231F20"/>
        </w:rPr>
        <w:t>Elastic</w:t>
      </w:r>
      <w:proofErr w:type="spellEnd"/>
      <w:r>
        <w:rPr>
          <w:color w:val="231F20"/>
        </w:rPr>
        <w:t>, o.D.).</w:t>
      </w:r>
    </w:p>
    <w:p w14:paraId="4F876C2E" w14:textId="77777777" w:rsidR="001E4D13" w:rsidRDefault="001E4D13">
      <w:pPr>
        <w:spacing w:line="254" w:lineRule="auto"/>
        <w:jc w:val="both"/>
        <w:sectPr w:rsidR="001E4D13">
          <w:pgSz w:w="11910" w:h="16840"/>
          <w:pgMar w:top="960" w:right="0" w:bottom="680" w:left="460" w:header="0" w:footer="486" w:gutter="0"/>
          <w:cols w:space="720"/>
        </w:sectPr>
      </w:pPr>
    </w:p>
    <w:p w14:paraId="4F876C2F" w14:textId="77777777" w:rsidR="001E4D13" w:rsidRDefault="001E4D13">
      <w:pPr>
        <w:pStyle w:val="BodyText"/>
        <w:spacing w:before="11"/>
        <w:rPr>
          <w:sz w:val="29"/>
        </w:rPr>
      </w:pPr>
    </w:p>
    <w:p w14:paraId="4F876C30" w14:textId="77777777" w:rsidR="001E4D13" w:rsidRDefault="00247020">
      <w:pPr>
        <w:spacing w:before="97"/>
        <w:ind w:left="957"/>
        <w:rPr>
          <w:sz w:val="18"/>
        </w:rPr>
      </w:pPr>
      <w:r>
        <w:rPr>
          <w:color w:val="003946"/>
          <w:sz w:val="18"/>
        </w:rPr>
        <w:t>DevOps</w:t>
      </w:r>
    </w:p>
    <w:p w14:paraId="4F876C31" w14:textId="77777777" w:rsidR="001E4D13" w:rsidRDefault="001E4D13">
      <w:pPr>
        <w:pStyle w:val="BodyText"/>
      </w:pPr>
    </w:p>
    <w:p w14:paraId="4F876C32" w14:textId="77777777" w:rsidR="001E4D13" w:rsidRDefault="001E4D13">
      <w:pPr>
        <w:pStyle w:val="BodyText"/>
      </w:pPr>
    </w:p>
    <w:p w14:paraId="4F876C33" w14:textId="77777777" w:rsidR="001E4D13" w:rsidRDefault="001E4D13">
      <w:pPr>
        <w:pStyle w:val="BodyText"/>
      </w:pPr>
    </w:p>
    <w:p w14:paraId="4F876C34" w14:textId="77777777" w:rsidR="001E4D13" w:rsidRDefault="001E4D13">
      <w:pPr>
        <w:pStyle w:val="BodyText"/>
      </w:pPr>
    </w:p>
    <w:p w14:paraId="4F876C35" w14:textId="77777777" w:rsidR="001E4D13" w:rsidRDefault="001E4D13">
      <w:pPr>
        <w:pStyle w:val="BodyText"/>
      </w:pPr>
    </w:p>
    <w:p w14:paraId="4F876C36" w14:textId="77777777" w:rsidR="001E4D13" w:rsidRDefault="001E4D13">
      <w:pPr>
        <w:pStyle w:val="BodyText"/>
        <w:spacing w:before="10"/>
        <w:rPr>
          <w:sz w:val="22"/>
        </w:rPr>
      </w:pPr>
    </w:p>
    <w:p w14:paraId="4F876C37" w14:textId="77777777" w:rsidR="001E4D13" w:rsidRDefault="00247020">
      <w:pPr>
        <w:pStyle w:val="Heading6"/>
      </w:pPr>
      <w:r>
        <w:rPr>
          <w:color w:val="003946"/>
        </w:rPr>
        <w:t xml:space="preserve">Site </w:t>
      </w:r>
      <w:proofErr w:type="spellStart"/>
      <w:r>
        <w:rPr>
          <w:color w:val="003946"/>
        </w:rPr>
        <w:t>Reliability</w:t>
      </w:r>
      <w:proofErr w:type="spellEnd"/>
      <w:r>
        <w:rPr>
          <w:color w:val="003946"/>
        </w:rPr>
        <w:t xml:space="preserve"> Engineering</w:t>
      </w:r>
    </w:p>
    <w:p w14:paraId="4F876C38" w14:textId="77777777" w:rsidR="001E4D13" w:rsidRDefault="001E4D13">
      <w:pPr>
        <w:pStyle w:val="BodyText"/>
        <w:spacing w:before="2"/>
        <w:rPr>
          <w:rFonts w:ascii="Trebuchet MS"/>
          <w:sz w:val="26"/>
        </w:rPr>
      </w:pPr>
    </w:p>
    <w:p w14:paraId="4F876C39" w14:textId="77777777" w:rsidR="001E4D13" w:rsidRDefault="00247020">
      <w:pPr>
        <w:pStyle w:val="BodyText"/>
        <w:spacing w:line="254" w:lineRule="auto"/>
        <w:ind w:left="957" w:right="2662" w:hanging="1"/>
        <w:jc w:val="both"/>
      </w:pPr>
      <w:r>
        <w:rPr>
          <w:color w:val="231F20"/>
        </w:rPr>
        <w:t xml:space="preserve">Site </w:t>
      </w:r>
      <w:proofErr w:type="spellStart"/>
      <w:r>
        <w:rPr>
          <w:color w:val="231F20"/>
        </w:rPr>
        <w:t>Reliability</w:t>
      </w:r>
      <w:proofErr w:type="spellEnd"/>
      <w:r>
        <w:rPr>
          <w:color w:val="231F20"/>
        </w:rPr>
        <w:t xml:space="preserve"> Engineering (SRE) und DevOps sind moderne Disziplinen, die sich stark überschneiden. SRE wird von manchen sogar als Konkurrenzpraktik zu DevOps bezeichnet (</w:t>
      </w:r>
      <w:proofErr w:type="spellStart"/>
      <w:r>
        <w:rPr>
          <w:color w:val="231F20"/>
        </w:rPr>
        <w:t>Vargo</w:t>
      </w:r>
      <w:proofErr w:type="spellEnd"/>
      <w:r>
        <w:rPr>
          <w:color w:val="231F20"/>
        </w:rPr>
        <w:t xml:space="preserve"> &amp; </w:t>
      </w:r>
      <w:proofErr w:type="spellStart"/>
      <w:r>
        <w:rPr>
          <w:color w:val="231F20"/>
        </w:rPr>
        <w:t>Fong</w:t>
      </w:r>
      <w:proofErr w:type="spellEnd"/>
      <w:r>
        <w:rPr>
          <w:color w:val="231F20"/>
        </w:rPr>
        <w:t>-Jones, 2018). SRE besteht aus Softwareentwicklung und -produktion. Ein SRE-Team verbringt die Hälfte der Zeit mit Entwicklung und die andere Hälfte mit Betrieb. Ähnlich wie bei der DevOps-Kultur liegt die Stärke von SRE in der Kommunikation und in der Informationsweiterleitung zwischen der Entwicklungs- und der Betriebsabteilung allerdings mit zusätzlichen Zielen (Wikipedia, 2020b).</w:t>
      </w:r>
    </w:p>
    <w:p w14:paraId="4F876C3A" w14:textId="77777777" w:rsidR="001E4D13" w:rsidRDefault="001E4D13">
      <w:pPr>
        <w:pStyle w:val="BodyText"/>
        <w:rPr>
          <w:sz w:val="24"/>
        </w:rPr>
      </w:pPr>
    </w:p>
    <w:p w14:paraId="4F876C3B" w14:textId="77777777" w:rsidR="001E4D13" w:rsidRDefault="001E4D13">
      <w:pPr>
        <w:pStyle w:val="BodyText"/>
        <w:spacing w:before="1"/>
        <w:rPr>
          <w:sz w:val="33"/>
        </w:rPr>
      </w:pPr>
    </w:p>
    <w:p w14:paraId="4F876C3C" w14:textId="77777777" w:rsidR="001E4D13" w:rsidRDefault="00247020">
      <w:pPr>
        <w:pStyle w:val="Heading3"/>
        <w:numPr>
          <w:ilvl w:val="1"/>
          <w:numId w:val="21"/>
        </w:numPr>
        <w:tabs>
          <w:tab w:val="left" w:pos="1525"/>
        </w:tabs>
        <w:spacing w:before="1"/>
        <w:ind w:left="1524" w:hanging="568"/>
        <w:jc w:val="left"/>
      </w:pPr>
      <w:r>
        <w:rPr>
          <w:color w:val="003946"/>
        </w:rPr>
        <w:t>Auswirkungen auf die Team- und Entwicklungsstruktur</w:t>
      </w:r>
    </w:p>
    <w:p w14:paraId="4F876C3D" w14:textId="77777777" w:rsidR="001E4D13" w:rsidRDefault="001E4D13">
      <w:pPr>
        <w:pStyle w:val="BodyText"/>
        <w:spacing w:before="3"/>
        <w:rPr>
          <w:rFonts w:ascii="Trebuchet MS"/>
          <w:sz w:val="14"/>
        </w:rPr>
      </w:pPr>
    </w:p>
    <w:p w14:paraId="4F876C3E" w14:textId="77777777" w:rsidR="001E4D13" w:rsidRDefault="001E4D13">
      <w:pPr>
        <w:rPr>
          <w:rFonts w:ascii="Trebuchet MS"/>
          <w:sz w:val="14"/>
        </w:rPr>
        <w:sectPr w:rsidR="001E4D13">
          <w:pgSz w:w="11910" w:h="16840"/>
          <w:pgMar w:top="960" w:right="0" w:bottom="680" w:left="460" w:header="0" w:footer="486" w:gutter="0"/>
          <w:cols w:space="720"/>
        </w:sectPr>
      </w:pPr>
    </w:p>
    <w:p w14:paraId="4F876C3F" w14:textId="77777777" w:rsidR="001E4D13" w:rsidRDefault="00247020">
      <w:pPr>
        <w:pStyle w:val="BodyText"/>
        <w:spacing w:before="97" w:line="254" w:lineRule="auto"/>
        <w:ind w:left="957"/>
        <w:jc w:val="both"/>
      </w:pPr>
      <w:r>
        <w:rPr>
          <w:color w:val="231F20"/>
        </w:rPr>
        <w:t xml:space="preserve">Eines der Hauptaugenmerke liegt bei DevOps-Organisationen in der reibungslosen Zusammenarbeit zwischen den Entwicklungs- und Betriebsteams. DevOps wurde mit dem Ziel entwickelt, Silos zu verhindern, so dass Anwendungen gemeinsam und somit schneller entwickelt, getestet und bereitgestellt werden </w:t>
      </w:r>
      <w:proofErr w:type="gramStart"/>
      <w:r>
        <w:rPr>
          <w:color w:val="231F20"/>
        </w:rPr>
        <w:t>können  (</w:t>
      </w:r>
      <w:proofErr w:type="gramEnd"/>
      <w:r>
        <w:rPr>
          <w:color w:val="231F20"/>
        </w:rPr>
        <w:t>DevOps, 2015). DevOps ist jedoch wesentlich mehr als eine Theorie oder eine schicke Abkürzung, denn die Systemkomponenten gehen weit darüber hinaus.</w:t>
      </w:r>
    </w:p>
    <w:p w14:paraId="4F876C40" w14:textId="77777777" w:rsidR="001E4D13" w:rsidRDefault="001E4D13">
      <w:pPr>
        <w:pStyle w:val="BodyText"/>
        <w:spacing w:before="9"/>
        <w:rPr>
          <w:sz w:val="21"/>
        </w:rPr>
      </w:pPr>
    </w:p>
    <w:p w14:paraId="4F876C41" w14:textId="77777777" w:rsidR="001E4D13" w:rsidRDefault="00247020">
      <w:pPr>
        <w:pStyle w:val="BodyText"/>
        <w:spacing w:before="1" w:line="254" w:lineRule="auto"/>
        <w:ind w:left="957"/>
        <w:jc w:val="both"/>
      </w:pPr>
      <w:r>
        <w:rPr>
          <w:color w:val="231F20"/>
        </w:rPr>
        <w:t xml:space="preserve">Die Antwort auf die Frage, was die Idealstruktur eines DevOps-Teams ist, ist vielschichtig. Eine bestehende Struktur kann nur dann in der DevOps-Kultur funktionieren, wenn die Entwicklung und der Betrieb so zusammenarbeiten, dass Geschäftsziele erreicht oder übertroffen werden können. Dieses Ziel nimmt </w:t>
      </w:r>
      <w:proofErr w:type="gramStart"/>
      <w:r>
        <w:rPr>
          <w:color w:val="231F20"/>
        </w:rPr>
        <w:t>natürlich in</w:t>
      </w:r>
      <w:proofErr w:type="gramEnd"/>
      <w:r>
        <w:rPr>
          <w:color w:val="231F20"/>
        </w:rPr>
        <w:t xml:space="preserve"> jedem Unternehmen eine andere Form an. Das machen wir uns bei der Analyse der verschiedenen Modelle zu Nutzen. Was am besten für ein Team passt, lässt sich durch eine Analyse der Vor- und Nachteile der jeweiligen Modelle ermitteln. Bei der Teamstruktur spielen verschiedene Faktoren eine Rolle.</w:t>
      </w:r>
    </w:p>
    <w:p w14:paraId="4F876C42" w14:textId="77777777" w:rsidR="001E4D13" w:rsidRDefault="001E4D13">
      <w:pPr>
        <w:pStyle w:val="BodyText"/>
        <w:spacing w:before="12"/>
        <w:rPr>
          <w:sz w:val="21"/>
        </w:rPr>
      </w:pPr>
    </w:p>
    <w:p w14:paraId="4F876C43" w14:textId="77777777" w:rsidR="001E4D13" w:rsidRDefault="00247020">
      <w:pPr>
        <w:pStyle w:val="ListParagraph"/>
        <w:numPr>
          <w:ilvl w:val="1"/>
          <w:numId w:val="20"/>
        </w:numPr>
        <w:tabs>
          <w:tab w:val="left" w:pos="1237"/>
          <w:tab w:val="left" w:pos="1238"/>
        </w:tabs>
        <w:spacing w:before="0"/>
        <w:ind w:hanging="281"/>
        <w:rPr>
          <w:sz w:val="20"/>
        </w:rPr>
      </w:pPr>
      <w:r>
        <w:rPr>
          <w:color w:val="231F20"/>
          <w:sz w:val="20"/>
        </w:rPr>
        <w:t>Bestehende Silos: Arbeiten Teams allein?</w:t>
      </w:r>
    </w:p>
    <w:p w14:paraId="4F876C44" w14:textId="77777777" w:rsidR="001E4D13" w:rsidRDefault="00247020">
      <w:pPr>
        <w:pStyle w:val="ListParagraph"/>
        <w:numPr>
          <w:ilvl w:val="1"/>
          <w:numId w:val="20"/>
        </w:numPr>
        <w:tabs>
          <w:tab w:val="left" w:pos="1237"/>
          <w:tab w:val="left" w:pos="1238"/>
        </w:tabs>
        <w:spacing w:line="254" w:lineRule="auto"/>
        <w:ind w:right="453"/>
        <w:rPr>
          <w:sz w:val="20"/>
        </w:rPr>
      </w:pPr>
      <w:r>
        <w:rPr>
          <w:color w:val="231F20"/>
          <w:sz w:val="20"/>
        </w:rPr>
        <w:t>Führung: Wer hat die Teamführung und welche Branchenerfahrung bringen diese leitenden Personen mit? Haben Entwicklung und Betrieb dieselben Prioritäten oder werden sie von der Erfahrung des jeweiligen Leiters beeinflusst?</w:t>
      </w:r>
    </w:p>
    <w:p w14:paraId="4F876C45" w14:textId="77777777" w:rsidR="001E4D13" w:rsidRDefault="00247020">
      <w:pPr>
        <w:pStyle w:val="ListParagraph"/>
        <w:numPr>
          <w:ilvl w:val="1"/>
          <w:numId w:val="20"/>
        </w:numPr>
        <w:tabs>
          <w:tab w:val="left" w:pos="1238"/>
        </w:tabs>
        <w:spacing w:before="3" w:line="254" w:lineRule="auto"/>
        <w:ind w:right="79"/>
        <w:jc w:val="both"/>
        <w:rPr>
          <w:sz w:val="20"/>
        </w:rPr>
      </w:pPr>
      <w:r>
        <w:rPr>
          <w:color w:val="231F20"/>
          <w:sz w:val="20"/>
        </w:rPr>
        <w:t>IT-Betrieb: Sind die Aktivitäten an den Prioritäten des Unternehmens ausgerichtet oder geht es nur darum, Server einzurichten und das Entwicklungsteam bei der Arbeit zu unterstützen?</w:t>
      </w:r>
    </w:p>
    <w:p w14:paraId="4F876C46" w14:textId="77777777" w:rsidR="001E4D13" w:rsidRDefault="00247020">
      <w:pPr>
        <w:pStyle w:val="ListParagraph"/>
        <w:numPr>
          <w:ilvl w:val="1"/>
          <w:numId w:val="20"/>
        </w:numPr>
        <w:tabs>
          <w:tab w:val="left" w:pos="1238"/>
        </w:tabs>
        <w:spacing w:before="4" w:line="254" w:lineRule="auto"/>
        <w:ind w:right="17"/>
        <w:jc w:val="both"/>
        <w:rPr>
          <w:sz w:val="20"/>
        </w:rPr>
      </w:pPr>
      <w:r>
        <w:rPr>
          <w:color w:val="231F20"/>
          <w:sz w:val="20"/>
        </w:rPr>
        <w:t>Wissenslücken: Sind die Fähigkeiten und Talente zur Umstellung auf DevOps im Unternehmen vorhanden?</w:t>
      </w:r>
    </w:p>
    <w:p w14:paraId="4F876C47" w14:textId="77777777" w:rsidR="001E4D13" w:rsidRDefault="00247020">
      <w:pPr>
        <w:pStyle w:val="ListParagraph"/>
        <w:numPr>
          <w:ilvl w:val="1"/>
          <w:numId w:val="20"/>
        </w:numPr>
        <w:tabs>
          <w:tab w:val="left" w:pos="1238"/>
        </w:tabs>
        <w:spacing w:before="2" w:line="254" w:lineRule="auto"/>
        <w:ind w:right="181"/>
        <w:jc w:val="both"/>
        <w:rPr>
          <w:sz w:val="20"/>
        </w:rPr>
      </w:pPr>
      <w:r>
        <w:rPr>
          <w:color w:val="231F20"/>
          <w:sz w:val="20"/>
        </w:rPr>
        <w:t>Architektur: Erfüllen die Prinzipien für das Architekturdesign die Anforderungen zur Bildung von DevOps-Teams?</w:t>
      </w:r>
    </w:p>
    <w:p w14:paraId="4F876C48" w14:textId="77777777" w:rsidR="001E4D13" w:rsidRDefault="001E4D13">
      <w:pPr>
        <w:pStyle w:val="BodyText"/>
        <w:rPr>
          <w:sz w:val="24"/>
        </w:rPr>
      </w:pPr>
    </w:p>
    <w:p w14:paraId="4F876C49" w14:textId="77777777" w:rsidR="001E4D13" w:rsidRDefault="00247020">
      <w:pPr>
        <w:pStyle w:val="Heading6"/>
        <w:spacing w:before="190"/>
      </w:pPr>
      <w:r>
        <w:rPr>
          <w:color w:val="003946"/>
        </w:rPr>
        <w:t>Teamgröße</w:t>
      </w:r>
    </w:p>
    <w:p w14:paraId="4F876C4A" w14:textId="77777777" w:rsidR="001E4D13" w:rsidRDefault="001E4D13">
      <w:pPr>
        <w:pStyle w:val="BodyText"/>
        <w:spacing w:before="2"/>
        <w:rPr>
          <w:rFonts w:ascii="Trebuchet MS"/>
          <w:sz w:val="26"/>
        </w:rPr>
      </w:pPr>
    </w:p>
    <w:p w14:paraId="4F876C4B" w14:textId="77777777" w:rsidR="001E4D13" w:rsidRDefault="00247020">
      <w:pPr>
        <w:pStyle w:val="BodyText"/>
        <w:spacing w:line="254" w:lineRule="auto"/>
        <w:ind w:left="957"/>
        <w:jc w:val="both"/>
      </w:pPr>
      <w:r>
        <w:rPr>
          <w:color w:val="231F20"/>
        </w:rPr>
        <w:t xml:space="preserve">Amazon hat in der DevOps-Welt viel Aufsehen mit der Idee der Zwei-Pizza-Teams erregt: Das leistungsstärkste Team ist klein genug, um von zwei Pizzen satt zu </w:t>
      </w:r>
      <w:proofErr w:type="gramStart"/>
      <w:r>
        <w:rPr>
          <w:color w:val="231F20"/>
        </w:rPr>
        <w:t>werden(</w:t>
      </w:r>
      <w:proofErr w:type="gramEnd"/>
      <w:r>
        <w:rPr>
          <w:color w:val="231F20"/>
        </w:rPr>
        <w:t>Buchanan, 2019). Kleinere Teams führen zu lose verbundener Architektur und Microservices, die von leistungsfähigen</w:t>
      </w:r>
    </w:p>
    <w:p w14:paraId="4F876C4C" w14:textId="77777777" w:rsidR="001E4D13" w:rsidRDefault="00247020">
      <w:r>
        <w:br w:type="column"/>
      </w:r>
    </w:p>
    <w:p w14:paraId="4F876C4D" w14:textId="77777777" w:rsidR="001E4D13" w:rsidRDefault="001E4D13">
      <w:pPr>
        <w:pStyle w:val="BodyText"/>
        <w:rPr>
          <w:sz w:val="22"/>
        </w:rPr>
      </w:pPr>
    </w:p>
    <w:p w14:paraId="4F876C4E" w14:textId="77777777" w:rsidR="001E4D13" w:rsidRDefault="001E4D13">
      <w:pPr>
        <w:pStyle w:val="BodyText"/>
        <w:spacing w:before="6"/>
        <w:rPr>
          <w:sz w:val="29"/>
        </w:rPr>
      </w:pPr>
    </w:p>
    <w:p w14:paraId="4F876C4F" w14:textId="77777777" w:rsidR="001E4D13" w:rsidRDefault="00247020">
      <w:pPr>
        <w:ind w:left="355"/>
        <w:rPr>
          <w:sz w:val="18"/>
        </w:rPr>
      </w:pPr>
      <w:r>
        <w:rPr>
          <w:color w:val="231F20"/>
          <w:sz w:val="18"/>
        </w:rPr>
        <w:t>Silos</w:t>
      </w:r>
    </w:p>
    <w:p w14:paraId="4F876C50" w14:textId="77777777" w:rsidR="001E4D13" w:rsidRDefault="00247020">
      <w:pPr>
        <w:spacing w:before="43" w:line="283" w:lineRule="auto"/>
        <w:ind w:left="355" w:right="565"/>
        <w:rPr>
          <w:sz w:val="18"/>
        </w:rPr>
      </w:pPr>
      <w:r>
        <w:rPr>
          <w:color w:val="808285"/>
          <w:sz w:val="18"/>
        </w:rPr>
        <w:t>Bei diesem Managementsystem kommt es zu einer Struktur, bei der Teams auf die eigenen Ziele konzentriert sind, anstatt auf Unternehmensziele ausgerichtet zu sein.</w:t>
      </w:r>
    </w:p>
    <w:p w14:paraId="4F876C5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52" w14:textId="77777777" w:rsidR="001E4D13" w:rsidRDefault="001E4D13">
      <w:pPr>
        <w:pStyle w:val="BodyText"/>
      </w:pPr>
    </w:p>
    <w:p w14:paraId="4F876C53" w14:textId="77777777" w:rsidR="001E4D13" w:rsidRDefault="001E4D13">
      <w:pPr>
        <w:pStyle w:val="BodyText"/>
      </w:pPr>
    </w:p>
    <w:p w14:paraId="4F876C54" w14:textId="77777777" w:rsidR="001E4D13" w:rsidRDefault="001E4D13">
      <w:pPr>
        <w:pStyle w:val="BodyText"/>
      </w:pPr>
    </w:p>
    <w:p w14:paraId="4F876C55" w14:textId="77777777" w:rsidR="001E4D13" w:rsidRDefault="001E4D13">
      <w:pPr>
        <w:pStyle w:val="BodyText"/>
      </w:pPr>
    </w:p>
    <w:p w14:paraId="4F876C56" w14:textId="77777777" w:rsidR="001E4D13" w:rsidRDefault="001E4D13">
      <w:pPr>
        <w:pStyle w:val="BodyText"/>
      </w:pPr>
    </w:p>
    <w:p w14:paraId="4F876C57" w14:textId="77777777" w:rsidR="001E4D13" w:rsidRDefault="001E4D13">
      <w:pPr>
        <w:pStyle w:val="BodyText"/>
      </w:pPr>
    </w:p>
    <w:p w14:paraId="4F876C58" w14:textId="77777777" w:rsidR="001E4D13" w:rsidRDefault="001E4D13">
      <w:pPr>
        <w:pStyle w:val="BodyText"/>
      </w:pPr>
    </w:p>
    <w:p w14:paraId="4F876C59" w14:textId="77777777" w:rsidR="001E4D13" w:rsidRDefault="001E4D13">
      <w:pPr>
        <w:pStyle w:val="BodyText"/>
        <w:spacing w:before="7"/>
      </w:pPr>
    </w:p>
    <w:p w14:paraId="4F876C5A" w14:textId="77777777" w:rsidR="001E4D13" w:rsidRDefault="00247020">
      <w:pPr>
        <w:pStyle w:val="BodyText"/>
        <w:spacing w:line="254" w:lineRule="auto"/>
        <w:ind w:left="2204" w:right="1414"/>
        <w:jc w:val="both"/>
      </w:pPr>
      <w:r>
        <w:rPr>
          <w:color w:val="231F20"/>
        </w:rPr>
        <w:t>DevOps-Organisationen bevorzugt werden. Eine Reorganisation in kleinere Teams ist jedoch leichter gesagt als getan und kann eine Organisation überwältigen. Ein Ansatz, mit dem der Prozess begonnen werden könnte, ist die Bildung einer Portfolioorganisation. Portfolioteams bestehen aus Entwicklern, IT-Fachleuten, Testern, klassischen Projektmanagern usw. Sie können funktionsbezogen oder rollenbezogen arbeiten, sollten jedoch alle das Ziel haben, die Fähigkeit der Firma zu verbessern, schneller Wert an die Kunden liefern zu können. Eine Firma könnte beispielsweise einen Vizepräsidenten oder einen Technologiedirektor haben, der eine Portfoliostruktur für die Organisation entwirft. Nachdem der Entwurf steht, managt der Vizepräsident einige kleine, von Teamleitern geführte DevOps-Teams, die an den Firmenzielen ausgerichtet sind.</w:t>
      </w:r>
    </w:p>
    <w:p w14:paraId="4F876C5B" w14:textId="77777777" w:rsidR="001E4D13" w:rsidRDefault="001E4D13">
      <w:pPr>
        <w:pStyle w:val="BodyText"/>
        <w:rPr>
          <w:sz w:val="24"/>
        </w:rPr>
      </w:pPr>
    </w:p>
    <w:p w14:paraId="4F876C5C" w14:textId="77777777" w:rsidR="001E4D13" w:rsidRDefault="00247020">
      <w:pPr>
        <w:pStyle w:val="Heading6"/>
        <w:spacing w:before="200"/>
        <w:ind w:left="2204"/>
        <w:jc w:val="left"/>
      </w:pPr>
      <w:r>
        <w:rPr>
          <w:color w:val="003946"/>
        </w:rPr>
        <w:t>Führung</w:t>
      </w:r>
    </w:p>
    <w:p w14:paraId="4F876C5D" w14:textId="77777777" w:rsidR="001E4D13" w:rsidRDefault="001E4D13">
      <w:pPr>
        <w:pStyle w:val="BodyText"/>
        <w:spacing w:before="2"/>
        <w:rPr>
          <w:rFonts w:ascii="Trebuchet MS"/>
          <w:sz w:val="26"/>
        </w:rPr>
      </w:pPr>
    </w:p>
    <w:p w14:paraId="4F876C5E" w14:textId="77777777" w:rsidR="001E4D13" w:rsidRDefault="00247020">
      <w:pPr>
        <w:pStyle w:val="BodyText"/>
        <w:spacing w:line="254" w:lineRule="auto"/>
        <w:ind w:left="2204" w:right="1414"/>
        <w:jc w:val="both"/>
      </w:pPr>
      <w:r>
        <w:rPr>
          <w:color w:val="231F20"/>
        </w:rPr>
        <w:t>Angenommen in einem Unternehmen existiert ein hoher Grad an Instabilität und es besteht großer Bedarf, die Kommunikation zur Stärkung der DevOps-Kultur zu verbessern. Dann muss unbedingt zunächst ermittelt werden, wie am besten vorgegangen wird. Der Führungsstil kann dabei helfen, die Schwierigkeiten, die bei Veränderungen der Kultur hin zu DevOps auftreten, anzugehen. Veränderungen in einer Organisation lassen sich oft schwer implementieren: Der Ansatz muss unternehmensweit erfolgen und mehrere Abteilungen müssen sich auf einen Implementierungsansatz einigen. Eine Organisationsänderung ist nie einfach, sie ist jedoch besonders für die schwer, die von vornherein nicht gut miteinander arbeiten. Völlig fehlende oder schwache Änderungsbereitschaft sowie niedrige Einsatzbereitschaft der Mitarbeiter gelten als Misserfolgsindikatoren.</w:t>
      </w:r>
    </w:p>
    <w:p w14:paraId="4F876C5F" w14:textId="77777777" w:rsidR="001E4D13" w:rsidRDefault="001E4D13">
      <w:pPr>
        <w:pStyle w:val="BodyText"/>
        <w:spacing w:before="2"/>
        <w:rPr>
          <w:sz w:val="22"/>
        </w:rPr>
      </w:pPr>
    </w:p>
    <w:p w14:paraId="4F876C60" w14:textId="77777777" w:rsidR="001E4D13" w:rsidRDefault="001E4D13">
      <w:pPr>
        <w:pStyle w:val="ListParagraph"/>
        <w:numPr>
          <w:ilvl w:val="2"/>
          <w:numId w:val="20"/>
        </w:numPr>
        <w:tabs>
          <w:tab w:val="left" w:pos="2484"/>
          <w:tab w:val="left" w:pos="2485"/>
        </w:tabs>
        <w:spacing w:before="1"/>
        <w:ind w:hanging="281"/>
        <w:rPr>
          <w:sz w:val="20"/>
        </w:rPr>
      </w:pPr>
    </w:p>
    <w:p w14:paraId="4F876C61" w14:textId="77777777" w:rsidR="001E4D13" w:rsidRDefault="001E4D13">
      <w:pPr>
        <w:pStyle w:val="ListParagraph"/>
        <w:numPr>
          <w:ilvl w:val="2"/>
          <w:numId w:val="20"/>
        </w:numPr>
        <w:tabs>
          <w:tab w:val="left" w:pos="2484"/>
          <w:tab w:val="left" w:pos="2485"/>
        </w:tabs>
        <w:spacing w:before="15"/>
        <w:ind w:hanging="281"/>
        <w:rPr>
          <w:sz w:val="20"/>
        </w:rPr>
      </w:pPr>
    </w:p>
    <w:p w14:paraId="4F876C62" w14:textId="77777777" w:rsidR="001E4D13" w:rsidRDefault="001E4D13">
      <w:pPr>
        <w:pStyle w:val="ListParagraph"/>
        <w:numPr>
          <w:ilvl w:val="2"/>
          <w:numId w:val="20"/>
        </w:numPr>
        <w:tabs>
          <w:tab w:val="left" w:pos="2484"/>
          <w:tab w:val="left" w:pos="2485"/>
        </w:tabs>
        <w:ind w:hanging="281"/>
        <w:rPr>
          <w:sz w:val="20"/>
        </w:rPr>
      </w:pPr>
    </w:p>
    <w:p w14:paraId="4F876C63" w14:textId="77777777" w:rsidR="001E4D13" w:rsidRDefault="001E4D13">
      <w:pPr>
        <w:pStyle w:val="BodyText"/>
        <w:spacing w:before="7"/>
        <w:rPr>
          <w:sz w:val="22"/>
        </w:rPr>
      </w:pPr>
    </w:p>
    <w:p w14:paraId="4F876C64" w14:textId="77777777" w:rsidR="001E4D13" w:rsidRDefault="00247020">
      <w:pPr>
        <w:pStyle w:val="BodyText"/>
        <w:spacing w:before="1" w:line="254" w:lineRule="auto"/>
        <w:ind w:left="2204" w:right="1415"/>
        <w:jc w:val="both"/>
      </w:pPr>
      <w:r>
        <w:rPr>
          <w:color w:val="231F20"/>
        </w:rPr>
        <w:t>Transformationale Führung ist ein Führungsstil, bei dem Mitarbeiter gefördert, bemächtigt und motiviert werden, Änderungen für Organisationswachstum durchzuführen und den möglichen Erfolg des Unternehmens mitzugestalten (Wikipedia, 2020). Ein derartiger Führungsstil kann je nach Reaktion der Teammitglieder auf die Änderungen hin zur DevOps-Kultur erfolgversprechend sein.</w:t>
      </w:r>
    </w:p>
    <w:p w14:paraId="4F876C65" w14:textId="77777777" w:rsidR="001E4D13" w:rsidRDefault="001E4D13">
      <w:pPr>
        <w:pStyle w:val="BodyText"/>
        <w:rPr>
          <w:sz w:val="24"/>
        </w:rPr>
      </w:pPr>
    </w:p>
    <w:p w14:paraId="4F876C66" w14:textId="77777777" w:rsidR="001E4D13" w:rsidRDefault="00247020">
      <w:pPr>
        <w:pStyle w:val="Heading6"/>
        <w:spacing w:before="192"/>
        <w:ind w:left="2204"/>
        <w:jc w:val="left"/>
      </w:pPr>
      <w:r>
        <w:rPr>
          <w:color w:val="003946"/>
        </w:rPr>
        <w:t>Die richtige Mischung</w:t>
      </w:r>
    </w:p>
    <w:p w14:paraId="4F876C67" w14:textId="77777777" w:rsidR="001E4D13" w:rsidRDefault="001E4D13">
      <w:pPr>
        <w:pStyle w:val="BodyText"/>
        <w:spacing w:before="2"/>
        <w:rPr>
          <w:rFonts w:ascii="Trebuchet MS"/>
          <w:sz w:val="26"/>
        </w:rPr>
      </w:pPr>
    </w:p>
    <w:p w14:paraId="4F876C68" w14:textId="77777777" w:rsidR="001E4D13" w:rsidRDefault="00247020">
      <w:pPr>
        <w:pStyle w:val="BodyText"/>
        <w:spacing w:line="254" w:lineRule="auto"/>
        <w:ind w:left="2204" w:right="1415"/>
        <w:jc w:val="both"/>
      </w:pPr>
      <w:r>
        <w:rPr>
          <w:color w:val="231F20"/>
        </w:rPr>
        <w:t>Auf dem Weg zu DevOps-Teams sollten als erstes die Qualifikationsdefizite analysiert werden. Dabei werden zunächst die Rollen und Fähigkeiten, die die Mitarbeiter haben müssten, um die Teamziels umsetzen zu können, bestimmt. In diesem Sinne muss eruiert werden, welche Teammitglieder derzeit welche Stellen innehaben, wie viele zusätzliche Mitarbeiter neu angestellt werden müssen und welche Fähigkeiten neue Mitarbeiter mitbringen müssen, um das Defizit zu beheben. Dabei spielen nicht nur die fachlichen Qualifikationen oder Aufgaben eine Rolle. Ein Manager muss auch die zusätzlich notwendigen interpersonellen Fähigkeiten und persönlichen Eigenschaften ermitteln, die zu einer guten Mischung im Team führen.</w:t>
      </w:r>
    </w:p>
    <w:p w14:paraId="4F876C69" w14:textId="77777777" w:rsidR="001E4D13" w:rsidRDefault="001E4D13">
      <w:pPr>
        <w:spacing w:line="254" w:lineRule="auto"/>
        <w:jc w:val="both"/>
        <w:sectPr w:rsidR="001E4D13">
          <w:pgSz w:w="11910" w:h="16840"/>
          <w:pgMar w:top="960" w:right="0" w:bottom="680" w:left="460" w:header="0" w:footer="486" w:gutter="0"/>
          <w:cols w:space="720"/>
        </w:sectPr>
      </w:pPr>
    </w:p>
    <w:p w14:paraId="4F876C6A" w14:textId="77777777" w:rsidR="001E4D13" w:rsidRDefault="001E4D13">
      <w:pPr>
        <w:pStyle w:val="BodyText"/>
        <w:spacing w:before="11"/>
        <w:rPr>
          <w:sz w:val="29"/>
        </w:rPr>
      </w:pPr>
    </w:p>
    <w:p w14:paraId="4F876C6B" w14:textId="77777777" w:rsidR="001E4D13" w:rsidRDefault="00247020">
      <w:pPr>
        <w:spacing w:before="97"/>
        <w:ind w:left="957"/>
        <w:rPr>
          <w:sz w:val="18"/>
        </w:rPr>
      </w:pPr>
      <w:r>
        <w:rPr>
          <w:color w:val="003946"/>
          <w:sz w:val="18"/>
        </w:rPr>
        <w:t>DevOps</w:t>
      </w:r>
    </w:p>
    <w:p w14:paraId="4F876C6C" w14:textId="77777777" w:rsidR="001E4D13" w:rsidRDefault="001E4D13">
      <w:pPr>
        <w:pStyle w:val="BodyText"/>
      </w:pPr>
    </w:p>
    <w:p w14:paraId="4F876C6D" w14:textId="77777777" w:rsidR="001E4D13" w:rsidRDefault="001E4D13">
      <w:pPr>
        <w:pStyle w:val="BodyText"/>
      </w:pPr>
    </w:p>
    <w:p w14:paraId="4F876C6E" w14:textId="77777777" w:rsidR="001E4D13" w:rsidRDefault="001E4D13">
      <w:pPr>
        <w:pStyle w:val="BodyText"/>
      </w:pPr>
    </w:p>
    <w:p w14:paraId="4F876C6F" w14:textId="77777777" w:rsidR="001E4D13" w:rsidRDefault="001E4D13">
      <w:pPr>
        <w:pStyle w:val="BodyText"/>
      </w:pPr>
    </w:p>
    <w:p w14:paraId="4F876C70" w14:textId="77777777" w:rsidR="001E4D13" w:rsidRDefault="001E4D13">
      <w:pPr>
        <w:pStyle w:val="BodyText"/>
      </w:pPr>
    </w:p>
    <w:p w14:paraId="4F876C71" w14:textId="77777777" w:rsidR="001E4D13" w:rsidRDefault="001E4D13">
      <w:pPr>
        <w:pStyle w:val="BodyText"/>
        <w:spacing w:before="10"/>
        <w:rPr>
          <w:sz w:val="22"/>
        </w:rPr>
      </w:pPr>
    </w:p>
    <w:p w14:paraId="4F876C72" w14:textId="77777777" w:rsidR="001E4D13" w:rsidRDefault="00247020">
      <w:pPr>
        <w:pStyle w:val="Heading6"/>
      </w:pPr>
      <w:r>
        <w:rPr>
          <w:color w:val="003946"/>
        </w:rPr>
        <w:t>Microservice-Architektur</w:t>
      </w:r>
    </w:p>
    <w:p w14:paraId="4F876C73" w14:textId="77777777" w:rsidR="001E4D13" w:rsidRDefault="001E4D13">
      <w:pPr>
        <w:pStyle w:val="BodyText"/>
        <w:spacing w:before="2"/>
        <w:rPr>
          <w:rFonts w:ascii="Trebuchet MS"/>
          <w:sz w:val="26"/>
        </w:rPr>
      </w:pPr>
    </w:p>
    <w:p w14:paraId="4F876C74" w14:textId="77777777" w:rsidR="001E4D13" w:rsidRDefault="00247020">
      <w:pPr>
        <w:pStyle w:val="BodyText"/>
        <w:spacing w:line="254" w:lineRule="auto"/>
        <w:ind w:left="957" w:right="2661"/>
        <w:jc w:val="both"/>
      </w:pPr>
      <w:r>
        <w:rPr>
          <w:color w:val="231F20"/>
        </w:rPr>
        <w:t>Apps können auf verschiedene Arten und Weisen entwickelt werden. Anstatt beispielsweise ein Projekt als Ganzes, also monolithisch, zu implementieren, könnte eine Verteilung der Aufgaben in kleinere Pakete (Microservices) sinnvoll sein. Dieses Konzept passt nicht nur auf die Entwicklung von Anwendungen, es spielt auch bei der Planung von agilem Projektmanagement und agiler Projektausführung eine wichtige Rolle. Die verteilte Architektur von Microservices bedeutet auch, dass Entwickler sich mit der Ausführung der Anwendung beschäftigen müssen, so dass Fehlern bei der Verbindung und Synchronisierung der einzelnen Dienste vorgebeugt werden kann. Dabei kann DevOps äußerst hilfreich sein. Microservices und DevOps sind wichtige Trends, die heute Firmenkulturen mitbestimmen. Bei beiden geht es um Aktivitäten, durch die eine Organisation belastungs- und leistungsfähiger wird. Man kann sagen, dass die Grundlage für hervorragende Microservices eine ausgezeichnete DevOps-Kultur ist. Der Begriff der Microservice entstammt einer Reihe von gängigen Konzepten der DevOps-Kultur vieler erfolgreicher Firmen. Diese Firmen arbeiteten anfangs häufig mit monolithischen Anwendungen, die schnell in kleinere Dienste geteilt und mit anderen Diensten anhand von REST-APIs und anderen Kommunikationsprotokollen weitergeleitet wurden. Folgendes Diagramm zeigt den Vergleich zwischen monolithischer und Microservice-Architektur (</w:t>
      </w:r>
      <w:proofErr w:type="spellStart"/>
      <w:r>
        <w:rPr>
          <w:color w:val="231F20"/>
        </w:rPr>
        <w:t>Anji</w:t>
      </w:r>
      <w:proofErr w:type="spellEnd"/>
      <w:r>
        <w:rPr>
          <w:color w:val="231F20"/>
        </w:rPr>
        <w:t>, 2020).</w:t>
      </w:r>
    </w:p>
    <w:p w14:paraId="4F876C75" w14:textId="77777777" w:rsidR="001E4D13" w:rsidRDefault="00247020">
      <w:pPr>
        <w:pStyle w:val="BodyText"/>
        <w:spacing w:before="11"/>
        <w:rPr>
          <w:sz w:val="22"/>
        </w:rPr>
      </w:pPr>
      <w:r>
        <w:rPr>
          <w:noProof/>
        </w:rPr>
        <w:drawing>
          <wp:anchor distT="0" distB="0" distL="0" distR="0" simplePos="0" relativeHeight="19" behindDoc="0" locked="0" layoutInCell="1" allowOverlap="1" wp14:anchorId="4F8778FE" wp14:editId="4F8778FF">
            <wp:simplePos x="0" y="0"/>
            <wp:positionH relativeFrom="page">
              <wp:posOffset>900000</wp:posOffset>
            </wp:positionH>
            <wp:positionV relativeFrom="paragraph">
              <wp:posOffset>193363</wp:posOffset>
            </wp:positionV>
            <wp:extent cx="4972761" cy="33528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3" cstate="print"/>
                    <a:stretch>
                      <a:fillRect/>
                    </a:stretch>
                  </pic:blipFill>
                  <pic:spPr>
                    <a:xfrm>
                      <a:off x="0" y="0"/>
                      <a:ext cx="4972761" cy="3352800"/>
                    </a:xfrm>
                    <a:prstGeom prst="rect">
                      <a:avLst/>
                    </a:prstGeom>
                  </pic:spPr>
                </pic:pic>
              </a:graphicData>
            </a:graphic>
          </wp:anchor>
        </w:drawing>
      </w:r>
    </w:p>
    <w:p w14:paraId="4F876C76" w14:textId="77777777" w:rsidR="001E4D13" w:rsidRDefault="00247020">
      <w:pPr>
        <w:pStyle w:val="BodyText"/>
        <w:spacing w:before="156" w:line="254" w:lineRule="auto"/>
        <w:ind w:left="957" w:right="2661"/>
        <w:jc w:val="both"/>
      </w:pPr>
      <w:r>
        <w:rPr>
          <w:color w:val="231F20"/>
        </w:rPr>
        <w:t>Microservice-Architekturen werden oft von IT-Abteilungen eingesetzt, um besser auf die Anforderungen von Organisationseinheiten reagieren und Anwendungen schneller bereitstellen zu können. Dabei kommt der engen Integration der Entwicklungs- und Betriebsteams, das heißt die Implementierung von DevOps, eine bedeutende Rolle zu. Ein weiterer Vorteil des Microservice-Ansatzes ist es, dass kleinere Teams einzelne Dienste schneller erstellen, validieren und freigeben können, wodurch die Einführung von DevOps ebenfalls vereinfacht wird. Microservices und DevOps sind also sehr komplementär.</w:t>
      </w:r>
    </w:p>
    <w:p w14:paraId="4F876C77" w14:textId="77777777" w:rsidR="001E4D13" w:rsidRDefault="001E4D13">
      <w:pPr>
        <w:spacing w:line="254" w:lineRule="auto"/>
        <w:jc w:val="both"/>
        <w:sectPr w:rsidR="001E4D13">
          <w:pgSz w:w="11910" w:h="16840"/>
          <w:pgMar w:top="960" w:right="0" w:bottom="680" w:left="460" w:header="0" w:footer="486" w:gutter="0"/>
          <w:cols w:space="720"/>
        </w:sectPr>
      </w:pPr>
    </w:p>
    <w:p w14:paraId="4F876C78" w14:textId="77777777" w:rsidR="001E4D13" w:rsidRDefault="001E4D13">
      <w:pPr>
        <w:pStyle w:val="BodyText"/>
      </w:pPr>
    </w:p>
    <w:p w14:paraId="4F876C79" w14:textId="77777777" w:rsidR="001E4D13" w:rsidRDefault="001E4D13">
      <w:pPr>
        <w:pStyle w:val="BodyText"/>
      </w:pPr>
    </w:p>
    <w:p w14:paraId="4F876C7A" w14:textId="77777777" w:rsidR="001E4D13" w:rsidRDefault="001E4D13">
      <w:pPr>
        <w:pStyle w:val="BodyText"/>
      </w:pPr>
    </w:p>
    <w:p w14:paraId="4F876C7B" w14:textId="77777777" w:rsidR="001E4D13" w:rsidRDefault="001E4D13">
      <w:pPr>
        <w:pStyle w:val="BodyText"/>
      </w:pPr>
    </w:p>
    <w:p w14:paraId="4F876C7C" w14:textId="77777777" w:rsidR="001E4D13" w:rsidRDefault="001E4D13">
      <w:pPr>
        <w:pStyle w:val="BodyText"/>
      </w:pPr>
    </w:p>
    <w:p w14:paraId="4F876C7D" w14:textId="77777777" w:rsidR="001E4D13" w:rsidRDefault="001E4D13">
      <w:pPr>
        <w:pStyle w:val="BodyText"/>
      </w:pPr>
    </w:p>
    <w:p w14:paraId="4F876C7E" w14:textId="77777777" w:rsidR="001E4D13" w:rsidRDefault="001E4D13">
      <w:pPr>
        <w:pStyle w:val="BodyText"/>
      </w:pPr>
    </w:p>
    <w:p w14:paraId="4F876C7F" w14:textId="77777777" w:rsidR="001E4D13" w:rsidRDefault="001E4D13">
      <w:pPr>
        <w:pStyle w:val="BodyText"/>
        <w:spacing w:before="7"/>
      </w:pPr>
    </w:p>
    <w:p w14:paraId="4F876C80" w14:textId="77777777" w:rsidR="001E4D13" w:rsidRDefault="00247020">
      <w:pPr>
        <w:pStyle w:val="BodyText"/>
        <w:spacing w:line="254" w:lineRule="auto"/>
        <w:ind w:left="2204" w:right="1414" w:hanging="1"/>
        <w:jc w:val="both"/>
      </w:pPr>
      <w:r>
        <w:rPr>
          <w:color w:val="231F20"/>
        </w:rPr>
        <w:t xml:space="preserve"> Der gemeinsame Einsatz beider Ansätze gepaart mit Containern erleichtert die Bereitstellung einer skalierbareren und produktiveren Infrastruktur, bietet Anwendungen, die die Infrastruktur optimal ausnutzen können, und führt zu Prozessen, anhand deren diese Anwendungen schnell und mit hoher Qualität entworfen und implementiert werden können.</w:t>
      </w:r>
    </w:p>
    <w:p w14:paraId="4F876C81" w14:textId="77777777" w:rsidR="001E4D13" w:rsidRDefault="001E4D13">
      <w:pPr>
        <w:pStyle w:val="BodyText"/>
        <w:rPr>
          <w:sz w:val="24"/>
        </w:rPr>
      </w:pPr>
    </w:p>
    <w:p w14:paraId="4F876C82" w14:textId="77777777" w:rsidR="001E4D13" w:rsidRDefault="00247020">
      <w:pPr>
        <w:pStyle w:val="Heading6"/>
        <w:spacing w:before="193"/>
        <w:ind w:left="2204"/>
      </w:pPr>
      <w:proofErr w:type="spellStart"/>
      <w:r>
        <w:rPr>
          <w:color w:val="003946"/>
        </w:rPr>
        <w:t>Twelve</w:t>
      </w:r>
      <w:proofErr w:type="spellEnd"/>
      <w:r>
        <w:rPr>
          <w:color w:val="003946"/>
        </w:rPr>
        <w:t>-</w:t>
      </w:r>
      <w:proofErr w:type="spellStart"/>
      <w:r>
        <w:rPr>
          <w:color w:val="003946"/>
        </w:rPr>
        <w:t>Factor</w:t>
      </w:r>
      <w:proofErr w:type="spellEnd"/>
      <w:r>
        <w:rPr>
          <w:color w:val="003946"/>
        </w:rPr>
        <w:t>-App</w:t>
      </w:r>
    </w:p>
    <w:p w14:paraId="4F876C83" w14:textId="77777777" w:rsidR="001E4D13" w:rsidRDefault="001E4D13">
      <w:pPr>
        <w:pStyle w:val="BodyText"/>
        <w:spacing w:before="2"/>
        <w:rPr>
          <w:rFonts w:ascii="Trebuchet MS"/>
          <w:sz w:val="26"/>
        </w:rPr>
      </w:pPr>
    </w:p>
    <w:p w14:paraId="4F876C84" w14:textId="77777777" w:rsidR="001E4D13" w:rsidRDefault="00247020">
      <w:pPr>
        <w:pStyle w:val="BodyText"/>
        <w:spacing w:line="254" w:lineRule="auto"/>
        <w:ind w:left="2204" w:right="1414" w:hanging="1"/>
        <w:jc w:val="both"/>
      </w:pPr>
      <w:r>
        <w:rPr>
          <w:color w:val="231F20"/>
        </w:rPr>
        <w:t xml:space="preserve">Die </w:t>
      </w:r>
      <w:proofErr w:type="spellStart"/>
      <w:r>
        <w:rPr>
          <w:color w:val="231F20"/>
        </w:rPr>
        <w:t>Twelve</w:t>
      </w:r>
      <w:proofErr w:type="spellEnd"/>
      <w:r>
        <w:rPr>
          <w:color w:val="231F20"/>
        </w:rPr>
        <w:t>-</w:t>
      </w:r>
      <w:proofErr w:type="spellStart"/>
      <w:r>
        <w:rPr>
          <w:color w:val="231F20"/>
        </w:rPr>
        <w:t>Factor</w:t>
      </w:r>
      <w:proofErr w:type="spellEnd"/>
      <w:r>
        <w:rPr>
          <w:color w:val="231F20"/>
        </w:rPr>
        <w:t xml:space="preserve">-App, im Deutschen wird sie auch als Zwölf-Faktoren-App bezeichnet, ist eine Methodik bzw. eine Prinzipiensammlung zur Erstellung skalierbarer und resilienter Unternehmensanwendungen (Wiggins, 2017). Sie legt allgemeine Prinzipien und Empfehlungen für die Entwicklung robuster Anwendungen fest. Heute wird die Methodik gerne angewandt, da sie zur Erstellung von Microservices verwendet werden kann. Die </w:t>
      </w:r>
      <w:proofErr w:type="spellStart"/>
      <w:r>
        <w:rPr>
          <w:color w:val="231F20"/>
        </w:rPr>
        <w:t>Twelve</w:t>
      </w:r>
      <w:proofErr w:type="spellEnd"/>
      <w:r>
        <w:rPr>
          <w:color w:val="231F20"/>
        </w:rPr>
        <w:t>-</w:t>
      </w:r>
      <w:proofErr w:type="spellStart"/>
      <w:r>
        <w:rPr>
          <w:color w:val="231F20"/>
        </w:rPr>
        <w:t>Factor</w:t>
      </w:r>
      <w:proofErr w:type="spellEnd"/>
      <w:r>
        <w:rPr>
          <w:color w:val="231F20"/>
        </w:rPr>
        <w:t>-App ist technologieagnostisch und voll mit Microservices im Rahmen von DevOps kompatibel.</w:t>
      </w:r>
    </w:p>
    <w:p w14:paraId="4F876C85" w14:textId="77777777" w:rsidR="001E4D13" w:rsidRDefault="001E4D13">
      <w:pPr>
        <w:pStyle w:val="BodyText"/>
        <w:spacing w:before="11"/>
        <w:rPr>
          <w:sz w:val="21"/>
        </w:rPr>
      </w:pPr>
    </w:p>
    <w:p w14:paraId="4F876C86" w14:textId="77777777" w:rsidR="001E4D13" w:rsidRDefault="00247020">
      <w:pPr>
        <w:pStyle w:val="BodyText"/>
        <w:ind w:left="2204"/>
        <w:jc w:val="both"/>
      </w:pPr>
      <w:r>
        <w:rPr>
          <w:color w:val="231F20"/>
        </w:rPr>
        <w:t>Sie befolgt die nachstehend ausgeführten Prinzipien.</w:t>
      </w:r>
    </w:p>
    <w:p w14:paraId="4F876C87" w14:textId="77777777" w:rsidR="001E4D13" w:rsidRDefault="001E4D13">
      <w:pPr>
        <w:pStyle w:val="BodyText"/>
        <w:spacing w:before="8"/>
        <w:rPr>
          <w:sz w:val="14"/>
        </w:rPr>
      </w:pPr>
    </w:p>
    <w:p w14:paraId="4F876C88" w14:textId="77777777" w:rsidR="001E4D13" w:rsidRDefault="001E4D13">
      <w:pPr>
        <w:rPr>
          <w:sz w:val="14"/>
        </w:rPr>
        <w:sectPr w:rsidR="001E4D13">
          <w:pgSz w:w="11910" w:h="16840"/>
          <w:pgMar w:top="960" w:right="0" w:bottom="680" w:left="460" w:header="0" w:footer="486" w:gutter="0"/>
          <w:cols w:space="720"/>
        </w:sectPr>
      </w:pPr>
    </w:p>
    <w:p w14:paraId="4F876C89" w14:textId="77777777" w:rsidR="001E4D13" w:rsidRDefault="001E4D13">
      <w:pPr>
        <w:pStyle w:val="BodyText"/>
        <w:rPr>
          <w:sz w:val="22"/>
        </w:rPr>
      </w:pPr>
    </w:p>
    <w:p w14:paraId="4F876C8A" w14:textId="77777777" w:rsidR="001E4D13" w:rsidRDefault="001E4D13">
      <w:pPr>
        <w:pStyle w:val="BodyText"/>
        <w:rPr>
          <w:sz w:val="22"/>
        </w:rPr>
      </w:pPr>
    </w:p>
    <w:p w14:paraId="4F876C8B" w14:textId="77777777" w:rsidR="001E4D13" w:rsidRDefault="001E4D13">
      <w:pPr>
        <w:pStyle w:val="BodyText"/>
        <w:rPr>
          <w:sz w:val="22"/>
        </w:rPr>
      </w:pPr>
    </w:p>
    <w:p w14:paraId="4F876C8C" w14:textId="77777777" w:rsidR="001E4D13" w:rsidRDefault="001E4D13">
      <w:pPr>
        <w:pStyle w:val="BodyText"/>
        <w:rPr>
          <w:sz w:val="22"/>
        </w:rPr>
      </w:pPr>
    </w:p>
    <w:p w14:paraId="4F876C8D" w14:textId="77777777" w:rsidR="001E4D13" w:rsidRDefault="001E4D13">
      <w:pPr>
        <w:pStyle w:val="BodyText"/>
        <w:rPr>
          <w:sz w:val="22"/>
        </w:rPr>
      </w:pPr>
    </w:p>
    <w:p w14:paraId="4F876C8E" w14:textId="77777777" w:rsidR="001E4D13" w:rsidRDefault="001E4D13">
      <w:pPr>
        <w:pStyle w:val="BodyText"/>
        <w:rPr>
          <w:sz w:val="22"/>
        </w:rPr>
      </w:pPr>
    </w:p>
    <w:p w14:paraId="4F876C8F" w14:textId="77777777" w:rsidR="001E4D13" w:rsidRDefault="001E4D13">
      <w:pPr>
        <w:pStyle w:val="BodyText"/>
        <w:rPr>
          <w:sz w:val="22"/>
        </w:rPr>
      </w:pPr>
    </w:p>
    <w:p w14:paraId="4F876C90" w14:textId="77777777" w:rsidR="001E4D13" w:rsidRDefault="001E4D13">
      <w:pPr>
        <w:pStyle w:val="BodyText"/>
        <w:spacing w:before="11"/>
        <w:rPr>
          <w:sz w:val="25"/>
        </w:rPr>
      </w:pPr>
    </w:p>
    <w:p w14:paraId="4F876C91" w14:textId="77777777" w:rsidR="001E4D13" w:rsidRDefault="00247020">
      <w:pPr>
        <w:spacing w:before="1" w:line="285" w:lineRule="auto"/>
        <w:ind w:left="222" w:right="38" w:firstLine="356"/>
        <w:jc w:val="right"/>
        <w:rPr>
          <w:sz w:val="18"/>
        </w:rPr>
      </w:pPr>
      <w:r>
        <w:rPr>
          <w:color w:val="231F20"/>
          <w:sz w:val="18"/>
        </w:rPr>
        <w:t xml:space="preserve">Unterstützender Dienst </w:t>
      </w:r>
      <w:r>
        <w:rPr>
          <w:color w:val="808285"/>
          <w:sz w:val="18"/>
        </w:rPr>
        <w:t>Ein von der App über das Netz in Anspruch genommener Dienst und Teil der Aktivitäten in einem Vorgang.</w:t>
      </w:r>
    </w:p>
    <w:p w14:paraId="4F876C92" w14:textId="77777777" w:rsidR="001E4D13" w:rsidRDefault="001E4D13">
      <w:pPr>
        <w:pStyle w:val="BodyText"/>
        <w:spacing w:before="5"/>
      </w:pPr>
    </w:p>
    <w:p w14:paraId="4F876C93" w14:textId="77777777" w:rsidR="001E4D13" w:rsidRDefault="00247020">
      <w:pPr>
        <w:spacing w:line="285" w:lineRule="auto"/>
        <w:ind w:left="132" w:right="38" w:firstLine="1346"/>
        <w:jc w:val="right"/>
        <w:rPr>
          <w:sz w:val="18"/>
        </w:rPr>
      </w:pPr>
      <w:r>
        <w:rPr>
          <w:color w:val="231F20"/>
          <w:sz w:val="18"/>
        </w:rPr>
        <w:t xml:space="preserve">Port                         </w:t>
      </w:r>
      <w:r>
        <w:rPr>
          <w:color w:val="808285"/>
          <w:sz w:val="18"/>
        </w:rPr>
        <w:t>Ein Kommunikationsendpunkt in einem Computernetz, der Anwendungen bei der Kommunikation miteinander über das Internet unterstützt.</w:t>
      </w:r>
    </w:p>
    <w:p w14:paraId="4F876C94" w14:textId="77777777" w:rsidR="001E4D13" w:rsidRDefault="001E4D13">
      <w:pPr>
        <w:spacing w:line="211" w:lineRule="exact"/>
        <w:ind w:right="38"/>
        <w:jc w:val="right"/>
        <w:rPr>
          <w:sz w:val="18"/>
        </w:rPr>
      </w:pPr>
    </w:p>
    <w:p w14:paraId="4F876C95" w14:textId="77777777" w:rsidR="001E4D13" w:rsidRDefault="00247020">
      <w:pPr>
        <w:pStyle w:val="ListParagraph"/>
        <w:numPr>
          <w:ilvl w:val="0"/>
          <w:numId w:val="19"/>
        </w:numPr>
        <w:tabs>
          <w:tab w:val="left" w:pos="413"/>
        </w:tabs>
        <w:spacing w:before="97" w:line="254" w:lineRule="auto"/>
        <w:ind w:right="1489"/>
        <w:jc w:val="left"/>
        <w:rPr>
          <w:sz w:val="20"/>
        </w:rPr>
      </w:pPr>
      <w:r>
        <w:br w:type="column"/>
      </w:r>
      <w:r>
        <w:rPr>
          <w:color w:val="231F20"/>
          <w:sz w:val="20"/>
        </w:rPr>
        <w:t>Codebasis: Die Entwicklung findet mit einer einzigen Codebasis statt, die durch ein Versionsverwaltungssystem nachverfolgt wird. Es sollte nur ein Repository pro Anwendung zum Einsatz kommen, um die CI/CD-Pipeline so einfach wie möglich zu gestalten.</w:t>
      </w:r>
    </w:p>
    <w:p w14:paraId="4F876C96" w14:textId="77777777" w:rsidR="001E4D13" w:rsidRDefault="00247020">
      <w:pPr>
        <w:pStyle w:val="ListParagraph"/>
        <w:numPr>
          <w:ilvl w:val="0"/>
          <w:numId w:val="19"/>
        </w:numPr>
        <w:tabs>
          <w:tab w:val="left" w:pos="413"/>
        </w:tabs>
        <w:spacing w:before="3" w:line="254" w:lineRule="auto"/>
        <w:ind w:right="1439"/>
        <w:jc w:val="left"/>
        <w:rPr>
          <w:sz w:val="20"/>
        </w:rPr>
      </w:pPr>
      <w:r>
        <w:rPr>
          <w:color w:val="231F20"/>
          <w:sz w:val="20"/>
        </w:rPr>
        <w:t>Abhängigkeiten: Abhängigkeiten sollten explizit deklariert und getrennt werden. Konfigurationsmanagementsysteme, wie Chef (Chef, o.D.) oder Ansible (</w:t>
      </w:r>
      <w:proofErr w:type="spellStart"/>
      <w:r>
        <w:rPr>
          <w:color w:val="231F20"/>
          <w:sz w:val="20"/>
        </w:rPr>
        <w:t>Red</w:t>
      </w:r>
      <w:proofErr w:type="spellEnd"/>
      <w:r>
        <w:rPr>
          <w:color w:val="231F20"/>
          <w:sz w:val="20"/>
        </w:rPr>
        <w:t xml:space="preserve"> Hat Ansible, o.D.-a), können verwendet werden, um Abhängigkeiten auf Systemebene hinzuzufügen.</w:t>
      </w:r>
    </w:p>
    <w:p w14:paraId="4F876C97" w14:textId="77777777" w:rsidR="001E4D13" w:rsidRDefault="00247020">
      <w:pPr>
        <w:pStyle w:val="ListParagraph"/>
        <w:numPr>
          <w:ilvl w:val="0"/>
          <w:numId w:val="19"/>
        </w:numPr>
        <w:tabs>
          <w:tab w:val="left" w:pos="413"/>
        </w:tabs>
        <w:spacing w:before="4" w:line="254" w:lineRule="auto"/>
        <w:ind w:right="1480"/>
        <w:jc w:val="left"/>
        <w:rPr>
          <w:sz w:val="20"/>
        </w:rPr>
      </w:pPr>
      <w:r>
        <w:rPr>
          <w:color w:val="231F20"/>
          <w:sz w:val="20"/>
        </w:rPr>
        <w:t>Konfiguration: Die Konfiguration sollte in der Umgebung gespeichert werden. Es erleichtert die Erstellung einer CI/CD-Pipeline und macht den Vorgang flexibler.</w:t>
      </w:r>
    </w:p>
    <w:p w14:paraId="4F876C98" w14:textId="77777777" w:rsidR="001E4D13" w:rsidRDefault="00247020">
      <w:pPr>
        <w:pStyle w:val="ListParagraph"/>
        <w:numPr>
          <w:ilvl w:val="0"/>
          <w:numId w:val="19"/>
        </w:numPr>
        <w:tabs>
          <w:tab w:val="left" w:pos="413"/>
        </w:tabs>
        <w:spacing w:before="2" w:line="254" w:lineRule="auto"/>
        <w:ind w:right="1631"/>
        <w:jc w:val="left"/>
        <w:rPr>
          <w:sz w:val="20"/>
        </w:rPr>
      </w:pPr>
      <w:r>
        <w:rPr>
          <w:color w:val="231F20"/>
          <w:sz w:val="20"/>
        </w:rPr>
        <w:t>Unterstützende Dienste: Unterstützende Dienste werden wie angeschlossene Ressourcen behandelt. Dadurch können Ressourcenanbieter dynamisch ohne Auswirkungen aufs System ausgetauscht werden, wodurch die CI/CD-Pipeline robuster wird.</w:t>
      </w:r>
    </w:p>
    <w:p w14:paraId="4F876C99" w14:textId="77777777" w:rsidR="001E4D13" w:rsidRDefault="00247020">
      <w:pPr>
        <w:pStyle w:val="ListParagraph"/>
        <w:numPr>
          <w:ilvl w:val="0"/>
          <w:numId w:val="19"/>
        </w:numPr>
        <w:tabs>
          <w:tab w:val="left" w:pos="413"/>
        </w:tabs>
        <w:spacing w:before="4" w:line="254" w:lineRule="auto"/>
        <w:ind w:right="1739"/>
        <w:jc w:val="left"/>
        <w:rPr>
          <w:sz w:val="20"/>
        </w:rPr>
      </w:pPr>
      <w:r>
        <w:rPr>
          <w:color w:val="231F20"/>
          <w:sz w:val="20"/>
        </w:rPr>
        <w:t>Drei Phasen: Build, Release und Ausführung Die Build- und Ausführungsphasen sollten streng getrennt werden; zur Automatisierung der Build- und Bereitstellungsprozesse können CI/CD-Werkzeuge verwendet werden.</w:t>
      </w:r>
    </w:p>
    <w:p w14:paraId="4F876C9A" w14:textId="77777777" w:rsidR="001E4D13" w:rsidRDefault="00247020">
      <w:pPr>
        <w:pStyle w:val="ListParagraph"/>
        <w:numPr>
          <w:ilvl w:val="0"/>
          <w:numId w:val="19"/>
        </w:numPr>
        <w:tabs>
          <w:tab w:val="left" w:pos="413"/>
        </w:tabs>
        <w:spacing w:before="3" w:line="254" w:lineRule="auto"/>
        <w:ind w:right="1592"/>
        <w:jc w:val="left"/>
        <w:rPr>
          <w:sz w:val="20"/>
        </w:rPr>
      </w:pPr>
      <w:r>
        <w:rPr>
          <w:color w:val="231F20"/>
          <w:sz w:val="20"/>
        </w:rPr>
        <w:t>Prozesse: Die Anwendung sollte in einem oder mehreren zustandslosen Prozessen ausgeführt werden. Dadurch wird die Anwendung besonders skalierbar ohne Auswirkungen aufs System. Mögliche Konflikte zwischen der Entwicklung und dem Betrieb können so minimiert werden.</w:t>
      </w:r>
    </w:p>
    <w:p w14:paraId="4F876C9B" w14:textId="77777777" w:rsidR="001E4D13" w:rsidRDefault="00247020">
      <w:pPr>
        <w:pStyle w:val="ListParagraph"/>
        <w:numPr>
          <w:ilvl w:val="0"/>
          <w:numId w:val="19"/>
        </w:numPr>
        <w:tabs>
          <w:tab w:val="left" w:pos="413"/>
        </w:tabs>
        <w:spacing w:before="3" w:line="254" w:lineRule="auto"/>
        <w:ind w:right="1605"/>
        <w:jc w:val="left"/>
        <w:rPr>
          <w:sz w:val="20"/>
        </w:rPr>
      </w:pPr>
      <w:r>
        <w:rPr>
          <w:color w:val="231F20"/>
          <w:sz w:val="20"/>
        </w:rPr>
        <w:t>Bindung an Ports: Dienste werden anhand von Portbindung exportiert. Dabei geht es eher um die Erstellung eigenständiger Anwendungen als um die Bereitstellung auf einem externen Anwendungsserver. Je weniger abhängig die CI/CD-Pipeline von externen Anwendungsserver ist, desto robuster ist sie.</w:t>
      </w:r>
    </w:p>
    <w:p w14:paraId="4F876C9C" w14:textId="77777777" w:rsidR="001E4D13" w:rsidRDefault="00247020">
      <w:pPr>
        <w:pStyle w:val="ListParagraph"/>
        <w:numPr>
          <w:ilvl w:val="0"/>
          <w:numId w:val="19"/>
        </w:numPr>
        <w:tabs>
          <w:tab w:val="left" w:pos="413"/>
        </w:tabs>
        <w:spacing w:before="5" w:line="254" w:lineRule="auto"/>
        <w:ind w:right="2057"/>
        <w:jc w:val="left"/>
        <w:rPr>
          <w:sz w:val="20"/>
        </w:rPr>
      </w:pPr>
      <w:r>
        <w:rPr>
          <w:color w:val="231F20"/>
          <w:sz w:val="20"/>
        </w:rPr>
        <w:t xml:space="preserve">Nebenläufigkeit: </w:t>
      </w:r>
      <w:proofErr w:type="spellStart"/>
      <w:r>
        <w:rPr>
          <w:color w:val="231F20"/>
          <w:sz w:val="20"/>
        </w:rPr>
        <w:t>Aufskalierung</w:t>
      </w:r>
      <w:proofErr w:type="spellEnd"/>
      <w:r>
        <w:rPr>
          <w:color w:val="231F20"/>
          <w:sz w:val="20"/>
        </w:rPr>
        <w:t xml:space="preserve"> erfolgt anhand eines Prozessmodells, wodurch horizontales Skalieren im Gegensatz zum vertikalen Skalieren bevorzugt wird.</w:t>
      </w:r>
    </w:p>
    <w:p w14:paraId="4F876C9D" w14:textId="77777777" w:rsidR="001E4D13" w:rsidRDefault="00247020">
      <w:pPr>
        <w:pStyle w:val="ListParagraph"/>
        <w:numPr>
          <w:ilvl w:val="0"/>
          <w:numId w:val="19"/>
        </w:numPr>
        <w:tabs>
          <w:tab w:val="left" w:pos="413"/>
        </w:tabs>
        <w:spacing w:before="2" w:line="254" w:lineRule="auto"/>
        <w:ind w:right="1794"/>
        <w:jc w:val="left"/>
        <w:rPr>
          <w:sz w:val="20"/>
        </w:rPr>
      </w:pPr>
      <w:r>
        <w:rPr>
          <w:color w:val="231F20"/>
          <w:sz w:val="20"/>
        </w:rPr>
        <w:t>Einweggebrauch: Anwendungen werden durch geringe Startzeit und ordnungsgemäßes Herunterfahren robuster. Wenn ein System strapazierfähiger ist, wird auch die CI/CD-Pipeline belastbarer.</w:t>
      </w:r>
    </w:p>
    <w:p w14:paraId="4F876C9E" w14:textId="77777777" w:rsidR="001E4D13" w:rsidRDefault="00247020">
      <w:pPr>
        <w:pStyle w:val="ListParagraph"/>
        <w:numPr>
          <w:ilvl w:val="0"/>
          <w:numId w:val="19"/>
        </w:numPr>
        <w:tabs>
          <w:tab w:val="left" w:pos="413"/>
        </w:tabs>
        <w:spacing w:before="4" w:line="254" w:lineRule="auto"/>
        <w:ind w:right="1564"/>
        <w:jc w:val="left"/>
        <w:rPr>
          <w:sz w:val="20"/>
        </w:rPr>
      </w:pPr>
      <w:proofErr w:type="spellStart"/>
      <w:r>
        <w:rPr>
          <w:color w:val="231F20"/>
          <w:sz w:val="20"/>
        </w:rPr>
        <w:t>Dev</w:t>
      </w:r>
      <w:proofErr w:type="spellEnd"/>
      <w:r>
        <w:rPr>
          <w:color w:val="231F20"/>
          <w:sz w:val="20"/>
        </w:rPr>
        <w:t>-</w:t>
      </w:r>
      <w:proofErr w:type="spellStart"/>
      <w:r>
        <w:rPr>
          <w:color w:val="231F20"/>
          <w:sz w:val="20"/>
        </w:rPr>
        <w:t>Prod</w:t>
      </w:r>
      <w:proofErr w:type="spellEnd"/>
      <w:r>
        <w:rPr>
          <w:color w:val="231F20"/>
          <w:sz w:val="20"/>
        </w:rPr>
        <w:t>-Vergleichbarkeit: Die Entwicklungs-, Staging- und Produktionsphasen sollten so ähnlich wie möglich gestaltet werden. Dadurch wird das Risiko von Programmfehlern in einer Umgebung reduziert, wodurch Inkonsistenzen vermindert werden. Konflikte können in der Phase zwischen Entwicklung und Produktion auftreten.</w:t>
      </w:r>
    </w:p>
    <w:p w14:paraId="4F876C9F"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4"/>
            <w:col w:w="9378"/>
          </w:cols>
        </w:sectPr>
      </w:pPr>
    </w:p>
    <w:p w14:paraId="4F876CA0" w14:textId="77777777" w:rsidR="001E4D13" w:rsidRDefault="001E4D13">
      <w:pPr>
        <w:pStyle w:val="BodyText"/>
        <w:spacing w:before="11"/>
        <w:rPr>
          <w:sz w:val="29"/>
        </w:rPr>
      </w:pPr>
    </w:p>
    <w:p w14:paraId="4F876CA1" w14:textId="77777777" w:rsidR="001E4D13" w:rsidRDefault="00247020">
      <w:pPr>
        <w:spacing w:before="97"/>
        <w:ind w:left="957"/>
        <w:rPr>
          <w:sz w:val="18"/>
        </w:rPr>
      </w:pPr>
      <w:r>
        <w:rPr>
          <w:color w:val="003946"/>
          <w:sz w:val="18"/>
        </w:rPr>
        <w:t>DevOps</w:t>
      </w:r>
    </w:p>
    <w:p w14:paraId="4F876CA2" w14:textId="77777777" w:rsidR="001E4D13" w:rsidRDefault="001E4D13">
      <w:pPr>
        <w:pStyle w:val="BodyText"/>
      </w:pPr>
    </w:p>
    <w:p w14:paraId="4F876CA3" w14:textId="77777777" w:rsidR="001E4D13" w:rsidRDefault="001E4D13">
      <w:pPr>
        <w:pStyle w:val="BodyText"/>
      </w:pPr>
    </w:p>
    <w:p w14:paraId="4F876CA4" w14:textId="77777777" w:rsidR="001E4D13" w:rsidRDefault="001E4D13">
      <w:pPr>
        <w:pStyle w:val="BodyText"/>
      </w:pPr>
    </w:p>
    <w:p w14:paraId="4F876CA5" w14:textId="77777777" w:rsidR="001E4D13" w:rsidRDefault="001E4D13">
      <w:pPr>
        <w:pStyle w:val="BodyText"/>
      </w:pPr>
    </w:p>
    <w:p w14:paraId="4F876CA6" w14:textId="77777777" w:rsidR="001E4D13" w:rsidRDefault="001E4D13">
      <w:pPr>
        <w:pStyle w:val="BodyText"/>
        <w:spacing w:before="10"/>
        <w:rPr>
          <w:sz w:val="16"/>
        </w:rPr>
      </w:pPr>
    </w:p>
    <w:p w14:paraId="4F876CA7" w14:textId="77777777" w:rsidR="001E4D13" w:rsidRDefault="001E4D13">
      <w:pPr>
        <w:rPr>
          <w:sz w:val="16"/>
        </w:rPr>
        <w:sectPr w:rsidR="001E4D13">
          <w:pgSz w:w="11910" w:h="16840"/>
          <w:pgMar w:top="960" w:right="0" w:bottom="680" w:left="460" w:header="0" w:footer="486" w:gutter="0"/>
          <w:cols w:space="720"/>
        </w:sectPr>
      </w:pPr>
    </w:p>
    <w:p w14:paraId="4F876CA8" w14:textId="77777777" w:rsidR="001E4D13" w:rsidRDefault="00247020">
      <w:pPr>
        <w:pStyle w:val="ListParagraph"/>
        <w:numPr>
          <w:ilvl w:val="0"/>
          <w:numId w:val="19"/>
        </w:numPr>
        <w:tabs>
          <w:tab w:val="left" w:pos="1238"/>
        </w:tabs>
        <w:spacing w:before="97" w:line="254" w:lineRule="auto"/>
        <w:ind w:left="1237" w:right="40"/>
        <w:jc w:val="left"/>
        <w:rPr>
          <w:sz w:val="20"/>
        </w:rPr>
      </w:pPr>
      <w:r>
        <w:rPr>
          <w:color w:val="231F20"/>
          <w:sz w:val="20"/>
        </w:rPr>
        <w:t>Protokolle: Protokolle können als Ereignisstrom betrachtet werden. Sie sind bei der Problembehandlung in der Produktionsumgebung unerlässlich, da sie Einblick in die Aktionen im ausgeführten Programm geben und ein Kommunikationstool zwischen Entwicklung und Betrieb sind.</w:t>
      </w:r>
    </w:p>
    <w:p w14:paraId="4F876CA9" w14:textId="77777777" w:rsidR="001E4D13" w:rsidRDefault="00247020">
      <w:pPr>
        <w:pStyle w:val="ListParagraph"/>
        <w:numPr>
          <w:ilvl w:val="0"/>
          <w:numId w:val="19"/>
        </w:numPr>
        <w:tabs>
          <w:tab w:val="left" w:pos="1238"/>
        </w:tabs>
        <w:spacing w:before="4" w:line="254" w:lineRule="auto"/>
        <w:ind w:left="1237" w:right="50"/>
        <w:jc w:val="left"/>
        <w:rPr>
          <w:sz w:val="20"/>
        </w:rPr>
      </w:pPr>
      <w:r>
        <w:rPr>
          <w:color w:val="231F20"/>
          <w:sz w:val="20"/>
        </w:rPr>
        <w:t>Admin-Prozesse: Administrative Prozesse sollten als inklusive Prozesse ausgeführt werden. Die Modularität der benötigten Prozesse wird dadurch verbessert, was wiederum die Modularität der CI/CD-Pipelinekomponenten erhöht.</w:t>
      </w:r>
    </w:p>
    <w:p w14:paraId="4F876CAA" w14:textId="77777777" w:rsidR="001E4D13" w:rsidRDefault="001E4D13">
      <w:pPr>
        <w:pStyle w:val="BodyText"/>
        <w:rPr>
          <w:sz w:val="24"/>
        </w:rPr>
      </w:pPr>
    </w:p>
    <w:p w14:paraId="4F876CAB" w14:textId="77777777" w:rsidR="001E4D13" w:rsidRDefault="001E4D13">
      <w:pPr>
        <w:pStyle w:val="BodyText"/>
        <w:spacing w:before="8"/>
        <w:rPr>
          <w:sz w:val="32"/>
        </w:rPr>
      </w:pPr>
    </w:p>
    <w:p w14:paraId="4F876CAC" w14:textId="77777777" w:rsidR="001E4D13" w:rsidRDefault="00247020">
      <w:pPr>
        <w:pStyle w:val="Heading3"/>
        <w:numPr>
          <w:ilvl w:val="1"/>
          <w:numId w:val="21"/>
        </w:numPr>
        <w:tabs>
          <w:tab w:val="left" w:pos="1525"/>
        </w:tabs>
        <w:ind w:left="1524" w:hanging="568"/>
        <w:jc w:val="left"/>
      </w:pPr>
      <w:r>
        <w:rPr>
          <w:color w:val="003946"/>
        </w:rPr>
        <w:t>Aufbau einer DevOps-Infrastruktur</w:t>
      </w:r>
    </w:p>
    <w:p w14:paraId="4F876CAD" w14:textId="77777777" w:rsidR="001E4D13" w:rsidRDefault="00247020">
      <w:pPr>
        <w:pStyle w:val="BodyText"/>
        <w:spacing w:before="263" w:line="254" w:lineRule="auto"/>
        <w:ind w:left="957"/>
        <w:jc w:val="both"/>
      </w:pPr>
      <w:r>
        <w:rPr>
          <w:color w:val="231F20"/>
        </w:rPr>
        <w:t xml:space="preserve">In diesem Abschnitt befassen wir uns mit dem Aufbau einer DevOps-Infrastruktur. Obwohl eine umfassende Diskussion dieses Themas hier nicht möglich ist, legen wir hier mindestens den Grundstein. Wie zuvor behandelt, ist DevOps eine Kultur, die auf die Förderung von Zusammenarbeit und Kommunikation zwischen Entwicklungs- und Betriebsteams abgerichtet ist. Die Einführung der CI/CD-Pipeline wird oft zur technischen Implementierung des DevOps-Ansatzes empfohlen. Die verschiedenen Schritte der CI/CD-Pipeline stellen die verschiedenen Unteraufgaben, die in Pipelinephasen unterteilt sind, dar. Diese Schritte sind generell denen der DevOPs-Pipeline ähnlich. Sie können sich jedoch je nach gewählter und eingesetzter Technologie auch von ihnen unterscheiden. Da es immer mehr CI/CD-Werkzeuge auf dem Markt gibt, ist es nicht leicht, die richtigen auszusuchen. Allerdings gibt </w:t>
      </w:r>
      <w:proofErr w:type="gramStart"/>
      <w:r>
        <w:rPr>
          <w:color w:val="231F20"/>
        </w:rPr>
        <w:t>es relativ</w:t>
      </w:r>
      <w:proofErr w:type="gramEnd"/>
      <w:r>
        <w:rPr>
          <w:color w:val="231F20"/>
        </w:rPr>
        <w:t xml:space="preserve"> wenige, die schon seit Jahren auf dem Markt und in weitverbreitendem Einsatz sind. Ein Tool, das näher besprochen werden sollte, ist Jenkins.</w:t>
      </w:r>
    </w:p>
    <w:p w14:paraId="4F876CAE" w14:textId="77777777" w:rsidR="001E4D13" w:rsidRDefault="001E4D13">
      <w:pPr>
        <w:pStyle w:val="BodyText"/>
        <w:rPr>
          <w:sz w:val="24"/>
        </w:rPr>
      </w:pPr>
    </w:p>
    <w:p w14:paraId="4F876CAF" w14:textId="77777777" w:rsidR="001E4D13" w:rsidRDefault="00247020">
      <w:pPr>
        <w:pStyle w:val="Heading6"/>
        <w:spacing w:before="204"/>
      </w:pPr>
      <w:r>
        <w:rPr>
          <w:color w:val="003946"/>
        </w:rPr>
        <w:t>CI/CD und Jenkins</w:t>
      </w:r>
    </w:p>
    <w:p w14:paraId="4F876CB0" w14:textId="77777777" w:rsidR="001E4D13" w:rsidRDefault="001E4D13">
      <w:pPr>
        <w:pStyle w:val="BodyText"/>
        <w:spacing w:before="1"/>
        <w:rPr>
          <w:rFonts w:ascii="Trebuchet MS"/>
          <w:sz w:val="26"/>
        </w:rPr>
      </w:pPr>
    </w:p>
    <w:p w14:paraId="4F876CB1" w14:textId="77777777" w:rsidR="001E4D13" w:rsidRDefault="00247020">
      <w:pPr>
        <w:pStyle w:val="BodyText"/>
        <w:spacing w:before="1" w:line="254" w:lineRule="auto"/>
        <w:ind w:left="957"/>
        <w:jc w:val="both"/>
      </w:pPr>
      <w:r>
        <w:rPr>
          <w:color w:val="231F20"/>
        </w:rPr>
        <w:t>Jenkins ist ein führender Open-Source-Automatisierungsserver, der Hunderte von Plugins zur Unterstützung von Build-, Bereitstellungs- und Automatisierungsprozessen jeglicher Projekte anbietet.  Jenkins ist eine Java-Anwendung und wird in Web-Containern ausgeführt. Es kann mit vielen verschiedenen Versionsverwaltungssystemen verwendet werden und hat Plugins für verschiedene Technologien und Bereitstellungsszenarien (Jenkins, o.D.-a). Eine der bekanntesten Kombinationen für eine robuste Infrastruktur mit einer CI/CD-</w:t>
      </w:r>
      <w:proofErr w:type="spellStart"/>
      <w:r>
        <w:rPr>
          <w:color w:val="231F20"/>
        </w:rPr>
        <w:t>Toolskette</w:t>
      </w:r>
      <w:proofErr w:type="spellEnd"/>
      <w:r>
        <w:rPr>
          <w:color w:val="231F20"/>
        </w:rPr>
        <w:t xml:space="preserve"> besteht aus Git, Jenkins, Docker und Kubernetes.</w:t>
      </w:r>
    </w:p>
    <w:p w14:paraId="4F876CB2" w14:textId="77777777" w:rsidR="001E4D13" w:rsidRDefault="001E4D13">
      <w:pPr>
        <w:pStyle w:val="BodyText"/>
        <w:spacing w:before="10"/>
        <w:rPr>
          <w:sz w:val="21"/>
        </w:rPr>
      </w:pPr>
    </w:p>
    <w:p w14:paraId="4F876CB3" w14:textId="77777777" w:rsidR="001E4D13" w:rsidRDefault="00247020">
      <w:pPr>
        <w:pStyle w:val="BodyText"/>
        <w:spacing w:before="1" w:line="254" w:lineRule="auto"/>
        <w:ind w:left="957"/>
        <w:jc w:val="both"/>
      </w:pPr>
      <w:r>
        <w:rPr>
          <w:color w:val="231F20"/>
        </w:rPr>
        <w:t>Git ist ein Open-Source-Versionsverwaltungssystem. Mit Git kann die Versionierung von Projekten und Dateien, die sich durch die Mitarbeit vieler ändern, vorgenommen werden (Git, o.D.) Docker wird zur Isolierung von Anwendungen anhand von Container-Virtualisierung verwendet. Container sind für die unabhängige Bereitstellung und Ausführung von Microservice-Apps ideal, da mehrere Teile einer Anwendung in Microservices auf derselben Hardware unabhängig voneinander ausgeführt werden können. Gleichzeitig können die einzelnen Komponenten und Lebenszyklen besser gesteuert werden (Docker, o.D.-a). Docker vereinfacht die Bereitstellung von Anwendungen, da Container mit allen notwendigen Paketen leicht transportiert und als Dateien installiert werden können. Kubernetes, auch unter der Abkürzung k8s bekannt, ist eine Open-Source-Plattform, die die Automatisierung und Orchestrierung des Betriebs von Linux-Containern ermöglicht (Kubernetes, o.D.). Das folgende Diagramm zeigt den Setup mit Git, Jenkins, Docker und Kubernetes.</w:t>
      </w:r>
    </w:p>
    <w:p w14:paraId="4F876CB4" w14:textId="77777777" w:rsidR="001E4D13" w:rsidRDefault="00247020">
      <w:pPr>
        <w:spacing w:before="116" w:line="288" w:lineRule="auto"/>
        <w:ind w:left="355" w:right="1050"/>
        <w:jc w:val="both"/>
        <w:rPr>
          <w:sz w:val="18"/>
        </w:rPr>
      </w:pPr>
      <w:r>
        <w:br w:type="column"/>
      </w:r>
      <w:r>
        <w:rPr>
          <w:color w:val="231F20"/>
          <w:sz w:val="18"/>
        </w:rPr>
        <w:t xml:space="preserve">Prozessmodell </w:t>
      </w:r>
      <w:r>
        <w:rPr>
          <w:color w:val="808285"/>
          <w:sz w:val="18"/>
        </w:rPr>
        <w:t>Ein Modell aus einer Sequenz von Phasen und Aufgaben, die den gesamten Systemlebenszyklus abdecken.</w:t>
      </w:r>
    </w:p>
    <w:p w14:paraId="4F876CB5" w14:textId="77777777" w:rsidR="001E4D13" w:rsidRDefault="001E4D13">
      <w:pPr>
        <w:spacing w:line="283" w:lineRule="auto"/>
        <w:ind w:left="355" w:right="615"/>
        <w:jc w:val="both"/>
        <w:rPr>
          <w:sz w:val="18"/>
        </w:rPr>
      </w:pPr>
    </w:p>
    <w:p w14:paraId="4F876CB6" w14:textId="77777777" w:rsidR="001E4D13" w:rsidRDefault="001E4D13">
      <w:pPr>
        <w:pStyle w:val="BodyText"/>
        <w:rPr>
          <w:sz w:val="21"/>
        </w:rPr>
      </w:pPr>
    </w:p>
    <w:p w14:paraId="4F876CB7" w14:textId="77777777" w:rsidR="001E4D13" w:rsidRDefault="00247020">
      <w:pPr>
        <w:spacing w:line="283" w:lineRule="auto"/>
        <w:ind w:left="355" w:right="615"/>
        <w:rPr>
          <w:sz w:val="18"/>
        </w:rPr>
      </w:pPr>
      <w:r>
        <w:rPr>
          <w:color w:val="231F20"/>
          <w:sz w:val="18"/>
        </w:rPr>
        <w:t xml:space="preserve">Ordnungsgemäßes Herunterfahren </w:t>
      </w:r>
      <w:r>
        <w:rPr>
          <w:color w:val="808285"/>
          <w:sz w:val="18"/>
        </w:rPr>
        <w:t>Die Fähigkeit eines Betriebssystems, alle Prozesse sicher abzuschalten und Verbindungen sicher abzuschließen, wenn im laufenden System ein Abschaltesignal eingeht.</w:t>
      </w:r>
    </w:p>
    <w:p w14:paraId="4F876CB8" w14:textId="77777777" w:rsidR="001E4D13" w:rsidRDefault="001E4D13">
      <w:pPr>
        <w:pStyle w:val="BodyText"/>
        <w:rPr>
          <w:sz w:val="22"/>
        </w:rPr>
      </w:pPr>
    </w:p>
    <w:p w14:paraId="4F876CB9" w14:textId="77777777" w:rsidR="001E4D13" w:rsidRDefault="001E4D13">
      <w:pPr>
        <w:pStyle w:val="BodyText"/>
        <w:rPr>
          <w:sz w:val="22"/>
        </w:rPr>
      </w:pPr>
    </w:p>
    <w:p w14:paraId="4F876CBA" w14:textId="77777777" w:rsidR="001E4D13" w:rsidRDefault="001E4D13">
      <w:pPr>
        <w:pStyle w:val="BodyText"/>
        <w:rPr>
          <w:sz w:val="22"/>
        </w:rPr>
      </w:pPr>
    </w:p>
    <w:p w14:paraId="4F876CBB" w14:textId="77777777" w:rsidR="001E4D13" w:rsidRDefault="001E4D13">
      <w:pPr>
        <w:pStyle w:val="BodyText"/>
        <w:rPr>
          <w:sz w:val="22"/>
        </w:rPr>
      </w:pPr>
    </w:p>
    <w:p w14:paraId="4F876CBC" w14:textId="77777777" w:rsidR="001E4D13" w:rsidRDefault="001E4D13">
      <w:pPr>
        <w:pStyle w:val="BodyText"/>
        <w:rPr>
          <w:sz w:val="22"/>
        </w:rPr>
      </w:pPr>
    </w:p>
    <w:p w14:paraId="4F876CBD" w14:textId="77777777" w:rsidR="001E4D13" w:rsidRDefault="001E4D13">
      <w:pPr>
        <w:pStyle w:val="BodyText"/>
        <w:rPr>
          <w:sz w:val="22"/>
        </w:rPr>
      </w:pPr>
    </w:p>
    <w:p w14:paraId="4F876CBE" w14:textId="77777777" w:rsidR="001E4D13" w:rsidRDefault="001E4D13">
      <w:pPr>
        <w:pStyle w:val="BodyText"/>
        <w:rPr>
          <w:sz w:val="22"/>
        </w:rPr>
      </w:pPr>
    </w:p>
    <w:p w14:paraId="4F876CBF" w14:textId="77777777" w:rsidR="001E4D13" w:rsidRDefault="001E4D13">
      <w:pPr>
        <w:pStyle w:val="BodyText"/>
        <w:rPr>
          <w:sz w:val="22"/>
        </w:rPr>
      </w:pPr>
    </w:p>
    <w:p w14:paraId="4F876CC0" w14:textId="77777777" w:rsidR="001E4D13" w:rsidRDefault="001E4D13">
      <w:pPr>
        <w:pStyle w:val="BodyText"/>
        <w:rPr>
          <w:sz w:val="22"/>
        </w:rPr>
      </w:pPr>
    </w:p>
    <w:p w14:paraId="4F876CC1" w14:textId="77777777" w:rsidR="001E4D13" w:rsidRDefault="001E4D13">
      <w:pPr>
        <w:pStyle w:val="BodyText"/>
        <w:rPr>
          <w:sz w:val="22"/>
        </w:rPr>
      </w:pPr>
    </w:p>
    <w:p w14:paraId="4F876CC2" w14:textId="77777777" w:rsidR="001E4D13" w:rsidRDefault="001E4D13">
      <w:pPr>
        <w:pStyle w:val="BodyText"/>
        <w:rPr>
          <w:sz w:val="22"/>
        </w:rPr>
      </w:pPr>
    </w:p>
    <w:p w14:paraId="4F876CC3" w14:textId="77777777" w:rsidR="001E4D13" w:rsidRDefault="001E4D13">
      <w:pPr>
        <w:pStyle w:val="BodyText"/>
        <w:rPr>
          <w:sz w:val="22"/>
        </w:rPr>
      </w:pPr>
    </w:p>
    <w:p w14:paraId="4F876CC4" w14:textId="77777777" w:rsidR="001E4D13" w:rsidRDefault="00247020">
      <w:pPr>
        <w:spacing w:before="165"/>
        <w:ind w:left="355"/>
        <w:rPr>
          <w:sz w:val="18"/>
        </w:rPr>
      </w:pPr>
      <w:r>
        <w:rPr>
          <w:color w:val="231F20"/>
          <w:sz w:val="18"/>
        </w:rPr>
        <w:t>Container</w:t>
      </w:r>
    </w:p>
    <w:p w14:paraId="4F876CC5" w14:textId="77777777" w:rsidR="001E4D13" w:rsidRDefault="00247020">
      <w:pPr>
        <w:spacing w:before="43" w:line="283" w:lineRule="auto"/>
        <w:ind w:left="355" w:right="558"/>
        <w:rPr>
          <w:sz w:val="18"/>
        </w:rPr>
      </w:pPr>
      <w:r>
        <w:rPr>
          <w:color w:val="808285"/>
          <w:sz w:val="18"/>
        </w:rPr>
        <w:t>Eine Standardsoftwareeinheit, in der Code und alle Abhängigkeiten zusammen gespeichert werden, so dass die Anwendung schnell und zuverlässig in verschiedenen Umgebungen ausgeführt werden kann.</w:t>
      </w:r>
    </w:p>
    <w:p w14:paraId="4F876C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C7" w14:textId="77777777" w:rsidR="001E4D13" w:rsidRDefault="001E4D13">
      <w:pPr>
        <w:pStyle w:val="BodyText"/>
      </w:pPr>
    </w:p>
    <w:p w14:paraId="4F876CC8" w14:textId="77777777" w:rsidR="001E4D13" w:rsidRDefault="001E4D13">
      <w:pPr>
        <w:pStyle w:val="BodyText"/>
      </w:pPr>
    </w:p>
    <w:p w14:paraId="4F876CC9" w14:textId="77777777" w:rsidR="001E4D13" w:rsidRDefault="001E4D13">
      <w:pPr>
        <w:pStyle w:val="BodyText"/>
      </w:pPr>
    </w:p>
    <w:p w14:paraId="4F876CCA" w14:textId="77777777" w:rsidR="001E4D13" w:rsidRDefault="001E4D13">
      <w:pPr>
        <w:pStyle w:val="BodyText"/>
      </w:pPr>
    </w:p>
    <w:p w14:paraId="4F876CCB" w14:textId="77777777" w:rsidR="001E4D13" w:rsidRDefault="001E4D13">
      <w:pPr>
        <w:pStyle w:val="BodyText"/>
      </w:pPr>
    </w:p>
    <w:p w14:paraId="4F876CCC" w14:textId="77777777" w:rsidR="001E4D13" w:rsidRDefault="001E4D13">
      <w:pPr>
        <w:pStyle w:val="BodyText"/>
      </w:pPr>
    </w:p>
    <w:p w14:paraId="4F876CCD" w14:textId="77777777" w:rsidR="001E4D13" w:rsidRDefault="001E4D13">
      <w:pPr>
        <w:pStyle w:val="BodyText"/>
      </w:pPr>
    </w:p>
    <w:p w14:paraId="4F876CCE" w14:textId="77777777" w:rsidR="001E4D13" w:rsidRDefault="001E4D13">
      <w:pPr>
        <w:sectPr w:rsidR="001E4D13">
          <w:pgSz w:w="11910" w:h="16840"/>
          <w:pgMar w:top="960" w:right="0" w:bottom="680" w:left="460" w:header="0" w:footer="486" w:gutter="0"/>
          <w:cols w:space="720"/>
        </w:sectPr>
      </w:pPr>
    </w:p>
    <w:p w14:paraId="4F876CCF" w14:textId="77777777" w:rsidR="001E4D13" w:rsidRDefault="001E4D13">
      <w:pPr>
        <w:pStyle w:val="BodyText"/>
        <w:spacing w:before="2"/>
        <w:rPr>
          <w:sz w:val="22"/>
        </w:rPr>
      </w:pPr>
    </w:p>
    <w:p w14:paraId="4F876CD0" w14:textId="77777777" w:rsidR="001E4D13" w:rsidRDefault="00247020">
      <w:pPr>
        <w:ind w:right="38"/>
        <w:jc w:val="right"/>
        <w:rPr>
          <w:sz w:val="18"/>
        </w:rPr>
      </w:pPr>
      <w:proofErr w:type="spellStart"/>
      <w:r>
        <w:rPr>
          <w:color w:val="231F20"/>
          <w:sz w:val="18"/>
        </w:rPr>
        <w:t>Versionsverwaltungssystem</w:t>
      </w:r>
      <w:r>
        <w:rPr>
          <w:color w:val="808285"/>
          <w:sz w:val="18"/>
        </w:rPr>
        <w:t>Ein</w:t>
      </w:r>
      <w:proofErr w:type="spellEnd"/>
      <w:r>
        <w:rPr>
          <w:color w:val="808285"/>
          <w:sz w:val="18"/>
        </w:rPr>
        <w:t xml:space="preserve"> System, das Änderungen an einer Datei oder einem Dateiensatz speichert, so dass bestimmte Versionen später wieder abgerufen werden können.</w:t>
      </w:r>
    </w:p>
    <w:p w14:paraId="4F876CD1" w14:textId="77777777" w:rsidR="001E4D13" w:rsidRDefault="001E4D13">
      <w:pPr>
        <w:spacing w:before="40" w:line="285" w:lineRule="auto"/>
        <w:ind w:left="163" w:right="38" w:firstLine="1335"/>
        <w:jc w:val="right"/>
        <w:rPr>
          <w:sz w:val="18"/>
        </w:rPr>
      </w:pPr>
    </w:p>
    <w:p w14:paraId="4F876CD2" w14:textId="77777777" w:rsidR="001E4D13" w:rsidRDefault="001E4D13">
      <w:pPr>
        <w:spacing w:line="213" w:lineRule="exact"/>
        <w:ind w:right="38"/>
        <w:jc w:val="right"/>
        <w:rPr>
          <w:sz w:val="18"/>
        </w:rPr>
      </w:pPr>
    </w:p>
    <w:p w14:paraId="4F876CD3" w14:textId="77777777" w:rsidR="001E4D13" w:rsidRDefault="00247020">
      <w:pPr>
        <w:spacing w:before="7" w:after="24"/>
        <w:rPr>
          <w:sz w:val="20"/>
        </w:rPr>
      </w:pPr>
      <w:r>
        <w:br w:type="column"/>
      </w:r>
    </w:p>
    <w:p w14:paraId="4F876CD4" w14:textId="77777777" w:rsidR="001E4D13" w:rsidRDefault="00247020">
      <w:pPr>
        <w:pStyle w:val="BodyText"/>
        <w:ind w:left="163"/>
      </w:pPr>
      <w:r>
        <w:rPr>
          <w:noProof/>
        </w:rPr>
        <w:drawing>
          <wp:inline distT="0" distB="0" distL="0" distR="0" wp14:anchorId="4F877900" wp14:editId="4F877901">
            <wp:extent cx="4971865" cy="418185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4" cstate="print"/>
                    <a:stretch>
                      <a:fillRect/>
                    </a:stretch>
                  </pic:blipFill>
                  <pic:spPr>
                    <a:xfrm>
                      <a:off x="0" y="0"/>
                      <a:ext cx="4971865" cy="4181855"/>
                    </a:xfrm>
                    <a:prstGeom prst="rect">
                      <a:avLst/>
                    </a:prstGeom>
                  </pic:spPr>
                </pic:pic>
              </a:graphicData>
            </a:graphic>
          </wp:inline>
        </w:drawing>
      </w:r>
    </w:p>
    <w:p w14:paraId="4F876CD5" w14:textId="77777777" w:rsidR="001E4D13" w:rsidRDefault="00247020">
      <w:pPr>
        <w:pStyle w:val="BodyText"/>
        <w:spacing w:before="150"/>
        <w:ind w:left="163"/>
      </w:pPr>
      <w:r>
        <w:rPr>
          <w:color w:val="231F20"/>
        </w:rPr>
        <w:t>Mit dem oben dargestellten Setup werden folgende automatische Schritte durchgeführt:</w:t>
      </w:r>
    </w:p>
    <w:p w14:paraId="4F876CD6" w14:textId="77777777" w:rsidR="001E4D13" w:rsidRDefault="001E4D13">
      <w:pPr>
        <w:pStyle w:val="BodyText"/>
        <w:spacing w:before="7"/>
        <w:rPr>
          <w:sz w:val="22"/>
        </w:rPr>
      </w:pPr>
    </w:p>
    <w:p w14:paraId="4F876CD7" w14:textId="77777777" w:rsidR="001E4D13" w:rsidRDefault="00247020">
      <w:pPr>
        <w:pStyle w:val="ListParagraph"/>
        <w:numPr>
          <w:ilvl w:val="0"/>
          <w:numId w:val="18"/>
        </w:numPr>
        <w:tabs>
          <w:tab w:val="left" w:pos="444"/>
        </w:tabs>
        <w:spacing w:before="1" w:line="254" w:lineRule="auto"/>
        <w:ind w:right="1623"/>
        <w:rPr>
          <w:sz w:val="20"/>
        </w:rPr>
      </w:pPr>
      <w:r>
        <w:rPr>
          <w:color w:val="231F20"/>
          <w:sz w:val="20"/>
        </w:rPr>
        <w:t>Codeänderungen werden in Git (Git, o.D.) oder einem anderen Versionsverwaltungssystem committet.</w:t>
      </w:r>
    </w:p>
    <w:p w14:paraId="4F876CD8" w14:textId="77777777" w:rsidR="001E4D13" w:rsidRDefault="00247020">
      <w:pPr>
        <w:pStyle w:val="ListParagraph"/>
        <w:numPr>
          <w:ilvl w:val="0"/>
          <w:numId w:val="18"/>
        </w:numPr>
        <w:tabs>
          <w:tab w:val="left" w:pos="444"/>
        </w:tabs>
        <w:spacing w:before="2" w:line="254" w:lineRule="auto"/>
        <w:ind w:right="1480"/>
        <w:rPr>
          <w:sz w:val="20"/>
        </w:rPr>
      </w:pPr>
      <w:r>
        <w:rPr>
          <w:color w:val="231F20"/>
          <w:sz w:val="20"/>
        </w:rPr>
        <w:t>Jeder Commit in GitHub löst automatisch einen Build in Jenkins aus. Jenkins verwendet beispielsweise Maven (Apache Maven Project, o.D.; Jenkins, o. D.-b), um den Java-Code eines Projekts zu kompilieren, Modultests auszuführen und weitere Prüfungen, wie z.B. Code Coverage, Codequalität usw., vorzunehmen.</w:t>
      </w:r>
    </w:p>
    <w:p w14:paraId="4F876CD9" w14:textId="77777777" w:rsidR="001E4D13" w:rsidRDefault="00247020">
      <w:pPr>
        <w:pStyle w:val="ListParagraph"/>
        <w:numPr>
          <w:ilvl w:val="0"/>
          <w:numId w:val="18"/>
        </w:numPr>
        <w:tabs>
          <w:tab w:val="left" w:pos="444"/>
        </w:tabs>
        <w:spacing w:before="5" w:line="254" w:lineRule="auto"/>
        <w:ind w:right="1517"/>
        <w:rPr>
          <w:sz w:val="20"/>
        </w:rPr>
      </w:pPr>
      <w:r>
        <w:rPr>
          <w:color w:val="231F20"/>
          <w:sz w:val="20"/>
        </w:rPr>
        <w:t>Nach der erfolgreichen Kompilierung und Kontrolle des Codes erstellt Jenkins ein neues Docker-Image und fügt es durch einen Push in die Docker-Registrierung ein.</w:t>
      </w:r>
    </w:p>
    <w:p w14:paraId="4F876CDA" w14:textId="77777777" w:rsidR="001E4D13" w:rsidRDefault="00247020">
      <w:pPr>
        <w:pStyle w:val="ListParagraph"/>
        <w:numPr>
          <w:ilvl w:val="0"/>
          <w:numId w:val="18"/>
        </w:numPr>
        <w:tabs>
          <w:tab w:val="left" w:pos="444"/>
        </w:tabs>
        <w:spacing w:before="2"/>
        <w:ind w:hanging="281"/>
        <w:rPr>
          <w:sz w:val="20"/>
        </w:rPr>
      </w:pPr>
      <w:r>
        <w:rPr>
          <w:color w:val="231F20"/>
          <w:sz w:val="20"/>
        </w:rPr>
        <w:t>Jenkins meldet Kubernetes, dass ein neues Image zur Bereitstellung verfügbar ist.</w:t>
      </w:r>
    </w:p>
    <w:p w14:paraId="4F876CDB" w14:textId="77777777" w:rsidR="001E4D13" w:rsidRDefault="00247020">
      <w:pPr>
        <w:pStyle w:val="ListParagraph"/>
        <w:numPr>
          <w:ilvl w:val="0"/>
          <w:numId w:val="18"/>
        </w:numPr>
        <w:tabs>
          <w:tab w:val="left" w:pos="444"/>
        </w:tabs>
        <w:spacing w:line="254" w:lineRule="auto"/>
        <w:ind w:right="1510"/>
        <w:rPr>
          <w:sz w:val="20"/>
        </w:rPr>
      </w:pPr>
      <w:r>
        <w:rPr>
          <w:color w:val="231F20"/>
          <w:sz w:val="20"/>
        </w:rPr>
        <w:t>Kubernetes führt einen Pull des neuen Docker-Images aus der Docker-Registrierung durch und stellt es bereit.</w:t>
      </w:r>
    </w:p>
    <w:p w14:paraId="4F876CDC" w14:textId="77777777" w:rsidR="001E4D13" w:rsidRDefault="001E4D13">
      <w:pPr>
        <w:pStyle w:val="BodyText"/>
        <w:spacing w:before="6"/>
        <w:rPr>
          <w:sz w:val="21"/>
        </w:rPr>
      </w:pPr>
    </w:p>
    <w:p w14:paraId="4F876CDD" w14:textId="77777777" w:rsidR="001E4D13" w:rsidRDefault="00247020">
      <w:pPr>
        <w:pStyle w:val="BodyText"/>
        <w:spacing w:line="254" w:lineRule="auto"/>
        <w:ind w:left="163" w:right="1413" w:hanging="1"/>
      </w:pPr>
      <w:r>
        <w:rPr>
          <w:color w:val="231F20"/>
        </w:rPr>
        <w:t>Zum besseren Verständnis des obigen Ablaufs müssen wir uns die Docker-Technologie näher ansehen.</w:t>
      </w:r>
    </w:p>
    <w:p w14:paraId="4F876CDE" w14:textId="77777777" w:rsidR="001E4D13" w:rsidRDefault="001E4D13">
      <w:pPr>
        <w:spacing w:line="254" w:lineRule="auto"/>
        <w:sectPr w:rsidR="001E4D13">
          <w:type w:val="continuous"/>
          <w:pgSz w:w="11910" w:h="16840"/>
          <w:pgMar w:top="1600" w:right="0" w:bottom="280" w:left="460" w:header="0" w:footer="486" w:gutter="0"/>
          <w:cols w:num="2" w:space="720" w:equalWidth="0">
            <w:col w:w="1848" w:space="193"/>
            <w:col w:w="9409"/>
          </w:cols>
        </w:sectPr>
      </w:pPr>
    </w:p>
    <w:p w14:paraId="4F876CDF" w14:textId="77777777" w:rsidR="001E4D13" w:rsidRDefault="001E4D13">
      <w:pPr>
        <w:pStyle w:val="BodyText"/>
        <w:spacing w:before="11"/>
        <w:rPr>
          <w:sz w:val="29"/>
        </w:rPr>
      </w:pPr>
    </w:p>
    <w:p w14:paraId="4F876CE0" w14:textId="77777777" w:rsidR="001E4D13" w:rsidRDefault="00247020">
      <w:pPr>
        <w:spacing w:before="97"/>
        <w:ind w:left="957"/>
        <w:rPr>
          <w:sz w:val="18"/>
        </w:rPr>
      </w:pPr>
      <w:r>
        <w:rPr>
          <w:color w:val="003946"/>
          <w:sz w:val="18"/>
        </w:rPr>
        <w:t>DevOps</w:t>
      </w:r>
    </w:p>
    <w:p w14:paraId="4F876CE1" w14:textId="77777777" w:rsidR="001E4D13" w:rsidRDefault="001E4D13">
      <w:pPr>
        <w:pStyle w:val="BodyText"/>
      </w:pPr>
    </w:p>
    <w:p w14:paraId="4F876CE2" w14:textId="77777777" w:rsidR="001E4D13" w:rsidRDefault="001E4D13">
      <w:pPr>
        <w:pStyle w:val="BodyText"/>
      </w:pPr>
    </w:p>
    <w:p w14:paraId="4F876CE3" w14:textId="77777777" w:rsidR="001E4D13" w:rsidRDefault="001E4D13">
      <w:pPr>
        <w:pStyle w:val="BodyText"/>
      </w:pPr>
    </w:p>
    <w:p w14:paraId="4F876CE4" w14:textId="77777777" w:rsidR="001E4D13" w:rsidRDefault="001E4D13">
      <w:pPr>
        <w:pStyle w:val="BodyText"/>
      </w:pPr>
    </w:p>
    <w:p w14:paraId="4F876CE5" w14:textId="77777777" w:rsidR="001E4D13" w:rsidRDefault="001E4D13">
      <w:pPr>
        <w:pStyle w:val="BodyText"/>
      </w:pPr>
    </w:p>
    <w:p w14:paraId="4F876CE6" w14:textId="77777777" w:rsidR="001E4D13" w:rsidRDefault="001E4D13">
      <w:pPr>
        <w:pStyle w:val="BodyText"/>
        <w:spacing w:before="10"/>
        <w:rPr>
          <w:sz w:val="22"/>
        </w:rPr>
      </w:pPr>
    </w:p>
    <w:p w14:paraId="4F876CE7" w14:textId="77777777" w:rsidR="001E4D13" w:rsidRDefault="00247020">
      <w:pPr>
        <w:pStyle w:val="Heading6"/>
        <w:jc w:val="left"/>
      </w:pPr>
      <w:r>
        <w:rPr>
          <w:color w:val="003946"/>
        </w:rPr>
        <w:t>Docker</w:t>
      </w:r>
    </w:p>
    <w:p w14:paraId="4F876CE8" w14:textId="77777777" w:rsidR="001E4D13" w:rsidRDefault="001E4D13">
      <w:pPr>
        <w:pStyle w:val="BodyText"/>
        <w:spacing w:before="2"/>
        <w:rPr>
          <w:rFonts w:ascii="Trebuchet MS"/>
          <w:sz w:val="26"/>
        </w:rPr>
      </w:pPr>
    </w:p>
    <w:p w14:paraId="4F876CE9" w14:textId="77777777" w:rsidR="001E4D13" w:rsidRDefault="00247020">
      <w:pPr>
        <w:pStyle w:val="BodyText"/>
        <w:spacing w:line="254" w:lineRule="auto"/>
        <w:ind w:left="957" w:right="2661"/>
        <w:jc w:val="both"/>
      </w:pPr>
      <w:r>
        <w:rPr>
          <w:color w:val="231F20"/>
        </w:rPr>
        <w:t>Docker ermöglicht es, Anwendungen und die zugehörigen Abhängigkeiten (z.B. Laufzeit-Frameworks und Bibliotheken) in ein Image zu packen und auf jeder beliebigen Maschine auszuführen. Vereinfacht gesagt enthält ein Image die Elemente, die zur Anwendungsausführung notwendig sind. Dazu muss die Docker-Engine nur auf dem Computer installiert sein. Docker liest dann das Image und erstellt einen Container, der auf allen Plattformen (Smartphone, Laptop oder in der Cloud) läuft. Es gibt viele Gründe, warum Docker beliebt ist (</w:t>
      </w:r>
      <w:proofErr w:type="spellStart"/>
      <w:r>
        <w:rPr>
          <w:color w:val="231F20"/>
        </w:rPr>
        <w:t>Tozzi</w:t>
      </w:r>
      <w:proofErr w:type="spellEnd"/>
      <w:r>
        <w:rPr>
          <w:color w:val="231F20"/>
        </w:rPr>
        <w:t>, 2017). Zum einen wird durch Docker die bestehende Linux-Containerfunktionalität (z.B. durch die Versionsverwaltung von Images und Containern) erweitert. Zudem können Docker-Images sehr leicht beschrieben, gebaut und zwischen den Systemen transportiert werden. Sie eignen sich im Vergleich zu virtuellen Maschinen auch dazu, hochvertrauliche Ressourcen zu verwalten. Es gibt viele Unterschiede zwischen virtuellen Maschinen und Containern. Der größte liegt in der Möglichkeit, Betriebssysteme so in einem Container zu virtualisieren, dass mehrere Workloads auf einer einzigen Instanz eines Betriebssystems ausgeführt werden können. Auf virtuellen Maschinen laufen Betriebssysteminstanzen auf virtualisierter Hardware. Docker ist Open Source, verfügbar für Windows, Linux und Mac OS und hat eine große Community mit Lernprogrammen und ausgezeichneter Dokumentation.</w:t>
      </w:r>
    </w:p>
    <w:p w14:paraId="4F876CEA" w14:textId="77777777" w:rsidR="001E4D13" w:rsidRDefault="001E4D13">
      <w:pPr>
        <w:pStyle w:val="BodyText"/>
        <w:spacing w:before="11"/>
        <w:rPr>
          <w:sz w:val="22"/>
        </w:rPr>
      </w:pPr>
    </w:p>
    <w:p w14:paraId="4F876CEB" w14:textId="77777777" w:rsidR="001E4D13" w:rsidRDefault="00247020">
      <w:pPr>
        <w:pStyle w:val="BodyText"/>
        <w:ind w:left="957"/>
        <w:jc w:val="both"/>
      </w:pPr>
      <w:r>
        <w:rPr>
          <w:color w:val="231F20"/>
        </w:rPr>
        <w:t>Folgende Docker-spezifischen Ausdrücke sollte man kennen (Docker, o. D.-b).</w:t>
      </w:r>
    </w:p>
    <w:p w14:paraId="4F876CEC" w14:textId="77777777" w:rsidR="001E4D13" w:rsidRDefault="001E4D13">
      <w:pPr>
        <w:pStyle w:val="BodyText"/>
        <w:spacing w:before="7"/>
        <w:rPr>
          <w:sz w:val="22"/>
        </w:rPr>
      </w:pPr>
    </w:p>
    <w:p w14:paraId="4F876CED" w14:textId="77777777" w:rsidR="001E4D13" w:rsidRDefault="00247020">
      <w:pPr>
        <w:pStyle w:val="ListParagraph"/>
        <w:numPr>
          <w:ilvl w:val="1"/>
          <w:numId w:val="18"/>
        </w:numPr>
        <w:tabs>
          <w:tab w:val="left" w:pos="1237"/>
          <w:tab w:val="left" w:pos="1238"/>
        </w:tabs>
        <w:spacing w:before="0"/>
        <w:ind w:hanging="281"/>
        <w:rPr>
          <w:sz w:val="20"/>
        </w:rPr>
      </w:pPr>
      <w:proofErr w:type="spellStart"/>
      <w:r>
        <w:rPr>
          <w:color w:val="231F20"/>
          <w:sz w:val="20"/>
        </w:rPr>
        <w:t>Dockerfile</w:t>
      </w:r>
      <w:proofErr w:type="spellEnd"/>
      <w:r>
        <w:rPr>
          <w:color w:val="231F20"/>
          <w:sz w:val="20"/>
        </w:rPr>
        <w:t>: Eine Textdatei mit Befehlen zur Erstellung eines Image.</w:t>
      </w:r>
    </w:p>
    <w:p w14:paraId="4F876CEE" w14:textId="77777777" w:rsidR="001E4D13" w:rsidRDefault="00247020">
      <w:pPr>
        <w:pStyle w:val="ListParagraph"/>
        <w:numPr>
          <w:ilvl w:val="1"/>
          <w:numId w:val="18"/>
        </w:numPr>
        <w:tabs>
          <w:tab w:val="left" w:pos="1237"/>
          <w:tab w:val="left" w:pos="1238"/>
        </w:tabs>
        <w:spacing w:line="254" w:lineRule="auto"/>
        <w:ind w:right="2709"/>
        <w:rPr>
          <w:sz w:val="20"/>
        </w:rPr>
      </w:pPr>
      <w:r>
        <w:rPr>
          <w:color w:val="231F20"/>
          <w:sz w:val="20"/>
        </w:rPr>
        <w:t xml:space="preserve">Image: Ein Docker-Image besteht aus Elementen, wie Code, </w:t>
      </w:r>
      <w:proofErr w:type="spellStart"/>
      <w:r>
        <w:rPr>
          <w:color w:val="231F20"/>
          <w:sz w:val="20"/>
        </w:rPr>
        <w:t>Config</w:t>
      </w:r>
      <w:proofErr w:type="spellEnd"/>
      <w:r>
        <w:rPr>
          <w:color w:val="231F20"/>
          <w:sz w:val="20"/>
        </w:rPr>
        <w:t>-Dateien, Umgebungsvariablen, Bibliotheken und Runtime-System, die zur Ausführung einer Anwendung als Container notwendig sind.</w:t>
      </w:r>
    </w:p>
    <w:p w14:paraId="4F876CEF" w14:textId="77777777" w:rsidR="001E4D13" w:rsidRDefault="00247020">
      <w:pPr>
        <w:pStyle w:val="ListParagraph"/>
        <w:numPr>
          <w:ilvl w:val="1"/>
          <w:numId w:val="18"/>
        </w:numPr>
        <w:tabs>
          <w:tab w:val="left" w:pos="1237"/>
          <w:tab w:val="left" w:pos="1238"/>
        </w:tabs>
        <w:spacing w:before="4" w:line="254" w:lineRule="auto"/>
        <w:ind w:right="3096"/>
        <w:rPr>
          <w:sz w:val="20"/>
        </w:rPr>
      </w:pPr>
      <w:r>
        <w:rPr>
          <w:color w:val="231F20"/>
          <w:sz w:val="20"/>
        </w:rPr>
        <w:t>Container: Eine Standardeinheit, die spontan erstellt werden kann, um eine bestimmte Anwendung oder eine Umgebung bereitzustellen.</w:t>
      </w:r>
    </w:p>
    <w:p w14:paraId="4F876CF0" w14:textId="77777777" w:rsidR="001E4D13" w:rsidRDefault="00247020">
      <w:pPr>
        <w:pStyle w:val="ListParagraph"/>
        <w:numPr>
          <w:ilvl w:val="1"/>
          <w:numId w:val="18"/>
        </w:numPr>
        <w:tabs>
          <w:tab w:val="left" w:pos="1237"/>
          <w:tab w:val="left" w:pos="1238"/>
        </w:tabs>
        <w:spacing w:before="2"/>
        <w:ind w:hanging="281"/>
        <w:rPr>
          <w:sz w:val="20"/>
        </w:rPr>
      </w:pPr>
      <w:r>
        <w:rPr>
          <w:color w:val="231F20"/>
          <w:sz w:val="20"/>
        </w:rPr>
        <w:t>Docker-Registrierung: Ein Dienst für Docker-Images und -</w:t>
      </w:r>
      <w:proofErr w:type="spellStart"/>
      <w:r>
        <w:rPr>
          <w:color w:val="231F20"/>
          <w:sz w:val="20"/>
        </w:rPr>
        <w:t>Repositories</w:t>
      </w:r>
      <w:proofErr w:type="spellEnd"/>
      <w:r>
        <w:rPr>
          <w:color w:val="231F20"/>
          <w:sz w:val="20"/>
        </w:rPr>
        <w:t>.</w:t>
      </w:r>
    </w:p>
    <w:p w14:paraId="4F876CF1" w14:textId="77777777" w:rsidR="001E4D13" w:rsidRDefault="00247020">
      <w:pPr>
        <w:pStyle w:val="ListParagraph"/>
        <w:numPr>
          <w:ilvl w:val="1"/>
          <w:numId w:val="18"/>
        </w:numPr>
        <w:tabs>
          <w:tab w:val="left" w:pos="1237"/>
          <w:tab w:val="left" w:pos="1238"/>
        </w:tabs>
        <w:spacing w:line="254" w:lineRule="auto"/>
        <w:ind w:right="2822"/>
        <w:rPr>
          <w:sz w:val="20"/>
        </w:rPr>
      </w:pPr>
      <w:r>
        <w:rPr>
          <w:color w:val="231F20"/>
          <w:sz w:val="20"/>
        </w:rPr>
        <w:t>Docker-Daemon: Ein Server, hier ein langes Serverprogramm, das als Daemon-Prozess bezeichnet wird. Ein Daemon ist ein Linux- oder UNIX-Programm, das im Hintergrund abläuft und daher auch als Hintergrundprogramm bezeichnet wird.</w:t>
      </w:r>
    </w:p>
    <w:p w14:paraId="4F876CF2" w14:textId="77777777" w:rsidR="001E4D13" w:rsidRDefault="00247020">
      <w:pPr>
        <w:pStyle w:val="ListParagraph"/>
        <w:numPr>
          <w:ilvl w:val="1"/>
          <w:numId w:val="18"/>
        </w:numPr>
        <w:tabs>
          <w:tab w:val="left" w:pos="1237"/>
          <w:tab w:val="left" w:pos="1238"/>
        </w:tabs>
        <w:spacing w:before="4" w:line="254" w:lineRule="auto"/>
        <w:ind w:right="2758"/>
        <w:rPr>
          <w:sz w:val="20"/>
        </w:rPr>
      </w:pPr>
      <w:r>
        <w:rPr>
          <w:color w:val="231F20"/>
          <w:sz w:val="20"/>
        </w:rPr>
        <w:t>Docker-REST-API: Schnittstellen, die Programme zur Kommunikation mit dem Daemon und zur Übermittlung von Anweisungen verwenden können.</w:t>
      </w:r>
    </w:p>
    <w:p w14:paraId="4F876CF3" w14:textId="77777777" w:rsidR="001E4D13" w:rsidRDefault="00247020">
      <w:pPr>
        <w:pStyle w:val="ListParagraph"/>
        <w:numPr>
          <w:ilvl w:val="1"/>
          <w:numId w:val="18"/>
        </w:numPr>
        <w:tabs>
          <w:tab w:val="left" w:pos="1237"/>
          <w:tab w:val="left" w:pos="1238"/>
        </w:tabs>
        <w:spacing w:before="2" w:line="254" w:lineRule="auto"/>
        <w:ind w:right="2838"/>
        <w:rPr>
          <w:sz w:val="20"/>
        </w:rPr>
      </w:pPr>
      <w:r>
        <w:rPr>
          <w:color w:val="231F20"/>
          <w:sz w:val="20"/>
        </w:rPr>
        <w:t>Docker-Client: Der Client hat eine Befehlszeilenschnittstelle, mit der die Container der Docker-Engine erstellt, ausgeführt und gestoppt werden können. Primär ermöglicht der Docker-Client es, Images aus der Registrierung zu pullen und auf dem Docker-Host auszuführen.</w:t>
      </w:r>
    </w:p>
    <w:p w14:paraId="4F876CF4" w14:textId="77777777" w:rsidR="001E4D13" w:rsidRDefault="00247020">
      <w:pPr>
        <w:pStyle w:val="ListParagraph"/>
        <w:numPr>
          <w:ilvl w:val="1"/>
          <w:numId w:val="18"/>
        </w:numPr>
        <w:tabs>
          <w:tab w:val="left" w:pos="1237"/>
          <w:tab w:val="left" w:pos="1238"/>
        </w:tabs>
        <w:spacing w:before="5" w:line="254" w:lineRule="auto"/>
        <w:ind w:right="2686"/>
        <w:rPr>
          <w:sz w:val="20"/>
        </w:rPr>
      </w:pPr>
      <w:r>
        <w:rPr>
          <w:color w:val="231F20"/>
          <w:sz w:val="20"/>
        </w:rPr>
        <w:t>Docker-Engine: Eine Client-Server-Anwendung aus Docker-Daemon, der Docker-REST-API und dem Docker-Client. Die Schnittstelle zwischen den Host-Ressourcen und den ausgeführten Containern. Docker-Container können auf allen Systemen, auf denen eine Docker-Engine installiert ist, ausgeführt werden.</w:t>
      </w:r>
    </w:p>
    <w:p w14:paraId="4F876CF5" w14:textId="77777777" w:rsidR="001E4D13" w:rsidRDefault="00247020">
      <w:pPr>
        <w:pStyle w:val="ListParagraph"/>
        <w:numPr>
          <w:ilvl w:val="1"/>
          <w:numId w:val="18"/>
        </w:numPr>
        <w:tabs>
          <w:tab w:val="left" w:pos="1237"/>
          <w:tab w:val="left" w:pos="1238"/>
        </w:tabs>
        <w:spacing w:before="5" w:line="254" w:lineRule="auto"/>
        <w:ind w:right="2724"/>
        <w:rPr>
          <w:sz w:val="20"/>
        </w:rPr>
      </w:pPr>
      <w:r>
        <w:rPr>
          <w:color w:val="231F20"/>
          <w:sz w:val="20"/>
        </w:rPr>
        <w:t>Docker-Netz: Docker unterstützt anhand von Netztreibern auch Netzcontainer.</w:t>
      </w:r>
    </w:p>
    <w:p w14:paraId="4F876CF6" w14:textId="77777777" w:rsidR="001E4D13" w:rsidRDefault="00247020">
      <w:pPr>
        <w:pStyle w:val="ListParagraph"/>
        <w:numPr>
          <w:ilvl w:val="1"/>
          <w:numId w:val="18"/>
        </w:numPr>
        <w:tabs>
          <w:tab w:val="left" w:pos="1237"/>
          <w:tab w:val="left" w:pos="1238"/>
        </w:tabs>
        <w:spacing w:before="2" w:line="254" w:lineRule="auto"/>
        <w:ind w:right="2698"/>
        <w:rPr>
          <w:sz w:val="20"/>
        </w:rPr>
      </w:pPr>
      <w:r>
        <w:rPr>
          <w:color w:val="231F20"/>
          <w:sz w:val="20"/>
        </w:rPr>
        <w:t>Docker-Volume: Der bevorzugte Mechanismus für persistente, durch Docker-Container generierte Daten, die dann auch von den Containern genutzt werden.</w:t>
      </w:r>
    </w:p>
    <w:p w14:paraId="4F876CF7" w14:textId="77777777" w:rsidR="001E4D13" w:rsidRDefault="001E4D13">
      <w:pPr>
        <w:pStyle w:val="BodyText"/>
        <w:spacing w:before="6"/>
        <w:rPr>
          <w:sz w:val="21"/>
        </w:rPr>
      </w:pPr>
    </w:p>
    <w:p w14:paraId="4F876CF8" w14:textId="77777777" w:rsidR="001E4D13" w:rsidRDefault="00247020">
      <w:pPr>
        <w:pStyle w:val="BodyText"/>
        <w:ind w:left="957"/>
        <w:jc w:val="both"/>
      </w:pPr>
      <w:r>
        <w:rPr>
          <w:color w:val="231F20"/>
        </w:rPr>
        <w:t>Das folgende Diagramm zeigt die Hauptkomponenten des Docker-Systems.</w:t>
      </w:r>
    </w:p>
    <w:p w14:paraId="4F876CF9" w14:textId="77777777" w:rsidR="001E4D13" w:rsidRDefault="001E4D13">
      <w:pPr>
        <w:jc w:val="both"/>
        <w:sectPr w:rsidR="001E4D13">
          <w:pgSz w:w="11910" w:h="16840"/>
          <w:pgMar w:top="960" w:right="0" w:bottom="680" w:left="460" w:header="0" w:footer="486" w:gutter="0"/>
          <w:cols w:space="720"/>
        </w:sectPr>
      </w:pPr>
    </w:p>
    <w:p w14:paraId="4F876CFA" w14:textId="77777777" w:rsidR="001E4D13" w:rsidRDefault="001E4D13">
      <w:pPr>
        <w:pStyle w:val="BodyText"/>
      </w:pPr>
    </w:p>
    <w:p w14:paraId="4F876CFB" w14:textId="77777777" w:rsidR="001E4D13" w:rsidRDefault="001E4D13">
      <w:pPr>
        <w:pStyle w:val="BodyText"/>
      </w:pPr>
    </w:p>
    <w:p w14:paraId="4F876CFC" w14:textId="77777777" w:rsidR="001E4D13" w:rsidRDefault="001E4D13">
      <w:pPr>
        <w:pStyle w:val="BodyText"/>
      </w:pPr>
    </w:p>
    <w:p w14:paraId="4F876CFD" w14:textId="77777777" w:rsidR="001E4D13" w:rsidRDefault="001E4D13">
      <w:pPr>
        <w:pStyle w:val="BodyText"/>
      </w:pPr>
    </w:p>
    <w:p w14:paraId="4F876CFE" w14:textId="77777777" w:rsidR="001E4D13" w:rsidRDefault="001E4D13">
      <w:pPr>
        <w:pStyle w:val="BodyText"/>
      </w:pPr>
    </w:p>
    <w:p w14:paraId="4F876CFF" w14:textId="77777777" w:rsidR="001E4D13" w:rsidRDefault="001E4D13">
      <w:pPr>
        <w:pStyle w:val="BodyText"/>
      </w:pPr>
    </w:p>
    <w:p w14:paraId="4F876D00" w14:textId="77777777" w:rsidR="001E4D13" w:rsidRDefault="001E4D13">
      <w:pPr>
        <w:pStyle w:val="BodyText"/>
      </w:pPr>
    </w:p>
    <w:p w14:paraId="4F876D01" w14:textId="77777777" w:rsidR="001E4D13" w:rsidRDefault="001E4D13">
      <w:pPr>
        <w:pStyle w:val="BodyText"/>
        <w:spacing w:before="6"/>
        <w:rPr>
          <w:sz w:val="22"/>
        </w:rPr>
      </w:pPr>
    </w:p>
    <w:p w14:paraId="4F876D02" w14:textId="77777777" w:rsidR="001E4D13" w:rsidRDefault="00247020">
      <w:pPr>
        <w:pStyle w:val="BodyText"/>
        <w:ind w:left="2204"/>
      </w:pPr>
      <w:r>
        <w:rPr>
          <w:noProof/>
        </w:rPr>
        <w:drawing>
          <wp:inline distT="0" distB="0" distL="0" distR="0" wp14:anchorId="4F877902" wp14:editId="4F877903">
            <wp:extent cx="4968241" cy="281025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5" cstate="print"/>
                    <a:stretch>
                      <a:fillRect/>
                    </a:stretch>
                  </pic:blipFill>
                  <pic:spPr>
                    <a:xfrm>
                      <a:off x="0" y="0"/>
                      <a:ext cx="4968241" cy="2810255"/>
                    </a:xfrm>
                    <a:prstGeom prst="rect">
                      <a:avLst/>
                    </a:prstGeom>
                  </pic:spPr>
                </pic:pic>
              </a:graphicData>
            </a:graphic>
          </wp:inline>
        </w:drawing>
      </w:r>
    </w:p>
    <w:p w14:paraId="4F876D03" w14:textId="77777777" w:rsidR="001E4D13" w:rsidRDefault="001E4D13">
      <w:pPr>
        <w:pStyle w:val="BodyText"/>
      </w:pPr>
    </w:p>
    <w:p w14:paraId="4F876D04" w14:textId="77777777" w:rsidR="001E4D13" w:rsidRDefault="001E4D13">
      <w:pPr>
        <w:pStyle w:val="BodyText"/>
        <w:spacing w:before="2"/>
      </w:pPr>
    </w:p>
    <w:p w14:paraId="4F876D05" w14:textId="0E9660BE" w:rsidR="001E4D13" w:rsidRDefault="00247020">
      <w:pPr>
        <w:pStyle w:val="BodyText"/>
        <w:spacing w:line="254" w:lineRule="auto"/>
        <w:ind w:left="2204" w:right="1415"/>
        <w:jc w:val="both"/>
      </w:pPr>
      <w:r>
        <w:rPr>
          <w:color w:val="231F20"/>
        </w:rPr>
        <w:t>Ein Container wird durch ein Image gestartet (Container bestehen aus Images). Ein Image ist ein auszuführendes Paket, das alles, was zur Ausführung nötig ist (d.h. den Code, ein Runtime-System, Bibliotheken, Umgebungsvariablen und Konfigurationsdateien), enthält.</w:t>
      </w:r>
    </w:p>
    <w:p w14:paraId="4F876D06" w14:textId="77777777" w:rsidR="001E4D13" w:rsidRDefault="001E4D13">
      <w:pPr>
        <w:pStyle w:val="BodyText"/>
        <w:spacing w:before="7"/>
        <w:rPr>
          <w:sz w:val="21"/>
        </w:rPr>
      </w:pPr>
    </w:p>
    <w:p w14:paraId="4F876D07" w14:textId="77777777" w:rsidR="001E4D13" w:rsidRDefault="001E4D13">
      <w:pPr>
        <w:pStyle w:val="ListParagraph"/>
        <w:numPr>
          <w:ilvl w:val="2"/>
          <w:numId w:val="18"/>
        </w:numPr>
        <w:tabs>
          <w:tab w:val="left" w:pos="2484"/>
          <w:tab w:val="left" w:pos="2485"/>
        </w:tabs>
        <w:spacing w:before="0"/>
        <w:ind w:hanging="281"/>
        <w:rPr>
          <w:sz w:val="20"/>
        </w:rPr>
      </w:pPr>
    </w:p>
    <w:p w14:paraId="4F876D08" w14:textId="77777777" w:rsidR="001E4D13" w:rsidRDefault="001E4D13">
      <w:pPr>
        <w:pStyle w:val="ListParagraph"/>
        <w:numPr>
          <w:ilvl w:val="2"/>
          <w:numId w:val="18"/>
        </w:numPr>
        <w:tabs>
          <w:tab w:val="left" w:pos="2484"/>
          <w:tab w:val="left" w:pos="2485"/>
        </w:tabs>
        <w:ind w:hanging="281"/>
        <w:rPr>
          <w:sz w:val="20"/>
        </w:rPr>
      </w:pPr>
    </w:p>
    <w:p w14:paraId="4F876D09" w14:textId="77777777" w:rsidR="001E4D13" w:rsidRDefault="001E4D13">
      <w:pPr>
        <w:pStyle w:val="ListParagraph"/>
        <w:numPr>
          <w:ilvl w:val="2"/>
          <w:numId w:val="18"/>
        </w:numPr>
        <w:tabs>
          <w:tab w:val="left" w:pos="2484"/>
          <w:tab w:val="left" w:pos="2485"/>
        </w:tabs>
        <w:ind w:hanging="281"/>
        <w:rPr>
          <w:sz w:val="20"/>
        </w:rPr>
      </w:pPr>
    </w:p>
    <w:p w14:paraId="4F876D0A" w14:textId="77777777" w:rsidR="001E4D13" w:rsidRDefault="001E4D13">
      <w:pPr>
        <w:pStyle w:val="ListParagraph"/>
        <w:numPr>
          <w:ilvl w:val="2"/>
          <w:numId w:val="18"/>
        </w:numPr>
        <w:tabs>
          <w:tab w:val="left" w:pos="2484"/>
          <w:tab w:val="left" w:pos="2485"/>
        </w:tabs>
        <w:ind w:hanging="281"/>
        <w:rPr>
          <w:sz w:val="20"/>
        </w:rPr>
      </w:pPr>
    </w:p>
    <w:p w14:paraId="4F876D0B" w14:textId="77777777" w:rsidR="001E4D13" w:rsidRDefault="001E4D13">
      <w:pPr>
        <w:pStyle w:val="ListParagraph"/>
        <w:numPr>
          <w:ilvl w:val="2"/>
          <w:numId w:val="18"/>
        </w:numPr>
        <w:tabs>
          <w:tab w:val="left" w:pos="2484"/>
          <w:tab w:val="left" w:pos="2485"/>
        </w:tabs>
        <w:ind w:hanging="281"/>
        <w:rPr>
          <w:sz w:val="20"/>
        </w:rPr>
      </w:pPr>
    </w:p>
    <w:p w14:paraId="4F876D0C" w14:textId="77777777" w:rsidR="001E4D13" w:rsidRDefault="001E4D13">
      <w:pPr>
        <w:pStyle w:val="BodyText"/>
        <w:spacing w:before="7"/>
        <w:rPr>
          <w:sz w:val="22"/>
        </w:rPr>
      </w:pPr>
    </w:p>
    <w:p w14:paraId="4F876D0D" w14:textId="77777777" w:rsidR="001E4D13" w:rsidRDefault="00247020">
      <w:pPr>
        <w:pStyle w:val="BodyText"/>
        <w:spacing w:line="254" w:lineRule="auto"/>
        <w:ind w:left="2204" w:right="1420"/>
        <w:jc w:val="both"/>
      </w:pPr>
      <w:r>
        <w:rPr>
          <w:color w:val="231F20"/>
        </w:rPr>
        <w:t>Das folgende Diagramm zeigt Docker-Images und -Container und ihre Beziehung zueinander.</w:t>
      </w:r>
    </w:p>
    <w:p w14:paraId="4F876D0E" w14:textId="77777777" w:rsidR="001E4D13" w:rsidRDefault="001E4D13">
      <w:pPr>
        <w:spacing w:line="254" w:lineRule="auto"/>
        <w:jc w:val="both"/>
        <w:sectPr w:rsidR="001E4D13">
          <w:pgSz w:w="11910" w:h="16840"/>
          <w:pgMar w:top="960" w:right="0" w:bottom="680" w:left="460" w:header="0" w:footer="486" w:gutter="0"/>
          <w:cols w:space="720"/>
        </w:sectPr>
      </w:pPr>
    </w:p>
    <w:p w14:paraId="4F876D0F" w14:textId="77777777" w:rsidR="001E4D13" w:rsidRDefault="001E4D13">
      <w:pPr>
        <w:pStyle w:val="BodyText"/>
        <w:spacing w:before="11"/>
        <w:rPr>
          <w:sz w:val="29"/>
        </w:rPr>
      </w:pPr>
    </w:p>
    <w:p w14:paraId="4F876D10" w14:textId="77777777" w:rsidR="001E4D13" w:rsidRDefault="00247020">
      <w:pPr>
        <w:spacing w:before="97"/>
        <w:ind w:left="957"/>
        <w:rPr>
          <w:sz w:val="18"/>
        </w:rPr>
      </w:pPr>
      <w:r>
        <w:rPr>
          <w:color w:val="003946"/>
          <w:sz w:val="18"/>
        </w:rPr>
        <w:t>DevOps</w:t>
      </w:r>
    </w:p>
    <w:p w14:paraId="4F876D11" w14:textId="77777777" w:rsidR="001E4D13" w:rsidRDefault="001E4D13">
      <w:pPr>
        <w:pStyle w:val="BodyText"/>
      </w:pPr>
    </w:p>
    <w:p w14:paraId="4F876D12" w14:textId="77777777" w:rsidR="001E4D13" w:rsidRDefault="001E4D13">
      <w:pPr>
        <w:pStyle w:val="BodyText"/>
      </w:pPr>
    </w:p>
    <w:p w14:paraId="4F876D13" w14:textId="77777777" w:rsidR="001E4D13" w:rsidRDefault="001E4D13">
      <w:pPr>
        <w:pStyle w:val="BodyText"/>
      </w:pPr>
    </w:p>
    <w:p w14:paraId="4F876D14" w14:textId="77777777" w:rsidR="001E4D13" w:rsidRDefault="001E4D13">
      <w:pPr>
        <w:pStyle w:val="BodyText"/>
      </w:pPr>
    </w:p>
    <w:p w14:paraId="4F876D15" w14:textId="77777777" w:rsidR="001E4D13" w:rsidRDefault="00247020">
      <w:pPr>
        <w:pStyle w:val="BodyText"/>
        <w:spacing w:before="9"/>
        <w:rPr>
          <w:sz w:val="24"/>
        </w:rPr>
      </w:pPr>
      <w:r>
        <w:rPr>
          <w:noProof/>
        </w:rPr>
        <w:drawing>
          <wp:anchor distT="0" distB="0" distL="0" distR="0" simplePos="0" relativeHeight="20" behindDoc="0" locked="0" layoutInCell="1" allowOverlap="1" wp14:anchorId="4F877904" wp14:editId="4F877905">
            <wp:simplePos x="0" y="0"/>
            <wp:positionH relativeFrom="page">
              <wp:posOffset>900000</wp:posOffset>
            </wp:positionH>
            <wp:positionV relativeFrom="paragraph">
              <wp:posOffset>206986</wp:posOffset>
            </wp:positionV>
            <wp:extent cx="4968241" cy="281025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6" cstate="print"/>
                    <a:stretch>
                      <a:fillRect/>
                    </a:stretch>
                  </pic:blipFill>
                  <pic:spPr>
                    <a:xfrm>
                      <a:off x="0" y="0"/>
                      <a:ext cx="4968241" cy="2810255"/>
                    </a:xfrm>
                    <a:prstGeom prst="rect">
                      <a:avLst/>
                    </a:prstGeom>
                  </pic:spPr>
                </pic:pic>
              </a:graphicData>
            </a:graphic>
          </wp:anchor>
        </w:drawing>
      </w:r>
    </w:p>
    <w:p w14:paraId="4F876D16" w14:textId="77777777" w:rsidR="001E4D13" w:rsidRDefault="001E4D13">
      <w:pPr>
        <w:pStyle w:val="BodyText"/>
      </w:pPr>
    </w:p>
    <w:p w14:paraId="4F876D17" w14:textId="77777777" w:rsidR="001E4D13" w:rsidRDefault="001E4D13">
      <w:pPr>
        <w:pStyle w:val="BodyText"/>
        <w:spacing w:before="2"/>
      </w:pPr>
    </w:p>
    <w:p w14:paraId="4F876D18" w14:textId="77777777" w:rsidR="001E4D13" w:rsidRDefault="00247020">
      <w:pPr>
        <w:pStyle w:val="BodyText"/>
        <w:spacing w:line="254" w:lineRule="auto"/>
        <w:ind w:left="957" w:right="2663" w:hanging="1"/>
        <w:jc w:val="both"/>
      </w:pPr>
      <w:r>
        <w:rPr>
          <w:color w:val="231F20"/>
        </w:rPr>
        <w:t xml:space="preserve">Die folgende </w:t>
      </w:r>
      <w:proofErr w:type="spellStart"/>
      <w:r>
        <w:rPr>
          <w:color w:val="231F20"/>
        </w:rPr>
        <w:t>Dockerfile</w:t>
      </w:r>
      <w:proofErr w:type="spellEnd"/>
      <w:r>
        <w:rPr>
          <w:color w:val="231F20"/>
        </w:rPr>
        <w:t>-Datei ist ein einfaches Beispiel, wie ein Image anhand eines Skripts in Python erstellt werden kann.</w:t>
      </w:r>
    </w:p>
    <w:p w14:paraId="4F876D19" w14:textId="77777777" w:rsidR="001E4D13" w:rsidRDefault="001E4D13">
      <w:pPr>
        <w:pStyle w:val="BodyText"/>
        <w:rPr>
          <w:sz w:val="25"/>
        </w:rPr>
      </w:pPr>
    </w:p>
    <w:p w14:paraId="4F876D1A" w14:textId="77777777" w:rsidR="001E4D13" w:rsidRDefault="00247020">
      <w:pPr>
        <w:ind w:left="957"/>
        <w:rPr>
          <w:rFonts w:ascii="Courier New"/>
          <w:sz w:val="18"/>
        </w:rPr>
      </w:pPr>
      <w:r>
        <w:rPr>
          <w:rFonts w:ascii="Courier New"/>
          <w:color w:val="231F20"/>
          <w:sz w:val="18"/>
        </w:rPr>
        <w:t>FROM python:3</w:t>
      </w:r>
    </w:p>
    <w:p w14:paraId="4F876D1B" w14:textId="77777777" w:rsidR="001E4D13" w:rsidRDefault="00247020">
      <w:pPr>
        <w:spacing w:before="56"/>
        <w:ind w:left="957"/>
        <w:rPr>
          <w:rFonts w:ascii="Courier New"/>
          <w:sz w:val="18"/>
        </w:rPr>
      </w:pPr>
      <w:r>
        <w:rPr>
          <w:rFonts w:ascii="Courier New"/>
          <w:color w:val="231F20"/>
          <w:sz w:val="18"/>
        </w:rPr>
        <w:t>ADD my-script.py /</w:t>
      </w:r>
    </w:p>
    <w:p w14:paraId="4F876D1C" w14:textId="77777777" w:rsidR="001E4D13" w:rsidRDefault="00247020">
      <w:pPr>
        <w:spacing w:before="56"/>
        <w:ind w:left="957"/>
        <w:rPr>
          <w:rFonts w:ascii="Courier New"/>
          <w:sz w:val="18"/>
        </w:rPr>
      </w:pPr>
      <w:r>
        <w:rPr>
          <w:rFonts w:ascii="Courier New"/>
          <w:color w:val="231F20"/>
          <w:sz w:val="18"/>
        </w:rPr>
        <w:t>CMD [ "</w:t>
      </w:r>
      <w:proofErr w:type="spellStart"/>
      <w:r>
        <w:rPr>
          <w:rFonts w:ascii="Courier New"/>
          <w:color w:val="231F20"/>
          <w:sz w:val="18"/>
        </w:rPr>
        <w:t>python</w:t>
      </w:r>
      <w:proofErr w:type="spellEnd"/>
      <w:r>
        <w:rPr>
          <w:rFonts w:ascii="Courier New"/>
          <w:color w:val="231F20"/>
          <w:sz w:val="18"/>
        </w:rPr>
        <w:t xml:space="preserve">", </w:t>
      </w:r>
      <w:proofErr w:type="gramStart"/>
      <w:r>
        <w:rPr>
          <w:rFonts w:ascii="Courier New"/>
          <w:color w:val="231F20"/>
          <w:sz w:val="18"/>
        </w:rPr>
        <w:t>"./</w:t>
      </w:r>
      <w:proofErr w:type="gramEnd"/>
      <w:r>
        <w:rPr>
          <w:rFonts w:ascii="Courier New"/>
          <w:color w:val="231F20"/>
          <w:sz w:val="18"/>
        </w:rPr>
        <w:t>my-script.py" ]</w:t>
      </w:r>
    </w:p>
    <w:p w14:paraId="4F876D1D" w14:textId="77777777" w:rsidR="001E4D13" w:rsidRDefault="001E4D13">
      <w:pPr>
        <w:pStyle w:val="BodyText"/>
        <w:spacing w:before="2"/>
        <w:rPr>
          <w:rFonts w:ascii="Courier New"/>
          <w:sz w:val="24"/>
        </w:rPr>
      </w:pPr>
    </w:p>
    <w:p w14:paraId="4F876D1E" w14:textId="77777777" w:rsidR="001E4D13" w:rsidRDefault="00247020">
      <w:pPr>
        <w:pStyle w:val="BodyText"/>
        <w:ind w:left="957"/>
        <w:jc w:val="both"/>
      </w:pPr>
      <w:r>
        <w:rPr>
          <w:color w:val="231F20"/>
        </w:rPr>
        <w:t xml:space="preserve">In der obigen </w:t>
      </w:r>
      <w:proofErr w:type="spellStart"/>
      <w:r>
        <w:rPr>
          <w:color w:val="231F20"/>
        </w:rPr>
        <w:t>Dockerfile</w:t>
      </w:r>
      <w:proofErr w:type="spellEnd"/>
      <w:r>
        <w:rPr>
          <w:color w:val="231F20"/>
        </w:rPr>
        <w:t xml:space="preserve">-Datei weist </w:t>
      </w:r>
      <w:r>
        <w:rPr>
          <w:rFonts w:ascii="Courier New" w:hAnsi="Courier New"/>
          <w:color w:val="231F20"/>
          <w:sz w:val="18"/>
        </w:rPr>
        <w:t>FROM</w:t>
      </w:r>
      <w:r>
        <w:rPr>
          <w:color w:val="231F20"/>
        </w:rPr>
        <w:t xml:space="preserve"> das Image, das als Grundlage des Python-Skript-Image notwendig ist.</w:t>
      </w:r>
    </w:p>
    <w:p w14:paraId="4F876D1F" w14:textId="77777777" w:rsidR="001E4D13" w:rsidRDefault="001E4D13">
      <w:pPr>
        <w:pStyle w:val="BodyText"/>
        <w:spacing w:before="7"/>
        <w:rPr>
          <w:sz w:val="22"/>
        </w:rPr>
      </w:pPr>
    </w:p>
    <w:p w14:paraId="4F876D20" w14:textId="77777777" w:rsidR="001E4D13" w:rsidRDefault="00247020">
      <w:pPr>
        <w:pStyle w:val="ListParagraph"/>
        <w:numPr>
          <w:ilvl w:val="1"/>
          <w:numId w:val="18"/>
        </w:numPr>
        <w:tabs>
          <w:tab w:val="left" w:pos="1237"/>
          <w:tab w:val="left" w:pos="1238"/>
        </w:tabs>
        <w:spacing w:before="0" w:line="254" w:lineRule="auto"/>
        <w:ind w:right="2745" w:hanging="281"/>
        <w:rPr>
          <w:sz w:val="20"/>
        </w:rPr>
      </w:pPr>
      <w:r>
        <w:rPr>
          <w:color w:val="231F20"/>
          <w:sz w:val="20"/>
        </w:rPr>
        <w:t xml:space="preserve"> Das Argument </w:t>
      </w:r>
      <w:r>
        <w:rPr>
          <w:rFonts w:ascii="Courier New" w:hAnsi="Courier New"/>
          <w:color w:val="231F20"/>
          <w:sz w:val="18"/>
        </w:rPr>
        <w:t>python:3</w:t>
      </w:r>
      <w:r>
        <w:rPr>
          <w:color w:val="231F20"/>
          <w:sz w:val="20"/>
        </w:rPr>
        <w:t xml:space="preserve"> ist der Name und das Tag für das grundlegende Image, wobei das Tag nach „</w:t>
      </w:r>
      <w:r>
        <w:rPr>
          <w:rFonts w:ascii="Courier New" w:hAnsi="Courier New"/>
          <w:color w:val="231F20"/>
          <w:sz w:val="18"/>
        </w:rPr>
        <w:t>:</w:t>
      </w:r>
      <w:r>
        <w:rPr>
          <w:color w:val="231F20"/>
          <w:sz w:val="20"/>
        </w:rPr>
        <w:t xml:space="preserve">” kommt. </w:t>
      </w:r>
      <w:r>
        <w:rPr>
          <w:color w:val="231F20"/>
        </w:rPr>
        <w:t xml:space="preserve">Der Name des Image ist also </w:t>
      </w:r>
      <w:proofErr w:type="spellStart"/>
      <w:r>
        <w:rPr>
          <w:rFonts w:ascii="Courier New" w:hAnsi="Courier New"/>
          <w:color w:val="231F20"/>
          <w:sz w:val="18"/>
        </w:rPr>
        <w:t>python</w:t>
      </w:r>
      <w:proofErr w:type="spellEnd"/>
      <w:r>
        <w:rPr>
          <w:color w:val="231F20"/>
        </w:rPr>
        <w:t xml:space="preserve"> und das Tag ist </w:t>
      </w:r>
      <w:r>
        <w:rPr>
          <w:rFonts w:ascii="Courier New" w:hAnsi="Courier New"/>
          <w:color w:val="231F20"/>
          <w:sz w:val="18"/>
        </w:rPr>
        <w:t>3</w:t>
      </w:r>
      <w:r>
        <w:rPr>
          <w:color w:val="231F20"/>
        </w:rPr>
        <w:t>.</w:t>
      </w:r>
    </w:p>
    <w:p w14:paraId="4F876D21" w14:textId="77777777" w:rsidR="001E4D13" w:rsidRDefault="00247020">
      <w:pPr>
        <w:pStyle w:val="ListParagraph"/>
        <w:numPr>
          <w:ilvl w:val="1"/>
          <w:numId w:val="18"/>
        </w:numPr>
        <w:tabs>
          <w:tab w:val="left" w:pos="1237"/>
          <w:tab w:val="left" w:pos="1238"/>
        </w:tabs>
        <w:spacing w:before="3"/>
        <w:ind w:hanging="281"/>
        <w:rPr>
          <w:sz w:val="20"/>
        </w:rPr>
      </w:pPr>
      <w:r>
        <w:rPr>
          <w:color w:val="231F20"/>
        </w:rPr>
        <w:t xml:space="preserve">Durch </w:t>
      </w:r>
      <w:r>
        <w:rPr>
          <w:rFonts w:ascii="Courier New" w:hAnsi="Courier New"/>
          <w:color w:val="231F20"/>
          <w:sz w:val="18"/>
        </w:rPr>
        <w:t xml:space="preserve">ADD </w:t>
      </w:r>
      <w:r>
        <w:rPr>
          <w:color w:val="231F20"/>
          <w:sz w:val="20"/>
        </w:rPr>
        <w:t>wird das Skript dem Image zugefügt.</w:t>
      </w:r>
    </w:p>
    <w:p w14:paraId="4F876D22" w14:textId="77777777" w:rsidR="001E4D13" w:rsidRDefault="00247020">
      <w:pPr>
        <w:pStyle w:val="ListParagraph"/>
        <w:numPr>
          <w:ilvl w:val="1"/>
          <w:numId w:val="18"/>
        </w:numPr>
        <w:tabs>
          <w:tab w:val="left" w:pos="1237"/>
          <w:tab w:val="left" w:pos="1238"/>
        </w:tabs>
        <w:spacing w:before="15"/>
        <w:ind w:hanging="281"/>
        <w:rPr>
          <w:sz w:val="20"/>
        </w:rPr>
      </w:pPr>
      <w:r>
        <w:rPr>
          <w:color w:val="231F20"/>
        </w:rPr>
        <w:t xml:space="preserve">Und </w:t>
      </w:r>
      <w:r>
        <w:rPr>
          <w:rFonts w:ascii="Courier New" w:hAnsi="Courier New"/>
          <w:color w:val="231F20"/>
          <w:sz w:val="18"/>
        </w:rPr>
        <w:t xml:space="preserve">CMD </w:t>
      </w:r>
      <w:r>
        <w:rPr>
          <w:color w:val="231F20"/>
          <w:sz w:val="20"/>
        </w:rPr>
        <w:t xml:space="preserve">löst aus, dass Docker einen Befehl </w:t>
      </w:r>
      <w:proofErr w:type="gramStart"/>
      <w:r>
        <w:rPr>
          <w:color w:val="231F20"/>
          <w:sz w:val="20"/>
        </w:rPr>
        <w:t>ausführt</w:t>
      </w:r>
      <w:proofErr w:type="gramEnd"/>
      <w:r>
        <w:rPr>
          <w:color w:val="231F20"/>
          <w:sz w:val="20"/>
        </w:rPr>
        <w:t>, wenn das Image geladen ist.</w:t>
      </w:r>
    </w:p>
    <w:p w14:paraId="4F876D23" w14:textId="77777777" w:rsidR="001E4D13" w:rsidRDefault="001E4D13">
      <w:pPr>
        <w:pStyle w:val="BodyText"/>
        <w:spacing w:before="7"/>
        <w:rPr>
          <w:sz w:val="22"/>
        </w:rPr>
      </w:pPr>
    </w:p>
    <w:p w14:paraId="4F876D24" w14:textId="77777777" w:rsidR="001E4D13" w:rsidRDefault="00247020">
      <w:pPr>
        <w:pStyle w:val="BodyText"/>
        <w:spacing w:line="254" w:lineRule="auto"/>
        <w:ind w:left="957" w:right="2662"/>
        <w:jc w:val="both"/>
      </w:pPr>
      <w:r>
        <w:rPr>
          <w:color w:val="231F20"/>
        </w:rPr>
        <w:t xml:space="preserve">Um ein Image aus der obigen </w:t>
      </w:r>
      <w:proofErr w:type="spellStart"/>
      <w:r>
        <w:rPr>
          <w:color w:val="231F20"/>
        </w:rPr>
        <w:t>Dockerfile</w:t>
      </w:r>
      <w:proofErr w:type="spellEnd"/>
      <w:r>
        <w:rPr>
          <w:color w:val="231F20"/>
        </w:rPr>
        <w:t>-Datei zu erstellen (der Name „</w:t>
      </w:r>
      <w:proofErr w:type="spellStart"/>
      <w:r>
        <w:rPr>
          <w:color w:val="231F20"/>
        </w:rPr>
        <w:t>Dockerfile</w:t>
      </w:r>
      <w:proofErr w:type="spellEnd"/>
      <w:r>
        <w:rPr>
          <w:color w:val="231F20"/>
        </w:rPr>
        <w:t xml:space="preserve">“ ist in der Form erforderlich), kann der folgende Befehl im Verzeichnis, in der die </w:t>
      </w:r>
      <w:proofErr w:type="spellStart"/>
      <w:r>
        <w:rPr>
          <w:color w:val="231F20"/>
        </w:rPr>
        <w:t>Dockerfile</w:t>
      </w:r>
      <w:proofErr w:type="spellEnd"/>
      <w:r>
        <w:rPr>
          <w:color w:val="231F20"/>
        </w:rPr>
        <w:t xml:space="preserve">-Datei gespeichert ist, verwendet werden. Dafür existiert „.“ am Ende des Befehls (auch die Anwendung </w:t>
      </w:r>
      <w:r>
        <w:rPr>
          <w:rFonts w:ascii="Courier New" w:hAnsi="Courier New"/>
          <w:color w:val="231F20"/>
          <w:sz w:val="18"/>
        </w:rPr>
        <w:t>my-script.py</w:t>
      </w:r>
      <w:r>
        <w:rPr>
          <w:color w:val="231F20"/>
        </w:rPr>
        <w:t xml:space="preserve"> muss ins Verzeichnis gestellt werden):</w:t>
      </w:r>
    </w:p>
    <w:p w14:paraId="4F876D25" w14:textId="77777777" w:rsidR="001E4D13" w:rsidRDefault="001E4D13">
      <w:pPr>
        <w:pStyle w:val="BodyText"/>
        <w:rPr>
          <w:sz w:val="25"/>
        </w:rPr>
      </w:pPr>
    </w:p>
    <w:p w14:paraId="4F876D26"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build</w:t>
      </w:r>
      <w:proofErr w:type="spellEnd"/>
      <w:r>
        <w:rPr>
          <w:rFonts w:ascii="Courier New"/>
          <w:color w:val="231F20"/>
          <w:sz w:val="18"/>
        </w:rPr>
        <w:t xml:space="preserve"> -t </w:t>
      </w:r>
      <w:proofErr w:type="spellStart"/>
      <w:r>
        <w:rPr>
          <w:rFonts w:ascii="Courier New"/>
          <w:color w:val="231F20"/>
          <w:sz w:val="18"/>
        </w:rPr>
        <w:t>my</w:t>
      </w:r>
      <w:proofErr w:type="spellEnd"/>
      <w:r>
        <w:rPr>
          <w:rFonts w:ascii="Courier New"/>
          <w:color w:val="231F20"/>
          <w:sz w:val="18"/>
        </w:rPr>
        <w:t>-</w:t>
      </w:r>
      <w:proofErr w:type="gramStart"/>
      <w:r>
        <w:rPr>
          <w:rFonts w:ascii="Courier New"/>
          <w:color w:val="231F20"/>
          <w:sz w:val="18"/>
        </w:rPr>
        <w:t>image .</w:t>
      </w:r>
      <w:proofErr w:type="gramEnd"/>
    </w:p>
    <w:p w14:paraId="4F876D27" w14:textId="77777777" w:rsidR="001E4D13" w:rsidRDefault="001E4D13">
      <w:pPr>
        <w:pStyle w:val="BodyText"/>
        <w:spacing w:before="3"/>
        <w:rPr>
          <w:rFonts w:ascii="Courier New"/>
          <w:sz w:val="24"/>
        </w:rPr>
      </w:pPr>
    </w:p>
    <w:p w14:paraId="4F876D28" w14:textId="77777777" w:rsidR="001E4D13" w:rsidRDefault="00247020">
      <w:pPr>
        <w:pStyle w:val="BodyText"/>
        <w:spacing w:before="1"/>
        <w:ind w:left="957"/>
        <w:jc w:val="both"/>
      </w:pPr>
      <w:r>
        <w:rPr>
          <w:color w:val="231F20"/>
        </w:rPr>
        <w:t>Nach der Image-Erstellung kann ein Container mit folgendem Befehl ausgeführt werden:</w:t>
      </w:r>
    </w:p>
    <w:p w14:paraId="4F876D29" w14:textId="77777777" w:rsidR="001E4D13" w:rsidRDefault="001E4D13">
      <w:pPr>
        <w:pStyle w:val="BodyText"/>
        <w:spacing w:before="11"/>
        <w:rPr>
          <w:sz w:val="25"/>
        </w:rPr>
      </w:pPr>
    </w:p>
    <w:p w14:paraId="4F876D2A"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w:t>
      </w:r>
    </w:p>
    <w:p w14:paraId="4F876D2B" w14:textId="77777777" w:rsidR="001E4D13" w:rsidRDefault="001E4D13">
      <w:pPr>
        <w:rPr>
          <w:rFonts w:ascii="Courier New"/>
          <w:sz w:val="18"/>
        </w:rPr>
        <w:sectPr w:rsidR="001E4D13">
          <w:pgSz w:w="11910" w:h="16840"/>
          <w:pgMar w:top="960" w:right="0" w:bottom="680" w:left="460" w:header="0" w:footer="486" w:gutter="0"/>
          <w:cols w:space="720"/>
        </w:sectPr>
      </w:pPr>
    </w:p>
    <w:p w14:paraId="4F876D2C" w14:textId="77777777" w:rsidR="001E4D13" w:rsidRDefault="001E4D13">
      <w:pPr>
        <w:pStyle w:val="BodyText"/>
        <w:rPr>
          <w:rFonts w:ascii="Courier New"/>
        </w:rPr>
      </w:pPr>
    </w:p>
    <w:p w14:paraId="4F876D2D" w14:textId="77777777" w:rsidR="001E4D13" w:rsidRDefault="001E4D13">
      <w:pPr>
        <w:pStyle w:val="BodyText"/>
        <w:rPr>
          <w:rFonts w:ascii="Courier New"/>
        </w:rPr>
      </w:pPr>
    </w:p>
    <w:p w14:paraId="4F876D2E" w14:textId="77777777" w:rsidR="001E4D13" w:rsidRDefault="001E4D13">
      <w:pPr>
        <w:pStyle w:val="BodyText"/>
        <w:rPr>
          <w:rFonts w:ascii="Courier New"/>
        </w:rPr>
      </w:pPr>
    </w:p>
    <w:p w14:paraId="4F876D2F" w14:textId="77777777" w:rsidR="001E4D13" w:rsidRDefault="001E4D13">
      <w:pPr>
        <w:pStyle w:val="BodyText"/>
        <w:rPr>
          <w:rFonts w:ascii="Courier New"/>
        </w:rPr>
      </w:pPr>
    </w:p>
    <w:p w14:paraId="4F876D30" w14:textId="77777777" w:rsidR="001E4D13" w:rsidRDefault="001E4D13">
      <w:pPr>
        <w:pStyle w:val="BodyText"/>
        <w:rPr>
          <w:rFonts w:ascii="Courier New"/>
        </w:rPr>
      </w:pPr>
    </w:p>
    <w:p w14:paraId="4F876D31" w14:textId="77777777" w:rsidR="001E4D13" w:rsidRDefault="001E4D13">
      <w:pPr>
        <w:pStyle w:val="BodyText"/>
        <w:rPr>
          <w:rFonts w:ascii="Courier New"/>
        </w:rPr>
      </w:pPr>
    </w:p>
    <w:p w14:paraId="4F876D32" w14:textId="77777777" w:rsidR="001E4D13" w:rsidRDefault="001E4D13">
      <w:pPr>
        <w:pStyle w:val="BodyText"/>
        <w:rPr>
          <w:rFonts w:ascii="Courier New"/>
        </w:rPr>
      </w:pPr>
    </w:p>
    <w:p w14:paraId="4F876D33" w14:textId="77777777" w:rsidR="001E4D13" w:rsidRDefault="001E4D13">
      <w:pPr>
        <w:pStyle w:val="BodyText"/>
        <w:spacing w:before="6"/>
        <w:rPr>
          <w:rFonts w:ascii="Courier New"/>
          <w:sz w:val="24"/>
        </w:rPr>
      </w:pPr>
    </w:p>
    <w:p w14:paraId="4F876D34" w14:textId="77777777" w:rsidR="001E4D13" w:rsidRDefault="00247020">
      <w:pPr>
        <w:pStyle w:val="BodyText"/>
        <w:spacing w:before="97" w:line="254" w:lineRule="auto"/>
        <w:ind w:left="2204" w:right="1415"/>
        <w:jc w:val="both"/>
      </w:pPr>
      <w:r>
        <w:rPr>
          <w:color w:val="231F20"/>
        </w:rPr>
        <w:t xml:space="preserve">In obigem Befehl steht </w:t>
      </w:r>
      <w:proofErr w:type="spellStart"/>
      <w:r>
        <w:rPr>
          <w:rFonts w:ascii="Courier New" w:hAnsi="Courier New"/>
          <w:color w:val="231F20"/>
          <w:sz w:val="18"/>
        </w:rPr>
        <w:t>my</w:t>
      </w:r>
      <w:proofErr w:type="spellEnd"/>
      <w:r>
        <w:rPr>
          <w:rFonts w:ascii="Courier New" w:hAnsi="Courier New"/>
          <w:color w:val="231F20"/>
          <w:sz w:val="18"/>
        </w:rPr>
        <w:t>-image</w:t>
      </w:r>
      <w:r>
        <w:rPr>
          <w:color w:val="231F20"/>
        </w:rPr>
        <w:t xml:space="preserve"> für den Namen des Images, das wir zuvor erstellt haben und das im lokalen Docker-Repository existiert. Eine interessante Option des </w:t>
      </w:r>
      <w:proofErr w:type="spellStart"/>
      <w:r>
        <w:rPr>
          <w:rFonts w:ascii="Courier New" w:hAnsi="Courier New"/>
          <w:color w:val="231F20"/>
          <w:sz w:val="18"/>
        </w:rPr>
        <w:t>docker</w:t>
      </w:r>
      <w:proofErr w:type="spellEnd"/>
      <w:r>
        <w:rPr>
          <w:rFonts w:ascii="Courier New" w:hAnsi="Courier New"/>
          <w:color w:val="231F20"/>
          <w:sz w:val="18"/>
        </w:rPr>
        <w:t xml:space="preserve"> </w:t>
      </w:r>
      <w:proofErr w:type="spellStart"/>
      <w:r>
        <w:rPr>
          <w:rFonts w:ascii="Courier New" w:hAnsi="Courier New"/>
          <w:color w:val="231F20"/>
          <w:sz w:val="18"/>
        </w:rPr>
        <w:t>run</w:t>
      </w:r>
      <w:proofErr w:type="spellEnd"/>
      <w:r>
        <w:rPr>
          <w:color w:val="231F20"/>
        </w:rPr>
        <w:t xml:space="preserve">-Befehls ist die </w:t>
      </w:r>
      <w:r>
        <w:rPr>
          <w:rFonts w:ascii="Courier New" w:hAnsi="Courier New"/>
          <w:color w:val="231F20"/>
          <w:sz w:val="18"/>
        </w:rPr>
        <w:t>-</w:t>
      </w:r>
      <w:proofErr w:type="spellStart"/>
      <w:r>
        <w:rPr>
          <w:rFonts w:ascii="Courier New" w:hAnsi="Courier New"/>
          <w:color w:val="231F20"/>
          <w:sz w:val="18"/>
        </w:rPr>
        <w:t>it</w:t>
      </w:r>
      <w:r>
        <w:rPr>
          <w:color w:val="231F20"/>
        </w:rPr>
        <w:t>-Flag</w:t>
      </w:r>
      <w:proofErr w:type="spellEnd"/>
      <w:r>
        <w:rPr>
          <w:color w:val="231F20"/>
        </w:rPr>
        <w:t xml:space="preserve">, eine Kombination aus </w:t>
      </w:r>
      <w:r>
        <w:rPr>
          <w:rFonts w:ascii="Courier New" w:hAnsi="Courier New"/>
          <w:color w:val="231F20"/>
          <w:sz w:val="18"/>
        </w:rPr>
        <w:t xml:space="preserve">-i </w:t>
      </w:r>
      <w:r>
        <w:rPr>
          <w:color w:val="231F20"/>
        </w:rPr>
        <w:t xml:space="preserve">und </w:t>
      </w:r>
      <w:r>
        <w:rPr>
          <w:rFonts w:ascii="Courier New" w:hAnsi="Courier New"/>
          <w:color w:val="231F20"/>
          <w:sz w:val="18"/>
        </w:rPr>
        <w:t>-t</w:t>
      </w:r>
      <w:r>
        <w:rPr>
          <w:color w:val="231F20"/>
        </w:rPr>
        <w:t>-Flags, das dazu verwendet wir, den Container zu öffnen. Dazu wird ein neuer Shell-Prozess wie folgt verwendet:</w:t>
      </w:r>
    </w:p>
    <w:p w14:paraId="4F876D35" w14:textId="77777777" w:rsidR="001E4D13" w:rsidRDefault="001E4D13">
      <w:pPr>
        <w:pStyle w:val="BodyText"/>
        <w:rPr>
          <w:sz w:val="25"/>
        </w:rPr>
      </w:pPr>
    </w:p>
    <w:p w14:paraId="4F876D36" w14:textId="77777777" w:rsidR="001E4D13" w:rsidRDefault="00247020">
      <w:pPr>
        <w:ind w:left="2204"/>
        <w:jc w:val="both"/>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 bash</w:t>
      </w:r>
    </w:p>
    <w:p w14:paraId="4F876D37" w14:textId="77777777" w:rsidR="001E4D13" w:rsidRDefault="001E4D13">
      <w:pPr>
        <w:pStyle w:val="BodyText"/>
        <w:spacing w:before="4"/>
        <w:rPr>
          <w:rFonts w:ascii="Courier New"/>
          <w:sz w:val="24"/>
        </w:rPr>
      </w:pPr>
    </w:p>
    <w:p w14:paraId="4F876D38" w14:textId="77777777" w:rsidR="001E4D13" w:rsidRDefault="00247020">
      <w:pPr>
        <w:pStyle w:val="BodyText"/>
        <w:ind w:left="2204"/>
        <w:jc w:val="both"/>
      </w:pPr>
      <w:r>
        <w:rPr>
          <w:color w:val="231F20"/>
        </w:rPr>
        <w:t>Das nachstehende Diagramm illustriert den Lebenszyklus eines Docker-Containers und die entsprechenden Befehle.</w:t>
      </w:r>
    </w:p>
    <w:p w14:paraId="4F876D39" w14:textId="77777777" w:rsidR="001E4D13" w:rsidRDefault="00247020">
      <w:pPr>
        <w:pStyle w:val="BodyText"/>
        <w:spacing w:before="6"/>
        <w:rPr>
          <w:sz w:val="22"/>
        </w:rPr>
      </w:pPr>
      <w:r>
        <w:rPr>
          <w:noProof/>
        </w:rPr>
        <w:drawing>
          <wp:anchor distT="0" distB="0" distL="0" distR="0" simplePos="0" relativeHeight="21" behindDoc="0" locked="0" layoutInCell="1" allowOverlap="1" wp14:anchorId="4F877906" wp14:editId="4F877907">
            <wp:simplePos x="0" y="0"/>
            <wp:positionH relativeFrom="page">
              <wp:posOffset>1692000</wp:posOffset>
            </wp:positionH>
            <wp:positionV relativeFrom="paragraph">
              <wp:posOffset>190100</wp:posOffset>
            </wp:positionV>
            <wp:extent cx="4968240" cy="273710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7" cstate="print"/>
                    <a:stretch>
                      <a:fillRect/>
                    </a:stretch>
                  </pic:blipFill>
                  <pic:spPr>
                    <a:xfrm>
                      <a:off x="0" y="0"/>
                      <a:ext cx="4968240" cy="2737104"/>
                    </a:xfrm>
                    <a:prstGeom prst="rect">
                      <a:avLst/>
                    </a:prstGeom>
                  </pic:spPr>
                </pic:pic>
              </a:graphicData>
            </a:graphic>
          </wp:anchor>
        </w:drawing>
      </w:r>
    </w:p>
    <w:p w14:paraId="4F876D3A" w14:textId="77777777" w:rsidR="001E4D13" w:rsidRDefault="00247020">
      <w:pPr>
        <w:pStyle w:val="BodyText"/>
        <w:spacing w:before="86" w:line="254" w:lineRule="auto"/>
        <w:ind w:left="2204" w:right="1414"/>
        <w:jc w:val="both"/>
      </w:pPr>
      <w:r>
        <w:rPr>
          <w:color w:val="231F20"/>
        </w:rPr>
        <w:t>Docker Hub ist eine Speicherplatz für Docker-Images für öffentlichen Zugriff und für Entwickler, um schnell neue und zusammengesetzte Anwendungen zu erstellen.  Mithilfe der Push- und Pull-Befehle können Images von der Docker Hub ausgelesen sowie auf sie zurückgeschrieben werden (Docker, o.D.-c).</w:t>
      </w:r>
    </w:p>
    <w:p w14:paraId="4F876D3B" w14:textId="77777777" w:rsidR="001E4D13" w:rsidRDefault="001E4D13">
      <w:pPr>
        <w:pStyle w:val="BodyText"/>
        <w:rPr>
          <w:sz w:val="24"/>
        </w:rPr>
      </w:pPr>
    </w:p>
    <w:p w14:paraId="4F876D3C" w14:textId="77777777" w:rsidR="001E4D13" w:rsidRDefault="00247020">
      <w:pPr>
        <w:pStyle w:val="Heading6"/>
        <w:spacing w:before="192"/>
        <w:ind w:left="2204"/>
        <w:jc w:val="left"/>
      </w:pPr>
      <w:r>
        <w:rPr>
          <w:color w:val="003946"/>
        </w:rPr>
        <w:t>Ansible</w:t>
      </w:r>
    </w:p>
    <w:p w14:paraId="4F876D3D" w14:textId="77777777" w:rsidR="001E4D13" w:rsidRDefault="001E4D13">
      <w:pPr>
        <w:pStyle w:val="BodyText"/>
        <w:spacing w:before="2"/>
        <w:rPr>
          <w:rFonts w:ascii="Trebuchet MS"/>
          <w:sz w:val="26"/>
        </w:rPr>
      </w:pPr>
    </w:p>
    <w:p w14:paraId="4F876D3E" w14:textId="77777777" w:rsidR="001E4D13" w:rsidRDefault="00247020">
      <w:pPr>
        <w:pStyle w:val="BodyText"/>
        <w:spacing w:line="254" w:lineRule="auto"/>
        <w:ind w:left="2204" w:right="1414"/>
        <w:jc w:val="both"/>
      </w:pPr>
      <w:r>
        <w:rPr>
          <w:color w:val="231F20"/>
        </w:rPr>
        <w:t>Obwohl im obigen Setup Jenkins direkt zum Auslösen einer Bereitstellung verwendet werden kann, ist das nicht beste Lösung. Da Jenkins eher ein Tool für kontinuierliche Integration ist, ist der Einsatz im Konfigurationsmanagement und für die kontinuierliche Software-Verteilung begrenzt. Eine Alternative wäre es, für diese Prozesse ein anderes Tool, z.B. Ansible oder Chef, zu wählen. Ansible bietet sich besonders für die Automation von Vorgängen an, die sonst manuell mit erheblichem Zeitaufwand und ohne ausreichende Qualitätskontrolle ausgeführt werden müssten (</w:t>
      </w:r>
      <w:proofErr w:type="spellStart"/>
      <w:r>
        <w:rPr>
          <w:color w:val="231F20"/>
        </w:rPr>
        <w:t>Red</w:t>
      </w:r>
      <w:proofErr w:type="spellEnd"/>
      <w:r>
        <w:rPr>
          <w:color w:val="231F20"/>
        </w:rPr>
        <w:t xml:space="preserve"> Hat Ansible, o. D.-b). Das folgende Diagramm zeigt einen CI/CD-Setup, bei dem Ansible zur kontinuierliche Software-Verteilung verwendet wird.</w:t>
      </w:r>
    </w:p>
    <w:p w14:paraId="4F876D3F" w14:textId="77777777" w:rsidR="001E4D13" w:rsidRDefault="001E4D13">
      <w:pPr>
        <w:spacing w:line="254" w:lineRule="auto"/>
        <w:jc w:val="both"/>
        <w:sectPr w:rsidR="001E4D13">
          <w:pgSz w:w="11910" w:h="16840"/>
          <w:pgMar w:top="960" w:right="0" w:bottom="680" w:left="460" w:header="0" w:footer="486" w:gutter="0"/>
          <w:cols w:space="720"/>
        </w:sectPr>
      </w:pPr>
    </w:p>
    <w:p w14:paraId="4F876D40" w14:textId="77777777" w:rsidR="001E4D13" w:rsidRDefault="001E4D13">
      <w:pPr>
        <w:pStyle w:val="BodyText"/>
        <w:spacing w:before="11"/>
        <w:rPr>
          <w:sz w:val="29"/>
        </w:rPr>
      </w:pPr>
    </w:p>
    <w:p w14:paraId="4F876D41" w14:textId="77777777" w:rsidR="001E4D13" w:rsidRDefault="00247020">
      <w:pPr>
        <w:spacing w:before="97"/>
        <w:ind w:left="957"/>
        <w:rPr>
          <w:sz w:val="18"/>
        </w:rPr>
      </w:pPr>
      <w:r>
        <w:rPr>
          <w:color w:val="003946"/>
          <w:sz w:val="18"/>
        </w:rPr>
        <w:t>DevOps</w:t>
      </w:r>
    </w:p>
    <w:p w14:paraId="4F876D42" w14:textId="77777777" w:rsidR="001E4D13" w:rsidRDefault="001E4D13">
      <w:pPr>
        <w:pStyle w:val="BodyText"/>
      </w:pPr>
    </w:p>
    <w:p w14:paraId="4F876D43" w14:textId="77777777" w:rsidR="001E4D13" w:rsidRDefault="001E4D13">
      <w:pPr>
        <w:pStyle w:val="BodyText"/>
      </w:pPr>
    </w:p>
    <w:p w14:paraId="4F876D44" w14:textId="77777777" w:rsidR="001E4D13" w:rsidRDefault="001E4D13">
      <w:pPr>
        <w:pStyle w:val="BodyText"/>
      </w:pPr>
    </w:p>
    <w:p w14:paraId="4F876D45" w14:textId="77777777" w:rsidR="001E4D13" w:rsidRDefault="001E4D13">
      <w:pPr>
        <w:pStyle w:val="BodyText"/>
      </w:pPr>
    </w:p>
    <w:p w14:paraId="4F876D46" w14:textId="77777777" w:rsidR="001E4D13" w:rsidRDefault="00247020">
      <w:pPr>
        <w:pStyle w:val="BodyText"/>
        <w:spacing w:before="9"/>
        <w:rPr>
          <w:sz w:val="24"/>
        </w:rPr>
      </w:pPr>
      <w:r>
        <w:rPr>
          <w:noProof/>
        </w:rPr>
        <w:drawing>
          <wp:anchor distT="0" distB="0" distL="0" distR="0" simplePos="0" relativeHeight="22" behindDoc="0" locked="0" layoutInCell="1" allowOverlap="1" wp14:anchorId="4F877908" wp14:editId="4F877909">
            <wp:simplePos x="0" y="0"/>
            <wp:positionH relativeFrom="page">
              <wp:posOffset>900000</wp:posOffset>
            </wp:positionH>
            <wp:positionV relativeFrom="paragraph">
              <wp:posOffset>206986</wp:posOffset>
            </wp:positionV>
            <wp:extent cx="4971865" cy="4181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8" cstate="print"/>
                    <a:stretch>
                      <a:fillRect/>
                    </a:stretch>
                  </pic:blipFill>
                  <pic:spPr>
                    <a:xfrm>
                      <a:off x="0" y="0"/>
                      <a:ext cx="4971865" cy="4181855"/>
                    </a:xfrm>
                    <a:prstGeom prst="rect">
                      <a:avLst/>
                    </a:prstGeom>
                  </pic:spPr>
                </pic:pic>
              </a:graphicData>
            </a:graphic>
          </wp:anchor>
        </w:drawing>
      </w:r>
    </w:p>
    <w:p w14:paraId="4F876D47" w14:textId="77777777" w:rsidR="001E4D13" w:rsidRDefault="00247020">
      <w:pPr>
        <w:pStyle w:val="BodyText"/>
        <w:spacing w:before="151" w:line="254" w:lineRule="auto"/>
        <w:ind w:left="957" w:right="2661"/>
        <w:jc w:val="both"/>
      </w:pPr>
      <w:r>
        <w:rPr>
          <w:color w:val="231F20"/>
        </w:rPr>
        <w:t xml:space="preserve">Ansible ist Software für die zentrale Verwaltung von verteilten Servern. Die Community-Version von Ansible ist lizenzfreie als Open-Source-Software in der Linux-Verwaltung erhältlich. Neben der Community-Ausgabe gibt es auch andere Ausgaben von Ansible direkt vom Hersteller (z.B. </w:t>
      </w:r>
      <w:proofErr w:type="spellStart"/>
      <w:r>
        <w:rPr>
          <w:color w:val="231F20"/>
        </w:rPr>
        <w:t>Redhat</w:t>
      </w:r>
      <w:proofErr w:type="spellEnd"/>
      <w:r>
        <w:rPr>
          <w:color w:val="231F20"/>
        </w:rPr>
        <w:t xml:space="preserve">), die lizenzpflichtig sind und beispielsweise Dashboards oder Workflows anbieten. Ansible ist mit Puppet und Chef eines der bekanntesten Softwareprodukte zur Verwaltung von verteilten Servern. Im Vergleich zu </w:t>
      </w:r>
      <w:proofErr w:type="gramStart"/>
      <w:r>
        <w:rPr>
          <w:color w:val="231F20"/>
        </w:rPr>
        <w:t>Puppet</w:t>
      </w:r>
      <w:proofErr w:type="gramEnd"/>
      <w:r>
        <w:rPr>
          <w:color w:val="231F20"/>
        </w:rPr>
        <w:t xml:space="preserve"> und Chef hat Ansible jedoch mehrere Vorteile (Arora, 2020):</w:t>
      </w:r>
    </w:p>
    <w:p w14:paraId="4F876D48" w14:textId="77777777" w:rsidR="001E4D13" w:rsidRDefault="001E4D13">
      <w:pPr>
        <w:pStyle w:val="BodyText"/>
        <w:spacing w:before="1"/>
        <w:rPr>
          <w:sz w:val="22"/>
        </w:rPr>
      </w:pPr>
    </w:p>
    <w:p w14:paraId="4F876D49" w14:textId="77777777" w:rsidR="001E4D13" w:rsidRDefault="00247020">
      <w:pPr>
        <w:pStyle w:val="ListParagraph"/>
        <w:numPr>
          <w:ilvl w:val="1"/>
          <w:numId w:val="18"/>
        </w:numPr>
        <w:tabs>
          <w:tab w:val="left" w:pos="1237"/>
          <w:tab w:val="left" w:pos="1238"/>
        </w:tabs>
        <w:spacing w:before="0" w:line="254" w:lineRule="auto"/>
        <w:ind w:right="2702" w:hanging="281"/>
        <w:rPr>
          <w:sz w:val="20"/>
        </w:rPr>
      </w:pPr>
      <w:r>
        <w:rPr>
          <w:color w:val="231F20"/>
          <w:sz w:val="20"/>
        </w:rPr>
        <w:t>Für Ansible ist keine zentrale Komponente nötig. Ein Computer reicht zum Zugriff auf Server aus, die über SSH (bzw. dem Netzwerkprotokoll für verschlüsselte Verbindungen, Secure Shell) gemanagt werden müssen.</w:t>
      </w:r>
    </w:p>
    <w:p w14:paraId="4F876D4A"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 xml:space="preserve">Der Lernprozess ist bei Ansible wesentlich niedriger als bei Chef oder </w:t>
      </w:r>
      <w:proofErr w:type="gramStart"/>
      <w:r>
        <w:rPr>
          <w:color w:val="231F20"/>
          <w:sz w:val="20"/>
        </w:rPr>
        <w:t>Puppet</w:t>
      </w:r>
      <w:proofErr w:type="gramEnd"/>
      <w:r>
        <w:rPr>
          <w:color w:val="231F20"/>
          <w:sz w:val="20"/>
        </w:rPr>
        <w:t>.</w:t>
      </w:r>
    </w:p>
    <w:p w14:paraId="4F876D4B" w14:textId="77777777" w:rsidR="001E4D13" w:rsidRDefault="00247020">
      <w:pPr>
        <w:pStyle w:val="ListParagraph"/>
        <w:numPr>
          <w:ilvl w:val="1"/>
          <w:numId w:val="18"/>
        </w:numPr>
        <w:tabs>
          <w:tab w:val="left" w:pos="1237"/>
          <w:tab w:val="left" w:pos="1238"/>
        </w:tabs>
        <w:spacing w:line="254" w:lineRule="auto"/>
        <w:ind w:right="3098"/>
        <w:rPr>
          <w:sz w:val="20"/>
        </w:rPr>
      </w:pPr>
      <w:r>
        <w:rPr>
          <w:color w:val="231F20"/>
          <w:sz w:val="20"/>
        </w:rPr>
        <w:t>Für Ansible gibt es viele Skripts (sogenannte Playbooks), die fast alle umsonst (z.B. aus GitHub) heruntergeladen werden können.</w:t>
      </w:r>
    </w:p>
    <w:p w14:paraId="4F876D4C" w14:textId="77777777" w:rsidR="001E4D13" w:rsidRDefault="001E4D13">
      <w:pPr>
        <w:pStyle w:val="BodyText"/>
        <w:spacing w:before="6"/>
        <w:rPr>
          <w:sz w:val="21"/>
        </w:rPr>
      </w:pPr>
    </w:p>
    <w:p w14:paraId="4F876D4D" w14:textId="77777777" w:rsidR="001E4D13" w:rsidRDefault="00247020">
      <w:pPr>
        <w:pStyle w:val="BodyText"/>
        <w:ind w:left="957"/>
        <w:jc w:val="both"/>
      </w:pPr>
      <w:r>
        <w:rPr>
          <w:color w:val="231F20"/>
        </w:rPr>
        <w:t>Folgende Komponenten sind für die Funktion von Ansible notwendig:</w:t>
      </w:r>
    </w:p>
    <w:p w14:paraId="4F876D4E" w14:textId="77777777" w:rsidR="001E4D13" w:rsidRDefault="001E4D13">
      <w:pPr>
        <w:jc w:val="both"/>
        <w:sectPr w:rsidR="001E4D13">
          <w:pgSz w:w="11910" w:h="16840"/>
          <w:pgMar w:top="960" w:right="0" w:bottom="680" w:left="460" w:header="0" w:footer="486" w:gutter="0"/>
          <w:cols w:space="720"/>
        </w:sectPr>
      </w:pPr>
    </w:p>
    <w:p w14:paraId="4F876D4F" w14:textId="77777777" w:rsidR="001E4D13" w:rsidRDefault="001E4D13">
      <w:pPr>
        <w:pStyle w:val="BodyText"/>
      </w:pPr>
    </w:p>
    <w:p w14:paraId="4F876D50" w14:textId="77777777" w:rsidR="001E4D13" w:rsidRDefault="001E4D13">
      <w:pPr>
        <w:pStyle w:val="BodyText"/>
      </w:pPr>
    </w:p>
    <w:p w14:paraId="4F876D51" w14:textId="77777777" w:rsidR="001E4D13" w:rsidRDefault="001E4D13">
      <w:pPr>
        <w:pStyle w:val="BodyText"/>
      </w:pPr>
    </w:p>
    <w:p w14:paraId="4F876D52" w14:textId="77777777" w:rsidR="001E4D13" w:rsidRDefault="001E4D13">
      <w:pPr>
        <w:pStyle w:val="BodyText"/>
      </w:pPr>
    </w:p>
    <w:p w14:paraId="4F876D53" w14:textId="77777777" w:rsidR="001E4D13" w:rsidRDefault="001E4D13">
      <w:pPr>
        <w:pStyle w:val="BodyText"/>
      </w:pPr>
    </w:p>
    <w:p w14:paraId="4F876D54" w14:textId="77777777" w:rsidR="001E4D13" w:rsidRDefault="001E4D13">
      <w:pPr>
        <w:pStyle w:val="BodyText"/>
      </w:pPr>
    </w:p>
    <w:p w14:paraId="4F876D55" w14:textId="77777777" w:rsidR="001E4D13" w:rsidRDefault="001E4D13">
      <w:pPr>
        <w:pStyle w:val="BodyText"/>
      </w:pPr>
    </w:p>
    <w:p w14:paraId="4F876D56" w14:textId="77777777" w:rsidR="001E4D13" w:rsidRDefault="001E4D13">
      <w:pPr>
        <w:pStyle w:val="BodyText"/>
        <w:spacing w:before="7"/>
      </w:pPr>
    </w:p>
    <w:p w14:paraId="4F876D57" w14:textId="77777777" w:rsidR="001E4D13" w:rsidRDefault="00247020">
      <w:pPr>
        <w:pStyle w:val="ListParagraph"/>
        <w:numPr>
          <w:ilvl w:val="2"/>
          <w:numId w:val="18"/>
        </w:numPr>
        <w:tabs>
          <w:tab w:val="left" w:pos="2484"/>
          <w:tab w:val="left" w:pos="2485"/>
        </w:tabs>
        <w:spacing w:before="0" w:line="254" w:lineRule="auto"/>
        <w:ind w:right="1453"/>
        <w:rPr>
          <w:sz w:val="20"/>
        </w:rPr>
      </w:pPr>
      <w:r>
        <w:rPr>
          <w:color w:val="231F20"/>
          <w:sz w:val="20"/>
        </w:rPr>
        <w:t>Workstation/Server: Im regelmäßigen Einsatz sollte Ansible auf einem Computer oder Server, auf dem Linux installiert ist, verwendet werden. Das könnte sowohl die Workstation des Linux-Administrator als auch ein anderer Computer sein, von dem aus die Server, die verwaltet werden müssen, erreicht werden können.</w:t>
      </w:r>
    </w:p>
    <w:p w14:paraId="4F876D58" w14:textId="77777777" w:rsidR="001E4D13" w:rsidRDefault="00247020">
      <w:pPr>
        <w:pStyle w:val="ListParagraph"/>
        <w:numPr>
          <w:ilvl w:val="2"/>
          <w:numId w:val="18"/>
        </w:numPr>
        <w:tabs>
          <w:tab w:val="left" w:pos="2484"/>
          <w:tab w:val="left" w:pos="2485"/>
        </w:tabs>
        <w:spacing w:before="5" w:line="254" w:lineRule="auto"/>
        <w:ind w:right="1684"/>
        <w:rPr>
          <w:sz w:val="20"/>
        </w:rPr>
      </w:pPr>
      <w:r>
        <w:rPr>
          <w:color w:val="231F20"/>
          <w:sz w:val="20"/>
        </w:rPr>
        <w:t xml:space="preserve">Netzwerk: Die Server, die von Ansible auf der Verwaltungsinstallation verwaltet </w:t>
      </w:r>
      <w:proofErr w:type="spellStart"/>
      <w:r>
        <w:rPr>
          <w:color w:val="231F20"/>
          <w:sz w:val="20"/>
        </w:rPr>
        <w:t>weden</w:t>
      </w:r>
      <w:proofErr w:type="spellEnd"/>
      <w:r>
        <w:rPr>
          <w:color w:val="231F20"/>
          <w:sz w:val="20"/>
        </w:rPr>
        <w:t xml:space="preserve"> sollen, müssen über ein Netzwerk erreichbar sein. Dabei spielt es keine Rolle, ob dies über das Internet, eine LAN- oder eine VPN-Verbindung geschieht.</w:t>
      </w:r>
    </w:p>
    <w:p w14:paraId="4F876D59" w14:textId="77777777" w:rsidR="001E4D13" w:rsidRDefault="00247020">
      <w:pPr>
        <w:pStyle w:val="ListParagraph"/>
        <w:numPr>
          <w:ilvl w:val="2"/>
          <w:numId w:val="18"/>
        </w:numPr>
        <w:tabs>
          <w:tab w:val="left" w:pos="2484"/>
          <w:tab w:val="left" w:pos="2485"/>
        </w:tabs>
        <w:spacing w:before="4" w:line="254" w:lineRule="auto"/>
        <w:ind w:right="1436"/>
        <w:rPr>
          <w:sz w:val="20"/>
        </w:rPr>
      </w:pPr>
      <w:r>
        <w:rPr>
          <w:color w:val="231F20"/>
          <w:sz w:val="20"/>
        </w:rPr>
        <w:t>SSH-Schlüssel: Die Kommunikation zwischen Ansible und den entfernt gelegenen Hosts findet hauptsächlich über SSH statt. Für den Zugriff von Ansible vom zentralen Host aus auf die entfernten Server ohne Passwort, muss eine SSH-Verbindung mit einem Zertifikat existieren (die entsprechende Einrichtung wird unten noch erläutert).</w:t>
      </w:r>
    </w:p>
    <w:p w14:paraId="4F876D5A" w14:textId="77777777" w:rsidR="001E4D13" w:rsidRDefault="001E4D13">
      <w:pPr>
        <w:pStyle w:val="BodyText"/>
        <w:spacing w:before="8"/>
        <w:rPr>
          <w:sz w:val="21"/>
        </w:rPr>
      </w:pPr>
    </w:p>
    <w:p w14:paraId="4F876D5B" w14:textId="77777777" w:rsidR="001E4D13" w:rsidRDefault="00247020">
      <w:pPr>
        <w:pStyle w:val="BodyText"/>
        <w:spacing w:line="254" w:lineRule="auto"/>
        <w:ind w:left="2204" w:right="1414" w:hanging="1"/>
        <w:jc w:val="both"/>
      </w:pPr>
      <w:r>
        <w:rPr>
          <w:color w:val="231F20"/>
        </w:rPr>
        <w:t>Ansible-Playbooks verwenden in der Regel Yaml und eignen sich besonders gut für die Bereitstellung von komplexen Anwendungen, da sie Konfigurationsverwaltung erleichtern und ein Framework für die Bereitstellung auf mehrere Computer, das mehrmals wiederholbar ist, ermöglichen. Das folgende Playbook beschreibt beispielsweise die Installation von NGINX:</w:t>
      </w:r>
    </w:p>
    <w:p w14:paraId="4F876D5C" w14:textId="77777777" w:rsidR="001E4D13" w:rsidRDefault="001E4D13">
      <w:pPr>
        <w:pStyle w:val="BodyText"/>
        <w:spacing w:before="3"/>
        <w:rPr>
          <w:sz w:val="25"/>
        </w:rPr>
      </w:pPr>
    </w:p>
    <w:p w14:paraId="4F876D5D" w14:textId="77777777" w:rsidR="001E4D13" w:rsidRDefault="00247020">
      <w:pPr>
        <w:spacing w:line="307" w:lineRule="auto"/>
        <w:ind w:left="2420" w:right="7713" w:hanging="216"/>
        <w:rPr>
          <w:rFonts w:ascii="Courier New"/>
          <w:sz w:val="18"/>
        </w:rPr>
      </w:pPr>
      <w:r>
        <w:rPr>
          <w:rFonts w:ascii="Courier New"/>
          <w:color w:val="231F20"/>
          <w:sz w:val="18"/>
        </w:rPr>
        <w:t xml:space="preserve">- </w:t>
      </w:r>
      <w:proofErr w:type="spellStart"/>
      <w:r>
        <w:rPr>
          <w:rFonts w:ascii="Courier New"/>
          <w:color w:val="231F20"/>
          <w:sz w:val="18"/>
        </w:rPr>
        <w:t>hosts</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tasks</w:t>
      </w:r>
      <w:proofErr w:type="spellEnd"/>
      <w:r>
        <w:rPr>
          <w:rFonts w:ascii="Courier New"/>
          <w:color w:val="231F20"/>
          <w:sz w:val="18"/>
        </w:rPr>
        <w:t>:</w:t>
      </w:r>
    </w:p>
    <w:p w14:paraId="4F876D5E" w14:textId="77777777" w:rsidR="001E4D13" w:rsidRDefault="00247020">
      <w:pPr>
        <w:spacing w:line="202" w:lineRule="exact"/>
        <w:ind w:left="2420"/>
        <w:rPr>
          <w:rFonts w:ascii="Courier New"/>
          <w:sz w:val="18"/>
        </w:rPr>
      </w:pPr>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Nginx</w:t>
      </w:r>
      <w:proofErr w:type="spellEnd"/>
    </w:p>
    <w:p w14:paraId="4F876D5F" w14:textId="77777777" w:rsidR="001E4D13" w:rsidRDefault="00247020">
      <w:pPr>
        <w:spacing w:before="57"/>
        <w:ind w:left="2636"/>
        <w:rPr>
          <w:rFonts w:ascii="Courier New"/>
          <w:sz w:val="18"/>
        </w:rPr>
      </w:pPr>
      <w:proofErr w:type="spellStart"/>
      <w:r>
        <w:rPr>
          <w:rFonts w:ascii="Courier New"/>
          <w:color w:val="231F20"/>
          <w:sz w:val="18"/>
        </w:rPr>
        <w:t>apt</w:t>
      </w:r>
      <w:proofErr w:type="spellEnd"/>
      <w:r>
        <w:rPr>
          <w:rFonts w:ascii="Courier New"/>
          <w:color w:val="231F20"/>
          <w:sz w:val="18"/>
        </w:rPr>
        <w:t xml:space="preserve">: </w:t>
      </w:r>
      <w:proofErr w:type="spellStart"/>
      <w:r>
        <w:rPr>
          <w:rFonts w:ascii="Courier New"/>
          <w:color w:val="231F20"/>
          <w:sz w:val="18"/>
        </w:rPr>
        <w:t>pkg</w:t>
      </w:r>
      <w:proofErr w:type="spellEnd"/>
      <w:r>
        <w:rPr>
          <w:rFonts w:ascii="Courier New"/>
          <w:color w:val="231F20"/>
          <w:sz w:val="18"/>
        </w:rPr>
        <w:t>=</w:t>
      </w:r>
      <w:proofErr w:type="spellStart"/>
      <w:r>
        <w:rPr>
          <w:rFonts w:ascii="Courier New"/>
          <w:color w:val="231F20"/>
          <w:sz w:val="18"/>
        </w:rPr>
        <w:t>nginx</w:t>
      </w:r>
      <w:proofErr w:type="spellEnd"/>
      <w:r>
        <w:rPr>
          <w:rFonts w:ascii="Courier New"/>
          <w:color w:val="231F20"/>
          <w:sz w:val="18"/>
        </w:rPr>
        <w:t xml:space="preserve"> </w:t>
      </w:r>
      <w:proofErr w:type="spellStart"/>
      <w:r>
        <w:rPr>
          <w:rFonts w:ascii="Courier New"/>
          <w:color w:val="231F20"/>
          <w:sz w:val="18"/>
        </w:rPr>
        <w:t>state</w:t>
      </w:r>
      <w:proofErr w:type="spellEnd"/>
      <w:r>
        <w:rPr>
          <w:rFonts w:ascii="Courier New"/>
          <w:color w:val="231F20"/>
          <w:sz w:val="18"/>
        </w:rPr>
        <w:t>=</w:t>
      </w:r>
      <w:proofErr w:type="spellStart"/>
      <w:r>
        <w:rPr>
          <w:rFonts w:ascii="Courier New"/>
          <w:color w:val="231F20"/>
          <w:sz w:val="18"/>
        </w:rPr>
        <w:t>installed</w:t>
      </w:r>
      <w:proofErr w:type="spellEnd"/>
      <w:r>
        <w:rPr>
          <w:rFonts w:ascii="Courier New"/>
          <w:color w:val="231F20"/>
          <w:sz w:val="18"/>
        </w:rPr>
        <w:t xml:space="preserve"> </w:t>
      </w:r>
      <w:proofErr w:type="spellStart"/>
      <w:r>
        <w:rPr>
          <w:rFonts w:ascii="Courier New"/>
          <w:color w:val="231F20"/>
          <w:sz w:val="18"/>
        </w:rPr>
        <w:t>update_cache</w:t>
      </w:r>
      <w:proofErr w:type="spellEnd"/>
      <w:r>
        <w:rPr>
          <w:rFonts w:ascii="Courier New"/>
          <w:color w:val="231F20"/>
          <w:sz w:val="18"/>
        </w:rPr>
        <w:t>=</w:t>
      </w:r>
      <w:proofErr w:type="spellStart"/>
      <w:r>
        <w:rPr>
          <w:rFonts w:ascii="Courier New"/>
          <w:color w:val="231F20"/>
          <w:sz w:val="18"/>
        </w:rPr>
        <w:t>true</w:t>
      </w:r>
      <w:proofErr w:type="spellEnd"/>
    </w:p>
    <w:p w14:paraId="4F876D60" w14:textId="77777777" w:rsidR="001E4D13" w:rsidRDefault="001E4D13">
      <w:pPr>
        <w:pStyle w:val="BodyText"/>
        <w:rPr>
          <w:rFonts w:ascii="Courier New"/>
          <w:sz w:val="22"/>
        </w:rPr>
      </w:pPr>
    </w:p>
    <w:p w14:paraId="4F876D61" w14:textId="77777777" w:rsidR="001E4D13" w:rsidRDefault="001E4D13">
      <w:pPr>
        <w:pStyle w:val="BodyText"/>
        <w:spacing w:before="7"/>
        <w:rPr>
          <w:rFonts w:ascii="Courier New"/>
          <w:sz w:val="21"/>
        </w:rPr>
      </w:pPr>
    </w:p>
    <w:p w14:paraId="4F876D62" w14:textId="77777777" w:rsidR="001E4D13" w:rsidRDefault="00247020">
      <w:pPr>
        <w:pStyle w:val="Heading6"/>
        <w:ind w:left="2204"/>
        <w:jc w:val="left"/>
      </w:pPr>
      <w:r>
        <w:rPr>
          <w:color w:val="003946"/>
        </w:rPr>
        <w:t>Terraform</w:t>
      </w:r>
    </w:p>
    <w:p w14:paraId="4F876D63" w14:textId="77777777" w:rsidR="001E4D13" w:rsidRDefault="001E4D13">
      <w:pPr>
        <w:pStyle w:val="BodyText"/>
        <w:spacing w:before="2"/>
        <w:rPr>
          <w:rFonts w:ascii="Trebuchet MS"/>
          <w:sz w:val="26"/>
        </w:rPr>
      </w:pPr>
    </w:p>
    <w:p w14:paraId="4F876D64" w14:textId="77777777" w:rsidR="001E4D13" w:rsidRDefault="00247020">
      <w:pPr>
        <w:pStyle w:val="BodyText"/>
        <w:spacing w:line="254" w:lineRule="auto"/>
        <w:ind w:left="2204" w:right="1414"/>
        <w:jc w:val="both"/>
      </w:pPr>
      <w:r>
        <w:rPr>
          <w:color w:val="231F20"/>
        </w:rPr>
        <w:t xml:space="preserve">Ansible, Puppet und Chef sind Konfigurationsmanagementtools für die Installation und die Verwaltung von Software auf bestehenden Servern. Sie können nicht zum </w:t>
      </w:r>
      <w:proofErr w:type="spellStart"/>
      <w:r>
        <w:rPr>
          <w:color w:val="231F20"/>
        </w:rPr>
        <w:t>Provisioning</w:t>
      </w:r>
      <w:proofErr w:type="spellEnd"/>
      <w:r>
        <w:rPr>
          <w:color w:val="231F20"/>
        </w:rPr>
        <w:t xml:space="preserve"> eingesetzt werden, wo der Hauptfokus auf der Erstellung, der Änderung und der Versionierung der Infrastruktur liegt. Terraform ist als </w:t>
      </w:r>
      <w:proofErr w:type="spellStart"/>
      <w:r>
        <w:rPr>
          <w:color w:val="231F20"/>
        </w:rPr>
        <w:t>Provisioning</w:t>
      </w:r>
      <w:proofErr w:type="spellEnd"/>
      <w:r>
        <w:rPr>
          <w:color w:val="231F20"/>
        </w:rPr>
        <w:t xml:space="preserve">-Software bekannt, d.h. es ist speziell für die Bereitstellung von Servern selbst sowie die restliche Infrastruktur, z.B. Load Balancer, Datenbanken, gedacht (Terraform, o.D.). Diese Spezialisierung </w:t>
      </w:r>
      <w:proofErr w:type="spellStart"/>
      <w:r>
        <w:rPr>
          <w:color w:val="231F20"/>
        </w:rPr>
        <w:t>heisst</w:t>
      </w:r>
      <w:proofErr w:type="spellEnd"/>
      <w:r>
        <w:rPr>
          <w:color w:val="231F20"/>
        </w:rPr>
        <w:t>, dass Terraform für bestimmte Aufgaben ganz besonders gut geeignet ist (</w:t>
      </w:r>
      <w:proofErr w:type="spellStart"/>
      <w:r>
        <w:rPr>
          <w:color w:val="231F20"/>
        </w:rPr>
        <w:t>Brikman</w:t>
      </w:r>
      <w:proofErr w:type="spellEnd"/>
      <w:r>
        <w:rPr>
          <w:color w:val="231F20"/>
        </w:rPr>
        <w:t>, 2016). Immer mehr Unternehmen verwenden heute Cloud-Lösungen zur Implementierung von Arbeitsumgebungen oder sogar für gesamte IT-Strukturen (</w:t>
      </w:r>
      <w:proofErr w:type="spellStart"/>
      <w:r>
        <w:rPr>
          <w:color w:val="231F20"/>
        </w:rPr>
        <w:t>Rimol</w:t>
      </w:r>
      <w:proofErr w:type="spellEnd"/>
      <w:r>
        <w:rPr>
          <w:color w:val="231F20"/>
        </w:rPr>
        <w:t>, 2019).  Infrastructure-</w:t>
      </w:r>
      <w:proofErr w:type="spellStart"/>
      <w:r>
        <w:rPr>
          <w:color w:val="231F20"/>
        </w:rPr>
        <w:t>as</w:t>
      </w:r>
      <w:proofErr w:type="spellEnd"/>
      <w:r>
        <w:rPr>
          <w:color w:val="231F20"/>
        </w:rPr>
        <w:t xml:space="preserve">-a-Service ist oft die einfachste und kostengünstigste Lösung als Basis für geplante Projekte. Zudem können aktuelle Anforderungen anhand von Cloud-Lösungen schnell umgesetzt werden. Während die zugrundeliegenden Komponenten (wie Server, Firewalls oder Load Balancer) im Datencenter des Anbieters statisch sind, können sie in der virtuellen Cloudumgebung dynamisch geändert werden. Dadurch hat der Kunden die Möglichkeit, je nach Bedarf mehr oder weniger Ressourcen zu nutzen. Anbieter bieten diese Flexibilität anhand von APIs, durch die geleaste Infrastrukturumgebungen jederzeit mit der entsprechenden Software skalierbar sind. Diese Anpassungsfähigkeit ist </w:t>
      </w:r>
      <w:proofErr w:type="gramStart"/>
      <w:r>
        <w:rPr>
          <w:color w:val="231F20"/>
        </w:rPr>
        <w:t>natürlich sehr</w:t>
      </w:r>
      <w:proofErr w:type="gramEnd"/>
      <w:r>
        <w:rPr>
          <w:color w:val="231F20"/>
        </w:rPr>
        <w:t xml:space="preserve"> attraktiv, bedarf jedoch eines hohen Verwaltungsaufwands. Terraform ist die ideale Lösung, um diesen Aufwand langfristig zu minimieren.</w:t>
      </w:r>
    </w:p>
    <w:p w14:paraId="4F876D65" w14:textId="77777777" w:rsidR="001E4D13" w:rsidRDefault="001E4D13">
      <w:pPr>
        <w:spacing w:line="254" w:lineRule="auto"/>
        <w:jc w:val="both"/>
        <w:sectPr w:rsidR="001E4D13">
          <w:pgSz w:w="11910" w:h="16840"/>
          <w:pgMar w:top="960" w:right="0" w:bottom="680" w:left="460" w:header="0" w:footer="486" w:gutter="0"/>
          <w:cols w:space="720"/>
        </w:sectPr>
      </w:pPr>
    </w:p>
    <w:p w14:paraId="4F876D66" w14:textId="77777777" w:rsidR="001E4D13" w:rsidRDefault="001E4D13">
      <w:pPr>
        <w:pStyle w:val="BodyText"/>
        <w:spacing w:before="11"/>
        <w:rPr>
          <w:sz w:val="29"/>
        </w:rPr>
      </w:pPr>
    </w:p>
    <w:p w14:paraId="4F876D67" w14:textId="77777777" w:rsidR="001E4D13" w:rsidRDefault="00247020">
      <w:pPr>
        <w:spacing w:before="97"/>
        <w:ind w:left="957"/>
        <w:rPr>
          <w:sz w:val="18"/>
        </w:rPr>
      </w:pPr>
      <w:r>
        <w:rPr>
          <w:color w:val="003946"/>
          <w:sz w:val="18"/>
        </w:rPr>
        <w:t>DevOps</w:t>
      </w:r>
    </w:p>
    <w:p w14:paraId="4F876D68" w14:textId="77777777" w:rsidR="001E4D13" w:rsidRDefault="001E4D13">
      <w:pPr>
        <w:pStyle w:val="BodyText"/>
      </w:pPr>
    </w:p>
    <w:p w14:paraId="4F876D69" w14:textId="77777777" w:rsidR="001E4D13" w:rsidRDefault="001E4D13">
      <w:pPr>
        <w:pStyle w:val="BodyText"/>
      </w:pPr>
    </w:p>
    <w:p w14:paraId="4F876D6A" w14:textId="77777777" w:rsidR="001E4D13" w:rsidRDefault="001E4D13">
      <w:pPr>
        <w:pStyle w:val="BodyText"/>
      </w:pPr>
    </w:p>
    <w:p w14:paraId="4F876D6B" w14:textId="77777777" w:rsidR="001E4D13" w:rsidRDefault="001E4D13">
      <w:pPr>
        <w:pStyle w:val="BodyText"/>
      </w:pPr>
    </w:p>
    <w:p w14:paraId="4F876D6C" w14:textId="77777777" w:rsidR="001E4D13" w:rsidRDefault="001E4D13">
      <w:pPr>
        <w:pStyle w:val="BodyText"/>
      </w:pPr>
    </w:p>
    <w:p w14:paraId="4F876D6D" w14:textId="77777777" w:rsidR="001E4D13" w:rsidRDefault="00247020">
      <w:pPr>
        <w:pStyle w:val="Heading3"/>
        <w:numPr>
          <w:ilvl w:val="1"/>
          <w:numId w:val="21"/>
        </w:numPr>
        <w:tabs>
          <w:tab w:val="left" w:pos="1525"/>
        </w:tabs>
        <w:spacing w:before="227"/>
        <w:ind w:left="1524" w:hanging="568"/>
        <w:jc w:val="left"/>
      </w:pPr>
      <w:r>
        <w:rPr>
          <w:color w:val="003946"/>
        </w:rPr>
        <w:t>Skalierbare Umgebungen</w:t>
      </w:r>
    </w:p>
    <w:p w14:paraId="4F876D6E" w14:textId="77777777" w:rsidR="001E4D13" w:rsidRDefault="00247020">
      <w:pPr>
        <w:pStyle w:val="BodyText"/>
        <w:spacing w:before="263" w:line="254" w:lineRule="auto"/>
        <w:ind w:left="957" w:right="2661"/>
        <w:jc w:val="both"/>
      </w:pPr>
      <w:r>
        <w:rPr>
          <w:color w:val="231F20"/>
        </w:rPr>
        <w:t xml:space="preserve">Skalierbarkeit ist ein Kernziel der modernen Infrastruktur, da eine Organisation, die konsequent skalieren kann, großes </w:t>
      </w:r>
      <w:proofErr w:type="spellStart"/>
      <w:r>
        <w:rPr>
          <w:color w:val="231F20"/>
        </w:rPr>
        <w:t>Wachstumpotenzial</w:t>
      </w:r>
      <w:proofErr w:type="spellEnd"/>
      <w:r>
        <w:rPr>
          <w:color w:val="231F20"/>
        </w:rPr>
        <w:t xml:space="preserve"> hat. Skalierbarkeit bedeutet, dass ein Unternehmen Systeme so konfigurieren kann, dass sie bei hohem Bedarf ausbaufähig sind, und wenn der Bedarf zurückgeht, zurückgefahren werden können. Einige für DevOps typische Aktivitäten bieten sich zur Erreichung optimaler Skalierbarkeit an. Dazu gehören </w:t>
      </w:r>
      <w:proofErr w:type="spellStart"/>
      <w:r>
        <w:rPr>
          <w:color w:val="231F20"/>
        </w:rPr>
        <w:t>Kommunkationsmöglichkeiten</w:t>
      </w:r>
      <w:proofErr w:type="spellEnd"/>
      <w:r>
        <w:rPr>
          <w:color w:val="231F20"/>
        </w:rPr>
        <w:t xml:space="preserve">, Ausrichtung auf Hochleistung, mehr </w:t>
      </w:r>
      <w:proofErr w:type="spellStart"/>
      <w:r>
        <w:rPr>
          <w:color w:val="231F20"/>
        </w:rPr>
        <w:t>Möglichkeite</w:t>
      </w:r>
      <w:proofErr w:type="spellEnd"/>
      <w:r>
        <w:rPr>
          <w:color w:val="231F20"/>
        </w:rPr>
        <w:t xml:space="preserve"> für Kreativität und schnellerer Anwendungs-Release. Container-Orchestrierung ist bei Höchstauslastung ein Muss. Durch Container-Orchestrierung werden </w:t>
      </w:r>
      <w:proofErr w:type="spellStart"/>
      <w:r>
        <w:rPr>
          <w:color w:val="231F20"/>
        </w:rPr>
        <w:t>Provisioning</w:t>
      </w:r>
      <w:proofErr w:type="spellEnd"/>
      <w:r>
        <w:rPr>
          <w:color w:val="231F20"/>
        </w:rPr>
        <w:t>, Verwaltung, Skalierung und Networking von Containern automatisiert. Unternehmen, die hunderttausende von Containern und Hosts bereitstellen und verwalten müssen, kommt die Container-Orchestrierung besonders zugute (</w:t>
      </w:r>
      <w:proofErr w:type="spellStart"/>
      <w:r>
        <w:rPr>
          <w:color w:val="231F20"/>
        </w:rPr>
        <w:t>Red</w:t>
      </w:r>
      <w:proofErr w:type="spellEnd"/>
      <w:r>
        <w:rPr>
          <w:color w:val="231F20"/>
        </w:rPr>
        <w:t xml:space="preserve"> Hat Ansible, o.D.-c). Container-Orchestrierung lässt sich in jeder Umgebung, in der Container eingesetzt werden, verwenden. Mit ihrer Hilfe lassen sich Anwendungen in verschiedenen Umgebungen ohne besondere Anpassung bereitstellen. Mit Microservices in Containern können Dienste, wie Speicherung, Networking und Sicherheit, leichter arrangiert werden (</w:t>
      </w:r>
      <w:proofErr w:type="spellStart"/>
      <w:r>
        <w:rPr>
          <w:color w:val="231F20"/>
        </w:rPr>
        <w:t>Vmware</w:t>
      </w:r>
      <w:proofErr w:type="spellEnd"/>
      <w:r>
        <w:rPr>
          <w:color w:val="231F20"/>
        </w:rPr>
        <w:t>, o.D.).</w:t>
      </w:r>
    </w:p>
    <w:p w14:paraId="4F876D6F" w14:textId="77777777" w:rsidR="001E4D13" w:rsidRDefault="001E4D13">
      <w:pPr>
        <w:pStyle w:val="BodyText"/>
        <w:spacing w:before="9"/>
        <w:rPr>
          <w:sz w:val="22"/>
        </w:rPr>
      </w:pPr>
    </w:p>
    <w:p w14:paraId="4F876D70" w14:textId="77777777" w:rsidR="001E4D13" w:rsidRDefault="00247020">
      <w:pPr>
        <w:pStyle w:val="BodyText"/>
        <w:ind w:left="957"/>
        <w:jc w:val="both"/>
      </w:pPr>
      <w:r>
        <w:rPr>
          <w:color w:val="231F20"/>
        </w:rPr>
        <w:t>Folgende Aufgaben können mithilfe der Container-Orchestrierung automatisiert und verwaltet werden:</w:t>
      </w:r>
    </w:p>
    <w:p w14:paraId="4F876D71" w14:textId="77777777" w:rsidR="001E4D13" w:rsidRDefault="001E4D13">
      <w:pPr>
        <w:pStyle w:val="BodyText"/>
        <w:spacing w:before="7"/>
        <w:rPr>
          <w:sz w:val="22"/>
        </w:rPr>
      </w:pPr>
    </w:p>
    <w:p w14:paraId="4F876D72" w14:textId="77777777" w:rsidR="001E4D13" w:rsidRDefault="00247020">
      <w:pPr>
        <w:pStyle w:val="ListParagraph"/>
        <w:numPr>
          <w:ilvl w:val="1"/>
          <w:numId w:val="18"/>
        </w:numPr>
        <w:tabs>
          <w:tab w:val="left" w:pos="1237"/>
          <w:tab w:val="left" w:pos="1238"/>
        </w:tabs>
        <w:spacing w:before="1"/>
        <w:ind w:hanging="281"/>
        <w:rPr>
          <w:sz w:val="20"/>
        </w:rPr>
      </w:pPr>
      <w:proofErr w:type="spellStart"/>
      <w:r>
        <w:rPr>
          <w:color w:val="231F20"/>
          <w:sz w:val="20"/>
        </w:rPr>
        <w:t>Provisioning</w:t>
      </w:r>
      <w:proofErr w:type="spellEnd"/>
      <w:r>
        <w:rPr>
          <w:color w:val="231F20"/>
          <w:sz w:val="20"/>
        </w:rPr>
        <w:t xml:space="preserve"> und Bereitstellung</w:t>
      </w:r>
    </w:p>
    <w:p w14:paraId="4F876D73"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und Planung</w:t>
      </w:r>
    </w:p>
    <w:p w14:paraId="4F876D74"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Ressourcenzuordnung</w:t>
      </w:r>
    </w:p>
    <w:p w14:paraId="4F876D75" w14:textId="77777777" w:rsidR="001E4D13" w:rsidRDefault="00247020">
      <w:pPr>
        <w:pStyle w:val="ListParagraph"/>
        <w:numPr>
          <w:ilvl w:val="1"/>
          <w:numId w:val="18"/>
        </w:numPr>
        <w:tabs>
          <w:tab w:val="left" w:pos="1237"/>
          <w:tab w:val="left" w:pos="1238"/>
        </w:tabs>
        <w:ind w:hanging="281"/>
        <w:rPr>
          <w:sz w:val="20"/>
        </w:rPr>
      </w:pPr>
      <w:r>
        <w:rPr>
          <w:color w:val="231F20"/>
          <w:sz w:val="20"/>
        </w:rPr>
        <w:t>Containerverfügbarkeit</w:t>
      </w:r>
    </w:p>
    <w:p w14:paraId="4F876D76" w14:textId="77777777" w:rsidR="001E4D13" w:rsidRDefault="00247020">
      <w:pPr>
        <w:pStyle w:val="ListParagraph"/>
        <w:numPr>
          <w:ilvl w:val="1"/>
          <w:numId w:val="18"/>
        </w:numPr>
        <w:tabs>
          <w:tab w:val="left" w:pos="1237"/>
          <w:tab w:val="left" w:pos="1238"/>
        </w:tabs>
        <w:spacing w:line="254" w:lineRule="auto"/>
        <w:ind w:right="3082"/>
        <w:rPr>
          <w:sz w:val="20"/>
        </w:rPr>
      </w:pPr>
      <w:r>
        <w:rPr>
          <w:color w:val="231F20"/>
          <w:sz w:val="20"/>
        </w:rPr>
        <w:t xml:space="preserve">Skalierung und Entfernung von Containern zur </w:t>
      </w:r>
      <w:proofErr w:type="spellStart"/>
      <w:r>
        <w:rPr>
          <w:color w:val="231F20"/>
          <w:sz w:val="20"/>
        </w:rPr>
        <w:t>ausgegelichenen</w:t>
      </w:r>
      <w:proofErr w:type="spellEnd"/>
      <w:r>
        <w:rPr>
          <w:color w:val="231F20"/>
          <w:sz w:val="20"/>
        </w:rPr>
        <w:t xml:space="preserve"> Auslastung in der Infrastruktur</w:t>
      </w:r>
    </w:p>
    <w:p w14:paraId="4F876D77"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Lastenausgleich und -routing</w:t>
      </w:r>
    </w:p>
    <w:p w14:paraId="4F876D78"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Überwachung des Containerstatus</w:t>
      </w:r>
    </w:p>
    <w:p w14:paraId="4F876D79"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von Anwendungen nach den Containern, in denen sie ausgeführt werden sollen</w:t>
      </w:r>
    </w:p>
    <w:p w14:paraId="4F876D7A" w14:textId="77777777" w:rsidR="001E4D13" w:rsidRDefault="00247020">
      <w:pPr>
        <w:pStyle w:val="ListParagraph"/>
        <w:numPr>
          <w:ilvl w:val="1"/>
          <w:numId w:val="18"/>
        </w:numPr>
        <w:tabs>
          <w:tab w:val="left" w:pos="1237"/>
          <w:tab w:val="left" w:pos="1238"/>
        </w:tabs>
        <w:ind w:hanging="281"/>
        <w:rPr>
          <w:sz w:val="20"/>
        </w:rPr>
      </w:pPr>
      <w:r>
        <w:rPr>
          <w:color w:val="231F20"/>
          <w:sz w:val="20"/>
        </w:rPr>
        <w:t>Absicherung der Containerinteraktion</w:t>
      </w:r>
    </w:p>
    <w:p w14:paraId="4F876D7B" w14:textId="77777777" w:rsidR="001E4D13" w:rsidRDefault="001E4D13">
      <w:pPr>
        <w:pStyle w:val="BodyText"/>
        <w:spacing w:before="7"/>
        <w:rPr>
          <w:sz w:val="22"/>
        </w:rPr>
      </w:pPr>
    </w:p>
    <w:p w14:paraId="4F876D7C" w14:textId="77777777" w:rsidR="001E4D13" w:rsidRDefault="00247020">
      <w:pPr>
        <w:pStyle w:val="BodyText"/>
        <w:spacing w:line="254" w:lineRule="auto"/>
        <w:ind w:left="957" w:right="2661" w:hanging="1"/>
        <w:jc w:val="both"/>
      </w:pPr>
      <w:r>
        <w:rPr>
          <w:color w:val="231F20"/>
        </w:rPr>
        <w:t xml:space="preserve">Tools zur Container-Orchestrierung bieten ein Framework für die groß angelegte Verwaltung von Containern </w:t>
      </w:r>
      <w:proofErr w:type="spellStart"/>
      <w:r>
        <w:rPr>
          <w:color w:val="231F20"/>
        </w:rPr>
        <w:t>ud</w:t>
      </w:r>
      <w:proofErr w:type="spellEnd"/>
      <w:r>
        <w:rPr>
          <w:color w:val="231F20"/>
        </w:rPr>
        <w:t xml:space="preserve"> Microservicearchitekturen. Es gibt viele Container-Orchestrierungs-Tools, die zum Container-Lifecycle Management verwendet werden können. Zu den am häufig eingesetzten gehören Kubernetes, Docker </w:t>
      </w:r>
      <w:proofErr w:type="spellStart"/>
      <w:r>
        <w:rPr>
          <w:color w:val="231F20"/>
        </w:rPr>
        <w:t>Swarm</w:t>
      </w:r>
      <w:proofErr w:type="spellEnd"/>
      <w:r>
        <w:rPr>
          <w:color w:val="231F20"/>
        </w:rPr>
        <w:t xml:space="preserve"> und Apache </w:t>
      </w:r>
      <w:proofErr w:type="spellStart"/>
      <w:r>
        <w:rPr>
          <w:color w:val="231F20"/>
        </w:rPr>
        <w:t>Mesos</w:t>
      </w:r>
      <w:proofErr w:type="spellEnd"/>
      <w:r>
        <w:rPr>
          <w:color w:val="231F20"/>
        </w:rPr>
        <w:t xml:space="preserve"> (Apache </w:t>
      </w:r>
      <w:proofErr w:type="spellStart"/>
      <w:r>
        <w:rPr>
          <w:color w:val="231F20"/>
        </w:rPr>
        <w:t>Mesos</w:t>
      </w:r>
      <w:proofErr w:type="spellEnd"/>
      <w:r>
        <w:rPr>
          <w:color w:val="231F20"/>
        </w:rPr>
        <w:t>, o.D.).</w:t>
      </w:r>
    </w:p>
    <w:p w14:paraId="4F876D7D" w14:textId="77777777" w:rsidR="001E4D13" w:rsidRDefault="001E4D13">
      <w:pPr>
        <w:pStyle w:val="BodyText"/>
        <w:rPr>
          <w:sz w:val="24"/>
        </w:rPr>
      </w:pPr>
    </w:p>
    <w:p w14:paraId="4F876D7E" w14:textId="77777777" w:rsidR="001E4D13" w:rsidRDefault="00247020">
      <w:pPr>
        <w:pStyle w:val="Heading6"/>
        <w:spacing w:before="193"/>
        <w:jc w:val="left"/>
      </w:pPr>
      <w:r>
        <w:rPr>
          <w:color w:val="003946"/>
        </w:rPr>
        <w:t>Kubernetes</w:t>
      </w:r>
    </w:p>
    <w:p w14:paraId="4F876D7F" w14:textId="77777777" w:rsidR="001E4D13" w:rsidRDefault="001E4D13">
      <w:pPr>
        <w:pStyle w:val="BodyText"/>
        <w:spacing w:before="2"/>
        <w:rPr>
          <w:rFonts w:ascii="Trebuchet MS"/>
          <w:sz w:val="26"/>
        </w:rPr>
      </w:pPr>
    </w:p>
    <w:p w14:paraId="4F876D80" w14:textId="77777777" w:rsidR="001E4D13" w:rsidRDefault="00247020">
      <w:pPr>
        <w:pStyle w:val="BodyText"/>
        <w:spacing w:line="254" w:lineRule="auto"/>
        <w:ind w:left="957" w:right="2661"/>
        <w:jc w:val="both"/>
      </w:pPr>
      <w:r>
        <w:rPr>
          <w:color w:val="231F20"/>
        </w:rPr>
        <w:t xml:space="preserve">Kubernetes ist ein ursprünglich von Google entworfenes und entwickeltes, Open-Source-Tool für die Orchestrierung für Containern. Mit einer Kubernetes-Orchestrierung können Anwendungsdienste über mehrere Container hinweg entwickelt werden, Cluster-übergreifend Containerplanung und -skalierung vorgenommen und ihre Integrität auf Dauer überwacht werden (Kubernetes, o.D.). Viele der mit der Bereitstellung und Skalierung von Containeranwendungen verbundenen, manuellen Prozesse fallen mit Kubernetes weg. Container können auf Cluster-Host-Gruppen aus physischen oder virtuellen Maschinen ausgeführt werden, da Kubernetes eine gute Plattform für die einfache und effiziente Verwaltung dieser Cluster bietet. </w:t>
      </w:r>
    </w:p>
    <w:p w14:paraId="4F876D81" w14:textId="77777777" w:rsidR="001E4D13" w:rsidRDefault="001E4D13">
      <w:pPr>
        <w:spacing w:line="254" w:lineRule="auto"/>
        <w:jc w:val="both"/>
        <w:sectPr w:rsidR="001E4D13">
          <w:pgSz w:w="11910" w:h="16840"/>
          <w:pgMar w:top="960" w:right="0" w:bottom="680" w:left="460" w:header="0" w:footer="486" w:gutter="0"/>
          <w:cols w:space="720"/>
        </w:sectPr>
      </w:pPr>
    </w:p>
    <w:p w14:paraId="4F876D82" w14:textId="77777777" w:rsidR="001E4D13" w:rsidRDefault="001E4D13">
      <w:pPr>
        <w:pStyle w:val="BodyText"/>
      </w:pPr>
    </w:p>
    <w:p w14:paraId="4F876D83" w14:textId="77777777" w:rsidR="001E4D13" w:rsidRDefault="001E4D13">
      <w:pPr>
        <w:pStyle w:val="BodyText"/>
      </w:pPr>
    </w:p>
    <w:p w14:paraId="4F876D84" w14:textId="77777777" w:rsidR="001E4D13" w:rsidRDefault="001E4D13">
      <w:pPr>
        <w:pStyle w:val="BodyText"/>
      </w:pPr>
    </w:p>
    <w:p w14:paraId="4F876D85" w14:textId="77777777" w:rsidR="001E4D13" w:rsidRDefault="001E4D13">
      <w:pPr>
        <w:pStyle w:val="BodyText"/>
      </w:pPr>
    </w:p>
    <w:p w14:paraId="4F876D86" w14:textId="77777777" w:rsidR="001E4D13" w:rsidRDefault="001E4D13">
      <w:pPr>
        <w:pStyle w:val="BodyText"/>
      </w:pPr>
    </w:p>
    <w:p w14:paraId="4F876D87" w14:textId="77777777" w:rsidR="001E4D13" w:rsidRDefault="001E4D13">
      <w:pPr>
        <w:pStyle w:val="BodyText"/>
      </w:pPr>
    </w:p>
    <w:p w14:paraId="4F876D88" w14:textId="77777777" w:rsidR="001E4D13" w:rsidRDefault="001E4D13">
      <w:pPr>
        <w:pStyle w:val="BodyText"/>
      </w:pPr>
    </w:p>
    <w:p w14:paraId="4F876D89" w14:textId="77777777" w:rsidR="001E4D13" w:rsidRDefault="001E4D13">
      <w:pPr>
        <w:sectPr w:rsidR="001E4D13">
          <w:pgSz w:w="11910" w:h="16840"/>
          <w:pgMar w:top="960" w:right="0" w:bottom="680" w:left="460" w:header="0" w:footer="486" w:gutter="0"/>
          <w:cols w:space="720"/>
        </w:sectPr>
      </w:pPr>
    </w:p>
    <w:p w14:paraId="4F876D8A" w14:textId="77777777" w:rsidR="001E4D13" w:rsidRDefault="001E4D13">
      <w:pPr>
        <w:pStyle w:val="BodyText"/>
        <w:rPr>
          <w:sz w:val="22"/>
        </w:rPr>
      </w:pPr>
    </w:p>
    <w:p w14:paraId="4F876D8B" w14:textId="77777777" w:rsidR="001E4D13" w:rsidRDefault="001E4D13">
      <w:pPr>
        <w:pStyle w:val="BodyText"/>
        <w:rPr>
          <w:sz w:val="22"/>
        </w:rPr>
      </w:pPr>
    </w:p>
    <w:p w14:paraId="4F876D8C" w14:textId="77777777" w:rsidR="001E4D13" w:rsidRDefault="001E4D13">
      <w:pPr>
        <w:pStyle w:val="BodyText"/>
        <w:rPr>
          <w:sz w:val="22"/>
        </w:rPr>
      </w:pPr>
    </w:p>
    <w:p w14:paraId="4F876D8D" w14:textId="77777777" w:rsidR="001E4D13" w:rsidRDefault="001E4D13">
      <w:pPr>
        <w:pStyle w:val="BodyText"/>
        <w:spacing w:before="1"/>
      </w:pPr>
    </w:p>
    <w:p w14:paraId="4F876D8E" w14:textId="77777777" w:rsidR="001E4D13" w:rsidRDefault="00247020">
      <w:pPr>
        <w:spacing w:before="1" w:line="285" w:lineRule="auto"/>
        <w:ind w:left="140" w:right="38" w:firstLine="664"/>
        <w:jc w:val="right"/>
        <w:rPr>
          <w:sz w:val="18"/>
        </w:rPr>
      </w:pPr>
      <w:r>
        <w:rPr>
          <w:color w:val="231F20"/>
          <w:sz w:val="18"/>
        </w:rPr>
        <w:t>Cloud Native</w:t>
      </w:r>
      <w:r>
        <w:rPr>
          <w:color w:val="808285"/>
          <w:sz w:val="18"/>
        </w:rPr>
        <w:t xml:space="preserve"> Ein Ansatz, bei dem gewährleistet wird, dass sich Design und Entwicklung einer Anwendungen für Cloud Computing eignen.</w:t>
      </w:r>
    </w:p>
    <w:p w14:paraId="4F876D8F" w14:textId="77777777" w:rsidR="001E4D13" w:rsidRDefault="001E4D13">
      <w:pPr>
        <w:spacing w:line="214" w:lineRule="exact"/>
        <w:ind w:right="38"/>
        <w:jc w:val="right"/>
        <w:rPr>
          <w:sz w:val="18"/>
        </w:rPr>
      </w:pPr>
    </w:p>
    <w:p w14:paraId="4F876D90" w14:textId="77777777" w:rsidR="001E4D13" w:rsidRDefault="00247020">
      <w:pPr>
        <w:spacing w:before="7"/>
        <w:rPr>
          <w:sz w:val="20"/>
        </w:rPr>
      </w:pPr>
      <w:r>
        <w:br w:type="column"/>
      </w:r>
    </w:p>
    <w:p w14:paraId="4F876D91" w14:textId="77777777" w:rsidR="001E4D13" w:rsidRDefault="00247020">
      <w:pPr>
        <w:pStyle w:val="BodyText"/>
        <w:spacing w:line="254" w:lineRule="auto"/>
        <w:ind w:left="140" w:right="1414"/>
        <w:jc w:val="both"/>
      </w:pPr>
      <w:r>
        <w:rPr>
          <w:color w:val="231F20"/>
        </w:rPr>
        <w:t xml:space="preserve">Im Allgemeinen kann man mit Kubernetes in einer Produktionsumgebung eine komplett Container-basierte und zuverlässige Infrastruktur implementieren. Mit Kubernetes sind Cluster mit Hosts in öffentlichen, privaten oder </w:t>
      </w:r>
      <w:proofErr w:type="gramStart"/>
      <w:r>
        <w:rPr>
          <w:color w:val="231F20"/>
        </w:rPr>
        <w:t>Hybrid Clouds</w:t>
      </w:r>
      <w:proofErr w:type="gramEnd"/>
      <w:r>
        <w:rPr>
          <w:color w:val="231F20"/>
        </w:rPr>
        <w:t xml:space="preserve"> möglich. Kubernetes ist ein gutes Framework zum Hosting von cloudbasierten Anwendungen, für die schnelles Skalieren </w:t>
      </w:r>
      <w:proofErr w:type="spellStart"/>
      <w:r>
        <w:rPr>
          <w:color w:val="231F20"/>
        </w:rPr>
        <w:t>notewendig</w:t>
      </w:r>
      <w:proofErr w:type="spellEnd"/>
      <w:r>
        <w:rPr>
          <w:color w:val="231F20"/>
        </w:rPr>
        <w:t xml:space="preserve"> ist. Workloads sind mit Kubernetes auch portierbar und Lastenausgleich ist möglich, da Anwendungen ohne Neuentwicklung übertragen werden können. Das folgende Diagramm zeigt einen Kubernetes-Cluster:</w:t>
      </w:r>
    </w:p>
    <w:p w14:paraId="4F876D92" w14:textId="77777777" w:rsidR="001E4D13" w:rsidRDefault="00247020">
      <w:pPr>
        <w:pStyle w:val="BodyText"/>
        <w:spacing w:before="11"/>
        <w:rPr>
          <w:sz w:val="21"/>
        </w:rPr>
      </w:pPr>
      <w:r>
        <w:rPr>
          <w:noProof/>
        </w:rPr>
        <w:drawing>
          <wp:anchor distT="0" distB="0" distL="0" distR="0" simplePos="0" relativeHeight="23" behindDoc="0" locked="0" layoutInCell="1" allowOverlap="1" wp14:anchorId="4F87790A" wp14:editId="4F87790B">
            <wp:simplePos x="0" y="0"/>
            <wp:positionH relativeFrom="page">
              <wp:posOffset>1692000</wp:posOffset>
            </wp:positionH>
            <wp:positionV relativeFrom="paragraph">
              <wp:posOffset>185034</wp:posOffset>
            </wp:positionV>
            <wp:extent cx="4968240" cy="2737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9" cstate="print"/>
                    <a:stretch>
                      <a:fillRect/>
                    </a:stretch>
                  </pic:blipFill>
                  <pic:spPr>
                    <a:xfrm>
                      <a:off x="0" y="0"/>
                      <a:ext cx="4968240" cy="2737104"/>
                    </a:xfrm>
                    <a:prstGeom prst="rect">
                      <a:avLst/>
                    </a:prstGeom>
                  </pic:spPr>
                </pic:pic>
              </a:graphicData>
            </a:graphic>
          </wp:anchor>
        </w:drawing>
      </w:r>
    </w:p>
    <w:p w14:paraId="4F876D93" w14:textId="77777777" w:rsidR="001E4D13" w:rsidRDefault="001E4D13">
      <w:pPr>
        <w:pStyle w:val="BodyText"/>
        <w:spacing w:before="4"/>
        <w:rPr>
          <w:sz w:val="28"/>
        </w:rPr>
      </w:pPr>
    </w:p>
    <w:p w14:paraId="4F876D94" w14:textId="77777777" w:rsidR="001E4D13" w:rsidRDefault="00247020">
      <w:pPr>
        <w:pStyle w:val="BodyText"/>
        <w:ind w:left="140"/>
        <w:jc w:val="both"/>
      </w:pPr>
      <w:r>
        <w:rPr>
          <w:color w:val="231F20"/>
        </w:rPr>
        <w:t>Ein Kubernetes-Cluster besteht aus zwei Ressourcenarten:</w:t>
      </w:r>
    </w:p>
    <w:p w14:paraId="4F876D95" w14:textId="77777777" w:rsidR="001E4D13" w:rsidRDefault="001E4D13">
      <w:pPr>
        <w:pStyle w:val="BodyText"/>
        <w:spacing w:before="7"/>
        <w:rPr>
          <w:sz w:val="22"/>
        </w:rPr>
      </w:pPr>
    </w:p>
    <w:p w14:paraId="4F876D96" w14:textId="77777777" w:rsidR="001E4D13" w:rsidRDefault="00247020">
      <w:pPr>
        <w:pStyle w:val="ListParagraph"/>
        <w:numPr>
          <w:ilvl w:val="0"/>
          <w:numId w:val="22"/>
        </w:numPr>
        <w:tabs>
          <w:tab w:val="left" w:pos="420"/>
          <w:tab w:val="left" w:pos="421"/>
        </w:tabs>
        <w:spacing w:before="0"/>
        <w:ind w:left="420" w:hanging="281"/>
        <w:rPr>
          <w:sz w:val="20"/>
        </w:rPr>
      </w:pPr>
      <w:r>
        <w:rPr>
          <w:color w:val="231F20"/>
          <w:sz w:val="20"/>
        </w:rPr>
        <w:t>Master, d.h. einem Clusterkoordinator</w:t>
      </w:r>
    </w:p>
    <w:p w14:paraId="4F876D97" w14:textId="77777777" w:rsidR="001E4D13" w:rsidRDefault="00247020">
      <w:pPr>
        <w:pStyle w:val="ListParagraph"/>
        <w:numPr>
          <w:ilvl w:val="0"/>
          <w:numId w:val="22"/>
        </w:numPr>
        <w:tabs>
          <w:tab w:val="left" w:pos="420"/>
          <w:tab w:val="left" w:pos="421"/>
        </w:tabs>
        <w:ind w:left="420" w:hanging="281"/>
        <w:rPr>
          <w:sz w:val="20"/>
        </w:rPr>
      </w:pPr>
      <w:r>
        <w:rPr>
          <w:color w:val="231F20"/>
          <w:sz w:val="20"/>
        </w:rPr>
        <w:t xml:space="preserve">Knoten, d.h. den </w:t>
      </w:r>
      <w:proofErr w:type="spellStart"/>
      <w:r>
        <w:rPr>
          <w:color w:val="231F20"/>
          <w:sz w:val="20"/>
        </w:rPr>
        <w:t>Workern</w:t>
      </w:r>
      <w:proofErr w:type="spellEnd"/>
      <w:r>
        <w:rPr>
          <w:color w:val="231F20"/>
          <w:sz w:val="20"/>
        </w:rPr>
        <w:t>, die die Anwendungen ausführen</w:t>
      </w:r>
    </w:p>
    <w:p w14:paraId="4F876D98" w14:textId="77777777" w:rsidR="001E4D13" w:rsidRDefault="001E4D13">
      <w:pPr>
        <w:pStyle w:val="BodyText"/>
        <w:spacing w:before="7"/>
        <w:rPr>
          <w:sz w:val="22"/>
        </w:rPr>
      </w:pPr>
    </w:p>
    <w:p w14:paraId="4F876D99" w14:textId="77777777" w:rsidR="001E4D13" w:rsidRDefault="00247020">
      <w:pPr>
        <w:pStyle w:val="BodyText"/>
        <w:spacing w:before="1" w:line="254" w:lineRule="auto"/>
        <w:ind w:left="140" w:right="1414"/>
        <w:jc w:val="both"/>
      </w:pPr>
      <w:r>
        <w:rPr>
          <w:color w:val="231F20"/>
        </w:rPr>
        <w:t xml:space="preserve">Der Master ist für die Verwaltung des Clusters verantwortlich. Über den Master laufen alle Aktivitäten im Cluster, z.B. Anwendungsplanung, Verwaltung der gewünschten Anwendungsstatus, Anwendungsskalierung und Implementierung neuer Updates. Ein Knoten ist ein virtueller oder ein physischer Computer, der als Arbeitsmaschine in einem Kubernetes-Cluster eingesetzt wird. Jeder Knoten hat einen Agent zur Verwaltung des Knotens und zur Kommunikation mit dem Kubernetes-Master, das sogenannte Kubelet. Der Knoten sollte auch Tools zur Handhabung des Containerbetriebs, wie z.B. Docker, haben. Ein für die Produktionslast verantwortlicher Kubernetes-Cluster sollte mindestens drei Knoten haben. Wenn </w:t>
      </w:r>
      <w:proofErr w:type="spellStart"/>
      <w:r>
        <w:rPr>
          <w:color w:val="231F20"/>
        </w:rPr>
        <w:t>Anwendunge</w:t>
      </w:r>
      <w:proofErr w:type="spellEnd"/>
      <w:r>
        <w:rPr>
          <w:color w:val="231F20"/>
        </w:rPr>
        <w:t xml:space="preserve"> auf Kubernetes bereitgestellt werden, muss dem Master der Befehl zum Starten der Anwendung gegeben werden. Der Master plant die Ausführung der Container auf den Clusterknoten. Die Knoten kommunizieren mit dem Master über die von diesem zur Verfügung gestellte Kubernetes-API. Benutzer können über die Kubernetes-API auch direkt mit dem Cluster arbeiten. Pods sind die kleinsten Recheneinheiten, die in Kubernetes erstellt und verwaltet werden können. Ein Pod (abgeleitet vom Englischen „</w:t>
      </w:r>
      <w:proofErr w:type="spellStart"/>
      <w:r>
        <w:rPr>
          <w:color w:val="231F20"/>
        </w:rPr>
        <w:t>pod</w:t>
      </w:r>
      <w:proofErr w:type="spellEnd"/>
      <w:r>
        <w:rPr>
          <w:color w:val="231F20"/>
        </w:rPr>
        <w:t xml:space="preserve">“ für Gruppe) ist eine Gruppe aus einem oder mehrerer Container mit gemeinsamen Speicher- und Netzwerkressourcen; Pod ist auch eine Spezifikation für die Ausführung von Containern (Kubernetes, 2020). Die Inhalte eines Pods befinden sich oft an einem gemeinsamen Speicherort und folgen demselben Zeitplan. Ein Pod ist ein Modell für einen anwendungsspezifischen Logik-Host, der einen oder mehrere, relative eng verbundene Anwendungscontainer enthält. In Umgebungen </w:t>
      </w:r>
      <w:proofErr w:type="spellStart"/>
      <w:r>
        <w:rPr>
          <w:color w:val="231F20"/>
        </w:rPr>
        <w:t>ausserhalb</w:t>
      </w:r>
      <w:proofErr w:type="spellEnd"/>
      <w:r>
        <w:rPr>
          <w:color w:val="231F20"/>
        </w:rPr>
        <w:t xml:space="preserve"> der Cloud gleichen Programme auf derselben physischen oder virtuellen Maschine den Cloud-Anwendungen auf demselben Logik-</w:t>
      </w:r>
      <w:r>
        <w:rPr>
          <w:color w:val="231F20"/>
        </w:rPr>
        <w:lastRenderedPageBreak/>
        <w:t>Host.</w:t>
      </w:r>
    </w:p>
    <w:p w14:paraId="4F876D9A"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5"/>
            <w:col w:w="9387"/>
          </w:cols>
        </w:sectPr>
      </w:pPr>
    </w:p>
    <w:p w14:paraId="4F876D9B" w14:textId="77777777" w:rsidR="001E4D13" w:rsidRDefault="001E4D13">
      <w:pPr>
        <w:pStyle w:val="BodyText"/>
        <w:spacing w:before="11"/>
        <w:rPr>
          <w:sz w:val="29"/>
        </w:rPr>
      </w:pPr>
    </w:p>
    <w:p w14:paraId="4F876D9C" w14:textId="77777777" w:rsidR="001E4D13" w:rsidRDefault="00247020">
      <w:pPr>
        <w:spacing w:before="97"/>
        <w:ind w:left="957"/>
        <w:rPr>
          <w:sz w:val="18"/>
        </w:rPr>
      </w:pPr>
      <w:r>
        <w:rPr>
          <w:color w:val="003946"/>
          <w:sz w:val="18"/>
        </w:rPr>
        <w:t>DevOps</w:t>
      </w:r>
    </w:p>
    <w:p w14:paraId="4F876D9D" w14:textId="77777777" w:rsidR="001E4D13" w:rsidRDefault="001E4D13">
      <w:pPr>
        <w:pStyle w:val="BodyText"/>
      </w:pPr>
    </w:p>
    <w:p w14:paraId="4F876D9E" w14:textId="77777777" w:rsidR="001E4D13" w:rsidRDefault="001E4D13">
      <w:pPr>
        <w:pStyle w:val="BodyText"/>
      </w:pPr>
    </w:p>
    <w:p w14:paraId="4F876D9F" w14:textId="77777777" w:rsidR="001E4D13" w:rsidRDefault="001E4D13">
      <w:pPr>
        <w:pStyle w:val="BodyText"/>
      </w:pPr>
    </w:p>
    <w:p w14:paraId="4F876DA0" w14:textId="77777777" w:rsidR="001E4D13" w:rsidRDefault="001E4D13">
      <w:pPr>
        <w:pStyle w:val="BodyText"/>
      </w:pPr>
    </w:p>
    <w:p w14:paraId="4F876DA1" w14:textId="77777777" w:rsidR="001E4D13" w:rsidRDefault="001E4D13">
      <w:pPr>
        <w:pStyle w:val="BodyText"/>
        <w:spacing w:before="10"/>
        <w:rPr>
          <w:sz w:val="16"/>
        </w:rPr>
      </w:pPr>
    </w:p>
    <w:p w14:paraId="4F876DA2" w14:textId="77777777" w:rsidR="001E4D13" w:rsidRDefault="00247020">
      <w:pPr>
        <w:pStyle w:val="BodyText"/>
        <w:spacing w:before="97" w:line="254" w:lineRule="auto"/>
        <w:ind w:left="957" w:right="2662" w:hanging="1"/>
        <w:jc w:val="both"/>
      </w:pPr>
      <w:r>
        <w:rPr>
          <w:color w:val="231F20"/>
        </w:rPr>
        <w:t xml:space="preserve"> Ein Pod wird immer auf einem Knoten ausgeführt. Der Knoten kann mehrere Pods haben. Der Kubernetes-Master kann die Zeitplanung für Pods über alle Knoten in einem Cluster automatisch verwalten. In die automatische Zeitplanung des Masters wird einbezogen, welche Ressourcen für eine Knoten notwendig sind. Im folgenden Diagramm wird dargestellt, wie Pods auf Knoten ausgeführt werden.</w:t>
      </w:r>
    </w:p>
    <w:p w14:paraId="4F876DA3" w14:textId="77777777" w:rsidR="001E4D13" w:rsidRDefault="00247020">
      <w:pPr>
        <w:pStyle w:val="BodyText"/>
        <w:spacing w:before="9"/>
        <w:rPr>
          <w:sz w:val="21"/>
        </w:rPr>
      </w:pPr>
      <w:r>
        <w:rPr>
          <w:noProof/>
        </w:rPr>
        <w:drawing>
          <wp:anchor distT="0" distB="0" distL="0" distR="0" simplePos="0" relativeHeight="24" behindDoc="0" locked="0" layoutInCell="1" allowOverlap="1" wp14:anchorId="4F87790C" wp14:editId="4F87790D">
            <wp:simplePos x="0" y="0"/>
            <wp:positionH relativeFrom="page">
              <wp:posOffset>900000</wp:posOffset>
            </wp:positionH>
            <wp:positionV relativeFrom="paragraph">
              <wp:posOffset>183961</wp:posOffset>
            </wp:positionV>
            <wp:extent cx="4971896" cy="4145279"/>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0" cstate="print"/>
                    <a:stretch>
                      <a:fillRect/>
                    </a:stretch>
                  </pic:blipFill>
                  <pic:spPr>
                    <a:xfrm>
                      <a:off x="0" y="0"/>
                      <a:ext cx="4971896" cy="4145279"/>
                    </a:xfrm>
                    <a:prstGeom prst="rect">
                      <a:avLst/>
                    </a:prstGeom>
                  </pic:spPr>
                </pic:pic>
              </a:graphicData>
            </a:graphic>
          </wp:anchor>
        </w:drawing>
      </w:r>
    </w:p>
    <w:p w14:paraId="4F876DA4" w14:textId="77777777" w:rsidR="001E4D13" w:rsidRDefault="001E4D13">
      <w:pPr>
        <w:pStyle w:val="BodyText"/>
        <w:rPr>
          <w:sz w:val="24"/>
        </w:rPr>
      </w:pPr>
    </w:p>
    <w:p w14:paraId="4F876DA5" w14:textId="77777777" w:rsidR="001E4D13" w:rsidRDefault="001E4D13">
      <w:pPr>
        <w:pStyle w:val="BodyText"/>
        <w:spacing w:before="5"/>
        <w:rPr>
          <w:sz w:val="32"/>
        </w:rPr>
      </w:pPr>
    </w:p>
    <w:p w14:paraId="4F876DA6" w14:textId="77777777" w:rsidR="001E4D13" w:rsidRDefault="00247020">
      <w:pPr>
        <w:pStyle w:val="Heading6"/>
      </w:pPr>
      <w:r>
        <w:rPr>
          <w:color w:val="003946"/>
        </w:rPr>
        <w:t xml:space="preserve">Docker </w:t>
      </w:r>
      <w:proofErr w:type="spellStart"/>
      <w:r>
        <w:rPr>
          <w:color w:val="003946"/>
        </w:rPr>
        <w:t>Swarm</w:t>
      </w:r>
      <w:proofErr w:type="spellEnd"/>
    </w:p>
    <w:p w14:paraId="4F876DA7" w14:textId="77777777" w:rsidR="001E4D13" w:rsidRDefault="001E4D13">
      <w:pPr>
        <w:pStyle w:val="BodyText"/>
        <w:spacing w:before="2"/>
        <w:rPr>
          <w:rFonts w:ascii="Trebuchet MS"/>
          <w:sz w:val="26"/>
        </w:rPr>
      </w:pPr>
    </w:p>
    <w:p w14:paraId="4F876DA8" w14:textId="77777777" w:rsidR="001E4D13" w:rsidRDefault="00247020">
      <w:pPr>
        <w:pStyle w:val="BodyText"/>
        <w:spacing w:line="254" w:lineRule="auto"/>
        <w:ind w:left="957" w:right="2661"/>
        <w:jc w:val="both"/>
      </w:pPr>
      <w:r>
        <w:rPr>
          <w:color w:val="231F20"/>
        </w:rPr>
        <w:t xml:space="preserve">Das Konzept von Docker </w:t>
      </w:r>
      <w:proofErr w:type="spellStart"/>
      <w:r>
        <w:rPr>
          <w:color w:val="231F20"/>
        </w:rPr>
        <w:t>Swarm</w:t>
      </w:r>
      <w:proofErr w:type="spellEnd"/>
      <w:r>
        <w:rPr>
          <w:color w:val="231F20"/>
        </w:rPr>
        <w:t xml:space="preserve"> ist ähnlich wie Kubernetes - beide werden in einem Cluster zur Bereitstellung und Verwaltung von Containern verwendet. Kubernetes und Docker </w:t>
      </w:r>
      <w:proofErr w:type="spellStart"/>
      <w:r>
        <w:rPr>
          <w:color w:val="231F20"/>
        </w:rPr>
        <w:t>Swarm</w:t>
      </w:r>
      <w:proofErr w:type="spellEnd"/>
      <w:r>
        <w:rPr>
          <w:color w:val="231F20"/>
        </w:rPr>
        <w:t xml:space="preserve"> sind dafür konzipiert, Knoten-Cluster in einer großen Größenordnung in Produktionsumgebungen zu koordinieren. </w:t>
      </w:r>
      <w:proofErr w:type="spellStart"/>
      <w:r>
        <w:rPr>
          <w:color w:val="231F20"/>
        </w:rPr>
        <w:t>Swarm</w:t>
      </w:r>
      <w:proofErr w:type="spellEnd"/>
      <w:r>
        <w:rPr>
          <w:color w:val="231F20"/>
        </w:rPr>
        <w:t xml:space="preserve"> ist eine von Docker-Entwicklern erstellte Software, bei der Docker-Hosts in einem Cluster zusammengeführt werden und zentrales Cluster-Management und Container-Orchestrierung ermöglichen. Bis zur Version 1.11 von Docker musste </w:t>
      </w:r>
      <w:proofErr w:type="spellStart"/>
      <w:r>
        <w:rPr>
          <w:color w:val="231F20"/>
        </w:rPr>
        <w:t>Swarm</w:t>
      </w:r>
      <w:proofErr w:type="spellEnd"/>
      <w:r>
        <w:rPr>
          <w:color w:val="231F20"/>
        </w:rPr>
        <w:t xml:space="preserve"> als separates Tool implementiert werden, während die neueren Versionen der Containerplattform den </w:t>
      </w:r>
      <w:proofErr w:type="spellStart"/>
      <w:r>
        <w:rPr>
          <w:color w:val="231F20"/>
        </w:rPr>
        <w:t>Swarm</w:t>
      </w:r>
      <w:proofErr w:type="spellEnd"/>
      <w:r>
        <w:rPr>
          <w:color w:val="231F20"/>
        </w:rPr>
        <w:t xml:space="preserve"> im nativen Modus unterstützen. Der Cluster-Manager ist also nach Installation der Docker-Engine für jeden Docker-Benutzer zugänglich (Docker, o. D.-d).  Docker </w:t>
      </w:r>
      <w:proofErr w:type="spellStart"/>
      <w:r>
        <w:rPr>
          <w:color w:val="231F20"/>
        </w:rPr>
        <w:t>Swarm</w:t>
      </w:r>
      <w:proofErr w:type="spellEnd"/>
      <w:r>
        <w:rPr>
          <w:color w:val="231F20"/>
        </w:rPr>
        <w:t xml:space="preserve"> beruht auf einer Master-Slave-Architektur. Jeder Docker-Cluster, der sogenannte </w:t>
      </w:r>
      <w:proofErr w:type="spellStart"/>
      <w:r>
        <w:rPr>
          <w:color w:val="231F20"/>
        </w:rPr>
        <w:t>Swarm</w:t>
      </w:r>
      <w:proofErr w:type="spellEnd"/>
      <w:r>
        <w:rPr>
          <w:color w:val="231F20"/>
        </w:rPr>
        <w:t xml:space="preserve">, besteht aus mindestens einem Managerknoten und beliebig vielen </w:t>
      </w:r>
      <w:proofErr w:type="spellStart"/>
      <w:r>
        <w:rPr>
          <w:color w:val="231F20"/>
        </w:rPr>
        <w:t>Worker</w:t>
      </w:r>
      <w:proofErr w:type="spellEnd"/>
      <w:r>
        <w:rPr>
          <w:color w:val="231F20"/>
        </w:rPr>
        <w:t xml:space="preserve">-Knoten. Während der </w:t>
      </w:r>
      <w:proofErr w:type="spellStart"/>
      <w:r>
        <w:rPr>
          <w:color w:val="231F20"/>
        </w:rPr>
        <w:t>Swarm</w:t>
      </w:r>
      <w:proofErr w:type="spellEnd"/>
      <w:r>
        <w:rPr>
          <w:color w:val="231F20"/>
        </w:rPr>
        <w:t xml:space="preserve">-Manager für die Verwaltung der Cluster und die Delegierung von Aufgaben verantwortlich ist, führen die </w:t>
      </w:r>
      <w:proofErr w:type="spellStart"/>
      <w:r>
        <w:rPr>
          <w:color w:val="231F20"/>
        </w:rPr>
        <w:t>Swarm-Worker</w:t>
      </w:r>
      <w:proofErr w:type="spellEnd"/>
      <w:r>
        <w:rPr>
          <w:color w:val="231F20"/>
        </w:rPr>
        <w:t xml:space="preserve"> die Aufgabeneinheiten aus.</w:t>
      </w:r>
    </w:p>
    <w:p w14:paraId="4F876DA9" w14:textId="77777777" w:rsidR="001E4D13" w:rsidRDefault="001E4D13">
      <w:pPr>
        <w:spacing w:line="254" w:lineRule="auto"/>
        <w:jc w:val="both"/>
        <w:sectPr w:rsidR="001E4D13">
          <w:pgSz w:w="11910" w:h="16840"/>
          <w:pgMar w:top="960" w:right="0" w:bottom="680" w:left="460" w:header="0" w:footer="486" w:gutter="0"/>
          <w:cols w:space="720"/>
        </w:sectPr>
      </w:pPr>
    </w:p>
    <w:p w14:paraId="4F876DAA" w14:textId="77777777" w:rsidR="001E4D13" w:rsidRDefault="001E4D13">
      <w:pPr>
        <w:pStyle w:val="BodyText"/>
      </w:pPr>
    </w:p>
    <w:p w14:paraId="4F876DAB" w14:textId="77777777" w:rsidR="001E4D13" w:rsidRDefault="001E4D13">
      <w:pPr>
        <w:pStyle w:val="BodyText"/>
      </w:pPr>
    </w:p>
    <w:p w14:paraId="4F876DAC" w14:textId="77777777" w:rsidR="001E4D13" w:rsidRDefault="001E4D13">
      <w:pPr>
        <w:pStyle w:val="BodyText"/>
      </w:pPr>
    </w:p>
    <w:p w14:paraId="4F876DAD" w14:textId="77777777" w:rsidR="001E4D13" w:rsidRDefault="001E4D13">
      <w:pPr>
        <w:pStyle w:val="BodyText"/>
      </w:pPr>
    </w:p>
    <w:p w14:paraId="4F876DAE" w14:textId="77777777" w:rsidR="001E4D13" w:rsidRDefault="001E4D13">
      <w:pPr>
        <w:pStyle w:val="BodyText"/>
      </w:pPr>
    </w:p>
    <w:p w14:paraId="4F876DAF" w14:textId="77777777" w:rsidR="001E4D13" w:rsidRDefault="001E4D13">
      <w:pPr>
        <w:pStyle w:val="BodyText"/>
      </w:pPr>
    </w:p>
    <w:p w14:paraId="4F876DB0" w14:textId="77777777" w:rsidR="001E4D13" w:rsidRDefault="001E4D13">
      <w:pPr>
        <w:pStyle w:val="BodyText"/>
      </w:pPr>
    </w:p>
    <w:p w14:paraId="4F876DB1" w14:textId="77777777" w:rsidR="001E4D13" w:rsidRDefault="001E4D13">
      <w:pPr>
        <w:pStyle w:val="BodyText"/>
        <w:spacing w:before="7"/>
      </w:pPr>
    </w:p>
    <w:p w14:paraId="4F876DB2" w14:textId="77777777" w:rsidR="001E4D13" w:rsidRDefault="00247020">
      <w:pPr>
        <w:pStyle w:val="BodyText"/>
        <w:spacing w:line="254" w:lineRule="auto"/>
        <w:ind w:left="2204" w:right="1414"/>
        <w:jc w:val="both"/>
      </w:pPr>
      <w:r>
        <w:rPr>
          <w:color w:val="231F20"/>
        </w:rPr>
        <w:t>Containeranwendungen werden als Dienst auf so vielen Docker-Konten wie nötig verteilt. In der Docker-</w:t>
      </w:r>
      <w:proofErr w:type="spellStart"/>
      <w:r>
        <w:rPr>
          <w:color w:val="231F20"/>
        </w:rPr>
        <w:t>Swarm</w:t>
      </w:r>
      <w:proofErr w:type="spellEnd"/>
      <w:r>
        <w:rPr>
          <w:color w:val="231F20"/>
        </w:rPr>
        <w:t xml:space="preserve">-Terminologie ist ein „Dienst“ eine abstrakte Struktur, die zur Definition von Aufgaben, die im Cluster ausgeführt werden müssen, verwendet wird. Jeder Dienst besteht aus einer Reihe von einzelnen Aufgaben, die </w:t>
      </w:r>
      <w:proofErr w:type="gramStart"/>
      <w:r>
        <w:rPr>
          <w:color w:val="231F20"/>
        </w:rPr>
        <w:t>alleine</w:t>
      </w:r>
      <w:proofErr w:type="gramEnd"/>
      <w:r>
        <w:rPr>
          <w:color w:val="231F20"/>
        </w:rPr>
        <w:t xml:space="preserve"> in einem separaten Container auf den Knoten im Cluster abgearbeitet werden. Bei der Erstellung eines Dienstes wird das zugrundeliegende Containerimage und die im Container auszuführenden Befehle festgelegt. Docker </w:t>
      </w:r>
      <w:proofErr w:type="spellStart"/>
      <w:r>
        <w:rPr>
          <w:color w:val="231F20"/>
        </w:rPr>
        <w:t>Swarm</w:t>
      </w:r>
      <w:proofErr w:type="spellEnd"/>
      <w:r>
        <w:rPr>
          <w:color w:val="231F20"/>
        </w:rPr>
        <w:t xml:space="preserve"> unterstützt zwei Modi, in denen </w:t>
      </w:r>
      <w:proofErr w:type="spellStart"/>
      <w:r>
        <w:rPr>
          <w:color w:val="231F20"/>
        </w:rPr>
        <w:t>Swarm</w:t>
      </w:r>
      <w:proofErr w:type="spellEnd"/>
      <w:r>
        <w:rPr>
          <w:color w:val="231F20"/>
        </w:rPr>
        <w:t xml:space="preserve"> definiert ist: replizierte und globale Dienste.</w:t>
      </w:r>
    </w:p>
    <w:p w14:paraId="4F876DB3" w14:textId="77777777" w:rsidR="001E4D13" w:rsidRDefault="001E4D13">
      <w:pPr>
        <w:pStyle w:val="BodyText"/>
        <w:rPr>
          <w:sz w:val="22"/>
        </w:rPr>
      </w:pPr>
    </w:p>
    <w:p w14:paraId="4F876DB4" w14:textId="77777777" w:rsidR="001E4D13" w:rsidRDefault="00247020">
      <w:pPr>
        <w:pStyle w:val="BodyText"/>
        <w:ind w:left="2204"/>
        <w:jc w:val="both"/>
      </w:pPr>
      <w:r>
        <w:rPr>
          <w:color w:val="231F20"/>
        </w:rPr>
        <w:t>Replizierte Dienste</w:t>
      </w:r>
    </w:p>
    <w:p w14:paraId="4F876DB5" w14:textId="77777777" w:rsidR="001E4D13" w:rsidRDefault="00247020">
      <w:pPr>
        <w:pStyle w:val="BodyText"/>
        <w:spacing w:before="16" w:line="254" w:lineRule="auto"/>
        <w:ind w:left="2204" w:right="1415" w:hanging="1"/>
        <w:jc w:val="both"/>
      </w:pPr>
      <w:r>
        <w:rPr>
          <w:color w:val="231F20"/>
        </w:rPr>
        <w:t>Bei einem replizierten Service handelt es sich um eine Aufgabe, die in einer benutzerdefinierten Anzahl von Replikaten ausgeführt wird. Jedes Replikat ist eine Instanz des im Service definierten Docker-Containers. Replizierte Services lassen sich skalieren, indem Nutzer weitere Replikate erzeugen. Ein Webserver, wie NGINX, lässt sich beispielsweise je nach Bedarf mit einer einzigen Befehlszeile auf 2, 4 oder 100 Instanzen skalieren.</w:t>
      </w:r>
    </w:p>
    <w:p w14:paraId="4F876DB6" w14:textId="77777777" w:rsidR="001E4D13" w:rsidRDefault="001E4D13">
      <w:pPr>
        <w:pStyle w:val="BodyText"/>
        <w:spacing w:before="10"/>
        <w:rPr>
          <w:sz w:val="21"/>
        </w:rPr>
      </w:pPr>
    </w:p>
    <w:p w14:paraId="4F876DB7" w14:textId="77777777" w:rsidR="001E4D13" w:rsidRDefault="00247020">
      <w:pPr>
        <w:pStyle w:val="BodyText"/>
        <w:ind w:left="2204"/>
        <w:jc w:val="both"/>
      </w:pPr>
      <w:r>
        <w:rPr>
          <w:color w:val="231F20"/>
        </w:rPr>
        <w:t>Globale Dienste</w:t>
      </w:r>
    </w:p>
    <w:p w14:paraId="4F876DB8" w14:textId="77777777" w:rsidR="001E4D13" w:rsidRDefault="00247020">
      <w:pPr>
        <w:pStyle w:val="BodyText"/>
        <w:spacing w:before="16" w:line="254" w:lineRule="auto"/>
        <w:ind w:left="2204" w:right="1415" w:hanging="1"/>
        <w:jc w:val="both"/>
      </w:pPr>
      <w:r>
        <w:rPr>
          <w:color w:val="231F20"/>
        </w:rPr>
        <w:t xml:space="preserve">Wird ein Service im globalen Modus ausgeführt, startet jeder verfügbare Knoten im Cluster eine Aufgabe für den entsprechenden Dienst. Wird dem Cluster ein neuer Knoten hinzugefügt, teilt der </w:t>
      </w:r>
      <w:proofErr w:type="spellStart"/>
      <w:r>
        <w:rPr>
          <w:color w:val="231F20"/>
        </w:rPr>
        <w:t>Swarm</w:t>
      </w:r>
      <w:proofErr w:type="spellEnd"/>
      <w:r>
        <w:rPr>
          <w:color w:val="231F20"/>
        </w:rPr>
        <w:t xml:space="preserve">-Manager diesem unverzüglich eine </w:t>
      </w:r>
      <w:proofErr w:type="spellStart"/>
      <w:r>
        <w:rPr>
          <w:color w:val="231F20"/>
        </w:rPr>
        <w:t>Augabe</w:t>
      </w:r>
      <w:proofErr w:type="spellEnd"/>
      <w:r>
        <w:rPr>
          <w:color w:val="231F20"/>
        </w:rPr>
        <w:t xml:space="preserve"> für den globalen Dienst zu. Globale Services eignen sich beispielsweise für Monitoring- oder Protokollierungsanwendungen. Ein zentrales Anwendungsfeld von Docker </w:t>
      </w:r>
      <w:proofErr w:type="spellStart"/>
      <w:r>
        <w:rPr>
          <w:color w:val="231F20"/>
        </w:rPr>
        <w:t>Swarm</w:t>
      </w:r>
      <w:proofErr w:type="spellEnd"/>
      <w:r>
        <w:rPr>
          <w:color w:val="231F20"/>
        </w:rPr>
        <w:t xml:space="preserve"> ist die Lastenverteilung. Im </w:t>
      </w:r>
      <w:proofErr w:type="spellStart"/>
      <w:r>
        <w:rPr>
          <w:color w:val="231F20"/>
        </w:rPr>
        <w:t>Swarm</w:t>
      </w:r>
      <w:proofErr w:type="spellEnd"/>
      <w:r>
        <w:rPr>
          <w:color w:val="231F20"/>
        </w:rPr>
        <w:t>-Modus verfügt Docker über integrierte Load-</w:t>
      </w:r>
      <w:proofErr w:type="spellStart"/>
      <w:r>
        <w:rPr>
          <w:color w:val="231F20"/>
        </w:rPr>
        <w:t>Balancing</w:t>
      </w:r>
      <w:proofErr w:type="spellEnd"/>
      <w:r>
        <w:rPr>
          <w:color w:val="231F20"/>
        </w:rPr>
        <w:t>-Funktionen. Wird ein NGINX-Webserver mit 4 Instanzen ausgeführt, verteilt Docker eingehende Anfragen intelligent auf die zur Verfügung stehenden Webserver-Instanzen.</w:t>
      </w:r>
    </w:p>
    <w:p w14:paraId="4F876DB9" w14:textId="77777777" w:rsidR="001E4D13" w:rsidRDefault="001E4D13">
      <w:pPr>
        <w:pStyle w:val="BodyText"/>
        <w:rPr>
          <w:sz w:val="24"/>
        </w:rPr>
      </w:pPr>
    </w:p>
    <w:p w14:paraId="4F876DBA" w14:textId="77777777" w:rsidR="001E4D13" w:rsidRDefault="00247020">
      <w:pPr>
        <w:pStyle w:val="Heading6"/>
        <w:spacing w:before="196"/>
        <w:ind w:left="2204"/>
      </w:pPr>
      <w:r>
        <w:rPr>
          <w:color w:val="003946"/>
        </w:rPr>
        <w:t xml:space="preserve">Kubernetes und Docker </w:t>
      </w:r>
      <w:proofErr w:type="spellStart"/>
      <w:r>
        <w:rPr>
          <w:color w:val="003946"/>
        </w:rPr>
        <w:t>Swarm</w:t>
      </w:r>
      <w:proofErr w:type="spellEnd"/>
      <w:r>
        <w:rPr>
          <w:color w:val="003946"/>
        </w:rPr>
        <w:t xml:space="preserve"> im Vergleich</w:t>
      </w:r>
    </w:p>
    <w:p w14:paraId="4F876DBB" w14:textId="77777777" w:rsidR="001E4D13" w:rsidRDefault="001E4D13">
      <w:pPr>
        <w:pStyle w:val="BodyText"/>
        <w:spacing w:before="2"/>
        <w:rPr>
          <w:rFonts w:ascii="Trebuchet MS"/>
          <w:sz w:val="26"/>
        </w:rPr>
      </w:pPr>
    </w:p>
    <w:p w14:paraId="4F876DBC" w14:textId="77777777" w:rsidR="001E4D13" w:rsidRDefault="00247020">
      <w:pPr>
        <w:pStyle w:val="BodyText"/>
        <w:spacing w:line="254" w:lineRule="auto"/>
        <w:ind w:left="2204" w:right="1414"/>
        <w:jc w:val="both"/>
      </w:pPr>
      <w:r>
        <w:rPr>
          <w:color w:val="231F20"/>
        </w:rPr>
        <w:t xml:space="preserve">Kubernetes unterstützt höheren Bedarf mit mehr Komplexität, während Docker </w:t>
      </w:r>
      <w:proofErr w:type="spellStart"/>
      <w:r>
        <w:rPr>
          <w:color w:val="231F20"/>
        </w:rPr>
        <w:t>Swarm</w:t>
      </w:r>
      <w:proofErr w:type="spellEnd"/>
      <w:r>
        <w:rPr>
          <w:color w:val="231F20"/>
        </w:rPr>
        <w:t xml:space="preserve"> eine einfache Lösung, die auch für Anfänger leicht verständlich ist, bietet. Docker </w:t>
      </w:r>
      <w:proofErr w:type="spellStart"/>
      <w:r>
        <w:rPr>
          <w:color w:val="231F20"/>
        </w:rPr>
        <w:t>Swarm</w:t>
      </w:r>
      <w:proofErr w:type="spellEnd"/>
      <w:r>
        <w:rPr>
          <w:color w:val="231F20"/>
        </w:rPr>
        <w:t xml:space="preserve"> ist bei Entwicklern, die schnelle Bereitstellung und Einfachheit schätzen, sehr beliebt. Gleichzeitig wird Kubernetes in Produktionsumgebungen vieler namhafter Internet-Firmen, die geläufige Dienste anbieten, verwendet (</w:t>
      </w:r>
      <w:proofErr w:type="spellStart"/>
      <w:r>
        <w:rPr>
          <w:color w:val="231F20"/>
        </w:rPr>
        <w:t>Mangat</w:t>
      </w:r>
      <w:proofErr w:type="spellEnd"/>
      <w:r>
        <w:rPr>
          <w:color w:val="231F20"/>
        </w:rPr>
        <w:t xml:space="preserve">, 2019). Kubernetes und Docker </w:t>
      </w:r>
      <w:proofErr w:type="spellStart"/>
      <w:r>
        <w:rPr>
          <w:color w:val="231F20"/>
        </w:rPr>
        <w:t>Swarm</w:t>
      </w:r>
      <w:proofErr w:type="spellEnd"/>
      <w:r>
        <w:rPr>
          <w:color w:val="231F20"/>
        </w:rPr>
        <w:t xml:space="preserve"> bieten viele der gleichen Dienste an; je nach speziellem Bedarf muss allerdings auch ein etwas anderer Ansatz gewählt werden. Durch den Vergleich der beiden Tools lässt sich das richtige für eine bestimmte Container-Orchestrierung auswählen.</w:t>
      </w:r>
    </w:p>
    <w:p w14:paraId="4F876DBD" w14:textId="77777777" w:rsidR="001E4D13" w:rsidRDefault="001E4D13">
      <w:pPr>
        <w:pStyle w:val="BodyText"/>
        <w:rPr>
          <w:sz w:val="24"/>
        </w:rPr>
      </w:pPr>
    </w:p>
    <w:p w14:paraId="4F876DBE" w14:textId="77777777" w:rsidR="001E4D13" w:rsidRDefault="001E4D13">
      <w:pPr>
        <w:pStyle w:val="BodyText"/>
        <w:spacing w:before="4"/>
        <w:rPr>
          <w:sz w:val="33"/>
        </w:rPr>
      </w:pPr>
    </w:p>
    <w:p w14:paraId="4F876DBF" w14:textId="77777777" w:rsidR="001E4D13" w:rsidRDefault="00247020">
      <w:pPr>
        <w:pStyle w:val="BodyText"/>
        <w:ind w:left="2374"/>
      </w:pPr>
      <w:r>
        <w:rPr>
          <w:color w:val="003946"/>
        </w:rPr>
        <w:t>Zusammenfassung</w:t>
      </w:r>
    </w:p>
    <w:p w14:paraId="4F876DC0" w14:textId="401D47DD" w:rsidR="001E4D13" w:rsidRDefault="00357F99">
      <w:pPr>
        <w:pStyle w:val="BodyText"/>
        <w:spacing w:before="3"/>
        <w:rPr>
          <w:sz w:val="10"/>
        </w:rPr>
      </w:pPr>
      <w:r>
        <w:rPr>
          <w:noProof/>
        </w:rPr>
        <mc:AlternateContent>
          <mc:Choice Requires="wpg">
            <w:drawing>
              <wp:anchor distT="0" distB="0" distL="0" distR="0" simplePos="0" relativeHeight="487600640" behindDoc="1" locked="0" layoutInCell="1" allowOverlap="1" wp14:anchorId="4F87790E" wp14:editId="29FF3EE9">
                <wp:simplePos x="0" y="0"/>
                <wp:positionH relativeFrom="page">
                  <wp:posOffset>1692275</wp:posOffset>
                </wp:positionH>
                <wp:positionV relativeFrom="paragraph">
                  <wp:posOffset>94615</wp:posOffset>
                </wp:positionV>
                <wp:extent cx="4968240" cy="1543685"/>
                <wp:effectExtent l="0" t="0" r="0" b="0"/>
                <wp:wrapTopAndBottom/>
                <wp:docPr id="1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2665" y="149"/>
                          <a:chExt cx="7824" cy="2431"/>
                        </a:xfrm>
                      </wpg:grpSpPr>
                      <wps:wsp>
                        <wps:cNvPr id="130" name="docshape37"/>
                        <wps:cNvSpPr>
                          <a:spLocks noChangeArrowheads="1"/>
                        </wps:cNvSpPr>
                        <wps:spPr bwMode="auto">
                          <a:xfrm>
                            <a:off x="2664" y="15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5"/>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38"/>
                        <wps:cNvSpPr txBox="1">
                          <a:spLocks noChangeArrowheads="1"/>
                        </wps:cNvSpPr>
                        <wps:spPr bwMode="auto">
                          <a:xfrm>
                            <a:off x="2664" y="15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0" w14:textId="77777777" w:rsidR="001E4D13" w:rsidRDefault="00247020">
                              <w:pPr>
                                <w:spacing w:before="176" w:line="254" w:lineRule="auto"/>
                                <w:ind w:left="170" w:right="161"/>
                                <w:rPr>
                                  <w:sz w:val="20"/>
                                </w:rPr>
                              </w:pPr>
                              <w:r>
                                <w:rPr>
                                  <w:color w:val="231F20"/>
                                  <w:sz w:val="20"/>
                                </w:rPr>
                                <w:t xml:space="preserve">In dieser Lerneinheit wurde DevOps, die Schwierigkeiten von Entwicklungs- und Betriebsteams in klassischen Umgebungen und die Abhilfe, die DevOps in solchen Situationen bieten kann, behandelt. Auch wichtige Aspekte der DevOps-Kultur, wie DevOps-Pipeline, Konfigurationsmanagement, </w:t>
                              </w:r>
                              <w:proofErr w:type="spellStart"/>
                              <w:r>
                                <w:rPr>
                                  <w:color w:val="231F20"/>
                                  <w:sz w:val="20"/>
                                </w:rPr>
                                <w:t>Releaseverwaltung</w:t>
                              </w:r>
                              <w:proofErr w:type="spellEnd"/>
                              <w:r>
                                <w:rPr>
                                  <w:color w:val="231F20"/>
                                  <w:sz w:val="20"/>
                                </w:rPr>
                                <w:t xml:space="preserve">, kontinuierliche Integration, kontinuierliche Lieferung, Infrastructure </w:t>
                              </w:r>
                              <w:proofErr w:type="spellStart"/>
                              <w:r>
                                <w:rPr>
                                  <w:color w:val="231F20"/>
                                  <w:sz w:val="20"/>
                                </w:rPr>
                                <w:t>as</w:t>
                              </w:r>
                              <w:proofErr w:type="spellEnd"/>
                              <w:r>
                                <w:rPr>
                                  <w:color w:val="231F20"/>
                                  <w:sz w:val="20"/>
                                </w:rPr>
                                <w:t xml:space="preserve"> Code, Testautomatisierung und kontinuierliches Monitoring, wurden erläutert. Die Auswirkungen von DevOps auf die Team- und Entwicklungsstrukturen wurden anhand von Teamgröße, Teamführung, Microservice-Architektur und die Prinzipien der </w:t>
                              </w:r>
                              <w:proofErr w:type="spellStart"/>
                              <w:r>
                                <w:rPr>
                                  <w:color w:val="231F20"/>
                                  <w:sz w:val="20"/>
                                </w:rPr>
                                <w:t>Twelve</w:t>
                              </w:r>
                              <w:proofErr w:type="spellEnd"/>
                              <w:r>
                                <w:rPr>
                                  <w:color w:val="231F20"/>
                                  <w:sz w:val="20"/>
                                </w:rPr>
                                <w:t>-</w:t>
                              </w:r>
                              <w:proofErr w:type="spellStart"/>
                              <w:r>
                                <w:rPr>
                                  <w:color w:val="231F20"/>
                                  <w:sz w:val="20"/>
                                </w:rPr>
                                <w:t>Factor</w:t>
                              </w:r>
                              <w:proofErr w:type="spellEnd"/>
                              <w:r>
                                <w:rPr>
                                  <w:color w:val="231F20"/>
                                  <w:sz w:val="20"/>
                                </w:rPr>
                                <w:t xml:space="preserve">-App dargelegt.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0E" id="docshapegroup36" o:spid="_x0000_s1030" style="position:absolute;margin-left:133.25pt;margin-top:7.45pt;width:391.2pt;height:121.55pt;z-index:-15715840;mso-wrap-distance-left:0;mso-wrap-distance-right:0;mso-position-horizontal-relative:page" coordorigin="2665,14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">
                <v:rect id="docshape37" o:spid="_x0000_s1031"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45"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 id="docshape38" o:spid="_x0000_s1033" type="#_x0000_t20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8779B0" w14:textId="77777777" w:rsidR="001E4D13" w:rsidRDefault="00247020">
                        <w:pPr>
                          <w:spacing w:before="176" w:line="254" w:lineRule="auto"/>
                          <w:ind w:left="170" w:right="161"/>
                          <w:rPr>
                            <w:sz w:val="20"/>
                          </w:rPr>
                        </w:pPr>
                        <w:r>
                          <w:rPr>
                            <w:color w:val="231F20"/>
                            <w:sz w:val="20"/>
                          </w:rPr>
                          <w:t xml:space="preserve">In dieser Lerneinheit wurde DevOps, die Schwierigkeiten von Entwicklungs- und Betriebsteams in klassischen Umgebungen und die Abhilfe, die DevOps in solchen Situationen bieten kann, behandelt. Auch wichtige Aspekte der DevOps-Kultur, wie DevOps-Pipeline, Konfigurationsmanagement, </w:t>
                        </w:r>
                        <w:proofErr w:type="spellStart"/>
                        <w:r>
                          <w:rPr>
                            <w:color w:val="231F20"/>
                            <w:sz w:val="20"/>
                          </w:rPr>
                          <w:t>Releaseverwaltung</w:t>
                        </w:r>
                        <w:proofErr w:type="spellEnd"/>
                        <w:r>
                          <w:rPr>
                            <w:color w:val="231F20"/>
                            <w:sz w:val="20"/>
                          </w:rPr>
                          <w:t xml:space="preserve">, kontinuierliche Integration, kontinuierliche Lieferung, Infrastructure </w:t>
                        </w:r>
                        <w:proofErr w:type="spellStart"/>
                        <w:r>
                          <w:rPr>
                            <w:color w:val="231F20"/>
                            <w:sz w:val="20"/>
                          </w:rPr>
                          <w:t>as</w:t>
                        </w:r>
                        <w:proofErr w:type="spellEnd"/>
                        <w:r>
                          <w:rPr>
                            <w:color w:val="231F20"/>
                            <w:sz w:val="20"/>
                          </w:rPr>
                          <w:t xml:space="preserve"> Code, Testautomatisierung und kontinuierliches Monitoring, wurden erläutert. Die Auswirkungen von DevOps auf die Team- und Entwicklungsstrukturen wurden anhand von Teamgröße, Teamführung, Microservice-Architektur und die Prinzipien der </w:t>
                        </w:r>
                        <w:proofErr w:type="spellStart"/>
                        <w:r>
                          <w:rPr>
                            <w:color w:val="231F20"/>
                            <w:sz w:val="20"/>
                          </w:rPr>
                          <w:t>Twelve</w:t>
                        </w:r>
                        <w:proofErr w:type="spellEnd"/>
                        <w:r>
                          <w:rPr>
                            <w:color w:val="231F20"/>
                            <w:sz w:val="20"/>
                          </w:rPr>
                          <w:t>-</w:t>
                        </w:r>
                        <w:proofErr w:type="spellStart"/>
                        <w:r>
                          <w:rPr>
                            <w:color w:val="231F20"/>
                            <w:sz w:val="20"/>
                          </w:rPr>
                          <w:t>Factor</w:t>
                        </w:r>
                        <w:proofErr w:type="spellEnd"/>
                        <w:r>
                          <w:rPr>
                            <w:color w:val="231F20"/>
                            <w:sz w:val="20"/>
                          </w:rPr>
                          <w:t xml:space="preserve">-App dargelegt. </w:t>
                        </w:r>
                      </w:p>
                    </w:txbxContent>
                  </v:textbox>
                </v:shape>
                <w10:wrap type="topAndBottom" anchorx="page"/>
              </v:group>
            </w:pict>
          </mc:Fallback>
        </mc:AlternateContent>
      </w:r>
    </w:p>
    <w:p w14:paraId="4F876DC1" w14:textId="77777777" w:rsidR="001E4D13" w:rsidRDefault="001E4D13">
      <w:pPr>
        <w:rPr>
          <w:sz w:val="10"/>
        </w:rPr>
        <w:sectPr w:rsidR="001E4D13">
          <w:pgSz w:w="11910" w:h="16840"/>
          <w:pgMar w:top="960" w:right="0" w:bottom="680" w:left="460" w:header="0" w:footer="486" w:gutter="0"/>
          <w:cols w:space="720"/>
        </w:sectPr>
      </w:pPr>
    </w:p>
    <w:p w14:paraId="4F876DC2" w14:textId="77777777" w:rsidR="001E4D13" w:rsidRDefault="001E4D13">
      <w:pPr>
        <w:pStyle w:val="BodyText"/>
        <w:spacing w:before="11"/>
        <w:rPr>
          <w:sz w:val="29"/>
        </w:rPr>
      </w:pPr>
    </w:p>
    <w:p w14:paraId="4F876DC3" w14:textId="77777777" w:rsidR="001E4D13" w:rsidRDefault="00247020">
      <w:pPr>
        <w:spacing w:before="97"/>
        <w:ind w:left="957"/>
        <w:rPr>
          <w:sz w:val="18"/>
        </w:rPr>
      </w:pPr>
      <w:r>
        <w:rPr>
          <w:color w:val="003946"/>
          <w:sz w:val="18"/>
        </w:rPr>
        <w:t>DevOps</w:t>
      </w:r>
    </w:p>
    <w:p w14:paraId="4F876DC4" w14:textId="77777777" w:rsidR="001E4D13" w:rsidRDefault="001E4D13">
      <w:pPr>
        <w:pStyle w:val="BodyText"/>
      </w:pPr>
    </w:p>
    <w:p w14:paraId="4F876DC5" w14:textId="77777777" w:rsidR="001E4D13" w:rsidRDefault="001E4D13">
      <w:pPr>
        <w:pStyle w:val="BodyText"/>
      </w:pPr>
    </w:p>
    <w:p w14:paraId="4F876DC6" w14:textId="77777777" w:rsidR="001E4D13" w:rsidRDefault="001E4D13">
      <w:pPr>
        <w:pStyle w:val="BodyText"/>
      </w:pPr>
    </w:p>
    <w:p w14:paraId="4F876DC7" w14:textId="77777777" w:rsidR="001E4D13" w:rsidRDefault="001E4D13">
      <w:pPr>
        <w:pStyle w:val="BodyText"/>
      </w:pPr>
    </w:p>
    <w:p w14:paraId="4F876DC8" w14:textId="09A70920" w:rsidR="001E4D13" w:rsidRDefault="00357F99">
      <w:pPr>
        <w:pStyle w:val="BodyText"/>
        <w:spacing w:before="9"/>
        <w:rPr>
          <w:sz w:val="24"/>
        </w:rPr>
      </w:pPr>
      <w:r>
        <w:rPr>
          <w:noProof/>
        </w:rPr>
        <mc:AlternateContent>
          <mc:Choice Requires="wps">
            <w:drawing>
              <wp:anchor distT="0" distB="0" distL="0" distR="0" simplePos="0" relativeHeight="487601152" behindDoc="1" locked="0" layoutInCell="1" allowOverlap="1" wp14:anchorId="4F87790F" wp14:editId="5A79B1CE">
                <wp:simplePos x="0" y="0"/>
                <wp:positionH relativeFrom="page">
                  <wp:posOffset>899795</wp:posOffset>
                </wp:positionH>
                <wp:positionV relativeFrom="paragraph">
                  <wp:posOffset>207010</wp:posOffset>
                </wp:positionV>
                <wp:extent cx="4968240" cy="711835"/>
                <wp:effectExtent l="0" t="0" r="0" b="0"/>
                <wp:wrapTopAndBottom/>
                <wp:docPr id="1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1" w14:textId="77777777" w:rsidR="001E4D13" w:rsidRDefault="00247020">
                            <w:pPr>
                              <w:pStyle w:val="BodyText"/>
                              <w:spacing w:before="176" w:line="254" w:lineRule="auto"/>
                              <w:ind w:left="169" w:right="171"/>
                              <w:rPr>
                                <w:color w:val="000000"/>
                              </w:rPr>
                            </w:pPr>
                            <w:r>
                              <w:rPr>
                                <w:color w:val="231F20"/>
                              </w:rPr>
                              <w:t xml:space="preserve">Diese Einheit war auch eine kurze Einführung in den Aufbau einer DevOps-Infrastruktur und deren </w:t>
                            </w:r>
                            <w:proofErr w:type="spellStart"/>
                            <w:r>
                              <w:rPr>
                                <w:color w:val="231F20"/>
                              </w:rPr>
                              <w:t>Aufskalierung</w:t>
                            </w:r>
                            <w:proofErr w:type="spellEnd"/>
                            <w:r>
                              <w:rPr>
                                <w:color w:val="231F20"/>
                              </w:rPr>
                              <w:t xml:space="preserve"> und bot einen Überblick über CI/CD-Pipelines mit Git, Jenkins, Ansible, Docker und Kubernetes.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0F" id="docshape39" o:spid="_x0000_s1034" type="#_x0000_t202" style="position:absolute;margin-left:70.85pt;margin-top:16.3pt;width:391.2pt;height:56.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" fillcolor="#f1f1f1" stroked="f">
                <v:textbox inset="0,0,0,0">
                  <w:txbxContent>
                    <w:p w14:paraId="4F8779B1" w14:textId="77777777" w:rsidR="001E4D13" w:rsidRDefault="00247020">
                      <w:pPr>
                        <w:pStyle w:val="BodyText"/>
                        <w:spacing w:before="176" w:line="254" w:lineRule="auto"/>
                        <w:ind w:left="169" w:right="171"/>
                        <w:rPr>
                          <w:color w:val="000000"/>
                        </w:rPr>
                      </w:pPr>
                      <w:r>
                        <w:rPr>
                          <w:color w:val="231F20"/>
                        </w:rPr>
                        <w:t xml:space="preserve">Diese Einheit war auch eine kurze Einführung in den Aufbau einer DevOps-Infrastruktur und deren </w:t>
                      </w:r>
                      <w:proofErr w:type="spellStart"/>
                      <w:r>
                        <w:rPr>
                          <w:color w:val="231F20"/>
                        </w:rPr>
                        <w:t>Aufskalierung</w:t>
                      </w:r>
                      <w:proofErr w:type="spellEnd"/>
                      <w:r>
                        <w:rPr>
                          <w:color w:val="231F20"/>
                        </w:rPr>
                        <w:t xml:space="preserve"> und bot einen Überblick über CI/CD-Pipelines mit Git, Jenkins, Ansible, Docker und Kubernetes.</w:t>
                      </w:r>
                    </w:p>
                  </w:txbxContent>
                </v:textbox>
                <w10:wrap type="topAndBottom" anchorx="page"/>
              </v:shape>
            </w:pict>
          </mc:Fallback>
        </mc:AlternateContent>
      </w:r>
    </w:p>
    <w:p w14:paraId="4F876DC9" w14:textId="77777777" w:rsidR="001E4D13" w:rsidRDefault="001E4D13">
      <w:pPr>
        <w:pStyle w:val="BodyText"/>
      </w:pPr>
    </w:p>
    <w:p w14:paraId="4F876DCA" w14:textId="77777777" w:rsidR="001E4D13" w:rsidRDefault="001E4D13">
      <w:pPr>
        <w:pStyle w:val="BodyText"/>
        <w:spacing w:before="1"/>
      </w:pPr>
    </w:p>
    <w:p w14:paraId="4F876DCC" w14:textId="6BCF4A09" w:rsidR="001E4D13" w:rsidRDefault="001E4D13">
      <w:pPr>
        <w:pStyle w:val="BodyText"/>
        <w:spacing w:before="3"/>
        <w:rPr>
          <w:sz w:val="10"/>
        </w:rPr>
      </w:pPr>
    </w:p>
    <w:p w14:paraId="4F876DCD" w14:textId="77777777" w:rsidR="001E4D13" w:rsidRDefault="001E4D13">
      <w:pPr>
        <w:rPr>
          <w:sz w:val="10"/>
        </w:rPr>
        <w:sectPr w:rsidR="001E4D13">
          <w:pgSz w:w="11910" w:h="16840"/>
          <w:pgMar w:top="960" w:right="0" w:bottom="680" w:left="460" w:header="0" w:footer="486" w:gutter="0"/>
          <w:cols w:space="720"/>
        </w:sectPr>
      </w:pPr>
    </w:p>
    <w:p w14:paraId="4F876DCE" w14:textId="21C9824D" w:rsidR="001E4D13" w:rsidRDefault="00357F99">
      <w:pPr>
        <w:pStyle w:val="BodyText"/>
      </w:pPr>
      <w:r>
        <w:rPr>
          <w:noProof/>
        </w:rPr>
        <w:lastRenderedPageBreak/>
        <mc:AlternateContent>
          <mc:Choice Requires="wpg">
            <w:drawing>
              <wp:anchor distT="0" distB="0" distL="114300" distR="114300" simplePos="0" relativeHeight="484937728" behindDoc="1" locked="0" layoutInCell="1" allowOverlap="1" wp14:anchorId="4F877911" wp14:editId="05C2EB4C">
                <wp:simplePos x="0" y="0"/>
                <wp:positionH relativeFrom="page">
                  <wp:posOffset>-179705</wp:posOffset>
                </wp:positionH>
                <wp:positionV relativeFrom="page">
                  <wp:posOffset>2520315</wp:posOffset>
                </wp:positionV>
                <wp:extent cx="7380605" cy="2160270"/>
                <wp:effectExtent l="0" t="0" r="0" b="0"/>
                <wp:wrapNone/>
                <wp:docPr id="12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6" name="docshape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23EF45" id="docshapegroup43" o:spid="_x0000_s1026" style="position:absolute;margin-left:-14.15pt;margin-top:198.45pt;width:581.15pt;height:170.1pt;z-index:-1837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">
                <v:rect id="docshape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" fillcolor="#f1f1f1" stroked="f"/>
                <v:shape id="docshape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">
                  <v:imagedata r:id="rId52" o:title=""/>
                </v:shape>
                <w10:wrap anchorx="page" anchory="page"/>
              </v:group>
            </w:pict>
          </mc:Fallback>
        </mc:AlternateContent>
      </w:r>
    </w:p>
    <w:p w14:paraId="4F876DCF" w14:textId="77777777" w:rsidR="001E4D13" w:rsidRDefault="001E4D13">
      <w:pPr>
        <w:pStyle w:val="BodyText"/>
      </w:pPr>
    </w:p>
    <w:p w14:paraId="4F876DD0" w14:textId="77777777" w:rsidR="001E4D13" w:rsidRDefault="001E4D13">
      <w:pPr>
        <w:pStyle w:val="BodyText"/>
      </w:pPr>
    </w:p>
    <w:p w14:paraId="4F876DD1" w14:textId="77777777" w:rsidR="001E4D13" w:rsidRDefault="001E4D13">
      <w:pPr>
        <w:pStyle w:val="BodyText"/>
      </w:pPr>
    </w:p>
    <w:p w14:paraId="4F876DD2" w14:textId="77777777" w:rsidR="001E4D13" w:rsidRDefault="001E4D13">
      <w:pPr>
        <w:pStyle w:val="BodyText"/>
      </w:pPr>
    </w:p>
    <w:p w14:paraId="4F876DD3" w14:textId="77777777" w:rsidR="001E4D13" w:rsidRDefault="001E4D13">
      <w:pPr>
        <w:pStyle w:val="BodyText"/>
      </w:pPr>
    </w:p>
    <w:p w14:paraId="4F876DD4" w14:textId="77777777" w:rsidR="001E4D13" w:rsidRDefault="001E4D13">
      <w:pPr>
        <w:pStyle w:val="BodyText"/>
      </w:pPr>
    </w:p>
    <w:p w14:paraId="4F876DD5" w14:textId="77777777" w:rsidR="001E4D13" w:rsidRDefault="001E4D13">
      <w:pPr>
        <w:pStyle w:val="BodyText"/>
      </w:pPr>
    </w:p>
    <w:p w14:paraId="4F876DD6" w14:textId="77777777" w:rsidR="001E4D13" w:rsidRDefault="001E4D13">
      <w:pPr>
        <w:pStyle w:val="BodyText"/>
      </w:pPr>
    </w:p>
    <w:p w14:paraId="4F876DD7" w14:textId="77777777" w:rsidR="001E4D13" w:rsidRDefault="001E4D13">
      <w:pPr>
        <w:pStyle w:val="BodyText"/>
      </w:pPr>
    </w:p>
    <w:p w14:paraId="4F876DD8" w14:textId="77777777" w:rsidR="001E4D13" w:rsidRDefault="001E4D13">
      <w:pPr>
        <w:pStyle w:val="BodyText"/>
      </w:pPr>
    </w:p>
    <w:p w14:paraId="4F876DD9" w14:textId="77777777" w:rsidR="001E4D13" w:rsidRDefault="001E4D13">
      <w:pPr>
        <w:pStyle w:val="BodyText"/>
      </w:pPr>
    </w:p>
    <w:p w14:paraId="4F876DDA" w14:textId="77777777" w:rsidR="001E4D13" w:rsidRDefault="001E4D13">
      <w:pPr>
        <w:pStyle w:val="BodyText"/>
      </w:pPr>
    </w:p>
    <w:p w14:paraId="4F876DDB" w14:textId="77777777" w:rsidR="001E4D13" w:rsidRDefault="001E4D13">
      <w:pPr>
        <w:pStyle w:val="BodyText"/>
      </w:pPr>
    </w:p>
    <w:p w14:paraId="4F876DDC" w14:textId="77777777" w:rsidR="001E4D13" w:rsidRDefault="001E4D13">
      <w:pPr>
        <w:pStyle w:val="BodyText"/>
      </w:pPr>
    </w:p>
    <w:p w14:paraId="4F876DDD" w14:textId="77777777" w:rsidR="001E4D13" w:rsidRDefault="001E4D13">
      <w:pPr>
        <w:pStyle w:val="BodyText"/>
      </w:pPr>
    </w:p>
    <w:p w14:paraId="4F876DDE" w14:textId="77777777" w:rsidR="001E4D13" w:rsidRDefault="001E4D13">
      <w:pPr>
        <w:pStyle w:val="BodyText"/>
      </w:pPr>
    </w:p>
    <w:p w14:paraId="4F876DDF" w14:textId="77777777" w:rsidR="001E4D13" w:rsidRDefault="001E4D13">
      <w:pPr>
        <w:pStyle w:val="BodyText"/>
      </w:pPr>
    </w:p>
    <w:p w14:paraId="4F876DE0" w14:textId="77777777" w:rsidR="001E4D13" w:rsidRDefault="001E4D13">
      <w:pPr>
        <w:pStyle w:val="BodyText"/>
      </w:pPr>
    </w:p>
    <w:p w14:paraId="4F876DE1" w14:textId="77777777" w:rsidR="001E4D13" w:rsidRDefault="001E4D13">
      <w:pPr>
        <w:pStyle w:val="BodyText"/>
        <w:spacing w:before="10"/>
        <w:rPr>
          <w:sz w:val="29"/>
        </w:rPr>
      </w:pPr>
    </w:p>
    <w:p w14:paraId="4F876DE2" w14:textId="77777777" w:rsidR="001E4D13" w:rsidRDefault="00247020">
      <w:pPr>
        <w:pStyle w:val="Heading1"/>
      </w:pPr>
      <w:r>
        <w:rPr>
          <w:color w:val="ADB4BC"/>
        </w:rPr>
        <w:t>Lerneinheit 3</w:t>
      </w:r>
    </w:p>
    <w:p w14:paraId="4F876DE3" w14:textId="77777777" w:rsidR="001E4D13" w:rsidRDefault="00247020">
      <w:pPr>
        <w:pStyle w:val="Heading2"/>
      </w:pPr>
      <w:r>
        <w:rPr>
          <w:color w:val="003946"/>
        </w:rPr>
        <w:t>Softwareentwicklung</w:t>
      </w:r>
    </w:p>
    <w:p w14:paraId="4F876DE4" w14:textId="77777777" w:rsidR="001E4D13" w:rsidRDefault="001E4D13">
      <w:pPr>
        <w:pStyle w:val="BodyText"/>
      </w:pPr>
    </w:p>
    <w:p w14:paraId="4F876DE5" w14:textId="77777777" w:rsidR="001E4D13" w:rsidRDefault="001E4D13">
      <w:pPr>
        <w:pStyle w:val="BodyText"/>
      </w:pPr>
    </w:p>
    <w:p w14:paraId="4F876DE6" w14:textId="77777777" w:rsidR="001E4D13" w:rsidRDefault="001E4D13">
      <w:pPr>
        <w:pStyle w:val="BodyText"/>
      </w:pPr>
    </w:p>
    <w:p w14:paraId="4F876DE7" w14:textId="77777777" w:rsidR="001E4D13" w:rsidRDefault="001E4D13">
      <w:pPr>
        <w:pStyle w:val="BodyText"/>
      </w:pPr>
    </w:p>
    <w:p w14:paraId="4F876DE8" w14:textId="77777777" w:rsidR="001E4D13" w:rsidRDefault="001E4D13">
      <w:pPr>
        <w:pStyle w:val="BodyText"/>
      </w:pPr>
    </w:p>
    <w:p w14:paraId="4F876DE9" w14:textId="77777777" w:rsidR="001E4D13" w:rsidRDefault="001E4D13">
      <w:pPr>
        <w:pStyle w:val="BodyText"/>
      </w:pPr>
    </w:p>
    <w:p w14:paraId="4F876DEA" w14:textId="77777777" w:rsidR="001E4D13" w:rsidRDefault="001E4D13">
      <w:pPr>
        <w:pStyle w:val="BodyText"/>
      </w:pPr>
    </w:p>
    <w:p w14:paraId="4F876DEB" w14:textId="77777777" w:rsidR="001E4D13" w:rsidRDefault="001E4D13">
      <w:pPr>
        <w:pStyle w:val="BodyText"/>
        <w:spacing w:before="5"/>
        <w:rPr>
          <w:sz w:val="24"/>
        </w:rPr>
      </w:pPr>
    </w:p>
    <w:p w14:paraId="4F876DEC" w14:textId="77777777" w:rsidR="001E4D13" w:rsidRDefault="00247020">
      <w:pPr>
        <w:pStyle w:val="Heading4"/>
      </w:pPr>
      <w:r>
        <w:rPr>
          <w:color w:val="003946"/>
        </w:rPr>
        <w:t>LERNZIELE</w:t>
      </w:r>
    </w:p>
    <w:p w14:paraId="4F876DED" w14:textId="77777777" w:rsidR="001E4D13" w:rsidRDefault="001E4D13">
      <w:pPr>
        <w:pStyle w:val="BodyText"/>
        <w:spacing w:before="7"/>
        <w:rPr>
          <w:sz w:val="26"/>
        </w:rPr>
      </w:pPr>
    </w:p>
    <w:p w14:paraId="4F876DEE" w14:textId="77777777" w:rsidR="001E4D13" w:rsidRDefault="00247020">
      <w:pPr>
        <w:pStyle w:val="BodyText"/>
        <w:ind w:left="1665"/>
      </w:pPr>
      <w:r>
        <w:rPr>
          <w:color w:val="231F20"/>
        </w:rPr>
        <w:t>Nach Abschluss dieser Lerneinheit wissen Sie...</w:t>
      </w:r>
    </w:p>
    <w:p w14:paraId="4F876DEF" w14:textId="77777777" w:rsidR="001E4D13" w:rsidRDefault="001E4D13">
      <w:pPr>
        <w:pStyle w:val="BodyText"/>
        <w:spacing w:before="7"/>
        <w:rPr>
          <w:sz w:val="22"/>
        </w:rPr>
      </w:pPr>
    </w:p>
    <w:p w14:paraId="4F876DF0" w14:textId="77777777" w:rsidR="001E4D13" w:rsidRDefault="00247020">
      <w:pPr>
        <w:pStyle w:val="BodyText"/>
        <w:ind w:left="1665"/>
      </w:pPr>
      <w:r>
        <w:rPr>
          <w:color w:val="231F20"/>
        </w:rPr>
        <w:t>... über verschiedene Testverfahren im Lebenszyklus der Softwareentwicklung Bescheid.</w:t>
      </w:r>
    </w:p>
    <w:p w14:paraId="4F876DF1" w14:textId="77777777" w:rsidR="001E4D13" w:rsidRDefault="00247020">
      <w:pPr>
        <w:pStyle w:val="BodyText"/>
        <w:spacing w:before="158" w:line="254" w:lineRule="auto"/>
        <w:ind w:left="1945" w:right="1410" w:hanging="280"/>
      </w:pPr>
      <w:r>
        <w:rPr>
          <w:color w:val="231F20"/>
        </w:rPr>
        <w:t>... über verschiedene Testansätze während der Entwicklung, wie testgetriebene und verhaltensgetriebene Softwareentwicklung Bescheid.</w:t>
      </w:r>
    </w:p>
    <w:p w14:paraId="4F876DF2" w14:textId="77777777" w:rsidR="001E4D13" w:rsidRDefault="00247020">
      <w:pPr>
        <w:pStyle w:val="BodyText"/>
        <w:spacing w:before="144" w:line="254" w:lineRule="auto"/>
        <w:ind w:left="1945" w:right="1556" w:hanging="280"/>
      </w:pPr>
      <w:r>
        <w:rPr>
          <w:color w:val="231F20"/>
        </w:rPr>
        <w:t>... was kontinuierliche Integration (CI), kontinuierliche Lieferung (CD), kontinuierliches Testen (</w:t>
      </w:r>
      <w:proofErr w:type="spellStart"/>
      <w:r>
        <w:rPr>
          <w:color w:val="231F20"/>
        </w:rPr>
        <w:t>Cte</w:t>
      </w:r>
      <w:proofErr w:type="spellEnd"/>
      <w:r>
        <w:rPr>
          <w:color w:val="231F20"/>
        </w:rPr>
        <w:t>) und kontinuierliches Training (</w:t>
      </w:r>
      <w:proofErr w:type="gramStart"/>
      <w:r>
        <w:rPr>
          <w:color w:val="231F20"/>
        </w:rPr>
        <w:t>CT)  ist</w:t>
      </w:r>
      <w:proofErr w:type="gramEnd"/>
      <w:r>
        <w:rPr>
          <w:color w:val="231F20"/>
        </w:rPr>
        <w:t>.</w:t>
      </w:r>
    </w:p>
    <w:p w14:paraId="4F876DF3" w14:textId="77777777" w:rsidR="001E4D13" w:rsidRDefault="00247020">
      <w:pPr>
        <w:pStyle w:val="BodyText"/>
        <w:spacing w:before="144"/>
        <w:ind w:left="1665"/>
      </w:pPr>
      <w:r>
        <w:rPr>
          <w:color w:val="231F20"/>
        </w:rPr>
        <w:t xml:space="preserve">... wie ein CI/CD-Ansatz zur Verbesserung von </w:t>
      </w:r>
      <w:proofErr w:type="spellStart"/>
      <w:r>
        <w:rPr>
          <w:color w:val="231F20"/>
        </w:rPr>
        <w:t>Machine</w:t>
      </w:r>
      <w:proofErr w:type="spellEnd"/>
      <w:r>
        <w:rPr>
          <w:color w:val="231F20"/>
        </w:rPr>
        <w:t>-Learning-Systemen verwendet wird.</w:t>
      </w:r>
    </w:p>
    <w:p w14:paraId="4F876DF4" w14:textId="77777777" w:rsidR="001E4D13" w:rsidRDefault="00247020">
      <w:pPr>
        <w:pStyle w:val="BodyText"/>
        <w:spacing w:before="158"/>
        <w:ind w:left="1665"/>
      </w:pPr>
      <w:r>
        <w:rPr>
          <w:color w:val="231F20"/>
        </w:rPr>
        <w:t>... wie Änderungen in einem Softwareentwicklungsprojekt mithilfe von Tools nachverfolgt werden.</w:t>
      </w:r>
    </w:p>
    <w:p w14:paraId="4F876DF5" w14:textId="77777777" w:rsidR="001E4D13" w:rsidRDefault="00247020">
      <w:pPr>
        <w:pStyle w:val="BodyText"/>
        <w:spacing w:before="157"/>
        <w:ind w:left="1665"/>
      </w:pPr>
      <w:r>
        <w:rPr>
          <w:color w:val="231F20"/>
        </w:rPr>
        <w:t>... was integrierte Entwicklungstools (IDEs) sind und kennen einige Beispiele.</w:t>
      </w:r>
    </w:p>
    <w:p w14:paraId="4F876DF6" w14:textId="77777777" w:rsidR="001E4D13" w:rsidRDefault="001E4D13">
      <w:pPr>
        <w:pStyle w:val="BodyText"/>
      </w:pPr>
    </w:p>
    <w:p w14:paraId="4F876DF7" w14:textId="77777777" w:rsidR="001E4D13" w:rsidRDefault="001E4D13">
      <w:pPr>
        <w:pStyle w:val="BodyText"/>
      </w:pPr>
    </w:p>
    <w:p w14:paraId="4F876DF8" w14:textId="77777777" w:rsidR="001E4D13" w:rsidRDefault="001E4D13">
      <w:pPr>
        <w:pStyle w:val="BodyText"/>
      </w:pPr>
    </w:p>
    <w:p w14:paraId="4F876DF9" w14:textId="77777777" w:rsidR="001E4D13" w:rsidRDefault="001E4D13">
      <w:pPr>
        <w:pStyle w:val="BodyText"/>
      </w:pPr>
    </w:p>
    <w:p w14:paraId="4F876DFA" w14:textId="77777777" w:rsidR="001E4D13" w:rsidRDefault="001E4D13">
      <w:pPr>
        <w:pStyle w:val="BodyText"/>
      </w:pPr>
    </w:p>
    <w:p w14:paraId="4F876DFB" w14:textId="77777777" w:rsidR="001E4D13" w:rsidRDefault="001E4D13">
      <w:pPr>
        <w:pStyle w:val="BodyText"/>
        <w:spacing w:before="9"/>
        <w:rPr>
          <w:sz w:val="17"/>
        </w:rPr>
      </w:pPr>
    </w:p>
    <w:p w14:paraId="4F876DFC" w14:textId="77777777" w:rsidR="001E4D13" w:rsidRDefault="00247020">
      <w:pPr>
        <w:spacing w:before="98"/>
        <w:ind w:right="564"/>
        <w:jc w:val="right"/>
        <w:rPr>
          <w:sz w:val="14"/>
        </w:rPr>
      </w:pPr>
      <w:r>
        <w:rPr>
          <w:color w:val="231F20"/>
          <w:sz w:val="14"/>
        </w:rPr>
        <w:t>DL-E-DLMDSSEDIS01-U03</w:t>
      </w:r>
    </w:p>
    <w:p w14:paraId="4F876DFD" w14:textId="77777777" w:rsidR="001E4D13" w:rsidRDefault="001E4D13">
      <w:pPr>
        <w:jc w:val="right"/>
        <w:rPr>
          <w:sz w:val="14"/>
        </w:rPr>
        <w:sectPr w:rsidR="001E4D13">
          <w:headerReference w:type="even" r:id="rId53"/>
          <w:footerReference w:type="even" r:id="rId54"/>
          <w:pgSz w:w="11910" w:h="16840"/>
          <w:pgMar w:top="1600" w:right="0" w:bottom="280" w:left="460" w:header="0" w:footer="0" w:gutter="0"/>
          <w:cols w:space="720"/>
        </w:sectPr>
      </w:pPr>
    </w:p>
    <w:p w14:paraId="4F876DFE" w14:textId="77777777" w:rsidR="001E4D13" w:rsidRDefault="001E4D13">
      <w:pPr>
        <w:pStyle w:val="BodyText"/>
        <w:spacing w:before="11"/>
        <w:rPr>
          <w:sz w:val="29"/>
        </w:rPr>
      </w:pPr>
    </w:p>
    <w:p w14:paraId="4F876DFF" w14:textId="77777777" w:rsidR="001E4D13" w:rsidRDefault="00247020">
      <w:pPr>
        <w:pStyle w:val="ListParagraph"/>
        <w:numPr>
          <w:ilvl w:val="0"/>
          <w:numId w:val="17"/>
        </w:numPr>
        <w:tabs>
          <w:tab w:val="left" w:pos="787"/>
          <w:tab w:val="left" w:pos="788"/>
        </w:tabs>
        <w:spacing w:before="92"/>
        <w:ind w:hanging="682"/>
        <w:rPr>
          <w:sz w:val="48"/>
        </w:rPr>
      </w:pPr>
      <w:r>
        <w:rPr>
          <w:color w:val="003946"/>
          <w:sz w:val="48"/>
        </w:rPr>
        <w:t>Softwareentwicklung</w:t>
      </w:r>
    </w:p>
    <w:p w14:paraId="4F876E00" w14:textId="77777777" w:rsidR="001E4D13" w:rsidRDefault="001E4D13">
      <w:pPr>
        <w:pStyle w:val="BodyText"/>
        <w:rPr>
          <w:sz w:val="58"/>
        </w:rPr>
      </w:pPr>
    </w:p>
    <w:p w14:paraId="4F876E01" w14:textId="77777777" w:rsidR="001E4D13" w:rsidRDefault="001E4D13">
      <w:pPr>
        <w:pStyle w:val="BodyText"/>
        <w:spacing w:before="3"/>
        <w:rPr>
          <w:sz w:val="52"/>
        </w:rPr>
      </w:pPr>
    </w:p>
    <w:p w14:paraId="4F876E02" w14:textId="77777777" w:rsidR="001E4D13" w:rsidRDefault="00247020">
      <w:pPr>
        <w:pStyle w:val="Heading3"/>
        <w:spacing w:before="1"/>
        <w:ind w:left="2204" w:firstLine="0"/>
      </w:pPr>
      <w:r>
        <w:rPr>
          <w:color w:val="003946"/>
        </w:rPr>
        <w:t>Einführung</w:t>
      </w:r>
    </w:p>
    <w:p w14:paraId="4F876E03" w14:textId="77777777" w:rsidR="001E4D13" w:rsidRDefault="00247020">
      <w:pPr>
        <w:pStyle w:val="BodyText"/>
        <w:spacing w:before="262" w:line="254" w:lineRule="auto"/>
        <w:ind w:left="2204" w:right="1414"/>
        <w:jc w:val="both"/>
      </w:pPr>
      <w:r>
        <w:rPr>
          <w:color w:val="231F20"/>
        </w:rPr>
        <w:t xml:space="preserve">Nach Abschluss der Entwicklung einer </w:t>
      </w:r>
      <w:proofErr w:type="spellStart"/>
      <w:r>
        <w:rPr>
          <w:color w:val="231F20"/>
        </w:rPr>
        <w:t>Machine</w:t>
      </w:r>
      <w:proofErr w:type="spellEnd"/>
      <w:r>
        <w:rPr>
          <w:color w:val="231F20"/>
        </w:rPr>
        <w:t xml:space="preserve"> Learning-Lösung (ML) wird die Software nicht sofort den Kunden in der Produktionsumgebung zur Verfügung gestellt. Davor kommt noch ein Schritt, nämlich das Testen. </w:t>
      </w:r>
      <w:proofErr w:type="spellStart"/>
      <w:r>
        <w:rPr>
          <w:color w:val="231F20"/>
        </w:rPr>
        <w:t>Testn</w:t>
      </w:r>
      <w:proofErr w:type="spellEnd"/>
      <w:r>
        <w:rPr>
          <w:color w:val="231F20"/>
        </w:rPr>
        <w:t xml:space="preserve"> ist eine funktionsübergreifende und kontinuierliche Aktivität des ganzen Teams. Im Idealfall arbeitet das Testteam mit den Entwicklern und Benutzern zusammen, um automatisiertes Testen bereits in der Anfangsphase des Projekts zu entwickeln und zu verbessern. Diese automatisierten Tests werden vom Testteam vor der Entwicklung der Module durch das Entwicklungsteam erstellt. Wenn die entwickelten Module die </w:t>
      </w:r>
      <w:proofErr w:type="spellStart"/>
      <w:r>
        <w:rPr>
          <w:color w:val="231F20"/>
        </w:rPr>
        <w:t>relavanten</w:t>
      </w:r>
      <w:proofErr w:type="spellEnd"/>
      <w:r>
        <w:rPr>
          <w:color w:val="231F20"/>
        </w:rPr>
        <w:t xml:space="preserve"> Tests bestehen, zeigt das, dass die notwendige Funktionalität in der Software vorhanden ist. Der Vorgang, bei dem die Projektrisiken ermittelt und nach ihrer Priorität geordnet werden sowie die Risikominderungsmaßnahmen festgelegt wurden, ist die Teststrategie. Eine gute Teststrategie führt zu funktionierender Software, d.h. weniger Programmfehler und geringere Supportkosten, und legt ein Framework für Entwicklungspraktiken fest. Am Anfang dieser Lerneinheit werden verschiedene Testarten aus der Sicht der verschiedenen Stakeholder eines Projekts besprochen. Im Anschluss befassen wir uns damit, wie Testen und Entwickeln gleichzeitig stattfindet. Ein Szenario für die Entwicklung einer </w:t>
      </w:r>
      <w:proofErr w:type="spellStart"/>
      <w:r>
        <w:rPr>
          <w:color w:val="231F20"/>
        </w:rPr>
        <w:t>Machine</w:t>
      </w:r>
      <w:proofErr w:type="spellEnd"/>
      <w:r>
        <w:rPr>
          <w:color w:val="231F20"/>
        </w:rPr>
        <w:t xml:space="preserve"> Learning-Lösung, also einem nicht-deterministischen System, ist sehr komplex und davor müssen wir die konventionellen Testverfahren wiederholen. Auch die Automatisierung der Entwicklungspipeline wird behandelt. Und schließlich besprechen wir die automatisierte Entwicklung, bei der es sogar noch </w:t>
      </w:r>
      <w:proofErr w:type="spellStart"/>
      <w:r>
        <w:rPr>
          <w:color w:val="231F20"/>
        </w:rPr>
        <w:t>wichter</w:t>
      </w:r>
      <w:proofErr w:type="spellEnd"/>
      <w:r>
        <w:rPr>
          <w:color w:val="231F20"/>
        </w:rPr>
        <w:t xml:space="preserve"> ist, Änderungen nachzuhalten.</w:t>
      </w:r>
    </w:p>
    <w:p w14:paraId="4F876E04" w14:textId="77777777" w:rsidR="001E4D13" w:rsidRDefault="001E4D13">
      <w:pPr>
        <w:pStyle w:val="BodyText"/>
        <w:rPr>
          <w:sz w:val="24"/>
        </w:rPr>
      </w:pPr>
    </w:p>
    <w:p w14:paraId="4F876E05" w14:textId="77777777" w:rsidR="001E4D13" w:rsidRDefault="001E4D13">
      <w:pPr>
        <w:pStyle w:val="BodyText"/>
        <w:spacing w:before="5"/>
        <w:rPr>
          <w:sz w:val="34"/>
        </w:rPr>
      </w:pPr>
    </w:p>
    <w:p w14:paraId="4F876E06" w14:textId="77777777" w:rsidR="001E4D13" w:rsidRDefault="00247020">
      <w:pPr>
        <w:pStyle w:val="Heading3"/>
        <w:numPr>
          <w:ilvl w:val="1"/>
          <w:numId w:val="17"/>
        </w:numPr>
        <w:tabs>
          <w:tab w:val="left" w:pos="2772"/>
        </w:tabs>
        <w:ind w:hanging="568"/>
        <w:jc w:val="left"/>
      </w:pPr>
      <w:r>
        <w:rPr>
          <w:color w:val="003946"/>
        </w:rPr>
        <w:t>Testparadigmen und Überwachung</w:t>
      </w:r>
    </w:p>
    <w:p w14:paraId="4F876E07" w14:textId="77777777" w:rsidR="001E4D13" w:rsidRDefault="00247020">
      <w:pPr>
        <w:pStyle w:val="BodyText"/>
        <w:spacing w:before="263" w:line="254" w:lineRule="auto"/>
        <w:ind w:left="2204" w:right="1415" w:hanging="1"/>
        <w:jc w:val="both"/>
      </w:pPr>
      <w:r>
        <w:rPr>
          <w:color w:val="231F20"/>
        </w:rPr>
        <w:t>Brian Marick entwickelte verschiedene Testszenarien, um hochwertige Software-Lösungen zu erzielen. Sie werden im folgenden Testquadranten dargestellt. Ein Projektteam sollte diese implementieren und vor dem Release ausführen (Humble &amp; Farley, 2015). Tests fallen in zwei Dimensionen:</w:t>
      </w:r>
    </w:p>
    <w:p w14:paraId="4F876E08" w14:textId="77777777" w:rsidR="001E4D13" w:rsidRDefault="001E4D13">
      <w:pPr>
        <w:pStyle w:val="BodyText"/>
        <w:spacing w:before="9"/>
        <w:rPr>
          <w:sz w:val="21"/>
        </w:rPr>
      </w:pPr>
    </w:p>
    <w:p w14:paraId="4F876E09" w14:textId="77777777" w:rsidR="001E4D13" w:rsidRDefault="00247020">
      <w:pPr>
        <w:pStyle w:val="ListParagraph"/>
        <w:numPr>
          <w:ilvl w:val="0"/>
          <w:numId w:val="16"/>
        </w:numPr>
        <w:tabs>
          <w:tab w:val="left" w:pos="2485"/>
        </w:tabs>
        <w:spacing w:before="0" w:line="254" w:lineRule="auto"/>
        <w:ind w:right="1506"/>
        <w:rPr>
          <w:sz w:val="20"/>
        </w:rPr>
      </w:pPr>
      <w:r>
        <w:rPr>
          <w:color w:val="231F20"/>
          <w:sz w:val="20"/>
        </w:rPr>
        <w:t>Tests zur Unterstützung der Entwicklung, durch die Entwickler Software mit Zuversicht erstellen, und Tests zur Beurteilung des Produkts, durch die Unzulänglichkeiten und Mängel am Programm entdeckt werden können.</w:t>
      </w:r>
    </w:p>
    <w:p w14:paraId="4F876E0A" w14:textId="77777777" w:rsidR="001E4D13" w:rsidRDefault="00247020">
      <w:pPr>
        <w:pStyle w:val="ListParagraph"/>
        <w:numPr>
          <w:ilvl w:val="0"/>
          <w:numId w:val="16"/>
        </w:numPr>
        <w:tabs>
          <w:tab w:val="left" w:pos="2485"/>
        </w:tabs>
        <w:spacing w:before="3" w:line="254" w:lineRule="auto"/>
        <w:ind w:right="1680"/>
        <w:rPr>
          <w:sz w:val="20"/>
        </w:rPr>
      </w:pPr>
      <w:r>
        <w:rPr>
          <w:color w:val="231F20"/>
          <w:sz w:val="20"/>
        </w:rPr>
        <w:t>Tests für die Geschäftsbereiche, die aus der Sicht einer Geschäftsperson entwickelt wurden, und Tests für die Entwicklung, die aus der Perspektive eines Entwicklers erstellt wurden.</w:t>
      </w:r>
    </w:p>
    <w:p w14:paraId="4F876E0B" w14:textId="77777777" w:rsidR="001E4D13" w:rsidRDefault="001E4D13">
      <w:pPr>
        <w:pStyle w:val="BodyText"/>
        <w:spacing w:before="8"/>
        <w:rPr>
          <w:sz w:val="21"/>
        </w:rPr>
      </w:pPr>
    </w:p>
    <w:p w14:paraId="4F876E0C" w14:textId="77777777" w:rsidR="001E4D13" w:rsidRDefault="00247020">
      <w:pPr>
        <w:pStyle w:val="BodyText"/>
        <w:ind w:left="2204"/>
        <w:jc w:val="both"/>
      </w:pPr>
      <w:r>
        <w:rPr>
          <w:color w:val="231F20"/>
        </w:rPr>
        <w:t>Diese vier Szenarien werden nun im Detail besprochen.</w:t>
      </w:r>
    </w:p>
    <w:p w14:paraId="4F876E0D" w14:textId="77777777" w:rsidR="001E4D13" w:rsidRDefault="001E4D13">
      <w:pPr>
        <w:jc w:val="both"/>
        <w:sectPr w:rsidR="001E4D13">
          <w:headerReference w:type="even" r:id="rId55"/>
          <w:headerReference w:type="default" r:id="rId56"/>
          <w:footerReference w:type="even" r:id="rId57"/>
          <w:footerReference w:type="default" r:id="rId58"/>
          <w:pgSz w:w="11910" w:h="16840"/>
          <w:pgMar w:top="960" w:right="0" w:bottom="680" w:left="460" w:header="0" w:footer="486" w:gutter="0"/>
          <w:pgNumType w:start="70"/>
          <w:cols w:space="720"/>
        </w:sectPr>
      </w:pPr>
    </w:p>
    <w:p w14:paraId="4F876E0E" w14:textId="77777777" w:rsidR="001E4D13" w:rsidRDefault="001E4D13">
      <w:pPr>
        <w:pStyle w:val="BodyText"/>
        <w:spacing w:before="11"/>
        <w:rPr>
          <w:sz w:val="29"/>
        </w:rPr>
      </w:pPr>
    </w:p>
    <w:p w14:paraId="4F876E0F" w14:textId="77777777" w:rsidR="001E4D13" w:rsidRDefault="00247020">
      <w:pPr>
        <w:spacing w:before="97"/>
        <w:ind w:left="957"/>
        <w:rPr>
          <w:sz w:val="18"/>
        </w:rPr>
      </w:pPr>
      <w:r>
        <w:rPr>
          <w:color w:val="003946"/>
          <w:sz w:val="18"/>
        </w:rPr>
        <w:t>Softwareentwicklung</w:t>
      </w:r>
    </w:p>
    <w:p w14:paraId="4F876E10" w14:textId="77777777" w:rsidR="001E4D13" w:rsidRDefault="001E4D13">
      <w:pPr>
        <w:pStyle w:val="BodyText"/>
      </w:pPr>
    </w:p>
    <w:p w14:paraId="4F876E11" w14:textId="77777777" w:rsidR="001E4D13" w:rsidRDefault="001E4D13">
      <w:pPr>
        <w:pStyle w:val="BodyText"/>
      </w:pPr>
    </w:p>
    <w:p w14:paraId="4F876E12" w14:textId="77777777" w:rsidR="001E4D13" w:rsidRDefault="001E4D13">
      <w:pPr>
        <w:pStyle w:val="BodyText"/>
      </w:pPr>
    </w:p>
    <w:p w14:paraId="4F876E13" w14:textId="77777777" w:rsidR="001E4D13" w:rsidRDefault="001E4D13">
      <w:pPr>
        <w:pStyle w:val="BodyText"/>
      </w:pPr>
    </w:p>
    <w:p w14:paraId="4F876E14" w14:textId="77777777" w:rsidR="001E4D13" w:rsidRDefault="00247020">
      <w:pPr>
        <w:pStyle w:val="BodyText"/>
        <w:spacing w:before="9"/>
        <w:rPr>
          <w:sz w:val="24"/>
        </w:rPr>
      </w:pPr>
      <w:r>
        <w:rPr>
          <w:noProof/>
        </w:rPr>
        <w:drawing>
          <wp:anchor distT="0" distB="0" distL="0" distR="0" simplePos="0" relativeHeight="29" behindDoc="0" locked="0" layoutInCell="1" allowOverlap="1" wp14:anchorId="4F877912" wp14:editId="4F877913">
            <wp:simplePos x="0" y="0"/>
            <wp:positionH relativeFrom="page">
              <wp:posOffset>900000</wp:posOffset>
            </wp:positionH>
            <wp:positionV relativeFrom="paragraph">
              <wp:posOffset>206986</wp:posOffset>
            </wp:positionV>
            <wp:extent cx="4972282" cy="374904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59" cstate="print"/>
                    <a:stretch>
                      <a:fillRect/>
                    </a:stretch>
                  </pic:blipFill>
                  <pic:spPr>
                    <a:xfrm>
                      <a:off x="0" y="0"/>
                      <a:ext cx="4972282" cy="3749040"/>
                    </a:xfrm>
                    <a:prstGeom prst="rect">
                      <a:avLst/>
                    </a:prstGeom>
                  </pic:spPr>
                </pic:pic>
              </a:graphicData>
            </a:graphic>
          </wp:anchor>
        </w:drawing>
      </w:r>
    </w:p>
    <w:p w14:paraId="4F876E15" w14:textId="77777777" w:rsidR="001E4D13" w:rsidRDefault="001E4D13">
      <w:pPr>
        <w:pStyle w:val="BodyText"/>
        <w:spacing w:before="8"/>
        <w:rPr>
          <w:sz w:val="17"/>
        </w:rPr>
      </w:pPr>
    </w:p>
    <w:p w14:paraId="4F876E16" w14:textId="77777777" w:rsidR="001E4D13" w:rsidRDefault="00247020">
      <w:pPr>
        <w:pStyle w:val="BodyText"/>
        <w:spacing w:before="97"/>
        <w:ind w:left="957"/>
        <w:jc w:val="both"/>
      </w:pPr>
      <w:r>
        <w:rPr>
          <w:color w:val="231F20"/>
        </w:rPr>
        <w:t>Quadrant 1 (Q1)</w:t>
      </w:r>
    </w:p>
    <w:p w14:paraId="4F876E17" w14:textId="77777777" w:rsidR="001E4D13" w:rsidRDefault="00247020">
      <w:pPr>
        <w:pStyle w:val="BodyText"/>
        <w:spacing w:before="16" w:line="254" w:lineRule="auto"/>
        <w:ind w:left="957" w:right="2661"/>
        <w:jc w:val="both"/>
      </w:pPr>
      <w:r>
        <w:rPr>
          <w:color w:val="231F20"/>
        </w:rPr>
        <w:t xml:space="preserve">Unter den technologieorientierten Tests für das Entwicklungsteam sind Modultests, Integrationstests und Systemtests. Sie werden normalerweise vom Entwicklungsteam geschrieben. In einem Modultest wird ein Softwaremodul in einer isolierten Umgebung getestet. Die Interaktion mit den anderen Softwarekomponenten (Modulen) wird simuliert, denn Input </w:t>
      </w:r>
      <w:proofErr w:type="spellStart"/>
      <w:r>
        <w:rPr>
          <w:color w:val="231F20"/>
        </w:rPr>
        <w:t>is</w:t>
      </w:r>
      <w:proofErr w:type="spellEnd"/>
      <w:r>
        <w:rPr>
          <w:color w:val="231F20"/>
        </w:rPr>
        <w:t xml:space="preserve"> notwendig. Durch die Isolation kann das Modultesten schnell abgewickelt werden. Allerdings kann durch den Modultest nicht die tatsächliche Funktionalität im Zusammenspiel mit anderen Softwarekomponenten </w:t>
      </w:r>
      <w:proofErr w:type="spellStart"/>
      <w:r>
        <w:rPr>
          <w:color w:val="231F20"/>
        </w:rPr>
        <w:t>gestestet</w:t>
      </w:r>
      <w:proofErr w:type="spellEnd"/>
      <w:r>
        <w:rPr>
          <w:color w:val="231F20"/>
        </w:rPr>
        <w:t xml:space="preserve"> werden. Daher muss eine andere Testreihe, nämlich die Integrationstests, angesetzt werden. Bei einem Integrationstest wird eine Bandbreite an Funktionalität in verschiedenen Modulen des Softwareprodukts getestet. Dabei wird nicht nur die Modulfunktionalität, sondern auch die Interaktionen und die Schnittstellen der Module getestet. Durch Integrationstesten wird gewährleistet, dass jedes unabhängige Softwaremodul mit den dafür notwendigen Diensten problemlos funktioniert. Ein Integrationstest des zu testenden Systems könnte gegen die tatsächlichen externen Systeme, die notwendig sind, oder in einem Testharnisch, d.h. einer Testumgebung, die Teil des Softwareprodukts ist, ausgeführt werden. Beim Systemtesten wird das Softwareprodukt als </w:t>
      </w:r>
      <w:proofErr w:type="spellStart"/>
      <w:r>
        <w:rPr>
          <w:color w:val="231F20"/>
        </w:rPr>
        <w:t>ganzes</w:t>
      </w:r>
      <w:proofErr w:type="spellEnd"/>
      <w:r>
        <w:rPr>
          <w:color w:val="231F20"/>
        </w:rPr>
        <w:t xml:space="preserve"> getestet, um die Kompatibilität mit den Kundenanforderungen, die in der Software-Anforderung (abgekürzt SRS für Software </w:t>
      </w:r>
      <w:proofErr w:type="spellStart"/>
      <w:r>
        <w:rPr>
          <w:color w:val="231F20"/>
        </w:rPr>
        <w:t>Requirements</w:t>
      </w:r>
      <w:proofErr w:type="spellEnd"/>
      <w:r>
        <w:rPr>
          <w:color w:val="231F20"/>
        </w:rPr>
        <w:t xml:space="preserve"> </w:t>
      </w:r>
      <w:proofErr w:type="spellStart"/>
      <w:r>
        <w:rPr>
          <w:color w:val="231F20"/>
        </w:rPr>
        <w:t>Speciﬁcation</w:t>
      </w:r>
      <w:proofErr w:type="spellEnd"/>
      <w:r>
        <w:rPr>
          <w:color w:val="231F20"/>
        </w:rPr>
        <w:t>) festgelegt ist, beurteilt. Beim Integrationstest wird ein funktionaler Test auf einer Reihe von Modulen und ihre Interaktionen ausgeführt. Beim Systemtesten wird das System insgesamt getestet. Systemtesten kommt nach dem Integrationstesten. Vor der Bereitstellung einer Software-Lösung in der Produktionsumgebung ist ein Bereitstellungstest notwendig. Dabei wird beispielsweise geprüft, ob die Software richtig installiert und konfiguriert wurde und ob sie mit den notwendigen Diensten kommunizieren kann.</w:t>
      </w:r>
    </w:p>
    <w:p w14:paraId="4F876E18" w14:textId="77777777" w:rsidR="001E4D13" w:rsidRDefault="001E4D13">
      <w:pPr>
        <w:spacing w:line="254" w:lineRule="auto"/>
        <w:jc w:val="both"/>
        <w:sectPr w:rsidR="001E4D13">
          <w:pgSz w:w="11910" w:h="16840"/>
          <w:pgMar w:top="960" w:right="0" w:bottom="680" w:left="460" w:header="0" w:footer="486" w:gutter="0"/>
          <w:cols w:space="720"/>
        </w:sectPr>
      </w:pPr>
    </w:p>
    <w:p w14:paraId="4F876E19" w14:textId="77777777" w:rsidR="001E4D13" w:rsidRDefault="001E4D13">
      <w:pPr>
        <w:pStyle w:val="BodyText"/>
      </w:pPr>
    </w:p>
    <w:p w14:paraId="4F876E1A" w14:textId="77777777" w:rsidR="001E4D13" w:rsidRDefault="001E4D13">
      <w:pPr>
        <w:pStyle w:val="BodyText"/>
      </w:pPr>
    </w:p>
    <w:p w14:paraId="4F876E1B" w14:textId="77777777" w:rsidR="001E4D13" w:rsidRDefault="001E4D13">
      <w:pPr>
        <w:pStyle w:val="BodyText"/>
      </w:pPr>
    </w:p>
    <w:p w14:paraId="4F876E1C" w14:textId="77777777" w:rsidR="001E4D13" w:rsidRDefault="001E4D13">
      <w:pPr>
        <w:pStyle w:val="BodyText"/>
      </w:pPr>
    </w:p>
    <w:p w14:paraId="4F876E1D" w14:textId="77777777" w:rsidR="001E4D13" w:rsidRDefault="001E4D13">
      <w:pPr>
        <w:pStyle w:val="BodyText"/>
      </w:pPr>
    </w:p>
    <w:p w14:paraId="4F876E1E" w14:textId="77777777" w:rsidR="001E4D13" w:rsidRDefault="001E4D13">
      <w:pPr>
        <w:pStyle w:val="BodyText"/>
      </w:pPr>
    </w:p>
    <w:p w14:paraId="4F876E1F" w14:textId="77777777" w:rsidR="001E4D13" w:rsidRDefault="001E4D13">
      <w:pPr>
        <w:pStyle w:val="BodyText"/>
      </w:pPr>
    </w:p>
    <w:p w14:paraId="4F876E20" w14:textId="77777777" w:rsidR="001E4D13" w:rsidRDefault="001E4D13">
      <w:pPr>
        <w:sectPr w:rsidR="001E4D13">
          <w:pgSz w:w="11910" w:h="16840"/>
          <w:pgMar w:top="960" w:right="0" w:bottom="680" w:left="460" w:header="0" w:footer="486" w:gutter="0"/>
          <w:cols w:space="720"/>
        </w:sectPr>
      </w:pPr>
    </w:p>
    <w:p w14:paraId="4F876E21" w14:textId="77777777" w:rsidR="001E4D13" w:rsidRDefault="001E4D13">
      <w:pPr>
        <w:pStyle w:val="BodyText"/>
        <w:spacing w:before="2"/>
        <w:rPr>
          <w:sz w:val="22"/>
        </w:rPr>
      </w:pPr>
    </w:p>
    <w:p w14:paraId="4F876E22" w14:textId="77777777" w:rsidR="001E4D13" w:rsidRDefault="00247020">
      <w:pPr>
        <w:spacing w:line="283" w:lineRule="auto"/>
        <w:ind w:left="116" w:right="38" w:firstLine="685"/>
        <w:jc w:val="right"/>
        <w:rPr>
          <w:sz w:val="18"/>
        </w:rPr>
      </w:pPr>
      <w:r>
        <w:rPr>
          <w:color w:val="231F20"/>
          <w:sz w:val="18"/>
        </w:rPr>
        <w:t xml:space="preserve">Testharnisch </w:t>
      </w:r>
      <w:r>
        <w:rPr>
          <w:color w:val="808285"/>
          <w:sz w:val="18"/>
        </w:rPr>
        <w:t>In der Qualitätssicherung von Software eine Sammlung von Software und Testdaten, die zum automatisierten Testen eines Programms unter verschiedenen Umgebungsbedingungen und zur Überwachung des Verhaltens und der Outputs verwendet wird.</w:t>
      </w:r>
    </w:p>
    <w:p w14:paraId="4F876E23" w14:textId="77777777" w:rsidR="001E4D13" w:rsidRDefault="001E4D13">
      <w:pPr>
        <w:spacing w:before="11" w:line="283" w:lineRule="auto"/>
        <w:ind w:left="363" w:right="38" w:firstLine="316"/>
        <w:jc w:val="right"/>
        <w:rPr>
          <w:sz w:val="18"/>
        </w:rPr>
      </w:pPr>
    </w:p>
    <w:p w14:paraId="4F876E24" w14:textId="77777777" w:rsidR="001E4D13" w:rsidRDefault="001E4D13">
      <w:pPr>
        <w:spacing w:before="1"/>
        <w:ind w:right="38"/>
        <w:jc w:val="right"/>
        <w:rPr>
          <w:sz w:val="18"/>
        </w:rPr>
      </w:pPr>
    </w:p>
    <w:p w14:paraId="4F876E25" w14:textId="77777777" w:rsidR="001E4D13" w:rsidRDefault="001E4D13">
      <w:pPr>
        <w:pStyle w:val="BodyText"/>
        <w:spacing w:before="5"/>
        <w:rPr>
          <w:sz w:val="24"/>
        </w:rPr>
      </w:pPr>
    </w:p>
    <w:p w14:paraId="4F876E26" w14:textId="77777777" w:rsidR="001E4D13" w:rsidRDefault="00247020">
      <w:pPr>
        <w:spacing w:line="283" w:lineRule="auto"/>
        <w:ind w:left="154" w:right="38" w:firstLine="465"/>
        <w:jc w:val="right"/>
        <w:rPr>
          <w:sz w:val="18"/>
        </w:rPr>
      </w:pPr>
      <w:r>
        <w:rPr>
          <w:color w:val="231F20"/>
          <w:sz w:val="18"/>
        </w:rPr>
        <w:t xml:space="preserve">Funktionaler </w:t>
      </w:r>
      <w:proofErr w:type="gramStart"/>
      <w:r>
        <w:rPr>
          <w:color w:val="231F20"/>
          <w:sz w:val="18"/>
        </w:rPr>
        <w:t xml:space="preserve">Test </w:t>
      </w:r>
      <w:r>
        <w:rPr>
          <w:color w:val="808285"/>
          <w:sz w:val="18"/>
        </w:rPr>
        <w:t>Anforderungen</w:t>
      </w:r>
      <w:proofErr w:type="gramEnd"/>
      <w:r>
        <w:rPr>
          <w:color w:val="808285"/>
          <w:sz w:val="18"/>
        </w:rPr>
        <w:t>, in denen festgelegt ist, was von einem Softwaresystem verlangt wird bzw. was nicht gewünscht wird, werden als funktionale Anforderungen bezeichnet. Nicht-funktionale Anforderungen legen fest, wie das System funktionieren soll.</w:t>
      </w:r>
    </w:p>
    <w:p w14:paraId="4F876E27" w14:textId="77777777" w:rsidR="001E4D13" w:rsidRDefault="001E4D13">
      <w:pPr>
        <w:spacing w:before="10"/>
        <w:ind w:right="38"/>
        <w:jc w:val="right"/>
        <w:rPr>
          <w:sz w:val="18"/>
        </w:rPr>
      </w:pPr>
    </w:p>
    <w:p w14:paraId="4F876E28" w14:textId="77777777" w:rsidR="001E4D13" w:rsidRDefault="001E4D13">
      <w:pPr>
        <w:pStyle w:val="BodyText"/>
        <w:spacing w:before="4"/>
        <w:rPr>
          <w:sz w:val="24"/>
        </w:rPr>
      </w:pPr>
    </w:p>
    <w:p w14:paraId="4F876E29" w14:textId="77777777" w:rsidR="001E4D13" w:rsidRDefault="00247020">
      <w:pPr>
        <w:spacing w:line="283" w:lineRule="auto"/>
        <w:ind w:left="123" w:right="38" w:firstLine="607"/>
        <w:jc w:val="right"/>
        <w:rPr>
          <w:sz w:val="18"/>
        </w:rPr>
      </w:pPr>
      <w:r>
        <w:rPr>
          <w:color w:val="231F20"/>
          <w:sz w:val="18"/>
        </w:rPr>
        <w:t xml:space="preserve">Testingenieur </w:t>
      </w:r>
      <w:r>
        <w:rPr>
          <w:color w:val="808285"/>
          <w:sz w:val="18"/>
        </w:rPr>
        <w:t>Eine Person in einem Softwareprojekt, die während des Softwareentwicklungszyklus verantwortlich für Definition, Ausführung und Berichterstellung der Testverfahren ist.</w:t>
      </w:r>
    </w:p>
    <w:p w14:paraId="4F876E2A" w14:textId="77777777" w:rsidR="001E4D13" w:rsidRDefault="00247020">
      <w:pPr>
        <w:spacing w:before="7"/>
        <w:rPr>
          <w:sz w:val="20"/>
        </w:rPr>
      </w:pPr>
      <w:r>
        <w:br w:type="column"/>
      </w:r>
    </w:p>
    <w:p w14:paraId="4F876E2B" w14:textId="77777777" w:rsidR="001E4D13" w:rsidRDefault="00247020">
      <w:pPr>
        <w:pStyle w:val="BodyText"/>
        <w:ind w:left="116"/>
        <w:jc w:val="both"/>
      </w:pPr>
      <w:r>
        <w:rPr>
          <w:color w:val="231F20"/>
        </w:rPr>
        <w:t>Quadrant 2 (Q2)</w:t>
      </w:r>
    </w:p>
    <w:p w14:paraId="4F876E2C" w14:textId="77777777" w:rsidR="001E4D13" w:rsidRDefault="00247020">
      <w:pPr>
        <w:pStyle w:val="BodyText"/>
        <w:spacing w:before="16" w:line="254" w:lineRule="auto"/>
        <w:ind w:left="116" w:right="1413"/>
        <w:jc w:val="both"/>
      </w:pPr>
      <w:r>
        <w:rPr>
          <w:color w:val="231F20"/>
        </w:rPr>
        <w:t>Tests, die das Entwicklungsteam in geschäftsorientierten Aspekten unterstützt, werden als funktionale Akzeptanztests bezeichnet. Ein Akzeptanztest gewährleistet, dass vorgegebene Kriterien, wie Funktionalität, Kapazität, Usability und Sicherheit, erfüllt werden. Ein Akzeptanztest für eine Funktion wird als funktionale Akzeptanztest bezeichnet. Wenn eine Software einen derartigen Test besteht, können das Entwicklungsteam und die Benutzer davon ausgehen, dass die Funktionalität des entwickelten Moduls richtig implementiert wurde. Auch das End-</w:t>
      </w:r>
      <w:proofErr w:type="spellStart"/>
      <w:r>
        <w:rPr>
          <w:color w:val="231F20"/>
        </w:rPr>
        <w:t>to</w:t>
      </w:r>
      <w:proofErr w:type="spellEnd"/>
      <w:r>
        <w:rPr>
          <w:color w:val="231F20"/>
        </w:rPr>
        <w:t>-End-Testen (E2E-Testen), wenn Entwickler testen, ob die gesamte Software von Anfang bis Ende wie erwartet funktioniert fällt in diese Kategorie (Q2). Bei der Testkonzipierung werden die Systemabhängigkeiten definiert. Der Test gewährleistet, dass alle Teile der Softwarelösung nach Spezifikation zusammenwirken. Das Hauptziel des e2E-Testen ist es, durch die Simulation tatsächlicher Benutzerszenarien die Software aus der Sicht der Benutzer zu testen (</w:t>
      </w:r>
      <w:proofErr w:type="spellStart"/>
      <w:r>
        <w:rPr>
          <w:color w:val="231F20"/>
        </w:rPr>
        <w:t>Katalon</w:t>
      </w:r>
      <w:proofErr w:type="spellEnd"/>
      <w:r>
        <w:rPr>
          <w:color w:val="231F20"/>
        </w:rPr>
        <w:t>, 2020). Beim Systemtesten wird nur das Softwaresystem selbst getestet. Beim E2E-Testen wird das System in Verbindung mit den externen Systemen getestet.</w:t>
      </w:r>
    </w:p>
    <w:p w14:paraId="4F876E2D" w14:textId="77777777" w:rsidR="001E4D13" w:rsidRDefault="001E4D13">
      <w:pPr>
        <w:pStyle w:val="BodyText"/>
        <w:spacing w:before="8"/>
        <w:rPr>
          <w:sz w:val="22"/>
        </w:rPr>
      </w:pPr>
    </w:p>
    <w:p w14:paraId="4F876E2E" w14:textId="77777777" w:rsidR="001E4D13" w:rsidRDefault="00247020">
      <w:pPr>
        <w:pStyle w:val="BodyText"/>
        <w:spacing w:before="1"/>
        <w:ind w:left="116"/>
        <w:jc w:val="both"/>
      </w:pPr>
      <w:r>
        <w:rPr>
          <w:color w:val="231F20"/>
        </w:rPr>
        <w:t>Quadrant 3 (Q3)</w:t>
      </w:r>
    </w:p>
    <w:p w14:paraId="4F876E2F" w14:textId="77777777" w:rsidR="001E4D13" w:rsidRDefault="00247020">
      <w:pPr>
        <w:pStyle w:val="BodyText"/>
        <w:spacing w:before="16" w:line="254" w:lineRule="auto"/>
        <w:ind w:left="116" w:right="1414"/>
        <w:jc w:val="both"/>
      </w:pPr>
      <w:r>
        <w:rPr>
          <w:color w:val="231F20"/>
        </w:rPr>
        <w:t>Geschäftsorientierte Tests zur Beurteilung des Projekts sind meistens manuelle Tests, durch die geprüft wird, ob das Produkt den vom Kunden erwartenden Wert liefern kann. Dabei werden nicht nur die Spezifikationen, sondern auch die Definition der Spezifikationen geprüft. In diese Testkategorie fallen Showcases, exploratives Tests und Usability-Tests. Am Ende einer Iteration stellt das Entwicklungsteam den Benutzern die neue Funktionalität im Rahmen eines Showcase vor. Diese Funktionalitätsdemo während der Entwicklungsphase beugt Missverständnisse oder Spezifikationsprobleme vor. Ein weiteres Testverfahren, das explorative Testen, wurde von J. Bach (2003) als manuelles Testen definiert, bei dem „der Testingenieur aktiv das Testdesign während der Testausführung kontrolliert und die gewonnen Informationen zur Entwicklung neuer, verbesserter Tests verwendet“ (S. 2). Exploratives Testen führt zu einer Reihe neuer automatisierter Testverfahren. Und schließlich werden Usability-Tests ausgeführt, um nachzuvollziehen, wie Benutzer anhand der entwickelten Software leicht die definierte Ziele erreichen können.</w:t>
      </w:r>
    </w:p>
    <w:p w14:paraId="4F876E30" w14:textId="77777777" w:rsidR="001E4D13" w:rsidRDefault="001E4D13">
      <w:pPr>
        <w:pStyle w:val="BodyText"/>
        <w:spacing w:before="7"/>
        <w:rPr>
          <w:sz w:val="22"/>
        </w:rPr>
      </w:pPr>
    </w:p>
    <w:p w14:paraId="4F876E31" w14:textId="77777777" w:rsidR="001E4D13" w:rsidRDefault="00247020">
      <w:pPr>
        <w:pStyle w:val="BodyText"/>
        <w:ind w:left="116"/>
        <w:jc w:val="both"/>
      </w:pPr>
      <w:r>
        <w:rPr>
          <w:color w:val="231F20"/>
        </w:rPr>
        <w:t>Quadrant 4 (Q4)</w:t>
      </w:r>
    </w:p>
    <w:p w14:paraId="4F876E32" w14:textId="77777777" w:rsidR="001E4D13" w:rsidRDefault="00247020">
      <w:pPr>
        <w:pStyle w:val="BodyText"/>
        <w:spacing w:before="16" w:line="254" w:lineRule="auto"/>
        <w:ind w:left="116" w:right="1414"/>
        <w:jc w:val="both"/>
      </w:pPr>
      <w:r>
        <w:rPr>
          <w:color w:val="231F20"/>
        </w:rPr>
        <w:t xml:space="preserve">Technologieorientierte Tests zur Beurteilung des Projekts verifizieren die nicht-funktionellen Kriterien des Softwaresystems, z.B. Kapazität, Verfügbarkeit und Sicherheit. Dazu wurde das nicht-funktionelle Akzeptanztesten entwickelt. Diese Testart könnt auch voll automatisiert werden, sie wird allerdings </w:t>
      </w:r>
      <w:proofErr w:type="spellStart"/>
      <w:r>
        <w:rPr>
          <w:color w:val="231F20"/>
        </w:rPr>
        <w:t>wendiger</w:t>
      </w:r>
      <w:proofErr w:type="spellEnd"/>
      <w:r>
        <w:rPr>
          <w:color w:val="231F20"/>
        </w:rPr>
        <w:t xml:space="preserve"> häufig als das funktionale Akzeptanztesten und zum Schluss der Entwicklungspipeline ausgeführt. Nachdem wir die verschiedenen Softwaretestverfahren angesprochen haben, können wir nun auf die Frage eingehen, wie automatisierte Testreihen angelegt werden. Eine effektive automatisierte Teststrategie kann auf drei Ebenen aufgeteilt werden. Das ist die Struktur der sogenannten Testautomationspyramide, wie nachfolgende dargestellt (Cohn, 2009). Die Grundlage der Pyramide bilden in diesem Modell die Modultests. Die nächste Ebene bildet das Integrationstesten, und an der Spitze der Pyramide befindet sich das End-</w:t>
      </w:r>
      <w:proofErr w:type="spellStart"/>
      <w:r>
        <w:rPr>
          <w:color w:val="231F20"/>
        </w:rPr>
        <w:t>to</w:t>
      </w:r>
      <w:proofErr w:type="spellEnd"/>
      <w:r>
        <w:rPr>
          <w:color w:val="231F20"/>
        </w:rPr>
        <w:t>-End-Testen. Die Testpyramide ist die ursprüngliche Darstellung dieses Ansatzes, der um weitere automatisierte Testverfahren (hauptsächlich aus Quadrant 1 und Quadrant 2 des Testquadranten nach Marick) erweitert werden.</w:t>
      </w:r>
    </w:p>
    <w:p w14:paraId="4F876E33"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0"/>
            <w:col w:w="9362"/>
          </w:cols>
        </w:sectPr>
      </w:pPr>
    </w:p>
    <w:p w14:paraId="4F876E34" w14:textId="77777777" w:rsidR="001E4D13" w:rsidRDefault="001E4D13">
      <w:pPr>
        <w:pStyle w:val="BodyText"/>
        <w:spacing w:before="11"/>
        <w:rPr>
          <w:sz w:val="29"/>
        </w:rPr>
      </w:pPr>
    </w:p>
    <w:p w14:paraId="4F876E35" w14:textId="77777777" w:rsidR="001E4D13" w:rsidRDefault="00247020">
      <w:pPr>
        <w:spacing w:before="97"/>
        <w:ind w:left="957"/>
        <w:rPr>
          <w:sz w:val="18"/>
        </w:rPr>
      </w:pPr>
      <w:r>
        <w:rPr>
          <w:color w:val="003946"/>
          <w:sz w:val="18"/>
        </w:rPr>
        <w:t>Softwareentwicklung</w:t>
      </w:r>
    </w:p>
    <w:p w14:paraId="4F876E36" w14:textId="77777777" w:rsidR="001E4D13" w:rsidRDefault="001E4D13">
      <w:pPr>
        <w:pStyle w:val="BodyText"/>
      </w:pPr>
    </w:p>
    <w:p w14:paraId="4F876E37" w14:textId="77777777" w:rsidR="001E4D13" w:rsidRDefault="001E4D13">
      <w:pPr>
        <w:pStyle w:val="BodyText"/>
      </w:pPr>
    </w:p>
    <w:p w14:paraId="4F876E38" w14:textId="77777777" w:rsidR="001E4D13" w:rsidRDefault="001E4D13">
      <w:pPr>
        <w:pStyle w:val="BodyText"/>
      </w:pPr>
    </w:p>
    <w:p w14:paraId="4F876E39" w14:textId="77777777" w:rsidR="001E4D13" w:rsidRDefault="001E4D13">
      <w:pPr>
        <w:pStyle w:val="BodyText"/>
      </w:pPr>
    </w:p>
    <w:p w14:paraId="4F876E3A" w14:textId="77777777" w:rsidR="001E4D13" w:rsidRDefault="00247020">
      <w:pPr>
        <w:pStyle w:val="BodyText"/>
        <w:spacing w:before="9"/>
        <w:rPr>
          <w:sz w:val="24"/>
        </w:rPr>
      </w:pPr>
      <w:r>
        <w:rPr>
          <w:noProof/>
        </w:rPr>
        <w:drawing>
          <wp:anchor distT="0" distB="0" distL="0" distR="0" simplePos="0" relativeHeight="30" behindDoc="0" locked="0" layoutInCell="1" allowOverlap="1" wp14:anchorId="4F877914" wp14:editId="4F877915">
            <wp:simplePos x="0" y="0"/>
            <wp:positionH relativeFrom="page">
              <wp:posOffset>900000</wp:posOffset>
            </wp:positionH>
            <wp:positionV relativeFrom="paragraph">
              <wp:posOffset>206985</wp:posOffset>
            </wp:positionV>
            <wp:extent cx="4968240" cy="237743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60" cstate="print"/>
                    <a:stretch>
                      <a:fillRect/>
                    </a:stretch>
                  </pic:blipFill>
                  <pic:spPr>
                    <a:xfrm>
                      <a:off x="0" y="0"/>
                      <a:ext cx="4968240" cy="2377439"/>
                    </a:xfrm>
                    <a:prstGeom prst="rect">
                      <a:avLst/>
                    </a:prstGeom>
                  </pic:spPr>
                </pic:pic>
              </a:graphicData>
            </a:graphic>
          </wp:anchor>
        </w:drawing>
      </w:r>
    </w:p>
    <w:p w14:paraId="4F876E3B" w14:textId="77777777" w:rsidR="001E4D13" w:rsidRDefault="001E4D13">
      <w:pPr>
        <w:pStyle w:val="BodyText"/>
        <w:spacing w:before="9"/>
      </w:pPr>
    </w:p>
    <w:p w14:paraId="4F876E3C" w14:textId="77777777" w:rsidR="001E4D13" w:rsidRDefault="00247020">
      <w:pPr>
        <w:pStyle w:val="Heading6"/>
        <w:spacing w:before="100"/>
        <w:jc w:val="left"/>
      </w:pPr>
      <w:r>
        <w:rPr>
          <w:color w:val="003946"/>
        </w:rPr>
        <w:t xml:space="preserve">Testen von </w:t>
      </w:r>
      <w:proofErr w:type="spellStart"/>
      <w:r>
        <w:rPr>
          <w:color w:val="003946"/>
        </w:rPr>
        <w:t>Machine</w:t>
      </w:r>
      <w:proofErr w:type="spellEnd"/>
      <w:r>
        <w:rPr>
          <w:color w:val="003946"/>
        </w:rPr>
        <w:t xml:space="preserve"> Learning-Modellen</w:t>
      </w:r>
    </w:p>
    <w:p w14:paraId="4F876E3D" w14:textId="77777777" w:rsidR="001E4D13" w:rsidRDefault="001E4D13">
      <w:pPr>
        <w:pStyle w:val="BodyText"/>
        <w:spacing w:before="10"/>
        <w:rPr>
          <w:rFonts w:ascii="Trebuchet MS"/>
          <w:sz w:val="17"/>
        </w:rPr>
      </w:pPr>
    </w:p>
    <w:p w14:paraId="4F876E3E" w14:textId="77777777" w:rsidR="001E4D13" w:rsidRDefault="001E4D13">
      <w:pPr>
        <w:rPr>
          <w:rFonts w:ascii="Trebuchet MS"/>
          <w:sz w:val="17"/>
        </w:rPr>
        <w:sectPr w:rsidR="001E4D13">
          <w:pgSz w:w="11910" w:h="16840"/>
          <w:pgMar w:top="960" w:right="0" w:bottom="680" w:left="460" w:header="0" w:footer="486" w:gutter="0"/>
          <w:cols w:space="720"/>
        </w:sectPr>
      </w:pPr>
    </w:p>
    <w:p w14:paraId="4F876E3F" w14:textId="77777777" w:rsidR="001E4D13" w:rsidRDefault="00247020">
      <w:pPr>
        <w:pStyle w:val="BodyText"/>
        <w:spacing w:before="96" w:line="254" w:lineRule="auto"/>
        <w:ind w:left="957"/>
        <w:jc w:val="both"/>
      </w:pPr>
      <w:r>
        <w:rPr>
          <w:color w:val="231F20"/>
        </w:rPr>
        <w:t xml:space="preserve">Im Gegensatz zu herkömmlichen Softwareprodukten sind </w:t>
      </w:r>
      <w:proofErr w:type="spellStart"/>
      <w:r>
        <w:rPr>
          <w:color w:val="231F20"/>
        </w:rPr>
        <w:t>Machine</w:t>
      </w:r>
      <w:proofErr w:type="spellEnd"/>
      <w:r>
        <w:rPr>
          <w:color w:val="231F20"/>
        </w:rPr>
        <w:t xml:space="preserve"> Learning-Modelle (ML) nicht-deterministisch. Es gibt jedoch mehrere Möglichkeiten für den Übergang in den nächsten Zustand mit demselben Input. Denn bei einer derartigen Software-Lösung hängt die Reaktion des Systems von dem ab, was das System in den vorherigen Transaktionen gelernt hat. Daher sollte der Tester bei ML-Lösungen sowohl die Testdaten, den Code, das Lernprogramm als auch das zur Entwicklung der ML-Lösung verwendete Framework (z.B. TensorFlow) testen. Zudem ist die Entwicklung eines Testorakels zeit- und arbeitsaufwändig, denn dazu ist fachspezifisches Wissen notwendig (Zhang et al., 2020). Ein Orakel ist ein beim Softwaretesten und -entwickeln verwendeter Mechanismus, um den Erfolg des Tests zu messen (</w:t>
      </w:r>
      <w:proofErr w:type="spellStart"/>
      <w:r>
        <w:rPr>
          <w:color w:val="231F20"/>
        </w:rPr>
        <w:t>Kaner</w:t>
      </w:r>
      <w:proofErr w:type="spellEnd"/>
      <w:r>
        <w:rPr>
          <w:color w:val="231F20"/>
        </w:rPr>
        <w:t xml:space="preserve">, 2004). Dabei wird das Output des zu testenden Systems, das als Input für ein </w:t>
      </w:r>
      <w:proofErr w:type="spellStart"/>
      <w:proofErr w:type="gramStart"/>
      <w:r>
        <w:rPr>
          <w:color w:val="231F20"/>
        </w:rPr>
        <w:t>bestimmtest</w:t>
      </w:r>
      <w:proofErr w:type="spellEnd"/>
      <w:proofErr w:type="gramEnd"/>
      <w:r>
        <w:rPr>
          <w:color w:val="231F20"/>
        </w:rPr>
        <w:t xml:space="preserve"> Testszenario vorbereitet wurde, mit dem Ergebnis, das das Produkt (nach Einschätzung des Orakels) liefern sollte, verglichen.</w:t>
      </w:r>
    </w:p>
    <w:p w14:paraId="4F876E40" w14:textId="77777777" w:rsidR="001E4D13" w:rsidRDefault="001E4D13">
      <w:pPr>
        <w:pStyle w:val="BodyText"/>
        <w:spacing w:before="5"/>
        <w:rPr>
          <w:sz w:val="22"/>
        </w:rPr>
      </w:pPr>
    </w:p>
    <w:p w14:paraId="4F876E41" w14:textId="77777777" w:rsidR="001E4D13" w:rsidRDefault="00247020">
      <w:pPr>
        <w:pStyle w:val="BodyText"/>
        <w:spacing w:line="254" w:lineRule="auto"/>
        <w:ind w:left="957" w:right="1" w:hanging="1"/>
        <w:jc w:val="both"/>
      </w:pPr>
      <w:r>
        <w:rPr>
          <w:color w:val="231F20"/>
        </w:rPr>
        <w:t xml:space="preserve">Die Komponenten, die zur Erstellung eines </w:t>
      </w:r>
      <w:proofErr w:type="spellStart"/>
      <w:r>
        <w:rPr>
          <w:color w:val="231F20"/>
        </w:rPr>
        <w:t>Machine</w:t>
      </w:r>
      <w:proofErr w:type="spellEnd"/>
      <w:r>
        <w:rPr>
          <w:color w:val="231F20"/>
        </w:rPr>
        <w:t xml:space="preserve"> Learning-Modells notwendig sind, werden in folgender Abbildung dargestellt (Zhang et al., 2020). Beim Testen einer ML-Lösung sollten Tester all genannten Komponenten und die entsprechenden Interaktionen testen.</w:t>
      </w:r>
    </w:p>
    <w:p w14:paraId="4F876E42" w14:textId="77777777" w:rsidR="001E4D13" w:rsidRDefault="00247020">
      <w:pPr>
        <w:spacing w:before="10"/>
        <w:rPr>
          <w:sz w:val="30"/>
        </w:rPr>
      </w:pPr>
      <w:r>
        <w:br w:type="column"/>
      </w:r>
    </w:p>
    <w:p w14:paraId="4F876E43" w14:textId="77777777" w:rsidR="001E4D13" w:rsidRDefault="00247020">
      <w:pPr>
        <w:spacing w:line="283" w:lineRule="auto"/>
        <w:ind w:left="355" w:right="570"/>
        <w:rPr>
          <w:sz w:val="18"/>
        </w:rPr>
      </w:pPr>
      <w:r>
        <w:rPr>
          <w:sz w:val="18"/>
        </w:rPr>
        <w:t>Nichtdeterminismus</w:t>
      </w:r>
      <w:r>
        <w:rPr>
          <w:color w:val="231F20"/>
          <w:sz w:val="18"/>
        </w:rPr>
        <w:t xml:space="preserve"> </w:t>
      </w:r>
      <w:r>
        <w:rPr>
          <w:color w:val="808285"/>
          <w:sz w:val="18"/>
        </w:rPr>
        <w:t xml:space="preserve">Begriff aus der </w:t>
      </w:r>
      <w:proofErr w:type="spellStart"/>
      <w:r>
        <w:rPr>
          <w:color w:val="808285"/>
          <w:sz w:val="18"/>
        </w:rPr>
        <w:t>Computerwisschenschaft</w:t>
      </w:r>
      <w:proofErr w:type="spellEnd"/>
      <w:r>
        <w:rPr>
          <w:color w:val="808285"/>
          <w:sz w:val="18"/>
        </w:rPr>
        <w:t xml:space="preserve">, bei dem Algorithmen oder Maschinen nicht nur genau eine Berechnung auf ein </w:t>
      </w:r>
      <w:proofErr w:type="spellStart"/>
      <w:proofErr w:type="gramStart"/>
      <w:r>
        <w:rPr>
          <w:color w:val="808285"/>
          <w:sz w:val="18"/>
        </w:rPr>
        <w:t>bestimmtest</w:t>
      </w:r>
      <w:proofErr w:type="spellEnd"/>
      <w:proofErr w:type="gramEnd"/>
      <w:r>
        <w:rPr>
          <w:color w:val="808285"/>
          <w:sz w:val="18"/>
        </w:rPr>
        <w:t xml:space="preserve"> Input hin (deterministisch) durchführen können. Es gibt dagegen mehrere Möglichkeiten für den Übergang zum nächsten Zustand für </w:t>
      </w:r>
      <w:proofErr w:type="spellStart"/>
      <w:r>
        <w:rPr>
          <w:color w:val="808285"/>
          <w:sz w:val="18"/>
        </w:rPr>
        <w:t>dasgleiche</w:t>
      </w:r>
      <w:proofErr w:type="spellEnd"/>
      <w:r>
        <w:rPr>
          <w:color w:val="808285"/>
          <w:sz w:val="18"/>
        </w:rPr>
        <w:t xml:space="preserve"> Input.</w:t>
      </w:r>
    </w:p>
    <w:p w14:paraId="4F876E44"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45" w14:textId="77777777" w:rsidR="001E4D13" w:rsidRDefault="001E4D13">
      <w:pPr>
        <w:pStyle w:val="BodyText"/>
      </w:pPr>
    </w:p>
    <w:p w14:paraId="4F876E46" w14:textId="77777777" w:rsidR="001E4D13" w:rsidRDefault="001E4D13">
      <w:pPr>
        <w:pStyle w:val="BodyText"/>
      </w:pPr>
    </w:p>
    <w:p w14:paraId="4F876E47" w14:textId="77777777" w:rsidR="001E4D13" w:rsidRDefault="001E4D13">
      <w:pPr>
        <w:pStyle w:val="BodyText"/>
      </w:pPr>
    </w:p>
    <w:p w14:paraId="4F876E48" w14:textId="77777777" w:rsidR="001E4D13" w:rsidRDefault="001E4D13">
      <w:pPr>
        <w:pStyle w:val="BodyText"/>
      </w:pPr>
    </w:p>
    <w:p w14:paraId="4F876E49" w14:textId="77777777" w:rsidR="001E4D13" w:rsidRDefault="001E4D13">
      <w:pPr>
        <w:pStyle w:val="BodyText"/>
      </w:pPr>
    </w:p>
    <w:p w14:paraId="4F876E4A" w14:textId="77777777" w:rsidR="001E4D13" w:rsidRDefault="001E4D13">
      <w:pPr>
        <w:pStyle w:val="BodyText"/>
      </w:pPr>
    </w:p>
    <w:p w14:paraId="4F876E4B" w14:textId="77777777" w:rsidR="001E4D13" w:rsidRDefault="001E4D13">
      <w:pPr>
        <w:pStyle w:val="BodyText"/>
      </w:pPr>
    </w:p>
    <w:p w14:paraId="4F876E4C" w14:textId="77777777" w:rsidR="001E4D13" w:rsidRDefault="001E4D13">
      <w:pPr>
        <w:sectPr w:rsidR="001E4D13">
          <w:pgSz w:w="11910" w:h="16840"/>
          <w:pgMar w:top="960" w:right="0" w:bottom="680" w:left="460" w:header="0" w:footer="486" w:gutter="0"/>
          <w:cols w:space="720"/>
        </w:sectPr>
      </w:pPr>
    </w:p>
    <w:p w14:paraId="4F876E4D" w14:textId="77777777" w:rsidR="001E4D13" w:rsidRDefault="001E4D13">
      <w:pPr>
        <w:pStyle w:val="BodyText"/>
        <w:spacing w:before="2"/>
        <w:rPr>
          <w:sz w:val="22"/>
        </w:rPr>
      </w:pPr>
    </w:p>
    <w:p w14:paraId="4F876E4E" w14:textId="77777777" w:rsidR="001E4D13" w:rsidRDefault="00247020">
      <w:pPr>
        <w:spacing w:line="283" w:lineRule="auto"/>
        <w:ind w:left="147" w:right="38" w:firstLine="762"/>
        <w:jc w:val="right"/>
        <w:rPr>
          <w:sz w:val="18"/>
        </w:rPr>
      </w:pPr>
      <w:r>
        <w:rPr>
          <w:color w:val="231F20"/>
          <w:sz w:val="18"/>
        </w:rPr>
        <w:t xml:space="preserve">TensorFlow    </w:t>
      </w:r>
      <w:r>
        <w:rPr>
          <w:color w:val="808285"/>
          <w:sz w:val="18"/>
        </w:rPr>
        <w:t>Eine End-</w:t>
      </w:r>
      <w:proofErr w:type="spellStart"/>
      <w:r>
        <w:rPr>
          <w:color w:val="808285"/>
          <w:sz w:val="18"/>
        </w:rPr>
        <w:t>to</w:t>
      </w:r>
      <w:proofErr w:type="spellEnd"/>
      <w:r>
        <w:rPr>
          <w:color w:val="808285"/>
          <w:sz w:val="18"/>
        </w:rPr>
        <w:t xml:space="preserve">-End- und Open-Source-Plattform für </w:t>
      </w:r>
      <w:proofErr w:type="spellStart"/>
      <w:r>
        <w:rPr>
          <w:color w:val="808285"/>
          <w:sz w:val="18"/>
        </w:rPr>
        <w:t>Machine</w:t>
      </w:r>
      <w:proofErr w:type="spellEnd"/>
      <w:r>
        <w:rPr>
          <w:color w:val="808285"/>
          <w:sz w:val="18"/>
        </w:rPr>
        <w:t xml:space="preserve"> Learning mit einem umfassenden, flexiblen </w:t>
      </w:r>
      <w:proofErr w:type="spellStart"/>
      <w:r>
        <w:rPr>
          <w:color w:val="808285"/>
          <w:sz w:val="18"/>
        </w:rPr>
        <w:t>ökosystem</w:t>
      </w:r>
      <w:proofErr w:type="spellEnd"/>
      <w:r>
        <w:rPr>
          <w:color w:val="808285"/>
          <w:sz w:val="18"/>
        </w:rPr>
        <w:t xml:space="preserve"> aus Tools, Bibliotheken und Community-Ressourcen. Damit können Forscher den Stand der ML-Technik weiter vorantreiben, und Entwickler können leicht ML-Anwendungen bauen und bereitstellen (TensorFlow, o.D.).</w:t>
      </w:r>
    </w:p>
    <w:p w14:paraId="4F876E4F" w14:textId="77777777" w:rsidR="001E4D13" w:rsidRDefault="001E4D13">
      <w:pPr>
        <w:spacing w:before="14" w:line="283" w:lineRule="auto"/>
        <w:ind w:left="396" w:right="38" w:hanging="59"/>
        <w:jc w:val="right"/>
        <w:rPr>
          <w:sz w:val="18"/>
        </w:rPr>
      </w:pPr>
    </w:p>
    <w:p w14:paraId="4F876E50" w14:textId="77777777" w:rsidR="001E4D13" w:rsidRDefault="001E4D13">
      <w:pPr>
        <w:spacing w:before="2"/>
        <w:ind w:right="38"/>
        <w:jc w:val="right"/>
        <w:rPr>
          <w:sz w:val="18"/>
        </w:rPr>
      </w:pPr>
    </w:p>
    <w:p w14:paraId="4F876E51" w14:textId="77777777" w:rsidR="001E4D13" w:rsidRDefault="00247020">
      <w:pPr>
        <w:spacing w:before="7" w:after="24"/>
        <w:rPr>
          <w:sz w:val="20"/>
        </w:rPr>
      </w:pPr>
      <w:r>
        <w:br w:type="column"/>
      </w:r>
    </w:p>
    <w:p w14:paraId="4F876E52" w14:textId="77777777" w:rsidR="001E4D13" w:rsidRDefault="00247020">
      <w:pPr>
        <w:pStyle w:val="BodyText"/>
        <w:ind w:left="147"/>
      </w:pPr>
      <w:r>
        <w:rPr>
          <w:noProof/>
        </w:rPr>
        <w:drawing>
          <wp:inline distT="0" distB="0" distL="0" distR="0" wp14:anchorId="4F877916" wp14:editId="4F877917">
            <wp:extent cx="4968241" cy="309676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1" cstate="print"/>
                    <a:stretch>
                      <a:fillRect/>
                    </a:stretch>
                  </pic:blipFill>
                  <pic:spPr>
                    <a:xfrm>
                      <a:off x="0" y="0"/>
                      <a:ext cx="4968241" cy="3096768"/>
                    </a:xfrm>
                    <a:prstGeom prst="rect">
                      <a:avLst/>
                    </a:prstGeom>
                  </pic:spPr>
                </pic:pic>
              </a:graphicData>
            </a:graphic>
          </wp:inline>
        </w:drawing>
      </w:r>
    </w:p>
    <w:p w14:paraId="4F876E53" w14:textId="77777777" w:rsidR="001E4D13" w:rsidRDefault="00247020">
      <w:pPr>
        <w:pStyle w:val="BodyText"/>
        <w:spacing w:before="39"/>
        <w:ind w:left="147"/>
        <w:jc w:val="both"/>
      </w:pPr>
      <w:r>
        <w:rPr>
          <w:color w:val="231F20"/>
        </w:rPr>
        <w:t>Testen von Daten</w:t>
      </w:r>
    </w:p>
    <w:p w14:paraId="4F876E54" w14:textId="77777777" w:rsidR="001E4D13" w:rsidRDefault="00247020">
      <w:pPr>
        <w:pStyle w:val="BodyText"/>
        <w:spacing w:before="16" w:line="254" w:lineRule="auto"/>
        <w:ind w:left="147" w:right="1414"/>
        <w:jc w:val="both"/>
      </w:pPr>
      <w:r>
        <w:rPr>
          <w:color w:val="231F20"/>
        </w:rPr>
        <w:t xml:space="preserve">Beim Testen von Datenkomponenten eines ML-Modells sollten Testingenieur z.B. prüfen, ob ausreichend Daten zum Training vorhanden sind, ob die Daten repräsentativ für zukünftige Daten sind, ob die Daten viel Noise (z.B. verzerrte Daten) enthalten, und ob zwischen Trainings- und Testdaten eine Verzerrung (auch auf Deutsch Bias genannt) besteht (Zhang et al., 2020). Obwohl es Aufgabe des ML-Entwicklers </w:t>
      </w:r>
      <w:proofErr w:type="spellStart"/>
      <w:r>
        <w:rPr>
          <w:color w:val="231F20"/>
        </w:rPr>
        <w:t>st</w:t>
      </w:r>
      <w:proofErr w:type="spellEnd"/>
      <w:r>
        <w:rPr>
          <w:color w:val="231F20"/>
        </w:rPr>
        <w:t>, die richtigen Testfälle zu konzipieren, gibt es allgemeine Richtlinien (Heck, 2020).</w:t>
      </w:r>
    </w:p>
    <w:p w14:paraId="4F876E55" w14:textId="77777777" w:rsidR="001E4D13" w:rsidRDefault="001E4D13">
      <w:pPr>
        <w:pStyle w:val="BodyText"/>
        <w:spacing w:before="11"/>
        <w:rPr>
          <w:sz w:val="21"/>
        </w:rPr>
      </w:pPr>
    </w:p>
    <w:p w14:paraId="4F876E56" w14:textId="77777777" w:rsidR="001E4D13" w:rsidRDefault="00247020">
      <w:pPr>
        <w:pStyle w:val="ListParagraph"/>
        <w:numPr>
          <w:ilvl w:val="0"/>
          <w:numId w:val="22"/>
        </w:numPr>
        <w:tabs>
          <w:tab w:val="left" w:pos="427"/>
          <w:tab w:val="left" w:pos="428"/>
        </w:tabs>
        <w:spacing w:before="0" w:line="254" w:lineRule="auto"/>
        <w:ind w:left="427" w:right="1484"/>
        <w:rPr>
          <w:sz w:val="20"/>
        </w:rPr>
      </w:pPr>
      <w:r>
        <w:rPr>
          <w:color w:val="231F20"/>
          <w:sz w:val="20"/>
        </w:rPr>
        <w:t xml:space="preserve">Datentyp und -schema: ML-Ingenieure überprüfen Format, Art und Schema der Daten stets auf Datenqualität und -integrität hin. Anhand dieses Tests wird </w:t>
      </w:r>
      <w:proofErr w:type="spellStart"/>
      <w:r>
        <w:rPr>
          <w:color w:val="231F20"/>
          <w:sz w:val="20"/>
        </w:rPr>
        <w:t>sicher gestellt</w:t>
      </w:r>
      <w:proofErr w:type="spellEnd"/>
      <w:r>
        <w:rPr>
          <w:color w:val="231F20"/>
          <w:sz w:val="20"/>
        </w:rPr>
        <w:t>, dass die Daten keine schlecht formatierten Inputs enthalten (Kim et al., 2018).</w:t>
      </w:r>
    </w:p>
    <w:p w14:paraId="4F876E57" w14:textId="77777777" w:rsidR="001E4D13" w:rsidRDefault="00247020">
      <w:pPr>
        <w:pStyle w:val="ListParagraph"/>
        <w:numPr>
          <w:ilvl w:val="0"/>
          <w:numId w:val="22"/>
        </w:numPr>
        <w:tabs>
          <w:tab w:val="left" w:pos="428"/>
        </w:tabs>
        <w:spacing w:before="4" w:line="254" w:lineRule="auto"/>
        <w:ind w:left="427" w:right="1441"/>
        <w:jc w:val="both"/>
        <w:rPr>
          <w:sz w:val="20"/>
        </w:rPr>
      </w:pPr>
      <w:r>
        <w:rPr>
          <w:color w:val="231F20"/>
          <w:sz w:val="20"/>
        </w:rPr>
        <w:t>Implizite Constraints: ML-Ingenieure untersuchen häufig bestimmte Einschränkungen, sogenannte Constraints. Dabei handelt es sich nicht um einzelne Datenpunkte, sondern um Datenuntergruppen, die sich auf andere Untergruppen beziehen (Kim et al., 2018). Zum Beispiel sollte die Zahl der heruntergeladenen Softwarelizenzen aus einer bestimmten Region der Zahl der gekauften Lizenzen entsprechen.</w:t>
      </w:r>
    </w:p>
    <w:p w14:paraId="4F876E58" w14:textId="77777777" w:rsidR="001E4D13" w:rsidRDefault="00247020">
      <w:pPr>
        <w:pStyle w:val="ListParagraph"/>
        <w:numPr>
          <w:ilvl w:val="0"/>
          <w:numId w:val="22"/>
        </w:numPr>
        <w:tabs>
          <w:tab w:val="left" w:pos="427"/>
          <w:tab w:val="left" w:pos="428"/>
        </w:tabs>
        <w:spacing w:before="6" w:line="254" w:lineRule="auto"/>
        <w:ind w:left="427" w:right="1502"/>
        <w:rPr>
          <w:sz w:val="20"/>
        </w:rPr>
      </w:pPr>
      <w:r>
        <w:rPr>
          <w:color w:val="231F20"/>
          <w:sz w:val="20"/>
        </w:rPr>
        <w:t>Testplattformen: Große Firmen bieten ML-Test-Frameworks an, z.B. TFX von Google (</w:t>
      </w:r>
      <w:proofErr w:type="spellStart"/>
      <w:r>
        <w:rPr>
          <w:color w:val="231F20"/>
          <w:sz w:val="20"/>
        </w:rPr>
        <w:t>Breck</w:t>
      </w:r>
      <w:proofErr w:type="spellEnd"/>
      <w:r>
        <w:rPr>
          <w:color w:val="231F20"/>
          <w:sz w:val="20"/>
        </w:rPr>
        <w:t xml:space="preserve"> et al., 2019) und Apple </w:t>
      </w:r>
      <w:proofErr w:type="spellStart"/>
      <w:r>
        <w:rPr>
          <w:color w:val="231F20"/>
          <w:sz w:val="20"/>
        </w:rPr>
        <w:t>Overton</w:t>
      </w:r>
      <w:proofErr w:type="spellEnd"/>
      <w:r>
        <w:rPr>
          <w:color w:val="231F20"/>
          <w:sz w:val="20"/>
        </w:rPr>
        <w:t xml:space="preserve"> (</w:t>
      </w:r>
      <w:proofErr w:type="spellStart"/>
      <w:r>
        <w:rPr>
          <w:color w:val="231F20"/>
          <w:sz w:val="20"/>
        </w:rPr>
        <w:t>Ré</w:t>
      </w:r>
      <w:proofErr w:type="spellEnd"/>
      <w:r>
        <w:rPr>
          <w:color w:val="231F20"/>
          <w:sz w:val="20"/>
        </w:rPr>
        <w:t xml:space="preserve"> et al., 2019). Google bietet beispielsweise ein Datenvalidierungssystem an, anhand dessen Datenschemata zur Prüfung von Dateneigenschaften definiert und künstliche Daten zum Testen des Modells generiert werden können (</w:t>
      </w:r>
      <w:proofErr w:type="spellStart"/>
      <w:r>
        <w:rPr>
          <w:color w:val="231F20"/>
          <w:sz w:val="20"/>
        </w:rPr>
        <w:t>Breck</w:t>
      </w:r>
      <w:proofErr w:type="spellEnd"/>
      <w:r>
        <w:rPr>
          <w:color w:val="231F20"/>
          <w:sz w:val="20"/>
        </w:rPr>
        <w:t xml:space="preserve"> et al., 2019).</w:t>
      </w:r>
    </w:p>
    <w:p w14:paraId="4F876E59" w14:textId="77777777" w:rsidR="001E4D13" w:rsidRDefault="001E4D13">
      <w:pPr>
        <w:pStyle w:val="BodyText"/>
        <w:spacing w:before="9"/>
        <w:rPr>
          <w:sz w:val="21"/>
        </w:rPr>
      </w:pPr>
    </w:p>
    <w:p w14:paraId="4F876E5A" w14:textId="77777777" w:rsidR="001E4D13" w:rsidRDefault="00247020">
      <w:pPr>
        <w:pStyle w:val="BodyText"/>
        <w:ind w:left="147"/>
        <w:jc w:val="both"/>
      </w:pPr>
      <w:r>
        <w:rPr>
          <w:color w:val="231F20"/>
        </w:rPr>
        <w:t>Testen des lernenden Programms</w:t>
      </w:r>
    </w:p>
    <w:p w14:paraId="4F876E5B" w14:textId="77777777" w:rsidR="001E4D13" w:rsidRDefault="00247020">
      <w:pPr>
        <w:pStyle w:val="BodyText"/>
        <w:spacing w:before="16" w:line="254" w:lineRule="auto"/>
        <w:ind w:left="147" w:right="1414" w:hanging="1"/>
        <w:jc w:val="both"/>
      </w:pPr>
      <w:r>
        <w:rPr>
          <w:color w:val="231F20"/>
        </w:rPr>
        <w:t xml:space="preserve">Ein lernendes Programm, auch Learning-Programm und ML-Modell genannt, besteht aus Algorithmen und dem Code zur Implementierung und Konfigurierung. Ein trainiertes ML-Modell sollte nach Metriken, wie Richtigkeit, Fairness und Interpretierbarkeit, getestet werden (Zhang et al., 2020). Zur Metrik Richtigkeit gehören </w:t>
      </w:r>
      <w:proofErr w:type="spellStart"/>
      <w:r>
        <w:rPr>
          <w:color w:val="231F20"/>
        </w:rPr>
        <w:t>Accuracy</w:t>
      </w:r>
      <w:proofErr w:type="spellEnd"/>
      <w:r>
        <w:rPr>
          <w:color w:val="231F20"/>
        </w:rPr>
        <w:t xml:space="preserve"> (Genauigkeit), Präzision (Precision) und Recall (Abruf). Der Unterschied zwischen Precision and Recall kann am besten am Beispiel eines ML-Algorithmus erklärt werden.</w:t>
      </w:r>
    </w:p>
    <w:p w14:paraId="4F876E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E5D" w14:textId="77777777" w:rsidR="001E4D13" w:rsidRDefault="001E4D13">
      <w:pPr>
        <w:pStyle w:val="BodyText"/>
        <w:spacing w:before="11"/>
        <w:rPr>
          <w:sz w:val="29"/>
        </w:rPr>
      </w:pPr>
    </w:p>
    <w:p w14:paraId="4F876E5E" w14:textId="77777777" w:rsidR="001E4D13" w:rsidRDefault="00247020">
      <w:pPr>
        <w:spacing w:before="97"/>
        <w:ind w:left="957"/>
        <w:rPr>
          <w:sz w:val="18"/>
        </w:rPr>
      </w:pPr>
      <w:r>
        <w:rPr>
          <w:color w:val="003946"/>
          <w:sz w:val="18"/>
        </w:rPr>
        <w:t>Softwareentwicklung</w:t>
      </w:r>
    </w:p>
    <w:p w14:paraId="4F876E5F" w14:textId="77777777" w:rsidR="001E4D13" w:rsidRDefault="001E4D13">
      <w:pPr>
        <w:pStyle w:val="BodyText"/>
      </w:pPr>
    </w:p>
    <w:p w14:paraId="4F876E60" w14:textId="77777777" w:rsidR="001E4D13" w:rsidRDefault="001E4D13">
      <w:pPr>
        <w:pStyle w:val="BodyText"/>
      </w:pPr>
    </w:p>
    <w:p w14:paraId="4F876E61" w14:textId="77777777" w:rsidR="001E4D13" w:rsidRDefault="001E4D13">
      <w:pPr>
        <w:pStyle w:val="BodyText"/>
      </w:pPr>
    </w:p>
    <w:p w14:paraId="4F876E62" w14:textId="77777777" w:rsidR="001E4D13" w:rsidRDefault="001E4D13">
      <w:pPr>
        <w:pStyle w:val="BodyText"/>
      </w:pPr>
    </w:p>
    <w:p w14:paraId="4F876E63" w14:textId="77777777" w:rsidR="001E4D13" w:rsidRDefault="001E4D13">
      <w:pPr>
        <w:pStyle w:val="BodyText"/>
        <w:spacing w:before="10"/>
        <w:rPr>
          <w:sz w:val="16"/>
        </w:rPr>
      </w:pPr>
    </w:p>
    <w:p w14:paraId="4F876E64" w14:textId="77777777" w:rsidR="001E4D13" w:rsidRDefault="00247020">
      <w:pPr>
        <w:pStyle w:val="BodyText"/>
        <w:spacing w:before="97" w:line="254" w:lineRule="auto"/>
        <w:ind w:left="957" w:right="2661"/>
        <w:jc w:val="both"/>
      </w:pPr>
      <w:r>
        <w:rPr>
          <w:color w:val="231F20"/>
        </w:rPr>
        <w:t>Der Algorithmus teilt 100 Tumor in die Klassen bösartig (die positive Klasse) oder gutartig (die negative Klasse) ein. Daraus ergeben sich richtig positiv (TP), falsch positiv (FP), falsch negativ (FN) und richtig positiv (TN) (Google, 2020b). Precision ist das Verhältnis aus tatsächlich richtigen positiven Ergebnissen (TP/(TP+FP)). Ein Recall ist der Anteil der tatsächlich positiven Fälle, die vom Algorithmus richtig identifiziert wurden (TP/(TP+FN)). Ein faires ML-Modell liefert faire Vorhersagen über verschiedene demographische Gruppen hinweg (</w:t>
      </w:r>
      <w:proofErr w:type="spellStart"/>
      <w:r>
        <w:rPr>
          <w:color w:val="231F20"/>
        </w:rPr>
        <w:t>Dwork</w:t>
      </w:r>
      <w:proofErr w:type="spellEnd"/>
      <w:r>
        <w:rPr>
          <w:color w:val="231F20"/>
        </w:rPr>
        <w:t xml:space="preserve">, 2012). IBM hat ein Tool für ML-Fairness entwickelt, das AI Fairness 360 (IBM, o.D.-a). Es wird von ML-Entwicklern verwendet, um Diskriminierung und Zerrung in ML-Modells im gesamten AI-Anwendungslebenszyklus zu prüfen, zu protokollieren und auszugleichen. Ein ML-Modell sollte aus interprätierbares Modell verstanden werden, wenn ein Beobachter bzw. Benutzer den Grund der vom Modell getroffenen Entscheidungen verstehen kann. Es gibt ein paar Tools zur Interprätierbarkeitsprüfung, z.B. das Modul </w:t>
      </w:r>
      <w:proofErr w:type="spellStart"/>
      <w:r>
        <w:rPr>
          <w:color w:val="231F20"/>
        </w:rPr>
        <w:t>Machine</w:t>
      </w:r>
      <w:proofErr w:type="spellEnd"/>
      <w:r>
        <w:rPr>
          <w:color w:val="231F20"/>
        </w:rPr>
        <w:t xml:space="preserve"> Learning </w:t>
      </w:r>
      <w:proofErr w:type="spellStart"/>
      <w:r>
        <w:rPr>
          <w:color w:val="231F20"/>
        </w:rPr>
        <w:t>Interpretability</w:t>
      </w:r>
      <w:proofErr w:type="spellEnd"/>
      <w:r>
        <w:rPr>
          <w:color w:val="231F20"/>
        </w:rPr>
        <w:t xml:space="preserve"> von H2O (H2O, o.D.).</w:t>
      </w:r>
    </w:p>
    <w:p w14:paraId="4F876E65" w14:textId="77777777" w:rsidR="001E4D13" w:rsidRDefault="001E4D13">
      <w:pPr>
        <w:pStyle w:val="BodyText"/>
        <w:rPr>
          <w:sz w:val="24"/>
        </w:rPr>
      </w:pPr>
    </w:p>
    <w:p w14:paraId="4F876E66" w14:textId="77777777" w:rsidR="001E4D13" w:rsidRDefault="00247020">
      <w:pPr>
        <w:pStyle w:val="Heading6"/>
        <w:spacing w:before="200"/>
      </w:pPr>
      <w:r>
        <w:rPr>
          <w:color w:val="003946"/>
        </w:rPr>
        <w:t>ML-Modell-Überwachung</w:t>
      </w:r>
    </w:p>
    <w:p w14:paraId="4F876E67" w14:textId="77777777" w:rsidR="001E4D13" w:rsidRDefault="001E4D13">
      <w:pPr>
        <w:pStyle w:val="BodyText"/>
        <w:spacing w:before="2"/>
        <w:rPr>
          <w:rFonts w:ascii="Trebuchet MS"/>
          <w:sz w:val="26"/>
        </w:rPr>
      </w:pPr>
    </w:p>
    <w:p w14:paraId="4F876E68" w14:textId="77777777" w:rsidR="001E4D13" w:rsidRDefault="00247020">
      <w:pPr>
        <w:pStyle w:val="BodyText"/>
        <w:spacing w:line="254" w:lineRule="auto"/>
        <w:ind w:left="957" w:right="2661" w:hanging="1"/>
        <w:jc w:val="both"/>
      </w:pPr>
      <w:r>
        <w:rPr>
          <w:color w:val="231F20"/>
        </w:rPr>
        <w:t>Ein ML-System sollte auf unerwartetes Verhalten aufgrund von Änderungen an den Inputdaten beobachtet werden. Überwachung oder Monitoring ist für Modelle, die automatisch neue Daten in Echtzeit während des Trainings aufnehmen, unerlässlich. Daher müssen die Vorhersagen solcher Modelle ebenfalls in Echtzeit stattfinden. Es gibt vier Klassen an ML-Monitoringsystemen, die folgendermaßen beschrieben werden können (</w:t>
      </w:r>
      <w:proofErr w:type="spellStart"/>
      <w:r>
        <w:rPr>
          <w:color w:val="231F20"/>
        </w:rPr>
        <w:t>Gade</w:t>
      </w:r>
      <w:proofErr w:type="spellEnd"/>
      <w:r>
        <w:rPr>
          <w:color w:val="231F20"/>
        </w:rPr>
        <w:t>, 2019):</w:t>
      </w:r>
    </w:p>
    <w:p w14:paraId="4F876E69" w14:textId="77777777" w:rsidR="001E4D13" w:rsidRDefault="001E4D13">
      <w:pPr>
        <w:pStyle w:val="BodyText"/>
        <w:spacing w:before="9"/>
        <w:rPr>
          <w:sz w:val="21"/>
        </w:rPr>
      </w:pPr>
    </w:p>
    <w:p w14:paraId="4F876E6A" w14:textId="77777777" w:rsidR="001E4D13" w:rsidRDefault="00247020">
      <w:pPr>
        <w:pStyle w:val="ListParagraph"/>
        <w:numPr>
          <w:ilvl w:val="0"/>
          <w:numId w:val="15"/>
        </w:numPr>
        <w:tabs>
          <w:tab w:val="left" w:pos="1238"/>
        </w:tabs>
        <w:spacing w:before="0" w:line="254" w:lineRule="auto"/>
        <w:ind w:right="3124"/>
        <w:rPr>
          <w:sz w:val="20"/>
        </w:rPr>
      </w:pPr>
      <w:r>
        <w:rPr>
          <w:color w:val="231F20"/>
          <w:sz w:val="20"/>
        </w:rPr>
        <w:t xml:space="preserve">Funktionsüberwachung zur Sicherstellung der langfristigen Stabilität eines Modells und der </w:t>
      </w:r>
      <w:proofErr w:type="spellStart"/>
      <w:r>
        <w:rPr>
          <w:color w:val="231F20"/>
          <w:sz w:val="20"/>
        </w:rPr>
        <w:t>Datenvarienten</w:t>
      </w:r>
      <w:proofErr w:type="spellEnd"/>
      <w:r>
        <w:rPr>
          <w:color w:val="231F20"/>
          <w:sz w:val="20"/>
        </w:rPr>
        <w:t xml:space="preserve"> sowie zur ständigen statistischen Überwachung</w:t>
      </w:r>
    </w:p>
    <w:p w14:paraId="4F876E6B" w14:textId="77777777" w:rsidR="001E4D13" w:rsidRDefault="00247020">
      <w:pPr>
        <w:pStyle w:val="ListParagraph"/>
        <w:numPr>
          <w:ilvl w:val="0"/>
          <w:numId w:val="15"/>
        </w:numPr>
        <w:tabs>
          <w:tab w:val="left" w:pos="1238"/>
        </w:tabs>
        <w:spacing w:before="3" w:line="254" w:lineRule="auto"/>
        <w:ind w:right="3060"/>
        <w:rPr>
          <w:sz w:val="20"/>
        </w:rPr>
      </w:pPr>
      <w:r>
        <w:rPr>
          <w:color w:val="231F20"/>
          <w:sz w:val="20"/>
        </w:rPr>
        <w:t>Modellbetriebsüberwachung zur Ermittlung von veralteten Daten, Regression der Latenzzeit, Durchsatz, RAM-Verbrauch usw.</w:t>
      </w:r>
    </w:p>
    <w:p w14:paraId="4F876E6C" w14:textId="77777777" w:rsidR="001E4D13" w:rsidRDefault="00247020">
      <w:pPr>
        <w:pStyle w:val="ListParagraph"/>
        <w:numPr>
          <w:ilvl w:val="0"/>
          <w:numId w:val="15"/>
        </w:numPr>
        <w:tabs>
          <w:tab w:val="left" w:pos="1238"/>
        </w:tabs>
        <w:spacing w:before="2"/>
        <w:ind w:hanging="281"/>
        <w:rPr>
          <w:sz w:val="20"/>
        </w:rPr>
      </w:pPr>
      <w:r>
        <w:rPr>
          <w:color w:val="231F20"/>
          <w:sz w:val="20"/>
        </w:rPr>
        <w:t>Modellleistungsüberwachung zur Feststellung von Regressionen bei der Vorhersagequalität</w:t>
      </w:r>
    </w:p>
    <w:p w14:paraId="4F876E6D" w14:textId="77777777" w:rsidR="001E4D13" w:rsidRDefault="00247020">
      <w:pPr>
        <w:pStyle w:val="ListParagraph"/>
        <w:numPr>
          <w:ilvl w:val="0"/>
          <w:numId w:val="15"/>
        </w:numPr>
        <w:tabs>
          <w:tab w:val="left" w:pos="1238"/>
        </w:tabs>
        <w:ind w:hanging="281"/>
        <w:rPr>
          <w:sz w:val="20"/>
        </w:rPr>
      </w:pPr>
      <w:r>
        <w:rPr>
          <w:color w:val="231F20"/>
          <w:sz w:val="20"/>
        </w:rPr>
        <w:t>Bias-Überwachung des Modells zum Fund von unbekanntem Bias</w:t>
      </w:r>
    </w:p>
    <w:p w14:paraId="4F876E6E" w14:textId="77777777" w:rsidR="001E4D13" w:rsidRDefault="001E4D13">
      <w:pPr>
        <w:pStyle w:val="BodyText"/>
        <w:spacing w:before="8"/>
        <w:rPr>
          <w:sz w:val="14"/>
        </w:rPr>
      </w:pPr>
    </w:p>
    <w:p w14:paraId="4F876E6F" w14:textId="77777777" w:rsidR="001E4D13" w:rsidRDefault="001E4D13">
      <w:pPr>
        <w:rPr>
          <w:sz w:val="14"/>
        </w:rPr>
        <w:sectPr w:rsidR="001E4D13">
          <w:pgSz w:w="11910" w:h="16840"/>
          <w:pgMar w:top="960" w:right="0" w:bottom="680" w:left="460" w:header="0" w:footer="486" w:gutter="0"/>
          <w:cols w:space="720"/>
        </w:sectPr>
      </w:pPr>
    </w:p>
    <w:p w14:paraId="4F876E70" w14:textId="77777777" w:rsidR="001E4D13" w:rsidRDefault="00247020">
      <w:pPr>
        <w:pStyle w:val="BodyText"/>
        <w:spacing w:before="97" w:line="254" w:lineRule="auto"/>
        <w:ind w:left="957"/>
        <w:jc w:val="both"/>
      </w:pPr>
      <w:r>
        <w:rPr>
          <w:color w:val="231F20"/>
        </w:rPr>
        <w:t xml:space="preserve">Amazon </w:t>
      </w:r>
      <w:proofErr w:type="spellStart"/>
      <w:r>
        <w:rPr>
          <w:color w:val="231F20"/>
        </w:rPr>
        <w:t>SageMaker</w:t>
      </w:r>
      <w:proofErr w:type="spellEnd"/>
      <w:r>
        <w:rPr>
          <w:color w:val="231F20"/>
        </w:rPr>
        <w:t xml:space="preserve"> Model Monitor ist ein Beispiel für ein ML-Monitoring-Tool, anhand dessen Entwickler das Phänomen des Konzeptdrift, bei dem sich Daten ständig ändern, erkennen und beheben (Amazon, o.D.-b). </w:t>
      </w:r>
      <w:proofErr w:type="spellStart"/>
      <w:r>
        <w:rPr>
          <w:color w:val="231F20"/>
        </w:rPr>
        <w:t>SageMaker</w:t>
      </w:r>
      <w:proofErr w:type="spellEnd"/>
      <w:r>
        <w:rPr>
          <w:color w:val="231F20"/>
        </w:rPr>
        <w:t xml:space="preserve"> entdeckt in bereitgestellten ML-Modellen Konzeptdrift und liefert detaillierte Benachrichtigungen, die bei der Erkennung der Problemursache helfen.</w:t>
      </w:r>
    </w:p>
    <w:p w14:paraId="4F876E71" w14:textId="77777777" w:rsidR="001E4D13" w:rsidRDefault="001E4D13">
      <w:pPr>
        <w:pStyle w:val="BodyText"/>
        <w:rPr>
          <w:sz w:val="24"/>
        </w:rPr>
      </w:pPr>
    </w:p>
    <w:p w14:paraId="4F876E72" w14:textId="77777777" w:rsidR="001E4D13" w:rsidRDefault="001E4D13">
      <w:pPr>
        <w:pStyle w:val="BodyText"/>
        <w:spacing w:before="10"/>
        <w:rPr>
          <w:sz w:val="32"/>
        </w:rPr>
      </w:pPr>
    </w:p>
    <w:p w14:paraId="4F876E73" w14:textId="77777777" w:rsidR="001E4D13" w:rsidRDefault="00247020">
      <w:pPr>
        <w:pStyle w:val="Heading3"/>
        <w:numPr>
          <w:ilvl w:val="1"/>
          <w:numId w:val="17"/>
        </w:numPr>
        <w:tabs>
          <w:tab w:val="left" w:pos="1525"/>
        </w:tabs>
        <w:ind w:left="1524" w:hanging="568"/>
        <w:jc w:val="left"/>
      </w:pPr>
      <w:r>
        <w:rPr>
          <w:color w:val="003946"/>
        </w:rPr>
        <w:t>Entwicklungs- und Testansätze</w:t>
      </w:r>
    </w:p>
    <w:p w14:paraId="4F876E74" w14:textId="77777777" w:rsidR="001E4D13" w:rsidRDefault="00247020">
      <w:pPr>
        <w:pStyle w:val="BodyText"/>
        <w:spacing w:before="263" w:line="254" w:lineRule="auto"/>
        <w:ind w:left="957"/>
        <w:jc w:val="both"/>
      </w:pPr>
      <w:r>
        <w:rPr>
          <w:color w:val="231F20"/>
        </w:rPr>
        <w:t>In der Softwareentwicklung wird eine Entwicklungsmethode, die auch als Lebenszyklus bezeichnet wird, auf die Softwareentwicklungsprojekte angewandt, die in separate Phasen oder Stufen geteilt werden. Jede Phase umfasst Aktivitäten mit dem Ziel, die Planung und Verwaltung des Projekts effizienter zu gestalten. Das Wasserfallmodell ist eine der klassischen Methode, während agile Modelle, wie Kanban und Scrum, die etwas moderneren Ansätze sind (Lumen, 2020). In diesem Abschnitt wird kurz auf die drei Softwareentwicklungstechniken eingegangen, durch die agile Entwicklungsmethoden unterstützt werden, indem Testpraktiken und automatisiertes Testen optimiert werden:</w:t>
      </w:r>
    </w:p>
    <w:p w14:paraId="4F876E75" w14:textId="77777777" w:rsidR="001E4D13" w:rsidRDefault="001E4D13">
      <w:pPr>
        <w:pStyle w:val="BodyText"/>
        <w:spacing w:before="1"/>
        <w:rPr>
          <w:sz w:val="22"/>
        </w:rPr>
      </w:pPr>
    </w:p>
    <w:p w14:paraId="4F876E76"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Testgetriebene Entwicklung (TDD)</w:t>
      </w:r>
    </w:p>
    <w:p w14:paraId="4F876E77" w14:textId="77777777" w:rsidR="001E4D13" w:rsidRDefault="00247020">
      <w:pPr>
        <w:pStyle w:val="ListParagraph"/>
        <w:numPr>
          <w:ilvl w:val="1"/>
          <w:numId w:val="22"/>
        </w:numPr>
        <w:tabs>
          <w:tab w:val="left" w:pos="1237"/>
          <w:tab w:val="left" w:pos="1238"/>
        </w:tabs>
        <w:ind w:hanging="281"/>
        <w:rPr>
          <w:sz w:val="20"/>
        </w:rPr>
      </w:pPr>
      <w:r>
        <w:rPr>
          <w:color w:val="231F20"/>
          <w:sz w:val="20"/>
        </w:rPr>
        <w:t>Verhaltensgetriebene Entwicklung (BDD)</w:t>
      </w:r>
    </w:p>
    <w:p w14:paraId="4F876E78" w14:textId="77777777" w:rsidR="001E4D13" w:rsidRDefault="00247020">
      <w:pPr>
        <w:pStyle w:val="ListParagraph"/>
        <w:numPr>
          <w:ilvl w:val="1"/>
          <w:numId w:val="22"/>
        </w:numPr>
        <w:tabs>
          <w:tab w:val="left" w:pos="1237"/>
          <w:tab w:val="left" w:pos="1238"/>
        </w:tabs>
        <w:ind w:hanging="281"/>
        <w:rPr>
          <w:sz w:val="20"/>
        </w:rPr>
      </w:pPr>
      <w:r>
        <w:rPr>
          <w:color w:val="231F20"/>
          <w:sz w:val="20"/>
        </w:rPr>
        <w:t>Akzeptanztest-getriebene Entwicklung (ATDD)</w:t>
      </w:r>
    </w:p>
    <w:p w14:paraId="4F876E79" w14:textId="77777777" w:rsidR="001E4D13" w:rsidRDefault="00247020">
      <w:pPr>
        <w:spacing w:before="11"/>
        <w:rPr>
          <w:sz w:val="30"/>
        </w:rPr>
      </w:pPr>
      <w:r>
        <w:br w:type="column"/>
      </w:r>
    </w:p>
    <w:p w14:paraId="4F876E7A" w14:textId="77777777" w:rsidR="001E4D13" w:rsidRDefault="00247020">
      <w:pPr>
        <w:ind w:left="355"/>
        <w:rPr>
          <w:sz w:val="18"/>
        </w:rPr>
      </w:pPr>
      <w:r>
        <w:rPr>
          <w:color w:val="231F20"/>
          <w:sz w:val="18"/>
        </w:rPr>
        <w:t>Konzeptdrift</w:t>
      </w:r>
    </w:p>
    <w:p w14:paraId="4F876E7B" w14:textId="77777777" w:rsidR="001E4D13" w:rsidRDefault="00247020">
      <w:pPr>
        <w:spacing w:before="43" w:line="283" w:lineRule="auto"/>
        <w:ind w:left="355" w:right="583"/>
        <w:rPr>
          <w:sz w:val="18"/>
        </w:rPr>
      </w:pPr>
      <w:r>
        <w:rPr>
          <w:color w:val="808285"/>
          <w:sz w:val="18"/>
        </w:rPr>
        <w:t>Wenn sich die Vorhersagedaten von den Trainingsdaten unterscheiden, stimmen die Muster aus der Vorhersage nicht mehr. Dann spricht man von Konzeptdrift.</w:t>
      </w:r>
    </w:p>
    <w:p w14:paraId="4F876E7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7D" w14:textId="77777777" w:rsidR="001E4D13" w:rsidRDefault="001E4D13">
      <w:pPr>
        <w:pStyle w:val="BodyText"/>
      </w:pPr>
    </w:p>
    <w:p w14:paraId="4F876E7E" w14:textId="77777777" w:rsidR="001E4D13" w:rsidRDefault="001E4D13">
      <w:pPr>
        <w:pStyle w:val="BodyText"/>
      </w:pPr>
    </w:p>
    <w:p w14:paraId="4F876E7F" w14:textId="77777777" w:rsidR="001E4D13" w:rsidRDefault="001E4D13">
      <w:pPr>
        <w:pStyle w:val="BodyText"/>
      </w:pPr>
    </w:p>
    <w:p w14:paraId="4F876E80" w14:textId="77777777" w:rsidR="001E4D13" w:rsidRDefault="001E4D13">
      <w:pPr>
        <w:pStyle w:val="BodyText"/>
      </w:pPr>
    </w:p>
    <w:p w14:paraId="4F876E81" w14:textId="77777777" w:rsidR="001E4D13" w:rsidRDefault="001E4D13">
      <w:pPr>
        <w:pStyle w:val="BodyText"/>
      </w:pPr>
    </w:p>
    <w:p w14:paraId="4F876E82" w14:textId="77777777" w:rsidR="001E4D13" w:rsidRDefault="001E4D13">
      <w:pPr>
        <w:pStyle w:val="BodyText"/>
      </w:pPr>
    </w:p>
    <w:p w14:paraId="4F876E83" w14:textId="77777777" w:rsidR="001E4D13" w:rsidRDefault="001E4D13">
      <w:pPr>
        <w:pStyle w:val="BodyText"/>
      </w:pPr>
    </w:p>
    <w:p w14:paraId="4F876E84" w14:textId="77777777" w:rsidR="001E4D13" w:rsidRDefault="001E4D13">
      <w:pPr>
        <w:sectPr w:rsidR="001E4D13">
          <w:pgSz w:w="11910" w:h="16840"/>
          <w:pgMar w:top="960" w:right="0" w:bottom="680" w:left="460" w:header="0" w:footer="486" w:gutter="0"/>
          <w:cols w:space="720"/>
        </w:sectPr>
      </w:pPr>
    </w:p>
    <w:p w14:paraId="4F876E85" w14:textId="77777777" w:rsidR="001E4D13" w:rsidRDefault="001E4D13">
      <w:pPr>
        <w:pStyle w:val="BodyText"/>
        <w:spacing w:before="2"/>
        <w:rPr>
          <w:sz w:val="22"/>
        </w:rPr>
      </w:pPr>
    </w:p>
    <w:p w14:paraId="4F876E86" w14:textId="77777777" w:rsidR="001E4D13" w:rsidRDefault="00247020">
      <w:pPr>
        <w:spacing w:line="285" w:lineRule="auto"/>
        <w:ind w:left="107" w:right="38" w:firstLine="753"/>
        <w:jc w:val="right"/>
        <w:rPr>
          <w:sz w:val="18"/>
        </w:rPr>
      </w:pPr>
      <w:r>
        <w:rPr>
          <w:sz w:val="18"/>
        </w:rPr>
        <w:t xml:space="preserve">Agiles </w:t>
      </w:r>
      <w:proofErr w:type="spellStart"/>
      <w:r>
        <w:rPr>
          <w:sz w:val="18"/>
        </w:rPr>
        <w:t>Modell</w:t>
      </w:r>
      <w:r>
        <w:rPr>
          <w:color w:val="808285"/>
          <w:sz w:val="18"/>
        </w:rPr>
        <w:t>Ein</w:t>
      </w:r>
      <w:proofErr w:type="spellEnd"/>
      <w:r>
        <w:rPr>
          <w:color w:val="808285"/>
          <w:sz w:val="18"/>
        </w:rPr>
        <w:t xml:space="preserve"> Modell, bei dem sich Spezifikationen, Anforderungen und Code ständig durch die Zusammenarbeit funktionsübergreifender Teams ändern.</w:t>
      </w:r>
    </w:p>
    <w:p w14:paraId="4F876E87" w14:textId="77777777" w:rsidR="001E4D13" w:rsidRDefault="001E4D13">
      <w:pPr>
        <w:spacing w:line="211" w:lineRule="exact"/>
        <w:ind w:right="38"/>
        <w:jc w:val="right"/>
        <w:rPr>
          <w:sz w:val="18"/>
        </w:rPr>
      </w:pPr>
    </w:p>
    <w:p w14:paraId="4F876E88" w14:textId="77777777" w:rsidR="001E4D13" w:rsidRDefault="001E4D13">
      <w:pPr>
        <w:pStyle w:val="BodyText"/>
        <w:rPr>
          <w:sz w:val="22"/>
        </w:rPr>
      </w:pPr>
    </w:p>
    <w:p w14:paraId="4F876E89" w14:textId="77777777" w:rsidR="001E4D13" w:rsidRDefault="001E4D13">
      <w:pPr>
        <w:pStyle w:val="BodyText"/>
        <w:rPr>
          <w:sz w:val="22"/>
        </w:rPr>
      </w:pPr>
    </w:p>
    <w:p w14:paraId="4F876E8A" w14:textId="77777777" w:rsidR="001E4D13" w:rsidRDefault="001E4D13">
      <w:pPr>
        <w:pStyle w:val="BodyText"/>
        <w:rPr>
          <w:sz w:val="22"/>
        </w:rPr>
      </w:pPr>
    </w:p>
    <w:p w14:paraId="4F876E8B" w14:textId="77777777" w:rsidR="001E4D13" w:rsidRDefault="001E4D13">
      <w:pPr>
        <w:pStyle w:val="BodyText"/>
        <w:rPr>
          <w:sz w:val="22"/>
        </w:rPr>
      </w:pPr>
    </w:p>
    <w:p w14:paraId="4F876E8C" w14:textId="77777777" w:rsidR="001E4D13" w:rsidRDefault="001E4D13">
      <w:pPr>
        <w:pStyle w:val="BodyText"/>
        <w:rPr>
          <w:sz w:val="22"/>
        </w:rPr>
      </w:pPr>
    </w:p>
    <w:p w14:paraId="4F876E8D" w14:textId="77777777" w:rsidR="001E4D13" w:rsidRDefault="001E4D13">
      <w:pPr>
        <w:pStyle w:val="BodyText"/>
        <w:rPr>
          <w:sz w:val="22"/>
        </w:rPr>
      </w:pPr>
    </w:p>
    <w:p w14:paraId="4F876E8E" w14:textId="77777777" w:rsidR="001E4D13" w:rsidRDefault="001E4D13">
      <w:pPr>
        <w:pStyle w:val="BodyText"/>
        <w:rPr>
          <w:sz w:val="22"/>
        </w:rPr>
      </w:pPr>
    </w:p>
    <w:p w14:paraId="4F876E8F" w14:textId="77777777" w:rsidR="001E4D13" w:rsidRDefault="001E4D13">
      <w:pPr>
        <w:pStyle w:val="BodyText"/>
        <w:rPr>
          <w:sz w:val="22"/>
        </w:rPr>
      </w:pPr>
    </w:p>
    <w:p w14:paraId="4F876E90" w14:textId="77777777" w:rsidR="001E4D13" w:rsidRDefault="001E4D13">
      <w:pPr>
        <w:pStyle w:val="BodyText"/>
        <w:rPr>
          <w:sz w:val="22"/>
        </w:rPr>
      </w:pPr>
    </w:p>
    <w:p w14:paraId="4F876E91" w14:textId="77777777" w:rsidR="001E4D13" w:rsidRDefault="001E4D13">
      <w:pPr>
        <w:pStyle w:val="BodyText"/>
        <w:rPr>
          <w:sz w:val="22"/>
        </w:rPr>
      </w:pPr>
    </w:p>
    <w:p w14:paraId="4F876E92" w14:textId="77777777" w:rsidR="001E4D13" w:rsidRDefault="001E4D13">
      <w:pPr>
        <w:pStyle w:val="BodyText"/>
        <w:spacing w:before="5"/>
        <w:rPr>
          <w:sz w:val="17"/>
        </w:rPr>
      </w:pPr>
    </w:p>
    <w:p w14:paraId="4F876E93" w14:textId="77777777" w:rsidR="001E4D13" w:rsidRDefault="00247020">
      <w:pPr>
        <w:spacing w:line="283" w:lineRule="auto"/>
        <w:ind w:left="163" w:right="38" w:firstLine="736"/>
        <w:jc w:val="right"/>
        <w:rPr>
          <w:sz w:val="18"/>
        </w:rPr>
      </w:pPr>
      <w:proofErr w:type="spellStart"/>
      <w:r>
        <w:rPr>
          <w:color w:val="231F20"/>
          <w:sz w:val="18"/>
        </w:rPr>
        <w:t>Refactoring</w:t>
      </w:r>
      <w:r>
        <w:rPr>
          <w:color w:val="808285"/>
          <w:sz w:val="18"/>
        </w:rPr>
        <w:t>Die</w:t>
      </w:r>
      <w:proofErr w:type="spellEnd"/>
      <w:r>
        <w:rPr>
          <w:color w:val="808285"/>
          <w:sz w:val="18"/>
        </w:rPr>
        <w:t xml:space="preserve"> Bereinigung und Vereinfachung bestehenden Codes im Softwareentwicklungszyklus, ohne dass dabei das Verhalten und die Funktionalität verändert wird.</w:t>
      </w:r>
    </w:p>
    <w:p w14:paraId="4F876E94" w14:textId="77777777" w:rsidR="001E4D13" w:rsidRDefault="001E4D13">
      <w:pPr>
        <w:spacing w:before="10"/>
        <w:ind w:right="38"/>
        <w:jc w:val="right"/>
        <w:rPr>
          <w:sz w:val="18"/>
        </w:rPr>
      </w:pPr>
    </w:p>
    <w:p w14:paraId="4F876E95" w14:textId="77777777" w:rsidR="001E4D13" w:rsidRDefault="00247020">
      <w:pPr>
        <w:spacing w:before="8"/>
        <w:rPr>
          <w:sz w:val="38"/>
        </w:rPr>
      </w:pPr>
      <w:r>
        <w:br w:type="column"/>
      </w:r>
    </w:p>
    <w:p w14:paraId="4F876E96" w14:textId="77777777" w:rsidR="001E4D13" w:rsidRDefault="00247020">
      <w:pPr>
        <w:pStyle w:val="Heading6"/>
        <w:ind w:left="107"/>
      </w:pPr>
      <w:r>
        <w:rPr>
          <w:color w:val="003946"/>
        </w:rPr>
        <w:t>Testgetriebene Entwicklung (TDD)</w:t>
      </w:r>
    </w:p>
    <w:p w14:paraId="4F876E97" w14:textId="77777777" w:rsidR="001E4D13" w:rsidRDefault="001E4D13">
      <w:pPr>
        <w:pStyle w:val="BodyText"/>
        <w:spacing w:before="2"/>
        <w:rPr>
          <w:rFonts w:ascii="Trebuchet MS"/>
          <w:sz w:val="26"/>
        </w:rPr>
      </w:pPr>
    </w:p>
    <w:p w14:paraId="4F876E98" w14:textId="77777777" w:rsidR="001E4D13" w:rsidRDefault="00247020">
      <w:pPr>
        <w:pStyle w:val="BodyText"/>
        <w:spacing w:line="254" w:lineRule="auto"/>
        <w:ind w:left="107" w:right="1415" w:hanging="1"/>
        <w:jc w:val="both"/>
      </w:pPr>
      <w:r>
        <w:rPr>
          <w:color w:val="231F20"/>
        </w:rPr>
        <w:t xml:space="preserve">Bei der testgetriebenen Entwicklung werden Tests aus der Sicht des Entwicklers ausgeführt. Dabei werden von einem Qualitätssicherungsingenieur zunächst Testfälle für alle Funktionen der Software entworfen und geschrieben. Dabei </w:t>
      </w:r>
      <w:proofErr w:type="spellStart"/>
      <w:r>
        <w:rPr>
          <w:color w:val="231F20"/>
        </w:rPr>
        <w:t>sol</w:t>
      </w:r>
      <w:proofErr w:type="spellEnd"/>
      <w:r>
        <w:rPr>
          <w:color w:val="231F20"/>
        </w:rPr>
        <w:t xml:space="preserve"> eine einfache Frage beantwortet werden, nämlich ist der Code gültig. Der Hauptzweck dieser Technik ist es, den Code nur dann zu ändern oder nur dann neuen Code zu schreiben, wenn der Test fehlschlägt. Dadurch wird die Duplizierung von Testskripts vermieden. Diese Technik wird häufig in der agilen Entwicklung verwendet. Bei einem TDD-Ansatz werden funktionale Codeteile erst nach der Erstellung der automatisierten Testskripts geschrieben. Der TDD-Lebenszyklus kann in folgende Schritte unterteilt werden (Beck, 2014):</w:t>
      </w:r>
    </w:p>
    <w:p w14:paraId="4F876E99" w14:textId="77777777" w:rsidR="001E4D13" w:rsidRDefault="001E4D13">
      <w:pPr>
        <w:pStyle w:val="BodyText"/>
        <w:spacing w:before="1"/>
        <w:rPr>
          <w:sz w:val="22"/>
        </w:rPr>
      </w:pPr>
    </w:p>
    <w:p w14:paraId="4F876E9A" w14:textId="77777777" w:rsidR="001E4D13" w:rsidRDefault="00247020">
      <w:pPr>
        <w:pStyle w:val="ListParagraph"/>
        <w:numPr>
          <w:ilvl w:val="0"/>
          <w:numId w:val="14"/>
        </w:numPr>
        <w:tabs>
          <w:tab w:val="left" w:pos="388"/>
        </w:tabs>
        <w:spacing w:before="0" w:line="254" w:lineRule="auto"/>
        <w:ind w:right="1598" w:hanging="281"/>
        <w:rPr>
          <w:sz w:val="20"/>
        </w:rPr>
      </w:pPr>
      <w:r>
        <w:rPr>
          <w:color w:val="231F20"/>
          <w:sz w:val="20"/>
        </w:rPr>
        <w:t>Test schreiben. Der Test sollte bestimmte Funktionen definieren (oder verbessern). Daher sollte der Testentwickler die Produktanforderungen kennen. Das ist einer der großen Unterschiede zwischen einem klassischen Entwicklungsansatz und testgetriebener Entwicklung: erst wird der Test und dann der Code geschrieben.</w:t>
      </w:r>
    </w:p>
    <w:p w14:paraId="4F876E9B" w14:textId="77777777" w:rsidR="001E4D13" w:rsidRDefault="00247020">
      <w:pPr>
        <w:pStyle w:val="ListParagraph"/>
        <w:numPr>
          <w:ilvl w:val="0"/>
          <w:numId w:val="14"/>
        </w:numPr>
        <w:tabs>
          <w:tab w:val="left" w:pos="388"/>
        </w:tabs>
        <w:spacing w:before="5"/>
        <w:ind w:hanging="281"/>
        <w:rPr>
          <w:sz w:val="20"/>
        </w:rPr>
      </w:pPr>
      <w:r>
        <w:rPr>
          <w:color w:val="231F20"/>
          <w:sz w:val="20"/>
        </w:rPr>
        <w:t>Test ausführen und sicherstellen, dass er auch fehlschlägt, denn es gibt ja noch keine Funktionalität.</w:t>
      </w:r>
    </w:p>
    <w:p w14:paraId="4F876E9C" w14:textId="77777777" w:rsidR="001E4D13" w:rsidRDefault="00247020">
      <w:pPr>
        <w:pStyle w:val="ListParagraph"/>
        <w:numPr>
          <w:ilvl w:val="0"/>
          <w:numId w:val="14"/>
        </w:numPr>
        <w:tabs>
          <w:tab w:val="left" w:pos="388"/>
        </w:tabs>
        <w:spacing w:line="254" w:lineRule="auto"/>
        <w:ind w:right="1734"/>
        <w:rPr>
          <w:sz w:val="20"/>
        </w:rPr>
      </w:pPr>
      <w:r>
        <w:rPr>
          <w:color w:val="231F20"/>
          <w:sz w:val="20"/>
        </w:rPr>
        <w:t xml:space="preserve">Code </w:t>
      </w:r>
      <w:proofErr w:type="gramStart"/>
      <w:r>
        <w:rPr>
          <w:color w:val="231F20"/>
          <w:sz w:val="20"/>
        </w:rPr>
        <w:t>schreiben</w:t>
      </w:r>
      <w:proofErr w:type="gramEnd"/>
      <w:r>
        <w:rPr>
          <w:color w:val="231F20"/>
          <w:sz w:val="20"/>
        </w:rPr>
        <w:t xml:space="preserve"> und zwar für die Funktionalität, die den bereits geschriebenen Test bestehen soll. Der Code sollte so einfach </w:t>
      </w:r>
      <w:proofErr w:type="spellStart"/>
      <w:r>
        <w:rPr>
          <w:color w:val="231F20"/>
          <w:sz w:val="20"/>
        </w:rPr>
        <w:t>geschriebern</w:t>
      </w:r>
      <w:proofErr w:type="spellEnd"/>
      <w:r>
        <w:rPr>
          <w:color w:val="231F20"/>
          <w:sz w:val="20"/>
        </w:rPr>
        <w:t xml:space="preserve"> sein, dass der Test auf jeden Fall funktioniert.</w:t>
      </w:r>
    </w:p>
    <w:p w14:paraId="4F876E9D" w14:textId="77777777" w:rsidR="001E4D13" w:rsidRDefault="00247020">
      <w:pPr>
        <w:pStyle w:val="ListParagraph"/>
        <w:numPr>
          <w:ilvl w:val="0"/>
          <w:numId w:val="14"/>
        </w:numPr>
        <w:tabs>
          <w:tab w:val="left" w:pos="388"/>
        </w:tabs>
        <w:spacing w:before="3"/>
        <w:ind w:hanging="281"/>
        <w:rPr>
          <w:sz w:val="20"/>
        </w:rPr>
      </w:pPr>
      <w:r>
        <w:rPr>
          <w:color w:val="231F20"/>
          <w:sz w:val="20"/>
        </w:rPr>
        <w:t>Test am neu geschrieben Code ausführen. Das Ziel sollte ein „Pass“ sein.</w:t>
      </w:r>
    </w:p>
    <w:p w14:paraId="4F876E9E" w14:textId="77777777" w:rsidR="001E4D13" w:rsidRDefault="00247020">
      <w:pPr>
        <w:pStyle w:val="ListParagraph"/>
        <w:numPr>
          <w:ilvl w:val="0"/>
          <w:numId w:val="14"/>
        </w:numPr>
        <w:tabs>
          <w:tab w:val="left" w:pos="388"/>
        </w:tabs>
        <w:spacing w:before="15" w:line="254" w:lineRule="auto"/>
        <w:ind w:right="1426"/>
        <w:rPr>
          <w:sz w:val="20"/>
        </w:rPr>
      </w:pPr>
      <w:proofErr w:type="spellStart"/>
      <w:r>
        <w:rPr>
          <w:color w:val="231F20"/>
          <w:sz w:val="20"/>
        </w:rPr>
        <w:t>Refaktorierung</w:t>
      </w:r>
      <w:proofErr w:type="spellEnd"/>
      <w:r>
        <w:rPr>
          <w:color w:val="231F20"/>
          <w:sz w:val="20"/>
        </w:rPr>
        <w:t xml:space="preserve"> des Codes, wobei doppelt geschriebener Code entfernt und der in der testgetriebenen Entwicklung geschriebene Code bereinigt wird. Auch die Namenskonventionen sollten dabei geprüft und gegebenenfalls korrigiert werden.</w:t>
      </w:r>
    </w:p>
    <w:p w14:paraId="4F876E9F" w14:textId="77777777" w:rsidR="001E4D13" w:rsidRDefault="001E4D13">
      <w:pPr>
        <w:pStyle w:val="BodyText"/>
        <w:spacing w:before="6"/>
        <w:rPr>
          <w:sz w:val="21"/>
        </w:rPr>
      </w:pPr>
    </w:p>
    <w:p w14:paraId="4F876EA0" w14:textId="77777777" w:rsidR="001E4D13" w:rsidRDefault="00247020">
      <w:pPr>
        <w:pStyle w:val="BodyText"/>
        <w:spacing w:before="1"/>
        <w:ind w:left="107"/>
        <w:jc w:val="both"/>
      </w:pPr>
      <w:r>
        <w:rPr>
          <w:noProof/>
        </w:rPr>
        <w:drawing>
          <wp:anchor distT="0" distB="0" distL="0" distR="0" simplePos="0" relativeHeight="15744512" behindDoc="0" locked="0" layoutInCell="1" allowOverlap="1" wp14:anchorId="4F877918" wp14:editId="4F877919">
            <wp:simplePos x="0" y="0"/>
            <wp:positionH relativeFrom="page">
              <wp:posOffset>1692000</wp:posOffset>
            </wp:positionH>
            <wp:positionV relativeFrom="paragraph">
              <wp:posOffset>345713</wp:posOffset>
            </wp:positionV>
            <wp:extent cx="4968001" cy="3492839"/>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2" cstate="print"/>
                    <a:stretch>
                      <a:fillRect/>
                    </a:stretch>
                  </pic:blipFill>
                  <pic:spPr>
                    <a:xfrm>
                      <a:off x="0" y="0"/>
                      <a:ext cx="4968001" cy="3492839"/>
                    </a:xfrm>
                    <a:prstGeom prst="rect">
                      <a:avLst/>
                    </a:prstGeom>
                  </pic:spPr>
                </pic:pic>
              </a:graphicData>
            </a:graphic>
          </wp:anchor>
        </w:drawing>
      </w:r>
      <w:r>
        <w:rPr>
          <w:color w:val="231F20"/>
        </w:rPr>
        <w:t>Im folgenden Flussdiagramm werden die obigen Schritte dargestellt:</w:t>
      </w:r>
    </w:p>
    <w:p w14:paraId="4F876EA1" w14:textId="77777777" w:rsidR="001E4D13" w:rsidRDefault="001E4D13">
      <w:pPr>
        <w:jc w:val="both"/>
        <w:sectPr w:rsidR="001E4D13">
          <w:type w:val="continuous"/>
          <w:pgSz w:w="11910" w:h="16840"/>
          <w:pgMar w:top="1600" w:right="0" w:bottom="280" w:left="460" w:header="0" w:footer="486" w:gutter="0"/>
          <w:cols w:num="2" w:space="720" w:equalWidth="0">
            <w:col w:w="1848" w:space="249"/>
            <w:col w:w="9353"/>
          </w:cols>
        </w:sectPr>
      </w:pPr>
    </w:p>
    <w:p w14:paraId="4F876EA2" w14:textId="77777777" w:rsidR="001E4D13" w:rsidRDefault="001E4D13">
      <w:pPr>
        <w:pStyle w:val="BodyText"/>
        <w:spacing w:before="11"/>
        <w:rPr>
          <w:sz w:val="29"/>
        </w:rPr>
      </w:pPr>
    </w:p>
    <w:p w14:paraId="4F876EA3" w14:textId="77777777" w:rsidR="001E4D13" w:rsidRDefault="00247020">
      <w:pPr>
        <w:spacing w:before="97"/>
        <w:ind w:left="957"/>
        <w:rPr>
          <w:sz w:val="18"/>
        </w:rPr>
      </w:pPr>
      <w:r>
        <w:rPr>
          <w:color w:val="003946"/>
          <w:sz w:val="18"/>
        </w:rPr>
        <w:t>Softwareentwicklung</w:t>
      </w:r>
    </w:p>
    <w:p w14:paraId="4F876EA4" w14:textId="77777777" w:rsidR="001E4D13" w:rsidRDefault="001E4D13">
      <w:pPr>
        <w:pStyle w:val="BodyText"/>
      </w:pPr>
    </w:p>
    <w:p w14:paraId="4F876EA5" w14:textId="77777777" w:rsidR="001E4D13" w:rsidRDefault="001E4D13">
      <w:pPr>
        <w:pStyle w:val="BodyText"/>
      </w:pPr>
    </w:p>
    <w:p w14:paraId="4F876EA6" w14:textId="77777777" w:rsidR="001E4D13" w:rsidRDefault="001E4D13">
      <w:pPr>
        <w:pStyle w:val="BodyText"/>
      </w:pPr>
    </w:p>
    <w:p w14:paraId="4F876EA7" w14:textId="77777777" w:rsidR="001E4D13" w:rsidRDefault="001E4D13">
      <w:pPr>
        <w:pStyle w:val="BodyText"/>
      </w:pPr>
    </w:p>
    <w:p w14:paraId="4F876EA8" w14:textId="77777777" w:rsidR="001E4D13" w:rsidRDefault="001E4D13">
      <w:pPr>
        <w:pStyle w:val="BodyText"/>
        <w:spacing w:before="10"/>
        <w:rPr>
          <w:sz w:val="16"/>
        </w:rPr>
      </w:pPr>
    </w:p>
    <w:p w14:paraId="4F876EA9" w14:textId="77777777" w:rsidR="001E4D13" w:rsidRDefault="00247020">
      <w:pPr>
        <w:pStyle w:val="BodyText"/>
        <w:spacing w:before="97"/>
        <w:ind w:left="957"/>
        <w:jc w:val="both"/>
      </w:pPr>
      <w:r>
        <w:rPr>
          <w:color w:val="231F20"/>
        </w:rPr>
        <w:t xml:space="preserve">Zusammenfassend </w:t>
      </w:r>
      <w:proofErr w:type="spellStart"/>
      <w:r>
        <w:rPr>
          <w:color w:val="231F20"/>
        </w:rPr>
        <w:t>läßt</w:t>
      </w:r>
      <w:proofErr w:type="spellEnd"/>
      <w:r>
        <w:rPr>
          <w:color w:val="231F20"/>
        </w:rPr>
        <w:t xml:space="preserve"> sich sagen, dass bei der testgetriebenen Entwicklung das Muster lautet: Test mit dem Ziel Fail schreiben, Test so ändern, dass am Ende ein Pass steht, </w:t>
      </w:r>
      <w:proofErr w:type="spellStart"/>
      <w:r>
        <w:rPr>
          <w:color w:val="231F20"/>
        </w:rPr>
        <w:t>Refaktoring</w:t>
      </w:r>
      <w:proofErr w:type="spellEnd"/>
      <w:r>
        <w:rPr>
          <w:color w:val="231F20"/>
        </w:rPr>
        <w:t xml:space="preserve"> und Wiederholung dieser Schleife (Freeman &amp; Pryce, 2012).</w:t>
      </w:r>
    </w:p>
    <w:p w14:paraId="4F876EAA" w14:textId="77777777" w:rsidR="001E4D13" w:rsidRDefault="001E4D13">
      <w:pPr>
        <w:pStyle w:val="BodyText"/>
        <w:spacing w:before="7"/>
        <w:rPr>
          <w:sz w:val="22"/>
        </w:rPr>
      </w:pPr>
    </w:p>
    <w:p w14:paraId="4F876EAB" w14:textId="77777777" w:rsidR="001E4D13" w:rsidRDefault="001E4D13">
      <w:pPr>
        <w:pStyle w:val="ListParagraph"/>
        <w:numPr>
          <w:ilvl w:val="1"/>
          <w:numId w:val="14"/>
        </w:numPr>
        <w:tabs>
          <w:tab w:val="left" w:pos="1238"/>
        </w:tabs>
        <w:spacing w:before="0"/>
        <w:ind w:hanging="281"/>
        <w:rPr>
          <w:sz w:val="20"/>
        </w:rPr>
      </w:pPr>
    </w:p>
    <w:p w14:paraId="4F876EAC" w14:textId="77777777" w:rsidR="001E4D13" w:rsidRDefault="001E4D13">
      <w:pPr>
        <w:pStyle w:val="ListParagraph"/>
        <w:numPr>
          <w:ilvl w:val="1"/>
          <w:numId w:val="14"/>
        </w:numPr>
        <w:tabs>
          <w:tab w:val="left" w:pos="1238"/>
        </w:tabs>
        <w:ind w:hanging="281"/>
        <w:rPr>
          <w:sz w:val="20"/>
        </w:rPr>
      </w:pPr>
    </w:p>
    <w:p w14:paraId="4F876EAD" w14:textId="77777777" w:rsidR="001E4D13" w:rsidRDefault="001E4D13">
      <w:pPr>
        <w:pStyle w:val="ListParagraph"/>
        <w:numPr>
          <w:ilvl w:val="1"/>
          <w:numId w:val="14"/>
        </w:numPr>
        <w:tabs>
          <w:tab w:val="left" w:pos="1238"/>
        </w:tabs>
        <w:ind w:hanging="281"/>
        <w:rPr>
          <w:sz w:val="20"/>
        </w:rPr>
      </w:pPr>
    </w:p>
    <w:p w14:paraId="4F876EAE" w14:textId="77777777" w:rsidR="001E4D13" w:rsidRDefault="001E4D13">
      <w:pPr>
        <w:pStyle w:val="ListParagraph"/>
        <w:numPr>
          <w:ilvl w:val="1"/>
          <w:numId w:val="14"/>
        </w:numPr>
        <w:tabs>
          <w:tab w:val="left" w:pos="1238"/>
        </w:tabs>
        <w:ind w:hanging="281"/>
        <w:rPr>
          <w:sz w:val="20"/>
        </w:rPr>
      </w:pPr>
    </w:p>
    <w:p w14:paraId="4F876EAF" w14:textId="77777777" w:rsidR="001E4D13" w:rsidRDefault="00247020">
      <w:pPr>
        <w:pStyle w:val="BodyText"/>
        <w:spacing w:before="6"/>
        <w:rPr>
          <w:sz w:val="22"/>
        </w:rPr>
      </w:pPr>
      <w:r>
        <w:rPr>
          <w:noProof/>
        </w:rPr>
        <w:drawing>
          <wp:anchor distT="0" distB="0" distL="0" distR="0" simplePos="0" relativeHeight="32" behindDoc="0" locked="0" layoutInCell="1" allowOverlap="1" wp14:anchorId="4F87791A" wp14:editId="4F87791B">
            <wp:simplePos x="0" y="0"/>
            <wp:positionH relativeFrom="page">
              <wp:posOffset>900000</wp:posOffset>
            </wp:positionH>
            <wp:positionV relativeFrom="paragraph">
              <wp:posOffset>190113</wp:posOffset>
            </wp:positionV>
            <wp:extent cx="4968240" cy="316992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63" cstate="print"/>
                    <a:stretch>
                      <a:fillRect/>
                    </a:stretch>
                  </pic:blipFill>
                  <pic:spPr>
                    <a:xfrm>
                      <a:off x="0" y="0"/>
                      <a:ext cx="4968240" cy="3169920"/>
                    </a:xfrm>
                    <a:prstGeom prst="rect">
                      <a:avLst/>
                    </a:prstGeom>
                  </pic:spPr>
                </pic:pic>
              </a:graphicData>
            </a:graphic>
          </wp:anchor>
        </w:drawing>
      </w:r>
    </w:p>
    <w:p w14:paraId="4F876EB0" w14:textId="77777777" w:rsidR="001E4D13" w:rsidRDefault="001E4D13">
      <w:pPr>
        <w:pStyle w:val="BodyText"/>
        <w:rPr>
          <w:sz w:val="24"/>
        </w:rPr>
      </w:pPr>
    </w:p>
    <w:p w14:paraId="4F876EB1" w14:textId="77777777" w:rsidR="001E4D13" w:rsidRDefault="001E4D13">
      <w:pPr>
        <w:pStyle w:val="BodyText"/>
        <w:spacing w:before="5"/>
        <w:rPr>
          <w:sz w:val="30"/>
        </w:rPr>
      </w:pPr>
    </w:p>
    <w:p w14:paraId="4F876EB2" w14:textId="77777777" w:rsidR="001E4D13" w:rsidRDefault="00247020">
      <w:pPr>
        <w:pStyle w:val="Heading6"/>
        <w:spacing w:before="1"/>
      </w:pPr>
      <w:proofErr w:type="spellStart"/>
      <w:r>
        <w:rPr>
          <w:color w:val="003946"/>
        </w:rPr>
        <w:t>Behavior</w:t>
      </w:r>
      <w:proofErr w:type="spellEnd"/>
      <w:r>
        <w:rPr>
          <w:color w:val="003946"/>
        </w:rPr>
        <w:t xml:space="preserve"> Driven Development (BDD)</w:t>
      </w:r>
    </w:p>
    <w:p w14:paraId="4F876EB3" w14:textId="77777777" w:rsidR="001E4D13" w:rsidRDefault="001E4D13">
      <w:pPr>
        <w:pStyle w:val="BodyText"/>
        <w:spacing w:before="2"/>
        <w:rPr>
          <w:rFonts w:ascii="Trebuchet MS"/>
          <w:sz w:val="26"/>
        </w:rPr>
      </w:pPr>
    </w:p>
    <w:p w14:paraId="4F876EB4" w14:textId="77777777" w:rsidR="001E4D13" w:rsidRDefault="00247020">
      <w:pPr>
        <w:pStyle w:val="BodyText"/>
        <w:spacing w:line="254" w:lineRule="auto"/>
        <w:ind w:left="957" w:right="2661"/>
        <w:jc w:val="both"/>
      </w:pPr>
      <w:r>
        <w:rPr>
          <w:color w:val="231F20"/>
        </w:rPr>
        <w:t>Beim Einsatz von testgetriebener Entwicklung in Projekten in verschiedenen Umgebungen kann es zu Verwirrung und Missverständnissen kommen. Programmierer wissen möglicherweise nicht, wo sie beginnen sollen, was getestet werden muss und was nicht, wie viel auf einmal getestet werden muss, wie sie den Test nennen sollen, und warum ein Test mit Fail abgeschlossen werden soll (North, 2020). Ein Ansatz, um dem gegenzusteuern, ist die verhaltensgetriebene Entwicklung (BDD), eine agile Softwareentwicklungspraktik nach Dan North (2006). Dabei wird angestrebt, dass alle verstehen, wie eine Anwendung funktionieren sollte, indem neue Funktionen an konkreten Beispielen erarbeitet werden. Diese typischen Beispiele werden in natürlicher Sprache in der Struktur „Gegeben/Wenn/Dann“ geschrieben.</w:t>
      </w:r>
    </w:p>
    <w:p w14:paraId="4F876EB5" w14:textId="77777777" w:rsidR="001E4D13" w:rsidRDefault="001E4D13">
      <w:pPr>
        <w:pStyle w:val="BodyText"/>
        <w:spacing w:before="2"/>
        <w:rPr>
          <w:sz w:val="22"/>
        </w:rPr>
      </w:pPr>
    </w:p>
    <w:p w14:paraId="4F876EB6" w14:textId="77777777" w:rsidR="001E4D13" w:rsidRDefault="00247020">
      <w:pPr>
        <w:pStyle w:val="ListParagraph"/>
        <w:numPr>
          <w:ilvl w:val="0"/>
          <w:numId w:val="13"/>
        </w:numPr>
        <w:tabs>
          <w:tab w:val="left" w:pos="1237"/>
          <w:tab w:val="left" w:pos="1238"/>
        </w:tabs>
        <w:spacing w:before="0"/>
        <w:ind w:hanging="281"/>
        <w:rPr>
          <w:sz w:val="20"/>
        </w:rPr>
      </w:pPr>
      <w:r>
        <w:rPr>
          <w:color w:val="231F20"/>
          <w:sz w:val="20"/>
        </w:rPr>
        <w:t>Gegeben: Vorläufiger Kontext, bekannte Tatsachen.</w:t>
      </w:r>
    </w:p>
    <w:p w14:paraId="4F876EB7" w14:textId="77777777" w:rsidR="001E4D13" w:rsidRDefault="00247020">
      <w:pPr>
        <w:pStyle w:val="ListParagraph"/>
        <w:numPr>
          <w:ilvl w:val="0"/>
          <w:numId w:val="13"/>
        </w:numPr>
        <w:tabs>
          <w:tab w:val="left" w:pos="1237"/>
          <w:tab w:val="left" w:pos="1238"/>
        </w:tabs>
        <w:ind w:hanging="281"/>
        <w:rPr>
          <w:sz w:val="20"/>
        </w:rPr>
      </w:pPr>
      <w:r>
        <w:rPr>
          <w:color w:val="231F20"/>
          <w:sz w:val="20"/>
        </w:rPr>
        <w:t>Wenn: Ein Ereignis passiert.</w:t>
      </w:r>
    </w:p>
    <w:p w14:paraId="4F876EB8" w14:textId="77777777" w:rsidR="001E4D13" w:rsidRDefault="00247020">
      <w:pPr>
        <w:pStyle w:val="ListParagraph"/>
        <w:numPr>
          <w:ilvl w:val="0"/>
          <w:numId w:val="13"/>
        </w:numPr>
        <w:tabs>
          <w:tab w:val="left" w:pos="1237"/>
          <w:tab w:val="left" w:pos="1238"/>
        </w:tabs>
        <w:ind w:hanging="281"/>
        <w:rPr>
          <w:sz w:val="20"/>
        </w:rPr>
      </w:pPr>
      <w:r>
        <w:rPr>
          <w:color w:val="231F20"/>
          <w:sz w:val="20"/>
        </w:rPr>
        <w:t>Dann: Ein bestimmtes Ergebnis folgt.</w:t>
      </w:r>
    </w:p>
    <w:p w14:paraId="4F876EB9" w14:textId="77777777" w:rsidR="001E4D13" w:rsidRDefault="001E4D13">
      <w:pPr>
        <w:pStyle w:val="BodyText"/>
        <w:spacing w:before="7"/>
        <w:rPr>
          <w:sz w:val="22"/>
        </w:rPr>
      </w:pPr>
    </w:p>
    <w:p w14:paraId="4F876EBA" w14:textId="77777777" w:rsidR="001E4D13" w:rsidRDefault="00247020">
      <w:pPr>
        <w:pStyle w:val="BodyText"/>
        <w:ind w:left="957"/>
        <w:jc w:val="both"/>
      </w:pPr>
      <w:r>
        <w:rPr>
          <w:color w:val="231F20"/>
        </w:rPr>
        <w:t>Eine Implementierung des „Gegeben/Wenn/Dann“-Ansatzes könnte folgendermaßen aussehen.</w:t>
      </w:r>
    </w:p>
    <w:p w14:paraId="4F876EBB" w14:textId="77777777" w:rsidR="001E4D13" w:rsidRDefault="001E4D13">
      <w:pPr>
        <w:jc w:val="both"/>
        <w:sectPr w:rsidR="001E4D13">
          <w:pgSz w:w="11910" w:h="16840"/>
          <w:pgMar w:top="960" w:right="0" w:bottom="680" w:left="460" w:header="0" w:footer="486" w:gutter="0"/>
          <w:cols w:space="720"/>
        </w:sectPr>
      </w:pPr>
    </w:p>
    <w:p w14:paraId="4F876EBC" w14:textId="77777777" w:rsidR="001E4D13" w:rsidRDefault="001E4D13">
      <w:pPr>
        <w:pStyle w:val="BodyText"/>
      </w:pPr>
    </w:p>
    <w:p w14:paraId="4F876EBD" w14:textId="77777777" w:rsidR="001E4D13" w:rsidRDefault="001E4D13">
      <w:pPr>
        <w:pStyle w:val="BodyText"/>
      </w:pPr>
    </w:p>
    <w:p w14:paraId="4F876EBE" w14:textId="77777777" w:rsidR="001E4D13" w:rsidRDefault="001E4D13">
      <w:pPr>
        <w:pStyle w:val="BodyText"/>
      </w:pPr>
    </w:p>
    <w:p w14:paraId="4F876EBF" w14:textId="77777777" w:rsidR="001E4D13" w:rsidRDefault="001E4D13">
      <w:pPr>
        <w:pStyle w:val="BodyText"/>
      </w:pPr>
    </w:p>
    <w:p w14:paraId="4F876EC0" w14:textId="77777777" w:rsidR="001E4D13" w:rsidRDefault="001E4D13">
      <w:pPr>
        <w:pStyle w:val="BodyText"/>
      </w:pPr>
    </w:p>
    <w:p w14:paraId="4F876EC1" w14:textId="77777777" w:rsidR="001E4D13" w:rsidRDefault="001E4D13">
      <w:pPr>
        <w:pStyle w:val="BodyText"/>
      </w:pPr>
    </w:p>
    <w:p w14:paraId="4F876EC2" w14:textId="77777777" w:rsidR="001E4D13" w:rsidRDefault="001E4D13">
      <w:pPr>
        <w:pStyle w:val="BodyText"/>
      </w:pPr>
    </w:p>
    <w:p w14:paraId="4F876EC3" w14:textId="77777777" w:rsidR="001E4D13" w:rsidRDefault="001E4D13">
      <w:pPr>
        <w:pStyle w:val="BodyText"/>
        <w:spacing w:before="7"/>
      </w:pPr>
    </w:p>
    <w:p w14:paraId="4F876EC4" w14:textId="77777777" w:rsidR="001E4D13" w:rsidRDefault="00247020">
      <w:pPr>
        <w:pStyle w:val="ListParagraph"/>
        <w:numPr>
          <w:ilvl w:val="1"/>
          <w:numId w:val="13"/>
        </w:numPr>
        <w:tabs>
          <w:tab w:val="left" w:pos="2484"/>
          <w:tab w:val="left" w:pos="2485"/>
        </w:tabs>
        <w:spacing w:before="0"/>
        <w:ind w:hanging="281"/>
        <w:rPr>
          <w:sz w:val="20"/>
        </w:rPr>
      </w:pPr>
      <w:r>
        <w:rPr>
          <w:color w:val="231F20"/>
          <w:sz w:val="20"/>
        </w:rPr>
        <w:t>Gegeben: Der Benutzer hat gültige Anmeldeinformationen eingegeben.</w:t>
      </w:r>
    </w:p>
    <w:p w14:paraId="4F876EC5" w14:textId="77777777" w:rsidR="001E4D13" w:rsidRDefault="00247020">
      <w:pPr>
        <w:pStyle w:val="ListParagraph"/>
        <w:numPr>
          <w:ilvl w:val="1"/>
          <w:numId w:val="13"/>
        </w:numPr>
        <w:tabs>
          <w:tab w:val="left" w:pos="2484"/>
          <w:tab w:val="left" w:pos="2485"/>
        </w:tabs>
        <w:ind w:hanging="281"/>
        <w:rPr>
          <w:sz w:val="20"/>
        </w:rPr>
      </w:pPr>
      <w:r>
        <w:rPr>
          <w:color w:val="231F20"/>
          <w:sz w:val="20"/>
        </w:rPr>
        <w:t>Wenn: Ein Benutzer klickt auf die Anmeldeschaltfläche.</w:t>
      </w:r>
    </w:p>
    <w:p w14:paraId="4F876EC6" w14:textId="77777777" w:rsidR="001E4D13" w:rsidRDefault="00247020">
      <w:pPr>
        <w:pStyle w:val="ListParagraph"/>
        <w:numPr>
          <w:ilvl w:val="1"/>
          <w:numId w:val="13"/>
        </w:numPr>
        <w:tabs>
          <w:tab w:val="left" w:pos="2484"/>
          <w:tab w:val="left" w:pos="2485"/>
        </w:tabs>
        <w:ind w:hanging="281"/>
        <w:rPr>
          <w:sz w:val="20"/>
        </w:rPr>
      </w:pPr>
      <w:r>
        <w:rPr>
          <w:color w:val="231F20"/>
          <w:sz w:val="20"/>
        </w:rPr>
        <w:t>Dann: Die erfolgreiche Validierung wird durch eine Benachrichtigung angezeigt.</w:t>
      </w:r>
    </w:p>
    <w:p w14:paraId="4F876EC7" w14:textId="77777777" w:rsidR="001E4D13" w:rsidRDefault="001E4D13">
      <w:pPr>
        <w:pStyle w:val="BodyText"/>
        <w:spacing w:before="7"/>
        <w:rPr>
          <w:sz w:val="22"/>
        </w:rPr>
      </w:pPr>
    </w:p>
    <w:p w14:paraId="4F876EC8" w14:textId="77777777" w:rsidR="001E4D13" w:rsidRDefault="00247020">
      <w:pPr>
        <w:pStyle w:val="BodyText"/>
        <w:spacing w:line="254" w:lineRule="auto"/>
        <w:ind w:left="2204" w:right="1414" w:hanging="1"/>
        <w:jc w:val="both"/>
      </w:pPr>
      <w:r>
        <w:rPr>
          <w:color w:val="231F20"/>
        </w:rPr>
        <w:t>Durch die Verwendung von Klartext (hier in Deutsch) können alle Stakeholder (Entwickler und Kunden) das Funktionsverhalten nachvollziehen. Gherkin ist eine fachspezifische Sprache für Beispiel in der „Gegeben/Wenn/Dann“-Struktur und in Klartext-Dateien, die als Feature-Dateien bezeichnet werden. Feature-Dateien beschreiben, wie System und Benutzer miteinander interagieren. Ein einfaches Beispiel einer Feature-Datei in Gherkin könnte folgendermaßen aussehen:</w:t>
      </w:r>
    </w:p>
    <w:p w14:paraId="4F876EC9" w14:textId="77777777" w:rsidR="001E4D13" w:rsidRDefault="001E4D13">
      <w:pPr>
        <w:pStyle w:val="BodyText"/>
        <w:spacing w:before="3"/>
        <w:rPr>
          <w:sz w:val="25"/>
        </w:rPr>
      </w:pPr>
    </w:p>
    <w:p w14:paraId="4F876ECA" w14:textId="77777777" w:rsidR="001E4D13" w:rsidRDefault="00247020">
      <w:pPr>
        <w:spacing w:before="1"/>
        <w:ind w:left="2204"/>
        <w:rPr>
          <w:rFonts w:ascii="Courier New"/>
          <w:sz w:val="18"/>
        </w:rPr>
      </w:pPr>
      <w:r>
        <w:rPr>
          <w:rFonts w:ascii="Courier New"/>
          <w:color w:val="231F20"/>
          <w:sz w:val="18"/>
        </w:rPr>
        <w:t>Feature: Rechner</w:t>
      </w:r>
    </w:p>
    <w:p w14:paraId="4F876ECB" w14:textId="77777777" w:rsidR="001E4D13" w:rsidRDefault="001E4D13">
      <w:pPr>
        <w:pStyle w:val="BodyText"/>
        <w:spacing w:before="10"/>
        <w:rPr>
          <w:rFonts w:ascii="Courier New"/>
          <w:sz w:val="27"/>
        </w:rPr>
      </w:pPr>
    </w:p>
    <w:p w14:paraId="4F876ECC" w14:textId="77777777" w:rsidR="001E4D13" w:rsidRDefault="00247020">
      <w:pPr>
        <w:spacing w:line="307" w:lineRule="auto"/>
        <w:ind w:left="2204" w:right="4797"/>
        <w:rPr>
          <w:rFonts w:ascii="Courier New" w:hAnsi="Courier New"/>
          <w:sz w:val="18"/>
        </w:rPr>
      </w:pPr>
      <w:r>
        <w:rPr>
          <w:rFonts w:ascii="Courier New" w:hAnsi="Courier New"/>
          <w:color w:val="231F20"/>
          <w:sz w:val="18"/>
        </w:rPr>
        <w:t xml:space="preserve">Szenario: “+” sollte zur laufenden Summe addiert werden </w:t>
      </w:r>
      <w:proofErr w:type="gramStart"/>
      <w:r>
        <w:rPr>
          <w:rFonts w:ascii="Courier New" w:hAnsi="Courier New"/>
          <w:color w:val="231F20"/>
          <w:sz w:val="18"/>
        </w:rPr>
        <w:t>Gegeben</w:t>
      </w:r>
      <w:proofErr w:type="gramEnd"/>
      <w:r>
        <w:rPr>
          <w:rFonts w:ascii="Courier New" w:hAnsi="Courier New"/>
          <w:color w:val="231F20"/>
          <w:sz w:val="18"/>
        </w:rPr>
        <w:t xml:space="preserve"> die laufende Summe ist “5”</w:t>
      </w:r>
    </w:p>
    <w:p w14:paraId="4F876ECD" w14:textId="77777777" w:rsidR="001E4D13" w:rsidRDefault="00247020">
      <w:pPr>
        <w:spacing w:line="202" w:lineRule="exact"/>
        <w:ind w:left="2204"/>
        <w:rPr>
          <w:rFonts w:ascii="Courier New" w:hAnsi="Courier New"/>
          <w:sz w:val="18"/>
        </w:rPr>
      </w:pPr>
      <w:r>
        <w:rPr>
          <w:rFonts w:ascii="Courier New" w:hAnsi="Courier New"/>
          <w:color w:val="231F20"/>
          <w:sz w:val="18"/>
        </w:rPr>
        <w:t>Wenn ich “7” eingebe</w:t>
      </w:r>
    </w:p>
    <w:p w14:paraId="4F876ECE" w14:textId="77777777" w:rsidR="001E4D13" w:rsidRDefault="00247020">
      <w:pPr>
        <w:spacing w:before="56"/>
        <w:ind w:left="2204"/>
        <w:rPr>
          <w:rFonts w:ascii="Courier New" w:hAnsi="Courier New"/>
          <w:sz w:val="18"/>
        </w:rPr>
      </w:pPr>
      <w:r>
        <w:rPr>
          <w:rFonts w:ascii="Courier New" w:hAnsi="Courier New"/>
          <w:color w:val="231F20"/>
          <w:sz w:val="18"/>
        </w:rPr>
        <w:t>Dann sollte die laufende Summe “12” sein</w:t>
      </w:r>
    </w:p>
    <w:p w14:paraId="4F876ECF" w14:textId="77777777" w:rsidR="001E4D13" w:rsidRDefault="001E4D13">
      <w:pPr>
        <w:pStyle w:val="BodyText"/>
        <w:spacing w:before="2"/>
        <w:rPr>
          <w:rFonts w:ascii="Courier New"/>
          <w:sz w:val="24"/>
        </w:rPr>
      </w:pPr>
    </w:p>
    <w:p w14:paraId="4F876ED0" w14:textId="77777777" w:rsidR="001E4D13" w:rsidRDefault="00247020">
      <w:pPr>
        <w:pStyle w:val="BodyText"/>
        <w:spacing w:line="254" w:lineRule="auto"/>
        <w:ind w:left="2204" w:right="1415" w:hanging="1"/>
        <w:jc w:val="both"/>
      </w:pPr>
      <w:r>
        <w:rPr>
          <w:color w:val="231F20"/>
        </w:rPr>
        <w:t>Das Scenario im obigen Beispiel beschreibt einen Schritt in einer „Gegeben/Wenn/Dann“-Struktur (</w:t>
      </w:r>
      <w:proofErr w:type="spellStart"/>
      <w:r>
        <w:rPr>
          <w:color w:val="231F20"/>
        </w:rPr>
        <w:t>Specflow</w:t>
      </w:r>
      <w:proofErr w:type="spellEnd"/>
      <w:r>
        <w:rPr>
          <w:color w:val="231F20"/>
        </w:rPr>
        <w:t>, o.D.).</w:t>
      </w:r>
    </w:p>
    <w:p w14:paraId="4F876ED1" w14:textId="77777777" w:rsidR="001E4D13" w:rsidRDefault="001E4D13">
      <w:pPr>
        <w:pStyle w:val="BodyText"/>
        <w:rPr>
          <w:sz w:val="24"/>
        </w:rPr>
      </w:pPr>
    </w:p>
    <w:p w14:paraId="4F876ED2" w14:textId="77777777" w:rsidR="001E4D13" w:rsidRDefault="00247020">
      <w:pPr>
        <w:pStyle w:val="Heading6"/>
        <w:spacing w:before="190"/>
        <w:ind w:left="2204"/>
        <w:jc w:val="left"/>
      </w:pPr>
      <w:r>
        <w:rPr>
          <w:color w:val="003946"/>
        </w:rPr>
        <w:t>Akzeptanztest-getriebene Entwicklung (ATDD)</w:t>
      </w:r>
    </w:p>
    <w:p w14:paraId="4F876ED3" w14:textId="77777777" w:rsidR="001E4D13" w:rsidRDefault="001E4D13">
      <w:pPr>
        <w:pStyle w:val="BodyText"/>
        <w:spacing w:before="2"/>
        <w:rPr>
          <w:rFonts w:ascii="Trebuchet MS"/>
          <w:sz w:val="26"/>
        </w:rPr>
      </w:pPr>
    </w:p>
    <w:p w14:paraId="4F876ED4" w14:textId="77777777" w:rsidR="001E4D13" w:rsidRDefault="00247020">
      <w:pPr>
        <w:pStyle w:val="BodyText"/>
        <w:spacing w:line="254" w:lineRule="auto"/>
        <w:ind w:left="2204" w:right="1413"/>
        <w:jc w:val="both"/>
      </w:pPr>
      <w:r>
        <w:rPr>
          <w:color w:val="231F20"/>
        </w:rPr>
        <w:t>Bei der Methode der akzeptanztest-getriebenen Entwicklung (ATDD) wird ein einzelner Test aus der Perspektive des Kunden und mit dem Fokus auf Funktionalität entwickelt. ATDD und BDD sind sich sehr ähnlich. Der Hauptunterschied ist der Schwerpunkt: Bei ATDD liegt er auf der Funktionalität, und bei BDD liegt er eher auf dem Verhalten. Bei dieser Entwicklungsmethode nehmen verschiedene Projektstakeholder mit verschiedenen Perspektiven an der Konzipierung von Akzeptanztests teil, bevor die relevante Funktionalität implementiert wird. Diese Akzeptanztests spiegeln die Perspektive des Benutzers wider. In der folgenden Tabelle werden die wichtigsten Unterschiede der drei Methoden, TDD, BDD und ATDD aufgeführt (</w:t>
      </w:r>
      <w:proofErr w:type="spellStart"/>
      <w:r>
        <w:rPr>
          <w:color w:val="231F20"/>
        </w:rPr>
        <w:t>Unadkat</w:t>
      </w:r>
      <w:proofErr w:type="spellEnd"/>
      <w:r>
        <w:rPr>
          <w:color w:val="231F20"/>
        </w:rPr>
        <w:t>, 2020).</w:t>
      </w:r>
    </w:p>
    <w:p w14:paraId="4F876ED5" w14:textId="77777777" w:rsidR="001E4D13" w:rsidRDefault="001E4D13">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D7" w14:textId="77777777">
        <w:trPr>
          <w:trHeight w:val="600"/>
        </w:trPr>
        <w:tc>
          <w:tcPr>
            <w:tcW w:w="7821" w:type="dxa"/>
            <w:gridSpan w:val="4"/>
            <w:tcBorders>
              <w:top w:val="nil"/>
              <w:left w:val="nil"/>
              <w:right w:val="nil"/>
            </w:tcBorders>
            <w:shd w:val="clear" w:color="auto" w:fill="109290"/>
          </w:tcPr>
          <w:p w14:paraId="4F876ED6" w14:textId="77777777" w:rsidR="001E4D13" w:rsidRDefault="00247020">
            <w:pPr>
              <w:pStyle w:val="TableParagraph"/>
              <w:rPr>
                <w:sz w:val="20"/>
              </w:rPr>
            </w:pPr>
            <w:r>
              <w:rPr>
                <w:color w:val="FFFFFF"/>
                <w:sz w:val="20"/>
              </w:rPr>
              <w:t>TDD, BDD und ATDD im Vergleich</w:t>
            </w:r>
          </w:p>
        </w:tc>
      </w:tr>
      <w:tr w:rsidR="001E4D13" w14:paraId="4F876EDC" w14:textId="77777777">
        <w:trPr>
          <w:trHeight w:val="600"/>
        </w:trPr>
        <w:tc>
          <w:tcPr>
            <w:tcW w:w="1515" w:type="dxa"/>
            <w:tcBorders>
              <w:left w:val="nil"/>
              <w:bottom w:val="single" w:sz="4" w:space="0" w:color="FFFFFF"/>
              <w:right w:val="single" w:sz="4" w:space="0" w:color="FFFFFF"/>
            </w:tcBorders>
            <w:shd w:val="clear" w:color="auto" w:fill="BBD3D3"/>
          </w:tcPr>
          <w:p w14:paraId="4F876ED8" w14:textId="77777777" w:rsidR="001E4D13" w:rsidRDefault="001E4D13">
            <w:pPr>
              <w:pStyle w:val="TableParagraph"/>
              <w:spacing w:before="0"/>
              <w:ind w:left="0"/>
              <w:rPr>
                <w:rFonts w:ascii="Times New Roman"/>
                <w:sz w:val="18"/>
              </w:rPr>
            </w:pPr>
          </w:p>
        </w:tc>
        <w:tc>
          <w:tcPr>
            <w:tcW w:w="2084" w:type="dxa"/>
            <w:tcBorders>
              <w:left w:val="single" w:sz="4" w:space="0" w:color="FFFFFF"/>
              <w:bottom w:val="single" w:sz="4" w:space="0" w:color="FFFFFF"/>
              <w:right w:val="single" w:sz="4" w:space="0" w:color="FFFFFF"/>
            </w:tcBorders>
            <w:shd w:val="clear" w:color="auto" w:fill="BBD3D3"/>
          </w:tcPr>
          <w:p w14:paraId="4F876ED9" w14:textId="77777777" w:rsidR="001E4D13" w:rsidRDefault="00247020">
            <w:pPr>
              <w:pStyle w:val="TableParagraph"/>
              <w:rPr>
                <w:sz w:val="20"/>
              </w:rPr>
            </w:pPr>
            <w:r>
              <w:rPr>
                <w:color w:val="231F20"/>
                <w:sz w:val="20"/>
              </w:rPr>
              <w:t>TDD</w:t>
            </w:r>
          </w:p>
        </w:tc>
        <w:tc>
          <w:tcPr>
            <w:tcW w:w="2138" w:type="dxa"/>
            <w:tcBorders>
              <w:left w:val="single" w:sz="4" w:space="0" w:color="FFFFFF"/>
              <w:bottom w:val="single" w:sz="4" w:space="0" w:color="FFFFFF"/>
              <w:right w:val="single" w:sz="4" w:space="0" w:color="FFFFFF"/>
            </w:tcBorders>
            <w:shd w:val="clear" w:color="auto" w:fill="BBD3D3"/>
          </w:tcPr>
          <w:p w14:paraId="4F876EDA" w14:textId="77777777" w:rsidR="001E4D13" w:rsidRDefault="00247020">
            <w:pPr>
              <w:pStyle w:val="TableParagraph"/>
              <w:rPr>
                <w:sz w:val="20"/>
              </w:rPr>
            </w:pPr>
            <w:r>
              <w:rPr>
                <w:color w:val="231F20"/>
                <w:sz w:val="20"/>
              </w:rPr>
              <w:t>BDD</w:t>
            </w:r>
          </w:p>
        </w:tc>
        <w:tc>
          <w:tcPr>
            <w:tcW w:w="2084" w:type="dxa"/>
            <w:tcBorders>
              <w:left w:val="single" w:sz="4" w:space="0" w:color="FFFFFF"/>
              <w:bottom w:val="single" w:sz="4" w:space="0" w:color="FFFFFF"/>
              <w:right w:val="nil"/>
            </w:tcBorders>
            <w:shd w:val="clear" w:color="auto" w:fill="BBD3D3"/>
          </w:tcPr>
          <w:p w14:paraId="4F876EDB" w14:textId="77777777" w:rsidR="001E4D13" w:rsidRDefault="00247020">
            <w:pPr>
              <w:pStyle w:val="TableParagraph"/>
              <w:ind w:left="171"/>
              <w:rPr>
                <w:sz w:val="20"/>
              </w:rPr>
            </w:pPr>
            <w:r>
              <w:rPr>
                <w:color w:val="231F20"/>
                <w:sz w:val="20"/>
              </w:rPr>
              <w:t>ATDD</w:t>
            </w:r>
          </w:p>
        </w:tc>
      </w:tr>
      <w:tr w:rsidR="001E4D13" w14:paraId="4F876EE1" w14:textId="77777777">
        <w:trPr>
          <w:trHeight w:val="2680"/>
        </w:trPr>
        <w:tc>
          <w:tcPr>
            <w:tcW w:w="1515" w:type="dxa"/>
            <w:tcBorders>
              <w:top w:val="single" w:sz="4" w:space="0" w:color="FFFFFF"/>
              <w:left w:val="nil"/>
              <w:bottom w:val="single" w:sz="4" w:space="0" w:color="FFFFFF"/>
              <w:right w:val="single" w:sz="4" w:space="0" w:color="FFFFFF"/>
            </w:tcBorders>
            <w:shd w:val="clear" w:color="auto" w:fill="D0E0DF"/>
          </w:tcPr>
          <w:p w14:paraId="4F876EDD" w14:textId="77777777" w:rsidR="001E4D13" w:rsidRDefault="00247020">
            <w:pPr>
              <w:pStyle w:val="TableParagraph"/>
              <w:rPr>
                <w:sz w:val="20"/>
              </w:rPr>
            </w:pPr>
            <w:proofErr w:type="spellStart"/>
            <w:r>
              <w:rPr>
                <w:color w:val="231F20"/>
                <w:sz w:val="20"/>
              </w:rPr>
              <w:t>Deﬁnition</w:t>
            </w:r>
            <w:proofErr w:type="spellEnd"/>
          </w:p>
        </w:tc>
        <w:tc>
          <w:tcPr>
            <w:tcW w:w="2084" w:type="dxa"/>
            <w:tcBorders>
              <w:top w:val="single" w:sz="4" w:space="0" w:color="FFFFFF"/>
              <w:left w:val="single" w:sz="4" w:space="0" w:color="FFFFFF"/>
              <w:bottom w:val="single" w:sz="4" w:space="0" w:color="FFFFFF"/>
              <w:right w:val="single" w:sz="4" w:space="0" w:color="FFFFFF"/>
            </w:tcBorders>
            <w:shd w:val="clear" w:color="auto" w:fill="E4EBEC"/>
          </w:tcPr>
          <w:p w14:paraId="4F876EDE" w14:textId="77777777" w:rsidR="001E4D13" w:rsidRDefault="00247020">
            <w:pPr>
              <w:pStyle w:val="TableParagraph"/>
              <w:spacing w:line="254" w:lineRule="auto"/>
              <w:ind w:right="182"/>
              <w:rPr>
                <w:sz w:val="20"/>
              </w:rPr>
            </w:pPr>
            <w:r>
              <w:rPr>
                <w:color w:val="231F20"/>
                <w:sz w:val="20"/>
              </w:rPr>
              <w:t>Entwicklungsansatz zur Implementierung einer Funktion</w:t>
            </w:r>
          </w:p>
        </w:tc>
        <w:tc>
          <w:tcPr>
            <w:tcW w:w="2138" w:type="dxa"/>
            <w:tcBorders>
              <w:top w:val="single" w:sz="4" w:space="0" w:color="FFFFFF"/>
              <w:left w:val="single" w:sz="4" w:space="0" w:color="FFFFFF"/>
              <w:bottom w:val="single" w:sz="4" w:space="0" w:color="FFFFFF"/>
              <w:right w:val="single" w:sz="4" w:space="0" w:color="FFFFFF"/>
            </w:tcBorders>
            <w:shd w:val="clear" w:color="auto" w:fill="E4EBEC"/>
          </w:tcPr>
          <w:p w14:paraId="4F876EDF" w14:textId="77777777" w:rsidR="001E4D13" w:rsidRDefault="00247020">
            <w:pPr>
              <w:pStyle w:val="TableParagraph"/>
              <w:spacing w:line="254" w:lineRule="auto"/>
              <w:ind w:right="231"/>
              <w:rPr>
                <w:sz w:val="20"/>
              </w:rPr>
            </w:pPr>
            <w:r>
              <w:rPr>
                <w:color w:val="231F20"/>
                <w:sz w:val="20"/>
              </w:rPr>
              <w:t>Entwicklungsansatz auf der Grundlage des Systemverhaltens</w:t>
            </w:r>
          </w:p>
        </w:tc>
        <w:tc>
          <w:tcPr>
            <w:tcW w:w="2084" w:type="dxa"/>
            <w:tcBorders>
              <w:top w:val="single" w:sz="4" w:space="0" w:color="FFFFFF"/>
              <w:left w:val="single" w:sz="4" w:space="0" w:color="FFFFFF"/>
              <w:bottom w:val="single" w:sz="4" w:space="0" w:color="FFFFFF"/>
              <w:right w:val="nil"/>
            </w:tcBorders>
            <w:shd w:val="clear" w:color="auto" w:fill="E4EBEC"/>
          </w:tcPr>
          <w:p w14:paraId="4F876EE0" w14:textId="77777777" w:rsidR="001E4D13" w:rsidRDefault="00247020">
            <w:pPr>
              <w:pStyle w:val="TableParagraph"/>
              <w:spacing w:line="254" w:lineRule="auto"/>
              <w:ind w:left="171" w:right="224"/>
              <w:rPr>
                <w:sz w:val="20"/>
              </w:rPr>
            </w:pPr>
            <w:r>
              <w:rPr>
                <w:color w:val="231F20"/>
                <w:sz w:val="20"/>
              </w:rPr>
              <w:t xml:space="preserve">Entwicklungsansatz für die Erfassung von Anforderungen </w:t>
            </w:r>
            <w:proofErr w:type="gramStart"/>
            <w:r>
              <w:rPr>
                <w:color w:val="231F20"/>
                <w:sz w:val="20"/>
              </w:rPr>
              <w:t>-(</w:t>
            </w:r>
            <w:proofErr w:type="gramEnd"/>
            <w:r>
              <w:rPr>
                <w:color w:val="231F20"/>
                <w:sz w:val="20"/>
              </w:rPr>
              <w:t xml:space="preserve">ähnlich wie beim BDD) durch Akzeptanztests, die vor der Implementierung der relevanten Funktionalität </w:t>
            </w:r>
            <w:r>
              <w:rPr>
                <w:color w:val="231F20"/>
                <w:sz w:val="20"/>
              </w:rPr>
              <w:lastRenderedPageBreak/>
              <w:t>geschrieben werden</w:t>
            </w:r>
          </w:p>
        </w:tc>
      </w:tr>
    </w:tbl>
    <w:p w14:paraId="4F876EE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EE3" w14:textId="77777777" w:rsidR="001E4D13" w:rsidRDefault="001E4D13">
      <w:pPr>
        <w:pStyle w:val="BodyText"/>
        <w:spacing w:before="11"/>
        <w:rPr>
          <w:sz w:val="29"/>
        </w:rPr>
      </w:pPr>
    </w:p>
    <w:p w14:paraId="4F876EE4" w14:textId="77777777" w:rsidR="001E4D13" w:rsidRDefault="00247020">
      <w:pPr>
        <w:spacing w:before="97"/>
        <w:ind w:left="957"/>
        <w:rPr>
          <w:sz w:val="18"/>
        </w:rPr>
      </w:pPr>
      <w:r>
        <w:rPr>
          <w:color w:val="003946"/>
          <w:sz w:val="18"/>
        </w:rPr>
        <w:t>Softwareentwicklung</w:t>
      </w:r>
    </w:p>
    <w:p w14:paraId="4F876EE5" w14:textId="77777777" w:rsidR="001E4D13" w:rsidRDefault="001E4D13">
      <w:pPr>
        <w:pStyle w:val="BodyText"/>
      </w:pPr>
    </w:p>
    <w:p w14:paraId="4F876EE6" w14:textId="77777777" w:rsidR="001E4D13" w:rsidRDefault="001E4D13">
      <w:pPr>
        <w:pStyle w:val="BodyText"/>
      </w:pPr>
    </w:p>
    <w:p w14:paraId="4F876EE7" w14:textId="77777777" w:rsidR="001E4D13" w:rsidRDefault="001E4D13">
      <w:pPr>
        <w:pStyle w:val="BodyText"/>
      </w:pPr>
    </w:p>
    <w:p w14:paraId="4F876EE8" w14:textId="77777777" w:rsidR="001E4D13" w:rsidRDefault="001E4D13">
      <w:pPr>
        <w:pStyle w:val="BodyText"/>
      </w:pPr>
    </w:p>
    <w:p w14:paraId="4F876EE9" w14:textId="77777777" w:rsidR="001E4D13" w:rsidRDefault="001E4D13">
      <w:pPr>
        <w:pStyle w:val="BodyText"/>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EE" w14:textId="77777777">
        <w:trPr>
          <w:trHeight w:val="600"/>
        </w:trPr>
        <w:tc>
          <w:tcPr>
            <w:tcW w:w="1515" w:type="dxa"/>
            <w:tcBorders>
              <w:top w:val="nil"/>
              <w:left w:val="nil"/>
            </w:tcBorders>
            <w:shd w:val="clear" w:color="auto" w:fill="BBD3D3"/>
          </w:tcPr>
          <w:p w14:paraId="4F876EEA" w14:textId="77777777" w:rsidR="001E4D13" w:rsidRDefault="001E4D13">
            <w:pPr>
              <w:pStyle w:val="TableParagraph"/>
              <w:spacing w:before="0"/>
              <w:ind w:left="0"/>
              <w:rPr>
                <w:rFonts w:ascii="Times New Roman"/>
                <w:sz w:val="20"/>
              </w:rPr>
            </w:pPr>
          </w:p>
        </w:tc>
        <w:tc>
          <w:tcPr>
            <w:tcW w:w="2084" w:type="dxa"/>
            <w:tcBorders>
              <w:top w:val="nil"/>
            </w:tcBorders>
            <w:shd w:val="clear" w:color="auto" w:fill="BBD3D3"/>
          </w:tcPr>
          <w:p w14:paraId="4F876EEB" w14:textId="77777777" w:rsidR="001E4D13" w:rsidRDefault="00247020">
            <w:pPr>
              <w:pStyle w:val="TableParagraph"/>
              <w:rPr>
                <w:sz w:val="20"/>
              </w:rPr>
            </w:pPr>
            <w:r>
              <w:rPr>
                <w:color w:val="231F20"/>
                <w:sz w:val="20"/>
              </w:rPr>
              <w:t>TDD</w:t>
            </w:r>
          </w:p>
        </w:tc>
        <w:tc>
          <w:tcPr>
            <w:tcW w:w="2138" w:type="dxa"/>
            <w:tcBorders>
              <w:top w:val="nil"/>
            </w:tcBorders>
            <w:shd w:val="clear" w:color="auto" w:fill="BBD3D3"/>
          </w:tcPr>
          <w:p w14:paraId="4F876EEC" w14:textId="77777777" w:rsidR="001E4D13" w:rsidRDefault="00247020">
            <w:pPr>
              <w:pStyle w:val="TableParagraph"/>
              <w:rPr>
                <w:sz w:val="20"/>
              </w:rPr>
            </w:pPr>
            <w:r>
              <w:rPr>
                <w:color w:val="231F20"/>
                <w:sz w:val="20"/>
              </w:rPr>
              <w:t>BDD</w:t>
            </w:r>
          </w:p>
        </w:tc>
        <w:tc>
          <w:tcPr>
            <w:tcW w:w="2084" w:type="dxa"/>
            <w:tcBorders>
              <w:top w:val="nil"/>
              <w:right w:val="nil"/>
            </w:tcBorders>
            <w:shd w:val="clear" w:color="auto" w:fill="BBD3D3"/>
          </w:tcPr>
          <w:p w14:paraId="4F876EED" w14:textId="77777777" w:rsidR="001E4D13" w:rsidRDefault="00247020">
            <w:pPr>
              <w:pStyle w:val="TableParagraph"/>
              <w:ind w:left="171"/>
              <w:rPr>
                <w:sz w:val="20"/>
              </w:rPr>
            </w:pPr>
            <w:r>
              <w:rPr>
                <w:color w:val="231F20"/>
                <w:sz w:val="20"/>
              </w:rPr>
              <w:t>ATDD</w:t>
            </w:r>
          </w:p>
        </w:tc>
      </w:tr>
      <w:tr w:rsidR="001E4D13" w14:paraId="4F876EF3" w14:textId="77777777">
        <w:trPr>
          <w:trHeight w:val="1120"/>
        </w:trPr>
        <w:tc>
          <w:tcPr>
            <w:tcW w:w="1515" w:type="dxa"/>
            <w:tcBorders>
              <w:left w:val="nil"/>
            </w:tcBorders>
            <w:shd w:val="clear" w:color="auto" w:fill="D0E0DF"/>
          </w:tcPr>
          <w:p w14:paraId="4F876EEF" w14:textId="77777777" w:rsidR="001E4D13" w:rsidRDefault="00247020">
            <w:pPr>
              <w:pStyle w:val="TableParagraph"/>
              <w:rPr>
                <w:sz w:val="20"/>
              </w:rPr>
            </w:pPr>
            <w:r>
              <w:rPr>
                <w:color w:val="231F20"/>
                <w:sz w:val="20"/>
              </w:rPr>
              <w:t>Hauptfokus</w:t>
            </w:r>
          </w:p>
        </w:tc>
        <w:tc>
          <w:tcPr>
            <w:tcW w:w="2084" w:type="dxa"/>
            <w:shd w:val="clear" w:color="auto" w:fill="E4EBEC"/>
          </w:tcPr>
          <w:p w14:paraId="4F876EF0" w14:textId="77777777" w:rsidR="001E4D13" w:rsidRDefault="00247020">
            <w:pPr>
              <w:pStyle w:val="TableParagraph"/>
              <w:rPr>
                <w:sz w:val="20"/>
              </w:rPr>
            </w:pPr>
            <w:r>
              <w:rPr>
                <w:color w:val="231F20"/>
                <w:sz w:val="20"/>
              </w:rPr>
              <w:t>Modultests</w:t>
            </w:r>
          </w:p>
        </w:tc>
        <w:tc>
          <w:tcPr>
            <w:tcW w:w="2138" w:type="dxa"/>
            <w:shd w:val="clear" w:color="auto" w:fill="E4EBEC"/>
          </w:tcPr>
          <w:p w14:paraId="4F876EF1" w14:textId="77777777" w:rsidR="001E4D13" w:rsidRDefault="00247020">
            <w:pPr>
              <w:pStyle w:val="TableParagraph"/>
              <w:spacing w:line="254" w:lineRule="auto"/>
              <w:ind w:right="154"/>
              <w:rPr>
                <w:sz w:val="20"/>
              </w:rPr>
            </w:pPr>
            <w:r>
              <w:rPr>
                <w:color w:val="231F20"/>
                <w:sz w:val="20"/>
              </w:rPr>
              <w:t>Anforderungen aufgrund des Systemverhaltens verstehen</w:t>
            </w:r>
          </w:p>
        </w:tc>
        <w:tc>
          <w:tcPr>
            <w:tcW w:w="2084" w:type="dxa"/>
            <w:tcBorders>
              <w:right w:val="nil"/>
            </w:tcBorders>
            <w:shd w:val="clear" w:color="auto" w:fill="E4EBEC"/>
          </w:tcPr>
          <w:p w14:paraId="4F876EF2" w14:textId="77777777" w:rsidR="001E4D13" w:rsidRDefault="00247020">
            <w:pPr>
              <w:pStyle w:val="TableParagraph"/>
              <w:spacing w:line="254" w:lineRule="auto"/>
              <w:ind w:left="171"/>
              <w:rPr>
                <w:sz w:val="20"/>
              </w:rPr>
            </w:pPr>
            <w:r>
              <w:rPr>
                <w:color w:val="231F20"/>
                <w:sz w:val="20"/>
              </w:rPr>
              <w:t>Schreiben von funktionalen Akzeptanztests</w:t>
            </w:r>
          </w:p>
        </w:tc>
      </w:tr>
      <w:tr w:rsidR="001E4D13" w14:paraId="4F876EFA" w14:textId="77777777">
        <w:trPr>
          <w:trHeight w:val="1380"/>
        </w:trPr>
        <w:tc>
          <w:tcPr>
            <w:tcW w:w="1515" w:type="dxa"/>
            <w:tcBorders>
              <w:left w:val="nil"/>
            </w:tcBorders>
            <w:shd w:val="clear" w:color="auto" w:fill="D0E0DF"/>
          </w:tcPr>
          <w:p w14:paraId="4F876EF4" w14:textId="77777777" w:rsidR="001E4D13" w:rsidRDefault="00247020">
            <w:pPr>
              <w:pStyle w:val="TableParagraph"/>
              <w:rPr>
                <w:sz w:val="20"/>
              </w:rPr>
            </w:pPr>
            <w:r>
              <w:rPr>
                <w:color w:val="231F20"/>
                <w:sz w:val="20"/>
              </w:rPr>
              <w:t>Teilnehmer</w:t>
            </w:r>
          </w:p>
        </w:tc>
        <w:tc>
          <w:tcPr>
            <w:tcW w:w="2084" w:type="dxa"/>
            <w:shd w:val="clear" w:color="auto" w:fill="E4EBEC"/>
          </w:tcPr>
          <w:p w14:paraId="4F876EF5" w14:textId="77777777" w:rsidR="001E4D13" w:rsidRDefault="00247020">
            <w:pPr>
              <w:pStyle w:val="TableParagraph"/>
              <w:rPr>
                <w:sz w:val="20"/>
              </w:rPr>
            </w:pPr>
            <w:r>
              <w:rPr>
                <w:color w:val="231F20"/>
                <w:sz w:val="20"/>
              </w:rPr>
              <w:t>Entwickler</w:t>
            </w:r>
          </w:p>
        </w:tc>
        <w:tc>
          <w:tcPr>
            <w:tcW w:w="2138" w:type="dxa"/>
            <w:shd w:val="clear" w:color="auto" w:fill="E4EBEC"/>
          </w:tcPr>
          <w:p w14:paraId="4F876EF6" w14:textId="77777777" w:rsidR="001E4D13" w:rsidRDefault="00247020">
            <w:pPr>
              <w:pStyle w:val="TableParagraph"/>
              <w:spacing w:line="254" w:lineRule="auto"/>
              <w:ind w:right="475"/>
              <w:rPr>
                <w:sz w:val="20"/>
              </w:rPr>
            </w:pPr>
            <w:r>
              <w:rPr>
                <w:color w:val="231F20"/>
                <w:sz w:val="20"/>
              </w:rPr>
              <w:t>Entwickler, Kunden, Qualitätssicherungsingenieure</w:t>
            </w:r>
          </w:p>
          <w:p w14:paraId="4F876EF7" w14:textId="77777777" w:rsidR="001E4D13" w:rsidRDefault="001E4D13">
            <w:pPr>
              <w:pStyle w:val="TableParagraph"/>
              <w:spacing w:before="3" w:line="254" w:lineRule="auto"/>
              <w:ind w:right="275"/>
              <w:rPr>
                <w:sz w:val="20"/>
              </w:rPr>
            </w:pPr>
          </w:p>
        </w:tc>
        <w:tc>
          <w:tcPr>
            <w:tcW w:w="2084" w:type="dxa"/>
            <w:tcBorders>
              <w:right w:val="nil"/>
            </w:tcBorders>
            <w:shd w:val="clear" w:color="auto" w:fill="E4EBEC"/>
          </w:tcPr>
          <w:p w14:paraId="4F876EF8" w14:textId="77777777" w:rsidR="001E4D13" w:rsidRDefault="00247020">
            <w:pPr>
              <w:pStyle w:val="TableParagraph"/>
              <w:spacing w:line="254" w:lineRule="auto"/>
              <w:ind w:left="171" w:right="425"/>
              <w:rPr>
                <w:sz w:val="20"/>
              </w:rPr>
            </w:pPr>
            <w:r>
              <w:rPr>
                <w:color w:val="231F20"/>
                <w:sz w:val="20"/>
              </w:rPr>
              <w:t>Entwickler, Kunden, Qualitätssicherungsingenieure</w:t>
            </w:r>
          </w:p>
          <w:p w14:paraId="4F876EF9" w14:textId="77777777" w:rsidR="001E4D13" w:rsidRDefault="001E4D13">
            <w:pPr>
              <w:pStyle w:val="TableParagraph"/>
              <w:spacing w:before="3" w:line="254" w:lineRule="auto"/>
              <w:ind w:left="171" w:right="225"/>
              <w:rPr>
                <w:sz w:val="20"/>
              </w:rPr>
            </w:pPr>
          </w:p>
        </w:tc>
      </w:tr>
      <w:tr w:rsidR="001E4D13" w14:paraId="4F876EFF" w14:textId="77777777">
        <w:trPr>
          <w:trHeight w:val="860"/>
        </w:trPr>
        <w:tc>
          <w:tcPr>
            <w:tcW w:w="1515" w:type="dxa"/>
            <w:tcBorders>
              <w:left w:val="nil"/>
            </w:tcBorders>
            <w:shd w:val="clear" w:color="auto" w:fill="D0E0DF"/>
          </w:tcPr>
          <w:p w14:paraId="4F876EFB" w14:textId="77777777" w:rsidR="001E4D13" w:rsidRDefault="00247020">
            <w:pPr>
              <w:pStyle w:val="TableParagraph"/>
              <w:rPr>
                <w:sz w:val="20"/>
              </w:rPr>
            </w:pPr>
            <w:r>
              <w:rPr>
                <w:color w:val="231F20"/>
                <w:sz w:val="20"/>
              </w:rPr>
              <w:t>Sprache</w:t>
            </w:r>
          </w:p>
        </w:tc>
        <w:tc>
          <w:tcPr>
            <w:tcW w:w="2084" w:type="dxa"/>
            <w:shd w:val="clear" w:color="auto" w:fill="E4EBEC"/>
          </w:tcPr>
          <w:p w14:paraId="4F876EFC" w14:textId="77777777" w:rsidR="001E4D13" w:rsidRDefault="00247020">
            <w:pPr>
              <w:pStyle w:val="TableParagraph"/>
              <w:spacing w:line="254" w:lineRule="auto"/>
              <w:ind w:right="187"/>
              <w:rPr>
                <w:sz w:val="20"/>
              </w:rPr>
            </w:pPr>
            <w:r>
              <w:rPr>
                <w:color w:val="231F20"/>
                <w:sz w:val="20"/>
              </w:rPr>
              <w:t>Ähnlich wie der eigentliche Code</w:t>
            </w:r>
          </w:p>
        </w:tc>
        <w:tc>
          <w:tcPr>
            <w:tcW w:w="2138" w:type="dxa"/>
            <w:shd w:val="clear" w:color="auto" w:fill="E4EBEC"/>
          </w:tcPr>
          <w:p w14:paraId="4F876EFD" w14:textId="77777777" w:rsidR="001E4D13" w:rsidRDefault="00247020">
            <w:pPr>
              <w:pStyle w:val="TableParagraph"/>
              <w:rPr>
                <w:sz w:val="20"/>
              </w:rPr>
            </w:pPr>
            <w:r>
              <w:rPr>
                <w:color w:val="231F20"/>
                <w:sz w:val="20"/>
              </w:rPr>
              <w:t>Natürliche Sprache</w:t>
            </w:r>
          </w:p>
        </w:tc>
        <w:tc>
          <w:tcPr>
            <w:tcW w:w="2084" w:type="dxa"/>
            <w:tcBorders>
              <w:right w:val="nil"/>
            </w:tcBorders>
            <w:shd w:val="clear" w:color="auto" w:fill="E4EBEC"/>
          </w:tcPr>
          <w:p w14:paraId="4F876EFE" w14:textId="77777777" w:rsidR="001E4D13" w:rsidRDefault="00247020">
            <w:pPr>
              <w:pStyle w:val="TableParagraph"/>
              <w:ind w:left="171"/>
              <w:rPr>
                <w:sz w:val="20"/>
              </w:rPr>
            </w:pPr>
            <w:r>
              <w:rPr>
                <w:color w:val="231F20"/>
                <w:sz w:val="20"/>
              </w:rPr>
              <w:t>Natürliche Sprache</w:t>
            </w:r>
          </w:p>
        </w:tc>
      </w:tr>
    </w:tbl>
    <w:p w14:paraId="4F876F00" w14:textId="77777777" w:rsidR="001E4D13" w:rsidRDefault="001E4D13">
      <w:pPr>
        <w:pStyle w:val="BodyText"/>
        <w:spacing w:before="7"/>
        <w:rPr>
          <w:sz w:val="24"/>
        </w:rPr>
      </w:pPr>
    </w:p>
    <w:p w14:paraId="4F876F01" w14:textId="77777777" w:rsidR="001E4D13" w:rsidRDefault="00247020">
      <w:pPr>
        <w:pStyle w:val="BodyText"/>
        <w:spacing w:before="96" w:line="254" w:lineRule="auto"/>
        <w:ind w:left="957" w:right="2661"/>
        <w:jc w:val="both"/>
      </w:pPr>
      <w:r>
        <w:rPr>
          <w:color w:val="231F20"/>
        </w:rPr>
        <w:t>Am Ende dieses Abschnitts gehen wir noch kurz auf die Paarprogrammierung ein. Dabei handelt es sich um eine agile Softwareentwicklungstechnik, bei der zwei Programmierer an einer Workstation arbeiten. Einer der Programmierer ist dabei der sogenannte Pilot (englisch „</w:t>
      </w:r>
      <w:proofErr w:type="spellStart"/>
      <w:r>
        <w:rPr>
          <w:color w:val="231F20"/>
        </w:rPr>
        <w:t>driver</w:t>
      </w:r>
      <w:proofErr w:type="spellEnd"/>
      <w:r>
        <w:rPr>
          <w:color w:val="231F20"/>
        </w:rPr>
        <w:t>“) und schreibt den Code, während der andere, der sogenannte Navigator (</w:t>
      </w:r>
      <w:proofErr w:type="spellStart"/>
      <w:r>
        <w:rPr>
          <w:color w:val="231F20"/>
        </w:rPr>
        <w:t>english</w:t>
      </w:r>
      <w:proofErr w:type="spellEnd"/>
      <w:r>
        <w:rPr>
          <w:color w:val="231F20"/>
        </w:rPr>
        <w:t xml:space="preserve"> „</w:t>
      </w:r>
      <w:proofErr w:type="spellStart"/>
      <w:r>
        <w:rPr>
          <w:color w:val="231F20"/>
        </w:rPr>
        <w:t>navigator</w:t>
      </w:r>
      <w:proofErr w:type="spellEnd"/>
      <w:r>
        <w:rPr>
          <w:color w:val="231F20"/>
        </w:rPr>
        <w:t>“), den Code prüft und gleichzeitig die Übersicht behält. Man konnte feststellen, dass zwar die Entwicklungszeit um ca. 15% höher liegt, dass bei der Paarprogrammierung dafür aber die Qualität des Designs, die technischen Fähigkeiten und die Teamkommunikation verbessert werden und gleichzeitig Defekte und Personalrisiken gemindert werden (Cockburn &amp; Williams, 2001). Die Paarprogrammierung kam im Zuge des Extreme Programming auf (Beck, 1999). Extreme Programming ist eine Softwaretechnik, die auf Informationsaustausch, Klarheit, Rücksicht, Einsatzschnelligkeit und -willigkeit beruht. Das Ziel des Extreme Programming ist es, tiefgehende Programmiererfahrung zu sammeln (</w:t>
      </w:r>
      <w:proofErr w:type="spellStart"/>
      <w:r>
        <w:rPr>
          <w:color w:val="231F20"/>
        </w:rPr>
        <w:t>Unadkat</w:t>
      </w:r>
      <w:proofErr w:type="spellEnd"/>
      <w:r>
        <w:rPr>
          <w:color w:val="231F20"/>
        </w:rPr>
        <w:t>, 2020).</w:t>
      </w:r>
    </w:p>
    <w:p w14:paraId="4F876F02" w14:textId="77777777" w:rsidR="001E4D13" w:rsidRDefault="001E4D13">
      <w:pPr>
        <w:pStyle w:val="BodyText"/>
        <w:rPr>
          <w:sz w:val="24"/>
        </w:rPr>
      </w:pPr>
    </w:p>
    <w:p w14:paraId="4F876F03" w14:textId="77777777" w:rsidR="001E4D13" w:rsidRDefault="001E4D13">
      <w:pPr>
        <w:pStyle w:val="BodyText"/>
        <w:spacing w:before="8"/>
        <w:rPr>
          <w:sz w:val="33"/>
        </w:rPr>
      </w:pPr>
    </w:p>
    <w:p w14:paraId="4F876F04" w14:textId="77777777" w:rsidR="001E4D13" w:rsidRDefault="00247020">
      <w:pPr>
        <w:pStyle w:val="Heading3"/>
        <w:numPr>
          <w:ilvl w:val="1"/>
          <w:numId w:val="17"/>
        </w:numPr>
        <w:tabs>
          <w:tab w:val="left" w:pos="1525"/>
        </w:tabs>
        <w:ind w:left="1524" w:hanging="568"/>
        <w:jc w:val="left"/>
      </w:pPr>
      <w:r>
        <w:rPr>
          <w:color w:val="003946"/>
        </w:rPr>
        <w:t>Kontinuierliche Integration und kontinuierliche Lieferung</w:t>
      </w:r>
    </w:p>
    <w:p w14:paraId="4F876F05" w14:textId="77777777" w:rsidR="001E4D13" w:rsidRDefault="00247020">
      <w:pPr>
        <w:pStyle w:val="BodyText"/>
        <w:spacing w:before="263" w:line="254" w:lineRule="auto"/>
        <w:ind w:left="957" w:right="2661"/>
        <w:jc w:val="both"/>
      </w:pPr>
      <w:r>
        <w:rPr>
          <w:color w:val="231F20"/>
        </w:rPr>
        <w:t xml:space="preserve">In diesem Abschnitt befassen wir uns mit den Verfahren und der Automatisierung von kontinuierlicher Integration (CI), Lieferung (CD) und Training (CT) von ML-Modellen. Dazu müssen die MLOps-Prinzipien auf ein </w:t>
      </w:r>
      <w:proofErr w:type="spellStart"/>
      <w:r>
        <w:rPr>
          <w:color w:val="231F20"/>
        </w:rPr>
        <w:t>Machine</w:t>
      </w:r>
      <w:proofErr w:type="spellEnd"/>
      <w:r>
        <w:rPr>
          <w:color w:val="231F20"/>
        </w:rPr>
        <w:t xml:space="preserve"> Learning-Projekt angewendet werden. MLOps kommt vom englischen </w:t>
      </w:r>
      <w:proofErr w:type="spellStart"/>
      <w:r>
        <w:rPr>
          <w:color w:val="231F20"/>
        </w:rPr>
        <w:t>Machine</w:t>
      </w:r>
      <w:proofErr w:type="spellEnd"/>
      <w:r>
        <w:rPr>
          <w:color w:val="231F20"/>
        </w:rPr>
        <w:t xml:space="preserve"> Learning </w:t>
      </w:r>
      <w:proofErr w:type="spellStart"/>
      <w:r>
        <w:rPr>
          <w:color w:val="231F20"/>
        </w:rPr>
        <w:t>Operations</w:t>
      </w:r>
      <w:proofErr w:type="spellEnd"/>
      <w:r>
        <w:rPr>
          <w:color w:val="231F20"/>
        </w:rPr>
        <w:t xml:space="preserve"> und ist ein ML-Entwicklungsansatz, der darauf abzielt, ML-Systementwicklung (daher ML) und -Betrieb (also Ops) zu kombinieren. Der Einsatz von MLOps beruht auf den Schwerpunkten Automation und Monitoring in allen Phasen des ML-Systemdesigns, also bei Integration, Testen, Release, Bereitstellung und Infrastrukturmanagement (Google, 2020b). Befassen wir uns zunächst mit der kontinuierliche Integration, der kontinuierliche Lieferung und dem kontinuierlichen Testen.</w:t>
      </w:r>
    </w:p>
    <w:p w14:paraId="4F876F06" w14:textId="77777777" w:rsidR="001E4D13" w:rsidRDefault="001E4D13">
      <w:pPr>
        <w:spacing w:line="254" w:lineRule="auto"/>
        <w:jc w:val="both"/>
        <w:sectPr w:rsidR="001E4D13">
          <w:pgSz w:w="11910" w:h="16840"/>
          <w:pgMar w:top="960" w:right="0" w:bottom="680" w:left="460" w:header="0" w:footer="486" w:gutter="0"/>
          <w:cols w:space="720"/>
        </w:sectPr>
      </w:pPr>
    </w:p>
    <w:p w14:paraId="4F876F07" w14:textId="77777777" w:rsidR="001E4D13" w:rsidRDefault="001E4D13">
      <w:pPr>
        <w:pStyle w:val="BodyText"/>
      </w:pPr>
    </w:p>
    <w:p w14:paraId="4F876F08" w14:textId="77777777" w:rsidR="001E4D13" w:rsidRDefault="001E4D13">
      <w:pPr>
        <w:pStyle w:val="BodyText"/>
      </w:pPr>
    </w:p>
    <w:p w14:paraId="4F876F09" w14:textId="77777777" w:rsidR="001E4D13" w:rsidRDefault="001E4D13">
      <w:pPr>
        <w:pStyle w:val="BodyText"/>
      </w:pPr>
    </w:p>
    <w:p w14:paraId="4F876F0A" w14:textId="77777777" w:rsidR="001E4D13" w:rsidRDefault="001E4D13">
      <w:pPr>
        <w:pStyle w:val="BodyText"/>
      </w:pPr>
    </w:p>
    <w:p w14:paraId="4F876F0B" w14:textId="77777777" w:rsidR="001E4D13" w:rsidRDefault="001E4D13">
      <w:pPr>
        <w:pStyle w:val="BodyText"/>
      </w:pPr>
    </w:p>
    <w:p w14:paraId="4F876F0C" w14:textId="77777777" w:rsidR="001E4D13" w:rsidRDefault="001E4D13">
      <w:pPr>
        <w:pStyle w:val="BodyText"/>
      </w:pPr>
    </w:p>
    <w:p w14:paraId="4F876F0D" w14:textId="77777777" w:rsidR="001E4D13" w:rsidRDefault="001E4D13">
      <w:pPr>
        <w:pStyle w:val="BodyText"/>
      </w:pPr>
    </w:p>
    <w:p w14:paraId="4F876F0E" w14:textId="77777777" w:rsidR="001E4D13" w:rsidRDefault="001E4D13">
      <w:pPr>
        <w:pStyle w:val="BodyText"/>
      </w:pPr>
    </w:p>
    <w:p w14:paraId="4F876F0F" w14:textId="77777777" w:rsidR="001E4D13" w:rsidRDefault="00247020">
      <w:pPr>
        <w:pStyle w:val="Heading6"/>
        <w:spacing w:before="228"/>
        <w:ind w:left="2204"/>
      </w:pPr>
      <w:r>
        <w:rPr>
          <w:color w:val="003946"/>
        </w:rPr>
        <w:t>Kontinuierliche Integration</w:t>
      </w:r>
    </w:p>
    <w:p w14:paraId="4F876F10" w14:textId="77777777" w:rsidR="001E4D13" w:rsidRDefault="001E4D13">
      <w:pPr>
        <w:pStyle w:val="BodyText"/>
        <w:spacing w:before="2"/>
        <w:rPr>
          <w:rFonts w:ascii="Trebuchet MS"/>
          <w:sz w:val="26"/>
        </w:rPr>
      </w:pPr>
    </w:p>
    <w:p w14:paraId="4F876F11" w14:textId="77777777" w:rsidR="001E4D13" w:rsidRDefault="00247020">
      <w:pPr>
        <w:pStyle w:val="BodyText"/>
        <w:spacing w:line="254" w:lineRule="auto"/>
        <w:ind w:left="2204" w:right="1414"/>
        <w:jc w:val="both"/>
      </w:pPr>
      <w:r>
        <w:rPr>
          <w:color w:val="231F20"/>
        </w:rPr>
        <w:t>Die kontinuierliche Integration (CI) ist eine Entwicklungsphilosophie, bei der Entwickler in regelmäßigen Abständen Code in einem Versionsverwaltungs-Repository durch den sogenannten Commit ablegen oder committen; dies passiert normallerweise mindestens ein Mal am Tag. Ein Anlass dafür ist, dass man dadurch Fehler und andere Softwarequalitätsprobleme leichter und an kleineren Codestücken finden kann. Das ist an großen, über längerer Zeiträume hinweg geschriebenen Codestücken sehr viel schwieriger. Die kontinuierliche Integration geht auf Kent Beck zurück (Beck, 1999). Wie bei anderen Praktiken des Extreme Programming hatte man sich auch bei der kontinuierlichen Integration gefragt, warum man nicht ständig integrieren sollte, nachdem regelmäßige Integration der Codebasis ja funktionierte. Vor der Implementierung von CI in Softwareprojekten müssen folgende Komponenten eingerichtet werden (Humble &amp; Farley, 2015).</w:t>
      </w:r>
    </w:p>
    <w:p w14:paraId="4F876F12" w14:textId="77777777" w:rsidR="001E4D13" w:rsidRDefault="001E4D13">
      <w:pPr>
        <w:pStyle w:val="BodyText"/>
        <w:spacing w:before="3"/>
        <w:rPr>
          <w:sz w:val="22"/>
        </w:rPr>
      </w:pPr>
    </w:p>
    <w:p w14:paraId="4F876F13" w14:textId="77777777" w:rsidR="001E4D13" w:rsidRDefault="00247020">
      <w:pPr>
        <w:pStyle w:val="ListParagraph"/>
        <w:numPr>
          <w:ilvl w:val="1"/>
          <w:numId w:val="13"/>
        </w:numPr>
        <w:tabs>
          <w:tab w:val="left" w:pos="2484"/>
          <w:tab w:val="left" w:pos="2485"/>
        </w:tabs>
        <w:spacing w:before="1" w:line="254" w:lineRule="auto"/>
        <w:ind w:right="1558"/>
        <w:rPr>
          <w:sz w:val="20"/>
        </w:rPr>
      </w:pPr>
      <w:r>
        <w:rPr>
          <w:color w:val="231F20"/>
          <w:sz w:val="20"/>
        </w:rPr>
        <w:t>Versionsverwaltung: Alle Elemente eines Softwareprojekts sollten in einem Versionsverwaltungs-Repository wie Git abgelegt werden (Git, o.D.). Zu diesen Elementen gehören der Quellcode, die Testskripts, die Datenbankskripts, Build- und Bereitstellungsskripts, Konfigurationsdateien usw.</w:t>
      </w:r>
    </w:p>
    <w:p w14:paraId="4F876F14" w14:textId="77777777" w:rsidR="001E4D13" w:rsidRDefault="00247020">
      <w:pPr>
        <w:pStyle w:val="ListParagraph"/>
        <w:numPr>
          <w:ilvl w:val="1"/>
          <w:numId w:val="13"/>
        </w:numPr>
        <w:tabs>
          <w:tab w:val="left" w:pos="2484"/>
          <w:tab w:val="left" w:pos="2485"/>
        </w:tabs>
        <w:spacing w:before="3" w:line="254" w:lineRule="auto"/>
        <w:ind w:right="1540"/>
        <w:rPr>
          <w:sz w:val="20"/>
        </w:rPr>
      </w:pPr>
      <w:r>
        <w:rPr>
          <w:color w:val="231F20"/>
          <w:sz w:val="20"/>
        </w:rPr>
        <w:t>Ein automatisierter Build: Der Build des Programms sollte in automatisierter Form über eine Befehlszeile laufen können. Zum Beispiel könnte einer integrierten Entwicklungsumgebung (IDE) über ein Befehlszeilenskript der Befehl zum Erstellen der Software gegeben werden. Es könnte aber auch eine komplexe Kombination aus mehrstufigen Build-Skripts, die einander aufrufen, sein.</w:t>
      </w:r>
    </w:p>
    <w:p w14:paraId="4F876F15" w14:textId="77777777" w:rsidR="001E4D13" w:rsidRDefault="00247020">
      <w:pPr>
        <w:pStyle w:val="ListParagraph"/>
        <w:numPr>
          <w:ilvl w:val="1"/>
          <w:numId w:val="13"/>
        </w:numPr>
        <w:tabs>
          <w:tab w:val="left" w:pos="2485"/>
        </w:tabs>
        <w:spacing w:before="6" w:line="254" w:lineRule="auto"/>
        <w:ind w:right="1584"/>
        <w:jc w:val="both"/>
        <w:rPr>
          <w:sz w:val="20"/>
        </w:rPr>
      </w:pPr>
      <w:r>
        <w:rPr>
          <w:color w:val="231F20"/>
          <w:sz w:val="20"/>
        </w:rPr>
        <w:t xml:space="preserve">Teamvereinbarung: Kontinuierliche Integration ist kein </w:t>
      </w:r>
      <w:proofErr w:type="gramStart"/>
      <w:r>
        <w:rPr>
          <w:color w:val="231F20"/>
          <w:sz w:val="20"/>
        </w:rPr>
        <w:t>Tool</w:t>
      </w:r>
      <w:proofErr w:type="gramEnd"/>
      <w:r>
        <w:rPr>
          <w:color w:val="231F20"/>
          <w:sz w:val="20"/>
        </w:rPr>
        <w:t xml:space="preserve"> sondern Teamarbeit; daher müssen die Mitglied eines Entwicklungsteams Bereitschaft und Disziplin mitbringen. Erst nachdem sich die Teammitglieder der notwendigen Disziplin </w:t>
      </w:r>
      <w:proofErr w:type="spellStart"/>
      <w:r>
        <w:rPr>
          <w:color w:val="231F20"/>
          <w:sz w:val="20"/>
        </w:rPr>
        <w:t>bewußt</w:t>
      </w:r>
      <w:proofErr w:type="spellEnd"/>
      <w:r>
        <w:rPr>
          <w:color w:val="231F20"/>
          <w:sz w:val="20"/>
        </w:rPr>
        <w:t xml:space="preserve"> sind, kann kontinuierliche Integration zu einer Verbesserung der Produktqualität führen.</w:t>
      </w:r>
    </w:p>
    <w:p w14:paraId="4F876F16" w14:textId="77777777" w:rsidR="001E4D13" w:rsidRDefault="001E4D13">
      <w:pPr>
        <w:pStyle w:val="BodyText"/>
        <w:spacing w:before="9"/>
        <w:rPr>
          <w:sz w:val="21"/>
        </w:rPr>
      </w:pPr>
    </w:p>
    <w:p w14:paraId="4F876F17" w14:textId="77777777" w:rsidR="001E4D13" w:rsidRDefault="00247020">
      <w:pPr>
        <w:pStyle w:val="BodyText"/>
        <w:spacing w:line="254" w:lineRule="auto"/>
        <w:ind w:left="2204" w:right="1414" w:hanging="1"/>
        <w:jc w:val="both"/>
      </w:pPr>
      <w:r>
        <w:rPr>
          <w:color w:val="231F20"/>
        </w:rPr>
        <w:t xml:space="preserve">CI kann zum Beispiel von folgenden Tools unterstützt werden: </w:t>
      </w:r>
      <w:proofErr w:type="spellStart"/>
      <w:r>
        <w:rPr>
          <w:color w:val="231F20"/>
        </w:rPr>
        <w:t>GoCD</w:t>
      </w:r>
      <w:proofErr w:type="spellEnd"/>
      <w:r>
        <w:rPr>
          <w:color w:val="231F20"/>
        </w:rPr>
        <w:t xml:space="preserve"> (</w:t>
      </w:r>
      <w:proofErr w:type="spellStart"/>
      <w:r>
        <w:rPr>
          <w:color w:val="231F20"/>
        </w:rPr>
        <w:t>GoCD</w:t>
      </w:r>
      <w:proofErr w:type="spellEnd"/>
      <w:r>
        <w:rPr>
          <w:color w:val="231F20"/>
        </w:rPr>
        <w:t xml:space="preserve">, o.D.), </w:t>
      </w:r>
      <w:proofErr w:type="spellStart"/>
      <w:r>
        <w:rPr>
          <w:color w:val="231F20"/>
        </w:rPr>
        <w:t>CruiseControl</w:t>
      </w:r>
      <w:proofErr w:type="spellEnd"/>
      <w:r>
        <w:rPr>
          <w:color w:val="231F20"/>
        </w:rPr>
        <w:t xml:space="preserve"> (</w:t>
      </w:r>
      <w:proofErr w:type="spellStart"/>
      <w:r>
        <w:rPr>
          <w:color w:val="231F20"/>
        </w:rPr>
        <w:t>CruiseControl</w:t>
      </w:r>
      <w:proofErr w:type="spellEnd"/>
      <w:r>
        <w:rPr>
          <w:color w:val="231F20"/>
        </w:rPr>
        <w:t>, o.D.), and Jenkins (Jenkins, o.D.-a).  Nach der Installierung des CI-Tools kann der CI-Prozess mit der Konfigurierung des Tools beginnen. Bei der Konfigurierung wird der Ort des Quellcode-</w:t>
      </w:r>
      <w:proofErr w:type="spellStart"/>
      <w:r>
        <w:rPr>
          <w:color w:val="231F20"/>
        </w:rPr>
        <w:t>Repositorys</w:t>
      </w:r>
      <w:proofErr w:type="spellEnd"/>
      <w:r>
        <w:rPr>
          <w:color w:val="231F20"/>
        </w:rPr>
        <w:t>, die für die Ausführung der Softwarekompilierung notwendigen Skripts und die automatisierten Commit-Tests festgelegt.</w:t>
      </w:r>
    </w:p>
    <w:p w14:paraId="4F876F18" w14:textId="77777777" w:rsidR="001E4D13" w:rsidRDefault="001E4D13">
      <w:pPr>
        <w:pStyle w:val="BodyText"/>
        <w:rPr>
          <w:sz w:val="24"/>
        </w:rPr>
      </w:pPr>
    </w:p>
    <w:p w14:paraId="4F876F19" w14:textId="77777777" w:rsidR="001E4D13" w:rsidRDefault="00247020">
      <w:pPr>
        <w:pStyle w:val="Heading6"/>
        <w:spacing w:before="193"/>
        <w:ind w:left="2204"/>
      </w:pPr>
      <w:r>
        <w:rPr>
          <w:color w:val="003946"/>
        </w:rPr>
        <w:t>Kontinuierliches Testen</w:t>
      </w:r>
    </w:p>
    <w:p w14:paraId="4F876F1A" w14:textId="77777777" w:rsidR="001E4D13" w:rsidRDefault="001E4D13">
      <w:pPr>
        <w:pStyle w:val="BodyText"/>
        <w:spacing w:before="2"/>
        <w:rPr>
          <w:rFonts w:ascii="Trebuchet MS"/>
          <w:sz w:val="26"/>
        </w:rPr>
      </w:pPr>
    </w:p>
    <w:p w14:paraId="4F876F1B" w14:textId="77777777" w:rsidR="001E4D13" w:rsidRDefault="00247020">
      <w:pPr>
        <w:pStyle w:val="BodyText"/>
        <w:spacing w:before="1" w:line="254" w:lineRule="auto"/>
        <w:ind w:left="2204" w:right="1414"/>
        <w:jc w:val="both"/>
      </w:pPr>
      <w:r>
        <w:rPr>
          <w:color w:val="231F20"/>
        </w:rPr>
        <w:t>Wie im ersten Abschnitt dieser Lerneinheit erwähnt, unterstützt das automatisierte Testen die Testingenieure während des Softwareentwicklung-Lebenszyklus beim Schreiben und Ausführen verschiedener Testarten. Die Testarten reichen von einem Modultest zum System- und Regressionstest der gesamten Software (</w:t>
      </w:r>
      <w:proofErr w:type="spellStart"/>
      <w:r>
        <w:rPr>
          <w:color w:val="231F20"/>
        </w:rPr>
        <w:t>Sakolick</w:t>
      </w:r>
      <w:proofErr w:type="spellEnd"/>
      <w:r>
        <w:rPr>
          <w:color w:val="231F20"/>
        </w:rPr>
        <w:t>, 2020). Beim Regressionstest werden funktionale und nicht-funktionale Tests noch einmal an der bereits getesteten Software ausgeführt, um zu prüfen, ob die nun modifizierte Software den Test nach der Integration des geänderten Codes besteht (</w:t>
      </w:r>
      <w:proofErr w:type="spellStart"/>
      <w:r>
        <w:rPr>
          <w:color w:val="231F20"/>
        </w:rPr>
        <w:t>Basu</w:t>
      </w:r>
      <w:proofErr w:type="spellEnd"/>
      <w:r>
        <w:rPr>
          <w:color w:val="231F20"/>
        </w:rPr>
        <w:t>, 2015). Regressionstests werden nach anderen automatisierten Tests, z.B. Performanztests, API-Tests und Sicherheitstests, vorgenommen. Alle genannten Tests müssen durch eine Befehlszeile oder andere Automationstools ausgelöst werden. Nach der Automatisierung des Testverfahrens bedeutet kontinuierliches Testen (</w:t>
      </w:r>
      <w:proofErr w:type="spellStart"/>
      <w:r>
        <w:rPr>
          <w:color w:val="231F20"/>
        </w:rPr>
        <w:t>Cte</w:t>
      </w:r>
      <w:proofErr w:type="spellEnd"/>
      <w:r>
        <w:rPr>
          <w:color w:val="231F20"/>
        </w:rPr>
        <w:t xml:space="preserve">), dass ein automatisierter Test bereits in der CI/CD-Pipeline vorhanden ist. In diesem Fall sollten einige Tests (e.g. Modul- und Funktionalitätstests) bereits in den CI-Teil der Pipeline integriert worden sein (CI </w:t>
      </w:r>
      <w:proofErr w:type="gramStart"/>
      <w:r>
        <w:rPr>
          <w:color w:val="231F20"/>
        </w:rPr>
        <w:t>weißt</w:t>
      </w:r>
      <w:proofErr w:type="gramEnd"/>
      <w:r>
        <w:rPr>
          <w:color w:val="231F20"/>
        </w:rPr>
        <w:t xml:space="preserve"> dann auf Probleme vor oder während der Integration hin).</w:t>
      </w:r>
    </w:p>
    <w:p w14:paraId="4F876F1C" w14:textId="77777777" w:rsidR="001E4D13" w:rsidRDefault="001E4D13">
      <w:pPr>
        <w:spacing w:line="254" w:lineRule="auto"/>
        <w:jc w:val="both"/>
        <w:sectPr w:rsidR="001E4D13">
          <w:pgSz w:w="11910" w:h="16840"/>
          <w:pgMar w:top="960" w:right="0" w:bottom="680" w:left="460" w:header="0" w:footer="486" w:gutter="0"/>
          <w:cols w:space="720"/>
        </w:sectPr>
      </w:pPr>
    </w:p>
    <w:p w14:paraId="4F876F1D" w14:textId="77777777" w:rsidR="001E4D13" w:rsidRDefault="001E4D13">
      <w:pPr>
        <w:pStyle w:val="BodyText"/>
        <w:spacing w:before="11"/>
        <w:rPr>
          <w:sz w:val="29"/>
        </w:rPr>
      </w:pPr>
    </w:p>
    <w:p w14:paraId="4F876F1E" w14:textId="77777777" w:rsidR="001E4D13" w:rsidRDefault="00247020">
      <w:pPr>
        <w:spacing w:before="97"/>
        <w:ind w:left="957"/>
        <w:rPr>
          <w:sz w:val="18"/>
        </w:rPr>
      </w:pPr>
      <w:r>
        <w:rPr>
          <w:color w:val="003946"/>
          <w:sz w:val="18"/>
        </w:rPr>
        <w:t>Softwareentwicklung</w:t>
      </w:r>
    </w:p>
    <w:p w14:paraId="4F876F1F" w14:textId="77777777" w:rsidR="001E4D13" w:rsidRDefault="001E4D13">
      <w:pPr>
        <w:pStyle w:val="BodyText"/>
      </w:pPr>
    </w:p>
    <w:p w14:paraId="4F876F20" w14:textId="77777777" w:rsidR="001E4D13" w:rsidRDefault="001E4D13">
      <w:pPr>
        <w:pStyle w:val="BodyText"/>
      </w:pPr>
    </w:p>
    <w:p w14:paraId="4F876F21" w14:textId="77777777" w:rsidR="001E4D13" w:rsidRDefault="001E4D13">
      <w:pPr>
        <w:pStyle w:val="BodyText"/>
      </w:pPr>
    </w:p>
    <w:p w14:paraId="4F876F22" w14:textId="77777777" w:rsidR="001E4D13" w:rsidRDefault="001E4D13">
      <w:pPr>
        <w:pStyle w:val="BodyText"/>
      </w:pPr>
    </w:p>
    <w:p w14:paraId="4F876F23" w14:textId="77777777" w:rsidR="001E4D13" w:rsidRDefault="001E4D13">
      <w:pPr>
        <w:pStyle w:val="BodyText"/>
        <w:spacing w:before="10"/>
        <w:rPr>
          <w:sz w:val="16"/>
        </w:rPr>
      </w:pPr>
    </w:p>
    <w:p w14:paraId="4F876F24" w14:textId="77777777" w:rsidR="001E4D13" w:rsidRDefault="00247020">
      <w:pPr>
        <w:pStyle w:val="BodyText"/>
        <w:spacing w:before="97" w:line="254" w:lineRule="auto"/>
        <w:ind w:left="957" w:right="2662" w:hanging="1"/>
        <w:jc w:val="both"/>
      </w:pPr>
      <w:r>
        <w:rPr>
          <w:color w:val="231F20"/>
        </w:rPr>
        <w:t xml:space="preserve"> Tests, für die Lieferungskonditionen vollständig sein müssen, z.B. Performanz- oder Sicherheitstests, sollten in die kontinuierliche Lieferung integriert sein. Diese Tests werden nach dem Build ausgeführt (</w:t>
      </w:r>
      <w:proofErr w:type="spellStart"/>
      <w:r>
        <w:rPr>
          <w:color w:val="231F20"/>
        </w:rPr>
        <w:t>Sakolick</w:t>
      </w:r>
      <w:proofErr w:type="spellEnd"/>
      <w:r>
        <w:rPr>
          <w:color w:val="231F20"/>
        </w:rPr>
        <w:t>, 2020).</w:t>
      </w:r>
    </w:p>
    <w:p w14:paraId="4F876F25" w14:textId="77777777" w:rsidR="001E4D13" w:rsidRDefault="001E4D13">
      <w:pPr>
        <w:pStyle w:val="BodyText"/>
        <w:rPr>
          <w:sz w:val="24"/>
        </w:rPr>
      </w:pPr>
    </w:p>
    <w:p w14:paraId="4F876F26" w14:textId="77777777" w:rsidR="001E4D13" w:rsidRDefault="00247020">
      <w:pPr>
        <w:pStyle w:val="Heading6"/>
        <w:spacing w:before="191"/>
      </w:pPr>
      <w:r>
        <w:rPr>
          <w:color w:val="003946"/>
        </w:rPr>
        <w:t>Kontinuierliche Lieferung</w:t>
      </w:r>
    </w:p>
    <w:p w14:paraId="4F876F27" w14:textId="77777777" w:rsidR="001E4D13" w:rsidRDefault="001E4D13">
      <w:pPr>
        <w:pStyle w:val="BodyText"/>
        <w:spacing w:before="2"/>
        <w:rPr>
          <w:rFonts w:ascii="Trebuchet MS"/>
          <w:sz w:val="26"/>
        </w:rPr>
      </w:pPr>
    </w:p>
    <w:p w14:paraId="4F876F28" w14:textId="77777777" w:rsidR="001E4D13" w:rsidRDefault="00247020">
      <w:pPr>
        <w:pStyle w:val="BodyText"/>
        <w:spacing w:line="254" w:lineRule="auto"/>
        <w:ind w:left="957" w:right="2662" w:hanging="1"/>
        <w:jc w:val="both"/>
      </w:pPr>
      <w:r>
        <w:rPr>
          <w:color w:val="231F20"/>
        </w:rPr>
        <w:t xml:space="preserve">Die kontinuierliche Lieferung (CD) ist eine Softwareentwicklungsmethode, bei der Projektteams ständig wertige Software in kurzen Zyklen liefern und sicherstellen, dass die Software jederzeit zuverlässig geliefert werden kann (Chen, 2015). Durch kontinuierliche Lieferung können Unternehmen Dienstverbesserungen schnell, effizient und zuverlässig an den Markt liefern. Während der Entwicklungsphase verwendet jedes Entwicklungsteam eine oder mehrere Entwicklungs- und Testumgebungen zur Bereitstellung von Anwendungsänderungen zum Testen. Dieser Prozess kann anhand von CI/CD-Tools, wie Jenkins (Jenkins, o.D.-c), </w:t>
      </w:r>
      <w:proofErr w:type="spellStart"/>
      <w:r>
        <w:rPr>
          <w:color w:val="231F20"/>
        </w:rPr>
        <w:t>CircleCI</w:t>
      </w:r>
      <w:proofErr w:type="spellEnd"/>
      <w:r>
        <w:rPr>
          <w:color w:val="231F20"/>
        </w:rPr>
        <w:t xml:space="preserve"> (</w:t>
      </w:r>
      <w:proofErr w:type="spellStart"/>
      <w:r>
        <w:rPr>
          <w:color w:val="231F20"/>
        </w:rPr>
        <w:t>CircleCI</w:t>
      </w:r>
      <w:proofErr w:type="spellEnd"/>
      <w:r>
        <w:rPr>
          <w:color w:val="231F20"/>
        </w:rPr>
        <w:t>, o.D.) oder Travis CI (Travis CI, o.D.) automatisiert werden.</w:t>
      </w:r>
    </w:p>
    <w:p w14:paraId="4F876F29" w14:textId="77777777" w:rsidR="001E4D13" w:rsidRDefault="001E4D13">
      <w:pPr>
        <w:pStyle w:val="BodyText"/>
        <w:spacing w:before="1"/>
        <w:rPr>
          <w:sz w:val="22"/>
        </w:rPr>
      </w:pPr>
    </w:p>
    <w:p w14:paraId="4F876F2A" w14:textId="77777777" w:rsidR="001E4D13" w:rsidRDefault="00247020">
      <w:pPr>
        <w:pStyle w:val="BodyText"/>
        <w:ind w:left="957"/>
        <w:jc w:val="both"/>
      </w:pPr>
      <w:r>
        <w:rPr>
          <w:color w:val="231F20"/>
        </w:rPr>
        <w:t>Eine typische CD-Pipeline hat folgende Schritte (Chen, 2015).</w:t>
      </w:r>
    </w:p>
    <w:p w14:paraId="4F876F2B" w14:textId="77777777" w:rsidR="001E4D13" w:rsidRDefault="001E4D13">
      <w:pPr>
        <w:pStyle w:val="BodyText"/>
        <w:spacing w:before="9"/>
        <w:rPr>
          <w:sz w:val="14"/>
        </w:rPr>
      </w:pPr>
    </w:p>
    <w:p w14:paraId="4F876F2C" w14:textId="77777777" w:rsidR="001E4D13" w:rsidRDefault="001E4D13">
      <w:pPr>
        <w:rPr>
          <w:sz w:val="14"/>
        </w:rPr>
        <w:sectPr w:rsidR="001E4D13">
          <w:pgSz w:w="11910" w:h="16840"/>
          <w:pgMar w:top="960" w:right="0" w:bottom="680" w:left="460" w:header="0" w:footer="486" w:gutter="0"/>
          <w:cols w:space="720"/>
        </w:sectPr>
      </w:pPr>
    </w:p>
    <w:p w14:paraId="4F876F2D" w14:textId="77777777" w:rsidR="001E4D13" w:rsidRDefault="00247020">
      <w:pPr>
        <w:pStyle w:val="ListParagraph"/>
        <w:numPr>
          <w:ilvl w:val="0"/>
          <w:numId w:val="12"/>
        </w:numPr>
        <w:tabs>
          <w:tab w:val="left" w:pos="1238"/>
        </w:tabs>
        <w:spacing w:before="96" w:line="254" w:lineRule="auto"/>
        <w:ind w:right="45"/>
        <w:rPr>
          <w:sz w:val="20"/>
        </w:rPr>
      </w:pPr>
      <w:r>
        <w:rPr>
          <w:color w:val="231F20"/>
          <w:sz w:val="20"/>
        </w:rPr>
        <w:t>Commit ausführen: Beim Commit bekommen Entwickler schnelles Feedback zum bereits von ihnen eingecheckten Code. Wenn ein Entwickler Code ins CI/CD-Tool eincheckt, wird dieser Schritt automatisch ausgelöst und der Quellcode und die Modultests werden ausgeführt. Tritt ein Fehler auf, wird der Vorgang in der Pipeline abgebrochen und die Entwickler erhalten eine Fehlermeldung. Der Entwickler klärt das Problem und checkt den Code ein. Nach erneuter und fehlerfreier Ausführung des Codes kommt der nächste Schritt in der Pipeline.</w:t>
      </w:r>
    </w:p>
    <w:p w14:paraId="4F876F2E" w14:textId="77777777" w:rsidR="001E4D13" w:rsidRDefault="00247020">
      <w:pPr>
        <w:pStyle w:val="ListParagraph"/>
        <w:numPr>
          <w:ilvl w:val="0"/>
          <w:numId w:val="12"/>
        </w:numPr>
        <w:tabs>
          <w:tab w:val="left" w:pos="1238"/>
        </w:tabs>
        <w:spacing w:before="9" w:line="254" w:lineRule="auto"/>
        <w:ind w:right="122"/>
        <w:rPr>
          <w:sz w:val="20"/>
        </w:rPr>
      </w:pPr>
      <w:r>
        <w:rPr>
          <w:color w:val="231F20"/>
          <w:sz w:val="20"/>
        </w:rPr>
        <w:t xml:space="preserve">Build: Bei diesem Schritt werden Modultests zur erneuten Erstellung von Code Coverage-Berichten durchgeführt. Dabei werden Integrationstests und verschiedene Codeanalysen ausgeführt. Als Output werden </w:t>
      </w:r>
      <w:proofErr w:type="spellStart"/>
      <w:r>
        <w:rPr>
          <w:color w:val="231F20"/>
          <w:sz w:val="20"/>
        </w:rPr>
        <w:t>Artifacts</w:t>
      </w:r>
      <w:proofErr w:type="spellEnd"/>
      <w:r>
        <w:rPr>
          <w:color w:val="231F20"/>
          <w:sz w:val="20"/>
        </w:rPr>
        <w:t xml:space="preserve"> generiert. Diese </w:t>
      </w:r>
      <w:proofErr w:type="spellStart"/>
      <w:r>
        <w:rPr>
          <w:color w:val="231F20"/>
          <w:sz w:val="20"/>
        </w:rPr>
        <w:t>Artifacts</w:t>
      </w:r>
      <w:proofErr w:type="spellEnd"/>
      <w:r>
        <w:rPr>
          <w:color w:val="231F20"/>
          <w:sz w:val="20"/>
        </w:rPr>
        <w:t xml:space="preserve"> werden ins Repository geladen, in dem sie für die Bereitstellung und die Lieferung verwaltet werden. Alle der nachfolgenden Pipeline-Schritte werden mit diesen </w:t>
      </w:r>
      <w:proofErr w:type="spellStart"/>
      <w:r>
        <w:rPr>
          <w:color w:val="231F20"/>
          <w:sz w:val="20"/>
        </w:rPr>
        <w:t>Artifacts</w:t>
      </w:r>
      <w:proofErr w:type="spellEnd"/>
      <w:r>
        <w:rPr>
          <w:color w:val="231F20"/>
          <w:sz w:val="20"/>
        </w:rPr>
        <w:t xml:space="preserve"> ausgeführt.</w:t>
      </w:r>
    </w:p>
    <w:p w14:paraId="4F876F2F" w14:textId="77777777" w:rsidR="001E4D13" w:rsidRDefault="00247020">
      <w:pPr>
        <w:pStyle w:val="ListParagraph"/>
        <w:numPr>
          <w:ilvl w:val="0"/>
          <w:numId w:val="12"/>
        </w:numPr>
        <w:tabs>
          <w:tab w:val="left" w:pos="1238"/>
        </w:tabs>
        <w:spacing w:before="6" w:line="254" w:lineRule="auto"/>
        <w:ind w:right="99"/>
        <w:rPr>
          <w:sz w:val="20"/>
        </w:rPr>
      </w:pPr>
      <w:r>
        <w:rPr>
          <w:color w:val="231F20"/>
          <w:sz w:val="20"/>
        </w:rPr>
        <w:t>Akzeptanztest: Durch diesen Schritt wird gewährleistet, dass die Software alle definierten Benutzeranforderungen erfüllt. Dabei wird von der Pipeline eine Akzeptanztestumgebung geschaffen, d.h. eine der Produktion gleichen Umgebung, in der die Software bereitgestellt wird). Bei diesem Schritt müssen die Server bereitgestellt und konfiguriert, die Software auf den Servern bereitgestellt und konfiguriert werden. Wenn die Software den Akzeptanztest in dieser Umgebung besteht, beginnt der nächste Schritt in der Pipeline.</w:t>
      </w:r>
    </w:p>
    <w:p w14:paraId="4F876F30" w14:textId="77777777" w:rsidR="001E4D13" w:rsidRDefault="00247020">
      <w:pPr>
        <w:pStyle w:val="ListParagraph"/>
        <w:numPr>
          <w:ilvl w:val="0"/>
          <w:numId w:val="12"/>
        </w:numPr>
        <w:tabs>
          <w:tab w:val="left" w:pos="1238"/>
        </w:tabs>
        <w:spacing w:before="7" w:line="254" w:lineRule="auto"/>
        <w:ind w:right="94"/>
        <w:rPr>
          <w:sz w:val="20"/>
        </w:rPr>
      </w:pPr>
      <w:r>
        <w:rPr>
          <w:color w:val="231F20"/>
          <w:sz w:val="20"/>
        </w:rPr>
        <w:t xml:space="preserve">Performanztest: Bei diesem Schritt beurteilt die Pipeline, wie Codeänderungen die Leistung der Software </w:t>
      </w:r>
      <w:proofErr w:type="spellStart"/>
      <w:r>
        <w:rPr>
          <w:color w:val="231F20"/>
          <w:sz w:val="20"/>
        </w:rPr>
        <w:t>beeinflußt</w:t>
      </w:r>
      <w:proofErr w:type="spellEnd"/>
      <w:r>
        <w:rPr>
          <w:color w:val="231F20"/>
          <w:sz w:val="20"/>
        </w:rPr>
        <w:t>. Die Pipeline stellt eine Reihe von Performanztests zur Verfügung und erstellt nach Ausführung Berichte.</w:t>
      </w:r>
    </w:p>
    <w:p w14:paraId="4F876F31" w14:textId="77777777" w:rsidR="001E4D13" w:rsidRDefault="00247020">
      <w:pPr>
        <w:pStyle w:val="ListParagraph"/>
        <w:numPr>
          <w:ilvl w:val="0"/>
          <w:numId w:val="12"/>
        </w:numPr>
        <w:tabs>
          <w:tab w:val="left" w:pos="1238"/>
        </w:tabs>
        <w:spacing w:before="4"/>
        <w:ind w:hanging="281"/>
        <w:rPr>
          <w:sz w:val="20"/>
        </w:rPr>
      </w:pPr>
      <w:r>
        <w:rPr>
          <w:color w:val="231F20"/>
          <w:sz w:val="20"/>
        </w:rPr>
        <w:t>Produktion: Der letzte Schritt ist die Bereitstellung in der Produktionsumgebung.</w:t>
      </w:r>
    </w:p>
    <w:p w14:paraId="4F876F32" w14:textId="77777777" w:rsidR="001E4D13" w:rsidRDefault="001E4D13">
      <w:pPr>
        <w:pStyle w:val="BodyText"/>
        <w:spacing w:before="7"/>
        <w:rPr>
          <w:sz w:val="22"/>
        </w:rPr>
      </w:pPr>
    </w:p>
    <w:p w14:paraId="4F876F33" w14:textId="77777777" w:rsidR="001E4D13" w:rsidRDefault="00247020">
      <w:pPr>
        <w:pStyle w:val="BodyText"/>
        <w:spacing w:line="254" w:lineRule="auto"/>
        <w:ind w:left="957"/>
        <w:jc w:val="both"/>
      </w:pPr>
      <w:r>
        <w:rPr>
          <w:color w:val="231F20"/>
        </w:rPr>
        <w:t>Diese Schritte können anhand von CI/CD-Tools, wie Jenkins, automatisiert werden. Entwickler könnten dann Jenkins zur Beschreibung der Pipeline in einer Jenkinsfile, die verschiedene Stufen enthält, verwenden. Die Jenkinsfile enthält auch Umgebungsvariablen, Zertifikate, und andere Parameter (Jenkins, o.D.-c).</w:t>
      </w:r>
    </w:p>
    <w:p w14:paraId="4F876F34" w14:textId="77777777" w:rsidR="001E4D13" w:rsidRDefault="00247020">
      <w:r>
        <w:br w:type="column"/>
      </w:r>
    </w:p>
    <w:p w14:paraId="4F876F35" w14:textId="77777777" w:rsidR="001E4D13" w:rsidRDefault="001E4D13">
      <w:pPr>
        <w:pStyle w:val="BodyText"/>
        <w:rPr>
          <w:sz w:val="22"/>
        </w:rPr>
      </w:pPr>
    </w:p>
    <w:p w14:paraId="4F876F36" w14:textId="77777777" w:rsidR="001E4D13" w:rsidRDefault="001E4D13">
      <w:pPr>
        <w:pStyle w:val="BodyText"/>
        <w:rPr>
          <w:sz w:val="22"/>
        </w:rPr>
      </w:pPr>
    </w:p>
    <w:p w14:paraId="4F876F37" w14:textId="77777777" w:rsidR="001E4D13" w:rsidRDefault="001E4D13">
      <w:pPr>
        <w:pStyle w:val="BodyText"/>
        <w:rPr>
          <w:sz w:val="22"/>
        </w:rPr>
      </w:pPr>
    </w:p>
    <w:p w14:paraId="4F876F38" w14:textId="77777777" w:rsidR="001E4D13" w:rsidRDefault="001E4D13">
      <w:pPr>
        <w:pStyle w:val="BodyText"/>
        <w:rPr>
          <w:sz w:val="22"/>
        </w:rPr>
      </w:pPr>
    </w:p>
    <w:p w14:paraId="4F876F39" w14:textId="77777777" w:rsidR="001E4D13" w:rsidRDefault="001E4D13">
      <w:pPr>
        <w:pStyle w:val="BodyText"/>
        <w:rPr>
          <w:sz w:val="22"/>
        </w:rPr>
      </w:pPr>
    </w:p>
    <w:p w14:paraId="4F876F3A" w14:textId="77777777" w:rsidR="001E4D13" w:rsidRDefault="001E4D13">
      <w:pPr>
        <w:pStyle w:val="BodyText"/>
        <w:spacing w:before="7"/>
        <w:rPr>
          <w:sz w:val="26"/>
        </w:rPr>
      </w:pPr>
    </w:p>
    <w:p w14:paraId="4F876F3B" w14:textId="77777777" w:rsidR="001E4D13" w:rsidRDefault="00247020">
      <w:pPr>
        <w:ind w:left="356"/>
        <w:rPr>
          <w:sz w:val="18"/>
        </w:rPr>
      </w:pPr>
      <w:r>
        <w:rPr>
          <w:color w:val="231F20"/>
          <w:sz w:val="18"/>
        </w:rPr>
        <w:t>Code Coverage</w:t>
      </w:r>
    </w:p>
    <w:p w14:paraId="4F876F3C" w14:textId="77777777" w:rsidR="001E4D13" w:rsidRDefault="00247020">
      <w:pPr>
        <w:spacing w:before="44" w:line="283" w:lineRule="auto"/>
        <w:ind w:left="356" w:right="592"/>
        <w:rPr>
          <w:sz w:val="18"/>
        </w:rPr>
      </w:pPr>
      <w:r>
        <w:rPr>
          <w:color w:val="808285"/>
          <w:sz w:val="18"/>
        </w:rPr>
        <w:t>Eine Erfolgsmessung der Ausführung entwickelter Software während eines Tests durch Metriken wie Funktionsabdeckung und Zeilenabdeckung.</w:t>
      </w:r>
    </w:p>
    <w:p w14:paraId="4F876F3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1" w:space="40"/>
            <w:col w:w="2629"/>
          </w:cols>
        </w:sectPr>
      </w:pPr>
    </w:p>
    <w:p w14:paraId="4F876F3E" w14:textId="77777777" w:rsidR="001E4D13" w:rsidRDefault="001E4D13">
      <w:pPr>
        <w:pStyle w:val="BodyText"/>
      </w:pPr>
    </w:p>
    <w:p w14:paraId="4F876F3F" w14:textId="77777777" w:rsidR="001E4D13" w:rsidRDefault="001E4D13">
      <w:pPr>
        <w:pStyle w:val="BodyText"/>
      </w:pPr>
    </w:p>
    <w:p w14:paraId="4F876F40" w14:textId="77777777" w:rsidR="001E4D13" w:rsidRDefault="001E4D13">
      <w:pPr>
        <w:pStyle w:val="BodyText"/>
      </w:pPr>
    </w:p>
    <w:p w14:paraId="4F876F41" w14:textId="77777777" w:rsidR="001E4D13" w:rsidRDefault="001E4D13">
      <w:pPr>
        <w:pStyle w:val="BodyText"/>
      </w:pPr>
    </w:p>
    <w:p w14:paraId="4F876F42" w14:textId="77777777" w:rsidR="001E4D13" w:rsidRDefault="001E4D13">
      <w:pPr>
        <w:pStyle w:val="BodyText"/>
      </w:pPr>
    </w:p>
    <w:p w14:paraId="4F876F43" w14:textId="77777777" w:rsidR="001E4D13" w:rsidRDefault="001E4D13">
      <w:pPr>
        <w:pStyle w:val="BodyText"/>
      </w:pPr>
    </w:p>
    <w:p w14:paraId="4F876F44" w14:textId="77777777" w:rsidR="001E4D13" w:rsidRDefault="001E4D13">
      <w:pPr>
        <w:pStyle w:val="BodyText"/>
      </w:pPr>
    </w:p>
    <w:p w14:paraId="4F876F45" w14:textId="77777777" w:rsidR="001E4D13" w:rsidRDefault="001E4D13">
      <w:pPr>
        <w:pStyle w:val="BodyText"/>
        <w:spacing w:before="6"/>
        <w:rPr>
          <w:sz w:val="22"/>
        </w:rPr>
      </w:pPr>
    </w:p>
    <w:p w14:paraId="4F876F46" w14:textId="77777777" w:rsidR="001E4D13" w:rsidRDefault="00247020">
      <w:pPr>
        <w:pStyle w:val="BodyText"/>
        <w:ind w:left="2204"/>
      </w:pPr>
      <w:r>
        <w:rPr>
          <w:noProof/>
        </w:rPr>
        <w:drawing>
          <wp:inline distT="0" distB="0" distL="0" distR="0" wp14:anchorId="4F87791C" wp14:editId="4F87791D">
            <wp:extent cx="4979306" cy="1371600"/>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64" cstate="print"/>
                    <a:stretch>
                      <a:fillRect/>
                    </a:stretch>
                  </pic:blipFill>
                  <pic:spPr>
                    <a:xfrm>
                      <a:off x="0" y="0"/>
                      <a:ext cx="4979306" cy="1371600"/>
                    </a:xfrm>
                    <a:prstGeom prst="rect">
                      <a:avLst/>
                    </a:prstGeom>
                  </pic:spPr>
                </pic:pic>
              </a:graphicData>
            </a:graphic>
          </wp:inline>
        </w:drawing>
      </w:r>
    </w:p>
    <w:p w14:paraId="4F876F47" w14:textId="77777777" w:rsidR="001E4D13" w:rsidRDefault="001E4D13">
      <w:pPr>
        <w:pStyle w:val="BodyText"/>
      </w:pPr>
    </w:p>
    <w:p w14:paraId="4F876F48" w14:textId="77777777" w:rsidR="001E4D13" w:rsidRDefault="001E4D13">
      <w:pPr>
        <w:pStyle w:val="BodyText"/>
        <w:rPr>
          <w:sz w:val="24"/>
        </w:rPr>
      </w:pPr>
    </w:p>
    <w:p w14:paraId="4F876F49" w14:textId="77777777" w:rsidR="001E4D13" w:rsidRDefault="00247020">
      <w:pPr>
        <w:pStyle w:val="Heading6"/>
        <w:spacing w:before="100"/>
        <w:ind w:left="2204"/>
      </w:pPr>
      <w:r>
        <w:rPr>
          <w:color w:val="003946"/>
        </w:rPr>
        <w:t>Kontinuierliches Training</w:t>
      </w:r>
    </w:p>
    <w:p w14:paraId="4F876F4A" w14:textId="77777777" w:rsidR="001E4D13" w:rsidRDefault="001E4D13">
      <w:pPr>
        <w:pStyle w:val="BodyText"/>
        <w:spacing w:before="2"/>
        <w:rPr>
          <w:rFonts w:ascii="Trebuchet MS"/>
          <w:sz w:val="26"/>
        </w:rPr>
      </w:pPr>
    </w:p>
    <w:p w14:paraId="4F876F4B" w14:textId="77777777" w:rsidR="001E4D13" w:rsidRDefault="00247020">
      <w:pPr>
        <w:pStyle w:val="BodyText"/>
        <w:spacing w:line="254" w:lineRule="auto"/>
        <w:ind w:left="2204" w:right="1415" w:hanging="1"/>
        <w:jc w:val="both"/>
      </w:pPr>
      <w:r>
        <w:rPr>
          <w:color w:val="231F20"/>
        </w:rPr>
        <w:t>Kontinuierliches Training (CT) wird durch die Automatisierung der ML-Pipeline erreicht. Um die ML-Pipeline durch die Versorgung des Models der Produktionsumgebung mit neuen Daten zu automatisieren, müssen folgende Schritte in der ML-Pipeline implementiert werden (Google, 2020b).</w:t>
      </w:r>
    </w:p>
    <w:p w14:paraId="4F876F4C" w14:textId="77777777" w:rsidR="001E4D13" w:rsidRDefault="001E4D13">
      <w:pPr>
        <w:pStyle w:val="BodyText"/>
        <w:spacing w:before="7"/>
        <w:rPr>
          <w:sz w:val="21"/>
        </w:rPr>
      </w:pPr>
    </w:p>
    <w:p w14:paraId="4F876F4D" w14:textId="77777777" w:rsidR="001E4D13" w:rsidRDefault="00247020">
      <w:pPr>
        <w:pStyle w:val="ListParagraph"/>
        <w:numPr>
          <w:ilvl w:val="1"/>
          <w:numId w:val="12"/>
        </w:numPr>
        <w:tabs>
          <w:tab w:val="left" w:pos="2484"/>
          <w:tab w:val="left" w:pos="2485"/>
        </w:tabs>
        <w:spacing w:before="0" w:line="254" w:lineRule="auto"/>
        <w:ind w:right="1808"/>
        <w:rPr>
          <w:sz w:val="20"/>
        </w:rPr>
      </w:pPr>
      <w:r>
        <w:rPr>
          <w:color w:val="231F20"/>
          <w:sz w:val="20"/>
        </w:rPr>
        <w:t>Automatische Datenvalidierung: Dieser Schritt wird vor dem Training des Modells ausgeführt, um zu prüfen, ob das Modell trainiert oder ob die Pipeline-Ausführung angehalten werden soll.</w:t>
      </w:r>
    </w:p>
    <w:p w14:paraId="4F876F4E" w14:textId="77777777" w:rsidR="001E4D13" w:rsidRDefault="00247020">
      <w:pPr>
        <w:pStyle w:val="ListParagraph"/>
        <w:numPr>
          <w:ilvl w:val="1"/>
          <w:numId w:val="12"/>
        </w:numPr>
        <w:tabs>
          <w:tab w:val="left" w:pos="2484"/>
          <w:tab w:val="left" w:pos="2485"/>
        </w:tabs>
        <w:spacing w:before="4" w:line="254" w:lineRule="auto"/>
        <w:ind w:right="1618"/>
        <w:rPr>
          <w:sz w:val="20"/>
        </w:rPr>
      </w:pPr>
      <w:r>
        <w:rPr>
          <w:color w:val="231F20"/>
          <w:sz w:val="20"/>
        </w:rPr>
        <w:t>Automatische Modellvalidierung: Dieser Schritt wird mit den neuen Daten direkt nach dem Modelltraining ausgeführt. Er ist zur Validierung des Modells vor der Produktion notwendig.</w:t>
      </w:r>
    </w:p>
    <w:p w14:paraId="4F876F4F" w14:textId="77777777" w:rsidR="001E4D13" w:rsidRDefault="00247020">
      <w:pPr>
        <w:pStyle w:val="ListParagraph"/>
        <w:numPr>
          <w:ilvl w:val="1"/>
          <w:numId w:val="12"/>
        </w:numPr>
        <w:tabs>
          <w:tab w:val="left" w:pos="2484"/>
          <w:tab w:val="left" w:pos="2485"/>
        </w:tabs>
        <w:spacing w:before="3" w:line="254" w:lineRule="auto"/>
        <w:ind w:right="1556"/>
        <w:rPr>
          <w:sz w:val="20"/>
        </w:rPr>
      </w:pPr>
      <w:r>
        <w:rPr>
          <w:color w:val="231F20"/>
          <w:sz w:val="20"/>
        </w:rPr>
        <w:t>Pipeline-Auslöser: Die Pipeline könnte zur Aufnahme neuer Daten nach bedarfsbasierter, manueller Ausführung der Pipeline, nach einem Terminplan (täglich, wöchentlich usw.), bei Verfügbarkeit neuer Daten, bei einem Abfall der Modellleistung oder bei erheblichen Änderungen der Datenverteilung ausgelöst werden.</w:t>
      </w:r>
    </w:p>
    <w:p w14:paraId="4F876F50" w14:textId="77777777" w:rsidR="001E4D13" w:rsidRDefault="00247020">
      <w:pPr>
        <w:pStyle w:val="ListParagraph"/>
        <w:numPr>
          <w:ilvl w:val="1"/>
          <w:numId w:val="12"/>
        </w:numPr>
        <w:tabs>
          <w:tab w:val="left" w:pos="2484"/>
          <w:tab w:val="left" w:pos="2485"/>
        </w:tabs>
        <w:spacing w:before="5" w:line="254" w:lineRule="auto"/>
        <w:ind w:right="1527"/>
        <w:rPr>
          <w:sz w:val="20"/>
        </w:rPr>
      </w:pPr>
      <w:r>
        <w:rPr>
          <w:color w:val="231F20"/>
          <w:sz w:val="20"/>
        </w:rPr>
        <w:t>Metadatenverwaltung: Nach jeder Ausführung der Pipeline sollten Metadaten—wie Pipeline- und Komponentenversionen, Datum, Anfangs- und Endzeit der Ausführung, der Ausführende oder die an die Pipeline abgegebenen, konfigurierten Parameter—im Metadatenspeicher der Pipeline gespeichert werden.</w:t>
      </w:r>
    </w:p>
    <w:p w14:paraId="4F876F51" w14:textId="77777777" w:rsidR="001E4D13" w:rsidRDefault="001E4D13">
      <w:pPr>
        <w:pStyle w:val="BodyText"/>
        <w:spacing w:before="9"/>
        <w:rPr>
          <w:sz w:val="21"/>
        </w:rPr>
      </w:pPr>
    </w:p>
    <w:p w14:paraId="4F876F52" w14:textId="77777777" w:rsidR="001E4D13" w:rsidRDefault="00247020">
      <w:pPr>
        <w:pStyle w:val="BodyText"/>
        <w:spacing w:line="254" w:lineRule="auto"/>
        <w:ind w:left="2204" w:right="1415" w:hanging="1"/>
        <w:jc w:val="both"/>
      </w:pPr>
      <w:r>
        <w:rPr>
          <w:color w:val="231F20"/>
        </w:rPr>
        <w:t>Eine schematische Abbildung einer automatisierten ML-Pipeline für kontinuierliches Training wird in Google Cloud im Anhang 1 abgebildet (Google, 2020b).</w:t>
      </w:r>
    </w:p>
    <w:p w14:paraId="4F876F53" w14:textId="77777777" w:rsidR="001E4D13" w:rsidRDefault="001E4D13">
      <w:pPr>
        <w:pStyle w:val="BodyText"/>
        <w:spacing w:before="6"/>
        <w:rPr>
          <w:sz w:val="21"/>
        </w:rPr>
      </w:pPr>
    </w:p>
    <w:p w14:paraId="4F876F54" w14:textId="77777777" w:rsidR="001E4D13" w:rsidRDefault="00247020">
      <w:pPr>
        <w:pStyle w:val="BodyText"/>
        <w:spacing w:line="254" w:lineRule="auto"/>
        <w:ind w:left="2204" w:right="1414" w:hanging="1"/>
        <w:jc w:val="both"/>
      </w:pPr>
      <w:r>
        <w:rPr>
          <w:color w:val="231F20"/>
        </w:rPr>
        <w:t>Folgende Eigenschaften sollte eine ML-Pipeline für kontinuierliches Training haben (Google, 2020b).</w:t>
      </w:r>
    </w:p>
    <w:p w14:paraId="4F876F55" w14:textId="77777777" w:rsidR="001E4D13" w:rsidRDefault="001E4D13">
      <w:pPr>
        <w:pStyle w:val="BodyText"/>
        <w:spacing w:before="6"/>
        <w:rPr>
          <w:sz w:val="21"/>
        </w:rPr>
      </w:pPr>
    </w:p>
    <w:p w14:paraId="4F876F56" w14:textId="77777777" w:rsidR="001E4D13" w:rsidRDefault="00247020">
      <w:pPr>
        <w:pStyle w:val="ListParagraph"/>
        <w:numPr>
          <w:ilvl w:val="1"/>
          <w:numId w:val="12"/>
        </w:numPr>
        <w:tabs>
          <w:tab w:val="left" w:pos="2484"/>
          <w:tab w:val="left" w:pos="2485"/>
        </w:tabs>
        <w:spacing w:before="0" w:line="254" w:lineRule="auto"/>
        <w:ind w:right="1479"/>
        <w:rPr>
          <w:sz w:val="20"/>
        </w:rPr>
      </w:pPr>
      <w:r>
        <w:rPr>
          <w:color w:val="231F20"/>
          <w:sz w:val="20"/>
        </w:rPr>
        <w:t>Schnelle Experimente: Der Übergang zwischen den Experimentierstufen in der Pipeline (Datenvalidierung, Datenaufbereitung, Modelltraining, Modellbewertung und Modellvalidierung) sollten so arrangiert werden, dass die Experimente in schneller Iteration stattfinden können.</w:t>
      </w:r>
    </w:p>
    <w:p w14:paraId="4F876F57" w14:textId="77777777" w:rsidR="001E4D13" w:rsidRDefault="00247020">
      <w:pPr>
        <w:pStyle w:val="ListParagraph"/>
        <w:numPr>
          <w:ilvl w:val="1"/>
          <w:numId w:val="12"/>
        </w:numPr>
        <w:tabs>
          <w:tab w:val="left" w:pos="2484"/>
          <w:tab w:val="left" w:pos="2485"/>
        </w:tabs>
        <w:spacing w:before="3" w:line="254" w:lineRule="auto"/>
        <w:ind w:right="1811"/>
        <w:rPr>
          <w:sz w:val="20"/>
        </w:rPr>
      </w:pPr>
      <w:proofErr w:type="spellStart"/>
      <w:r>
        <w:rPr>
          <w:color w:val="231F20"/>
          <w:sz w:val="20"/>
        </w:rPr>
        <w:t>Kontinueirliches</w:t>
      </w:r>
      <w:proofErr w:type="spellEnd"/>
      <w:r>
        <w:rPr>
          <w:color w:val="231F20"/>
          <w:sz w:val="20"/>
        </w:rPr>
        <w:t xml:space="preserve"> Training des Modells in der Produktion: Das Training des ML-Modells in der Produktion sollte automatisiert und mit frischen Daten durchgeführt werden.</w:t>
      </w:r>
    </w:p>
    <w:p w14:paraId="4F876F58"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F59" w14:textId="77777777" w:rsidR="001E4D13" w:rsidRDefault="001E4D13">
      <w:pPr>
        <w:pStyle w:val="BodyText"/>
        <w:spacing w:before="11"/>
        <w:rPr>
          <w:sz w:val="29"/>
        </w:rPr>
      </w:pPr>
    </w:p>
    <w:p w14:paraId="4F876F5A" w14:textId="77777777" w:rsidR="001E4D13" w:rsidRDefault="00247020">
      <w:pPr>
        <w:spacing w:before="97"/>
        <w:ind w:left="957"/>
        <w:rPr>
          <w:sz w:val="18"/>
        </w:rPr>
      </w:pPr>
      <w:r>
        <w:rPr>
          <w:color w:val="003946"/>
          <w:sz w:val="18"/>
        </w:rPr>
        <w:t>Softwareentwicklung</w:t>
      </w:r>
    </w:p>
    <w:p w14:paraId="4F876F5B" w14:textId="77777777" w:rsidR="001E4D13" w:rsidRDefault="001E4D13">
      <w:pPr>
        <w:pStyle w:val="BodyText"/>
      </w:pPr>
    </w:p>
    <w:p w14:paraId="4F876F5C" w14:textId="77777777" w:rsidR="001E4D13" w:rsidRDefault="001E4D13">
      <w:pPr>
        <w:pStyle w:val="BodyText"/>
      </w:pPr>
    </w:p>
    <w:p w14:paraId="4F876F5D" w14:textId="77777777" w:rsidR="001E4D13" w:rsidRDefault="001E4D13">
      <w:pPr>
        <w:pStyle w:val="BodyText"/>
      </w:pPr>
    </w:p>
    <w:p w14:paraId="4F876F5E" w14:textId="77777777" w:rsidR="001E4D13" w:rsidRDefault="001E4D13">
      <w:pPr>
        <w:pStyle w:val="BodyText"/>
      </w:pPr>
    </w:p>
    <w:p w14:paraId="4F876F5F" w14:textId="77777777" w:rsidR="001E4D13" w:rsidRDefault="001E4D13">
      <w:pPr>
        <w:pStyle w:val="BodyText"/>
        <w:spacing w:before="10"/>
        <w:rPr>
          <w:sz w:val="16"/>
        </w:rPr>
      </w:pPr>
    </w:p>
    <w:p w14:paraId="4F876F60" w14:textId="77777777" w:rsidR="001E4D13" w:rsidRDefault="00247020">
      <w:pPr>
        <w:pStyle w:val="ListParagraph"/>
        <w:numPr>
          <w:ilvl w:val="0"/>
          <w:numId w:val="13"/>
        </w:numPr>
        <w:tabs>
          <w:tab w:val="left" w:pos="1237"/>
          <w:tab w:val="left" w:pos="1238"/>
        </w:tabs>
        <w:spacing w:before="97" w:line="254" w:lineRule="auto"/>
        <w:ind w:right="2669"/>
        <w:rPr>
          <w:sz w:val="20"/>
        </w:rPr>
      </w:pPr>
      <w:r>
        <w:rPr>
          <w:color w:val="231F20"/>
          <w:sz w:val="20"/>
        </w:rPr>
        <w:t>Symmetrie zwischen Experiment und Betrieb Ein wichtiger Aspekt einer automatisierten Pipeline ist, dass dieselbe Pipeline aus der Entwicklungs- oder Experimentumgebung in der Vorproduktion- und Produktionsumgebung verwendet wird.</w:t>
      </w:r>
    </w:p>
    <w:p w14:paraId="4F876F61" w14:textId="77777777" w:rsidR="001E4D13" w:rsidRDefault="00247020">
      <w:pPr>
        <w:pStyle w:val="ListParagraph"/>
        <w:numPr>
          <w:ilvl w:val="0"/>
          <w:numId w:val="13"/>
        </w:numPr>
        <w:tabs>
          <w:tab w:val="left" w:pos="1237"/>
          <w:tab w:val="left" w:pos="1238"/>
        </w:tabs>
        <w:spacing w:before="4" w:line="254" w:lineRule="auto"/>
        <w:ind w:right="2822"/>
        <w:rPr>
          <w:sz w:val="20"/>
        </w:rPr>
      </w:pPr>
      <w:r>
        <w:rPr>
          <w:color w:val="231F20"/>
          <w:sz w:val="20"/>
        </w:rPr>
        <w:t>Pipeline-Komponenten in Codemodulen: Die Komponenten der ML-Pipelines müssen wiederverwendbar, zusammenstellbar und evtl. auch über ML-Pipelines hinweg teilbar sein. Daher muss der Quellcode für Komponenten in Modulen erstellt werden.</w:t>
      </w:r>
    </w:p>
    <w:p w14:paraId="4F876F62" w14:textId="77777777" w:rsidR="001E4D13" w:rsidRDefault="00247020">
      <w:pPr>
        <w:pStyle w:val="BodyText"/>
        <w:spacing w:before="6"/>
        <w:rPr>
          <w:sz w:val="21"/>
        </w:rPr>
      </w:pPr>
      <w:r>
        <w:rPr>
          <w:noProof/>
        </w:rPr>
        <w:drawing>
          <wp:anchor distT="0" distB="0" distL="0" distR="0" simplePos="0" relativeHeight="33" behindDoc="0" locked="0" layoutInCell="1" allowOverlap="1" wp14:anchorId="4F87791E" wp14:editId="4F87791F">
            <wp:simplePos x="0" y="0"/>
            <wp:positionH relativeFrom="page">
              <wp:posOffset>900000</wp:posOffset>
            </wp:positionH>
            <wp:positionV relativeFrom="paragraph">
              <wp:posOffset>182191</wp:posOffset>
            </wp:positionV>
            <wp:extent cx="4979306" cy="1371600"/>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65" cstate="print"/>
                    <a:stretch>
                      <a:fillRect/>
                    </a:stretch>
                  </pic:blipFill>
                  <pic:spPr>
                    <a:xfrm>
                      <a:off x="0" y="0"/>
                      <a:ext cx="4979306" cy="1371600"/>
                    </a:xfrm>
                    <a:prstGeom prst="rect">
                      <a:avLst/>
                    </a:prstGeom>
                  </pic:spPr>
                </pic:pic>
              </a:graphicData>
            </a:graphic>
          </wp:anchor>
        </w:drawing>
      </w:r>
    </w:p>
    <w:p w14:paraId="4F876F63" w14:textId="77777777" w:rsidR="001E4D13" w:rsidRDefault="001E4D13">
      <w:pPr>
        <w:pStyle w:val="BodyText"/>
        <w:rPr>
          <w:sz w:val="24"/>
        </w:rPr>
      </w:pPr>
    </w:p>
    <w:p w14:paraId="4F876F64" w14:textId="77777777" w:rsidR="001E4D13" w:rsidRDefault="001E4D13">
      <w:pPr>
        <w:pStyle w:val="BodyText"/>
        <w:spacing w:before="2"/>
        <w:rPr>
          <w:sz w:val="28"/>
        </w:rPr>
      </w:pPr>
    </w:p>
    <w:p w14:paraId="4F876F65" w14:textId="77777777" w:rsidR="001E4D13" w:rsidRDefault="00247020">
      <w:pPr>
        <w:pStyle w:val="Heading6"/>
      </w:pPr>
      <w:r>
        <w:rPr>
          <w:color w:val="003946"/>
        </w:rPr>
        <w:t>MLOps und ML-Pipeline für CI/CD</w:t>
      </w:r>
    </w:p>
    <w:p w14:paraId="4F876F66" w14:textId="77777777" w:rsidR="001E4D13" w:rsidRDefault="001E4D13">
      <w:pPr>
        <w:pStyle w:val="BodyText"/>
        <w:spacing w:before="2"/>
        <w:rPr>
          <w:rFonts w:ascii="Trebuchet MS"/>
          <w:sz w:val="26"/>
        </w:rPr>
      </w:pPr>
    </w:p>
    <w:p w14:paraId="4F876F67" w14:textId="77777777" w:rsidR="001E4D13" w:rsidRDefault="00247020">
      <w:pPr>
        <w:pStyle w:val="BodyText"/>
        <w:spacing w:line="254" w:lineRule="auto"/>
        <w:ind w:left="957" w:right="2661"/>
        <w:jc w:val="both"/>
      </w:pPr>
      <w:r>
        <w:rPr>
          <w:color w:val="231F20"/>
        </w:rPr>
        <w:t>Ein ML-System ist auch ein Software-System, daher müssen ähnliche Vorgehensweisen angewendet werden, um zu gewährleisten, dass im großen Stil Builds erstellt und die ML-Systeme dann auch zuverlässig ausgeführt werden können. Es gibt jedoch eine Reihe von Unterschieden zwischen ML-Systeme und konventionellen Softwaresystemen (Google, 2020b). Einem ML-Projektteam müssen beispielsweise Datenwissenschaftler mit Erfahrung in explorativer Datenanalyse, Modellentwicklung und Experimenten angehören, sie müssen natürlich nicht gleichzeitig auch noch Softwareentwicklungsfähigkeiten haben. Auch der Entwicklungsprozess ist ein anderer, denn ML-Systementwicklung basiert auf Experimenten. Das heißt, dass eine Entwickler verschiedene Algorithmen, Modellierungstechniken und Parameter ausprobieren sollte, um die beste Lösung des Problems zu finden. Neben konventionellen Tests—wie Modul- und Integrationstests—sollten auch die Datenvalidierung und die Qualitätsvalidierung der trainierten Modelle getestet werden. Zudem muss möglicherweise auch die Bereitstellung der Ml-Systeme anders erfolgen, da manchmal eine mehrstufige Pipeline notwendig ist, wodurch die Bereitstellung komplexer wird. Da ML-Systeme sich ständig und sehr dynamisch weiterentwickeln, ist die Möglichkeit der Leistungsminderung eines Modells höher als das bei gewöhnlichen Softwaresystemen der Fall ist.</w:t>
      </w:r>
    </w:p>
    <w:p w14:paraId="4F876F68" w14:textId="77777777" w:rsidR="001E4D13" w:rsidRDefault="001E4D13">
      <w:pPr>
        <w:pStyle w:val="BodyText"/>
        <w:spacing w:before="8"/>
        <w:rPr>
          <w:sz w:val="22"/>
        </w:rPr>
      </w:pPr>
    </w:p>
    <w:p w14:paraId="4F876F69" w14:textId="77777777" w:rsidR="001E4D13" w:rsidRDefault="00247020">
      <w:pPr>
        <w:pStyle w:val="BodyText"/>
        <w:spacing w:before="1" w:line="254" w:lineRule="auto"/>
        <w:ind w:left="957" w:right="2661" w:hanging="1"/>
        <w:jc w:val="both"/>
      </w:pPr>
      <w:r>
        <w:rPr>
          <w:color w:val="231F20"/>
        </w:rPr>
        <w:t>Aufgrund der oben angeführten Eigenschaften von ML-Systemen besteht auch im Rahmen der kontinuierlichen Integration und Lieferung ein Unterschied zu konventionellen Softwaresystemen (Google, 2020b).</w:t>
      </w:r>
    </w:p>
    <w:p w14:paraId="4F876F6A" w14:textId="77777777" w:rsidR="001E4D13" w:rsidRDefault="001E4D13">
      <w:pPr>
        <w:pStyle w:val="BodyText"/>
        <w:spacing w:before="5"/>
        <w:rPr>
          <w:sz w:val="21"/>
        </w:rPr>
      </w:pPr>
    </w:p>
    <w:p w14:paraId="4F876F6B" w14:textId="77777777" w:rsidR="001E4D13" w:rsidRDefault="00247020">
      <w:pPr>
        <w:pStyle w:val="ListParagraph"/>
        <w:numPr>
          <w:ilvl w:val="0"/>
          <w:numId w:val="13"/>
        </w:numPr>
        <w:tabs>
          <w:tab w:val="left" w:pos="1237"/>
          <w:tab w:val="left" w:pos="1238"/>
        </w:tabs>
        <w:spacing w:before="1" w:line="254" w:lineRule="auto"/>
        <w:ind w:right="3107"/>
        <w:rPr>
          <w:sz w:val="20"/>
        </w:rPr>
      </w:pPr>
      <w:r>
        <w:rPr>
          <w:color w:val="231F20"/>
          <w:sz w:val="20"/>
        </w:rPr>
        <w:t>Zusätzlich zum Code und zu den Modulen müssen bei der kontinuierlichen Integration von ML-Systemen auch Daten, Datenschemata und Modelle getestet und validiert werden.</w:t>
      </w:r>
    </w:p>
    <w:p w14:paraId="4F876F6C" w14:textId="77777777" w:rsidR="001E4D13" w:rsidRDefault="00247020">
      <w:pPr>
        <w:pStyle w:val="ListParagraph"/>
        <w:numPr>
          <w:ilvl w:val="0"/>
          <w:numId w:val="13"/>
        </w:numPr>
        <w:tabs>
          <w:tab w:val="left" w:pos="1237"/>
          <w:tab w:val="left" w:pos="1238"/>
        </w:tabs>
        <w:spacing w:before="2" w:line="254" w:lineRule="auto"/>
        <w:ind w:right="2755"/>
        <w:rPr>
          <w:sz w:val="20"/>
        </w:rPr>
      </w:pPr>
      <w:r>
        <w:rPr>
          <w:color w:val="231F20"/>
          <w:sz w:val="20"/>
        </w:rPr>
        <w:t>Neben einer Software oder einem Dienst sollten bei der kontinuierlichen Bereitstellung von ML-Systemen in der ML-</w:t>
      </w:r>
      <w:proofErr w:type="spellStart"/>
      <w:r>
        <w:rPr>
          <w:color w:val="231F20"/>
          <w:sz w:val="20"/>
        </w:rPr>
        <w:t>Trainingpipeline</w:t>
      </w:r>
      <w:proofErr w:type="spellEnd"/>
      <w:r>
        <w:rPr>
          <w:color w:val="231F20"/>
          <w:sz w:val="20"/>
        </w:rPr>
        <w:t xml:space="preserve"> automatisch auch andere Dienste (z.B. Modellvorhersage) bereitgestellt werden.</w:t>
      </w:r>
    </w:p>
    <w:p w14:paraId="4F876F6D" w14:textId="77777777" w:rsidR="001E4D13" w:rsidRDefault="00247020">
      <w:pPr>
        <w:pStyle w:val="ListParagraph"/>
        <w:numPr>
          <w:ilvl w:val="0"/>
          <w:numId w:val="13"/>
        </w:numPr>
        <w:tabs>
          <w:tab w:val="left" w:pos="1237"/>
          <w:tab w:val="left" w:pos="1238"/>
        </w:tabs>
        <w:spacing w:before="4" w:line="254" w:lineRule="auto"/>
        <w:ind w:right="2817"/>
        <w:rPr>
          <w:sz w:val="20"/>
        </w:rPr>
      </w:pPr>
      <w:r>
        <w:rPr>
          <w:color w:val="231F20"/>
          <w:sz w:val="20"/>
        </w:rPr>
        <w:t>Das kontinuierliche Training ist neue und trifft nur auf ML-Systeme zu. Dabei geht es um das automatische Training und die Pflege der Modelle.</w:t>
      </w:r>
    </w:p>
    <w:p w14:paraId="4F876F6E" w14:textId="77777777" w:rsidR="001E4D13" w:rsidRDefault="001E4D13">
      <w:pPr>
        <w:pStyle w:val="BodyText"/>
        <w:spacing w:before="6"/>
        <w:rPr>
          <w:sz w:val="21"/>
        </w:rPr>
      </w:pPr>
    </w:p>
    <w:p w14:paraId="4F876F6F" w14:textId="77777777" w:rsidR="001E4D13" w:rsidRDefault="00247020">
      <w:pPr>
        <w:pStyle w:val="BodyText"/>
        <w:spacing w:line="254" w:lineRule="auto"/>
        <w:ind w:left="957" w:right="2663" w:hanging="1"/>
        <w:jc w:val="both"/>
      </w:pPr>
      <w:r>
        <w:rPr>
          <w:color w:val="231F20"/>
        </w:rPr>
        <w:t xml:space="preserve">Angesichts der genannten Unterschiede besteht die CI/CD-Automation von ML-Systemen </w:t>
      </w:r>
      <w:r>
        <w:rPr>
          <w:color w:val="231F20"/>
        </w:rPr>
        <w:lastRenderedPageBreak/>
        <w:t>möglicherweise aus den sechs Schritten, die in der nachstehenden Abbildung aufgeführt sind (Google, 2020b).</w:t>
      </w:r>
    </w:p>
    <w:p w14:paraId="4F876F70" w14:textId="77777777" w:rsidR="001E4D13" w:rsidRDefault="001E4D13">
      <w:pPr>
        <w:spacing w:line="254" w:lineRule="auto"/>
        <w:jc w:val="both"/>
        <w:sectPr w:rsidR="001E4D13">
          <w:pgSz w:w="11910" w:h="16840"/>
          <w:pgMar w:top="960" w:right="0" w:bottom="680" w:left="460" w:header="0" w:footer="486" w:gutter="0"/>
          <w:cols w:space="720"/>
        </w:sectPr>
      </w:pPr>
    </w:p>
    <w:p w14:paraId="4F876F71" w14:textId="77777777" w:rsidR="001E4D13" w:rsidRDefault="001E4D13">
      <w:pPr>
        <w:pStyle w:val="BodyText"/>
      </w:pPr>
    </w:p>
    <w:p w14:paraId="4F876F72" w14:textId="77777777" w:rsidR="001E4D13" w:rsidRDefault="001E4D13">
      <w:pPr>
        <w:pStyle w:val="BodyText"/>
      </w:pPr>
    </w:p>
    <w:p w14:paraId="4F876F73" w14:textId="77777777" w:rsidR="001E4D13" w:rsidRDefault="001E4D13">
      <w:pPr>
        <w:pStyle w:val="BodyText"/>
      </w:pPr>
    </w:p>
    <w:p w14:paraId="4F876F74" w14:textId="77777777" w:rsidR="001E4D13" w:rsidRDefault="001E4D13">
      <w:pPr>
        <w:pStyle w:val="BodyText"/>
      </w:pPr>
    </w:p>
    <w:p w14:paraId="4F876F75" w14:textId="77777777" w:rsidR="001E4D13" w:rsidRDefault="001E4D13">
      <w:pPr>
        <w:pStyle w:val="BodyText"/>
      </w:pPr>
    </w:p>
    <w:p w14:paraId="4F876F76" w14:textId="77777777" w:rsidR="001E4D13" w:rsidRDefault="001E4D13">
      <w:pPr>
        <w:pStyle w:val="BodyText"/>
      </w:pPr>
    </w:p>
    <w:p w14:paraId="4F876F77" w14:textId="77777777" w:rsidR="001E4D13" w:rsidRDefault="001E4D13">
      <w:pPr>
        <w:pStyle w:val="BodyText"/>
      </w:pPr>
    </w:p>
    <w:p w14:paraId="4F876F78" w14:textId="77777777" w:rsidR="001E4D13" w:rsidRDefault="001E4D13">
      <w:pPr>
        <w:pStyle w:val="BodyText"/>
        <w:spacing w:before="7"/>
      </w:pPr>
    </w:p>
    <w:p w14:paraId="4F876F79" w14:textId="77777777" w:rsidR="001E4D13" w:rsidRDefault="00247020">
      <w:pPr>
        <w:pStyle w:val="ListParagraph"/>
        <w:numPr>
          <w:ilvl w:val="0"/>
          <w:numId w:val="11"/>
        </w:numPr>
        <w:tabs>
          <w:tab w:val="left" w:pos="2485"/>
        </w:tabs>
        <w:spacing w:before="0" w:line="254" w:lineRule="auto"/>
        <w:ind w:right="1639"/>
        <w:rPr>
          <w:sz w:val="20"/>
        </w:rPr>
      </w:pPr>
      <w:r>
        <w:rPr>
          <w:color w:val="231F20"/>
          <w:sz w:val="20"/>
        </w:rPr>
        <w:t>Entwicklung und Experiment: Durch die Untersuchung verschiedener ML-Algorithmen und neuer ML-Modelle kann das Entwicklungsteam den besten Quellcode für die ML-Pipeline bestimmen. Dieser wird ins Quelle-Repository als Output dieses Schritts gepusht.</w:t>
      </w:r>
    </w:p>
    <w:p w14:paraId="4F876F7A" w14:textId="77777777" w:rsidR="001E4D13" w:rsidRDefault="00247020">
      <w:pPr>
        <w:pStyle w:val="ListParagraph"/>
        <w:numPr>
          <w:ilvl w:val="0"/>
          <w:numId w:val="11"/>
        </w:numPr>
        <w:tabs>
          <w:tab w:val="left" w:pos="2485"/>
        </w:tabs>
        <w:spacing w:before="4" w:line="254" w:lineRule="auto"/>
        <w:ind w:right="1654"/>
        <w:jc w:val="both"/>
        <w:rPr>
          <w:sz w:val="20"/>
        </w:rPr>
      </w:pPr>
      <w:r>
        <w:rPr>
          <w:color w:val="231F20"/>
          <w:sz w:val="20"/>
        </w:rPr>
        <w:t xml:space="preserve">Kontinuierliche Integration der Pipeline: Der Quellcode aus Schritt 1 wird ausgeführt und getestet. Das Output aus diesem Schritt sind mehrere Pipelinekomponenten, z.B. Pakete, auszuführende Dateien und </w:t>
      </w:r>
      <w:proofErr w:type="spellStart"/>
      <w:r>
        <w:rPr>
          <w:color w:val="231F20"/>
          <w:sz w:val="20"/>
        </w:rPr>
        <w:t>Artifacts</w:t>
      </w:r>
      <w:proofErr w:type="spellEnd"/>
      <w:r>
        <w:rPr>
          <w:color w:val="231F20"/>
          <w:sz w:val="20"/>
        </w:rPr>
        <w:t>, die in den nächsten Schritten verwendet werden.</w:t>
      </w:r>
    </w:p>
    <w:p w14:paraId="4F876F7B" w14:textId="77777777" w:rsidR="001E4D13" w:rsidRDefault="00247020">
      <w:pPr>
        <w:pStyle w:val="ListParagraph"/>
        <w:numPr>
          <w:ilvl w:val="0"/>
          <w:numId w:val="11"/>
        </w:numPr>
        <w:tabs>
          <w:tab w:val="left" w:pos="2485"/>
        </w:tabs>
        <w:spacing w:before="4" w:line="254" w:lineRule="auto"/>
        <w:ind w:right="1640"/>
        <w:rPr>
          <w:sz w:val="20"/>
        </w:rPr>
      </w:pPr>
      <w:r>
        <w:rPr>
          <w:color w:val="231F20"/>
          <w:sz w:val="20"/>
        </w:rPr>
        <w:t xml:space="preserve">Kontinuierliche Lieferung der Pipeline: Die </w:t>
      </w:r>
      <w:proofErr w:type="spellStart"/>
      <w:r>
        <w:rPr>
          <w:color w:val="231F20"/>
          <w:sz w:val="20"/>
        </w:rPr>
        <w:t>Artifacts</w:t>
      </w:r>
      <w:proofErr w:type="spellEnd"/>
      <w:r>
        <w:rPr>
          <w:color w:val="231F20"/>
          <w:sz w:val="20"/>
        </w:rPr>
        <w:t xml:space="preserve"> aus Schritt 2 werden in der Zielumgebung bereitgestellt. Das Output aus diesem Schritt ist eine bereitgestellte Pipeline mit dem neuen ML-Modell.</w:t>
      </w:r>
    </w:p>
    <w:p w14:paraId="4F876F7C" w14:textId="77777777" w:rsidR="001E4D13" w:rsidRDefault="00247020">
      <w:pPr>
        <w:pStyle w:val="ListParagraph"/>
        <w:numPr>
          <w:ilvl w:val="0"/>
          <w:numId w:val="11"/>
        </w:numPr>
        <w:tabs>
          <w:tab w:val="left" w:pos="2485"/>
        </w:tabs>
        <w:spacing w:before="3" w:line="254" w:lineRule="auto"/>
        <w:ind w:right="1420"/>
        <w:jc w:val="both"/>
        <w:rPr>
          <w:sz w:val="20"/>
        </w:rPr>
      </w:pPr>
      <w:r>
        <w:rPr>
          <w:color w:val="231F20"/>
          <w:sz w:val="20"/>
        </w:rPr>
        <w:t>Automatisches Auslösen: Die Pipeline wird in der Produktionsumgebung auf einen Signal oder nach einem Terminplan ausgeführt. Das Output aus diesem Schritt ist ein trainiertes Modell, das in die Modell-Registrierung gepusht wird.</w:t>
      </w:r>
    </w:p>
    <w:p w14:paraId="4F876F7D" w14:textId="77777777" w:rsidR="001E4D13" w:rsidRDefault="00247020">
      <w:pPr>
        <w:pStyle w:val="ListParagraph"/>
        <w:numPr>
          <w:ilvl w:val="0"/>
          <w:numId w:val="11"/>
        </w:numPr>
        <w:tabs>
          <w:tab w:val="left" w:pos="2485"/>
        </w:tabs>
        <w:spacing w:before="4" w:line="254" w:lineRule="auto"/>
        <w:ind w:right="1425"/>
        <w:jc w:val="both"/>
        <w:rPr>
          <w:sz w:val="20"/>
        </w:rPr>
      </w:pPr>
      <w:r>
        <w:rPr>
          <w:color w:val="231F20"/>
          <w:sz w:val="20"/>
        </w:rPr>
        <w:t>Kontinuierliche Lieferung des Modells: Das trainierte Modell wird als Vorhersagemodell an den Kunden geliefert. Das Output aus diesem Schritt ist der Vorhersagedienst.</w:t>
      </w:r>
    </w:p>
    <w:p w14:paraId="4F876F7E" w14:textId="77777777" w:rsidR="001E4D13" w:rsidRDefault="00247020">
      <w:pPr>
        <w:pStyle w:val="ListParagraph"/>
        <w:numPr>
          <w:ilvl w:val="0"/>
          <w:numId w:val="11"/>
        </w:numPr>
        <w:tabs>
          <w:tab w:val="left" w:pos="2485"/>
        </w:tabs>
        <w:spacing w:before="2" w:line="254" w:lineRule="auto"/>
        <w:ind w:right="1592"/>
        <w:jc w:val="both"/>
        <w:rPr>
          <w:sz w:val="20"/>
        </w:rPr>
      </w:pPr>
      <w:r>
        <w:rPr>
          <w:color w:val="231F20"/>
          <w:sz w:val="20"/>
        </w:rPr>
        <w:t>Monitoring: Statistische Daten zur Modellperformanz werden im aktiven System gesammelt. Das Output aus diesem Schritt ist ein Bericht sowie möglicherweise auch ein Signal zur Auslösung von Schritt 1 in der Pipeline.</w:t>
      </w:r>
    </w:p>
    <w:p w14:paraId="4F876F7F" w14:textId="77777777" w:rsidR="001E4D13" w:rsidRDefault="00247020">
      <w:pPr>
        <w:pStyle w:val="BodyText"/>
        <w:spacing w:before="7"/>
        <w:rPr>
          <w:sz w:val="21"/>
        </w:rPr>
      </w:pPr>
      <w:r>
        <w:rPr>
          <w:noProof/>
        </w:rPr>
        <w:drawing>
          <wp:anchor distT="0" distB="0" distL="0" distR="0" simplePos="0" relativeHeight="34" behindDoc="0" locked="0" layoutInCell="1" allowOverlap="1" wp14:anchorId="4F877920" wp14:editId="4F877921">
            <wp:simplePos x="0" y="0"/>
            <wp:positionH relativeFrom="page">
              <wp:posOffset>1692000</wp:posOffset>
            </wp:positionH>
            <wp:positionV relativeFrom="paragraph">
              <wp:posOffset>182696</wp:posOffset>
            </wp:positionV>
            <wp:extent cx="4972761" cy="3352800"/>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66" cstate="print"/>
                    <a:stretch>
                      <a:fillRect/>
                    </a:stretch>
                  </pic:blipFill>
                  <pic:spPr>
                    <a:xfrm>
                      <a:off x="0" y="0"/>
                      <a:ext cx="4972761" cy="3352800"/>
                    </a:xfrm>
                    <a:prstGeom prst="rect">
                      <a:avLst/>
                    </a:prstGeom>
                  </pic:spPr>
                </pic:pic>
              </a:graphicData>
            </a:graphic>
          </wp:anchor>
        </w:drawing>
      </w:r>
    </w:p>
    <w:p w14:paraId="4F876F80" w14:textId="77777777" w:rsidR="001E4D13" w:rsidRDefault="001E4D13">
      <w:pPr>
        <w:pStyle w:val="BodyText"/>
        <w:rPr>
          <w:sz w:val="24"/>
        </w:rPr>
      </w:pPr>
    </w:p>
    <w:p w14:paraId="4F876F81" w14:textId="77777777" w:rsidR="001E4D13" w:rsidRDefault="001E4D13">
      <w:pPr>
        <w:pStyle w:val="BodyText"/>
        <w:rPr>
          <w:sz w:val="24"/>
        </w:rPr>
      </w:pPr>
    </w:p>
    <w:p w14:paraId="4F876F82" w14:textId="77777777" w:rsidR="001E4D13" w:rsidRDefault="001E4D13">
      <w:pPr>
        <w:pStyle w:val="BodyText"/>
        <w:spacing w:before="3"/>
        <w:rPr>
          <w:sz w:val="21"/>
        </w:rPr>
      </w:pPr>
    </w:p>
    <w:p w14:paraId="4F876F83" w14:textId="77777777" w:rsidR="001E4D13" w:rsidRDefault="00247020">
      <w:pPr>
        <w:pStyle w:val="Heading3"/>
        <w:numPr>
          <w:ilvl w:val="1"/>
          <w:numId w:val="17"/>
        </w:numPr>
        <w:tabs>
          <w:tab w:val="left" w:pos="2772"/>
        </w:tabs>
        <w:ind w:hanging="568"/>
        <w:jc w:val="left"/>
      </w:pPr>
      <w:r>
        <w:rPr>
          <w:color w:val="003946"/>
        </w:rPr>
        <w:t>Versionsverwaltung</w:t>
      </w:r>
    </w:p>
    <w:p w14:paraId="4F876F84" w14:textId="77777777" w:rsidR="001E4D13" w:rsidRDefault="00247020">
      <w:pPr>
        <w:pStyle w:val="BodyText"/>
        <w:spacing w:before="263" w:line="254" w:lineRule="auto"/>
        <w:ind w:left="2204" w:right="1414" w:hanging="1"/>
        <w:jc w:val="both"/>
      </w:pPr>
      <w:r>
        <w:rPr>
          <w:color w:val="231F20"/>
        </w:rPr>
        <w:t xml:space="preserve">Während des Softwareentwicklungszyklus muss das Entwicklungsteam alle Änderungen an den Anwendungen, wie Quellcode, Projektdokumente oder </w:t>
      </w:r>
      <w:proofErr w:type="spellStart"/>
      <w:r>
        <w:rPr>
          <w:color w:val="231F20"/>
        </w:rPr>
        <w:t>Buildskripts</w:t>
      </w:r>
      <w:proofErr w:type="spellEnd"/>
      <w:r>
        <w:rPr>
          <w:color w:val="231F20"/>
        </w:rPr>
        <w:t xml:space="preserve">, aufzeichnen. Dies ist vor allem bei großen Softwareprojekten mit vielen Entwicklern und mehreren Teams wichtig. </w:t>
      </w:r>
    </w:p>
    <w:p w14:paraId="4F876F85" w14:textId="77777777" w:rsidR="001E4D13" w:rsidRDefault="001E4D13">
      <w:pPr>
        <w:spacing w:line="254" w:lineRule="auto"/>
        <w:jc w:val="both"/>
        <w:sectPr w:rsidR="001E4D13">
          <w:pgSz w:w="11910" w:h="16840"/>
          <w:pgMar w:top="960" w:right="0" w:bottom="680" w:left="460" w:header="0" w:footer="486" w:gutter="0"/>
          <w:cols w:space="720"/>
        </w:sectPr>
      </w:pPr>
    </w:p>
    <w:p w14:paraId="4F876F86" w14:textId="77777777" w:rsidR="001E4D13" w:rsidRDefault="001E4D13">
      <w:pPr>
        <w:pStyle w:val="BodyText"/>
        <w:spacing w:before="11"/>
        <w:rPr>
          <w:sz w:val="29"/>
        </w:rPr>
      </w:pPr>
    </w:p>
    <w:p w14:paraId="4F876F87" w14:textId="77777777" w:rsidR="001E4D13" w:rsidRDefault="00247020">
      <w:pPr>
        <w:spacing w:before="97"/>
        <w:ind w:left="957"/>
        <w:rPr>
          <w:sz w:val="18"/>
        </w:rPr>
      </w:pPr>
      <w:r>
        <w:rPr>
          <w:color w:val="003946"/>
          <w:sz w:val="18"/>
        </w:rPr>
        <w:t>Softwareentwicklung</w:t>
      </w:r>
    </w:p>
    <w:p w14:paraId="4F876F88" w14:textId="77777777" w:rsidR="001E4D13" w:rsidRDefault="001E4D13">
      <w:pPr>
        <w:pStyle w:val="BodyText"/>
      </w:pPr>
    </w:p>
    <w:p w14:paraId="4F876F89" w14:textId="77777777" w:rsidR="001E4D13" w:rsidRDefault="001E4D13">
      <w:pPr>
        <w:pStyle w:val="BodyText"/>
      </w:pPr>
    </w:p>
    <w:p w14:paraId="4F876F8A" w14:textId="77777777" w:rsidR="001E4D13" w:rsidRDefault="001E4D13">
      <w:pPr>
        <w:pStyle w:val="BodyText"/>
      </w:pPr>
    </w:p>
    <w:p w14:paraId="4F876F8B" w14:textId="77777777" w:rsidR="001E4D13" w:rsidRDefault="001E4D13">
      <w:pPr>
        <w:pStyle w:val="BodyText"/>
      </w:pPr>
    </w:p>
    <w:p w14:paraId="4F876F8C" w14:textId="77777777" w:rsidR="001E4D13" w:rsidRDefault="001E4D13">
      <w:pPr>
        <w:pStyle w:val="BodyText"/>
        <w:spacing w:before="10"/>
        <w:rPr>
          <w:sz w:val="16"/>
        </w:rPr>
      </w:pPr>
    </w:p>
    <w:p w14:paraId="4F876F8D" w14:textId="77777777" w:rsidR="001E4D13" w:rsidRDefault="00247020">
      <w:pPr>
        <w:pStyle w:val="BodyText"/>
        <w:spacing w:before="97" w:line="254" w:lineRule="auto"/>
        <w:ind w:left="957" w:right="2661"/>
        <w:jc w:val="both"/>
      </w:pPr>
      <w:r>
        <w:rPr>
          <w:color w:val="231F20"/>
        </w:rPr>
        <w:t xml:space="preserve">Weil dies so enorm wichtig ist, wird seit Jahren an einer Lösung gearbeitet, nämlich dem Versionsverwaltungssystem (VCS). Mithilfe eines VCS können verschiedene Entwickler und Teams in einem Projekt gemeinsam und </w:t>
      </w:r>
      <w:proofErr w:type="spellStart"/>
      <w:r>
        <w:rPr>
          <w:color w:val="231F20"/>
        </w:rPr>
        <w:t>paralell</w:t>
      </w:r>
      <w:proofErr w:type="spellEnd"/>
      <w:r>
        <w:rPr>
          <w:color w:val="231F20"/>
        </w:rPr>
        <w:t xml:space="preserve"> an separaten Teilen der Anwendung arbeiten, während sie ein Aufzeichnungssystem führen (Humble &amp; Farley, 2015). Mithilfe eines VCS können </w:t>
      </w:r>
      <w:proofErr w:type="spellStart"/>
      <w:r>
        <w:rPr>
          <w:color w:val="231F20"/>
        </w:rPr>
        <w:t>ausgwählte</w:t>
      </w:r>
      <w:proofErr w:type="spellEnd"/>
      <w:r>
        <w:rPr>
          <w:color w:val="231F20"/>
        </w:rPr>
        <w:t xml:space="preserve"> Dateien oder das gesamte Projekt in einen vorherigen (gespeicherten) Zustand gebracht werden. Das </w:t>
      </w:r>
      <w:proofErr w:type="spellStart"/>
      <w:r>
        <w:rPr>
          <w:color w:val="231F20"/>
        </w:rPr>
        <w:t>este</w:t>
      </w:r>
      <w:proofErr w:type="spellEnd"/>
      <w:r>
        <w:rPr>
          <w:color w:val="231F20"/>
        </w:rPr>
        <w:t xml:space="preserve"> Versionsverwaltungssystem wurde 1972 von Marc J. </w:t>
      </w:r>
      <w:proofErr w:type="spellStart"/>
      <w:r>
        <w:rPr>
          <w:color w:val="231F20"/>
        </w:rPr>
        <w:t>Rochkind</w:t>
      </w:r>
      <w:proofErr w:type="spellEnd"/>
      <w:r>
        <w:rPr>
          <w:color w:val="231F20"/>
        </w:rPr>
        <w:t xml:space="preserve"> von Bell Labs entwickelt und hieß SCCS (Source Code Control System) (</w:t>
      </w:r>
      <w:proofErr w:type="spellStart"/>
      <w:r>
        <w:rPr>
          <w:color w:val="231F20"/>
        </w:rPr>
        <w:t>Rochkind</w:t>
      </w:r>
      <w:proofErr w:type="spellEnd"/>
      <w:r>
        <w:rPr>
          <w:color w:val="231F20"/>
        </w:rPr>
        <w:t>, 1975). SCCS folgten viele Open-Source-Versionsverwaltungssystem, z.B. RCS (Tichy, 1982), CVS (Price, 2005</w:t>
      </w:r>
      <w:proofErr w:type="gramStart"/>
      <w:r>
        <w:rPr>
          <w:color w:val="231F20"/>
        </w:rPr>
        <w:t>),  Apache</w:t>
      </w:r>
      <w:proofErr w:type="gramEnd"/>
      <w:r>
        <w:rPr>
          <w:color w:val="231F20"/>
        </w:rPr>
        <w:t xml:space="preserve"> Subversion (Free Software Directory, o.D.), and Git (Git, o.D.) sowie viele kommerzielle Lösungen, wie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o.D.), </w:t>
      </w:r>
      <w:proofErr w:type="spellStart"/>
      <w:r>
        <w:rPr>
          <w:color w:val="231F20"/>
        </w:rPr>
        <w:t>StarTeam</w:t>
      </w:r>
      <w:proofErr w:type="spellEnd"/>
      <w:r>
        <w:rPr>
          <w:color w:val="231F20"/>
        </w:rPr>
        <w:t xml:space="preserve"> (</w:t>
      </w:r>
      <w:proofErr w:type="spellStart"/>
      <w:r>
        <w:rPr>
          <w:color w:val="231F20"/>
        </w:rPr>
        <w:t>StarTeam</w:t>
      </w:r>
      <w:proofErr w:type="spellEnd"/>
      <w:r>
        <w:rPr>
          <w:color w:val="231F20"/>
        </w:rPr>
        <w:t xml:space="preserve">, o.D.), IBM Rational </w:t>
      </w:r>
      <w:proofErr w:type="spellStart"/>
      <w:r>
        <w:rPr>
          <w:color w:val="231F20"/>
        </w:rPr>
        <w:t>ClearCase</w:t>
      </w:r>
      <w:proofErr w:type="spellEnd"/>
      <w:r>
        <w:rPr>
          <w:color w:val="231F20"/>
        </w:rPr>
        <w:t xml:space="preserve"> (IBM, o.D.-b),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o.D.) und Microsoft Team </w:t>
      </w:r>
      <w:proofErr w:type="spellStart"/>
      <w:r>
        <w:rPr>
          <w:color w:val="231F20"/>
        </w:rPr>
        <w:t>Foundation</w:t>
      </w:r>
      <w:proofErr w:type="spellEnd"/>
      <w:r>
        <w:rPr>
          <w:color w:val="231F20"/>
        </w:rPr>
        <w:t xml:space="preserve"> Server (MS Teams, o.D.). In diesem Abschnitt geht es um eine der Open-Source-Versionsverwaltungssysteme. Da SCCS- und RCS-Lösungen heut nicht mehr sehr gebräuchlich sind, werden sie hier nicht behandelt. Der Schwerpunkt soll dagegen auf den am häufigsten eingesetzten Versionsverwaltungssystemen liegen: Git. Bevor wir näher auf Git eingehen, werfen wir einen kurzen Blick in die verschiedenen VCS-Kategorien. Beginnen wir mit den lokalen Versionsverwaltungssystemen. Diese Kategorie ist die einfachste Form eines VCS-Systems, die wahrscheinlich alle Entwickler, als sie mit dem Kodieren angefangen haben, einmal verwendet haben. Dabei werden modifizierte Dateien in ein neues, mit dem Datum und bestenfalls auch mit einem Zeitstempel versehenen Verzeichnis kopiert. Obwohl diese der einfachste Ansatz für einen einzelnen Entwickler ist, ist die Fehleranfälligkeit auch </w:t>
      </w:r>
      <w:proofErr w:type="gramStart"/>
      <w:r>
        <w:rPr>
          <w:color w:val="231F20"/>
        </w:rPr>
        <w:t>extrem hoch</w:t>
      </w:r>
      <w:proofErr w:type="gramEnd"/>
      <w:r>
        <w:rPr>
          <w:color w:val="231F20"/>
        </w:rPr>
        <w:t xml:space="preserve">. Beispielsweise ist es schwer, die Übersicht und Ordnung der </w:t>
      </w:r>
      <w:proofErr w:type="spellStart"/>
      <w:r>
        <w:rPr>
          <w:color w:val="231F20"/>
        </w:rPr>
        <w:t>Directories</w:t>
      </w:r>
      <w:proofErr w:type="spellEnd"/>
      <w:r>
        <w:rPr>
          <w:color w:val="231F20"/>
        </w:rPr>
        <w:t xml:space="preserve"> zu behalten, aber sehr leicht, Dateien zu überschreiben. Um dieses Problem zu verhindern, kann man eine einfache lokale Versionsdatenbank, durch die Änderungen nachgehalten werden, entwickeln.</w:t>
      </w:r>
    </w:p>
    <w:p w14:paraId="4F876F8E" w14:textId="77777777" w:rsidR="001E4D13" w:rsidRDefault="00247020">
      <w:pPr>
        <w:pStyle w:val="BodyText"/>
        <w:spacing w:before="5"/>
        <w:rPr>
          <w:sz w:val="23"/>
        </w:rPr>
      </w:pPr>
      <w:r>
        <w:rPr>
          <w:noProof/>
        </w:rPr>
        <w:drawing>
          <wp:anchor distT="0" distB="0" distL="0" distR="0" simplePos="0" relativeHeight="35" behindDoc="0" locked="0" layoutInCell="1" allowOverlap="1" wp14:anchorId="4F877922" wp14:editId="4F877923">
            <wp:simplePos x="0" y="0"/>
            <wp:positionH relativeFrom="page">
              <wp:posOffset>900000</wp:posOffset>
            </wp:positionH>
            <wp:positionV relativeFrom="paragraph">
              <wp:posOffset>197033</wp:posOffset>
            </wp:positionV>
            <wp:extent cx="4973497" cy="288340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67" cstate="print"/>
                    <a:stretch>
                      <a:fillRect/>
                    </a:stretch>
                  </pic:blipFill>
                  <pic:spPr>
                    <a:xfrm>
                      <a:off x="0" y="0"/>
                      <a:ext cx="4973497" cy="2883408"/>
                    </a:xfrm>
                    <a:prstGeom prst="rect">
                      <a:avLst/>
                    </a:prstGeom>
                  </pic:spPr>
                </pic:pic>
              </a:graphicData>
            </a:graphic>
          </wp:anchor>
        </w:drawing>
      </w:r>
    </w:p>
    <w:p w14:paraId="4F876F8F" w14:textId="77777777" w:rsidR="001E4D13" w:rsidRDefault="001E4D13">
      <w:pPr>
        <w:pStyle w:val="BodyText"/>
        <w:spacing w:before="9"/>
        <w:rPr>
          <w:sz w:val="30"/>
        </w:rPr>
      </w:pPr>
    </w:p>
    <w:p w14:paraId="4F876F90" w14:textId="77777777" w:rsidR="001E4D13" w:rsidRDefault="00247020">
      <w:pPr>
        <w:pStyle w:val="BodyText"/>
        <w:spacing w:line="254" w:lineRule="auto"/>
        <w:ind w:left="957" w:right="2662"/>
        <w:jc w:val="both"/>
      </w:pPr>
      <w:r>
        <w:rPr>
          <w:color w:val="231F20"/>
        </w:rPr>
        <w:t xml:space="preserve">Die zweite Kategorie sind die zentralen Versionsverwaltungssysteme (CVCS). Wenn mehr als ein Entwickler oder mehr als eine Entwicklungsworkstation am Projekt beteiligt sind, sollte eine andere VCS-Lösung gewählt werden, wie in der nächsten Abbildung dargestellt. In einem CVCS werden die Informationen zu Dateiänderungen auf einem Zentralserver gespeichert und mit Clients (Workstations) geteilt. Unter den Produkten in dieser Kategorie sollten Subversion (Free Software Directory, o.D.),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o.D.) und CSV (Price, 2005) erwähnt werden. </w:t>
      </w:r>
    </w:p>
    <w:p w14:paraId="4F876F91" w14:textId="77777777" w:rsidR="001E4D13" w:rsidRDefault="001E4D13">
      <w:pPr>
        <w:spacing w:line="254" w:lineRule="auto"/>
        <w:jc w:val="both"/>
        <w:sectPr w:rsidR="001E4D13">
          <w:pgSz w:w="11910" w:h="16840"/>
          <w:pgMar w:top="960" w:right="0" w:bottom="680" w:left="460" w:header="0" w:footer="486" w:gutter="0"/>
          <w:cols w:space="720"/>
        </w:sectPr>
      </w:pPr>
    </w:p>
    <w:p w14:paraId="4F876F92" w14:textId="77777777" w:rsidR="001E4D13" w:rsidRDefault="001E4D13">
      <w:pPr>
        <w:pStyle w:val="BodyText"/>
      </w:pPr>
    </w:p>
    <w:p w14:paraId="4F876F93" w14:textId="77777777" w:rsidR="001E4D13" w:rsidRDefault="001E4D13">
      <w:pPr>
        <w:pStyle w:val="BodyText"/>
      </w:pPr>
    </w:p>
    <w:p w14:paraId="4F876F94" w14:textId="77777777" w:rsidR="001E4D13" w:rsidRDefault="001E4D13">
      <w:pPr>
        <w:pStyle w:val="BodyText"/>
      </w:pPr>
    </w:p>
    <w:p w14:paraId="4F876F95" w14:textId="77777777" w:rsidR="001E4D13" w:rsidRDefault="001E4D13">
      <w:pPr>
        <w:pStyle w:val="BodyText"/>
      </w:pPr>
    </w:p>
    <w:p w14:paraId="4F876F96" w14:textId="77777777" w:rsidR="001E4D13" w:rsidRDefault="001E4D13">
      <w:pPr>
        <w:pStyle w:val="BodyText"/>
      </w:pPr>
    </w:p>
    <w:p w14:paraId="4F876F97" w14:textId="77777777" w:rsidR="001E4D13" w:rsidRDefault="001E4D13">
      <w:pPr>
        <w:pStyle w:val="BodyText"/>
      </w:pPr>
    </w:p>
    <w:p w14:paraId="4F876F98" w14:textId="77777777" w:rsidR="001E4D13" w:rsidRDefault="001E4D13">
      <w:pPr>
        <w:pStyle w:val="BodyText"/>
      </w:pPr>
    </w:p>
    <w:p w14:paraId="4F876F99" w14:textId="77777777" w:rsidR="001E4D13" w:rsidRDefault="001E4D13">
      <w:pPr>
        <w:sectPr w:rsidR="001E4D13">
          <w:pgSz w:w="11910" w:h="16840"/>
          <w:pgMar w:top="960" w:right="0" w:bottom="680" w:left="460" w:header="0" w:footer="486" w:gutter="0"/>
          <w:cols w:space="720"/>
        </w:sectPr>
      </w:pPr>
    </w:p>
    <w:p w14:paraId="4F876F9A" w14:textId="77777777" w:rsidR="001E4D13" w:rsidRDefault="001E4D13">
      <w:pPr>
        <w:pStyle w:val="BodyText"/>
        <w:rPr>
          <w:sz w:val="22"/>
        </w:rPr>
      </w:pPr>
    </w:p>
    <w:p w14:paraId="4F876F9B" w14:textId="77777777" w:rsidR="001E4D13" w:rsidRDefault="001E4D13">
      <w:pPr>
        <w:pStyle w:val="BodyText"/>
        <w:rPr>
          <w:sz w:val="22"/>
        </w:rPr>
      </w:pPr>
    </w:p>
    <w:p w14:paraId="4F876F9C" w14:textId="77777777" w:rsidR="001E4D13" w:rsidRDefault="001E4D13">
      <w:pPr>
        <w:pStyle w:val="BodyText"/>
        <w:spacing w:before="10"/>
      </w:pPr>
    </w:p>
    <w:p w14:paraId="4F876F9D" w14:textId="77777777" w:rsidR="001E4D13" w:rsidRDefault="00247020">
      <w:pPr>
        <w:ind w:right="38"/>
        <w:jc w:val="right"/>
        <w:rPr>
          <w:sz w:val="18"/>
        </w:rPr>
      </w:pPr>
      <w:r>
        <w:rPr>
          <w:color w:val="231F20"/>
          <w:sz w:val="18"/>
        </w:rPr>
        <w:t xml:space="preserve">Single Point of </w:t>
      </w:r>
      <w:proofErr w:type="spellStart"/>
      <w:r>
        <w:rPr>
          <w:color w:val="231F20"/>
          <w:sz w:val="18"/>
        </w:rPr>
        <w:t>Failure</w:t>
      </w:r>
      <w:proofErr w:type="spellEnd"/>
    </w:p>
    <w:p w14:paraId="4F876F9E" w14:textId="77777777" w:rsidR="001E4D13" w:rsidRDefault="00247020">
      <w:pPr>
        <w:spacing w:before="40" w:line="285" w:lineRule="auto"/>
        <w:ind w:left="117" w:right="38" w:firstLine="1428"/>
        <w:jc w:val="right"/>
        <w:rPr>
          <w:sz w:val="18"/>
        </w:rPr>
      </w:pPr>
      <w:r>
        <w:rPr>
          <w:sz w:val="18"/>
        </w:rPr>
        <w:t xml:space="preserve">Ein nicht-redundanter Teil eines Systems, dessen Fehlfunktion das gesamte System zum Erliegen bringt, wird als SPOF oder Single Point of </w:t>
      </w:r>
      <w:proofErr w:type="spellStart"/>
      <w:r>
        <w:rPr>
          <w:sz w:val="18"/>
        </w:rPr>
        <w:t>Failure</w:t>
      </w:r>
      <w:proofErr w:type="spellEnd"/>
      <w:r>
        <w:rPr>
          <w:sz w:val="18"/>
        </w:rPr>
        <w:t xml:space="preserve"> bezeichnet (AVI Networks, o.D.).</w:t>
      </w:r>
    </w:p>
    <w:p w14:paraId="4F876F9F" w14:textId="77777777" w:rsidR="001E4D13" w:rsidRDefault="00247020">
      <w:pPr>
        <w:spacing w:before="7"/>
        <w:rPr>
          <w:sz w:val="20"/>
        </w:rPr>
      </w:pPr>
      <w:r>
        <w:br w:type="column"/>
      </w:r>
    </w:p>
    <w:p w14:paraId="4F876FA0" w14:textId="77777777" w:rsidR="001E4D13" w:rsidRDefault="00247020">
      <w:pPr>
        <w:pStyle w:val="BodyText"/>
        <w:spacing w:line="254" w:lineRule="auto"/>
        <w:ind w:left="117" w:right="1414"/>
        <w:jc w:val="both"/>
      </w:pPr>
      <w:r>
        <w:rPr>
          <w:color w:val="231F20"/>
        </w:rPr>
        <w:t xml:space="preserve">Dieses System hat Vorteile, z.B. Können alle berechtigten Teammitglieder sehen, was andere im Team tun. Administratoren können diese Rollen festlegen. Aber es gibt auch Nachteil, z.B. Könnte ein Single Point of </w:t>
      </w:r>
      <w:proofErr w:type="spellStart"/>
      <w:r>
        <w:rPr>
          <w:color w:val="231F20"/>
        </w:rPr>
        <w:t>Failure</w:t>
      </w:r>
      <w:proofErr w:type="spellEnd"/>
      <w:r>
        <w:rPr>
          <w:color w:val="231F20"/>
        </w:rPr>
        <w:t>, beispielsweise ein Server bei einem Fehler die Workstations so beeinträchtigen, dass Änderungen nicht mehr nachverfolgt werden können.</w:t>
      </w:r>
    </w:p>
    <w:p w14:paraId="4F876FA1" w14:textId="77777777" w:rsidR="001E4D13" w:rsidRDefault="00247020">
      <w:pPr>
        <w:pStyle w:val="BodyText"/>
        <w:spacing w:before="8"/>
        <w:rPr>
          <w:sz w:val="21"/>
        </w:rPr>
      </w:pPr>
      <w:r>
        <w:rPr>
          <w:noProof/>
        </w:rPr>
        <w:drawing>
          <wp:anchor distT="0" distB="0" distL="0" distR="0" simplePos="0" relativeHeight="36" behindDoc="0" locked="0" layoutInCell="1" allowOverlap="1" wp14:anchorId="4F877924" wp14:editId="4F877925">
            <wp:simplePos x="0" y="0"/>
            <wp:positionH relativeFrom="page">
              <wp:posOffset>1692000</wp:posOffset>
            </wp:positionH>
            <wp:positionV relativeFrom="paragraph">
              <wp:posOffset>183495</wp:posOffset>
            </wp:positionV>
            <wp:extent cx="4972761" cy="33528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68" cstate="print"/>
                    <a:stretch>
                      <a:fillRect/>
                    </a:stretch>
                  </pic:blipFill>
                  <pic:spPr>
                    <a:xfrm>
                      <a:off x="0" y="0"/>
                      <a:ext cx="4972761" cy="3352800"/>
                    </a:xfrm>
                    <a:prstGeom prst="rect">
                      <a:avLst/>
                    </a:prstGeom>
                  </pic:spPr>
                </pic:pic>
              </a:graphicData>
            </a:graphic>
          </wp:anchor>
        </w:drawing>
      </w:r>
    </w:p>
    <w:p w14:paraId="4F876FA2" w14:textId="77777777" w:rsidR="001E4D13" w:rsidRDefault="001E4D13">
      <w:pPr>
        <w:pStyle w:val="BodyText"/>
        <w:spacing w:before="1"/>
        <w:rPr>
          <w:sz w:val="34"/>
        </w:rPr>
      </w:pPr>
    </w:p>
    <w:p w14:paraId="4F876FA3" w14:textId="77777777" w:rsidR="001E4D13" w:rsidRDefault="00247020">
      <w:pPr>
        <w:pStyle w:val="BodyText"/>
        <w:spacing w:line="254" w:lineRule="auto"/>
        <w:ind w:left="117" w:right="1413" w:hanging="1"/>
        <w:jc w:val="both"/>
      </w:pPr>
      <w:r>
        <w:rPr>
          <w:color w:val="231F20"/>
        </w:rPr>
        <w:t xml:space="preserve">Die beste Lösung, um Problem verbunden mit lokalen und zentralen VCS zu vermeiden, ist ein verteiltes Versionsverwaltungssystem (DVCS), wie Git (Git, o.D.) oder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o.D.). In einem DVCS checken Entwickler nicht die letzte Dateiversion aus, und sie erstellen eine Spiegelkopie des Repository. So wird das Single Point of </w:t>
      </w:r>
      <w:proofErr w:type="spellStart"/>
      <w:r>
        <w:rPr>
          <w:color w:val="231F20"/>
        </w:rPr>
        <w:t>Failure</w:t>
      </w:r>
      <w:proofErr w:type="spellEnd"/>
      <w:r>
        <w:rPr>
          <w:color w:val="231F20"/>
        </w:rPr>
        <w:t>-Problem gelöst, da beim DVCS jedes Repository eines einzelnen Benutzers auf den Zentralserver zur Wiederherstellung der verlorenen Daten kopiert werden kann.</w:t>
      </w:r>
    </w:p>
    <w:p w14:paraId="4F876FA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9"/>
            <w:col w:w="9363"/>
          </w:cols>
        </w:sectPr>
      </w:pPr>
    </w:p>
    <w:p w14:paraId="4F876FA5" w14:textId="77777777" w:rsidR="001E4D13" w:rsidRDefault="001E4D13">
      <w:pPr>
        <w:pStyle w:val="BodyText"/>
        <w:spacing w:before="11"/>
        <w:rPr>
          <w:sz w:val="29"/>
        </w:rPr>
      </w:pPr>
    </w:p>
    <w:p w14:paraId="4F876FA6" w14:textId="77777777" w:rsidR="001E4D13" w:rsidRDefault="00247020">
      <w:pPr>
        <w:spacing w:before="97"/>
        <w:ind w:left="957"/>
        <w:rPr>
          <w:sz w:val="18"/>
        </w:rPr>
      </w:pPr>
      <w:r>
        <w:rPr>
          <w:color w:val="003946"/>
          <w:sz w:val="18"/>
        </w:rPr>
        <w:t>Softwareentwicklung</w:t>
      </w:r>
    </w:p>
    <w:p w14:paraId="4F876FA7" w14:textId="77777777" w:rsidR="001E4D13" w:rsidRDefault="001E4D13">
      <w:pPr>
        <w:pStyle w:val="BodyText"/>
      </w:pPr>
    </w:p>
    <w:p w14:paraId="4F876FA8" w14:textId="77777777" w:rsidR="001E4D13" w:rsidRDefault="001E4D13">
      <w:pPr>
        <w:pStyle w:val="BodyText"/>
      </w:pPr>
    </w:p>
    <w:p w14:paraId="4F876FA9" w14:textId="77777777" w:rsidR="001E4D13" w:rsidRDefault="001E4D13">
      <w:pPr>
        <w:pStyle w:val="BodyText"/>
      </w:pPr>
    </w:p>
    <w:p w14:paraId="4F876FAA" w14:textId="77777777" w:rsidR="001E4D13" w:rsidRDefault="001E4D13">
      <w:pPr>
        <w:pStyle w:val="BodyText"/>
      </w:pPr>
    </w:p>
    <w:p w14:paraId="4F876FAB" w14:textId="77777777" w:rsidR="001E4D13" w:rsidRDefault="00247020">
      <w:pPr>
        <w:pStyle w:val="BodyText"/>
        <w:spacing w:before="9"/>
        <w:rPr>
          <w:sz w:val="24"/>
        </w:rPr>
      </w:pPr>
      <w:r>
        <w:rPr>
          <w:noProof/>
        </w:rPr>
        <w:drawing>
          <wp:anchor distT="0" distB="0" distL="0" distR="0" simplePos="0" relativeHeight="37" behindDoc="0" locked="0" layoutInCell="1" allowOverlap="1" wp14:anchorId="4F877926" wp14:editId="4F877927">
            <wp:simplePos x="0" y="0"/>
            <wp:positionH relativeFrom="page">
              <wp:posOffset>900000</wp:posOffset>
            </wp:positionH>
            <wp:positionV relativeFrom="paragraph">
              <wp:posOffset>206986</wp:posOffset>
            </wp:positionV>
            <wp:extent cx="4970774" cy="5980176"/>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69" cstate="print"/>
                    <a:stretch>
                      <a:fillRect/>
                    </a:stretch>
                  </pic:blipFill>
                  <pic:spPr>
                    <a:xfrm>
                      <a:off x="0" y="0"/>
                      <a:ext cx="4970774" cy="5980176"/>
                    </a:xfrm>
                    <a:prstGeom prst="rect">
                      <a:avLst/>
                    </a:prstGeom>
                  </pic:spPr>
                </pic:pic>
              </a:graphicData>
            </a:graphic>
          </wp:anchor>
        </w:drawing>
      </w:r>
    </w:p>
    <w:p w14:paraId="4F876FAC" w14:textId="77777777" w:rsidR="001E4D13" w:rsidRDefault="001E4D13">
      <w:pPr>
        <w:pStyle w:val="BodyText"/>
        <w:spacing w:before="7"/>
        <w:rPr>
          <w:sz w:val="24"/>
        </w:rPr>
      </w:pPr>
    </w:p>
    <w:p w14:paraId="4F876FAD" w14:textId="77777777" w:rsidR="001E4D13" w:rsidRDefault="00247020">
      <w:pPr>
        <w:pStyle w:val="Heading6"/>
        <w:spacing w:before="99"/>
        <w:jc w:val="left"/>
      </w:pPr>
      <w:r>
        <w:rPr>
          <w:color w:val="003946"/>
        </w:rPr>
        <w:t>Git</w:t>
      </w:r>
    </w:p>
    <w:p w14:paraId="4F876FAE" w14:textId="77777777" w:rsidR="001E4D13" w:rsidRDefault="001E4D13">
      <w:pPr>
        <w:pStyle w:val="BodyText"/>
        <w:spacing w:before="2"/>
        <w:rPr>
          <w:rFonts w:ascii="Trebuchet MS"/>
          <w:sz w:val="26"/>
        </w:rPr>
      </w:pPr>
    </w:p>
    <w:p w14:paraId="4F876FAF" w14:textId="77777777" w:rsidR="001E4D13" w:rsidRDefault="00247020">
      <w:pPr>
        <w:pStyle w:val="BodyText"/>
        <w:spacing w:line="254" w:lineRule="auto"/>
        <w:ind w:left="957" w:right="2661"/>
        <w:jc w:val="both"/>
      </w:pPr>
      <w:r>
        <w:rPr>
          <w:color w:val="231F20"/>
        </w:rPr>
        <w:t xml:space="preserve">Die Geschichte des Git-Projekts ist eng mit dem Open-Source-Softwareproject, Linux Kernel, verbunden.  2005 entschied sich das Linux Kernel-Team das verteilte Versionsverwaltungssystem, </w:t>
      </w:r>
      <w:proofErr w:type="spellStart"/>
      <w:r>
        <w:rPr>
          <w:color w:val="231F20"/>
        </w:rPr>
        <w:t>BitKeeper</w:t>
      </w:r>
      <w:proofErr w:type="spellEnd"/>
      <w:r>
        <w:rPr>
          <w:color w:val="231F20"/>
        </w:rPr>
        <w:t>, nicht weiterzuführen und ein eigenes Versionsverwaltungssystem zu entwickeln. Aus dieser Entscheidung ging das Git-Projekt hervor (</w:t>
      </w:r>
      <w:proofErr w:type="spellStart"/>
      <w:r>
        <w:rPr>
          <w:color w:val="231F20"/>
        </w:rPr>
        <w:t>BitKeeper</w:t>
      </w:r>
      <w:proofErr w:type="spellEnd"/>
      <w:r>
        <w:rPr>
          <w:color w:val="231F20"/>
        </w:rPr>
        <w:t>, o.D.). Git ist ein Versionsverwaltungssystem, das einfach aber schnell ist und besonders nicht-lineare Entwicklung unterstützt. Git hat tausende voll verteilte Parallelzweig, mit denen große Projekte gemanagt werden können.  Während andere VCSs Änderungsinformationen als Liste von dateibasierten Änderungen, d.h. als Dateisatz mit den entsprechenden Änderungen, speichern, speichert Git eine Momentaufnahme jedes Projektzustands sofort nach einem Commit, bei dem Änderungen auf dem lokalen Repository gespeichert werden, durch den Benutzer.</w:t>
      </w:r>
    </w:p>
    <w:p w14:paraId="4F876FB0" w14:textId="77777777" w:rsidR="001E4D13" w:rsidRDefault="001E4D13">
      <w:pPr>
        <w:spacing w:line="254" w:lineRule="auto"/>
        <w:jc w:val="both"/>
        <w:sectPr w:rsidR="001E4D13">
          <w:pgSz w:w="11910" w:h="16840"/>
          <w:pgMar w:top="960" w:right="0" w:bottom="680" w:left="460" w:header="0" w:footer="486" w:gutter="0"/>
          <w:cols w:space="720"/>
        </w:sectPr>
      </w:pPr>
    </w:p>
    <w:p w14:paraId="4F876FB1" w14:textId="77777777" w:rsidR="001E4D13" w:rsidRDefault="001E4D13">
      <w:pPr>
        <w:pStyle w:val="BodyText"/>
      </w:pPr>
    </w:p>
    <w:p w14:paraId="4F876FB2" w14:textId="77777777" w:rsidR="001E4D13" w:rsidRDefault="001E4D13">
      <w:pPr>
        <w:pStyle w:val="BodyText"/>
      </w:pPr>
    </w:p>
    <w:p w14:paraId="4F876FB3" w14:textId="77777777" w:rsidR="001E4D13" w:rsidRDefault="001E4D13">
      <w:pPr>
        <w:pStyle w:val="BodyText"/>
      </w:pPr>
    </w:p>
    <w:p w14:paraId="4F876FB4" w14:textId="77777777" w:rsidR="001E4D13" w:rsidRDefault="001E4D13">
      <w:pPr>
        <w:pStyle w:val="BodyText"/>
      </w:pPr>
    </w:p>
    <w:p w14:paraId="4F876FB5" w14:textId="77777777" w:rsidR="001E4D13" w:rsidRDefault="001E4D13">
      <w:pPr>
        <w:pStyle w:val="BodyText"/>
      </w:pPr>
    </w:p>
    <w:p w14:paraId="4F876FB6" w14:textId="77777777" w:rsidR="001E4D13" w:rsidRDefault="001E4D13">
      <w:pPr>
        <w:pStyle w:val="BodyText"/>
      </w:pPr>
    </w:p>
    <w:p w14:paraId="4F876FB7" w14:textId="77777777" w:rsidR="001E4D13" w:rsidRDefault="001E4D13">
      <w:pPr>
        <w:pStyle w:val="BodyText"/>
      </w:pPr>
    </w:p>
    <w:p w14:paraId="4F876FB8" w14:textId="77777777" w:rsidR="001E4D13" w:rsidRDefault="001E4D13">
      <w:pPr>
        <w:sectPr w:rsidR="001E4D13">
          <w:pgSz w:w="11910" w:h="16840"/>
          <w:pgMar w:top="960" w:right="0" w:bottom="680" w:left="460" w:header="0" w:footer="486" w:gutter="0"/>
          <w:cols w:space="720"/>
        </w:sectPr>
      </w:pPr>
    </w:p>
    <w:p w14:paraId="4F876FB9" w14:textId="77777777" w:rsidR="001E4D13" w:rsidRDefault="001E4D13">
      <w:pPr>
        <w:pStyle w:val="BodyText"/>
        <w:spacing w:before="2"/>
        <w:rPr>
          <w:sz w:val="22"/>
        </w:rPr>
      </w:pPr>
    </w:p>
    <w:p w14:paraId="4F876FBA" w14:textId="77777777" w:rsidR="001E4D13" w:rsidRDefault="00247020">
      <w:pPr>
        <w:spacing w:line="285" w:lineRule="auto"/>
        <w:ind w:left="136" w:right="38" w:firstLine="1111"/>
        <w:jc w:val="right"/>
        <w:rPr>
          <w:sz w:val="18"/>
        </w:rPr>
      </w:pPr>
      <w:proofErr w:type="spellStart"/>
      <w:r>
        <w:rPr>
          <w:sz w:val="18"/>
        </w:rPr>
        <w:t>Entwicklungszweig</w:t>
      </w:r>
      <w:r>
        <w:rPr>
          <w:color w:val="808285"/>
          <w:sz w:val="18"/>
        </w:rPr>
        <w:t>Eine</w:t>
      </w:r>
      <w:proofErr w:type="spellEnd"/>
      <w:r>
        <w:rPr>
          <w:color w:val="808285"/>
          <w:sz w:val="18"/>
        </w:rPr>
        <w:t xml:space="preserve"> Kopie eines </w:t>
      </w:r>
      <w:proofErr w:type="spellStart"/>
      <w:r>
        <w:rPr>
          <w:color w:val="808285"/>
          <w:sz w:val="18"/>
        </w:rPr>
        <w:t>Hauptrepository</w:t>
      </w:r>
      <w:proofErr w:type="spellEnd"/>
      <w:r>
        <w:rPr>
          <w:color w:val="808285"/>
          <w:sz w:val="18"/>
        </w:rPr>
        <w:t xml:space="preserve"> des Versionsverwaltungssystems.</w:t>
      </w:r>
    </w:p>
    <w:p w14:paraId="4F876FBB" w14:textId="77777777" w:rsidR="001E4D13" w:rsidRDefault="001E4D13">
      <w:pPr>
        <w:spacing w:line="217" w:lineRule="exact"/>
        <w:ind w:right="38"/>
        <w:jc w:val="right"/>
        <w:rPr>
          <w:sz w:val="18"/>
        </w:rPr>
      </w:pPr>
    </w:p>
    <w:p w14:paraId="4F876FBC" w14:textId="77777777" w:rsidR="001E4D13" w:rsidRDefault="001E4D13">
      <w:pPr>
        <w:pStyle w:val="BodyText"/>
        <w:rPr>
          <w:sz w:val="22"/>
        </w:rPr>
      </w:pPr>
    </w:p>
    <w:p w14:paraId="4F876FBD" w14:textId="77777777" w:rsidR="001E4D13" w:rsidRDefault="001E4D13">
      <w:pPr>
        <w:pStyle w:val="BodyText"/>
        <w:rPr>
          <w:sz w:val="22"/>
        </w:rPr>
      </w:pPr>
    </w:p>
    <w:p w14:paraId="4F876FBE" w14:textId="77777777" w:rsidR="001E4D13" w:rsidRDefault="001E4D13">
      <w:pPr>
        <w:pStyle w:val="BodyText"/>
        <w:rPr>
          <w:sz w:val="22"/>
        </w:rPr>
      </w:pPr>
    </w:p>
    <w:p w14:paraId="4F876FBF" w14:textId="77777777" w:rsidR="001E4D13" w:rsidRDefault="001E4D13">
      <w:pPr>
        <w:pStyle w:val="BodyText"/>
        <w:rPr>
          <w:sz w:val="22"/>
        </w:rPr>
      </w:pPr>
    </w:p>
    <w:p w14:paraId="4F876FC0" w14:textId="77777777" w:rsidR="001E4D13" w:rsidRDefault="001E4D13">
      <w:pPr>
        <w:pStyle w:val="BodyText"/>
        <w:rPr>
          <w:sz w:val="22"/>
        </w:rPr>
      </w:pPr>
    </w:p>
    <w:p w14:paraId="4F876FC1" w14:textId="77777777" w:rsidR="001E4D13" w:rsidRDefault="001E4D13">
      <w:pPr>
        <w:pStyle w:val="BodyText"/>
        <w:rPr>
          <w:sz w:val="22"/>
        </w:rPr>
      </w:pPr>
    </w:p>
    <w:p w14:paraId="4F876FC2" w14:textId="77777777" w:rsidR="001E4D13" w:rsidRDefault="001E4D13">
      <w:pPr>
        <w:pStyle w:val="BodyText"/>
        <w:rPr>
          <w:sz w:val="22"/>
        </w:rPr>
      </w:pPr>
    </w:p>
    <w:p w14:paraId="4F876FC3" w14:textId="77777777" w:rsidR="001E4D13" w:rsidRDefault="001E4D13">
      <w:pPr>
        <w:pStyle w:val="BodyText"/>
        <w:rPr>
          <w:sz w:val="22"/>
        </w:rPr>
      </w:pPr>
    </w:p>
    <w:p w14:paraId="4F876FC4" w14:textId="77777777" w:rsidR="001E4D13" w:rsidRDefault="001E4D13">
      <w:pPr>
        <w:pStyle w:val="BodyText"/>
        <w:rPr>
          <w:sz w:val="22"/>
        </w:rPr>
      </w:pPr>
    </w:p>
    <w:p w14:paraId="4F876FC5" w14:textId="77777777" w:rsidR="001E4D13" w:rsidRDefault="001E4D13">
      <w:pPr>
        <w:pStyle w:val="BodyText"/>
        <w:rPr>
          <w:sz w:val="22"/>
        </w:rPr>
      </w:pPr>
    </w:p>
    <w:p w14:paraId="4F876FC6" w14:textId="77777777" w:rsidR="001E4D13" w:rsidRDefault="001E4D13">
      <w:pPr>
        <w:pStyle w:val="BodyText"/>
        <w:rPr>
          <w:sz w:val="22"/>
        </w:rPr>
      </w:pPr>
    </w:p>
    <w:p w14:paraId="4F876FC7" w14:textId="77777777" w:rsidR="001E4D13" w:rsidRDefault="001E4D13">
      <w:pPr>
        <w:pStyle w:val="BodyText"/>
        <w:rPr>
          <w:sz w:val="22"/>
        </w:rPr>
      </w:pPr>
    </w:p>
    <w:p w14:paraId="4F876FC8" w14:textId="77777777" w:rsidR="001E4D13" w:rsidRDefault="001E4D13">
      <w:pPr>
        <w:pStyle w:val="BodyText"/>
        <w:rPr>
          <w:sz w:val="22"/>
        </w:rPr>
      </w:pPr>
    </w:p>
    <w:p w14:paraId="4F876FC9" w14:textId="77777777" w:rsidR="001E4D13" w:rsidRDefault="001E4D13">
      <w:pPr>
        <w:pStyle w:val="BodyText"/>
        <w:rPr>
          <w:sz w:val="22"/>
        </w:rPr>
      </w:pPr>
    </w:p>
    <w:p w14:paraId="4F876FCA" w14:textId="77777777" w:rsidR="001E4D13" w:rsidRDefault="001E4D13">
      <w:pPr>
        <w:pStyle w:val="BodyText"/>
        <w:rPr>
          <w:sz w:val="22"/>
        </w:rPr>
      </w:pPr>
    </w:p>
    <w:p w14:paraId="4F876FCB" w14:textId="77777777" w:rsidR="001E4D13" w:rsidRDefault="001E4D13">
      <w:pPr>
        <w:pStyle w:val="BodyText"/>
        <w:rPr>
          <w:sz w:val="22"/>
        </w:rPr>
      </w:pPr>
    </w:p>
    <w:p w14:paraId="4F876FCC" w14:textId="77777777" w:rsidR="001E4D13" w:rsidRDefault="001E4D13">
      <w:pPr>
        <w:pStyle w:val="BodyText"/>
        <w:rPr>
          <w:sz w:val="22"/>
        </w:rPr>
      </w:pPr>
    </w:p>
    <w:p w14:paraId="4F876FCD" w14:textId="77777777" w:rsidR="001E4D13" w:rsidRDefault="001E4D13">
      <w:pPr>
        <w:pStyle w:val="BodyText"/>
        <w:rPr>
          <w:sz w:val="22"/>
        </w:rPr>
      </w:pPr>
    </w:p>
    <w:p w14:paraId="4F876FCE" w14:textId="77777777" w:rsidR="001E4D13" w:rsidRDefault="001E4D13">
      <w:pPr>
        <w:pStyle w:val="BodyText"/>
        <w:rPr>
          <w:sz w:val="22"/>
        </w:rPr>
      </w:pPr>
    </w:p>
    <w:p w14:paraId="4F876FCF" w14:textId="77777777" w:rsidR="001E4D13" w:rsidRDefault="001E4D13">
      <w:pPr>
        <w:pStyle w:val="BodyText"/>
        <w:rPr>
          <w:sz w:val="22"/>
        </w:rPr>
      </w:pPr>
    </w:p>
    <w:p w14:paraId="4F876FD0" w14:textId="77777777" w:rsidR="001E4D13" w:rsidRDefault="001E4D13">
      <w:pPr>
        <w:pStyle w:val="BodyText"/>
        <w:rPr>
          <w:sz w:val="22"/>
        </w:rPr>
      </w:pPr>
    </w:p>
    <w:p w14:paraId="4F876FD1" w14:textId="77777777" w:rsidR="001E4D13" w:rsidRDefault="001E4D13">
      <w:pPr>
        <w:pStyle w:val="BodyText"/>
        <w:rPr>
          <w:sz w:val="22"/>
        </w:rPr>
      </w:pPr>
    </w:p>
    <w:p w14:paraId="4F876FD2" w14:textId="77777777" w:rsidR="001E4D13" w:rsidRDefault="001E4D13">
      <w:pPr>
        <w:pStyle w:val="BodyText"/>
        <w:rPr>
          <w:sz w:val="22"/>
        </w:rPr>
      </w:pPr>
    </w:p>
    <w:p w14:paraId="4F876FD3" w14:textId="77777777" w:rsidR="001E4D13" w:rsidRDefault="001E4D13">
      <w:pPr>
        <w:pStyle w:val="BodyText"/>
        <w:rPr>
          <w:sz w:val="22"/>
        </w:rPr>
      </w:pPr>
    </w:p>
    <w:p w14:paraId="4F876FD4" w14:textId="77777777" w:rsidR="001E4D13" w:rsidRDefault="001E4D13">
      <w:pPr>
        <w:pStyle w:val="BodyText"/>
        <w:rPr>
          <w:sz w:val="22"/>
        </w:rPr>
      </w:pPr>
    </w:p>
    <w:p w14:paraId="4F876FD5" w14:textId="77777777" w:rsidR="001E4D13" w:rsidRDefault="001E4D13">
      <w:pPr>
        <w:pStyle w:val="BodyText"/>
        <w:rPr>
          <w:sz w:val="22"/>
        </w:rPr>
      </w:pPr>
    </w:p>
    <w:p w14:paraId="4F876FD6" w14:textId="77777777" w:rsidR="001E4D13" w:rsidRDefault="001E4D13">
      <w:pPr>
        <w:pStyle w:val="BodyText"/>
        <w:rPr>
          <w:sz w:val="22"/>
        </w:rPr>
      </w:pPr>
    </w:p>
    <w:p w14:paraId="4F876FD7" w14:textId="77777777" w:rsidR="001E4D13" w:rsidRDefault="001E4D13">
      <w:pPr>
        <w:pStyle w:val="BodyText"/>
        <w:rPr>
          <w:sz w:val="22"/>
        </w:rPr>
      </w:pPr>
    </w:p>
    <w:p w14:paraId="4F876FD8" w14:textId="77777777" w:rsidR="001E4D13" w:rsidRDefault="001E4D13">
      <w:pPr>
        <w:pStyle w:val="BodyText"/>
        <w:rPr>
          <w:sz w:val="22"/>
        </w:rPr>
      </w:pPr>
    </w:p>
    <w:p w14:paraId="4F876FD9" w14:textId="77777777" w:rsidR="001E4D13" w:rsidRDefault="001E4D13">
      <w:pPr>
        <w:pStyle w:val="BodyText"/>
        <w:spacing w:before="4"/>
        <w:rPr>
          <w:sz w:val="25"/>
        </w:rPr>
      </w:pPr>
    </w:p>
    <w:p w14:paraId="4F876FDA" w14:textId="77777777" w:rsidR="001E4D13" w:rsidRDefault="00247020">
      <w:pPr>
        <w:spacing w:before="1" w:line="283" w:lineRule="auto"/>
        <w:ind w:left="112" w:right="38" w:firstLine="956"/>
        <w:jc w:val="right"/>
        <w:rPr>
          <w:sz w:val="18"/>
        </w:rPr>
      </w:pPr>
      <w:proofErr w:type="spellStart"/>
      <w:r>
        <w:rPr>
          <w:sz w:val="18"/>
        </w:rPr>
        <w:t>Checkout</w:t>
      </w:r>
      <w:r>
        <w:rPr>
          <w:color w:val="808285"/>
          <w:sz w:val="18"/>
        </w:rPr>
        <w:t>Beim</w:t>
      </w:r>
      <w:proofErr w:type="spellEnd"/>
      <w:r>
        <w:rPr>
          <w:color w:val="808285"/>
          <w:sz w:val="18"/>
        </w:rPr>
        <w:t xml:space="preserve"> Auschecken aus dem Entwicklungszweig werden die Dateien im Arbeitsverzeichnis aktualisiert, so dass sie der Version im Entwicklungszweig entsprechen. Dabei wird Git auch angewiesen, alle neuen </w:t>
      </w:r>
      <w:proofErr w:type="spellStart"/>
      <w:r>
        <w:rPr>
          <w:color w:val="808285"/>
          <w:sz w:val="18"/>
        </w:rPr>
        <w:t>Commits</w:t>
      </w:r>
      <w:proofErr w:type="spellEnd"/>
      <w:r>
        <w:rPr>
          <w:color w:val="808285"/>
          <w:sz w:val="18"/>
        </w:rPr>
        <w:t xml:space="preserve"> auf </w:t>
      </w:r>
      <w:r>
        <w:rPr>
          <w:color w:val="808285"/>
          <w:sz w:val="18"/>
        </w:rPr>
        <w:t xml:space="preserve">diesem Entwicklungszweig zu speichern (Atlassian </w:t>
      </w:r>
      <w:proofErr w:type="spellStart"/>
      <w:r>
        <w:rPr>
          <w:color w:val="808285"/>
          <w:sz w:val="18"/>
        </w:rPr>
        <w:t>Bitbucket</w:t>
      </w:r>
      <w:proofErr w:type="spellEnd"/>
      <w:r>
        <w:rPr>
          <w:color w:val="808285"/>
          <w:sz w:val="18"/>
        </w:rPr>
        <w:t>, o.D.).</w:t>
      </w:r>
    </w:p>
    <w:p w14:paraId="4F876FDB" w14:textId="77777777" w:rsidR="001E4D13" w:rsidRDefault="00247020">
      <w:pPr>
        <w:spacing w:before="7"/>
        <w:rPr>
          <w:sz w:val="20"/>
        </w:rPr>
      </w:pPr>
      <w:r>
        <w:br w:type="column"/>
      </w:r>
    </w:p>
    <w:p w14:paraId="4F876FDC" w14:textId="77777777" w:rsidR="001E4D13" w:rsidRDefault="00247020">
      <w:pPr>
        <w:pStyle w:val="BodyText"/>
        <w:spacing w:line="254" w:lineRule="auto"/>
        <w:ind w:left="113" w:right="1415" w:hanging="1"/>
        <w:jc w:val="both"/>
      </w:pPr>
      <w:r>
        <w:rPr>
          <w:color w:val="231F20"/>
        </w:rPr>
        <w:t xml:space="preserve"> Zur Effizienzverbesserung wird in der Momentaufnahme nur eine Verknüpfung zum vorherigen Zustand der Datei angeboten, wenn sich die Datei nicht geändert hat. In diesem </w:t>
      </w:r>
      <w:r>
        <w:rPr>
          <w:color w:val="231F20"/>
        </w:rPr>
        <w:t>Sinne könnte Git als Minidateisystem betrachtet werden (Git, o.D.).</w:t>
      </w:r>
    </w:p>
    <w:p w14:paraId="4F876FDD" w14:textId="77777777" w:rsidR="001E4D13" w:rsidRDefault="00247020">
      <w:pPr>
        <w:pStyle w:val="BodyText"/>
        <w:spacing w:before="7"/>
        <w:rPr>
          <w:sz w:val="21"/>
        </w:rPr>
      </w:pPr>
      <w:r>
        <w:rPr>
          <w:noProof/>
        </w:rPr>
        <w:drawing>
          <wp:anchor distT="0" distB="0" distL="0" distR="0" simplePos="0" relativeHeight="38" behindDoc="0" locked="0" layoutInCell="1" allowOverlap="1" wp14:anchorId="4F877928" wp14:editId="4F877929">
            <wp:simplePos x="0" y="0"/>
            <wp:positionH relativeFrom="page">
              <wp:posOffset>1692000</wp:posOffset>
            </wp:positionH>
            <wp:positionV relativeFrom="paragraph">
              <wp:posOffset>182726</wp:posOffset>
            </wp:positionV>
            <wp:extent cx="4975248" cy="2164079"/>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70" cstate="print"/>
                    <a:stretch>
                      <a:fillRect/>
                    </a:stretch>
                  </pic:blipFill>
                  <pic:spPr>
                    <a:xfrm>
                      <a:off x="0" y="0"/>
                      <a:ext cx="4975248" cy="2164079"/>
                    </a:xfrm>
                    <a:prstGeom prst="rect">
                      <a:avLst/>
                    </a:prstGeom>
                  </pic:spPr>
                </pic:pic>
              </a:graphicData>
            </a:graphic>
          </wp:anchor>
        </w:drawing>
      </w:r>
    </w:p>
    <w:p w14:paraId="4F876FDE" w14:textId="77777777" w:rsidR="001E4D13" w:rsidRDefault="001E4D13">
      <w:pPr>
        <w:pStyle w:val="BodyText"/>
        <w:rPr>
          <w:sz w:val="24"/>
        </w:rPr>
      </w:pPr>
    </w:p>
    <w:p w14:paraId="4F876FDF" w14:textId="77777777" w:rsidR="001E4D13" w:rsidRDefault="00247020">
      <w:pPr>
        <w:pStyle w:val="BodyText"/>
        <w:spacing w:before="175" w:line="254" w:lineRule="auto"/>
        <w:ind w:left="112" w:right="1414"/>
        <w:jc w:val="both"/>
      </w:pPr>
      <w:r>
        <w:rPr>
          <w:color w:val="231F20"/>
        </w:rPr>
        <w:t xml:space="preserve">Ein Vorteil von Git ist Prüfsumme. Für jede Änderung wird eine Prüfsumme berechnet, bevor sie gespeichert wird. </w:t>
      </w:r>
      <w:proofErr w:type="spellStart"/>
      <w:r>
        <w:rPr>
          <w:color w:val="231F20"/>
        </w:rPr>
        <w:t>Änderunge</w:t>
      </w:r>
      <w:proofErr w:type="spellEnd"/>
      <w:r>
        <w:rPr>
          <w:color w:val="231F20"/>
        </w:rPr>
        <w:t xml:space="preserve"> können nicht vorgenommen werden, ohne dass Git darüber informiert wird. Durch diese Funktion wird vorgebeugt, dass Informationen während der Übertragung verloren gehen. Um diese Prüfsummen zu erstellen, verwendet Git das SHA-1-Hash, eine 40-Zeichen-lange Folge aus hexadezimalen Zeichen (Git, o.D.). Dieses Hash wird aus dem Inhalt der Datei oder der Verzeichnisstruktur in Git berechnet.</w:t>
      </w:r>
    </w:p>
    <w:p w14:paraId="4F876FE0" w14:textId="77777777" w:rsidR="001E4D13" w:rsidRDefault="001E4D13">
      <w:pPr>
        <w:pStyle w:val="BodyText"/>
        <w:spacing w:before="11"/>
        <w:rPr>
          <w:sz w:val="21"/>
        </w:rPr>
      </w:pPr>
    </w:p>
    <w:p w14:paraId="4F876FE1" w14:textId="77777777" w:rsidR="001E4D13" w:rsidRDefault="00247020">
      <w:pPr>
        <w:pStyle w:val="BodyText"/>
        <w:ind w:left="112"/>
        <w:jc w:val="both"/>
      </w:pPr>
      <w:r>
        <w:rPr>
          <w:color w:val="231F20"/>
        </w:rPr>
        <w:t>Eine Datei in Git kann drei verschiedene Zustände haben:</w:t>
      </w:r>
    </w:p>
    <w:p w14:paraId="4F876FE2" w14:textId="77777777" w:rsidR="001E4D13" w:rsidRDefault="001E4D13">
      <w:pPr>
        <w:pStyle w:val="BodyText"/>
        <w:spacing w:before="7"/>
        <w:rPr>
          <w:sz w:val="22"/>
        </w:rPr>
      </w:pPr>
    </w:p>
    <w:p w14:paraId="4F876FE3" w14:textId="77777777" w:rsidR="001E4D13" w:rsidRDefault="00247020">
      <w:pPr>
        <w:pStyle w:val="ListParagraph"/>
        <w:numPr>
          <w:ilvl w:val="0"/>
          <w:numId w:val="10"/>
        </w:numPr>
        <w:tabs>
          <w:tab w:val="left" w:pos="393"/>
        </w:tabs>
        <w:spacing w:before="1" w:line="254" w:lineRule="auto"/>
        <w:ind w:right="1483" w:hanging="281"/>
        <w:rPr>
          <w:sz w:val="20"/>
        </w:rPr>
      </w:pPr>
      <w:r>
        <w:rPr>
          <w:color w:val="231F20"/>
          <w:sz w:val="20"/>
        </w:rPr>
        <w:t xml:space="preserve">Geändert: Die Datei wurde geändert, aber die Änderungen wurden noch nicht in der Datenbank gespeichert. </w:t>
      </w:r>
      <w:r>
        <w:rPr>
          <w:color w:val="231F20"/>
        </w:rPr>
        <w:t xml:space="preserve">In diesem Zustand wird die Datei mit </w:t>
      </w:r>
      <w:proofErr w:type="spellStart"/>
      <w:r>
        <w:rPr>
          <w:rFonts w:ascii="Courier New" w:hAnsi="Courier New"/>
          <w:color w:val="231F20"/>
          <w:sz w:val="18"/>
        </w:rPr>
        <w:t>modified</w:t>
      </w:r>
      <w:proofErr w:type="spellEnd"/>
      <w:r>
        <w:rPr>
          <w:color w:val="231F20"/>
        </w:rPr>
        <w:t xml:space="preserve"> gekennzeichnet.</w:t>
      </w:r>
    </w:p>
    <w:p w14:paraId="4F876FE4" w14:textId="77777777" w:rsidR="001E4D13" w:rsidRDefault="00247020">
      <w:pPr>
        <w:pStyle w:val="ListParagraph"/>
        <w:numPr>
          <w:ilvl w:val="0"/>
          <w:numId w:val="10"/>
        </w:numPr>
        <w:tabs>
          <w:tab w:val="left" w:pos="394"/>
        </w:tabs>
        <w:spacing w:before="2" w:line="254" w:lineRule="auto"/>
        <w:ind w:left="393" w:right="2055"/>
        <w:rPr>
          <w:sz w:val="20"/>
        </w:rPr>
      </w:pPr>
      <w:r>
        <w:rPr>
          <w:color w:val="231F20"/>
          <w:sz w:val="20"/>
        </w:rPr>
        <w:t xml:space="preserve">Für Commit vorgemerkt: Eine geänderte Datei wurde von einem Benutzer kennzeichnet, so dass sie bei der nächsten Commit-Momentaufnahme mitverarbeitet wird. </w:t>
      </w:r>
      <w:r>
        <w:rPr>
          <w:color w:val="231F20"/>
        </w:rPr>
        <w:t xml:space="preserve">In diesem Zustand wird die Datei mit </w:t>
      </w:r>
      <w:proofErr w:type="spellStart"/>
      <w:r>
        <w:rPr>
          <w:rFonts w:ascii="Courier New" w:hAnsi="Courier New"/>
          <w:color w:val="231F20"/>
          <w:sz w:val="18"/>
        </w:rPr>
        <w:t>staged</w:t>
      </w:r>
      <w:proofErr w:type="spellEnd"/>
      <w:r>
        <w:rPr>
          <w:color w:val="231F20"/>
        </w:rPr>
        <w:t xml:space="preserve"> gekennzeichnet.</w:t>
      </w:r>
    </w:p>
    <w:p w14:paraId="4F876FE5" w14:textId="77777777" w:rsidR="001E4D13" w:rsidRDefault="00247020">
      <w:pPr>
        <w:pStyle w:val="ListParagraph"/>
        <w:numPr>
          <w:ilvl w:val="0"/>
          <w:numId w:val="10"/>
        </w:numPr>
        <w:tabs>
          <w:tab w:val="left" w:pos="394"/>
        </w:tabs>
        <w:spacing w:before="2" w:line="254" w:lineRule="auto"/>
        <w:ind w:left="393" w:right="1854"/>
        <w:rPr>
          <w:sz w:val="20"/>
        </w:rPr>
      </w:pPr>
      <w:proofErr w:type="spellStart"/>
      <w:r>
        <w:rPr>
          <w:color w:val="231F20"/>
          <w:sz w:val="20"/>
        </w:rPr>
        <w:t>Committed</w:t>
      </w:r>
      <w:proofErr w:type="spellEnd"/>
      <w:r>
        <w:rPr>
          <w:color w:val="231F20"/>
          <w:sz w:val="20"/>
        </w:rPr>
        <w:t xml:space="preserve">: Die Daten wurden sicher in der lokalen Datenbank gespeichert. </w:t>
      </w:r>
      <w:r>
        <w:rPr>
          <w:color w:val="231F20"/>
        </w:rPr>
        <w:t xml:space="preserve">In diesem Zustand wird die Datei mit </w:t>
      </w:r>
      <w:proofErr w:type="spellStart"/>
      <w:r>
        <w:rPr>
          <w:rFonts w:ascii="Courier New" w:hAnsi="Courier New"/>
          <w:color w:val="231F20"/>
          <w:sz w:val="18"/>
        </w:rPr>
        <w:t>committed</w:t>
      </w:r>
      <w:proofErr w:type="spellEnd"/>
      <w:r>
        <w:rPr>
          <w:color w:val="231F20"/>
        </w:rPr>
        <w:t xml:space="preserve"> gekennzeichnet.</w:t>
      </w:r>
    </w:p>
    <w:p w14:paraId="4F876FE6" w14:textId="77777777" w:rsidR="001E4D13" w:rsidRDefault="001E4D13">
      <w:pPr>
        <w:pStyle w:val="BodyText"/>
        <w:spacing w:before="5"/>
        <w:rPr>
          <w:sz w:val="21"/>
        </w:rPr>
      </w:pPr>
    </w:p>
    <w:p w14:paraId="4F876FE7" w14:textId="77777777" w:rsidR="001E4D13" w:rsidRDefault="00247020">
      <w:pPr>
        <w:pStyle w:val="BodyText"/>
        <w:spacing w:line="254" w:lineRule="auto"/>
        <w:ind w:left="112" w:right="1413"/>
        <w:jc w:val="both"/>
      </w:pPr>
      <w:r>
        <w:rPr>
          <w:color w:val="231F20"/>
        </w:rPr>
        <w:t xml:space="preserve">Auf Basis dieser drei Zustände gibt es in einem Git-Projekt drei Hauptabschnitte oder -stufen. Das erste ist das Arbeitsverzeichnis, ein einzelner Checkout einer Projektversion. Die Dateien in diesem Verzeichnis werden aus dem Git-Repository entnommen, wobei Änderungen aus dem </w:t>
      </w:r>
      <w:proofErr w:type="spellStart"/>
      <w:r>
        <w:rPr>
          <w:color w:val="231F20"/>
        </w:rPr>
        <w:t>Remoterepository</w:t>
      </w:r>
      <w:proofErr w:type="spellEnd"/>
      <w:r>
        <w:rPr>
          <w:color w:val="231F20"/>
        </w:rPr>
        <w:t xml:space="preserve"> in den aktuellen Zweig integriert werden. Das zweite ist der Staging-Bereich. Dabei handelt es sich um eine Datei im Git-Verzeichnis, die Informationen zu den Änderungen enthält, die im nächsten Commit integriert werden. Die dritte und letzte ist das Git-Verzeichnis selbst. Es ist der wichtigste Teil von Git, in dem die Metadaten- und Objektdatenbanken des Projekts gespeichert werden. Wenn ein Benutzer ein Repository aus einer anderen Workstation klont, heißt das, dass das Git-Repository kopiert wird. Dieser Prozess wird in der folgenden Abbildung gezeigt. Wenn man die Abschnitte eines Git-Projekts betrachtet, hat ein einfacher Git-Workflow folgende Schritte (Git, o.D.).</w:t>
      </w:r>
    </w:p>
    <w:p w14:paraId="4F876FE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3"/>
            <w:col w:w="9359"/>
          </w:cols>
        </w:sectPr>
      </w:pPr>
    </w:p>
    <w:p w14:paraId="4F876FE9" w14:textId="77777777" w:rsidR="001E4D13" w:rsidRDefault="001E4D13">
      <w:pPr>
        <w:pStyle w:val="BodyText"/>
        <w:spacing w:before="11"/>
        <w:rPr>
          <w:sz w:val="29"/>
        </w:rPr>
      </w:pPr>
    </w:p>
    <w:p w14:paraId="4F876FEA" w14:textId="77777777" w:rsidR="001E4D13" w:rsidRDefault="00247020">
      <w:pPr>
        <w:spacing w:before="97"/>
        <w:ind w:left="957"/>
        <w:rPr>
          <w:sz w:val="18"/>
        </w:rPr>
      </w:pPr>
      <w:r>
        <w:rPr>
          <w:color w:val="003946"/>
          <w:sz w:val="18"/>
        </w:rPr>
        <w:t>Softwareentwicklung</w:t>
      </w:r>
    </w:p>
    <w:p w14:paraId="4F876FEB" w14:textId="77777777" w:rsidR="001E4D13" w:rsidRDefault="001E4D13">
      <w:pPr>
        <w:pStyle w:val="BodyText"/>
      </w:pPr>
    </w:p>
    <w:p w14:paraId="4F876FEC" w14:textId="77777777" w:rsidR="001E4D13" w:rsidRDefault="001E4D13">
      <w:pPr>
        <w:pStyle w:val="BodyText"/>
      </w:pPr>
    </w:p>
    <w:p w14:paraId="4F876FED" w14:textId="77777777" w:rsidR="001E4D13" w:rsidRDefault="001E4D13">
      <w:pPr>
        <w:pStyle w:val="BodyText"/>
      </w:pPr>
    </w:p>
    <w:p w14:paraId="4F876FEE" w14:textId="77777777" w:rsidR="001E4D13" w:rsidRDefault="001E4D13">
      <w:pPr>
        <w:pStyle w:val="BodyText"/>
      </w:pPr>
    </w:p>
    <w:p w14:paraId="4F876FEF" w14:textId="77777777" w:rsidR="001E4D13" w:rsidRDefault="001E4D13">
      <w:pPr>
        <w:pStyle w:val="BodyText"/>
        <w:spacing w:before="10"/>
        <w:rPr>
          <w:sz w:val="16"/>
        </w:rPr>
      </w:pPr>
    </w:p>
    <w:p w14:paraId="4F876FF0" w14:textId="77777777" w:rsidR="001E4D13" w:rsidRDefault="00247020">
      <w:pPr>
        <w:pStyle w:val="ListParagraph"/>
        <w:numPr>
          <w:ilvl w:val="1"/>
          <w:numId w:val="10"/>
        </w:numPr>
        <w:tabs>
          <w:tab w:val="left" w:pos="1238"/>
        </w:tabs>
        <w:spacing w:before="97"/>
        <w:ind w:hanging="281"/>
        <w:rPr>
          <w:sz w:val="20"/>
        </w:rPr>
      </w:pPr>
      <w:r>
        <w:rPr>
          <w:color w:val="231F20"/>
          <w:sz w:val="20"/>
        </w:rPr>
        <w:t>Der Benutzer ändert die Datei im Arbeitsverzeichnis, was von Git nachverfolgt wird.</w:t>
      </w:r>
    </w:p>
    <w:p w14:paraId="4F876FF1" w14:textId="77777777" w:rsidR="001E4D13" w:rsidRDefault="00247020">
      <w:pPr>
        <w:pStyle w:val="ListParagraph"/>
        <w:numPr>
          <w:ilvl w:val="1"/>
          <w:numId w:val="10"/>
        </w:numPr>
        <w:tabs>
          <w:tab w:val="left" w:pos="1238"/>
        </w:tabs>
        <w:spacing w:line="254" w:lineRule="auto"/>
        <w:ind w:right="2824"/>
        <w:rPr>
          <w:sz w:val="20"/>
        </w:rPr>
      </w:pPr>
      <w:r>
        <w:rPr>
          <w:color w:val="231F20"/>
          <w:sz w:val="20"/>
        </w:rPr>
        <w:t>Dann stellt der Benutzer die Teile der Änderungen bereit, die im nächsten Commit im Staging-Bereich gespeichert werden sollen.</w:t>
      </w:r>
    </w:p>
    <w:p w14:paraId="4F876FF2" w14:textId="77777777" w:rsidR="001E4D13" w:rsidRDefault="00247020">
      <w:pPr>
        <w:pStyle w:val="ListParagraph"/>
        <w:numPr>
          <w:ilvl w:val="1"/>
          <w:numId w:val="10"/>
        </w:numPr>
        <w:tabs>
          <w:tab w:val="left" w:pos="1238"/>
        </w:tabs>
        <w:spacing w:before="2" w:line="254" w:lineRule="auto"/>
        <w:ind w:right="2841"/>
        <w:rPr>
          <w:sz w:val="20"/>
        </w:rPr>
      </w:pPr>
      <w:r>
        <w:rPr>
          <w:color w:val="231F20"/>
          <w:sz w:val="20"/>
        </w:rPr>
        <w:t>Der letzte Schritt ist der Commit selbst. Dabei wir eine Momentaufnahme der Dateien im Staging-Bereich gemacht und im Git-Directory gespeichert.</w:t>
      </w:r>
    </w:p>
    <w:p w14:paraId="4F876FF3" w14:textId="77777777" w:rsidR="001E4D13" w:rsidRDefault="00247020">
      <w:pPr>
        <w:pStyle w:val="BodyText"/>
        <w:spacing w:before="6"/>
        <w:rPr>
          <w:sz w:val="21"/>
        </w:rPr>
      </w:pPr>
      <w:r>
        <w:rPr>
          <w:noProof/>
        </w:rPr>
        <w:drawing>
          <wp:anchor distT="0" distB="0" distL="0" distR="0" simplePos="0" relativeHeight="39" behindDoc="0" locked="0" layoutInCell="1" allowOverlap="1" wp14:anchorId="4F87792A" wp14:editId="4F87792B">
            <wp:simplePos x="0" y="0"/>
            <wp:positionH relativeFrom="page">
              <wp:posOffset>900000</wp:posOffset>
            </wp:positionH>
            <wp:positionV relativeFrom="paragraph">
              <wp:posOffset>181833</wp:posOffset>
            </wp:positionV>
            <wp:extent cx="4968240" cy="306019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1" cstate="print"/>
                    <a:stretch>
                      <a:fillRect/>
                    </a:stretch>
                  </pic:blipFill>
                  <pic:spPr>
                    <a:xfrm>
                      <a:off x="0" y="0"/>
                      <a:ext cx="4968240" cy="3060192"/>
                    </a:xfrm>
                    <a:prstGeom prst="rect">
                      <a:avLst/>
                    </a:prstGeom>
                  </pic:spPr>
                </pic:pic>
              </a:graphicData>
            </a:graphic>
          </wp:anchor>
        </w:drawing>
      </w:r>
    </w:p>
    <w:p w14:paraId="4F876FF4" w14:textId="77777777" w:rsidR="001E4D13" w:rsidRDefault="00247020">
      <w:pPr>
        <w:pStyle w:val="BodyText"/>
        <w:spacing w:before="97"/>
        <w:ind w:left="957"/>
      </w:pPr>
      <w:r>
        <w:rPr>
          <w:color w:val="231F20"/>
        </w:rPr>
        <w:t>Nachstehend wir ein praktisches Beispiel eines Git-Workflows gezeigt (Dudler, o.D.).</w:t>
      </w:r>
    </w:p>
    <w:p w14:paraId="4F876FF5" w14:textId="77777777" w:rsidR="001E4D13" w:rsidRDefault="001E4D13">
      <w:pPr>
        <w:pStyle w:val="BodyText"/>
        <w:spacing w:before="7"/>
        <w:rPr>
          <w:sz w:val="22"/>
        </w:rPr>
      </w:pPr>
    </w:p>
    <w:p w14:paraId="4F876FF6" w14:textId="77777777" w:rsidR="001E4D13" w:rsidRDefault="00247020">
      <w:pPr>
        <w:pStyle w:val="ListParagraph"/>
        <w:numPr>
          <w:ilvl w:val="0"/>
          <w:numId w:val="9"/>
        </w:numPr>
        <w:tabs>
          <w:tab w:val="left" w:pos="1238"/>
        </w:tabs>
        <w:spacing w:before="0"/>
        <w:ind w:hanging="281"/>
        <w:jc w:val="left"/>
        <w:rPr>
          <w:sz w:val="20"/>
        </w:rPr>
      </w:pPr>
      <w:r>
        <w:rPr>
          <w:color w:val="231F20"/>
          <w:sz w:val="20"/>
        </w:rPr>
        <w:t>Ein neues Repository im Projektverzeichnis erstellen.</w:t>
      </w:r>
    </w:p>
    <w:p w14:paraId="4F876FF7" w14:textId="77777777" w:rsidR="001E4D13" w:rsidRDefault="00247020">
      <w:pPr>
        <w:spacing w:before="58"/>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init</w:t>
      </w:r>
      <w:proofErr w:type="spellEnd"/>
    </w:p>
    <w:p w14:paraId="4F876FF8" w14:textId="77777777" w:rsidR="001E4D13" w:rsidRDefault="001E4D13">
      <w:pPr>
        <w:pStyle w:val="BodyText"/>
        <w:spacing w:before="2"/>
        <w:rPr>
          <w:rFonts w:ascii="Courier New"/>
          <w:sz w:val="24"/>
        </w:rPr>
      </w:pPr>
    </w:p>
    <w:p w14:paraId="4F876FF9" w14:textId="77777777" w:rsidR="001E4D13" w:rsidRDefault="00247020">
      <w:pPr>
        <w:pStyle w:val="ListParagraph"/>
        <w:numPr>
          <w:ilvl w:val="0"/>
          <w:numId w:val="9"/>
        </w:numPr>
        <w:tabs>
          <w:tab w:val="left" w:pos="1238"/>
        </w:tabs>
        <w:spacing w:before="0"/>
        <w:ind w:hanging="281"/>
        <w:jc w:val="left"/>
        <w:rPr>
          <w:sz w:val="20"/>
        </w:rPr>
      </w:pPr>
      <w:r>
        <w:rPr>
          <w:color w:val="231F20"/>
          <w:sz w:val="20"/>
        </w:rPr>
        <w:t>Eine Arbeitskopie auf einem lokalen Repository durch die Ausführung des Befehls erstellen.</w:t>
      </w:r>
    </w:p>
    <w:p w14:paraId="4F876FFA" w14:textId="77777777" w:rsidR="001E4D13" w:rsidRDefault="00247020">
      <w:pPr>
        <w:spacing w:before="57"/>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clone</w:t>
      </w:r>
      <w:proofErr w:type="spellEnd"/>
      <w:r>
        <w:rPr>
          <w:rFonts w:ascii="Courier New"/>
          <w:color w:val="231F20"/>
          <w:sz w:val="18"/>
        </w:rPr>
        <w:t xml:space="preserve"> /</w:t>
      </w:r>
      <w:proofErr w:type="spellStart"/>
      <w:r>
        <w:rPr>
          <w:rFonts w:ascii="Courier New"/>
          <w:color w:val="231F20"/>
          <w:sz w:val="18"/>
        </w:rPr>
        <w:t>path</w:t>
      </w:r>
      <w:proofErr w:type="spellEnd"/>
      <w:r>
        <w:rPr>
          <w:rFonts w:ascii="Courier New"/>
          <w:color w:val="231F20"/>
          <w:sz w:val="18"/>
        </w:rPr>
        <w:t>/</w:t>
      </w:r>
      <w:proofErr w:type="spellStart"/>
      <w:r>
        <w:rPr>
          <w:rFonts w:ascii="Courier New"/>
          <w:color w:val="231F20"/>
          <w:sz w:val="18"/>
        </w:rPr>
        <w:t>to</w:t>
      </w:r>
      <w:proofErr w:type="spellEnd"/>
      <w:r>
        <w:rPr>
          <w:rFonts w:ascii="Courier New"/>
          <w:color w:val="231F20"/>
          <w:sz w:val="18"/>
        </w:rPr>
        <w:t>/</w:t>
      </w:r>
      <w:proofErr w:type="spellStart"/>
      <w:r>
        <w:rPr>
          <w:rFonts w:ascii="Courier New"/>
          <w:color w:val="231F20"/>
          <w:sz w:val="18"/>
        </w:rPr>
        <w:t>repository</w:t>
      </w:r>
      <w:proofErr w:type="spellEnd"/>
    </w:p>
    <w:p w14:paraId="4F876FFB" w14:textId="77777777" w:rsidR="001E4D13" w:rsidRDefault="001E4D13">
      <w:pPr>
        <w:pStyle w:val="BodyText"/>
        <w:spacing w:before="3"/>
        <w:rPr>
          <w:rFonts w:ascii="Courier New"/>
          <w:sz w:val="24"/>
        </w:rPr>
      </w:pPr>
    </w:p>
    <w:p w14:paraId="4F876FFC" w14:textId="77777777" w:rsidR="001E4D13" w:rsidRDefault="00247020">
      <w:pPr>
        <w:pStyle w:val="ListParagraph"/>
        <w:numPr>
          <w:ilvl w:val="0"/>
          <w:numId w:val="9"/>
        </w:numPr>
        <w:tabs>
          <w:tab w:val="left" w:pos="1238"/>
        </w:tabs>
        <w:spacing w:before="1"/>
        <w:ind w:hanging="281"/>
        <w:jc w:val="left"/>
        <w:rPr>
          <w:sz w:val="20"/>
        </w:rPr>
      </w:pPr>
      <w:r>
        <w:rPr>
          <w:color w:val="231F20"/>
          <w:sz w:val="20"/>
        </w:rPr>
        <w:t>Das lokale Repository besteht aus drei Baumstrukturen:</w:t>
      </w:r>
    </w:p>
    <w:p w14:paraId="4F876FFD" w14:textId="77777777" w:rsidR="001E4D13" w:rsidRDefault="00247020">
      <w:pPr>
        <w:pStyle w:val="ListParagraph"/>
        <w:numPr>
          <w:ilvl w:val="1"/>
          <w:numId w:val="9"/>
        </w:numPr>
        <w:tabs>
          <w:tab w:val="left" w:pos="1518"/>
        </w:tabs>
        <w:spacing w:before="15"/>
        <w:rPr>
          <w:sz w:val="20"/>
        </w:rPr>
      </w:pPr>
      <w:r>
        <w:rPr>
          <w:color w:val="231F20"/>
        </w:rPr>
        <w:t xml:space="preserve">Das </w:t>
      </w:r>
      <w:r>
        <w:rPr>
          <w:rFonts w:ascii="Courier New" w:hAnsi="Courier New"/>
          <w:color w:val="231F20"/>
          <w:sz w:val="18"/>
        </w:rPr>
        <w:t>Working Directory</w:t>
      </w:r>
      <w:r>
        <w:rPr>
          <w:color w:val="231F20"/>
        </w:rPr>
        <w:t xml:space="preserve"> (Arbeitsverzeichnis) enthält die eigentlichen Dateien.</w:t>
      </w:r>
    </w:p>
    <w:p w14:paraId="4F876FFE" w14:textId="77777777" w:rsidR="001E4D13" w:rsidRDefault="00247020">
      <w:pPr>
        <w:pStyle w:val="ListParagraph"/>
        <w:numPr>
          <w:ilvl w:val="1"/>
          <w:numId w:val="9"/>
        </w:numPr>
        <w:tabs>
          <w:tab w:val="left" w:pos="1518"/>
        </w:tabs>
        <w:rPr>
          <w:sz w:val="20"/>
        </w:rPr>
      </w:pPr>
      <w:r>
        <w:rPr>
          <w:rFonts w:ascii="Courier New"/>
          <w:color w:val="231F20"/>
          <w:sz w:val="18"/>
        </w:rPr>
        <w:t xml:space="preserve">Index </w:t>
      </w:r>
      <w:r>
        <w:rPr>
          <w:color w:val="231F20"/>
          <w:sz w:val="20"/>
        </w:rPr>
        <w:t>ist der Staging-Bereich.</w:t>
      </w:r>
    </w:p>
    <w:p w14:paraId="4F876FFF" w14:textId="77777777" w:rsidR="001E4D13" w:rsidRDefault="00247020">
      <w:pPr>
        <w:pStyle w:val="ListParagraph"/>
        <w:numPr>
          <w:ilvl w:val="1"/>
          <w:numId w:val="9"/>
        </w:numPr>
        <w:tabs>
          <w:tab w:val="left" w:pos="1518"/>
        </w:tabs>
        <w:spacing w:before="15"/>
        <w:rPr>
          <w:sz w:val="20"/>
        </w:rPr>
      </w:pPr>
      <w:r>
        <w:rPr>
          <w:rFonts w:ascii="Courier New"/>
          <w:color w:val="231F20"/>
          <w:sz w:val="18"/>
        </w:rPr>
        <w:t xml:space="preserve">HEAD </w:t>
      </w:r>
      <w:r>
        <w:rPr>
          <w:color w:val="231F20"/>
          <w:sz w:val="20"/>
        </w:rPr>
        <w:t>zeigt auf die letzte Commit-Version.</w:t>
      </w:r>
    </w:p>
    <w:p w14:paraId="4F877000" w14:textId="77777777" w:rsidR="001E4D13" w:rsidRDefault="001E4D13">
      <w:pPr>
        <w:rPr>
          <w:sz w:val="20"/>
        </w:rPr>
        <w:sectPr w:rsidR="001E4D13">
          <w:pgSz w:w="11910" w:h="16840"/>
          <w:pgMar w:top="960" w:right="0" w:bottom="680" w:left="460" w:header="0" w:footer="486" w:gutter="0"/>
          <w:cols w:space="720"/>
        </w:sectPr>
      </w:pPr>
    </w:p>
    <w:p w14:paraId="4F877001" w14:textId="77777777" w:rsidR="001E4D13" w:rsidRDefault="001E4D13">
      <w:pPr>
        <w:pStyle w:val="BodyText"/>
      </w:pPr>
    </w:p>
    <w:p w14:paraId="4F877002" w14:textId="77777777" w:rsidR="001E4D13" w:rsidRDefault="001E4D13">
      <w:pPr>
        <w:pStyle w:val="BodyText"/>
      </w:pPr>
    </w:p>
    <w:p w14:paraId="4F877003" w14:textId="77777777" w:rsidR="001E4D13" w:rsidRDefault="001E4D13">
      <w:pPr>
        <w:pStyle w:val="BodyText"/>
      </w:pPr>
    </w:p>
    <w:p w14:paraId="4F877004" w14:textId="77777777" w:rsidR="001E4D13" w:rsidRDefault="001E4D13">
      <w:pPr>
        <w:pStyle w:val="BodyText"/>
      </w:pPr>
    </w:p>
    <w:p w14:paraId="4F877005" w14:textId="77777777" w:rsidR="001E4D13" w:rsidRDefault="001E4D13">
      <w:pPr>
        <w:pStyle w:val="BodyText"/>
      </w:pPr>
    </w:p>
    <w:p w14:paraId="4F877006" w14:textId="77777777" w:rsidR="001E4D13" w:rsidRDefault="001E4D13">
      <w:pPr>
        <w:pStyle w:val="BodyText"/>
      </w:pPr>
    </w:p>
    <w:p w14:paraId="4F877007" w14:textId="77777777" w:rsidR="001E4D13" w:rsidRDefault="001E4D13">
      <w:pPr>
        <w:pStyle w:val="BodyText"/>
      </w:pPr>
    </w:p>
    <w:p w14:paraId="4F877008" w14:textId="77777777" w:rsidR="001E4D13" w:rsidRDefault="001E4D13">
      <w:pPr>
        <w:pStyle w:val="BodyText"/>
        <w:spacing w:before="6"/>
        <w:rPr>
          <w:sz w:val="22"/>
        </w:rPr>
      </w:pPr>
    </w:p>
    <w:p w14:paraId="4F877009" w14:textId="77777777" w:rsidR="001E4D13" w:rsidRDefault="00247020">
      <w:pPr>
        <w:pStyle w:val="BodyText"/>
        <w:ind w:left="2764"/>
      </w:pPr>
      <w:r>
        <w:rPr>
          <w:noProof/>
        </w:rPr>
        <w:drawing>
          <wp:inline distT="0" distB="0" distL="0" distR="0" wp14:anchorId="4F87792C" wp14:editId="4F87792D">
            <wp:extent cx="4618825" cy="2578607"/>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72" cstate="print"/>
                    <a:stretch>
                      <a:fillRect/>
                    </a:stretch>
                  </pic:blipFill>
                  <pic:spPr>
                    <a:xfrm>
                      <a:off x="0" y="0"/>
                      <a:ext cx="4618825" cy="2578607"/>
                    </a:xfrm>
                    <a:prstGeom prst="rect">
                      <a:avLst/>
                    </a:prstGeom>
                  </pic:spPr>
                </pic:pic>
              </a:graphicData>
            </a:graphic>
          </wp:inline>
        </w:drawing>
      </w:r>
    </w:p>
    <w:p w14:paraId="4F87700A" w14:textId="77777777" w:rsidR="001E4D13" w:rsidRDefault="00247020">
      <w:pPr>
        <w:pStyle w:val="ListParagraph"/>
        <w:numPr>
          <w:ilvl w:val="0"/>
          <w:numId w:val="9"/>
        </w:numPr>
        <w:tabs>
          <w:tab w:val="left" w:pos="2485"/>
        </w:tabs>
        <w:spacing w:before="75"/>
        <w:ind w:left="2484" w:hanging="281"/>
        <w:jc w:val="left"/>
        <w:rPr>
          <w:sz w:val="20"/>
        </w:rPr>
      </w:pPr>
      <w:r>
        <w:rPr>
          <w:color w:val="231F20"/>
          <w:sz w:val="20"/>
        </w:rPr>
        <w:t xml:space="preserve">Änderungen vorschlagen (dem </w:t>
      </w:r>
      <w:r>
        <w:rPr>
          <w:rFonts w:ascii="Courier New"/>
          <w:color w:val="231F20"/>
          <w:sz w:val="18"/>
        </w:rPr>
        <w:t>Index</w:t>
      </w:r>
      <w:r>
        <w:rPr>
          <w:color w:val="231F20"/>
          <w:sz w:val="20"/>
        </w:rPr>
        <w:t xml:space="preserve"> hinzufügen).</w:t>
      </w:r>
    </w:p>
    <w:p w14:paraId="4F87700B"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 &lt;</w:t>
      </w:r>
      <w:proofErr w:type="spellStart"/>
      <w:r>
        <w:rPr>
          <w:rFonts w:ascii="Courier New"/>
          <w:color w:val="231F20"/>
          <w:sz w:val="18"/>
        </w:rPr>
        <w:t>filename</w:t>
      </w:r>
      <w:proofErr w:type="spellEnd"/>
      <w:r>
        <w:rPr>
          <w:rFonts w:ascii="Courier New"/>
          <w:color w:val="231F20"/>
          <w:sz w:val="18"/>
        </w:rPr>
        <w:t>&gt;</w:t>
      </w:r>
    </w:p>
    <w:p w14:paraId="4F87700C" w14:textId="77777777" w:rsidR="001E4D13" w:rsidRDefault="001E4D13">
      <w:pPr>
        <w:pStyle w:val="BodyText"/>
        <w:spacing w:before="3"/>
        <w:rPr>
          <w:rFonts w:ascii="Courier New"/>
          <w:sz w:val="24"/>
        </w:rPr>
      </w:pPr>
    </w:p>
    <w:p w14:paraId="4F87700D"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Commit der Änderungen in den Head durchführen.</w:t>
      </w:r>
    </w:p>
    <w:p w14:paraId="4F87700E" w14:textId="77777777" w:rsidR="001E4D13" w:rsidRDefault="00247020">
      <w:pPr>
        <w:spacing w:before="57"/>
        <w:ind w:left="2484"/>
        <w:rPr>
          <w:rFonts w:ascii="Courier New"/>
          <w:sz w:val="18"/>
        </w:rPr>
      </w:pPr>
      <w:r>
        <w:rPr>
          <w:rFonts w:ascii="Courier New"/>
          <w:color w:val="231F20"/>
          <w:sz w:val="18"/>
        </w:rPr>
        <w:t xml:space="preserve">&gt; </w:t>
      </w: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commit</w:t>
      </w:r>
      <w:proofErr w:type="spellEnd"/>
      <w:r>
        <w:rPr>
          <w:rFonts w:ascii="Courier New"/>
          <w:color w:val="231F20"/>
          <w:sz w:val="18"/>
        </w:rPr>
        <w:t xml:space="preserve"> -m "Commit </w:t>
      </w:r>
      <w:proofErr w:type="spellStart"/>
      <w:r>
        <w:rPr>
          <w:rFonts w:ascii="Courier New"/>
          <w:color w:val="231F20"/>
          <w:sz w:val="18"/>
        </w:rPr>
        <w:t>message</w:t>
      </w:r>
      <w:proofErr w:type="spellEnd"/>
      <w:r>
        <w:rPr>
          <w:rFonts w:ascii="Courier New"/>
          <w:color w:val="231F20"/>
          <w:sz w:val="18"/>
        </w:rPr>
        <w:t>"</w:t>
      </w:r>
    </w:p>
    <w:p w14:paraId="4F87700F" w14:textId="77777777" w:rsidR="001E4D13" w:rsidRDefault="001E4D13">
      <w:pPr>
        <w:pStyle w:val="BodyText"/>
        <w:spacing w:before="3"/>
        <w:rPr>
          <w:rFonts w:ascii="Courier New"/>
          <w:sz w:val="24"/>
        </w:rPr>
      </w:pPr>
    </w:p>
    <w:p w14:paraId="4F877010"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Änderungen ins </w:t>
      </w:r>
      <w:proofErr w:type="spellStart"/>
      <w:r>
        <w:rPr>
          <w:color w:val="231F20"/>
          <w:sz w:val="20"/>
        </w:rPr>
        <w:t>Remoterepository</w:t>
      </w:r>
      <w:proofErr w:type="spellEnd"/>
      <w:r>
        <w:rPr>
          <w:color w:val="231F20"/>
          <w:sz w:val="20"/>
        </w:rPr>
        <w:t xml:space="preserve"> schicken.</w:t>
      </w:r>
    </w:p>
    <w:p w14:paraId="4F877011"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w:t>
      </w:r>
      <w:proofErr w:type="spellStart"/>
      <w:r>
        <w:rPr>
          <w:rFonts w:ascii="Courier New"/>
          <w:color w:val="231F20"/>
          <w:sz w:val="18"/>
        </w:rPr>
        <w:t>master</w:t>
      </w:r>
      <w:proofErr w:type="spellEnd"/>
    </w:p>
    <w:p w14:paraId="4F877012" w14:textId="77777777" w:rsidR="001E4D13" w:rsidRDefault="001E4D13">
      <w:pPr>
        <w:pStyle w:val="BodyText"/>
        <w:spacing w:before="3"/>
        <w:rPr>
          <w:rFonts w:ascii="Courier New"/>
          <w:sz w:val="24"/>
        </w:rPr>
      </w:pPr>
    </w:p>
    <w:p w14:paraId="4F877013"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Einen neuen Entwicklungszweig („branch_1“) erstellen.</w:t>
      </w:r>
    </w:p>
    <w:p w14:paraId="4F877014"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-b </w:t>
      </w:r>
      <w:proofErr w:type="spellStart"/>
      <w:r>
        <w:rPr>
          <w:rFonts w:ascii="Courier New"/>
          <w:color w:val="231F20"/>
          <w:sz w:val="18"/>
        </w:rPr>
        <w:t>branch</w:t>
      </w:r>
      <w:proofErr w:type="spellEnd"/>
      <w:r>
        <w:rPr>
          <w:rFonts w:ascii="Courier New"/>
          <w:color w:val="231F20"/>
          <w:sz w:val="18"/>
        </w:rPr>
        <w:t xml:space="preserve"> _1</w:t>
      </w:r>
    </w:p>
    <w:p w14:paraId="4F877015" w14:textId="77777777" w:rsidR="001E4D13" w:rsidRDefault="001E4D13">
      <w:pPr>
        <w:pStyle w:val="BodyText"/>
        <w:spacing w:before="3"/>
        <w:rPr>
          <w:rFonts w:ascii="Courier New"/>
          <w:sz w:val="24"/>
        </w:rPr>
      </w:pPr>
    </w:p>
    <w:p w14:paraId="4F877016"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Switch zum Hauptentwicklungszweig, dem Master, vornehmen.</w:t>
      </w:r>
    </w:p>
    <w:p w14:paraId="4F877017" w14:textId="77777777" w:rsidR="001E4D13" w:rsidRDefault="00247020">
      <w:pPr>
        <w:spacing w:before="56"/>
        <w:ind w:left="2484"/>
        <w:rPr>
          <w:rFonts w:ascii="Courier New"/>
          <w:sz w:val="18"/>
        </w:rPr>
      </w:pPr>
      <w:r>
        <w:rPr>
          <w:rFonts w:ascii="Courier New"/>
          <w:color w:val="231F20"/>
          <w:sz w:val="18"/>
        </w:rPr>
        <w:t xml:space="preserve">Git </w:t>
      </w:r>
      <w:proofErr w:type="spellStart"/>
      <w:r>
        <w:rPr>
          <w:rFonts w:ascii="Courier New"/>
          <w:color w:val="231F20"/>
          <w:sz w:val="18"/>
        </w:rPr>
        <w:t>checkout</w:t>
      </w:r>
      <w:proofErr w:type="spellEnd"/>
      <w:r>
        <w:rPr>
          <w:rFonts w:ascii="Courier New"/>
          <w:color w:val="231F20"/>
          <w:sz w:val="18"/>
        </w:rPr>
        <w:t xml:space="preserve"> </w:t>
      </w:r>
      <w:proofErr w:type="spellStart"/>
      <w:r>
        <w:rPr>
          <w:rFonts w:ascii="Courier New"/>
          <w:color w:val="231F20"/>
          <w:sz w:val="18"/>
        </w:rPr>
        <w:t>master</w:t>
      </w:r>
      <w:proofErr w:type="spellEnd"/>
    </w:p>
    <w:p w14:paraId="4F877018" w14:textId="77777777" w:rsidR="001E4D13" w:rsidRDefault="001E4D13">
      <w:pPr>
        <w:pStyle w:val="BodyText"/>
        <w:spacing w:before="3"/>
        <w:rPr>
          <w:rFonts w:ascii="Courier New"/>
          <w:sz w:val="24"/>
        </w:rPr>
      </w:pPr>
    </w:p>
    <w:p w14:paraId="4F877019"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Push des Entwicklungszweig ins </w:t>
      </w:r>
      <w:proofErr w:type="spellStart"/>
      <w:r>
        <w:rPr>
          <w:color w:val="231F20"/>
          <w:sz w:val="20"/>
        </w:rPr>
        <w:t>Remoterepository</w:t>
      </w:r>
      <w:proofErr w:type="spellEnd"/>
      <w:r>
        <w:rPr>
          <w:color w:val="231F20"/>
          <w:sz w:val="20"/>
        </w:rPr>
        <w:t xml:space="preserve"> durchführen.</w:t>
      </w:r>
    </w:p>
    <w:p w14:paraId="4F87701A" w14:textId="77777777" w:rsidR="001E4D13" w:rsidRDefault="00247020">
      <w:pPr>
        <w:spacing w:before="56"/>
        <w:ind w:left="2484"/>
        <w:rPr>
          <w:rFonts w:ascii="Courier New"/>
          <w:sz w:val="18"/>
        </w:rPr>
      </w:pPr>
      <w:r>
        <w:rPr>
          <w:rFonts w:ascii="Courier New"/>
          <w:color w:val="231F20"/>
          <w:sz w:val="18"/>
        </w:rPr>
        <w:t xml:space="preserve">Git push </w:t>
      </w:r>
      <w:proofErr w:type="spellStart"/>
      <w:r>
        <w:rPr>
          <w:rFonts w:ascii="Courier New"/>
          <w:color w:val="231F20"/>
          <w:sz w:val="18"/>
        </w:rPr>
        <w:t>origin</w:t>
      </w:r>
      <w:proofErr w:type="spellEnd"/>
      <w:r>
        <w:rPr>
          <w:rFonts w:ascii="Courier New"/>
          <w:color w:val="231F20"/>
          <w:sz w:val="18"/>
        </w:rPr>
        <w:t xml:space="preserve"> &lt;</w:t>
      </w:r>
      <w:proofErr w:type="spellStart"/>
      <w:r>
        <w:rPr>
          <w:rFonts w:ascii="Courier New"/>
          <w:color w:val="231F20"/>
          <w:sz w:val="18"/>
        </w:rPr>
        <w:t>branch</w:t>
      </w:r>
      <w:proofErr w:type="spellEnd"/>
      <w:r>
        <w:rPr>
          <w:rFonts w:ascii="Courier New"/>
          <w:color w:val="231F20"/>
          <w:sz w:val="18"/>
        </w:rPr>
        <w:t>&gt;</w:t>
      </w:r>
    </w:p>
    <w:p w14:paraId="4F87701B" w14:textId="77777777" w:rsidR="001E4D13" w:rsidRDefault="001E4D13">
      <w:pPr>
        <w:pStyle w:val="BodyText"/>
        <w:spacing w:before="4"/>
        <w:rPr>
          <w:rFonts w:ascii="Courier New"/>
          <w:sz w:val="24"/>
        </w:rPr>
      </w:pPr>
    </w:p>
    <w:p w14:paraId="4F87701C"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Das lokale Repository mit dem letzten Commit aktualisieren.</w:t>
      </w:r>
    </w:p>
    <w:p w14:paraId="4F87701D" w14:textId="77777777" w:rsidR="001E4D13" w:rsidRDefault="00247020">
      <w:pPr>
        <w:spacing w:before="56"/>
        <w:ind w:left="2484"/>
        <w:rPr>
          <w:rFonts w:ascii="Courier New"/>
          <w:sz w:val="18"/>
        </w:rPr>
      </w:pPr>
      <w:r>
        <w:rPr>
          <w:rFonts w:ascii="Courier New"/>
          <w:color w:val="231F20"/>
          <w:sz w:val="18"/>
        </w:rPr>
        <w:t>Git pull</w:t>
      </w:r>
    </w:p>
    <w:p w14:paraId="4F87701E" w14:textId="77777777" w:rsidR="001E4D13" w:rsidRDefault="001E4D13">
      <w:pPr>
        <w:pStyle w:val="BodyText"/>
        <w:rPr>
          <w:rFonts w:ascii="Courier New"/>
          <w:sz w:val="22"/>
        </w:rPr>
      </w:pPr>
    </w:p>
    <w:p w14:paraId="4F87701F" w14:textId="77777777" w:rsidR="001E4D13" w:rsidRDefault="001E4D13">
      <w:pPr>
        <w:pStyle w:val="BodyText"/>
        <w:spacing w:before="9"/>
        <w:rPr>
          <w:rFonts w:ascii="Courier New"/>
          <w:sz w:val="21"/>
        </w:rPr>
      </w:pPr>
    </w:p>
    <w:p w14:paraId="4F877020" w14:textId="77777777" w:rsidR="001E4D13" w:rsidRDefault="00247020">
      <w:pPr>
        <w:pStyle w:val="Heading6"/>
        <w:ind w:left="2204"/>
        <w:jc w:val="left"/>
      </w:pPr>
      <w:r>
        <w:rPr>
          <w:color w:val="003946"/>
        </w:rPr>
        <w:t>GitHub</w:t>
      </w:r>
    </w:p>
    <w:p w14:paraId="4F877021" w14:textId="77777777" w:rsidR="001E4D13" w:rsidRDefault="001E4D13">
      <w:pPr>
        <w:pStyle w:val="BodyText"/>
        <w:spacing w:before="2"/>
        <w:rPr>
          <w:rFonts w:ascii="Trebuchet MS"/>
          <w:sz w:val="26"/>
        </w:rPr>
      </w:pPr>
    </w:p>
    <w:p w14:paraId="4F877022" w14:textId="77777777" w:rsidR="001E4D13" w:rsidRDefault="00247020">
      <w:pPr>
        <w:pStyle w:val="BodyText"/>
        <w:spacing w:line="254" w:lineRule="auto"/>
        <w:ind w:left="2204" w:right="1413"/>
        <w:jc w:val="both"/>
      </w:pPr>
      <w:r>
        <w:rPr>
          <w:color w:val="231F20"/>
        </w:rPr>
        <w:t xml:space="preserve">GitHub ist eine cloudbasierte Entwicklerplattform auf der Grundlage von Git (GitHub, o.D.-a). Der Unterschied ist zwischen Git und GitHub ist, dass Git ein Open-Source-Tool ist, mit dem Entwickler ihren Quellcode lokal verwalten können, während GitHub eine cloudbasierte Plattform ist, auf der Entwickler ihre Projekte mit der Community teilen können, durch die sie Zugriff auf Entwicklertools haben, wo sie gegenseitig Code überprüfen können und vieles mehr. Wie bei Git liegt auch einem GitHub-Projekt ein </w:t>
      </w:r>
      <w:proofErr w:type="spellStart"/>
      <w:r>
        <w:rPr>
          <w:color w:val="231F20"/>
        </w:rPr>
        <w:t>Projektrepository</w:t>
      </w:r>
      <w:proofErr w:type="spellEnd"/>
      <w:r>
        <w:rPr>
          <w:color w:val="231F20"/>
        </w:rPr>
        <w:t xml:space="preserve"> zugrunde. Ein </w:t>
      </w:r>
      <w:proofErr w:type="spellStart"/>
      <w:r>
        <w:rPr>
          <w:color w:val="231F20"/>
        </w:rPr>
        <w:t>Projektrepository</w:t>
      </w:r>
      <w:proofErr w:type="spellEnd"/>
      <w:r>
        <w:rPr>
          <w:color w:val="231F20"/>
        </w:rPr>
        <w:t xml:space="preserve"> enthält alle Komponenten, die für ein Projekt benötigt werden: Dateien, Ordner, Tabellenkalkulationen, Datasets usw. Normallerweise ist darin auch eine README-Datei enthalten, die Informationen über das Projekt enthält. </w:t>
      </w:r>
    </w:p>
    <w:p w14:paraId="4F877023" w14:textId="77777777" w:rsidR="001E4D13" w:rsidRDefault="001E4D13">
      <w:pPr>
        <w:spacing w:line="254" w:lineRule="auto"/>
        <w:jc w:val="both"/>
        <w:sectPr w:rsidR="001E4D13">
          <w:pgSz w:w="11910" w:h="16840"/>
          <w:pgMar w:top="960" w:right="0" w:bottom="680" w:left="460" w:header="0" w:footer="486" w:gutter="0"/>
          <w:cols w:space="720"/>
        </w:sectPr>
      </w:pPr>
    </w:p>
    <w:p w14:paraId="4F877024" w14:textId="77777777" w:rsidR="001E4D13" w:rsidRDefault="001E4D13">
      <w:pPr>
        <w:pStyle w:val="BodyText"/>
        <w:spacing w:before="11"/>
        <w:rPr>
          <w:sz w:val="29"/>
        </w:rPr>
      </w:pPr>
    </w:p>
    <w:p w14:paraId="4F877025" w14:textId="77777777" w:rsidR="001E4D13" w:rsidRDefault="00247020">
      <w:pPr>
        <w:spacing w:before="97"/>
        <w:ind w:left="957"/>
        <w:rPr>
          <w:sz w:val="18"/>
        </w:rPr>
      </w:pPr>
      <w:r>
        <w:rPr>
          <w:color w:val="003946"/>
          <w:sz w:val="18"/>
        </w:rPr>
        <w:t>Softwareentwicklung</w:t>
      </w:r>
    </w:p>
    <w:p w14:paraId="4F877026" w14:textId="77777777" w:rsidR="001E4D13" w:rsidRDefault="001E4D13">
      <w:pPr>
        <w:pStyle w:val="BodyText"/>
      </w:pPr>
    </w:p>
    <w:p w14:paraId="4F877027" w14:textId="77777777" w:rsidR="001E4D13" w:rsidRDefault="001E4D13">
      <w:pPr>
        <w:pStyle w:val="BodyText"/>
      </w:pPr>
    </w:p>
    <w:p w14:paraId="4F877028" w14:textId="77777777" w:rsidR="001E4D13" w:rsidRDefault="001E4D13">
      <w:pPr>
        <w:pStyle w:val="BodyText"/>
      </w:pPr>
    </w:p>
    <w:p w14:paraId="4F877029" w14:textId="77777777" w:rsidR="001E4D13" w:rsidRDefault="001E4D13">
      <w:pPr>
        <w:pStyle w:val="BodyText"/>
      </w:pPr>
    </w:p>
    <w:p w14:paraId="4F87702A" w14:textId="77777777" w:rsidR="001E4D13" w:rsidRDefault="001E4D13">
      <w:pPr>
        <w:pStyle w:val="BodyText"/>
        <w:spacing w:before="10"/>
        <w:rPr>
          <w:sz w:val="16"/>
        </w:rPr>
      </w:pPr>
    </w:p>
    <w:p w14:paraId="4F87702B" w14:textId="77777777" w:rsidR="001E4D13" w:rsidRDefault="00247020">
      <w:pPr>
        <w:pStyle w:val="BodyText"/>
        <w:spacing w:before="97" w:line="254" w:lineRule="auto"/>
        <w:ind w:left="957" w:right="2662" w:hanging="1"/>
        <w:jc w:val="both"/>
      </w:pPr>
      <w:r>
        <w:rPr>
          <w:color w:val="231F20"/>
        </w:rPr>
        <w:t xml:space="preserve">Standardmäßig hat ein Repository einen Entwicklungszweig, den </w:t>
      </w:r>
      <w:proofErr w:type="spellStart"/>
      <w:r>
        <w:rPr>
          <w:rFonts w:ascii="Courier New" w:hAnsi="Courier New"/>
          <w:color w:val="231F20"/>
          <w:sz w:val="18"/>
        </w:rPr>
        <w:t>master</w:t>
      </w:r>
      <w:proofErr w:type="spellEnd"/>
      <w:r>
        <w:rPr>
          <w:color w:val="231F20"/>
        </w:rPr>
        <w:t xml:space="preserve">. Bei der Verzweigung wird gleichzeitig an verschiedenen Versionen des </w:t>
      </w:r>
      <w:proofErr w:type="spellStart"/>
      <w:r>
        <w:rPr>
          <w:color w:val="231F20"/>
        </w:rPr>
        <w:t>Repositories</w:t>
      </w:r>
      <w:proofErr w:type="spellEnd"/>
      <w:r>
        <w:rPr>
          <w:color w:val="231F20"/>
        </w:rPr>
        <w:t xml:space="preserve"> gearbeitet. Die Entwicklungszweige werden dazu verwendet, die Änderungen in den Quelldateien zu testen, bevor ein Commit in den </w:t>
      </w:r>
      <w:proofErr w:type="spellStart"/>
      <w:r>
        <w:rPr>
          <w:rFonts w:ascii="Courier New" w:hAnsi="Courier New"/>
          <w:color w:val="231F20"/>
          <w:sz w:val="18"/>
        </w:rPr>
        <w:t>master</w:t>
      </w:r>
      <w:proofErr w:type="spellEnd"/>
      <w:r>
        <w:rPr>
          <w:color w:val="231F20"/>
        </w:rPr>
        <w:t xml:space="preserve"> stattfindet. Wenn ein Entwickler in einem Entwicklungszweigs des </w:t>
      </w:r>
      <w:proofErr w:type="spellStart"/>
      <w:r>
        <w:rPr>
          <w:rFonts w:ascii="Courier New" w:hAnsi="Courier New"/>
          <w:color w:val="231F20"/>
          <w:sz w:val="18"/>
        </w:rPr>
        <w:t>master</w:t>
      </w:r>
      <w:proofErr w:type="spellEnd"/>
      <w:r>
        <w:rPr>
          <w:color w:val="231F20"/>
        </w:rPr>
        <w:t xml:space="preserve"> arbeitet und im </w:t>
      </w:r>
      <w:proofErr w:type="spellStart"/>
      <w:r>
        <w:rPr>
          <w:rFonts w:ascii="Courier New" w:hAnsi="Courier New"/>
          <w:color w:val="231F20"/>
          <w:sz w:val="18"/>
        </w:rPr>
        <w:t>master</w:t>
      </w:r>
      <w:proofErr w:type="spellEnd"/>
      <w:r>
        <w:rPr>
          <w:color w:val="231F20"/>
        </w:rPr>
        <w:t xml:space="preserve"> Änderungen entstehen, könnte der Entwickler die Änderungen aus dem </w:t>
      </w:r>
      <w:proofErr w:type="spellStart"/>
      <w:r>
        <w:rPr>
          <w:rFonts w:ascii="Courier New" w:hAnsi="Courier New"/>
          <w:color w:val="231F20"/>
          <w:sz w:val="18"/>
        </w:rPr>
        <w:t>master</w:t>
      </w:r>
      <w:proofErr w:type="spellEnd"/>
      <w:r>
        <w:rPr>
          <w:color w:val="231F20"/>
        </w:rPr>
        <w:t xml:space="preserve"> in den Entwicklungszweig holen.</w:t>
      </w:r>
    </w:p>
    <w:p w14:paraId="4F87702C" w14:textId="77777777" w:rsidR="001E4D13" w:rsidRDefault="00247020">
      <w:pPr>
        <w:pStyle w:val="BodyText"/>
        <w:spacing w:before="8"/>
        <w:rPr>
          <w:sz w:val="21"/>
        </w:rPr>
      </w:pPr>
      <w:r>
        <w:rPr>
          <w:noProof/>
        </w:rPr>
        <w:drawing>
          <wp:anchor distT="0" distB="0" distL="0" distR="0" simplePos="0" relativeHeight="40" behindDoc="0" locked="0" layoutInCell="1" allowOverlap="1" wp14:anchorId="4F87792E" wp14:editId="4F87792F">
            <wp:simplePos x="0" y="0"/>
            <wp:positionH relativeFrom="page">
              <wp:posOffset>900000</wp:posOffset>
            </wp:positionH>
            <wp:positionV relativeFrom="paragraph">
              <wp:posOffset>183094</wp:posOffset>
            </wp:positionV>
            <wp:extent cx="4968241" cy="1944624"/>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73" cstate="print"/>
                    <a:stretch>
                      <a:fillRect/>
                    </a:stretch>
                  </pic:blipFill>
                  <pic:spPr>
                    <a:xfrm>
                      <a:off x="0" y="0"/>
                      <a:ext cx="4968241" cy="1944624"/>
                    </a:xfrm>
                    <a:prstGeom prst="rect">
                      <a:avLst/>
                    </a:prstGeom>
                  </pic:spPr>
                </pic:pic>
              </a:graphicData>
            </a:graphic>
          </wp:anchor>
        </w:drawing>
      </w:r>
    </w:p>
    <w:p w14:paraId="4F87702D" w14:textId="77777777" w:rsidR="001E4D13" w:rsidRDefault="001E4D13">
      <w:pPr>
        <w:pStyle w:val="BodyText"/>
        <w:rPr>
          <w:sz w:val="24"/>
        </w:rPr>
      </w:pPr>
    </w:p>
    <w:p w14:paraId="4F87702E" w14:textId="77777777" w:rsidR="001E4D13" w:rsidRDefault="001E4D13">
      <w:pPr>
        <w:pStyle w:val="BodyText"/>
        <w:spacing w:before="2"/>
        <w:rPr>
          <w:sz w:val="35"/>
        </w:rPr>
      </w:pPr>
    </w:p>
    <w:p w14:paraId="4F87702F" w14:textId="77777777" w:rsidR="001E4D13" w:rsidRDefault="00247020">
      <w:pPr>
        <w:pStyle w:val="Heading3"/>
        <w:numPr>
          <w:ilvl w:val="1"/>
          <w:numId w:val="17"/>
        </w:numPr>
        <w:tabs>
          <w:tab w:val="left" w:pos="1525"/>
        </w:tabs>
        <w:ind w:left="1524" w:hanging="568"/>
        <w:jc w:val="left"/>
      </w:pPr>
      <w:r>
        <w:rPr>
          <w:color w:val="003946"/>
        </w:rPr>
        <w:t>Entwicklertools</w:t>
      </w:r>
    </w:p>
    <w:p w14:paraId="4F877030" w14:textId="77777777" w:rsidR="001E4D13" w:rsidRDefault="00247020">
      <w:pPr>
        <w:pStyle w:val="BodyText"/>
        <w:spacing w:before="263" w:line="254" w:lineRule="auto"/>
        <w:ind w:left="957" w:right="2661" w:hanging="1"/>
        <w:jc w:val="both"/>
      </w:pPr>
      <w:r>
        <w:rPr>
          <w:color w:val="231F20"/>
        </w:rPr>
        <w:t>Programmierungs- oder Softwareentwicklungstools sind Computerprogramme, die Softwareentwickler und Entwicklungsteams bei der Durchführung von Softwareprojekten unterstützen. Diese Tools werden dazu verwendet, Quellcode für Programme mit Text-</w:t>
      </w:r>
      <w:proofErr w:type="spellStart"/>
      <w:r>
        <w:rPr>
          <w:color w:val="231F20"/>
        </w:rPr>
        <w:t>Editorer</w:t>
      </w:r>
      <w:proofErr w:type="spellEnd"/>
      <w:r>
        <w:rPr>
          <w:color w:val="231F20"/>
        </w:rPr>
        <w:t xml:space="preserve"> zu erstellen und zu modifizieren, den Programmfluss mithilfe von speziellen Editoren mit grafischen Benutzeroberflächen zu unterstützen, den Quellcode mit Compilern und Assemblern in ausführbare Maschinensprache zu übersetzen, entwickelte Lösungen mit Testtools oder Debuggern zu testen und debuggen, und Programme und die zugehörige Dokumentation anhand von Versionsverwaltungssystemen zu speichern und zu verwalten. In diesem Abschnitt betrachten wir einige der gebräuchlichsten Entwicklertools.</w:t>
      </w:r>
    </w:p>
    <w:p w14:paraId="4F877031" w14:textId="77777777" w:rsidR="001E4D13" w:rsidRDefault="001E4D13">
      <w:pPr>
        <w:pStyle w:val="BodyText"/>
        <w:rPr>
          <w:sz w:val="24"/>
        </w:rPr>
      </w:pPr>
    </w:p>
    <w:p w14:paraId="4F877032" w14:textId="77777777" w:rsidR="001E4D13" w:rsidRDefault="00247020">
      <w:pPr>
        <w:pStyle w:val="Heading6"/>
        <w:spacing w:before="198"/>
      </w:pPr>
      <w:r>
        <w:rPr>
          <w:color w:val="003946"/>
        </w:rPr>
        <w:t>Befehlszeilenschnittstelle</w:t>
      </w:r>
    </w:p>
    <w:p w14:paraId="4F877033" w14:textId="77777777" w:rsidR="001E4D13" w:rsidRDefault="001E4D13">
      <w:pPr>
        <w:pStyle w:val="BodyText"/>
        <w:spacing w:before="9"/>
        <w:rPr>
          <w:rFonts w:ascii="Trebuchet MS"/>
          <w:sz w:val="17"/>
        </w:rPr>
      </w:pPr>
    </w:p>
    <w:p w14:paraId="4F877034" w14:textId="77777777" w:rsidR="001E4D13" w:rsidRDefault="001E4D13">
      <w:pPr>
        <w:rPr>
          <w:rFonts w:ascii="Trebuchet MS"/>
          <w:sz w:val="17"/>
        </w:rPr>
        <w:sectPr w:rsidR="001E4D13">
          <w:pgSz w:w="11910" w:h="16840"/>
          <w:pgMar w:top="960" w:right="0" w:bottom="680" w:left="460" w:header="0" w:footer="486" w:gutter="0"/>
          <w:cols w:space="720"/>
        </w:sectPr>
      </w:pPr>
    </w:p>
    <w:p w14:paraId="4F877035" w14:textId="77777777" w:rsidR="001E4D13" w:rsidRDefault="00247020">
      <w:pPr>
        <w:pStyle w:val="BodyText"/>
        <w:spacing w:before="97" w:line="254" w:lineRule="auto"/>
        <w:ind w:left="957"/>
        <w:jc w:val="both"/>
      </w:pPr>
      <w:r>
        <w:rPr>
          <w:color w:val="231F20"/>
        </w:rPr>
        <w:t xml:space="preserve">Das einfachste und geläufigste Entwicklertool ist die Befehlszeilenschnittstelle. Sie ist Teil eines Computerprogramms, das eine Textzeile als Input vom Benutzer erhält und diese mithilfe des Befehlszeileninterpreter in den Kontext des entsprechenden Betriebssystems bzw. in die Programmiersprache übersetzt (Kumar, 2016). Betriebssysteme und Programmiersprachen implementieren die Befehlszeilenschnittstelle in die Shell, um Zugriff aufs Betriebssystems herzustellen oder Code zu schreiben. Als Beispiele sind Unix </w:t>
      </w:r>
      <w:proofErr w:type="spellStart"/>
      <w:r>
        <w:rPr>
          <w:color w:val="231F20"/>
        </w:rPr>
        <w:t>shell</w:t>
      </w:r>
      <w:proofErr w:type="spellEnd"/>
      <w:r>
        <w:rPr>
          <w:color w:val="231F20"/>
        </w:rPr>
        <w:t xml:space="preserve"> (Bourne, 1978), PowerShell (Bright, 2016), Z Shell (Z Shell, o.D.) und Python Shell (Python Shell, 2020) aufzuführen.</w:t>
      </w:r>
    </w:p>
    <w:p w14:paraId="4F877036" w14:textId="77777777" w:rsidR="001E4D13" w:rsidRDefault="001E4D13">
      <w:pPr>
        <w:pStyle w:val="BodyText"/>
        <w:spacing w:before="1"/>
        <w:rPr>
          <w:sz w:val="22"/>
        </w:rPr>
      </w:pPr>
    </w:p>
    <w:p w14:paraId="4F877037" w14:textId="77777777" w:rsidR="001E4D13" w:rsidRDefault="00247020">
      <w:pPr>
        <w:pStyle w:val="BodyText"/>
        <w:ind w:left="957"/>
        <w:jc w:val="both"/>
      </w:pPr>
      <w:r>
        <w:rPr>
          <w:color w:val="231F20"/>
        </w:rPr>
        <w:t>Ein Befehl in einer Betriebssystem-Befehlszeilenschnittstelle hat z.B. Folgende Komponenten:</w:t>
      </w:r>
    </w:p>
    <w:p w14:paraId="4F877038" w14:textId="77777777" w:rsidR="001E4D13" w:rsidRDefault="001E4D13">
      <w:pPr>
        <w:pStyle w:val="BodyText"/>
        <w:spacing w:before="1"/>
        <w:rPr>
          <w:sz w:val="26"/>
        </w:rPr>
      </w:pPr>
    </w:p>
    <w:p w14:paraId="4F877039" w14:textId="77777777" w:rsidR="001E4D13" w:rsidRDefault="00247020">
      <w:pPr>
        <w:ind w:left="957"/>
        <w:jc w:val="both"/>
        <w:rPr>
          <w:rFonts w:ascii="Courier New" w:hAnsi="Courier New"/>
          <w:sz w:val="18"/>
        </w:rPr>
      </w:pPr>
      <w:r>
        <w:rPr>
          <w:rFonts w:ascii="Courier New" w:hAnsi="Courier New"/>
          <w:color w:val="231F20"/>
          <w:sz w:val="18"/>
        </w:rPr>
        <w:t xml:space="preserve">prompt </w:t>
      </w:r>
      <w:proofErr w:type="spellStart"/>
      <w:r>
        <w:rPr>
          <w:rFonts w:ascii="Courier New" w:hAnsi="Courier New"/>
          <w:color w:val="231F20"/>
          <w:sz w:val="18"/>
        </w:rPr>
        <w:t>command</w:t>
      </w:r>
      <w:proofErr w:type="spellEnd"/>
      <w:r>
        <w:rPr>
          <w:rFonts w:ascii="Courier New" w:hAnsi="Courier New"/>
          <w:color w:val="231F20"/>
          <w:sz w:val="18"/>
        </w:rPr>
        <w:t xml:space="preserve"> parameter_1, …, </w:t>
      </w:r>
      <w:proofErr w:type="spellStart"/>
      <w:r>
        <w:rPr>
          <w:rFonts w:ascii="Courier New" w:hAnsi="Courier New"/>
          <w:color w:val="231F20"/>
          <w:sz w:val="18"/>
        </w:rPr>
        <w:t>parameter_n</w:t>
      </w:r>
      <w:proofErr w:type="spellEnd"/>
    </w:p>
    <w:p w14:paraId="4F87703A" w14:textId="77777777" w:rsidR="001E4D13" w:rsidRDefault="00247020">
      <w:pPr>
        <w:rPr>
          <w:rFonts w:ascii="Courier New"/>
        </w:rPr>
      </w:pPr>
      <w:r>
        <w:br w:type="column"/>
      </w:r>
    </w:p>
    <w:p w14:paraId="4F87703B" w14:textId="77777777" w:rsidR="001E4D13" w:rsidRDefault="001E4D13">
      <w:pPr>
        <w:pStyle w:val="BodyText"/>
        <w:rPr>
          <w:rFonts w:ascii="Courier New"/>
          <w:sz w:val="22"/>
        </w:rPr>
      </w:pPr>
    </w:p>
    <w:p w14:paraId="4F87703C" w14:textId="77777777" w:rsidR="001E4D13" w:rsidRDefault="001E4D13">
      <w:pPr>
        <w:pStyle w:val="BodyText"/>
        <w:rPr>
          <w:rFonts w:ascii="Courier New"/>
          <w:sz w:val="22"/>
        </w:rPr>
      </w:pPr>
    </w:p>
    <w:p w14:paraId="4F87703D" w14:textId="77777777" w:rsidR="001E4D13" w:rsidRDefault="001E4D13">
      <w:pPr>
        <w:pStyle w:val="BodyText"/>
        <w:rPr>
          <w:rFonts w:ascii="Courier New"/>
          <w:sz w:val="22"/>
        </w:rPr>
      </w:pPr>
    </w:p>
    <w:p w14:paraId="4F87703E" w14:textId="77777777" w:rsidR="001E4D13" w:rsidRDefault="001E4D13">
      <w:pPr>
        <w:pStyle w:val="BodyText"/>
        <w:rPr>
          <w:rFonts w:ascii="Courier New"/>
          <w:sz w:val="22"/>
        </w:rPr>
      </w:pPr>
    </w:p>
    <w:p w14:paraId="4F87703F" w14:textId="77777777" w:rsidR="001E4D13" w:rsidRDefault="00247020">
      <w:pPr>
        <w:spacing w:before="171"/>
        <w:ind w:left="356"/>
        <w:rPr>
          <w:sz w:val="18"/>
        </w:rPr>
      </w:pPr>
      <w:r>
        <w:rPr>
          <w:color w:val="231F20"/>
          <w:sz w:val="18"/>
        </w:rPr>
        <w:t>Shell</w:t>
      </w:r>
    </w:p>
    <w:p w14:paraId="4F877040" w14:textId="77777777" w:rsidR="001E4D13" w:rsidRDefault="00247020">
      <w:pPr>
        <w:spacing w:before="44" w:line="283" w:lineRule="auto"/>
        <w:ind w:left="356" w:right="591"/>
        <w:rPr>
          <w:sz w:val="18"/>
        </w:rPr>
      </w:pPr>
      <w:r>
        <w:rPr>
          <w:color w:val="808285"/>
          <w:sz w:val="18"/>
        </w:rPr>
        <w:t>Eine Software, bei der ein Benutzer mit dem Betriebssystem oder dem Programm selbst interagiert.</w:t>
      </w:r>
    </w:p>
    <w:p w14:paraId="4F87704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42" w14:textId="77777777" w:rsidR="001E4D13" w:rsidRDefault="001E4D13">
      <w:pPr>
        <w:pStyle w:val="BodyText"/>
      </w:pPr>
    </w:p>
    <w:p w14:paraId="4F877043" w14:textId="77777777" w:rsidR="001E4D13" w:rsidRDefault="001E4D13">
      <w:pPr>
        <w:pStyle w:val="BodyText"/>
      </w:pPr>
    </w:p>
    <w:p w14:paraId="4F877044" w14:textId="77777777" w:rsidR="001E4D13" w:rsidRDefault="001E4D13">
      <w:pPr>
        <w:pStyle w:val="BodyText"/>
      </w:pPr>
    </w:p>
    <w:p w14:paraId="4F877045" w14:textId="77777777" w:rsidR="001E4D13" w:rsidRDefault="001E4D13">
      <w:pPr>
        <w:pStyle w:val="BodyText"/>
      </w:pPr>
    </w:p>
    <w:p w14:paraId="4F877046" w14:textId="77777777" w:rsidR="001E4D13" w:rsidRDefault="001E4D13">
      <w:pPr>
        <w:pStyle w:val="BodyText"/>
      </w:pPr>
    </w:p>
    <w:p w14:paraId="4F877047" w14:textId="77777777" w:rsidR="001E4D13" w:rsidRDefault="001E4D13">
      <w:pPr>
        <w:pStyle w:val="BodyText"/>
      </w:pPr>
    </w:p>
    <w:p w14:paraId="4F877048" w14:textId="77777777" w:rsidR="001E4D13" w:rsidRDefault="001E4D13">
      <w:pPr>
        <w:pStyle w:val="BodyText"/>
      </w:pPr>
    </w:p>
    <w:p w14:paraId="4F877049" w14:textId="77777777" w:rsidR="001E4D13" w:rsidRDefault="001E4D13">
      <w:pPr>
        <w:pStyle w:val="BodyText"/>
        <w:spacing w:before="7"/>
      </w:pPr>
    </w:p>
    <w:p w14:paraId="4F87704A" w14:textId="77777777" w:rsidR="001E4D13" w:rsidRDefault="00247020">
      <w:pPr>
        <w:pStyle w:val="BodyText"/>
        <w:ind w:left="2204"/>
        <w:jc w:val="both"/>
      </w:pPr>
      <w:r>
        <w:rPr>
          <w:color w:val="231F20"/>
        </w:rPr>
        <w:t>Die Eingabeaufforderung (</w:t>
      </w:r>
      <w:r>
        <w:rPr>
          <w:rFonts w:ascii="Courier New"/>
          <w:color w:val="231F20"/>
          <w:sz w:val="18"/>
        </w:rPr>
        <w:t>prompt</w:t>
      </w:r>
      <w:r>
        <w:rPr>
          <w:color w:val="231F20"/>
        </w:rPr>
        <w:t xml:space="preserve">) gibt den Kontext für den Benutzer (und endet gewöhnlich mit einem der folgenden Zeichen: </w:t>
      </w:r>
      <w:r>
        <w:rPr>
          <w:rFonts w:ascii="Courier New"/>
          <w:color w:val="231F20"/>
          <w:sz w:val="18"/>
        </w:rPr>
        <w:t>$</w:t>
      </w:r>
      <w:r>
        <w:rPr>
          <w:color w:val="231F20"/>
        </w:rPr>
        <w:t xml:space="preserve">, </w:t>
      </w:r>
      <w:r>
        <w:rPr>
          <w:rFonts w:ascii="Courier New" w:hAnsi="Courier New"/>
          <w:color w:val="231F20"/>
          <w:sz w:val="18"/>
        </w:rPr>
        <w:t>%</w:t>
      </w:r>
      <w:r>
        <w:rPr>
          <w:color w:val="231F20"/>
        </w:rPr>
        <w:t xml:space="preserve">, </w:t>
      </w:r>
      <w:r>
        <w:rPr>
          <w:rFonts w:ascii="Courier New" w:hAnsi="Courier New"/>
          <w:color w:val="231F20"/>
          <w:sz w:val="18"/>
        </w:rPr>
        <w:t>#</w:t>
      </w:r>
      <w:proofErr w:type="gramStart"/>
      <w:r>
        <w:rPr>
          <w:color w:val="231F20"/>
        </w:rPr>
        <w:t xml:space="preserve">, </w:t>
      </w:r>
      <w:r>
        <w:rPr>
          <w:rFonts w:ascii="Courier New" w:hAnsi="Courier New"/>
          <w:color w:val="231F20"/>
          <w:sz w:val="18"/>
        </w:rPr>
        <w:t>:</w:t>
      </w:r>
      <w:proofErr w:type="gramEnd"/>
      <w:r>
        <w:rPr>
          <w:color w:val="231F20"/>
        </w:rPr>
        <w:t xml:space="preserve">, </w:t>
      </w:r>
      <w:r>
        <w:rPr>
          <w:rFonts w:ascii="Courier New" w:hAnsi="Courier New"/>
          <w:color w:val="231F20"/>
          <w:sz w:val="18"/>
        </w:rPr>
        <w:t xml:space="preserve">&gt; </w:t>
      </w:r>
      <w:proofErr w:type="spellStart"/>
      <w:r>
        <w:rPr>
          <w:color w:val="231F20"/>
        </w:rPr>
        <w:t>odrr</w:t>
      </w:r>
      <w:proofErr w:type="spellEnd"/>
      <w:r>
        <w:rPr>
          <w:color w:val="231F20"/>
        </w:rPr>
        <w:t xml:space="preserve"> </w:t>
      </w:r>
      <w:r>
        <w:rPr>
          <w:rFonts w:ascii="Courier New" w:hAnsi="Courier New"/>
          <w:color w:val="231F20"/>
          <w:sz w:val="18"/>
        </w:rPr>
        <w:t xml:space="preserve">–). </w:t>
      </w:r>
    </w:p>
    <w:p w14:paraId="4F87704B" w14:textId="77777777" w:rsidR="001E4D13" w:rsidRDefault="00247020">
      <w:pPr>
        <w:pStyle w:val="BodyText"/>
        <w:spacing w:before="16" w:line="254" w:lineRule="auto"/>
        <w:ind w:left="2204" w:right="1413"/>
        <w:jc w:val="both"/>
      </w:pPr>
      <w:r>
        <w:rPr>
          <w:color w:val="231F20"/>
        </w:rPr>
        <w:t xml:space="preserve"> Der Befehl (</w:t>
      </w:r>
      <w:proofErr w:type="spellStart"/>
      <w:r>
        <w:rPr>
          <w:rFonts w:ascii="Courier New" w:hAnsi="Courier New"/>
          <w:color w:val="231F20"/>
          <w:sz w:val="18"/>
        </w:rPr>
        <w:t>command</w:t>
      </w:r>
      <w:proofErr w:type="spellEnd"/>
      <w:r>
        <w:rPr>
          <w:color w:val="231F20"/>
        </w:rPr>
        <w:t xml:space="preserve">) wird vom Benutzer zur Ausführung einer bestimmten Aufgabe eingegeben, und </w:t>
      </w:r>
      <w:proofErr w:type="spellStart"/>
      <w:r>
        <w:rPr>
          <w:rFonts w:ascii="Courier New" w:hAnsi="Courier New"/>
          <w:color w:val="231F20"/>
          <w:sz w:val="18"/>
        </w:rPr>
        <w:t>parameter</w:t>
      </w:r>
      <w:r>
        <w:rPr>
          <w:color w:val="231F20"/>
        </w:rPr>
        <w:t>s</w:t>
      </w:r>
      <w:proofErr w:type="spellEnd"/>
      <w:r>
        <w:rPr>
          <w:color w:val="231F20"/>
        </w:rPr>
        <w:t xml:space="preserve"> sind optionale Parameter vom Client, um den Befehl zu </w:t>
      </w:r>
      <w:proofErr w:type="spellStart"/>
      <w:r>
        <w:rPr>
          <w:color w:val="231F20"/>
        </w:rPr>
        <w:t>steueren</w:t>
      </w:r>
      <w:proofErr w:type="spellEnd"/>
      <w:r>
        <w:rPr>
          <w:color w:val="231F20"/>
        </w:rPr>
        <w:t xml:space="preserve"> oder einzuschränken. Obwohl eine Befehlszeilenschnittstelle der einfachste Weg ist, mit einem Betriebssystem zu kommunizieren oder Code zu schreiben, ist sie nicht immer die beste Lösung, z.B. für Anfänger, zum Inline-</w:t>
      </w:r>
      <w:proofErr w:type="spellStart"/>
      <w:r>
        <w:rPr>
          <w:color w:val="231F20"/>
        </w:rPr>
        <w:t>Editing</w:t>
      </w:r>
      <w:proofErr w:type="spellEnd"/>
      <w:r>
        <w:rPr>
          <w:color w:val="231F20"/>
        </w:rPr>
        <w:t xml:space="preserve"> und zum Debuggen. Es gibt jedoch integrierte Tools für alle Befehlszeilenschnittstellen, die die Arbeit von Entwicklern erleichtern. Zu diesen Tools gehören der Text-Editor </w:t>
      </w:r>
      <w:proofErr w:type="spellStart"/>
      <w:r>
        <w:rPr>
          <w:color w:val="231F20"/>
        </w:rPr>
        <w:t>Vim</w:t>
      </w:r>
      <w:proofErr w:type="spellEnd"/>
      <w:r>
        <w:rPr>
          <w:color w:val="231F20"/>
        </w:rPr>
        <w:t xml:space="preserve"> für Unix- und Apple OS-Befehlszeilenschnittstellen (</w:t>
      </w:r>
      <w:proofErr w:type="spellStart"/>
      <w:r>
        <w:rPr>
          <w:color w:val="231F20"/>
        </w:rPr>
        <w:t>Vim</w:t>
      </w:r>
      <w:proofErr w:type="spellEnd"/>
      <w:r>
        <w:rPr>
          <w:color w:val="231F20"/>
        </w:rPr>
        <w:t xml:space="preserve">, o.D.), </w:t>
      </w:r>
      <w:proofErr w:type="spellStart"/>
      <w:r>
        <w:rPr>
          <w:color w:val="231F20"/>
        </w:rPr>
        <w:t>Wget</w:t>
      </w:r>
      <w:proofErr w:type="spellEnd"/>
      <w:r>
        <w:rPr>
          <w:color w:val="231F20"/>
        </w:rPr>
        <w:t xml:space="preserve"> zum Abrufen von Dateien anhand von HTTP, HTTPS, FTP und FTPS über das Internet (Free Software </w:t>
      </w:r>
      <w:proofErr w:type="spellStart"/>
      <w:r>
        <w:rPr>
          <w:color w:val="231F20"/>
        </w:rPr>
        <w:t>Foundation</w:t>
      </w:r>
      <w:proofErr w:type="spellEnd"/>
      <w:r>
        <w:rPr>
          <w:color w:val="231F20"/>
        </w:rPr>
        <w:t xml:space="preserve">, o.D.- a) und das Datenkomprimierungsprogramm </w:t>
      </w:r>
      <w:proofErr w:type="spellStart"/>
      <w:proofErr w:type="gramStart"/>
      <w:r>
        <w:rPr>
          <w:color w:val="231F20"/>
        </w:rPr>
        <w:t>Gzip</w:t>
      </w:r>
      <w:proofErr w:type="spellEnd"/>
      <w:r>
        <w:rPr>
          <w:color w:val="231F20"/>
        </w:rPr>
        <w:t>(</w:t>
      </w:r>
      <w:proofErr w:type="gramEnd"/>
      <w:r>
        <w:rPr>
          <w:color w:val="231F20"/>
        </w:rPr>
        <w:t xml:space="preserve">Free Software </w:t>
      </w:r>
      <w:proofErr w:type="spellStart"/>
      <w:r>
        <w:rPr>
          <w:color w:val="231F20"/>
        </w:rPr>
        <w:t>Foundation</w:t>
      </w:r>
      <w:proofErr w:type="spellEnd"/>
      <w:r>
        <w:rPr>
          <w:color w:val="231F20"/>
        </w:rPr>
        <w:t>, o.D.-b).</w:t>
      </w:r>
    </w:p>
    <w:p w14:paraId="4F87704C" w14:textId="77777777" w:rsidR="001E4D13" w:rsidRDefault="001E4D13">
      <w:pPr>
        <w:pStyle w:val="BodyText"/>
        <w:rPr>
          <w:sz w:val="24"/>
        </w:rPr>
      </w:pPr>
    </w:p>
    <w:p w14:paraId="4F87704D" w14:textId="77777777" w:rsidR="001E4D13" w:rsidRDefault="00247020">
      <w:pPr>
        <w:pStyle w:val="Heading6"/>
        <w:spacing w:before="197"/>
        <w:ind w:left="2204"/>
      </w:pPr>
      <w:r>
        <w:rPr>
          <w:color w:val="003946"/>
        </w:rPr>
        <w:t>Integrierte Entwicklungsumgebung (IDE)</w:t>
      </w:r>
    </w:p>
    <w:p w14:paraId="4F87704E" w14:textId="77777777" w:rsidR="001E4D13" w:rsidRDefault="001E4D13">
      <w:pPr>
        <w:pStyle w:val="BodyText"/>
        <w:spacing w:before="2"/>
        <w:rPr>
          <w:rFonts w:ascii="Trebuchet MS"/>
          <w:sz w:val="26"/>
        </w:rPr>
      </w:pPr>
    </w:p>
    <w:p w14:paraId="4F87704F" w14:textId="77777777" w:rsidR="001E4D13" w:rsidRDefault="00247020">
      <w:pPr>
        <w:pStyle w:val="BodyText"/>
        <w:spacing w:line="254" w:lineRule="auto"/>
        <w:ind w:left="2204" w:right="1414"/>
        <w:jc w:val="both"/>
      </w:pPr>
      <w:r>
        <w:rPr>
          <w:color w:val="231F20"/>
        </w:rPr>
        <w:t xml:space="preserve">Eine integrierte Entwicklungsumgebung (IDE) ist ein einzelnes Programm oder eine Plattform, die mehrere Entwicklungsbereiche zur Softwareentwicklung umfasst. Dazu gehören Microsoft Visual Studio, </w:t>
      </w:r>
      <w:proofErr w:type="spellStart"/>
      <w:r>
        <w:rPr>
          <w:color w:val="231F20"/>
        </w:rPr>
        <w:t>Eclipse</w:t>
      </w:r>
      <w:proofErr w:type="spellEnd"/>
      <w:r>
        <w:rPr>
          <w:color w:val="231F20"/>
        </w:rPr>
        <w:t xml:space="preserve">, </w:t>
      </w:r>
      <w:proofErr w:type="spellStart"/>
      <w:r>
        <w:rPr>
          <w:color w:val="231F20"/>
        </w:rPr>
        <w:t>NetBeans</w:t>
      </w:r>
      <w:proofErr w:type="spellEnd"/>
      <w:r>
        <w:rPr>
          <w:color w:val="231F20"/>
        </w:rPr>
        <w:t xml:space="preserve"> und </w:t>
      </w:r>
      <w:proofErr w:type="spellStart"/>
      <w:r>
        <w:rPr>
          <w:color w:val="231F20"/>
        </w:rPr>
        <w:t>PyCharm</w:t>
      </w:r>
      <w:proofErr w:type="spellEnd"/>
      <w:r>
        <w:rPr>
          <w:color w:val="231F20"/>
        </w:rPr>
        <w:t>. Zu den typischen Funktionen von modernen IDEs gehören</w:t>
      </w:r>
    </w:p>
    <w:p w14:paraId="4F877050" w14:textId="77777777" w:rsidR="001E4D13" w:rsidRDefault="001E4D13">
      <w:pPr>
        <w:pStyle w:val="BodyText"/>
        <w:spacing w:before="9"/>
        <w:rPr>
          <w:sz w:val="21"/>
        </w:rPr>
      </w:pPr>
    </w:p>
    <w:p w14:paraId="4F877051" w14:textId="77777777" w:rsidR="001E4D13" w:rsidRDefault="00247020">
      <w:pPr>
        <w:pStyle w:val="ListParagraph"/>
        <w:numPr>
          <w:ilvl w:val="0"/>
          <w:numId w:val="8"/>
        </w:numPr>
        <w:tabs>
          <w:tab w:val="left" w:pos="2484"/>
          <w:tab w:val="left" w:pos="2485"/>
        </w:tabs>
        <w:spacing w:before="0" w:line="254" w:lineRule="auto"/>
        <w:ind w:right="1465"/>
        <w:rPr>
          <w:sz w:val="20"/>
        </w:rPr>
      </w:pPr>
      <w:r>
        <w:rPr>
          <w:color w:val="231F20"/>
          <w:sz w:val="20"/>
        </w:rPr>
        <w:t>Intelligente Code-Vervollständigung. Bei dieser praktischen Methode wird die Softwareentwicklung durch Zugriff auf die Funktionsbeschreibungen und Funktionsparameterlisten beschleunigt. Nach der Eingabe eines Funktionsnamens erscheint eine kurze Funktionsbeschreibung und eine Liste von Inputparametern der Funktion. Ein Beispiel für derartige Funktionalität ist IntelliSense, das Code-Editorfunktionen, z.B. Code-Vervollständigung, Parameterinformationen, Schnellinformationen und Mitgliederlisten, miteinander kombiniert (Visual Studio, o.D.).</w:t>
      </w:r>
    </w:p>
    <w:p w14:paraId="4F877052" w14:textId="77777777" w:rsidR="001E4D13" w:rsidRDefault="00247020">
      <w:pPr>
        <w:pStyle w:val="ListParagraph"/>
        <w:numPr>
          <w:ilvl w:val="0"/>
          <w:numId w:val="8"/>
        </w:numPr>
        <w:tabs>
          <w:tab w:val="left" w:pos="2484"/>
          <w:tab w:val="left" w:pos="2485"/>
        </w:tabs>
        <w:spacing w:before="8" w:line="254" w:lineRule="auto"/>
        <w:ind w:right="1463"/>
        <w:rPr>
          <w:sz w:val="20"/>
        </w:rPr>
      </w:pPr>
      <w:r>
        <w:rPr>
          <w:color w:val="231F20"/>
          <w:sz w:val="20"/>
        </w:rPr>
        <w:t xml:space="preserve">Quellcode-Editor. Der Entwickler kann die IDE </w:t>
      </w:r>
      <w:proofErr w:type="gramStart"/>
      <w:r>
        <w:rPr>
          <w:color w:val="231F20"/>
          <w:sz w:val="20"/>
        </w:rPr>
        <w:t>zum Schreiben und editieren</w:t>
      </w:r>
      <w:proofErr w:type="gramEnd"/>
      <w:r>
        <w:rPr>
          <w:color w:val="231F20"/>
          <w:sz w:val="20"/>
        </w:rPr>
        <w:t xml:space="preserve"> von Quellcode verwenden. Der Editiervorgang wird dabei von Funktionen, wie intelligente Code-Vervollständigung, unterstützt.</w:t>
      </w:r>
    </w:p>
    <w:p w14:paraId="4F877053" w14:textId="77777777" w:rsidR="001E4D13" w:rsidRDefault="00247020">
      <w:pPr>
        <w:pStyle w:val="ListParagraph"/>
        <w:numPr>
          <w:ilvl w:val="0"/>
          <w:numId w:val="8"/>
        </w:numPr>
        <w:tabs>
          <w:tab w:val="left" w:pos="2484"/>
          <w:tab w:val="left" w:pos="2485"/>
        </w:tabs>
        <w:spacing w:before="4" w:line="254" w:lineRule="auto"/>
        <w:ind w:right="1481"/>
        <w:rPr>
          <w:sz w:val="20"/>
        </w:rPr>
      </w:pPr>
      <w:r>
        <w:rPr>
          <w:color w:val="231F20"/>
          <w:sz w:val="20"/>
        </w:rPr>
        <w:t>Build-Automatisierung. Eine integrierte Entwicklungsumgebung kann den Build-Prozess automatisieren, d.h. Quellcode kompilieren, ein komprimiertes Format aus kompilierten Dateien erstellen und Installer fertigen.</w:t>
      </w:r>
    </w:p>
    <w:p w14:paraId="4F877054" w14:textId="77777777" w:rsidR="001E4D13" w:rsidRDefault="00247020">
      <w:pPr>
        <w:pStyle w:val="ListParagraph"/>
        <w:numPr>
          <w:ilvl w:val="0"/>
          <w:numId w:val="8"/>
        </w:numPr>
        <w:tabs>
          <w:tab w:val="left" w:pos="2484"/>
          <w:tab w:val="left" w:pos="2485"/>
        </w:tabs>
        <w:spacing w:before="4" w:line="254" w:lineRule="auto"/>
        <w:ind w:right="1616"/>
        <w:rPr>
          <w:sz w:val="20"/>
        </w:rPr>
      </w:pPr>
      <w:r>
        <w:rPr>
          <w:color w:val="231F20"/>
          <w:sz w:val="20"/>
        </w:rPr>
        <w:t>Debugger. Ein IDE-Debugger ermöglicht die Änderung von Variablenwerten und die Prüfung des Variablenwerts während der Ausführung, den Abbruch der Ausführung unabhängig vom Code usw.</w:t>
      </w:r>
    </w:p>
    <w:p w14:paraId="4F877055" w14:textId="77777777" w:rsidR="001E4D13" w:rsidRDefault="00247020">
      <w:pPr>
        <w:pStyle w:val="ListParagraph"/>
        <w:numPr>
          <w:ilvl w:val="0"/>
          <w:numId w:val="8"/>
        </w:numPr>
        <w:tabs>
          <w:tab w:val="left" w:pos="2484"/>
          <w:tab w:val="left" w:pos="2485"/>
        </w:tabs>
        <w:spacing w:before="3" w:line="254" w:lineRule="auto"/>
        <w:ind w:right="1760"/>
        <w:rPr>
          <w:sz w:val="20"/>
        </w:rPr>
      </w:pPr>
      <w:r>
        <w:rPr>
          <w:color w:val="231F20"/>
          <w:sz w:val="20"/>
        </w:rPr>
        <w:t>Syntaxhervorhebung. Eine IDE hebt für die unterstützten Programmiersprachen Text in verschiedenen Farben und Schriftarten hervor, wie nachstehend abgebildet.</w:t>
      </w:r>
    </w:p>
    <w:p w14:paraId="4F87705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57" w14:textId="77777777" w:rsidR="001E4D13" w:rsidRDefault="001E4D13">
      <w:pPr>
        <w:pStyle w:val="BodyText"/>
        <w:spacing w:before="11"/>
        <w:rPr>
          <w:sz w:val="29"/>
        </w:rPr>
      </w:pPr>
    </w:p>
    <w:p w14:paraId="4F877058" w14:textId="77777777" w:rsidR="001E4D13" w:rsidRDefault="00247020">
      <w:pPr>
        <w:spacing w:before="97"/>
        <w:ind w:left="957"/>
        <w:rPr>
          <w:sz w:val="18"/>
        </w:rPr>
      </w:pPr>
      <w:r>
        <w:rPr>
          <w:color w:val="003946"/>
          <w:sz w:val="18"/>
        </w:rPr>
        <w:t>Softwareentwicklung</w:t>
      </w:r>
    </w:p>
    <w:p w14:paraId="4F877059" w14:textId="77777777" w:rsidR="001E4D13" w:rsidRDefault="001E4D13">
      <w:pPr>
        <w:pStyle w:val="BodyText"/>
      </w:pPr>
    </w:p>
    <w:p w14:paraId="4F87705A" w14:textId="77777777" w:rsidR="001E4D13" w:rsidRDefault="001E4D13">
      <w:pPr>
        <w:pStyle w:val="BodyText"/>
      </w:pPr>
    </w:p>
    <w:p w14:paraId="4F87705B" w14:textId="77777777" w:rsidR="001E4D13" w:rsidRDefault="001E4D13">
      <w:pPr>
        <w:pStyle w:val="BodyText"/>
      </w:pPr>
    </w:p>
    <w:p w14:paraId="4F87705C" w14:textId="77777777" w:rsidR="001E4D13" w:rsidRDefault="001E4D13">
      <w:pPr>
        <w:pStyle w:val="BodyText"/>
      </w:pPr>
    </w:p>
    <w:p w14:paraId="4F87705D" w14:textId="77777777" w:rsidR="001E4D13" w:rsidRDefault="00247020">
      <w:pPr>
        <w:pStyle w:val="BodyText"/>
        <w:spacing w:before="9"/>
        <w:rPr>
          <w:sz w:val="24"/>
        </w:rPr>
      </w:pPr>
      <w:r>
        <w:rPr>
          <w:noProof/>
        </w:rPr>
        <w:drawing>
          <wp:anchor distT="0" distB="0" distL="0" distR="0" simplePos="0" relativeHeight="41" behindDoc="0" locked="0" layoutInCell="1" allowOverlap="1" wp14:anchorId="4F877930" wp14:editId="4F877931">
            <wp:simplePos x="0" y="0"/>
            <wp:positionH relativeFrom="page">
              <wp:posOffset>900000</wp:posOffset>
            </wp:positionH>
            <wp:positionV relativeFrom="paragraph">
              <wp:posOffset>206985</wp:posOffset>
            </wp:positionV>
            <wp:extent cx="4974077" cy="259689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74" cstate="print"/>
                    <a:stretch>
                      <a:fillRect/>
                    </a:stretch>
                  </pic:blipFill>
                  <pic:spPr>
                    <a:xfrm>
                      <a:off x="0" y="0"/>
                      <a:ext cx="4974077" cy="2596896"/>
                    </a:xfrm>
                    <a:prstGeom prst="rect">
                      <a:avLst/>
                    </a:prstGeom>
                  </pic:spPr>
                </pic:pic>
              </a:graphicData>
            </a:graphic>
          </wp:anchor>
        </w:drawing>
      </w:r>
    </w:p>
    <w:p w14:paraId="4F87705E" w14:textId="77777777" w:rsidR="001E4D13" w:rsidRDefault="001E4D13">
      <w:pPr>
        <w:pStyle w:val="BodyText"/>
        <w:spacing w:before="2"/>
        <w:rPr>
          <w:sz w:val="17"/>
        </w:rPr>
      </w:pPr>
    </w:p>
    <w:p w14:paraId="4F87705F" w14:textId="77777777" w:rsidR="001E4D13" w:rsidRDefault="00247020">
      <w:pPr>
        <w:pStyle w:val="BodyText"/>
        <w:spacing w:before="97" w:line="254" w:lineRule="auto"/>
        <w:ind w:left="957" w:right="2662"/>
        <w:jc w:val="both"/>
      </w:pPr>
      <w:r>
        <w:rPr>
          <w:color w:val="231F20"/>
        </w:rPr>
        <w:t xml:space="preserve">Nun befassen wir uns mit der gängigsten Open-Source-IDE: </w:t>
      </w:r>
      <w:proofErr w:type="spellStart"/>
      <w:r>
        <w:rPr>
          <w:color w:val="231F20"/>
        </w:rPr>
        <w:t>Eclipse</w:t>
      </w:r>
      <w:proofErr w:type="spellEnd"/>
      <w:r>
        <w:rPr>
          <w:color w:val="231F20"/>
        </w:rPr>
        <w:t xml:space="preserve"> (</w:t>
      </w:r>
      <w:proofErr w:type="spellStart"/>
      <w:r>
        <w:rPr>
          <w:color w:val="231F20"/>
        </w:rPr>
        <w:t>Eclipse</w:t>
      </w:r>
      <w:proofErr w:type="spellEnd"/>
      <w:r>
        <w:rPr>
          <w:color w:val="231F20"/>
        </w:rPr>
        <w:t xml:space="preserve">, o.D.). </w:t>
      </w:r>
      <w:proofErr w:type="spellStart"/>
      <w:r>
        <w:rPr>
          <w:color w:val="231F20"/>
        </w:rPr>
        <w:t>Eclipse</w:t>
      </w:r>
      <w:proofErr w:type="spellEnd"/>
      <w:r>
        <w:rPr>
          <w:color w:val="231F20"/>
        </w:rPr>
        <w:t xml:space="preserve"> begann als proprietäre Technologie unter der Führung von IBM. 2001 kündigte das </w:t>
      </w:r>
      <w:proofErr w:type="spellStart"/>
      <w:r>
        <w:rPr>
          <w:color w:val="231F20"/>
        </w:rPr>
        <w:t>Eclipse</w:t>
      </w:r>
      <w:proofErr w:type="spellEnd"/>
      <w:r>
        <w:rPr>
          <w:color w:val="231F20"/>
        </w:rPr>
        <w:t xml:space="preserve">-Konsortium ein Open-Source-Projekt für </w:t>
      </w:r>
      <w:proofErr w:type="spellStart"/>
      <w:r>
        <w:rPr>
          <w:color w:val="231F20"/>
        </w:rPr>
        <w:t>Eclipse</w:t>
      </w:r>
      <w:proofErr w:type="spellEnd"/>
      <w:r>
        <w:rPr>
          <w:color w:val="231F20"/>
        </w:rPr>
        <w:t xml:space="preserve"> an (</w:t>
      </w:r>
      <w:proofErr w:type="spellStart"/>
      <w:r>
        <w:rPr>
          <w:color w:val="231F20"/>
        </w:rPr>
        <w:t>Eclipse</w:t>
      </w:r>
      <w:proofErr w:type="spellEnd"/>
      <w:r>
        <w:rPr>
          <w:color w:val="231F20"/>
        </w:rPr>
        <w:t xml:space="preserve">, o.D.). Diese IDE stellt Tools zum Codieren, Ausführen und Debuggen von Anwendungen an und war ursprünglich für Java gedacht. Heute unterstützt </w:t>
      </w:r>
      <w:proofErr w:type="spellStart"/>
      <w:r>
        <w:rPr>
          <w:color w:val="231F20"/>
        </w:rPr>
        <w:t>Eclipse</w:t>
      </w:r>
      <w:proofErr w:type="spellEnd"/>
      <w:r>
        <w:rPr>
          <w:color w:val="231F20"/>
        </w:rPr>
        <w:t xml:space="preserve"> viele andere Sprachen, z.B. C, C++, Python und Ruby (</w:t>
      </w:r>
      <w:proofErr w:type="spellStart"/>
      <w:r>
        <w:rPr>
          <w:color w:val="231F20"/>
        </w:rPr>
        <w:t>Unversität</w:t>
      </w:r>
      <w:proofErr w:type="spellEnd"/>
      <w:r>
        <w:rPr>
          <w:color w:val="231F20"/>
        </w:rPr>
        <w:t xml:space="preserve"> von Maryland, 2018). Die Komponenten der </w:t>
      </w:r>
      <w:proofErr w:type="spellStart"/>
      <w:r>
        <w:rPr>
          <w:color w:val="231F20"/>
        </w:rPr>
        <w:t>Eclipse</w:t>
      </w:r>
      <w:proofErr w:type="spellEnd"/>
      <w:r>
        <w:rPr>
          <w:color w:val="231F20"/>
        </w:rPr>
        <w:t>-IDE werden nachstehend dargestellt.</w:t>
      </w:r>
    </w:p>
    <w:p w14:paraId="4F877060" w14:textId="77777777" w:rsidR="001E4D13" w:rsidRDefault="001E4D13">
      <w:pPr>
        <w:spacing w:line="254" w:lineRule="auto"/>
        <w:jc w:val="both"/>
        <w:sectPr w:rsidR="001E4D13">
          <w:pgSz w:w="11910" w:h="16840"/>
          <w:pgMar w:top="960" w:right="0" w:bottom="680" w:left="460" w:header="0" w:footer="486" w:gutter="0"/>
          <w:cols w:space="720"/>
        </w:sectPr>
      </w:pPr>
    </w:p>
    <w:p w14:paraId="4F877061" w14:textId="77777777" w:rsidR="001E4D13" w:rsidRDefault="001E4D13">
      <w:pPr>
        <w:pStyle w:val="BodyText"/>
      </w:pPr>
    </w:p>
    <w:p w14:paraId="4F877062" w14:textId="77777777" w:rsidR="001E4D13" w:rsidRDefault="001E4D13">
      <w:pPr>
        <w:pStyle w:val="BodyText"/>
      </w:pPr>
    </w:p>
    <w:p w14:paraId="4F877063" w14:textId="77777777" w:rsidR="001E4D13" w:rsidRDefault="001E4D13">
      <w:pPr>
        <w:pStyle w:val="BodyText"/>
      </w:pPr>
    </w:p>
    <w:p w14:paraId="4F877064" w14:textId="77777777" w:rsidR="001E4D13" w:rsidRDefault="001E4D13">
      <w:pPr>
        <w:pStyle w:val="BodyText"/>
      </w:pPr>
    </w:p>
    <w:p w14:paraId="4F877065" w14:textId="77777777" w:rsidR="001E4D13" w:rsidRDefault="001E4D13">
      <w:pPr>
        <w:pStyle w:val="BodyText"/>
      </w:pPr>
    </w:p>
    <w:p w14:paraId="4F877066" w14:textId="77777777" w:rsidR="001E4D13" w:rsidRDefault="001E4D13">
      <w:pPr>
        <w:pStyle w:val="BodyText"/>
      </w:pPr>
    </w:p>
    <w:p w14:paraId="4F877067" w14:textId="77777777" w:rsidR="001E4D13" w:rsidRDefault="001E4D13">
      <w:pPr>
        <w:pStyle w:val="BodyText"/>
      </w:pPr>
    </w:p>
    <w:p w14:paraId="4F877068" w14:textId="77777777" w:rsidR="001E4D13" w:rsidRDefault="001E4D13">
      <w:pPr>
        <w:pStyle w:val="BodyText"/>
        <w:spacing w:before="6"/>
        <w:rPr>
          <w:sz w:val="22"/>
        </w:rPr>
      </w:pPr>
    </w:p>
    <w:p w14:paraId="4F877069" w14:textId="77777777" w:rsidR="001E4D13" w:rsidRDefault="00247020">
      <w:pPr>
        <w:pStyle w:val="BodyText"/>
        <w:ind w:left="2204"/>
      </w:pPr>
      <w:r>
        <w:rPr>
          <w:noProof/>
        </w:rPr>
        <w:drawing>
          <wp:inline distT="0" distB="0" distL="0" distR="0" wp14:anchorId="4F877932" wp14:editId="4F877933">
            <wp:extent cx="4971865" cy="4181855"/>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75" cstate="print"/>
                    <a:stretch>
                      <a:fillRect/>
                    </a:stretch>
                  </pic:blipFill>
                  <pic:spPr>
                    <a:xfrm>
                      <a:off x="0" y="0"/>
                      <a:ext cx="4971865" cy="4181855"/>
                    </a:xfrm>
                    <a:prstGeom prst="rect">
                      <a:avLst/>
                    </a:prstGeom>
                  </pic:spPr>
                </pic:pic>
              </a:graphicData>
            </a:graphic>
          </wp:inline>
        </w:drawing>
      </w:r>
    </w:p>
    <w:p w14:paraId="4F87706A" w14:textId="77777777" w:rsidR="001E4D13" w:rsidRDefault="001E4D13">
      <w:pPr>
        <w:pStyle w:val="BodyText"/>
        <w:spacing w:before="8"/>
        <w:rPr>
          <w:sz w:val="25"/>
        </w:rPr>
      </w:pPr>
    </w:p>
    <w:p w14:paraId="4F87706B" w14:textId="77777777" w:rsidR="001E4D13" w:rsidRDefault="00247020">
      <w:pPr>
        <w:pStyle w:val="ListParagraph"/>
        <w:numPr>
          <w:ilvl w:val="0"/>
          <w:numId w:val="8"/>
        </w:numPr>
        <w:tabs>
          <w:tab w:val="left" w:pos="2484"/>
          <w:tab w:val="left" w:pos="2485"/>
        </w:tabs>
        <w:spacing w:before="97"/>
        <w:ind w:hanging="281"/>
        <w:rPr>
          <w:sz w:val="20"/>
        </w:rPr>
      </w:pPr>
      <w:r>
        <w:rPr>
          <w:color w:val="231F20"/>
          <w:sz w:val="20"/>
        </w:rPr>
        <w:t>Menüleisten: Komplette Dropdownmenüs sowie Schnellzugriff auf häufig genutzte Funktionen</w:t>
      </w:r>
    </w:p>
    <w:p w14:paraId="4F87706C"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Perspektivwechsler: Zum Hin-und-Her-Wechseln zwischen verschiedenen Perspektiven </w:t>
      </w:r>
    </w:p>
    <w:p w14:paraId="4F87706D" w14:textId="77777777" w:rsidR="001E4D13" w:rsidRDefault="00247020">
      <w:pPr>
        <w:pStyle w:val="ListParagraph"/>
        <w:numPr>
          <w:ilvl w:val="0"/>
          <w:numId w:val="8"/>
        </w:numPr>
        <w:tabs>
          <w:tab w:val="left" w:pos="2484"/>
          <w:tab w:val="left" w:pos="2485"/>
        </w:tabs>
        <w:ind w:hanging="281"/>
        <w:rPr>
          <w:sz w:val="20"/>
        </w:rPr>
      </w:pPr>
      <w:r>
        <w:rPr>
          <w:color w:val="231F20"/>
          <w:sz w:val="20"/>
        </w:rPr>
        <w:t>Paket-Explorer-Bereich: Bereich, in dem die Projekte bzw. Dateien des Benutzers aufgeführt werden</w:t>
      </w:r>
    </w:p>
    <w:p w14:paraId="4F87706E" w14:textId="77777777" w:rsidR="001E4D13" w:rsidRDefault="00247020">
      <w:pPr>
        <w:pStyle w:val="ListParagraph"/>
        <w:numPr>
          <w:ilvl w:val="0"/>
          <w:numId w:val="8"/>
        </w:numPr>
        <w:tabs>
          <w:tab w:val="left" w:pos="2484"/>
          <w:tab w:val="left" w:pos="2485"/>
        </w:tabs>
        <w:ind w:hanging="281"/>
        <w:rPr>
          <w:sz w:val="20"/>
        </w:rPr>
      </w:pPr>
      <w:r>
        <w:rPr>
          <w:color w:val="231F20"/>
          <w:sz w:val="20"/>
        </w:rPr>
        <w:t>Editor-Bereich: Bereich, in dem der Quellcode editiert wird</w:t>
      </w:r>
    </w:p>
    <w:p w14:paraId="4F87706F" w14:textId="77777777" w:rsidR="001E4D13" w:rsidRDefault="00247020">
      <w:pPr>
        <w:pStyle w:val="ListParagraph"/>
        <w:numPr>
          <w:ilvl w:val="0"/>
          <w:numId w:val="8"/>
        </w:numPr>
        <w:tabs>
          <w:tab w:val="left" w:pos="2484"/>
          <w:tab w:val="left" w:pos="2485"/>
        </w:tabs>
        <w:spacing w:line="254" w:lineRule="auto"/>
        <w:ind w:right="1432"/>
        <w:rPr>
          <w:sz w:val="20"/>
        </w:rPr>
      </w:pPr>
      <w:r>
        <w:rPr>
          <w:color w:val="231F20"/>
          <w:sz w:val="20"/>
        </w:rPr>
        <w:t>Verschiedene Bereiche: Komponenten, wie Konsole, Compilerprobleme in Listenform</w:t>
      </w:r>
    </w:p>
    <w:p w14:paraId="4F877070" w14:textId="77777777" w:rsidR="001E4D13" w:rsidRDefault="00247020">
      <w:pPr>
        <w:pStyle w:val="ListParagraph"/>
        <w:numPr>
          <w:ilvl w:val="0"/>
          <w:numId w:val="8"/>
        </w:numPr>
        <w:tabs>
          <w:tab w:val="left" w:pos="2484"/>
          <w:tab w:val="left" w:pos="2485"/>
        </w:tabs>
        <w:spacing w:before="2"/>
        <w:ind w:hanging="281"/>
        <w:rPr>
          <w:sz w:val="20"/>
        </w:rPr>
      </w:pPr>
      <w:r>
        <w:rPr>
          <w:color w:val="231F20"/>
          <w:sz w:val="20"/>
        </w:rPr>
        <w:t>Aufgabenliste-Bereich: eine Liste an Aufgaben, die fertig gestellt werden müssen</w:t>
      </w:r>
    </w:p>
    <w:p w14:paraId="4F877071" w14:textId="77777777" w:rsidR="001E4D13" w:rsidRDefault="00247020">
      <w:pPr>
        <w:pStyle w:val="ListParagraph"/>
        <w:numPr>
          <w:ilvl w:val="0"/>
          <w:numId w:val="8"/>
        </w:numPr>
        <w:tabs>
          <w:tab w:val="left" w:pos="2484"/>
          <w:tab w:val="left" w:pos="2485"/>
        </w:tabs>
        <w:ind w:hanging="281"/>
        <w:rPr>
          <w:sz w:val="20"/>
        </w:rPr>
      </w:pPr>
      <w:r>
        <w:rPr>
          <w:color w:val="231F20"/>
          <w:sz w:val="20"/>
        </w:rPr>
        <w:t>Outline-Bereich: hierarchische Ansicht einer Quelldatei</w:t>
      </w:r>
    </w:p>
    <w:p w14:paraId="4F877072" w14:textId="77777777" w:rsidR="001E4D13" w:rsidRDefault="001E4D13">
      <w:pPr>
        <w:pStyle w:val="BodyText"/>
        <w:rPr>
          <w:sz w:val="24"/>
        </w:rPr>
      </w:pPr>
    </w:p>
    <w:p w14:paraId="4F877073" w14:textId="77777777" w:rsidR="001E4D13" w:rsidRDefault="00247020">
      <w:pPr>
        <w:pStyle w:val="Heading6"/>
        <w:spacing w:before="203"/>
        <w:ind w:left="2204"/>
      </w:pPr>
      <w:proofErr w:type="spellStart"/>
      <w:r>
        <w:rPr>
          <w:color w:val="003946"/>
        </w:rPr>
        <w:t>Jupyter</w:t>
      </w:r>
      <w:proofErr w:type="spellEnd"/>
      <w:r>
        <w:rPr>
          <w:color w:val="003946"/>
        </w:rPr>
        <w:t xml:space="preserve"> Notebook</w:t>
      </w:r>
    </w:p>
    <w:p w14:paraId="4F877074" w14:textId="77777777" w:rsidR="001E4D13" w:rsidRDefault="001E4D13">
      <w:pPr>
        <w:pStyle w:val="BodyText"/>
        <w:spacing w:before="2"/>
        <w:rPr>
          <w:rFonts w:ascii="Trebuchet MS"/>
          <w:sz w:val="26"/>
        </w:rPr>
      </w:pPr>
    </w:p>
    <w:p w14:paraId="4F877075" w14:textId="77777777" w:rsidR="001E4D13" w:rsidRDefault="00247020">
      <w:pPr>
        <w:pStyle w:val="BodyText"/>
        <w:spacing w:line="254" w:lineRule="auto"/>
        <w:ind w:left="2204" w:right="1414" w:hanging="1"/>
        <w:jc w:val="both"/>
      </w:pPr>
      <w:proofErr w:type="spellStart"/>
      <w:r>
        <w:rPr>
          <w:color w:val="231F20"/>
        </w:rPr>
        <w:t>Jupyter</w:t>
      </w:r>
      <w:proofErr w:type="spellEnd"/>
      <w:r>
        <w:rPr>
          <w:color w:val="231F20"/>
        </w:rPr>
        <w:t xml:space="preserve"> Notebook ist ein Internet-basiertes, interaktive Programmieranwendung, die zur Entwicklung, Dokumentation und Ausführung von Code sowie zur Kommunikation der Ergebnisse eingesetzt wird (</w:t>
      </w:r>
      <w:proofErr w:type="spellStart"/>
      <w:r>
        <w:rPr>
          <w:color w:val="231F20"/>
        </w:rPr>
        <w:t>Jupyter</w:t>
      </w:r>
      <w:proofErr w:type="spellEnd"/>
      <w:r>
        <w:rPr>
          <w:color w:val="231F20"/>
        </w:rPr>
        <w:t xml:space="preserve"> Team, o.D.). </w:t>
      </w:r>
      <w:proofErr w:type="spellStart"/>
      <w:r>
        <w:rPr>
          <w:color w:val="231F20"/>
        </w:rPr>
        <w:t>Jupyter</w:t>
      </w:r>
      <w:proofErr w:type="spellEnd"/>
      <w:r>
        <w:rPr>
          <w:color w:val="231F20"/>
        </w:rPr>
        <w:t xml:space="preserve"> Notebook wird hauptsächlich von Datenwissenschaftlern zur Ausführung von Python-Code verwendet, aber es unterstützt ca. 40 verschiedene Programmiersprachen. Im Allgemeinen kann es zur Datenbereinigung und -transformation, numerischen Simulation, statistischer Modellierung, Datenvisualisierung, Maschinelles Lernen und vielem mehr verwendet werden. </w:t>
      </w:r>
      <w:proofErr w:type="spellStart"/>
      <w:r>
        <w:rPr>
          <w:color w:val="231F20"/>
        </w:rPr>
        <w:t>Jupyter</w:t>
      </w:r>
      <w:proofErr w:type="spellEnd"/>
      <w:r>
        <w:rPr>
          <w:color w:val="231F20"/>
        </w:rPr>
        <w:t xml:space="preserve"> Notebook vereint zwei Funktionen. Zum einen enthält es eine Webanwendung (oder ein Browser-basiertes Tool) zur interaktiven Verwaltung von Dokumenten, z.B. beschreibendem Text, Mathematik, Berechnungen und die zugehörigen grafischen Medien, wie Diagramme oder 3D-Visualisierungen. </w:t>
      </w:r>
    </w:p>
    <w:p w14:paraId="4F877076" w14:textId="77777777" w:rsidR="001E4D13" w:rsidRDefault="001E4D13">
      <w:pPr>
        <w:spacing w:line="254" w:lineRule="auto"/>
        <w:jc w:val="both"/>
        <w:sectPr w:rsidR="001E4D13">
          <w:pgSz w:w="11910" w:h="16840"/>
          <w:pgMar w:top="960" w:right="0" w:bottom="680" w:left="460" w:header="0" w:footer="486" w:gutter="0"/>
          <w:cols w:space="720"/>
        </w:sectPr>
      </w:pPr>
    </w:p>
    <w:p w14:paraId="4F877077" w14:textId="77777777" w:rsidR="001E4D13" w:rsidRDefault="001E4D13">
      <w:pPr>
        <w:pStyle w:val="BodyText"/>
        <w:spacing w:before="11"/>
        <w:rPr>
          <w:sz w:val="29"/>
        </w:rPr>
      </w:pPr>
    </w:p>
    <w:p w14:paraId="4F877078" w14:textId="77777777" w:rsidR="001E4D13" w:rsidRDefault="00247020">
      <w:pPr>
        <w:spacing w:before="97"/>
        <w:ind w:left="957"/>
        <w:rPr>
          <w:sz w:val="18"/>
        </w:rPr>
      </w:pPr>
      <w:r>
        <w:rPr>
          <w:color w:val="003946"/>
          <w:sz w:val="18"/>
        </w:rPr>
        <w:t>Softwareentwicklung</w:t>
      </w:r>
    </w:p>
    <w:p w14:paraId="4F877079" w14:textId="77777777" w:rsidR="001E4D13" w:rsidRDefault="001E4D13">
      <w:pPr>
        <w:pStyle w:val="BodyText"/>
      </w:pPr>
    </w:p>
    <w:p w14:paraId="4F87707A" w14:textId="77777777" w:rsidR="001E4D13" w:rsidRDefault="001E4D13">
      <w:pPr>
        <w:pStyle w:val="BodyText"/>
      </w:pPr>
    </w:p>
    <w:p w14:paraId="4F87707B" w14:textId="77777777" w:rsidR="001E4D13" w:rsidRDefault="001E4D13">
      <w:pPr>
        <w:pStyle w:val="BodyText"/>
      </w:pPr>
    </w:p>
    <w:p w14:paraId="4F87707C" w14:textId="77777777" w:rsidR="001E4D13" w:rsidRDefault="001E4D13">
      <w:pPr>
        <w:pStyle w:val="BodyText"/>
      </w:pPr>
    </w:p>
    <w:p w14:paraId="4F87707D" w14:textId="77777777" w:rsidR="001E4D13" w:rsidRDefault="001E4D13">
      <w:pPr>
        <w:pStyle w:val="BodyText"/>
        <w:spacing w:before="10"/>
        <w:rPr>
          <w:sz w:val="16"/>
        </w:rPr>
      </w:pPr>
    </w:p>
    <w:p w14:paraId="4F87707E" w14:textId="77777777" w:rsidR="001E4D13" w:rsidRDefault="001E4D13">
      <w:pPr>
        <w:rPr>
          <w:sz w:val="16"/>
        </w:rPr>
        <w:sectPr w:rsidR="001E4D13">
          <w:pgSz w:w="11910" w:h="16840"/>
          <w:pgMar w:top="960" w:right="0" w:bottom="680" w:left="460" w:header="0" w:footer="486" w:gutter="0"/>
          <w:cols w:space="720"/>
        </w:sectPr>
      </w:pPr>
    </w:p>
    <w:p w14:paraId="4F87707F" w14:textId="77777777" w:rsidR="001E4D13" w:rsidRDefault="00247020">
      <w:pPr>
        <w:pStyle w:val="BodyText"/>
        <w:spacing w:before="97" w:line="254" w:lineRule="auto"/>
        <w:ind w:left="957"/>
        <w:jc w:val="both"/>
      </w:pPr>
      <w:r>
        <w:rPr>
          <w:color w:val="231F20"/>
        </w:rPr>
        <w:t xml:space="preserve">Die Webanwendung ermöglicht das Editieren von Texten in einem Browser mit automatischer Syntaxhervorhebung, die Ausführung von Code aus dem Browser, das Darstellen der Berechnungsergebnisse in PNG, SVG, HTML und anderen Rich Media-Formaten, und dabei werden auch mathematische Notationen mit </w:t>
      </w:r>
      <w:proofErr w:type="spellStart"/>
      <w:r>
        <w:rPr>
          <w:color w:val="231F20"/>
        </w:rPr>
        <w:t>LaTeX</w:t>
      </w:r>
      <w:proofErr w:type="spellEnd"/>
      <w:r>
        <w:rPr>
          <w:color w:val="231F20"/>
        </w:rPr>
        <w:t xml:space="preserve"> nicht vergessen. Und zweitens enthält </w:t>
      </w:r>
      <w:proofErr w:type="spellStart"/>
      <w:r>
        <w:rPr>
          <w:color w:val="231F20"/>
        </w:rPr>
        <w:t>Jupyter</w:t>
      </w:r>
      <w:proofErr w:type="spellEnd"/>
      <w:r>
        <w:rPr>
          <w:color w:val="231F20"/>
        </w:rPr>
        <w:t xml:space="preserve"> Notebook Notizbuchdokumente, durch die alle in der Webanwendung sichtbaren Inhalte dargestellt werden können. Dazu gehören Inputs und Outputs der Berechnungen, beschreibender Text, mathematische Formeln, Images und grafische Darstellungen von Objekten und Quellcode. Diese Dokumente werden als JSON-Datei mit der </w:t>
      </w:r>
      <w:proofErr w:type="gramStart"/>
      <w:r>
        <w:rPr>
          <w:color w:val="231F20"/>
        </w:rPr>
        <w:t>Dateierweiterung .</w:t>
      </w:r>
      <w:proofErr w:type="spellStart"/>
      <w:r>
        <w:rPr>
          <w:color w:val="231F20"/>
        </w:rPr>
        <w:t>ipynb</w:t>
      </w:r>
      <w:proofErr w:type="spellEnd"/>
      <w:proofErr w:type="gramEnd"/>
      <w:r>
        <w:rPr>
          <w:color w:val="231F20"/>
        </w:rPr>
        <w:t xml:space="preserve"> gespeichert. Die Speicherung im JSON-Format ermöglicht die Versionsverwaltung des Codes. Zudem kann </w:t>
      </w:r>
      <w:proofErr w:type="gramStart"/>
      <w:r>
        <w:rPr>
          <w:color w:val="231F20"/>
        </w:rPr>
        <w:t xml:space="preserve">eine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die auf einer öffentlichen URL verfügbar ist, mühelos mit anderen geteilt werden (</w:t>
      </w:r>
      <w:proofErr w:type="spellStart"/>
      <w:r>
        <w:rPr>
          <w:color w:val="231F20"/>
        </w:rPr>
        <w:t>Jupyter</w:t>
      </w:r>
      <w:proofErr w:type="spellEnd"/>
      <w:r>
        <w:rPr>
          <w:color w:val="231F20"/>
        </w:rPr>
        <w:t xml:space="preserve"> Team, o.D.).</w:t>
      </w:r>
    </w:p>
    <w:p w14:paraId="4F877080" w14:textId="77777777" w:rsidR="001E4D13" w:rsidRDefault="001E4D13">
      <w:pPr>
        <w:pStyle w:val="BodyText"/>
        <w:spacing w:before="3"/>
        <w:rPr>
          <w:sz w:val="22"/>
        </w:rPr>
      </w:pPr>
    </w:p>
    <w:p w14:paraId="4F877081" w14:textId="77777777" w:rsidR="001E4D13" w:rsidRDefault="00247020">
      <w:pPr>
        <w:pStyle w:val="BodyText"/>
        <w:ind w:left="957"/>
        <w:jc w:val="both"/>
      </w:pPr>
      <w:r>
        <w:rPr>
          <w:color w:val="231F20"/>
        </w:rPr>
        <w:t xml:space="preserve">Einsatz von </w:t>
      </w:r>
      <w:proofErr w:type="spellStart"/>
      <w:r>
        <w:rPr>
          <w:color w:val="231F20"/>
        </w:rPr>
        <w:t>Jupyter</w:t>
      </w:r>
      <w:proofErr w:type="spellEnd"/>
      <w:r>
        <w:rPr>
          <w:color w:val="231F20"/>
        </w:rPr>
        <w:t xml:space="preserve"> Notebook</w:t>
      </w:r>
    </w:p>
    <w:p w14:paraId="4F877082" w14:textId="77777777" w:rsidR="001E4D13" w:rsidRDefault="001E4D13">
      <w:pPr>
        <w:pStyle w:val="BodyText"/>
        <w:spacing w:before="7"/>
        <w:rPr>
          <w:sz w:val="22"/>
        </w:rPr>
      </w:pPr>
    </w:p>
    <w:p w14:paraId="4F877083" w14:textId="77777777" w:rsidR="001E4D13" w:rsidRDefault="00247020">
      <w:pPr>
        <w:pStyle w:val="ListParagraph"/>
        <w:numPr>
          <w:ilvl w:val="0"/>
          <w:numId w:val="7"/>
        </w:numPr>
        <w:tabs>
          <w:tab w:val="left" w:pos="1238"/>
        </w:tabs>
        <w:spacing w:before="0" w:line="254" w:lineRule="auto"/>
        <w:ind w:right="252"/>
        <w:jc w:val="left"/>
        <w:rPr>
          <w:sz w:val="20"/>
        </w:rPr>
      </w:pPr>
      <w:r>
        <w:rPr>
          <w:color w:val="231F20"/>
          <w:sz w:val="20"/>
        </w:rPr>
        <w:t>Ein Notebook-Server kann von der Befehlszeile mit dem folgenden Befehl gestartet werden (</w:t>
      </w:r>
      <w:proofErr w:type="spellStart"/>
      <w:r>
        <w:rPr>
          <w:color w:val="231F20"/>
          <w:sz w:val="20"/>
        </w:rPr>
        <w:t>Jupyter</w:t>
      </w:r>
      <w:proofErr w:type="spellEnd"/>
      <w:r>
        <w:rPr>
          <w:color w:val="231F20"/>
          <w:sz w:val="20"/>
        </w:rPr>
        <w:t xml:space="preserve"> Team, o.D.):</w:t>
      </w:r>
    </w:p>
    <w:p w14:paraId="4F877084" w14:textId="77777777" w:rsidR="001E4D13" w:rsidRDefault="00247020">
      <w:pPr>
        <w:spacing w:before="43"/>
        <w:ind w:left="1237"/>
        <w:rPr>
          <w:rFonts w:ascii="Courier New"/>
          <w:sz w:val="18"/>
        </w:rPr>
      </w:pPr>
      <w:r>
        <w:rPr>
          <w:rFonts w:ascii="Courier New"/>
          <w:color w:val="231F20"/>
          <w:sz w:val="18"/>
        </w:rPr>
        <w:t>&gt;</w:t>
      </w:r>
      <w:proofErr w:type="spellStart"/>
      <w:r>
        <w:rPr>
          <w:rFonts w:ascii="Courier New"/>
          <w:color w:val="231F20"/>
          <w:sz w:val="18"/>
        </w:rPr>
        <w:t>jupyter</w:t>
      </w:r>
      <w:proofErr w:type="spellEnd"/>
      <w:r>
        <w:rPr>
          <w:rFonts w:ascii="Courier New"/>
          <w:color w:val="231F20"/>
          <w:sz w:val="18"/>
        </w:rPr>
        <w:t xml:space="preserve"> </w:t>
      </w:r>
      <w:proofErr w:type="spellStart"/>
      <w:r>
        <w:rPr>
          <w:rFonts w:ascii="Courier New"/>
          <w:color w:val="231F20"/>
          <w:sz w:val="18"/>
        </w:rPr>
        <w:t>notebook</w:t>
      </w:r>
      <w:proofErr w:type="spellEnd"/>
    </w:p>
    <w:p w14:paraId="4F877085" w14:textId="77777777" w:rsidR="001E4D13" w:rsidRDefault="001E4D13">
      <w:pPr>
        <w:pStyle w:val="BodyText"/>
        <w:spacing w:before="4"/>
        <w:rPr>
          <w:rFonts w:ascii="Courier New"/>
          <w:sz w:val="24"/>
        </w:rPr>
      </w:pPr>
    </w:p>
    <w:p w14:paraId="4F877086" w14:textId="77777777" w:rsidR="001E4D13" w:rsidRDefault="00247020">
      <w:pPr>
        <w:pStyle w:val="ListParagraph"/>
        <w:numPr>
          <w:ilvl w:val="0"/>
          <w:numId w:val="7"/>
        </w:numPr>
        <w:tabs>
          <w:tab w:val="left" w:pos="1238"/>
        </w:tabs>
        <w:spacing w:before="0" w:line="254" w:lineRule="auto"/>
        <w:ind w:right="321"/>
        <w:jc w:val="left"/>
        <w:rPr>
          <w:sz w:val="20"/>
        </w:rPr>
      </w:pPr>
      <w:r>
        <w:rPr>
          <w:color w:val="231F20"/>
          <w:sz w:val="20"/>
        </w:rPr>
        <w:t xml:space="preserve">Die Landingpage der </w:t>
      </w:r>
      <w:proofErr w:type="spellStart"/>
      <w:r>
        <w:rPr>
          <w:color w:val="231F20"/>
          <w:sz w:val="20"/>
        </w:rPr>
        <w:t>Jupyter</w:t>
      </w:r>
      <w:proofErr w:type="spellEnd"/>
      <w:r>
        <w:rPr>
          <w:color w:val="231F20"/>
          <w:sz w:val="20"/>
        </w:rPr>
        <w:t xml:space="preserve"> Notebook-Webanwendung ist standardmäßig http:// 127.0.0.1:8888 und wird als Dashboard bezeichnet. Sie enthält die im Notizbuch-Verzeichnis enthaltenen Notizbücher.</w:t>
      </w:r>
    </w:p>
    <w:p w14:paraId="4F877087" w14:textId="77777777" w:rsidR="001E4D13" w:rsidRDefault="001E4D13">
      <w:pPr>
        <w:pStyle w:val="BodyText"/>
        <w:spacing w:before="2"/>
        <w:rPr>
          <w:sz w:val="2"/>
        </w:rPr>
      </w:pPr>
    </w:p>
    <w:p w14:paraId="4F877088" w14:textId="77777777" w:rsidR="001E4D13" w:rsidRDefault="00247020">
      <w:pPr>
        <w:pStyle w:val="BodyText"/>
        <w:ind w:left="1237" w:right="-58"/>
      </w:pPr>
      <w:r>
        <w:rPr>
          <w:noProof/>
        </w:rPr>
        <w:drawing>
          <wp:inline distT="0" distB="0" distL="0" distR="0" wp14:anchorId="4F877934" wp14:editId="4F877935">
            <wp:extent cx="4799507" cy="2340864"/>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76" cstate="print"/>
                    <a:stretch>
                      <a:fillRect/>
                    </a:stretch>
                  </pic:blipFill>
                  <pic:spPr>
                    <a:xfrm>
                      <a:off x="0" y="0"/>
                      <a:ext cx="4799507" cy="2340864"/>
                    </a:xfrm>
                    <a:prstGeom prst="rect">
                      <a:avLst/>
                    </a:prstGeom>
                  </pic:spPr>
                </pic:pic>
              </a:graphicData>
            </a:graphic>
          </wp:inline>
        </w:drawing>
      </w:r>
    </w:p>
    <w:p w14:paraId="4F877089" w14:textId="77777777" w:rsidR="001E4D13" w:rsidRDefault="00247020">
      <w:pPr>
        <w:pStyle w:val="ListParagraph"/>
        <w:numPr>
          <w:ilvl w:val="0"/>
          <w:numId w:val="7"/>
        </w:numPr>
        <w:tabs>
          <w:tab w:val="left" w:pos="1238"/>
        </w:tabs>
        <w:spacing w:before="190" w:line="254" w:lineRule="auto"/>
        <w:ind w:right="97"/>
        <w:jc w:val="left"/>
        <w:rPr>
          <w:sz w:val="20"/>
        </w:rPr>
      </w:pPr>
      <w:r>
        <w:rPr>
          <w:color w:val="231F20"/>
          <w:sz w:val="20"/>
        </w:rPr>
        <w:t xml:space="preserve">Im Dashboard lassen sich unter Neu/Notizbücher neue Notizbücher erstellen. </w:t>
      </w:r>
      <w:r>
        <w:rPr>
          <w:color w:val="231F20"/>
        </w:rPr>
        <w:t xml:space="preserve">Das neue Notizbuch, in der Form </w:t>
      </w:r>
      <w:proofErr w:type="gramStart"/>
      <w:r>
        <w:rPr>
          <w:color w:val="231F20"/>
        </w:rPr>
        <w:t xml:space="preserve">einer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wird unten abgebildet.</w:t>
      </w:r>
    </w:p>
    <w:p w14:paraId="4F87708A" w14:textId="77777777" w:rsidR="001E4D13" w:rsidRDefault="00247020">
      <w:r>
        <w:br w:type="column"/>
      </w:r>
    </w:p>
    <w:p w14:paraId="4F87708B" w14:textId="77777777" w:rsidR="001E4D13" w:rsidRDefault="001E4D13">
      <w:pPr>
        <w:pStyle w:val="BodyText"/>
        <w:rPr>
          <w:sz w:val="22"/>
        </w:rPr>
      </w:pPr>
    </w:p>
    <w:p w14:paraId="4F87708C" w14:textId="77777777" w:rsidR="001E4D13" w:rsidRDefault="001E4D13">
      <w:pPr>
        <w:pStyle w:val="BodyText"/>
        <w:rPr>
          <w:sz w:val="22"/>
        </w:rPr>
      </w:pPr>
    </w:p>
    <w:p w14:paraId="4F87708D" w14:textId="77777777" w:rsidR="001E4D13" w:rsidRDefault="001E4D13">
      <w:pPr>
        <w:pStyle w:val="BodyText"/>
        <w:rPr>
          <w:sz w:val="22"/>
        </w:rPr>
      </w:pPr>
    </w:p>
    <w:p w14:paraId="4F87708E" w14:textId="77777777" w:rsidR="001E4D13" w:rsidRDefault="001E4D13">
      <w:pPr>
        <w:pStyle w:val="BodyText"/>
        <w:rPr>
          <w:sz w:val="22"/>
        </w:rPr>
      </w:pPr>
    </w:p>
    <w:p w14:paraId="4F87708F" w14:textId="77777777" w:rsidR="001E4D13" w:rsidRDefault="001E4D13">
      <w:pPr>
        <w:pStyle w:val="BodyText"/>
        <w:spacing w:before="4"/>
        <w:rPr>
          <w:sz w:val="27"/>
        </w:rPr>
      </w:pPr>
    </w:p>
    <w:p w14:paraId="4F877090" w14:textId="77777777" w:rsidR="001E4D13" w:rsidRDefault="00247020">
      <w:pPr>
        <w:ind w:left="356"/>
        <w:rPr>
          <w:sz w:val="18"/>
        </w:rPr>
      </w:pPr>
      <w:r>
        <w:rPr>
          <w:color w:val="231F20"/>
          <w:sz w:val="18"/>
        </w:rPr>
        <w:t>JSON-Dateien</w:t>
      </w:r>
    </w:p>
    <w:p w14:paraId="4F877091" w14:textId="77777777" w:rsidR="001E4D13" w:rsidRDefault="00247020">
      <w:pPr>
        <w:spacing w:before="44" w:line="283" w:lineRule="auto"/>
        <w:ind w:left="356" w:right="564"/>
        <w:rPr>
          <w:sz w:val="18"/>
        </w:rPr>
      </w:pPr>
      <w:r>
        <w:rPr>
          <w:color w:val="808285"/>
          <w:sz w:val="18"/>
        </w:rPr>
        <w:t>Reine Textdateien, deren Ziel nur der Austausch von Daten zwischen verschiedenen Anwendungen ist.</w:t>
      </w:r>
    </w:p>
    <w:p w14:paraId="4F877092"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93" w14:textId="77777777" w:rsidR="001E4D13" w:rsidRDefault="001E4D13">
      <w:pPr>
        <w:pStyle w:val="BodyText"/>
      </w:pPr>
    </w:p>
    <w:p w14:paraId="4F877094" w14:textId="77777777" w:rsidR="001E4D13" w:rsidRDefault="001E4D13">
      <w:pPr>
        <w:pStyle w:val="BodyText"/>
      </w:pPr>
    </w:p>
    <w:p w14:paraId="4F877095" w14:textId="77777777" w:rsidR="001E4D13" w:rsidRDefault="001E4D13">
      <w:pPr>
        <w:pStyle w:val="BodyText"/>
      </w:pPr>
    </w:p>
    <w:p w14:paraId="4F877096" w14:textId="77777777" w:rsidR="001E4D13" w:rsidRDefault="001E4D13">
      <w:pPr>
        <w:pStyle w:val="BodyText"/>
      </w:pPr>
    </w:p>
    <w:p w14:paraId="4F877097" w14:textId="77777777" w:rsidR="001E4D13" w:rsidRDefault="001E4D13">
      <w:pPr>
        <w:pStyle w:val="BodyText"/>
      </w:pPr>
    </w:p>
    <w:p w14:paraId="4F877098" w14:textId="77777777" w:rsidR="001E4D13" w:rsidRDefault="001E4D13">
      <w:pPr>
        <w:pStyle w:val="BodyText"/>
      </w:pPr>
    </w:p>
    <w:p w14:paraId="4F877099" w14:textId="77777777" w:rsidR="001E4D13" w:rsidRDefault="001E4D13">
      <w:pPr>
        <w:pStyle w:val="BodyText"/>
      </w:pPr>
    </w:p>
    <w:p w14:paraId="4F87709A" w14:textId="77777777" w:rsidR="001E4D13" w:rsidRDefault="001E4D13">
      <w:pPr>
        <w:pStyle w:val="BodyText"/>
        <w:spacing w:before="6"/>
        <w:rPr>
          <w:sz w:val="22"/>
        </w:rPr>
      </w:pPr>
    </w:p>
    <w:p w14:paraId="4F87709B" w14:textId="77777777" w:rsidR="001E4D13" w:rsidRDefault="00247020">
      <w:pPr>
        <w:pStyle w:val="BodyText"/>
        <w:ind w:left="2484"/>
      </w:pPr>
      <w:r>
        <w:rPr>
          <w:noProof/>
        </w:rPr>
        <w:drawing>
          <wp:inline distT="0" distB="0" distL="0" distR="0" wp14:anchorId="4F877936" wp14:editId="4F877937">
            <wp:extent cx="4797375" cy="22250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77" cstate="print"/>
                    <a:stretch>
                      <a:fillRect/>
                    </a:stretch>
                  </pic:blipFill>
                  <pic:spPr>
                    <a:xfrm>
                      <a:off x="0" y="0"/>
                      <a:ext cx="4797375" cy="2225040"/>
                    </a:xfrm>
                    <a:prstGeom prst="rect">
                      <a:avLst/>
                    </a:prstGeom>
                  </pic:spPr>
                </pic:pic>
              </a:graphicData>
            </a:graphic>
          </wp:inline>
        </w:drawing>
      </w:r>
    </w:p>
    <w:p w14:paraId="4F87709C" w14:textId="77777777" w:rsidR="001E4D13" w:rsidRDefault="00247020">
      <w:pPr>
        <w:pStyle w:val="ListParagraph"/>
        <w:numPr>
          <w:ilvl w:val="0"/>
          <w:numId w:val="7"/>
        </w:numPr>
        <w:tabs>
          <w:tab w:val="left" w:pos="2485"/>
        </w:tabs>
        <w:spacing w:before="112"/>
        <w:ind w:left="2484" w:hanging="281"/>
        <w:jc w:val="left"/>
        <w:rPr>
          <w:sz w:val="20"/>
        </w:rPr>
      </w:pPr>
      <w:r>
        <w:rPr>
          <w:noProof/>
        </w:rPr>
        <w:drawing>
          <wp:anchor distT="0" distB="0" distL="0" distR="0" simplePos="0" relativeHeight="42" behindDoc="0" locked="0" layoutInCell="1" allowOverlap="1" wp14:anchorId="4F877938" wp14:editId="4F877939">
            <wp:simplePos x="0" y="0"/>
            <wp:positionH relativeFrom="page">
              <wp:posOffset>1869800</wp:posOffset>
            </wp:positionH>
            <wp:positionV relativeFrom="paragraph">
              <wp:posOffset>251094</wp:posOffset>
            </wp:positionV>
            <wp:extent cx="4794254" cy="3023616"/>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78" cstate="print"/>
                    <a:stretch>
                      <a:fillRect/>
                    </a:stretch>
                  </pic:blipFill>
                  <pic:spPr>
                    <a:xfrm>
                      <a:off x="0" y="0"/>
                      <a:ext cx="4794254" cy="3023616"/>
                    </a:xfrm>
                    <a:prstGeom prst="rect">
                      <a:avLst/>
                    </a:prstGeom>
                  </pic:spPr>
                </pic:pic>
              </a:graphicData>
            </a:graphic>
          </wp:anchor>
        </w:drawing>
      </w:r>
      <w:r>
        <w:rPr>
          <w:color w:val="231F20"/>
          <w:sz w:val="20"/>
        </w:rPr>
        <w:t>Danach kann ein Benutzer im Notizbuch codieren.</w:t>
      </w:r>
    </w:p>
    <w:p w14:paraId="4F87709D" w14:textId="77777777" w:rsidR="001E4D13" w:rsidRDefault="00247020">
      <w:pPr>
        <w:pStyle w:val="ListParagraph"/>
        <w:numPr>
          <w:ilvl w:val="0"/>
          <w:numId w:val="7"/>
        </w:numPr>
        <w:tabs>
          <w:tab w:val="left" w:pos="2485"/>
        </w:tabs>
        <w:spacing w:before="155" w:line="254" w:lineRule="auto"/>
        <w:ind w:left="2484" w:right="1555"/>
        <w:jc w:val="left"/>
        <w:rPr>
          <w:sz w:val="20"/>
        </w:rPr>
      </w:pPr>
      <w:r>
        <w:rPr>
          <w:color w:val="231F20"/>
          <w:sz w:val="20"/>
        </w:rPr>
        <w:t>Code kann in natürlicher Sprache mit Markdown dokumentiert werden. Wie die folgende Abbildung zeigt, wird auch Textmarkup (Kursiv, Fett, Aufzählungen usw.) unterstützt.</w:t>
      </w:r>
    </w:p>
    <w:p w14:paraId="4F87709E"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9F" w14:textId="77777777" w:rsidR="001E4D13" w:rsidRDefault="001E4D13">
      <w:pPr>
        <w:pStyle w:val="BodyText"/>
        <w:spacing w:before="11"/>
        <w:rPr>
          <w:sz w:val="29"/>
        </w:rPr>
      </w:pPr>
    </w:p>
    <w:p w14:paraId="4F8770A0" w14:textId="77777777" w:rsidR="001E4D13" w:rsidRDefault="00247020">
      <w:pPr>
        <w:spacing w:before="97"/>
        <w:ind w:left="957"/>
        <w:rPr>
          <w:sz w:val="18"/>
        </w:rPr>
      </w:pPr>
      <w:r>
        <w:rPr>
          <w:color w:val="003946"/>
          <w:sz w:val="18"/>
        </w:rPr>
        <w:t>Softwareentwicklung</w:t>
      </w:r>
    </w:p>
    <w:p w14:paraId="4F8770A1" w14:textId="77777777" w:rsidR="001E4D13" w:rsidRDefault="001E4D13">
      <w:pPr>
        <w:pStyle w:val="BodyText"/>
      </w:pPr>
    </w:p>
    <w:p w14:paraId="4F8770A2" w14:textId="77777777" w:rsidR="001E4D13" w:rsidRDefault="001E4D13">
      <w:pPr>
        <w:pStyle w:val="BodyText"/>
      </w:pPr>
    </w:p>
    <w:p w14:paraId="4F8770A3" w14:textId="77777777" w:rsidR="001E4D13" w:rsidRDefault="001E4D13">
      <w:pPr>
        <w:pStyle w:val="BodyText"/>
      </w:pPr>
    </w:p>
    <w:p w14:paraId="4F8770A4" w14:textId="77777777" w:rsidR="001E4D13" w:rsidRDefault="001E4D13">
      <w:pPr>
        <w:pStyle w:val="BodyText"/>
      </w:pPr>
    </w:p>
    <w:p w14:paraId="4F8770A5" w14:textId="77777777" w:rsidR="001E4D13" w:rsidRDefault="00247020">
      <w:pPr>
        <w:pStyle w:val="BodyText"/>
        <w:spacing w:before="9"/>
        <w:rPr>
          <w:sz w:val="24"/>
        </w:rPr>
      </w:pPr>
      <w:r>
        <w:rPr>
          <w:noProof/>
        </w:rPr>
        <w:drawing>
          <wp:anchor distT="0" distB="0" distL="0" distR="0" simplePos="0" relativeHeight="43" behindDoc="0" locked="0" layoutInCell="1" allowOverlap="1" wp14:anchorId="4F87793A" wp14:editId="4F87793B">
            <wp:simplePos x="0" y="0"/>
            <wp:positionH relativeFrom="page">
              <wp:posOffset>1077800</wp:posOffset>
            </wp:positionH>
            <wp:positionV relativeFrom="paragraph">
              <wp:posOffset>206986</wp:posOffset>
            </wp:positionV>
            <wp:extent cx="4797657" cy="2743200"/>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79" cstate="print"/>
                    <a:stretch>
                      <a:fillRect/>
                    </a:stretch>
                  </pic:blipFill>
                  <pic:spPr>
                    <a:xfrm>
                      <a:off x="0" y="0"/>
                      <a:ext cx="4797657" cy="2743200"/>
                    </a:xfrm>
                    <a:prstGeom prst="rect">
                      <a:avLst/>
                    </a:prstGeom>
                  </pic:spPr>
                </pic:pic>
              </a:graphicData>
            </a:graphic>
          </wp:anchor>
        </w:drawing>
      </w:r>
    </w:p>
    <w:p w14:paraId="4F8770A6" w14:textId="77777777" w:rsidR="001E4D13" w:rsidRDefault="00247020">
      <w:pPr>
        <w:pStyle w:val="ListParagraph"/>
        <w:numPr>
          <w:ilvl w:val="0"/>
          <w:numId w:val="7"/>
        </w:numPr>
        <w:tabs>
          <w:tab w:val="left" w:pos="1238"/>
        </w:tabs>
        <w:spacing w:before="76" w:after="40"/>
        <w:ind w:hanging="281"/>
        <w:jc w:val="left"/>
        <w:rPr>
          <w:sz w:val="20"/>
        </w:rPr>
      </w:pPr>
      <w:r>
        <w:rPr>
          <w:color w:val="231F20"/>
          <w:sz w:val="20"/>
        </w:rPr>
        <w:t xml:space="preserve">Mit </w:t>
      </w:r>
      <w:proofErr w:type="spellStart"/>
      <w:r>
        <w:rPr>
          <w:color w:val="231F20"/>
          <w:sz w:val="20"/>
        </w:rPr>
        <w:t>Jupyter</w:t>
      </w:r>
      <w:proofErr w:type="spellEnd"/>
      <w:r>
        <w:rPr>
          <w:color w:val="231F20"/>
          <w:sz w:val="20"/>
        </w:rPr>
        <w:t xml:space="preserve"> Notebook lassen sich auch Liniendiagramme erstellen, wie nachstehend dargestellt.</w:t>
      </w:r>
    </w:p>
    <w:p w14:paraId="4F8770A7" w14:textId="77777777" w:rsidR="001E4D13" w:rsidRDefault="00247020">
      <w:pPr>
        <w:pStyle w:val="BodyText"/>
        <w:ind w:left="1237"/>
      </w:pPr>
      <w:r>
        <w:rPr>
          <w:noProof/>
        </w:rPr>
        <w:drawing>
          <wp:inline distT="0" distB="0" distL="0" distR="0" wp14:anchorId="4F87793C" wp14:editId="4F87793D">
            <wp:extent cx="4796223" cy="2889504"/>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80" cstate="print"/>
                    <a:stretch>
                      <a:fillRect/>
                    </a:stretch>
                  </pic:blipFill>
                  <pic:spPr>
                    <a:xfrm>
                      <a:off x="0" y="0"/>
                      <a:ext cx="4796223" cy="2889504"/>
                    </a:xfrm>
                    <a:prstGeom prst="rect">
                      <a:avLst/>
                    </a:prstGeom>
                  </pic:spPr>
                </pic:pic>
              </a:graphicData>
            </a:graphic>
          </wp:inline>
        </w:drawing>
      </w:r>
    </w:p>
    <w:p w14:paraId="4F8770A8" w14:textId="77777777" w:rsidR="001E4D13" w:rsidRDefault="001E4D13">
      <w:pPr>
        <w:pStyle w:val="BodyText"/>
        <w:rPr>
          <w:sz w:val="24"/>
        </w:rPr>
      </w:pPr>
    </w:p>
    <w:p w14:paraId="4F8770A9" w14:textId="77777777" w:rsidR="001E4D13" w:rsidRDefault="001E4D13">
      <w:pPr>
        <w:pStyle w:val="BodyText"/>
        <w:rPr>
          <w:sz w:val="24"/>
        </w:rPr>
      </w:pPr>
    </w:p>
    <w:p w14:paraId="4F8770AA" w14:textId="77777777" w:rsidR="001E4D13" w:rsidRDefault="00247020">
      <w:pPr>
        <w:pStyle w:val="BodyText"/>
        <w:spacing w:before="209"/>
        <w:ind w:left="1127"/>
      </w:pPr>
      <w:r>
        <w:rPr>
          <w:color w:val="003946"/>
        </w:rPr>
        <w:t>Zusammenfassung</w:t>
      </w:r>
    </w:p>
    <w:p w14:paraId="4F8770AB" w14:textId="56305247" w:rsidR="001E4D13" w:rsidRDefault="00357F99">
      <w:pPr>
        <w:pStyle w:val="BodyText"/>
        <w:spacing w:before="4"/>
        <w:rPr>
          <w:sz w:val="10"/>
        </w:rPr>
      </w:pPr>
      <w:r>
        <w:rPr>
          <w:noProof/>
        </w:rPr>
        <mc:AlternateContent>
          <mc:Choice Requires="wpg">
            <w:drawing>
              <wp:anchor distT="0" distB="0" distL="0" distR="0" simplePos="0" relativeHeight="487610368" behindDoc="1" locked="0" layoutInCell="1" allowOverlap="1" wp14:anchorId="4F87793E" wp14:editId="4FE9C4D0">
                <wp:simplePos x="0" y="0"/>
                <wp:positionH relativeFrom="page">
                  <wp:posOffset>899795</wp:posOffset>
                </wp:positionH>
                <wp:positionV relativeFrom="paragraph">
                  <wp:posOffset>95250</wp:posOffset>
                </wp:positionV>
                <wp:extent cx="4968240" cy="1378585"/>
                <wp:effectExtent l="0" t="0" r="0" b="0"/>
                <wp:wrapTopAndBottom/>
                <wp:docPr id="1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378585"/>
                          <a:chOff x="1417" y="150"/>
                          <a:chExt cx="7824" cy="2171"/>
                        </a:xfrm>
                      </wpg:grpSpPr>
                      <wps:wsp>
                        <wps:cNvPr id="122" name="docshape55"/>
                        <wps:cNvSpPr>
                          <a:spLocks noChangeArrowheads="1"/>
                        </wps:cNvSpPr>
                        <wps:spPr bwMode="auto">
                          <a:xfrm>
                            <a:off x="1417"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33"/>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4" name="docshape56"/>
                        <wps:cNvSpPr txBox="1">
                          <a:spLocks noChangeArrowheads="1"/>
                        </wps:cNvSpPr>
                        <wps:spPr bwMode="auto">
                          <a:xfrm>
                            <a:off x="1417" y="16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7" w14:textId="77777777" w:rsidR="001E4D13" w:rsidRDefault="00247020">
                              <w:pPr>
                                <w:spacing w:before="176" w:line="254" w:lineRule="auto"/>
                                <w:ind w:left="169" w:right="331"/>
                                <w:rPr>
                                  <w:sz w:val="20"/>
                                </w:rPr>
                              </w:pPr>
                              <w:r>
                                <w:rPr>
                                  <w:color w:val="231F20"/>
                                  <w:sz w:val="20"/>
                                </w:rPr>
                                <w:t xml:space="preserve">In dieser Lerneinheit wurden die verschiedenen Ansätze zur Softwareentwicklung behandelt, wobei besondere Betonung auf das Testen gelegt wurde. Zunächst beschäftigten wir uns mit verschiedenen Testszenarien, wie Modul-, Integrations-, System-, funktional und nicht-funktionale Tests nach der Kategorien im Testquadranten von Marick. Danach wurde besprochen, wie ein </w:t>
                              </w:r>
                              <w:proofErr w:type="spellStart"/>
                              <w:r>
                                <w:rPr>
                                  <w:color w:val="231F20"/>
                                  <w:sz w:val="20"/>
                                </w:rPr>
                                <w:t>Machine</w:t>
                              </w:r>
                              <w:proofErr w:type="spellEnd"/>
                              <w:r>
                                <w:rPr>
                                  <w:color w:val="231F20"/>
                                  <w:sz w:val="20"/>
                                </w:rPr>
                                <w:t>-Learning-System, als nicht-deterministisches Modelle, sowie Daten- und Lernprogramme von ML-Modellen getestet werden können. Es folgte eine kurze Einführung in drei Ansätze, mit denen parallel zur Entwicklung getestet werden kann: testgetriebene Entwicklung (TDD), verhaltensgetriebene Entwicklung (BDD) und akzeptanztest-getriebene Entwicklung (ATDD).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3E" id="docshapegroup54" o:spid="_x0000_s1035" style="position:absolute;margin-left:70.85pt;margin-top:7.5pt;width:391.2pt;height:108.55pt;z-index:-15706112;mso-wrap-distance-left:0;mso-wrap-distance-right:0;mso-position-horizontal-relative:page" coordorigin="1417,150" coordsize="7824,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">
                <v:rect id="docshape55" o:spid="_x0000_s1036"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" fillcolor="#f1f1f1" stroked="f"/>
                <v:line id="Line 33" o:spid="_x0000_s1037"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" strokecolor="#003946" strokeweight=".5pt"/>
                <v:shape id="docshape56" o:spid="_x0000_s1038" type="#_x0000_t202"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779B7" w14:textId="77777777" w:rsidR="001E4D13" w:rsidRDefault="00247020">
                        <w:pPr>
                          <w:spacing w:before="176" w:line="254" w:lineRule="auto"/>
                          <w:ind w:left="169" w:right="331"/>
                          <w:rPr>
                            <w:sz w:val="20"/>
                          </w:rPr>
                        </w:pPr>
                        <w:r>
                          <w:rPr>
                            <w:color w:val="231F20"/>
                            <w:sz w:val="20"/>
                          </w:rPr>
                          <w:t xml:space="preserve">In dieser Lerneinheit wurden die verschiedenen Ansätze zur Softwareentwicklung behandelt, wobei besondere Betonung auf das Testen gelegt wurde. Zunächst beschäftigten wir uns mit verschiedenen Testszenarien, wie Modul-, Integrations-, System-, funktional und nicht-funktionale Tests nach der Kategorien im Testquadranten von Marick. Danach wurde besprochen, wie ein </w:t>
                        </w:r>
                        <w:proofErr w:type="spellStart"/>
                        <w:r>
                          <w:rPr>
                            <w:color w:val="231F20"/>
                            <w:sz w:val="20"/>
                          </w:rPr>
                          <w:t>Machine</w:t>
                        </w:r>
                        <w:proofErr w:type="spellEnd"/>
                        <w:r>
                          <w:rPr>
                            <w:color w:val="231F20"/>
                            <w:sz w:val="20"/>
                          </w:rPr>
                          <w:t>-Learning-System, als nicht-deterministisches Modelle, sowie Daten- und Lernprogramme von ML-Modellen getestet werden können. Es folgte eine kurze Einführung in drei Ansätze, mit denen parallel zur Entwicklung getestet werden kann: testgetriebene Entwicklung (TDD), verhaltensgetriebene Entwicklung (BDD) und akzeptanztest-getriebene Entwicklung (ATDD).</w:t>
                        </w:r>
                      </w:p>
                    </w:txbxContent>
                  </v:textbox>
                </v:shape>
                <w10:wrap type="topAndBottom" anchorx="page"/>
              </v:group>
            </w:pict>
          </mc:Fallback>
        </mc:AlternateContent>
      </w:r>
    </w:p>
    <w:p w14:paraId="4F8770AC" w14:textId="77777777" w:rsidR="001E4D13" w:rsidRDefault="001E4D13">
      <w:pPr>
        <w:rPr>
          <w:sz w:val="10"/>
        </w:rPr>
        <w:sectPr w:rsidR="001E4D13">
          <w:pgSz w:w="11910" w:h="16840"/>
          <w:pgMar w:top="960" w:right="0" w:bottom="680" w:left="460" w:header="0" w:footer="486" w:gutter="0"/>
          <w:cols w:space="720"/>
        </w:sectPr>
      </w:pPr>
    </w:p>
    <w:p w14:paraId="4F8770AD" w14:textId="77777777" w:rsidR="001E4D13" w:rsidRDefault="001E4D13">
      <w:pPr>
        <w:pStyle w:val="BodyText"/>
      </w:pPr>
    </w:p>
    <w:p w14:paraId="4F8770AE" w14:textId="77777777" w:rsidR="001E4D13" w:rsidRDefault="001E4D13">
      <w:pPr>
        <w:pStyle w:val="BodyText"/>
      </w:pPr>
    </w:p>
    <w:p w14:paraId="4F8770AF" w14:textId="77777777" w:rsidR="001E4D13" w:rsidRDefault="001E4D13">
      <w:pPr>
        <w:pStyle w:val="BodyText"/>
      </w:pPr>
    </w:p>
    <w:p w14:paraId="4F8770B0" w14:textId="77777777" w:rsidR="001E4D13" w:rsidRDefault="001E4D13">
      <w:pPr>
        <w:pStyle w:val="BodyText"/>
      </w:pPr>
    </w:p>
    <w:p w14:paraId="4F8770B1" w14:textId="77777777" w:rsidR="001E4D13" w:rsidRDefault="001E4D13">
      <w:pPr>
        <w:pStyle w:val="BodyText"/>
      </w:pPr>
    </w:p>
    <w:p w14:paraId="4F8770B2" w14:textId="77777777" w:rsidR="001E4D13" w:rsidRDefault="001E4D13">
      <w:pPr>
        <w:pStyle w:val="BodyText"/>
      </w:pPr>
    </w:p>
    <w:p w14:paraId="4F8770B3" w14:textId="77777777" w:rsidR="001E4D13" w:rsidRDefault="001E4D13">
      <w:pPr>
        <w:pStyle w:val="BodyText"/>
      </w:pPr>
    </w:p>
    <w:p w14:paraId="4F8770B4" w14:textId="77777777" w:rsidR="001E4D13" w:rsidRDefault="001E4D13">
      <w:pPr>
        <w:pStyle w:val="BodyText"/>
        <w:spacing w:before="6"/>
        <w:rPr>
          <w:sz w:val="22"/>
        </w:rPr>
      </w:pPr>
    </w:p>
    <w:p w14:paraId="4F8770B5" w14:textId="752D2F70" w:rsidR="001E4D13" w:rsidRDefault="00357F99">
      <w:pPr>
        <w:pStyle w:val="BodyText"/>
        <w:ind w:left="2204"/>
      </w:pPr>
      <w:r>
        <w:rPr>
          <w:noProof/>
        </w:rPr>
        <mc:AlternateContent>
          <mc:Choice Requires="wps">
            <w:drawing>
              <wp:inline distT="0" distB="0" distL="0" distR="0" wp14:anchorId="4F87793F" wp14:editId="441BAF9F">
                <wp:extent cx="4968240" cy="1867535"/>
                <wp:effectExtent l="0" t="2540" r="0" b="0"/>
                <wp:docPr id="1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8" w14:textId="77777777" w:rsidR="001E4D13" w:rsidRDefault="00247020">
                            <w:pPr>
                              <w:pStyle w:val="BodyText"/>
                              <w:spacing w:before="176" w:line="254" w:lineRule="auto"/>
                              <w:ind w:left="169" w:right="220"/>
                              <w:rPr>
                                <w:color w:val="000000"/>
                              </w:rPr>
                            </w:pPr>
                            <w:r>
                              <w:rPr>
                                <w:color w:val="231F20"/>
                              </w:rPr>
                              <w:t xml:space="preserve"> Schließlich befassten wir uns mit der Automatisierung on Projektentwicklungspipelines mithilfe von kontinuierlicher Integration, kontinuierlicher Lieferung und kontinuierlichem Testen speziell für </w:t>
                            </w:r>
                            <w:proofErr w:type="spellStart"/>
                            <w:r>
                              <w:rPr>
                                <w:color w:val="231F20"/>
                              </w:rPr>
                              <w:t>Machine</w:t>
                            </w:r>
                            <w:proofErr w:type="spellEnd"/>
                            <w:r>
                              <w:rPr>
                                <w:color w:val="231F20"/>
                              </w:rPr>
                              <w:t xml:space="preserv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Danach wurden die Prinzipien von Versionsverwaltungssystemen für Softwareprojekte und zwei der gebräuchlichsten Lösungen vorgestellt:  Git und GitHub. Und schließlich gingen wir auf Entwicklertools, wie Befehlszeilenschnittstelle und integrierte Entwicklungsumgebung (IDE), ein.</w:t>
                            </w:r>
                          </w:p>
                        </w:txbxContent>
                      </wps:txbx>
                      <wps:bodyPr rot="0" vert="horz" wrap="square" lIns="0" tIns="0" rIns="0" bIns="0" anchor="t" anchorCtr="0" upright="1">
                        <a:noAutofit/>
                      </wps:bodyPr>
                    </wps:wsp>
                  </a:graphicData>
                </a:graphic>
              </wp:inline>
            </w:drawing>
          </mc:Choice>
          <mc:Fallback>
            <w:pict>
              <v:shape w14:anchorId="4F87793F" id="docshape57" o:spid="_x0000_s1039" type="#_x0000_t202" style="width:391.2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8X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" fillcolor="#f1f1f1" stroked="f">
                <v:textbox inset="0,0,0,0">
                  <w:txbxContent>
                    <w:p w14:paraId="4F8779B8" w14:textId="77777777" w:rsidR="001E4D13" w:rsidRDefault="00247020">
                      <w:pPr>
                        <w:pStyle w:val="BodyText"/>
                        <w:spacing w:before="176" w:line="254" w:lineRule="auto"/>
                        <w:ind w:left="169" w:right="220"/>
                        <w:rPr>
                          <w:color w:val="000000"/>
                        </w:rPr>
                      </w:pPr>
                      <w:r>
                        <w:rPr>
                          <w:color w:val="231F20"/>
                        </w:rPr>
                        <w:t xml:space="preserve"> Schließlich befassten wir uns mit der Automatisierung on Projektentwicklungspipelines mithilfe von kontinuierlicher Integration, kontinuierlicher Lieferung und kontinuierlichem Testen speziell für </w:t>
                      </w:r>
                      <w:proofErr w:type="spellStart"/>
                      <w:r>
                        <w:rPr>
                          <w:color w:val="231F20"/>
                        </w:rPr>
                        <w:t>Machine</w:t>
                      </w:r>
                      <w:proofErr w:type="spellEnd"/>
                      <w:r>
                        <w:rPr>
                          <w:color w:val="231F20"/>
                        </w:rPr>
                        <w:t xml:space="preserv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Danach wurden die Prinzipien von Versionsverwaltungssystemen für Softwareprojekte und zwei der gebräuchlichsten Lösungen vorgestellt:  Git und GitHub. Und schließlich gingen wir auf Entwicklertools, wie Befehlszeilenschnittstelle und integrierte Entwicklungsumgebung (IDE), ein.</w:t>
                      </w:r>
                    </w:p>
                  </w:txbxContent>
                </v:textbox>
                <w10:anchorlock/>
              </v:shape>
            </w:pict>
          </mc:Fallback>
        </mc:AlternateContent>
      </w:r>
    </w:p>
    <w:p w14:paraId="4F8770B6" w14:textId="77777777" w:rsidR="001E4D13" w:rsidRDefault="001E4D13">
      <w:pPr>
        <w:pStyle w:val="BodyText"/>
      </w:pPr>
    </w:p>
    <w:p w14:paraId="4F8770B7" w14:textId="77777777" w:rsidR="001E4D13" w:rsidRDefault="001E4D13">
      <w:pPr>
        <w:pStyle w:val="BodyText"/>
        <w:spacing w:before="8"/>
        <w:rPr>
          <w:sz w:val="17"/>
        </w:rPr>
      </w:pPr>
    </w:p>
    <w:p w14:paraId="4F8770B9" w14:textId="5CEB6C88" w:rsidR="001E4D13" w:rsidRDefault="001E4D13">
      <w:pPr>
        <w:pStyle w:val="BodyText"/>
        <w:spacing w:before="3"/>
        <w:rPr>
          <w:sz w:val="10"/>
        </w:rPr>
      </w:pPr>
    </w:p>
    <w:p w14:paraId="4F8770BA" w14:textId="77777777" w:rsidR="001E4D13" w:rsidRDefault="001E4D13">
      <w:pPr>
        <w:rPr>
          <w:sz w:val="10"/>
        </w:rPr>
        <w:sectPr w:rsidR="001E4D13">
          <w:pgSz w:w="11910" w:h="16840"/>
          <w:pgMar w:top="960" w:right="0" w:bottom="680" w:left="460" w:header="0" w:footer="486" w:gutter="0"/>
          <w:cols w:space="720"/>
        </w:sectPr>
      </w:pPr>
    </w:p>
    <w:p w14:paraId="4F8770BB" w14:textId="2C36019C" w:rsidR="001E4D13" w:rsidRDefault="00357F99">
      <w:pPr>
        <w:pStyle w:val="BodyText"/>
      </w:pPr>
      <w:r>
        <w:rPr>
          <w:noProof/>
        </w:rPr>
        <w:lastRenderedPageBreak/>
        <mc:AlternateContent>
          <mc:Choice Requires="wpg">
            <w:drawing>
              <wp:anchor distT="0" distB="0" distL="114300" distR="114300" simplePos="0" relativeHeight="484947456" behindDoc="1" locked="0" layoutInCell="1" allowOverlap="1" wp14:anchorId="4F877942" wp14:editId="0241AA7C">
                <wp:simplePos x="0" y="0"/>
                <wp:positionH relativeFrom="page">
                  <wp:posOffset>-179705</wp:posOffset>
                </wp:positionH>
                <wp:positionV relativeFrom="page">
                  <wp:posOffset>2520315</wp:posOffset>
                </wp:positionV>
                <wp:extent cx="7380605" cy="2160270"/>
                <wp:effectExtent l="0" t="0" r="0" b="0"/>
                <wp:wrapNone/>
                <wp:docPr id="11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8" name="docshape6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49734" id="docshapegroup61" o:spid="_x0000_s1026" style="position:absolute;margin-left:-14.15pt;margin-top:198.45pt;width:581.15pt;height:170.1pt;z-index:-18369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K8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">
                <v:rect id="docshape6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shape id="docshape6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">
                  <v:imagedata r:id="rId82" o:title=""/>
                </v:shape>
                <w10:wrap anchorx="page" anchory="page"/>
              </v:group>
            </w:pict>
          </mc:Fallback>
        </mc:AlternateContent>
      </w:r>
    </w:p>
    <w:p w14:paraId="4F8770BC" w14:textId="77777777" w:rsidR="001E4D13" w:rsidRDefault="001E4D13">
      <w:pPr>
        <w:pStyle w:val="BodyText"/>
      </w:pPr>
    </w:p>
    <w:p w14:paraId="4F8770BD" w14:textId="77777777" w:rsidR="001E4D13" w:rsidRDefault="001E4D13">
      <w:pPr>
        <w:pStyle w:val="BodyText"/>
      </w:pPr>
    </w:p>
    <w:p w14:paraId="4F8770BE" w14:textId="77777777" w:rsidR="001E4D13" w:rsidRDefault="001E4D13">
      <w:pPr>
        <w:pStyle w:val="BodyText"/>
      </w:pPr>
    </w:p>
    <w:p w14:paraId="4F8770BF" w14:textId="77777777" w:rsidR="001E4D13" w:rsidRDefault="001E4D13">
      <w:pPr>
        <w:pStyle w:val="BodyText"/>
      </w:pPr>
    </w:p>
    <w:p w14:paraId="4F8770C0" w14:textId="77777777" w:rsidR="001E4D13" w:rsidRDefault="001E4D13">
      <w:pPr>
        <w:pStyle w:val="BodyText"/>
      </w:pPr>
    </w:p>
    <w:p w14:paraId="4F8770C1" w14:textId="77777777" w:rsidR="001E4D13" w:rsidRDefault="001E4D13">
      <w:pPr>
        <w:pStyle w:val="BodyText"/>
      </w:pPr>
    </w:p>
    <w:p w14:paraId="4F8770C2" w14:textId="77777777" w:rsidR="001E4D13" w:rsidRDefault="001E4D13">
      <w:pPr>
        <w:pStyle w:val="BodyText"/>
      </w:pPr>
    </w:p>
    <w:p w14:paraId="4F8770C3" w14:textId="77777777" w:rsidR="001E4D13" w:rsidRDefault="001E4D13">
      <w:pPr>
        <w:pStyle w:val="BodyText"/>
      </w:pPr>
    </w:p>
    <w:p w14:paraId="4F8770C4" w14:textId="77777777" w:rsidR="001E4D13" w:rsidRDefault="001E4D13">
      <w:pPr>
        <w:pStyle w:val="BodyText"/>
      </w:pPr>
    </w:p>
    <w:p w14:paraId="4F8770C5" w14:textId="77777777" w:rsidR="001E4D13" w:rsidRDefault="001E4D13">
      <w:pPr>
        <w:pStyle w:val="BodyText"/>
      </w:pPr>
    </w:p>
    <w:p w14:paraId="4F8770C6" w14:textId="77777777" w:rsidR="001E4D13" w:rsidRDefault="001E4D13">
      <w:pPr>
        <w:pStyle w:val="BodyText"/>
      </w:pPr>
    </w:p>
    <w:p w14:paraId="4F8770C7" w14:textId="77777777" w:rsidR="001E4D13" w:rsidRDefault="001E4D13">
      <w:pPr>
        <w:pStyle w:val="BodyText"/>
      </w:pPr>
    </w:p>
    <w:p w14:paraId="4F8770C8" w14:textId="77777777" w:rsidR="001E4D13" w:rsidRDefault="001E4D13">
      <w:pPr>
        <w:pStyle w:val="BodyText"/>
      </w:pPr>
    </w:p>
    <w:p w14:paraId="4F8770C9" w14:textId="77777777" w:rsidR="001E4D13" w:rsidRDefault="001E4D13">
      <w:pPr>
        <w:pStyle w:val="BodyText"/>
      </w:pPr>
    </w:p>
    <w:p w14:paraId="4F8770CA" w14:textId="77777777" w:rsidR="001E4D13" w:rsidRDefault="001E4D13">
      <w:pPr>
        <w:pStyle w:val="BodyText"/>
      </w:pPr>
    </w:p>
    <w:p w14:paraId="4F8770CB" w14:textId="77777777" w:rsidR="001E4D13" w:rsidRDefault="001E4D13">
      <w:pPr>
        <w:pStyle w:val="BodyText"/>
      </w:pPr>
    </w:p>
    <w:p w14:paraId="4F8770CC" w14:textId="77777777" w:rsidR="001E4D13" w:rsidRDefault="001E4D13">
      <w:pPr>
        <w:pStyle w:val="BodyText"/>
      </w:pPr>
    </w:p>
    <w:p w14:paraId="4F8770CD" w14:textId="77777777" w:rsidR="001E4D13" w:rsidRDefault="001E4D13">
      <w:pPr>
        <w:pStyle w:val="BodyText"/>
      </w:pPr>
    </w:p>
    <w:p w14:paraId="4F8770CE" w14:textId="77777777" w:rsidR="001E4D13" w:rsidRDefault="001E4D13">
      <w:pPr>
        <w:pStyle w:val="BodyText"/>
        <w:spacing w:before="10"/>
        <w:rPr>
          <w:sz w:val="29"/>
        </w:rPr>
      </w:pPr>
    </w:p>
    <w:p w14:paraId="4F8770CF" w14:textId="77777777" w:rsidR="001E4D13" w:rsidRDefault="00247020">
      <w:pPr>
        <w:pStyle w:val="Heading1"/>
      </w:pPr>
      <w:commentRangeStart w:id="0"/>
      <w:r>
        <w:rPr>
          <w:color w:val="ADB4BC"/>
        </w:rPr>
        <w:t>Lerneinheit</w:t>
      </w:r>
      <w:commentRangeEnd w:id="0"/>
      <w:r w:rsidR="000C5225">
        <w:rPr>
          <w:rStyle w:val="CommentReference"/>
        </w:rPr>
        <w:commentReference w:id="0"/>
      </w:r>
      <w:r>
        <w:rPr>
          <w:color w:val="ADB4BC"/>
        </w:rPr>
        <w:t xml:space="preserve"> 4</w:t>
      </w:r>
    </w:p>
    <w:p w14:paraId="4F8770D0" w14:textId="77777777" w:rsidR="001E4D13" w:rsidRDefault="00247020">
      <w:pPr>
        <w:pStyle w:val="Heading2"/>
      </w:pPr>
      <w:r>
        <w:rPr>
          <w:color w:val="003946"/>
        </w:rPr>
        <w:t>API</w:t>
      </w:r>
    </w:p>
    <w:p w14:paraId="4F8770D1" w14:textId="77777777" w:rsidR="001E4D13" w:rsidRDefault="001E4D13">
      <w:pPr>
        <w:pStyle w:val="BodyText"/>
      </w:pPr>
    </w:p>
    <w:p w14:paraId="4F8770D2" w14:textId="77777777" w:rsidR="001E4D13" w:rsidRDefault="001E4D13">
      <w:pPr>
        <w:pStyle w:val="BodyText"/>
      </w:pPr>
    </w:p>
    <w:p w14:paraId="4F8770D3" w14:textId="77777777" w:rsidR="001E4D13" w:rsidRDefault="001E4D13">
      <w:pPr>
        <w:pStyle w:val="BodyText"/>
      </w:pPr>
    </w:p>
    <w:p w14:paraId="4F8770D4" w14:textId="77777777" w:rsidR="001E4D13" w:rsidRDefault="001E4D13">
      <w:pPr>
        <w:pStyle w:val="BodyText"/>
      </w:pPr>
    </w:p>
    <w:p w14:paraId="4F8770D5" w14:textId="77777777" w:rsidR="001E4D13" w:rsidRDefault="001E4D13">
      <w:pPr>
        <w:pStyle w:val="BodyText"/>
      </w:pPr>
    </w:p>
    <w:p w14:paraId="4F8770D6" w14:textId="77777777" w:rsidR="001E4D13" w:rsidRDefault="001E4D13">
      <w:pPr>
        <w:pStyle w:val="BodyText"/>
      </w:pPr>
    </w:p>
    <w:p w14:paraId="4F8770D7" w14:textId="77777777" w:rsidR="001E4D13" w:rsidRDefault="001E4D13">
      <w:pPr>
        <w:pStyle w:val="BodyText"/>
      </w:pPr>
    </w:p>
    <w:p w14:paraId="4F8770D8" w14:textId="77777777" w:rsidR="001E4D13" w:rsidRDefault="001E4D13">
      <w:pPr>
        <w:pStyle w:val="BodyText"/>
        <w:spacing w:before="5"/>
        <w:rPr>
          <w:sz w:val="24"/>
        </w:rPr>
      </w:pPr>
    </w:p>
    <w:p w14:paraId="4F8770D9" w14:textId="77777777" w:rsidR="001E4D13" w:rsidRDefault="00247020">
      <w:pPr>
        <w:pStyle w:val="Heading4"/>
      </w:pPr>
      <w:r>
        <w:rPr>
          <w:color w:val="003946"/>
        </w:rPr>
        <w:t>LERNZIELE</w:t>
      </w:r>
    </w:p>
    <w:p w14:paraId="4F8770DA" w14:textId="77777777" w:rsidR="001E4D13" w:rsidRDefault="001E4D13">
      <w:pPr>
        <w:pStyle w:val="BodyText"/>
        <w:spacing w:before="7"/>
        <w:rPr>
          <w:sz w:val="26"/>
        </w:rPr>
      </w:pPr>
    </w:p>
    <w:p w14:paraId="4F8770DB" w14:textId="77777777" w:rsidR="001E4D13" w:rsidRDefault="00247020">
      <w:pPr>
        <w:pStyle w:val="BodyText"/>
        <w:ind w:left="1665"/>
      </w:pPr>
      <w:r>
        <w:rPr>
          <w:color w:val="231F20"/>
        </w:rPr>
        <w:t>Nach Abschluss dieser Lerneinheit verstehen Sie ...</w:t>
      </w:r>
    </w:p>
    <w:p w14:paraId="4F8770DC" w14:textId="77777777" w:rsidR="001E4D13" w:rsidRDefault="001E4D13">
      <w:pPr>
        <w:pStyle w:val="BodyText"/>
        <w:spacing w:before="7"/>
        <w:rPr>
          <w:sz w:val="22"/>
        </w:rPr>
      </w:pPr>
    </w:p>
    <w:p w14:paraId="4F8770DD" w14:textId="77777777" w:rsidR="001E4D13" w:rsidRDefault="00247020">
      <w:pPr>
        <w:pStyle w:val="BodyText"/>
        <w:ind w:left="1665"/>
      </w:pPr>
      <w:r>
        <w:rPr>
          <w:color w:val="231F20"/>
        </w:rPr>
        <w:t>... die verschiedenen Interaktionsarten zwischen Software und Diensten.</w:t>
      </w:r>
    </w:p>
    <w:p w14:paraId="4F8770DE" w14:textId="77777777" w:rsidR="001E4D13" w:rsidRDefault="00247020">
      <w:pPr>
        <w:pStyle w:val="BodyText"/>
        <w:spacing w:before="158"/>
        <w:ind w:left="1666"/>
      </w:pPr>
      <w:r>
        <w:rPr>
          <w:color w:val="231F20"/>
        </w:rPr>
        <w:t>... die wichtigsten Prinzipien für das Design und die Erstellung von Programmierschnittstellen.</w:t>
      </w:r>
    </w:p>
    <w:p w14:paraId="4F8770DF" w14:textId="77777777" w:rsidR="001E4D13" w:rsidRDefault="00247020">
      <w:pPr>
        <w:pStyle w:val="BodyText"/>
        <w:spacing w:before="157"/>
        <w:ind w:left="1666"/>
      </w:pPr>
      <w:r>
        <w:rPr>
          <w:color w:val="231F20"/>
        </w:rPr>
        <w:t>... wie sich gutes von schlechtem Schnittstellendesign unterscheidet.</w:t>
      </w:r>
    </w:p>
    <w:p w14:paraId="4F8770E0" w14:textId="77777777" w:rsidR="001E4D13" w:rsidRDefault="00247020">
      <w:pPr>
        <w:pStyle w:val="BodyText"/>
        <w:spacing w:before="158"/>
        <w:ind w:left="1666"/>
      </w:pPr>
      <w:r>
        <w:rPr>
          <w:color w:val="231F20"/>
        </w:rPr>
        <w:t>... wie Bibliotheken in Python mit gutem Design erstellt werden.</w:t>
      </w:r>
    </w:p>
    <w:p w14:paraId="4F8770E1" w14:textId="77777777" w:rsidR="001E4D13" w:rsidRDefault="001E4D13">
      <w:pPr>
        <w:pStyle w:val="BodyText"/>
      </w:pPr>
    </w:p>
    <w:p w14:paraId="4F8770E2" w14:textId="77777777" w:rsidR="001E4D13" w:rsidRDefault="001E4D13">
      <w:pPr>
        <w:pStyle w:val="BodyText"/>
      </w:pPr>
    </w:p>
    <w:p w14:paraId="4F8770E3" w14:textId="77777777" w:rsidR="001E4D13" w:rsidRDefault="001E4D13">
      <w:pPr>
        <w:pStyle w:val="BodyText"/>
      </w:pPr>
    </w:p>
    <w:p w14:paraId="4F8770E4" w14:textId="77777777" w:rsidR="001E4D13" w:rsidRDefault="001E4D13">
      <w:pPr>
        <w:pStyle w:val="BodyText"/>
      </w:pPr>
    </w:p>
    <w:p w14:paraId="4F8770E5" w14:textId="77777777" w:rsidR="001E4D13" w:rsidRDefault="001E4D13">
      <w:pPr>
        <w:pStyle w:val="BodyText"/>
      </w:pPr>
    </w:p>
    <w:p w14:paraId="4F8770E6" w14:textId="77777777" w:rsidR="001E4D13" w:rsidRDefault="001E4D13">
      <w:pPr>
        <w:pStyle w:val="BodyText"/>
      </w:pPr>
    </w:p>
    <w:p w14:paraId="4F8770E7" w14:textId="77777777" w:rsidR="001E4D13" w:rsidRDefault="001E4D13">
      <w:pPr>
        <w:pStyle w:val="BodyText"/>
      </w:pPr>
    </w:p>
    <w:p w14:paraId="4F8770E8" w14:textId="77777777" w:rsidR="001E4D13" w:rsidRDefault="001E4D13">
      <w:pPr>
        <w:pStyle w:val="BodyText"/>
      </w:pPr>
    </w:p>
    <w:p w14:paraId="4F8770E9" w14:textId="77777777" w:rsidR="001E4D13" w:rsidRDefault="001E4D13">
      <w:pPr>
        <w:pStyle w:val="BodyText"/>
      </w:pPr>
    </w:p>
    <w:p w14:paraId="4F8770EA" w14:textId="77777777" w:rsidR="001E4D13" w:rsidRDefault="001E4D13">
      <w:pPr>
        <w:pStyle w:val="BodyText"/>
      </w:pPr>
    </w:p>
    <w:p w14:paraId="4F8770EB" w14:textId="77777777" w:rsidR="001E4D13" w:rsidRDefault="001E4D13">
      <w:pPr>
        <w:pStyle w:val="BodyText"/>
        <w:spacing w:before="2"/>
        <w:rPr>
          <w:sz w:val="26"/>
        </w:rPr>
      </w:pPr>
    </w:p>
    <w:p w14:paraId="4F8770EC" w14:textId="77777777" w:rsidR="001E4D13" w:rsidRDefault="00247020">
      <w:pPr>
        <w:spacing w:before="97"/>
        <w:ind w:right="564"/>
        <w:jc w:val="right"/>
        <w:rPr>
          <w:sz w:val="14"/>
        </w:rPr>
      </w:pPr>
      <w:r>
        <w:rPr>
          <w:color w:val="231F20"/>
          <w:sz w:val="14"/>
        </w:rPr>
        <w:t>DL-E-DLMDSSEDIS01-U04</w:t>
      </w:r>
    </w:p>
    <w:p w14:paraId="4F8770ED" w14:textId="77777777" w:rsidR="001E4D13" w:rsidRDefault="001E4D13">
      <w:pPr>
        <w:jc w:val="right"/>
        <w:rPr>
          <w:sz w:val="14"/>
        </w:rPr>
        <w:sectPr w:rsidR="001E4D13">
          <w:headerReference w:type="default" r:id="rId87"/>
          <w:footerReference w:type="default" r:id="rId88"/>
          <w:pgSz w:w="11910" w:h="16840"/>
          <w:pgMar w:top="1600" w:right="0" w:bottom="280" w:left="460" w:header="0" w:footer="0" w:gutter="0"/>
          <w:cols w:space="720"/>
        </w:sectPr>
      </w:pPr>
    </w:p>
    <w:p w14:paraId="4F8770EE" w14:textId="77777777" w:rsidR="001E4D13" w:rsidRDefault="001E4D13">
      <w:pPr>
        <w:pStyle w:val="BodyText"/>
        <w:spacing w:before="11"/>
        <w:rPr>
          <w:sz w:val="29"/>
        </w:rPr>
      </w:pPr>
    </w:p>
    <w:p w14:paraId="4F8770EF"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API</w:t>
      </w:r>
    </w:p>
    <w:p w14:paraId="4F8770F0" w14:textId="77777777" w:rsidR="001E4D13" w:rsidRDefault="001E4D13">
      <w:pPr>
        <w:pStyle w:val="BodyText"/>
      </w:pPr>
    </w:p>
    <w:p w14:paraId="4F8770F1" w14:textId="77777777" w:rsidR="001E4D13" w:rsidRDefault="001E4D13">
      <w:pPr>
        <w:pStyle w:val="BodyText"/>
      </w:pPr>
    </w:p>
    <w:p w14:paraId="4F8770F2" w14:textId="77777777" w:rsidR="001E4D13" w:rsidRDefault="001E4D13">
      <w:pPr>
        <w:pStyle w:val="BodyText"/>
      </w:pPr>
    </w:p>
    <w:p w14:paraId="4F8770F3" w14:textId="77777777" w:rsidR="001E4D13" w:rsidRDefault="001E4D13">
      <w:pPr>
        <w:pStyle w:val="BodyText"/>
      </w:pPr>
    </w:p>
    <w:p w14:paraId="4F8770F4" w14:textId="77777777" w:rsidR="001E4D13" w:rsidRDefault="001E4D13">
      <w:pPr>
        <w:pStyle w:val="BodyText"/>
        <w:spacing w:before="2"/>
        <w:rPr>
          <w:sz w:val="22"/>
        </w:rPr>
      </w:pPr>
    </w:p>
    <w:p w14:paraId="4F8770F5" w14:textId="77777777" w:rsidR="001E4D13" w:rsidRDefault="00247020">
      <w:pPr>
        <w:pStyle w:val="Heading3"/>
        <w:spacing w:before="99"/>
        <w:ind w:left="2204" w:firstLine="0"/>
      </w:pPr>
      <w:r>
        <w:rPr>
          <w:color w:val="003946"/>
        </w:rPr>
        <w:t>Einführung</w:t>
      </w:r>
    </w:p>
    <w:p w14:paraId="4F8770F6" w14:textId="7D6484ED" w:rsidR="001E4D13" w:rsidRDefault="00247020">
      <w:pPr>
        <w:pStyle w:val="BodyText"/>
        <w:spacing w:before="263" w:line="254" w:lineRule="auto"/>
        <w:ind w:left="2204" w:right="1414"/>
        <w:jc w:val="both"/>
      </w:pPr>
      <w:r>
        <w:rPr>
          <w:color w:val="231F20"/>
        </w:rPr>
        <w:t>Aufgrund der wachsenden Digitalisierung und Vernetzung haben viele Menschen Zugriff auf intelligente Geräte, die sie für eine zunehmende Zahl und Art von Anwendungen verwenden. Das heißt, dass selbst technisch unerfahrene bzw. unbewandte Benutzer regelmäßig komplexe Software verwenden müssen. Wenn das gelingen soll, muss der Interaktion zwischen Mensch und Computer gutes und leicht verständliches Design zugrunde liegen. Darüber hinaus muss jede Schnittstelle zu einer Software stabil und zuverlässig sein, so dass die Dienste, die wir in Anspruch nehmen wollen, reibungslos funktionieren und nicht plötzlich abbrechen.  Nehmen wir das Einzelhandelsgeschäft von Amazon als Beispiel. E-Commerce-Plattformen, wie die von Amazon, kennt heute jeder, und jeder hat dort schon einmal nach Produkten gesucht, welche ausgewählt und in den Einkaufskorb gelegt. Die Website, auf der wir uns intuitiv bewegen, ist nur die Benutzeroberfläche eines riesigen und komplizierten Software- und Hardware-</w:t>
      </w:r>
      <w:proofErr w:type="spellStart"/>
      <w:r>
        <w:rPr>
          <w:color w:val="231F20"/>
        </w:rPr>
        <w:t>Backends</w:t>
      </w:r>
      <w:proofErr w:type="spellEnd"/>
      <w:r>
        <w:rPr>
          <w:color w:val="231F20"/>
        </w:rPr>
        <w:t xml:space="preserve">, das von Zehntausenden von Maschinen auf der ganzen Welt und unzähligen Ingenieuren, die diese Plattform in den letzten zwei Jahrzehnten aufgebaut haben, betrieben wird. Da wir diese Dienste und Anwendungen heute tagtäglich benutzen, vergisst man schnell, wie groß die Diskrepanz zwischen dem, was wir sehen, und dem Rest oft sein kann. Die Interaktion eines Benutzers mit der Anwendung ist wie die Spitze des Eisbergs der Komplexität. Manchmal kann allein die Benutzeroberfläche schon überwältigen oder einfach kein gutes Design haben. Aber auf einer Benutzeroberfläche ist nicht nur das wichtig, was ein Benutzer sieht, sondern auch das, was eben nicht gezeigt werden soll.  Mit dem Klicken auf einer Website fängt es allerdings erst an. Softwareingenieure und Datenwissenschaftler arbeiten täglich am Computer, wobei ihre Interaktion mit den Systemen eindeutig anders </w:t>
      </w:r>
      <w:r w:rsidR="000C5225">
        <w:rPr>
          <w:color w:val="231F20"/>
        </w:rPr>
        <w:t>aussieht</w:t>
      </w:r>
      <w:r>
        <w:rPr>
          <w:color w:val="231F20"/>
        </w:rPr>
        <w:t xml:space="preserve"> als beim Durchschnittsnutzer, dennoch müssen auch sie sich auf die Verträge mit Programmen und Tools verlassen können. Diese Verträge sind die so genannten Anwendungsprogrammierschnittstellen oder kurz APIs. Auch Hobbyprogrammierer kennen heute den Ausdruck API. Kommen wir aufs Beispiel Amazon zurück. Die Veröffentlichung des Technologie-Stacks über APIs als Amazon Web Services (AWS) ist inzwischen ein genauso großes Geschäft wie der Einzelhandel von Amazon. Es ist zwar nicht jeder Klick auf einer Website ein API-Aufruf, aber jede Geschäftstransaktion eines Benutzers entspricht einem API-Aufruf. Es lässt sich </w:t>
      </w:r>
      <w:proofErr w:type="gramStart"/>
      <w:r>
        <w:rPr>
          <w:color w:val="231F20"/>
        </w:rPr>
        <w:t>durchaus eine</w:t>
      </w:r>
      <w:proofErr w:type="gramEnd"/>
      <w:r>
        <w:rPr>
          <w:color w:val="231F20"/>
        </w:rPr>
        <w:t xml:space="preserve"> API-zentrische Ansicht der modernen, digitalisierten Geschäftstransaktionen vertreten, bei der nicht nur API-Entwickler, sondern auch Anwendungen und Geräte, Kunden und strategische Geschäftspartner über APIs interagieren.</w:t>
      </w:r>
    </w:p>
    <w:p w14:paraId="4F8770F7" w14:textId="77777777" w:rsidR="001E4D13" w:rsidRDefault="001E4D13">
      <w:pPr>
        <w:spacing w:line="254" w:lineRule="auto"/>
        <w:jc w:val="both"/>
        <w:sectPr w:rsidR="001E4D13">
          <w:headerReference w:type="even" r:id="rId89"/>
          <w:headerReference w:type="default" r:id="rId90"/>
          <w:footerReference w:type="even" r:id="rId91"/>
          <w:footerReference w:type="default" r:id="rId92"/>
          <w:pgSz w:w="11910" w:h="16840"/>
          <w:pgMar w:top="960" w:right="0" w:bottom="680" w:left="460" w:header="0" w:footer="486" w:gutter="0"/>
          <w:pgNumType w:start="100"/>
          <w:cols w:space="720"/>
        </w:sectPr>
      </w:pPr>
    </w:p>
    <w:p w14:paraId="4F8770F8" w14:textId="77777777" w:rsidR="001E4D13" w:rsidRDefault="001E4D13">
      <w:pPr>
        <w:pStyle w:val="BodyText"/>
        <w:spacing w:before="11"/>
        <w:rPr>
          <w:sz w:val="29"/>
        </w:rPr>
      </w:pPr>
    </w:p>
    <w:p w14:paraId="4F8770F9" w14:textId="77777777" w:rsidR="001E4D13" w:rsidRDefault="00247020">
      <w:pPr>
        <w:spacing w:before="97"/>
        <w:ind w:left="957"/>
        <w:rPr>
          <w:sz w:val="18"/>
        </w:rPr>
      </w:pPr>
      <w:r>
        <w:rPr>
          <w:color w:val="003946"/>
          <w:sz w:val="18"/>
        </w:rPr>
        <w:t>API</w:t>
      </w:r>
    </w:p>
    <w:p w14:paraId="4F8770FA" w14:textId="77777777" w:rsidR="001E4D13" w:rsidRDefault="001E4D13">
      <w:pPr>
        <w:pStyle w:val="BodyText"/>
      </w:pPr>
    </w:p>
    <w:p w14:paraId="4F8770FB" w14:textId="77777777" w:rsidR="001E4D13" w:rsidRDefault="001E4D13">
      <w:pPr>
        <w:pStyle w:val="BodyText"/>
      </w:pPr>
    </w:p>
    <w:p w14:paraId="4F8770FC" w14:textId="77777777" w:rsidR="001E4D13" w:rsidRDefault="001E4D13">
      <w:pPr>
        <w:pStyle w:val="BodyText"/>
      </w:pPr>
    </w:p>
    <w:p w14:paraId="4F8770FD" w14:textId="77777777" w:rsidR="001E4D13" w:rsidRDefault="001E4D13">
      <w:pPr>
        <w:pStyle w:val="BodyText"/>
      </w:pPr>
    </w:p>
    <w:p w14:paraId="4F8770FE" w14:textId="77777777" w:rsidR="001E4D13" w:rsidRDefault="00247020">
      <w:pPr>
        <w:pStyle w:val="BodyText"/>
        <w:spacing w:before="9"/>
        <w:rPr>
          <w:sz w:val="24"/>
        </w:rPr>
      </w:pPr>
      <w:r>
        <w:rPr>
          <w:noProof/>
        </w:rPr>
        <w:drawing>
          <wp:anchor distT="0" distB="0" distL="0" distR="0" simplePos="0" relativeHeight="48" behindDoc="0" locked="0" layoutInCell="1" allowOverlap="1" wp14:anchorId="4F877943" wp14:editId="4F877944">
            <wp:simplePos x="0" y="0"/>
            <wp:positionH relativeFrom="page">
              <wp:posOffset>900000</wp:posOffset>
            </wp:positionH>
            <wp:positionV relativeFrom="paragraph">
              <wp:posOffset>206986</wp:posOffset>
            </wp:positionV>
            <wp:extent cx="4968241" cy="2340864"/>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93" cstate="print"/>
                    <a:stretch>
                      <a:fillRect/>
                    </a:stretch>
                  </pic:blipFill>
                  <pic:spPr>
                    <a:xfrm>
                      <a:off x="0" y="0"/>
                      <a:ext cx="4968241" cy="2340864"/>
                    </a:xfrm>
                    <a:prstGeom prst="rect">
                      <a:avLst/>
                    </a:prstGeom>
                  </pic:spPr>
                </pic:pic>
              </a:graphicData>
            </a:graphic>
          </wp:anchor>
        </w:drawing>
      </w:r>
    </w:p>
    <w:p w14:paraId="4F8770FF" w14:textId="77777777" w:rsidR="001E4D13" w:rsidRDefault="001E4D13">
      <w:pPr>
        <w:pStyle w:val="BodyText"/>
        <w:spacing w:before="8"/>
        <w:rPr>
          <w:sz w:val="7"/>
        </w:rPr>
      </w:pPr>
    </w:p>
    <w:p w14:paraId="4F877100" w14:textId="77777777" w:rsidR="001E4D13" w:rsidRDefault="00247020">
      <w:pPr>
        <w:pStyle w:val="BodyText"/>
        <w:spacing w:before="96" w:line="254" w:lineRule="auto"/>
        <w:ind w:left="957" w:right="2661"/>
        <w:jc w:val="both"/>
      </w:pPr>
      <w:r>
        <w:rPr>
          <w:color w:val="231F20"/>
        </w:rPr>
        <w:t>Diese Lerneinheit bietet einen Überblick der geläufigen API-Beispiele, also über die vielen Ansätze zur produktiven Interaktion mit Computern. Dabei konzentrieren wir uns hier auf die spezielle Benutzergruppe der Ingenieure und Wissenschaftler, also Experten wie Teilnehmer an diesem Kurs. Abgesehen von dem Verständnis, was für ein Computerprogramm und wie es verwendet wird, müssen erfahrene Profis lernen, Schnittstellen kritisch zu betrachten. Denn am Ende des Programmierens steht eine Schnittstelle für einen Benutzer. Daher ist es lohnenswert, sich die Fähigkeiten, die für gute Schnittstellen notwendig sind, zu erarbeiten. Die Entwicklung und die Verwendung von APIs gehören eng zusammen. Daher entwickeln wir einige API-Beispiele in Python, um zu zeigen, wie gutes Schnittstellendesign in der Praxis aussieht. Gleichzeitig schauen wir uns Gegenbeispiele an, von denen man lernen kann. Um es mit Martin Fowler zu sagen „Jeder Idiot kann Code für einen Computer schreiben. Gute Programmierer schreiben Code, den Menschen verstehen können“ (Fowler &amp; Beck, 1999, S. 15).</w:t>
      </w:r>
    </w:p>
    <w:p w14:paraId="4F877101" w14:textId="77777777" w:rsidR="001E4D13" w:rsidRDefault="001E4D13">
      <w:pPr>
        <w:pStyle w:val="BodyText"/>
        <w:rPr>
          <w:sz w:val="24"/>
        </w:rPr>
      </w:pPr>
    </w:p>
    <w:p w14:paraId="4F877102" w14:textId="77777777" w:rsidR="001E4D13" w:rsidRDefault="001E4D13">
      <w:pPr>
        <w:pStyle w:val="BodyText"/>
        <w:spacing w:before="9"/>
        <w:rPr>
          <w:sz w:val="33"/>
        </w:rPr>
      </w:pPr>
    </w:p>
    <w:p w14:paraId="4F877103" w14:textId="77777777" w:rsidR="001E4D13" w:rsidRDefault="00247020">
      <w:pPr>
        <w:pStyle w:val="Heading3"/>
        <w:numPr>
          <w:ilvl w:val="1"/>
          <w:numId w:val="6"/>
        </w:numPr>
        <w:tabs>
          <w:tab w:val="left" w:pos="1525"/>
        </w:tabs>
        <w:ind w:hanging="568"/>
        <w:jc w:val="left"/>
      </w:pPr>
      <w:r>
        <w:rPr>
          <w:color w:val="003946"/>
        </w:rPr>
        <w:t>Interaktion mit Software und Diensten</w:t>
      </w:r>
    </w:p>
    <w:p w14:paraId="4F877104" w14:textId="0D7A63F8" w:rsidR="001E4D13" w:rsidRDefault="00247020">
      <w:pPr>
        <w:pStyle w:val="BodyText"/>
        <w:spacing w:before="263" w:line="254" w:lineRule="auto"/>
        <w:ind w:left="957" w:right="2661"/>
        <w:jc w:val="both"/>
      </w:pPr>
      <w:r>
        <w:rPr>
          <w:color w:val="231F20"/>
        </w:rPr>
        <w:t xml:space="preserve">Moderne Computer sind äußerst komplex. Selbst als Experte kann man bei der Interaktion mit dem Computer nur deshalb produktiv sein, weil es viele Abstraktionsebenen gibt, die geschickt verstecken, was im Hintergrund passiert. Macht man zum Beispiel eine Analyse in Python, sollte man sich auf den speziellen Anwendungsfall konzentrieren und nicht darauf, wie Code in Nullen und Einsen übersetzt wird oder darauf, wie der CPU vom Betriebssystem zur Analyseausführung eingesetzt wird. Letztendlich muss man sich darauf verlassen, dass der Code, also der kleine Teil aller Programmierfunktionen, genau das tut, was man möchte. Das heißt, als Entwickler verwendet man ständig Anwendungsprogrammierschnittstellen, um Komplexität zu vermeiden und produktiv zu sein. Wie bereits in der Einführung erwähnt, ist eine API eine Schnittstelle, die den Austausch zwischen einer oder mehreren Parteien und einer Softwarekomponente ermöglicht. Genauer gesagt muss eine API </w:t>
      </w:r>
    </w:p>
    <w:p w14:paraId="4F877105" w14:textId="77777777" w:rsidR="001E4D13" w:rsidRDefault="001E4D13">
      <w:pPr>
        <w:spacing w:line="254" w:lineRule="auto"/>
        <w:jc w:val="both"/>
        <w:sectPr w:rsidR="001E4D13">
          <w:pgSz w:w="11910" w:h="16840"/>
          <w:pgMar w:top="960" w:right="0" w:bottom="680" w:left="460" w:header="0" w:footer="486" w:gutter="0"/>
          <w:cols w:space="720"/>
        </w:sectPr>
      </w:pPr>
    </w:p>
    <w:p w14:paraId="4F877106" w14:textId="77777777" w:rsidR="001E4D13" w:rsidRDefault="001E4D13">
      <w:pPr>
        <w:pStyle w:val="BodyText"/>
      </w:pPr>
    </w:p>
    <w:p w14:paraId="4F877107" w14:textId="77777777" w:rsidR="001E4D13" w:rsidRDefault="001E4D13">
      <w:pPr>
        <w:pStyle w:val="BodyText"/>
      </w:pPr>
    </w:p>
    <w:p w14:paraId="4F877108" w14:textId="77777777" w:rsidR="001E4D13" w:rsidRDefault="001E4D13">
      <w:pPr>
        <w:pStyle w:val="BodyText"/>
      </w:pPr>
    </w:p>
    <w:p w14:paraId="4F877109" w14:textId="77777777" w:rsidR="001E4D13" w:rsidRDefault="001E4D13">
      <w:pPr>
        <w:pStyle w:val="BodyText"/>
      </w:pPr>
    </w:p>
    <w:p w14:paraId="4F87710A" w14:textId="77777777" w:rsidR="001E4D13" w:rsidRDefault="001E4D13">
      <w:pPr>
        <w:pStyle w:val="BodyText"/>
      </w:pPr>
    </w:p>
    <w:p w14:paraId="4F87710B" w14:textId="77777777" w:rsidR="001E4D13" w:rsidRDefault="001E4D13">
      <w:pPr>
        <w:pStyle w:val="BodyText"/>
      </w:pPr>
    </w:p>
    <w:p w14:paraId="4F87710C" w14:textId="77777777" w:rsidR="001E4D13" w:rsidRDefault="001E4D13">
      <w:pPr>
        <w:pStyle w:val="BodyText"/>
      </w:pPr>
    </w:p>
    <w:p w14:paraId="4F87710D" w14:textId="77777777" w:rsidR="001E4D13" w:rsidRDefault="001E4D13">
      <w:pPr>
        <w:pStyle w:val="BodyText"/>
        <w:spacing w:before="7"/>
      </w:pPr>
    </w:p>
    <w:p w14:paraId="4F87710E" w14:textId="55F205DB" w:rsidR="001E4D13" w:rsidRPr="008E656C" w:rsidRDefault="00B36711" w:rsidP="00B36711">
      <w:pPr>
        <w:pStyle w:val="ListParagraph"/>
        <w:numPr>
          <w:ilvl w:val="2"/>
          <w:numId w:val="6"/>
        </w:numPr>
        <w:tabs>
          <w:tab w:val="left" w:pos="2484"/>
          <w:tab w:val="left" w:pos="2485"/>
        </w:tabs>
        <w:spacing w:before="0"/>
        <w:ind w:hanging="281"/>
        <w:rPr>
          <w:sz w:val="18"/>
          <w:szCs w:val="20"/>
        </w:rPr>
      </w:pPr>
      <w:r w:rsidRPr="008E656C">
        <w:rPr>
          <w:color w:val="231F20"/>
          <w:sz w:val="20"/>
          <w:szCs w:val="20"/>
        </w:rPr>
        <w:t>die möglichen Anfragen oder Anrufe definieren,</w:t>
      </w:r>
    </w:p>
    <w:p w14:paraId="40D792CD" w14:textId="49D966E1" w:rsidR="00B36711" w:rsidRPr="008E656C" w:rsidRDefault="00B36711" w:rsidP="00B36711">
      <w:pPr>
        <w:pStyle w:val="ListParagraph"/>
        <w:numPr>
          <w:ilvl w:val="2"/>
          <w:numId w:val="6"/>
        </w:numPr>
        <w:tabs>
          <w:tab w:val="left" w:pos="2484"/>
          <w:tab w:val="left" w:pos="2485"/>
        </w:tabs>
        <w:spacing w:before="0"/>
        <w:ind w:hanging="281"/>
        <w:rPr>
          <w:sz w:val="18"/>
          <w:szCs w:val="20"/>
        </w:rPr>
      </w:pPr>
      <w:r w:rsidRPr="008E656C">
        <w:rPr>
          <w:color w:val="231F20"/>
          <w:sz w:val="20"/>
          <w:szCs w:val="20"/>
        </w:rPr>
        <w:t xml:space="preserve">das als Input erwartete Datenformat und die von ihr erstellten Formate klar darlegen und </w:t>
      </w:r>
    </w:p>
    <w:p w14:paraId="4F877110" w14:textId="1722AE85" w:rsidR="001E4D13" w:rsidRPr="008E656C" w:rsidRDefault="00B36711" w:rsidP="008E656C">
      <w:pPr>
        <w:pStyle w:val="ListParagraph"/>
        <w:numPr>
          <w:ilvl w:val="2"/>
          <w:numId w:val="6"/>
        </w:numPr>
        <w:tabs>
          <w:tab w:val="left" w:pos="2484"/>
          <w:tab w:val="left" w:pos="2485"/>
        </w:tabs>
        <w:spacing w:before="0"/>
        <w:ind w:hanging="281"/>
        <w:rPr>
          <w:sz w:val="18"/>
          <w:szCs w:val="20"/>
        </w:rPr>
      </w:pPr>
      <w:r w:rsidRPr="008E656C">
        <w:rPr>
          <w:color w:val="231F20"/>
          <w:sz w:val="20"/>
          <w:szCs w:val="20"/>
        </w:rPr>
        <w:t>kommunizieren, welche Konventionen befolgt werden und was das gewollte Verhalten jeder Anfrage ist.</w:t>
      </w:r>
    </w:p>
    <w:p w14:paraId="4F877111" w14:textId="77777777" w:rsidR="001E4D13" w:rsidRDefault="001E4D13">
      <w:pPr>
        <w:pStyle w:val="BodyText"/>
        <w:spacing w:before="6"/>
        <w:rPr>
          <w:sz w:val="21"/>
        </w:rPr>
      </w:pPr>
    </w:p>
    <w:p w14:paraId="4F877112" w14:textId="77777777" w:rsidR="001E4D13" w:rsidRDefault="00247020">
      <w:pPr>
        <w:pStyle w:val="BodyText"/>
        <w:spacing w:line="254" w:lineRule="auto"/>
        <w:ind w:left="2204" w:right="1414" w:hanging="1"/>
        <w:jc w:val="both"/>
      </w:pPr>
      <w:r>
        <w:rPr>
          <w:color w:val="231F20"/>
        </w:rPr>
        <w:t xml:space="preserve">Als erstes konkretes Beispiel einer Klasse von API-Aufrufen betrachten wir die Funktion von Python zum Import von Bibliotheksprogrammen. Sie dreht sich um eine einziges Schlüsselwort, nämlich </w:t>
      </w:r>
      <w:proofErr w:type="spellStart"/>
      <w:r>
        <w:rPr>
          <w:rFonts w:ascii="Courier New" w:hAnsi="Courier New"/>
          <w:color w:val="231F20"/>
          <w:sz w:val="18"/>
        </w:rPr>
        <w:t>import</w:t>
      </w:r>
      <w:proofErr w:type="spellEnd"/>
      <w:r>
        <w:rPr>
          <w:color w:val="231F20"/>
        </w:rPr>
        <w:t xml:space="preserve">. Mit </w:t>
      </w:r>
      <w:proofErr w:type="spellStart"/>
      <w:r>
        <w:rPr>
          <w:rFonts w:ascii="Courier New" w:hAnsi="Courier New"/>
          <w:color w:val="231F20"/>
          <w:sz w:val="18"/>
        </w:rPr>
        <w:t>import</w:t>
      </w:r>
      <w:proofErr w:type="spellEnd"/>
      <w:r>
        <w:rPr>
          <w:color w:val="231F20"/>
        </w:rPr>
        <w:t xml:space="preserve"> können drei essenzielle Anrufe ausgeführt werden: Import von Python-Modulen, Import von Funktionalität aus Modulen und Aliasing. In dieser Lerneinheit kommt Python 3.7 bzw. spätere Versionen zum Einsatz. Hier ist ein Beispiel:</w:t>
      </w:r>
    </w:p>
    <w:p w14:paraId="4F877113" w14:textId="77777777" w:rsidR="001E4D13" w:rsidRDefault="001E4D13">
      <w:pPr>
        <w:pStyle w:val="BodyText"/>
        <w:spacing w:before="2"/>
        <w:rPr>
          <w:sz w:val="25"/>
        </w:rPr>
      </w:pPr>
    </w:p>
    <w:p w14:paraId="4F877114" w14:textId="77777777" w:rsidR="001E4D13" w:rsidRDefault="00247020">
      <w:pPr>
        <w:spacing w:before="1"/>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time # </w:t>
      </w:r>
      <w:proofErr w:type="spellStart"/>
      <w:r>
        <w:rPr>
          <w:rFonts w:ascii="Courier New"/>
          <w:color w:val="231F20"/>
          <w:sz w:val="18"/>
        </w:rPr>
        <w:t>import</w:t>
      </w:r>
      <w:proofErr w:type="spellEnd"/>
      <w:r>
        <w:rPr>
          <w:rFonts w:ascii="Courier New"/>
          <w:color w:val="231F20"/>
          <w:sz w:val="18"/>
        </w:rPr>
        <w:t xml:space="preserve"> the time </w:t>
      </w:r>
      <w:proofErr w:type="spellStart"/>
      <w:r>
        <w:rPr>
          <w:rFonts w:ascii="Courier New"/>
          <w:color w:val="231F20"/>
          <w:sz w:val="18"/>
        </w:rPr>
        <w:t>module</w:t>
      </w:r>
      <w:proofErr w:type="spellEnd"/>
    </w:p>
    <w:p w14:paraId="4F877115" w14:textId="77777777" w:rsidR="001E4D13" w:rsidRDefault="00247020">
      <w:pPr>
        <w:spacing w:before="56" w:line="307" w:lineRule="auto"/>
        <w:ind w:left="2204" w:right="3825"/>
        <w:rPr>
          <w:rFonts w:ascii="Courier New" w:hAnsi="Courier New"/>
          <w:sz w:val="18"/>
        </w:rPr>
      </w:pPr>
      <w:proofErr w:type="spellStart"/>
      <w:r>
        <w:rPr>
          <w:rFonts w:ascii="Courier New" w:hAnsi="Courier New"/>
          <w:color w:val="231F20"/>
          <w:sz w:val="18"/>
        </w:rPr>
        <w:t>from</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ctime</w:t>
      </w:r>
      <w:proofErr w:type="spellEnd"/>
      <w:r>
        <w:rPr>
          <w:rFonts w:ascii="Courier New" w:hAnsi="Courier New"/>
          <w:color w:val="231F20"/>
          <w:sz w:val="18"/>
        </w:rPr>
        <w:t xml:space="preserve"> # </w:t>
      </w:r>
      <w:proofErr w:type="spellStart"/>
      <w:r>
        <w:rPr>
          <w:rFonts w:ascii="Courier New" w:hAnsi="Courier New"/>
          <w:color w:val="231F20"/>
          <w:sz w:val="18"/>
        </w:rPr>
        <w:t>import</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time </w:t>
      </w:r>
      <w:proofErr w:type="spellStart"/>
      <w:r>
        <w:rPr>
          <w:rFonts w:ascii="Courier New" w:hAnsi="Courier New"/>
          <w:color w:val="231F20"/>
          <w:sz w:val="18"/>
        </w:rPr>
        <w:t>as</w:t>
      </w:r>
      <w:proofErr w:type="spellEnd"/>
      <w:r>
        <w:rPr>
          <w:rFonts w:ascii="Courier New" w:hAnsi="Courier New"/>
          <w:color w:val="231F20"/>
          <w:sz w:val="18"/>
        </w:rPr>
        <w:t xml:space="preserve"> t # </w:t>
      </w:r>
      <w:proofErr w:type="spellStart"/>
      <w:r>
        <w:rPr>
          <w:rFonts w:ascii="Courier New" w:hAnsi="Courier New"/>
          <w:color w:val="231F20"/>
          <w:sz w:val="18"/>
        </w:rPr>
        <w:t>refer</w:t>
      </w:r>
      <w:proofErr w:type="spellEnd"/>
      <w:r>
        <w:rPr>
          <w:rFonts w:ascii="Courier New" w:hAnsi="Courier New"/>
          <w:color w:val="231F20"/>
          <w:sz w:val="18"/>
        </w:rPr>
        <w:t xml:space="preserve"> </w:t>
      </w:r>
      <w:proofErr w:type="spellStart"/>
      <w:r>
        <w:rPr>
          <w:rFonts w:ascii="Courier New" w:hAnsi="Courier New"/>
          <w:color w:val="231F20"/>
          <w:sz w:val="18"/>
        </w:rPr>
        <w:t>to</w:t>
      </w:r>
      <w:proofErr w:type="spellEnd"/>
      <w:r>
        <w:rPr>
          <w:rFonts w:ascii="Courier New" w:hAnsi="Courier New"/>
          <w:color w:val="231F20"/>
          <w:sz w:val="18"/>
        </w:rPr>
        <w:t xml:space="preserve"> time </w:t>
      </w:r>
      <w:proofErr w:type="spellStart"/>
      <w:r>
        <w:rPr>
          <w:rFonts w:ascii="Courier New" w:hAnsi="Courier New"/>
          <w:color w:val="231F20"/>
          <w:sz w:val="18"/>
        </w:rPr>
        <w:t>module</w:t>
      </w:r>
      <w:proofErr w:type="spellEnd"/>
      <w:r>
        <w:rPr>
          <w:rFonts w:ascii="Courier New" w:hAnsi="Courier New"/>
          <w:color w:val="231F20"/>
          <w:sz w:val="18"/>
        </w:rPr>
        <w:t xml:space="preserve"> </w:t>
      </w:r>
      <w:proofErr w:type="spellStart"/>
      <w:r>
        <w:rPr>
          <w:rFonts w:ascii="Courier New" w:hAnsi="Courier New"/>
          <w:color w:val="231F20"/>
          <w:sz w:val="18"/>
        </w:rPr>
        <w:t>as</w:t>
      </w:r>
      <w:proofErr w:type="spellEnd"/>
      <w:r>
        <w:rPr>
          <w:rFonts w:ascii="Courier New" w:hAnsi="Courier New"/>
          <w:color w:val="231F20"/>
          <w:sz w:val="18"/>
        </w:rPr>
        <w:t xml:space="preserve"> t</w:t>
      </w:r>
    </w:p>
    <w:p w14:paraId="4F877116" w14:textId="77777777" w:rsidR="001E4D13" w:rsidRDefault="001E4D13">
      <w:pPr>
        <w:pStyle w:val="BodyText"/>
        <w:rPr>
          <w:rFonts w:ascii="Courier New"/>
          <w:sz w:val="19"/>
        </w:rPr>
      </w:pPr>
    </w:p>
    <w:p w14:paraId="4F877117" w14:textId="77777777" w:rsidR="001E4D13" w:rsidRDefault="00247020">
      <w:pPr>
        <w:pStyle w:val="BodyText"/>
        <w:spacing w:line="254" w:lineRule="auto"/>
        <w:ind w:left="2204" w:right="1415" w:hanging="1"/>
        <w:jc w:val="both"/>
      </w:pPr>
      <w:r>
        <w:rPr>
          <w:color w:val="231F20"/>
        </w:rPr>
        <w:t xml:space="preserve">Zur Verwendung von </w:t>
      </w:r>
      <w:proofErr w:type="spellStart"/>
      <w:r>
        <w:rPr>
          <w:rFonts w:ascii="Courier New" w:hAnsi="Courier New"/>
          <w:color w:val="231F20"/>
          <w:sz w:val="18"/>
        </w:rPr>
        <w:t>import</w:t>
      </w:r>
      <w:proofErr w:type="spellEnd"/>
      <w:r>
        <w:rPr>
          <w:color w:val="231F20"/>
        </w:rPr>
        <w:t xml:space="preserve"> muss dem stets ein gültiger Python-Paketname folgen. Das kann entweder ein integriertes Paket oder ein Paket von einem Drittanbieter, das in der Python-Umgebung installiert ist, sein. Eine </w:t>
      </w:r>
      <w:r>
        <w:rPr>
          <w:rFonts w:ascii="Courier New" w:hAnsi="Courier New"/>
          <w:color w:val="231F20"/>
          <w:sz w:val="18"/>
        </w:rPr>
        <w:t>import</w:t>
      </w:r>
      <w:r>
        <w:rPr>
          <w:color w:val="231F20"/>
        </w:rPr>
        <w:t xml:space="preserve">-Anweisung gibt bei Erfolg nichts zurück. Man spricht davon, dass sie lautlos ist. Wenn die zu importierende Bibliothek nicht existiert, wird eine Fehlermeldung ausgegeben. Bei Eingabe von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testfailure</w:t>
      </w:r>
      <w:proofErr w:type="spellEnd"/>
      <w:r>
        <w:rPr>
          <w:color w:val="231F20"/>
        </w:rPr>
        <w:t xml:space="preserve"> in der Python-Sitzung, erscheint beispielsweise folgende Fehlermeldung:</w:t>
      </w:r>
    </w:p>
    <w:p w14:paraId="4F877118" w14:textId="77777777" w:rsidR="001E4D13" w:rsidRDefault="001E4D13">
      <w:pPr>
        <w:pStyle w:val="BodyText"/>
        <w:spacing w:before="2"/>
        <w:rPr>
          <w:sz w:val="25"/>
        </w:rPr>
      </w:pPr>
    </w:p>
    <w:p w14:paraId="4F877119" w14:textId="77777777" w:rsidR="001E4D13" w:rsidRDefault="00247020">
      <w:pPr>
        <w:ind w:left="2204"/>
        <w:rPr>
          <w:rFonts w:ascii="Courier New"/>
          <w:sz w:val="18"/>
        </w:rPr>
      </w:pPr>
      <w:proofErr w:type="spellStart"/>
      <w:r>
        <w:rPr>
          <w:rFonts w:ascii="Courier New"/>
          <w:color w:val="231F20"/>
          <w:sz w:val="18"/>
        </w:rPr>
        <w:t>ModuleNotFoundError</w:t>
      </w:r>
      <w:proofErr w:type="spellEnd"/>
      <w:r>
        <w:rPr>
          <w:rFonts w:ascii="Courier New"/>
          <w:color w:val="231F20"/>
          <w:sz w:val="18"/>
        </w:rPr>
        <w:t xml:space="preserve">: </w:t>
      </w:r>
      <w:proofErr w:type="spellStart"/>
      <w:r>
        <w:rPr>
          <w:rFonts w:ascii="Courier New"/>
          <w:color w:val="231F20"/>
          <w:sz w:val="18"/>
        </w:rPr>
        <w:t>No</w:t>
      </w:r>
      <w:proofErr w:type="spellEnd"/>
      <w:r>
        <w:rPr>
          <w:rFonts w:ascii="Courier New"/>
          <w:color w:val="231F20"/>
          <w:sz w:val="18"/>
        </w:rPr>
        <w:t xml:space="preserve"> </w:t>
      </w:r>
      <w:proofErr w:type="spellStart"/>
      <w:r>
        <w:rPr>
          <w:rFonts w:ascii="Courier New"/>
          <w:color w:val="231F20"/>
          <w:sz w:val="18"/>
        </w:rPr>
        <w:t>module</w:t>
      </w:r>
      <w:proofErr w:type="spellEnd"/>
      <w:r>
        <w:rPr>
          <w:rFonts w:ascii="Courier New"/>
          <w:color w:val="231F20"/>
          <w:sz w:val="18"/>
        </w:rPr>
        <w:t xml:space="preserve"> </w:t>
      </w:r>
      <w:proofErr w:type="spellStart"/>
      <w:r>
        <w:rPr>
          <w:rFonts w:ascii="Courier New"/>
          <w:color w:val="231F20"/>
          <w:sz w:val="18"/>
        </w:rPr>
        <w:t>named</w:t>
      </w:r>
      <w:proofErr w:type="spellEnd"/>
      <w:r>
        <w:rPr>
          <w:rFonts w:ascii="Courier New"/>
          <w:color w:val="231F20"/>
          <w:sz w:val="18"/>
        </w:rPr>
        <w:t xml:space="preserve"> ' </w:t>
      </w:r>
      <w:proofErr w:type="spellStart"/>
      <w:r>
        <w:rPr>
          <w:rFonts w:ascii="Courier New"/>
          <w:color w:val="231F20"/>
          <w:sz w:val="18"/>
        </w:rPr>
        <w:t>testfailure</w:t>
      </w:r>
      <w:proofErr w:type="spellEnd"/>
      <w:r>
        <w:rPr>
          <w:rFonts w:ascii="Courier New"/>
          <w:color w:val="231F20"/>
          <w:sz w:val="18"/>
        </w:rPr>
        <w:t xml:space="preserve"> '</w:t>
      </w:r>
    </w:p>
    <w:p w14:paraId="4F87711A" w14:textId="77777777" w:rsidR="001E4D13" w:rsidRDefault="001E4D13">
      <w:pPr>
        <w:pStyle w:val="BodyText"/>
        <w:spacing w:before="3"/>
        <w:rPr>
          <w:rFonts w:ascii="Courier New"/>
          <w:sz w:val="24"/>
        </w:rPr>
      </w:pPr>
    </w:p>
    <w:p w14:paraId="4F87711B" w14:textId="77777777" w:rsidR="001E4D13" w:rsidRDefault="00247020">
      <w:pPr>
        <w:pStyle w:val="BodyText"/>
        <w:spacing w:before="1" w:line="254" w:lineRule="auto"/>
        <w:ind w:left="2204" w:right="1414"/>
        <w:jc w:val="both"/>
      </w:pPr>
      <w:r>
        <w:rPr>
          <w:color w:val="231F20"/>
        </w:rPr>
        <w:t xml:space="preserve">Wie zu erwarten, soll </w:t>
      </w:r>
      <w:proofErr w:type="spellStart"/>
      <w:r>
        <w:rPr>
          <w:rFonts w:ascii="Courier New" w:hAnsi="Courier New"/>
          <w:color w:val="231F20"/>
          <w:sz w:val="18"/>
        </w:rPr>
        <w:t>import</w:t>
      </w:r>
      <w:proofErr w:type="spellEnd"/>
      <w:r>
        <w:rPr>
          <w:color w:val="231F20"/>
        </w:rPr>
        <w:t xml:space="preserve"> einen Import von Python-Funktionalität durchführen und sie dann dem Benutzer in der laufenden Sitzung oder während der Skriptausführung zur Verfügung stellen. Die obigen Importanweisungen würden es dem Benutzer beispielsweise ermöglichen, die aktuelle Systemzeit mit </w:t>
      </w:r>
      <w:proofErr w:type="spellStart"/>
      <w:proofErr w:type="gramStart"/>
      <w:r>
        <w:rPr>
          <w:rFonts w:ascii="Courier New" w:hAnsi="Courier New"/>
          <w:color w:val="231F20"/>
          <w:sz w:val="18"/>
        </w:rPr>
        <w:t>ctime</w:t>
      </w:r>
      <w:proofErr w:type="spellEnd"/>
      <w:r>
        <w:rPr>
          <w:rFonts w:ascii="Courier New" w:hAnsi="Courier New"/>
          <w:color w:val="231F20"/>
          <w:sz w:val="18"/>
        </w:rPr>
        <w:t>(</w:t>
      </w:r>
      <w:proofErr w:type="gramEnd"/>
      <w:r>
        <w:rPr>
          <w:rFonts w:ascii="Courier New" w:hAnsi="Courier New"/>
          <w:color w:val="231F20"/>
          <w:sz w:val="18"/>
        </w:rPr>
        <w:t>)</w:t>
      </w:r>
      <w:r>
        <w:rPr>
          <w:color w:val="231F20"/>
        </w:rPr>
        <w:t xml:space="preserve"> abzufragen. Diese wird dem Benutzer dann in der Form eines Strings in Python zurückgegeben. Bevor wir tiefer in APIs und für die Arbeit von Entwicklern und Datenwissenschaftlern relevante Typenbeispiele von APIs einsteigen, werfen wir einen Blick auf die Entwicklung des Begriffs API und was er heute bedeutet.</w:t>
      </w:r>
    </w:p>
    <w:p w14:paraId="4F87711C" w14:textId="77777777" w:rsidR="001E4D13" w:rsidRDefault="001E4D13">
      <w:pPr>
        <w:pStyle w:val="BodyText"/>
        <w:rPr>
          <w:sz w:val="24"/>
        </w:rPr>
      </w:pPr>
    </w:p>
    <w:p w14:paraId="4F87711D" w14:textId="77777777" w:rsidR="001E4D13" w:rsidRDefault="00247020">
      <w:pPr>
        <w:pStyle w:val="Heading6"/>
        <w:spacing w:before="194"/>
        <w:ind w:left="2204"/>
        <w:jc w:val="left"/>
      </w:pPr>
      <w:r>
        <w:rPr>
          <w:color w:val="003946"/>
        </w:rPr>
        <w:t>Geschichte und Entwicklung von APIs</w:t>
      </w:r>
    </w:p>
    <w:p w14:paraId="4F87711E" w14:textId="77777777" w:rsidR="001E4D13" w:rsidRDefault="001E4D13">
      <w:pPr>
        <w:pStyle w:val="BodyText"/>
        <w:spacing w:before="2"/>
        <w:rPr>
          <w:rFonts w:ascii="Trebuchet MS"/>
          <w:sz w:val="26"/>
        </w:rPr>
      </w:pPr>
    </w:p>
    <w:p w14:paraId="4F87711F" w14:textId="77777777" w:rsidR="001E4D13" w:rsidRDefault="00247020">
      <w:pPr>
        <w:pStyle w:val="BodyText"/>
        <w:spacing w:line="254" w:lineRule="auto"/>
        <w:ind w:left="2204" w:right="1414"/>
        <w:jc w:val="both"/>
      </w:pPr>
      <w:r>
        <w:rPr>
          <w:color w:val="231F20"/>
        </w:rPr>
        <w:t xml:space="preserve">Die Entwicklung des Terminus API seit ihrer Einführung ist interessant. Aus heutiger Sicht haben Programmierer schon mit den ersten Programmen APIs entwickelt. Ursprünglich wurde die Benennung API nur für Anwendungsschnittstellen zum Benutzer verwendet, allerdings wurde die Bedeutung schnell erweitert. Die Benennung selbst wurde in den 60er Jahre zum ersten Mal formell erwähnt (Cotton &amp; </w:t>
      </w:r>
      <w:proofErr w:type="spellStart"/>
      <w:r>
        <w:rPr>
          <w:color w:val="231F20"/>
        </w:rPr>
        <w:t>Greatorex</w:t>
      </w:r>
      <w:proofErr w:type="spellEnd"/>
      <w:r>
        <w:rPr>
          <w:color w:val="231F20"/>
        </w:rPr>
        <w:t xml:space="preserve">, 1968), aber es dauerte noch etwas bis der Begriff populär wurde. Cotton und </w:t>
      </w:r>
      <w:proofErr w:type="spellStart"/>
      <w:r>
        <w:rPr>
          <w:color w:val="231F20"/>
        </w:rPr>
        <w:t>Greatorex</w:t>
      </w:r>
      <w:proofErr w:type="spellEnd"/>
      <w:r>
        <w:rPr>
          <w:color w:val="231F20"/>
        </w:rPr>
        <w:t xml:space="preserve"> (1968) haben eine gleich bleibende Anwendungsschnittstelle in Fortran vorgeschlagen, die die Verwendung von grafischen Anwendungen, mit denen sie sich befassten, erleichtern sollte, indem diese auf Hardware aller Art laufen sollte. Zur Verteilung von Software auf verschiedenen Maschinen muss sie Hardware-unabhängig sein. Das ist für moderne Anwendungsdesigner offensichtlich, aber in den Anfangstagen der Programmierung war das kein leichtes Ziel. 1974 dehnte sich der Begriff API auf Datenbankverwaltungssysteme aus, aber die Anwendungsschnittstelle war streng von den anderen Interaktionsarten mit der Datenbank, z.B. die Suche, getrennt (Date, 2019). Dies stellte sich als zu rigoros heraus, und folgende Generationen stellten fest, dass sich durch die Erweiterung des Begriffs Anwendungsschnittstelle alle möglichen Interaktionen vereinen ließen.</w:t>
      </w:r>
    </w:p>
    <w:p w14:paraId="4F877120" w14:textId="77777777" w:rsidR="001E4D13" w:rsidRDefault="001E4D13">
      <w:pPr>
        <w:spacing w:line="254" w:lineRule="auto"/>
        <w:jc w:val="both"/>
        <w:sectPr w:rsidR="001E4D13">
          <w:pgSz w:w="11910" w:h="16840"/>
          <w:pgMar w:top="960" w:right="0" w:bottom="680" w:left="460" w:header="0" w:footer="486" w:gutter="0"/>
          <w:cols w:space="720"/>
        </w:sectPr>
      </w:pPr>
    </w:p>
    <w:p w14:paraId="4F877121" w14:textId="77777777" w:rsidR="001E4D13" w:rsidRDefault="001E4D13">
      <w:pPr>
        <w:pStyle w:val="BodyText"/>
        <w:spacing w:before="11"/>
        <w:rPr>
          <w:sz w:val="29"/>
        </w:rPr>
      </w:pPr>
    </w:p>
    <w:p w14:paraId="4F877122" w14:textId="77777777" w:rsidR="001E4D13" w:rsidRDefault="00247020">
      <w:pPr>
        <w:spacing w:before="97"/>
        <w:ind w:left="957"/>
        <w:rPr>
          <w:sz w:val="18"/>
        </w:rPr>
      </w:pPr>
      <w:r>
        <w:rPr>
          <w:color w:val="003946"/>
          <w:sz w:val="18"/>
        </w:rPr>
        <w:t>API</w:t>
      </w:r>
    </w:p>
    <w:p w14:paraId="4F877123" w14:textId="77777777" w:rsidR="001E4D13" w:rsidRDefault="001E4D13">
      <w:pPr>
        <w:pStyle w:val="BodyText"/>
      </w:pPr>
    </w:p>
    <w:p w14:paraId="4F877124" w14:textId="77777777" w:rsidR="001E4D13" w:rsidRDefault="001E4D13">
      <w:pPr>
        <w:pStyle w:val="BodyText"/>
      </w:pPr>
    </w:p>
    <w:p w14:paraId="4F877125" w14:textId="77777777" w:rsidR="001E4D13" w:rsidRDefault="001E4D13">
      <w:pPr>
        <w:pStyle w:val="BodyText"/>
      </w:pPr>
    </w:p>
    <w:p w14:paraId="4F877126" w14:textId="77777777" w:rsidR="001E4D13" w:rsidRDefault="001E4D13">
      <w:pPr>
        <w:pStyle w:val="BodyText"/>
      </w:pPr>
    </w:p>
    <w:p w14:paraId="4F877127" w14:textId="77777777" w:rsidR="001E4D13" w:rsidRDefault="001E4D13">
      <w:pPr>
        <w:pStyle w:val="BodyText"/>
        <w:spacing w:before="10"/>
        <w:rPr>
          <w:sz w:val="16"/>
        </w:rPr>
      </w:pPr>
    </w:p>
    <w:p w14:paraId="4F877128" w14:textId="31C50440" w:rsidR="001E4D13" w:rsidRDefault="00247020">
      <w:pPr>
        <w:pStyle w:val="BodyText"/>
        <w:spacing w:before="97" w:line="254" w:lineRule="auto"/>
        <w:ind w:left="957" w:right="2661"/>
        <w:jc w:val="both"/>
      </w:pPr>
      <w:r>
        <w:rPr>
          <w:color w:val="231F20"/>
        </w:rPr>
        <w:t xml:space="preserve">Und so wurde die Entwicklung von differenzierten, integrierten Schnittstellen die Norm in allen Bereichen der Informatik, nicht nur beim Datenbankdesign (Berg et al., 1981). In den 90er Jahren war allgemein anerkannt, dass die Benennung API einen weiteren Begriff in allen Bereichen der Programmierung abdecken würde. Die damalige Definition war „eine Reihe von Diensten, die Programmierern zu bestimmten Aufgaben zur Verfügung steht“ (Malamud, 1990, S. 294). Mit Einführung des Internets wurden Web-APIs zu den erweiterten „netzwerkbasierten Anwendungsprogrammierschnittstellen“ (Fielding, 2000). Web-APIs sind heute so weit verbreitet, dass „API“, was historisch eigentlich einen engeren Begriff abdeckte, als Abkürzung für Web-API und die Kommunikationsprotokolle verwendet wird. Und tatsächlich wird API häufig für die noch engere Bedeutung von JSON- oder XML-basierten Web-APIs verwendet. In diesem Kapitel wählen wir einen holistischeren Ansatz der Anwendungsprogrammierschnittstellen, von denen web-APIs nur ein Teil sind. Die schnelle Einführung des Internets und die zunehmende Vernetzbarkeit von Benutzern auf der ganzen Welt führte zu einer Explosion an Web-APIs, die sicherlich weitergehen wird.  Ihr Anfang war jedoch einfach. Zu den Pionieren im kommerziellen Einsatz von Web-APIs gehörten einige Größen der Dotcomwelle, wie Salesforce, Ebay und Amazon. 2002 hat Amazon beispielsweise die Amazon Web Services (AWS) ins Leben gerufen. Mit diesem Service können Entwickler Inhalt von Amazon in ihre eigenen </w:t>
      </w:r>
      <w:proofErr w:type="spellStart"/>
      <w:r>
        <w:rPr>
          <w:color w:val="231F20"/>
        </w:rPr>
        <w:t>Websiten</w:t>
      </w:r>
      <w:proofErr w:type="spellEnd"/>
      <w:r>
        <w:rPr>
          <w:color w:val="231F20"/>
        </w:rPr>
        <w:t xml:space="preserve"> einbetten. AWS hat sich seitdem rasant weiterentwickelt, und die Cloud-Angebote von Amazon stehen fast auf dem Niveau des Vertriebsgeschäfts von Amazon. Mit der nächsten Welle der Web-API, die ca. 2004 begann, kam die Integration der sozialen Medien durch Tech-Giganten wie Facebook, Twitter oder Flickr. Die Entwickler-API von Twitter wurde 2006 veröffentlicht, um Ingenieuren Zugriff auf alle möglichen Daten auf der Plattform zu geben. Im selben Jahr wurde die API von Facebook gestartet, mit der Entwickler Zugang zu Informationen von Facebook-Freunden, Bildern, Beiträge usw. bekamen. Mit diesem Zug wurde die Plattform sehr attraktiv für Werbefirmen und verhalf Facebook dazu, weltweit Macht in der Branche der soziale Medien zu erlangen. In einer weiteren Welle begannen Unternehmen, ihre Infrastruktur und Dienste in die Cloud zu verlagern. Als Pionier muss Amazon genannt werden, das 2006 mit einer Reihe neuer Dienste, angefangen mit Amazon Simple Storage Service (S3) und </w:t>
      </w:r>
      <w:commentRangeStart w:id="1"/>
      <w:r>
        <w:rPr>
          <w:color w:val="231F20"/>
        </w:rPr>
        <w:t xml:space="preserve">Amazon </w:t>
      </w:r>
      <w:proofErr w:type="spellStart"/>
      <w:r>
        <w:rPr>
          <w:color w:val="231F20"/>
        </w:rPr>
        <w:t>Elastic</w:t>
      </w:r>
      <w:proofErr w:type="spellEnd"/>
      <w:r>
        <w:rPr>
          <w:color w:val="231F20"/>
        </w:rPr>
        <w:t xml:space="preserve"> </w:t>
      </w:r>
      <w:proofErr w:type="spellStart"/>
      <w:r>
        <w:rPr>
          <w:color w:val="231F20"/>
        </w:rPr>
        <w:t>Compute</w:t>
      </w:r>
      <w:proofErr w:type="spellEnd"/>
      <w:r>
        <w:rPr>
          <w:color w:val="231F20"/>
        </w:rPr>
        <w:t xml:space="preserve"> Cloud </w:t>
      </w:r>
      <w:commentRangeEnd w:id="1"/>
      <w:r w:rsidR="004B3908">
        <w:rPr>
          <w:rStyle w:val="CommentReference"/>
        </w:rPr>
        <w:commentReference w:id="1"/>
      </w:r>
      <w:r>
        <w:rPr>
          <w:color w:val="231F20"/>
        </w:rPr>
        <w:t>(EC2), auf den Markt kam. Beide Dienste tragen heute noch zum Erfolg von AWS bei. Während Amazon S3 Cloud-Speicher mit einfacher nutzungsbasierter Bezahlung erschlossen hat, machte es Amazon EC2 Entwicklern mögliche, Zugriff auf Computerressourcen in der Cloud zu erhalten, ihre eigenen Maschinen aufzurüsten und ihre Dienste dort zu hosten. Die Tatsache, dass der Erfolg von AWS zum Teil der API-fokussierten Kultur von Amazon zugeschrieben wird, ist bemerkenswert (</w:t>
      </w:r>
      <w:proofErr w:type="gramStart"/>
      <w:r>
        <w:rPr>
          <w:color w:val="231F20"/>
        </w:rPr>
        <w:t>API Evangelist</w:t>
      </w:r>
      <w:proofErr w:type="gramEnd"/>
      <w:r>
        <w:rPr>
          <w:color w:val="231F20"/>
        </w:rPr>
        <w:t>, 2012). Bis zum heutigen Tag müssen Teams bei Amazon ihre Funktionalität anderen Teams als Dienst zur Verfügung stellen. Obwohl die Philosophie kurzfristig einiges gekostet haben dürfte, denn APIs zu bauen ist nicht billig, wäre die geniale Entscheidung, die Firmeninfrastruktur der Öffentlichkeit als Service anzubieten, ohne sie nicht möglich gewesen. Mit dem Release des iPhones wurde das Internet und damit auch die nächste Generation an APIs mobil. Ganz kurz müssen wir noch auf eine weitere bemerkenswerte Veränderung in der Tech-Landschaft, die eine Auswirkung auf APIs hatte, eingehen. Mit dem Aufkommen des Internet der Dinge sind immer mehr Geräte mit dem Internet verbunden und kommen daher auch für APIs in Frage. Zu den Beispielen gehört Alexa von Amazon (2014), das API-Zugriff für alle wichtigen Funktionen, wie Sprachsteuerung, Weckfunktion oder Wetterdienst, ermöglicht. Fitbit (2017) stellt API-unterstützte Wearables zum Messen von Fitnessdaten her. Im historischen Kontext spricht nichts mehr für die Wichtigkeit von APIs und das kommerzielle Interesse, das sie in dieser modernen Zeit darstellen, als der berüchtigte Fall der Tech-Giganten Oracle und Google, die 2017 einen Streit über die Urheberrechte für 37 Java-APIS anstrengten (</w:t>
      </w:r>
      <w:proofErr w:type="spellStart"/>
      <w:r>
        <w:rPr>
          <w:color w:val="231F20"/>
        </w:rPr>
        <w:t>Tsidulko</w:t>
      </w:r>
      <w:proofErr w:type="spellEnd"/>
      <w:r>
        <w:rPr>
          <w:color w:val="231F20"/>
        </w:rPr>
        <w:t>, 2020). Abschießend lässt sich feststellen, dass APIs und ihre Benutzung heute allgegenwärtig sind und in vielen für uns relevanten Bereichen eingesetzt werden:</w:t>
      </w:r>
    </w:p>
    <w:p w14:paraId="4F877129" w14:textId="77777777" w:rsidR="001E4D13" w:rsidRDefault="001E4D13">
      <w:pPr>
        <w:spacing w:line="254" w:lineRule="auto"/>
        <w:jc w:val="both"/>
        <w:sectPr w:rsidR="001E4D13">
          <w:pgSz w:w="11910" w:h="16840"/>
          <w:pgMar w:top="960" w:right="0" w:bottom="680" w:left="460" w:header="0" w:footer="486" w:gutter="0"/>
          <w:cols w:space="720"/>
        </w:sectPr>
      </w:pPr>
    </w:p>
    <w:p w14:paraId="4F87712A" w14:textId="77777777" w:rsidR="001E4D13" w:rsidRDefault="001E4D13">
      <w:pPr>
        <w:pStyle w:val="BodyText"/>
      </w:pPr>
    </w:p>
    <w:p w14:paraId="4F87712B" w14:textId="77777777" w:rsidR="001E4D13" w:rsidRDefault="001E4D13">
      <w:pPr>
        <w:pStyle w:val="BodyText"/>
      </w:pPr>
    </w:p>
    <w:p w14:paraId="4F87712C" w14:textId="77777777" w:rsidR="001E4D13" w:rsidRDefault="001E4D13">
      <w:pPr>
        <w:pStyle w:val="BodyText"/>
      </w:pPr>
    </w:p>
    <w:p w14:paraId="4F87712D" w14:textId="77777777" w:rsidR="001E4D13" w:rsidRDefault="001E4D13">
      <w:pPr>
        <w:pStyle w:val="BodyText"/>
      </w:pPr>
    </w:p>
    <w:p w14:paraId="4F87712E" w14:textId="77777777" w:rsidR="001E4D13" w:rsidRDefault="001E4D13">
      <w:pPr>
        <w:pStyle w:val="BodyText"/>
      </w:pPr>
    </w:p>
    <w:p w14:paraId="4F87712F" w14:textId="77777777" w:rsidR="001E4D13" w:rsidRDefault="001E4D13">
      <w:pPr>
        <w:pStyle w:val="BodyText"/>
      </w:pPr>
    </w:p>
    <w:p w14:paraId="4F877130" w14:textId="77777777" w:rsidR="001E4D13" w:rsidRDefault="001E4D13">
      <w:pPr>
        <w:pStyle w:val="BodyText"/>
      </w:pPr>
    </w:p>
    <w:p w14:paraId="4F877131" w14:textId="77777777" w:rsidR="001E4D13" w:rsidRDefault="001E4D13">
      <w:pPr>
        <w:pStyle w:val="BodyText"/>
        <w:spacing w:before="7"/>
      </w:pPr>
    </w:p>
    <w:p w14:paraId="4F877132" w14:textId="77777777" w:rsidR="001E4D13" w:rsidRDefault="00247020">
      <w:pPr>
        <w:pStyle w:val="ListParagraph"/>
        <w:numPr>
          <w:ilvl w:val="2"/>
          <w:numId w:val="6"/>
        </w:numPr>
        <w:tabs>
          <w:tab w:val="left" w:pos="2484"/>
          <w:tab w:val="left" w:pos="2485"/>
        </w:tabs>
        <w:spacing w:before="0"/>
        <w:ind w:hanging="281"/>
        <w:rPr>
          <w:sz w:val="20"/>
        </w:rPr>
      </w:pPr>
      <w:r>
        <w:rPr>
          <w:color w:val="231F20"/>
          <w:sz w:val="20"/>
        </w:rPr>
        <w:t>Hinter fast allen Webanwendungen befinden sich APIs.</w:t>
      </w:r>
    </w:p>
    <w:p w14:paraId="4F877133" w14:textId="77777777" w:rsidR="001E4D13" w:rsidRDefault="00247020">
      <w:pPr>
        <w:pStyle w:val="ListParagraph"/>
        <w:numPr>
          <w:ilvl w:val="2"/>
          <w:numId w:val="6"/>
        </w:numPr>
        <w:tabs>
          <w:tab w:val="left" w:pos="2484"/>
          <w:tab w:val="left" w:pos="2485"/>
        </w:tabs>
        <w:ind w:hanging="281"/>
        <w:rPr>
          <w:sz w:val="20"/>
        </w:rPr>
      </w:pPr>
      <w:r>
        <w:rPr>
          <w:color w:val="231F20"/>
          <w:sz w:val="20"/>
        </w:rPr>
        <w:t>Sie sind der Antrieb von mobilen Anwendungen und Desktopanwendungen.</w:t>
      </w:r>
    </w:p>
    <w:p w14:paraId="4F877134" w14:textId="6DFFA2D5" w:rsidR="001E4D13" w:rsidRDefault="00247020">
      <w:pPr>
        <w:pStyle w:val="ListParagraph"/>
        <w:numPr>
          <w:ilvl w:val="2"/>
          <w:numId w:val="6"/>
        </w:numPr>
        <w:tabs>
          <w:tab w:val="left" w:pos="2484"/>
          <w:tab w:val="left" w:pos="2485"/>
        </w:tabs>
        <w:spacing w:line="254" w:lineRule="auto"/>
        <w:ind w:right="1569"/>
        <w:rPr>
          <w:sz w:val="20"/>
        </w:rPr>
      </w:pPr>
      <w:r>
        <w:rPr>
          <w:color w:val="231F20"/>
          <w:sz w:val="20"/>
        </w:rPr>
        <w:t>APIs lieg</w:t>
      </w:r>
      <w:r w:rsidR="00984EFB">
        <w:rPr>
          <w:color w:val="231F20"/>
          <w:sz w:val="20"/>
        </w:rPr>
        <w:t>en</w:t>
      </w:r>
      <w:r>
        <w:rPr>
          <w:color w:val="231F20"/>
          <w:sz w:val="20"/>
        </w:rPr>
        <w:t xml:space="preserve"> der Netzwerkkommunikation zwischen Geräten und Anwendungen übers Internet zugrunde.</w:t>
      </w:r>
    </w:p>
    <w:p w14:paraId="4F877135" w14:textId="77777777" w:rsidR="001E4D13" w:rsidRDefault="00247020">
      <w:pPr>
        <w:pStyle w:val="ListParagraph"/>
        <w:numPr>
          <w:ilvl w:val="2"/>
          <w:numId w:val="6"/>
        </w:numPr>
        <w:tabs>
          <w:tab w:val="left" w:pos="2484"/>
          <w:tab w:val="left" w:pos="2485"/>
        </w:tabs>
        <w:spacing w:before="3" w:line="254" w:lineRule="auto"/>
        <w:ind w:right="1876"/>
        <w:rPr>
          <w:sz w:val="20"/>
        </w:rPr>
      </w:pPr>
      <w:r>
        <w:rPr>
          <w:color w:val="231F20"/>
          <w:sz w:val="20"/>
        </w:rPr>
        <w:t>Sie sind der Eckpfeiler des Internet der Dinge und verbinden intelligente Geräte, wie Autos, Kühlschränke oder Staubsauger.</w:t>
      </w:r>
    </w:p>
    <w:p w14:paraId="4F877136" w14:textId="77777777" w:rsidR="001E4D13" w:rsidRDefault="001E4D13">
      <w:pPr>
        <w:pStyle w:val="BodyText"/>
        <w:rPr>
          <w:sz w:val="24"/>
        </w:rPr>
      </w:pPr>
    </w:p>
    <w:p w14:paraId="4F877137" w14:textId="77777777" w:rsidR="001E4D13" w:rsidRDefault="00247020">
      <w:pPr>
        <w:pStyle w:val="Heading6"/>
        <w:spacing w:before="190"/>
        <w:ind w:left="2204"/>
      </w:pPr>
      <w:r>
        <w:rPr>
          <w:color w:val="003946"/>
        </w:rPr>
        <w:t>Spezifikationen und Verträge</w:t>
      </w:r>
    </w:p>
    <w:p w14:paraId="4F877138" w14:textId="77777777" w:rsidR="001E4D13" w:rsidRDefault="001E4D13">
      <w:pPr>
        <w:pStyle w:val="BodyText"/>
        <w:spacing w:before="1"/>
        <w:rPr>
          <w:rFonts w:ascii="Trebuchet MS"/>
          <w:sz w:val="26"/>
        </w:rPr>
      </w:pPr>
    </w:p>
    <w:p w14:paraId="4F877139" w14:textId="6CD21234" w:rsidR="001E4D13" w:rsidRDefault="00247020">
      <w:pPr>
        <w:pStyle w:val="BodyText"/>
        <w:spacing w:before="1" w:line="254" w:lineRule="auto"/>
        <w:ind w:left="2204" w:right="1414"/>
        <w:jc w:val="both"/>
      </w:pPr>
      <w:r>
        <w:rPr>
          <w:color w:val="231F20"/>
        </w:rPr>
        <w:t>Jede Software hat einen Anbieter, Unternehmen oder Team</w:t>
      </w:r>
      <w:r w:rsidR="0070258B">
        <w:rPr>
          <w:color w:val="231F20"/>
        </w:rPr>
        <w:t>s</w:t>
      </w:r>
      <w:r>
        <w:rPr>
          <w:color w:val="231F20"/>
        </w:rPr>
        <w:t>, d</w:t>
      </w:r>
      <w:r w:rsidR="0070258B">
        <w:rPr>
          <w:color w:val="231F20"/>
        </w:rPr>
        <w:t>ie</w:t>
      </w:r>
      <w:r>
        <w:rPr>
          <w:color w:val="231F20"/>
        </w:rPr>
        <w:t xml:space="preserve"> sie geschrieben und gebaut ha</w:t>
      </w:r>
      <w:r w:rsidR="0070258B">
        <w:rPr>
          <w:color w:val="231F20"/>
        </w:rPr>
        <w:t>ben</w:t>
      </w:r>
      <w:r w:rsidR="000F3A7E">
        <w:rPr>
          <w:color w:val="231F20"/>
        </w:rPr>
        <w:t xml:space="preserve"> und die </w:t>
      </w:r>
      <w:r>
        <w:rPr>
          <w:color w:val="231F20"/>
        </w:rPr>
        <w:t>sie derzeit warte</w:t>
      </w:r>
      <w:r w:rsidR="000F3A7E">
        <w:rPr>
          <w:color w:val="231F20"/>
        </w:rPr>
        <w:t>n</w:t>
      </w:r>
      <w:r>
        <w:rPr>
          <w:color w:val="231F20"/>
        </w:rPr>
        <w:t xml:space="preserve">, und Verbraucher, die die Software für ihre Bedürfnisse nutzen. Verbraucher können einerseits Menschen und andererseits andere Maschinen sein, die die Software nutzen. Eine API kann, ganz gleich welche tatsächliche Rolle sie spielt, als Spezifikation oder Vertrag zwischen dem Anbieter und dem Verbraucher betrachtet werden. Wie bei anderen Verträgen müssen sich die Parteien zunächst darüber einigen, um was es beim Vertrag geht, und </w:t>
      </w:r>
      <w:r w:rsidR="00FD0B8B">
        <w:rPr>
          <w:color w:val="231F20"/>
        </w:rPr>
        <w:t>dies</w:t>
      </w:r>
      <w:r>
        <w:rPr>
          <w:color w:val="231F20"/>
        </w:rPr>
        <w:t xml:space="preserve"> dann festhalten. Im Software-Geschäft kann der Anbieter bis zu einem gewissen Grade diktieren, wie eine Schnittstelle aussieht, muss jedoch aufpassen, dass er die Kunden nicht verliert, wenn er beispielsweise an schlechtem Design festhält. Wenn sich die Parteien auf eine API, die wie ein Vertrag ist, einigen, müssen sie sich dran halten. Firmen, die Software </w:t>
      </w:r>
      <w:proofErr w:type="spellStart"/>
      <w:r>
        <w:rPr>
          <w:color w:val="231F20"/>
        </w:rPr>
        <w:t>as</w:t>
      </w:r>
      <w:proofErr w:type="spellEnd"/>
      <w:r>
        <w:rPr>
          <w:color w:val="231F20"/>
        </w:rPr>
        <w:t xml:space="preserve"> a Service (SaaS) anbieten, haben meistens Service-Level-Vereinbarungen (SLAs), in denen API-Stabilität aufgeführt ist. Genauer gesagt kann eine Firma die Struktur von API-Aufrufen nicht von heute auf morgen ändern. Das führt zu bestimmten Problemen in Bezug auf Wartung und Erweiterbarkeit der APIs. Ähnlich wie Softwarepakete oder Betriebssysteme hat jede API eine Version. Die Entwicklerplattform GitHub hat eine Entwickler-API, deren URL folgendermaßen lautet</w:t>
      </w:r>
    </w:p>
    <w:p w14:paraId="4F87713A" w14:textId="77777777" w:rsidR="001E4D13" w:rsidRDefault="001E4D13">
      <w:pPr>
        <w:pStyle w:val="BodyText"/>
        <w:spacing w:before="1"/>
        <w:rPr>
          <w:sz w:val="26"/>
        </w:rPr>
      </w:pPr>
    </w:p>
    <w:p w14:paraId="4F87713B" w14:textId="77777777" w:rsidR="001E4D13" w:rsidRDefault="00247020">
      <w:pPr>
        <w:ind w:left="2204"/>
        <w:rPr>
          <w:rFonts w:ascii="Courier New"/>
          <w:sz w:val="18"/>
        </w:rPr>
      </w:pPr>
      <w:r>
        <w:rPr>
          <w:rFonts w:ascii="Courier New"/>
          <w:color w:val="231F20"/>
          <w:sz w:val="18"/>
        </w:rPr>
        <w:t>https://developer.github.com/v3/</w:t>
      </w:r>
    </w:p>
    <w:p w14:paraId="4F87713C" w14:textId="77777777" w:rsidR="001E4D13" w:rsidRDefault="001E4D13">
      <w:pPr>
        <w:pStyle w:val="BodyText"/>
        <w:spacing w:before="3"/>
        <w:rPr>
          <w:rFonts w:ascii="Courier New"/>
          <w:sz w:val="24"/>
        </w:rPr>
      </w:pPr>
    </w:p>
    <w:p w14:paraId="4F87713D" w14:textId="2379DFAD" w:rsidR="001E4D13" w:rsidRDefault="00247020">
      <w:pPr>
        <w:pStyle w:val="BodyText"/>
        <w:spacing w:before="1" w:line="254" w:lineRule="auto"/>
        <w:ind w:left="2204" w:right="1415"/>
        <w:jc w:val="both"/>
      </w:pPr>
      <w:r>
        <w:rPr>
          <w:color w:val="231F20"/>
        </w:rPr>
        <w:t xml:space="preserve">In der URL befindet sich das Suffix v3: Es steht für die derzeitige, stabile Version </w:t>
      </w:r>
      <w:r w:rsidR="00A32E8D">
        <w:rPr>
          <w:color w:val="231F20"/>
        </w:rPr>
        <w:t>der</w:t>
      </w:r>
      <w:r>
        <w:rPr>
          <w:color w:val="231F20"/>
        </w:rPr>
        <w:t xml:space="preserve"> GitHub</w:t>
      </w:r>
      <w:r w:rsidR="00A32E8D">
        <w:rPr>
          <w:color w:val="231F20"/>
        </w:rPr>
        <w:t>-</w:t>
      </w:r>
      <w:r>
        <w:rPr>
          <w:color w:val="231F20"/>
        </w:rPr>
        <w:t>API, historisch bezeichnet es aber die dritte Hauptversion der API. Die ersten beiden sind veraltet und wurden vor Jahren entfernt. Die Versionierung von APIs hat viele Vorteile:</w:t>
      </w:r>
    </w:p>
    <w:p w14:paraId="4F87713E" w14:textId="77777777" w:rsidR="001E4D13" w:rsidRDefault="001E4D13">
      <w:pPr>
        <w:pStyle w:val="BodyText"/>
        <w:spacing w:before="6"/>
        <w:rPr>
          <w:sz w:val="21"/>
        </w:rPr>
      </w:pPr>
    </w:p>
    <w:p w14:paraId="4F87713F" w14:textId="4A38C69E" w:rsidR="001E4D13" w:rsidRDefault="00247020">
      <w:pPr>
        <w:pStyle w:val="ListParagraph"/>
        <w:numPr>
          <w:ilvl w:val="2"/>
          <w:numId w:val="6"/>
        </w:numPr>
        <w:tabs>
          <w:tab w:val="left" w:pos="2484"/>
          <w:tab w:val="left" w:pos="2485"/>
        </w:tabs>
        <w:spacing w:before="1" w:line="254" w:lineRule="auto"/>
        <w:ind w:right="1709"/>
        <w:rPr>
          <w:sz w:val="20"/>
        </w:rPr>
      </w:pPr>
      <w:r>
        <w:rPr>
          <w:color w:val="231F20"/>
          <w:sz w:val="20"/>
        </w:rPr>
        <w:t xml:space="preserve">In einer Version garantiert der Anbieter, dass jeder einzelne API-Aufruf eine stabile Schnittstelle hat. Die </w:t>
      </w:r>
      <w:r w:rsidR="00723F06">
        <w:rPr>
          <w:color w:val="231F20"/>
          <w:sz w:val="20"/>
        </w:rPr>
        <w:t>Benutzer</w:t>
      </w:r>
      <w:r w:rsidR="00CF649F">
        <w:rPr>
          <w:color w:val="231F20"/>
          <w:sz w:val="20"/>
        </w:rPr>
        <w:t xml:space="preserve"> der API</w:t>
      </w:r>
      <w:r>
        <w:rPr>
          <w:color w:val="231F20"/>
          <w:sz w:val="20"/>
        </w:rPr>
        <w:t>, die nachgeschaltete Anwendungen entwickeln, können sich darauf verlassen, dass sie nicht plötzlich ohne Vorwarnung ausfällt.</w:t>
      </w:r>
    </w:p>
    <w:p w14:paraId="4F877140" w14:textId="77777777" w:rsidR="001E4D13" w:rsidRDefault="00247020">
      <w:pPr>
        <w:pStyle w:val="ListParagraph"/>
        <w:numPr>
          <w:ilvl w:val="2"/>
          <w:numId w:val="6"/>
        </w:numPr>
        <w:tabs>
          <w:tab w:val="left" w:pos="2484"/>
          <w:tab w:val="left" w:pos="2485"/>
        </w:tabs>
        <w:spacing w:before="3" w:line="254" w:lineRule="auto"/>
        <w:ind w:right="1485"/>
        <w:rPr>
          <w:sz w:val="20"/>
        </w:rPr>
      </w:pPr>
      <w:r>
        <w:rPr>
          <w:color w:val="231F20"/>
          <w:sz w:val="20"/>
        </w:rPr>
        <w:t>Neue Funktionalität kann einer API-Version hinzugefügt werden, wenn sie nicht von alten Anforderungen abhängt. Bei Software würde man von Nebenversionen oder Software-Patches sprechen. Obwohl Fehlerbehebung Teil der Pflege zur Aufrechterhaltung von APIs ist, bietet sich diese Art der Erweiterbarkeit in einem Release oft an.</w:t>
      </w:r>
    </w:p>
    <w:p w14:paraId="4F877141" w14:textId="55AE2AD8" w:rsidR="001E4D13" w:rsidRDefault="00247020">
      <w:pPr>
        <w:pStyle w:val="ListParagraph"/>
        <w:numPr>
          <w:ilvl w:val="2"/>
          <w:numId w:val="6"/>
        </w:numPr>
        <w:tabs>
          <w:tab w:val="left" w:pos="2484"/>
          <w:tab w:val="left" w:pos="2485"/>
        </w:tabs>
        <w:spacing w:before="5" w:line="254" w:lineRule="auto"/>
        <w:ind w:right="1415"/>
        <w:rPr>
          <w:sz w:val="20"/>
        </w:rPr>
      </w:pPr>
      <w:r>
        <w:rPr>
          <w:color w:val="231F20"/>
          <w:sz w:val="20"/>
        </w:rPr>
        <w:t>Neue API-Versionen kommen erst bei grundlegenden Änderungen zum Tragen. Wenn Code, der eine API in einer alten Version nutzt, mit einer neuen Version nicht funktioniert, spricht man von Breaking Change. API-Entwickler sollten versuchen, Schnittstelle</w:t>
      </w:r>
      <w:r w:rsidR="00830116">
        <w:rPr>
          <w:color w:val="231F20"/>
          <w:sz w:val="20"/>
        </w:rPr>
        <w:t>n gleich</w:t>
      </w:r>
      <w:r>
        <w:rPr>
          <w:color w:val="231F20"/>
          <w:sz w:val="20"/>
        </w:rPr>
        <w:t xml:space="preserve"> beim ersten Mal richtig zu programmieren, aber das ist natürlich immer möglich. Designentscheidungen für eine Benutzerschnittstelle sollten dennoch gut durchdacht sein, denn sie lassen sich nicht so leicht ändern wie interne Prozesse. Die Versionsverwaltung von APIs ermöglicht es Anbietern, mehrere Versionen der API gleichzeitig zu veröffentlichen und Verbrauchern genügend Vorbereitungszeit zu geben, so dass sie planen können, wann und wie sie auf die neueste API-Version umsteigen. Vorbereitungszeit ist für Benutzer </w:t>
      </w:r>
      <w:proofErr w:type="gramStart"/>
      <w:r>
        <w:rPr>
          <w:color w:val="231F20"/>
          <w:sz w:val="20"/>
        </w:rPr>
        <w:t>extrem wichtig</w:t>
      </w:r>
      <w:proofErr w:type="gramEnd"/>
      <w:r>
        <w:rPr>
          <w:color w:val="231F20"/>
          <w:sz w:val="20"/>
        </w:rPr>
        <w:t>, und plötzliche Änderungen sollten vermieden werden.</w:t>
      </w:r>
    </w:p>
    <w:p w14:paraId="4F87714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143" w14:textId="77777777" w:rsidR="001E4D13" w:rsidRDefault="001E4D13">
      <w:pPr>
        <w:pStyle w:val="BodyText"/>
        <w:spacing w:before="11"/>
        <w:rPr>
          <w:sz w:val="29"/>
        </w:rPr>
      </w:pPr>
    </w:p>
    <w:p w14:paraId="4F877144" w14:textId="77777777" w:rsidR="001E4D13" w:rsidRDefault="00247020">
      <w:pPr>
        <w:spacing w:before="97"/>
        <w:ind w:left="957"/>
        <w:rPr>
          <w:sz w:val="18"/>
        </w:rPr>
      </w:pPr>
      <w:r>
        <w:rPr>
          <w:color w:val="003946"/>
          <w:sz w:val="18"/>
        </w:rPr>
        <w:t>API</w:t>
      </w:r>
    </w:p>
    <w:p w14:paraId="4F877145" w14:textId="77777777" w:rsidR="001E4D13" w:rsidRDefault="001E4D13">
      <w:pPr>
        <w:pStyle w:val="BodyText"/>
      </w:pPr>
    </w:p>
    <w:p w14:paraId="4F877146" w14:textId="77777777" w:rsidR="001E4D13" w:rsidRDefault="001E4D13">
      <w:pPr>
        <w:pStyle w:val="BodyText"/>
      </w:pPr>
    </w:p>
    <w:p w14:paraId="4F877147" w14:textId="77777777" w:rsidR="001E4D13" w:rsidRDefault="001E4D13">
      <w:pPr>
        <w:pStyle w:val="BodyText"/>
      </w:pPr>
    </w:p>
    <w:p w14:paraId="4F877148" w14:textId="77777777" w:rsidR="001E4D13" w:rsidRDefault="001E4D13">
      <w:pPr>
        <w:pStyle w:val="BodyText"/>
      </w:pPr>
    </w:p>
    <w:p w14:paraId="4F877149" w14:textId="77777777" w:rsidR="001E4D13" w:rsidRDefault="001E4D13">
      <w:pPr>
        <w:pStyle w:val="BodyText"/>
        <w:spacing w:before="10"/>
        <w:rPr>
          <w:sz w:val="16"/>
        </w:rPr>
      </w:pPr>
    </w:p>
    <w:p w14:paraId="4F87714A" w14:textId="77777777" w:rsidR="001E4D13" w:rsidRDefault="001E4D13">
      <w:pPr>
        <w:rPr>
          <w:sz w:val="16"/>
        </w:rPr>
        <w:sectPr w:rsidR="001E4D13">
          <w:pgSz w:w="11910" w:h="16840"/>
          <w:pgMar w:top="960" w:right="0" w:bottom="680" w:left="460" w:header="0" w:footer="486" w:gutter="0"/>
          <w:cols w:space="720"/>
        </w:sectPr>
      </w:pPr>
    </w:p>
    <w:p w14:paraId="4F87714B" w14:textId="77777777" w:rsidR="001E4D13" w:rsidRDefault="00247020">
      <w:pPr>
        <w:pStyle w:val="ListParagraph"/>
        <w:numPr>
          <w:ilvl w:val="0"/>
          <w:numId w:val="5"/>
        </w:numPr>
        <w:tabs>
          <w:tab w:val="left" w:pos="1237"/>
          <w:tab w:val="left" w:pos="1238"/>
        </w:tabs>
        <w:spacing w:before="97" w:line="254" w:lineRule="auto"/>
        <w:ind w:right="143"/>
        <w:rPr>
          <w:sz w:val="20"/>
        </w:rPr>
      </w:pPr>
      <w:r>
        <w:rPr>
          <w:color w:val="231F20"/>
          <w:sz w:val="20"/>
        </w:rPr>
        <w:t>Ältere API-Versionen zu pflegen und gleichzeitig die Benutzer über die Einstellung zu informieren, ist zusätzliche Arbeit für die Anbieter. Aber Verbraucher kommt es zugute.</w:t>
      </w:r>
    </w:p>
    <w:p w14:paraId="4F87714C" w14:textId="77777777" w:rsidR="001E4D13" w:rsidRDefault="00247020">
      <w:pPr>
        <w:pStyle w:val="ListParagraph"/>
        <w:numPr>
          <w:ilvl w:val="0"/>
          <w:numId w:val="5"/>
        </w:numPr>
        <w:tabs>
          <w:tab w:val="left" w:pos="1237"/>
          <w:tab w:val="left" w:pos="1238"/>
        </w:tabs>
        <w:spacing w:before="4" w:line="254" w:lineRule="auto"/>
        <w:ind w:right="198"/>
        <w:rPr>
          <w:sz w:val="20"/>
        </w:rPr>
      </w:pPr>
      <w:r>
        <w:rPr>
          <w:color w:val="231F20"/>
          <w:sz w:val="20"/>
        </w:rPr>
        <w:t xml:space="preserve">API-Versionen können veraltet sein, wenn sie Programmfehler enthalten, ineffizient sind oder schlechte </w:t>
      </w:r>
      <w:proofErr w:type="spellStart"/>
      <w:r>
        <w:rPr>
          <w:color w:val="231F20"/>
          <w:sz w:val="20"/>
        </w:rPr>
        <w:t>Codierpraktiken</w:t>
      </w:r>
      <w:proofErr w:type="spellEnd"/>
      <w:r>
        <w:rPr>
          <w:color w:val="231F20"/>
          <w:sz w:val="20"/>
        </w:rPr>
        <w:t xml:space="preserve"> fördern. Individuelle Anrufe können ganz aus einer neuen Version entfernt werden, wenn sie nicht mehr gebraucht werden.</w:t>
      </w:r>
    </w:p>
    <w:p w14:paraId="4F87714D" w14:textId="77777777" w:rsidR="001E4D13" w:rsidRDefault="001E4D13">
      <w:pPr>
        <w:pStyle w:val="BodyText"/>
        <w:spacing w:before="7"/>
        <w:rPr>
          <w:sz w:val="21"/>
        </w:rPr>
      </w:pPr>
    </w:p>
    <w:p w14:paraId="4F87714E" w14:textId="77777777" w:rsidR="001E4D13" w:rsidRDefault="00247020">
      <w:pPr>
        <w:pStyle w:val="BodyText"/>
        <w:ind w:left="957"/>
      </w:pPr>
      <w:r>
        <w:rPr>
          <w:color w:val="231F20"/>
        </w:rPr>
        <w:t>Dokumentation</w:t>
      </w:r>
    </w:p>
    <w:p w14:paraId="4F87714F" w14:textId="6EC7DC01" w:rsidR="001E4D13" w:rsidRDefault="00247020">
      <w:pPr>
        <w:pStyle w:val="BodyText"/>
        <w:spacing w:before="16" w:line="254" w:lineRule="auto"/>
        <w:ind w:left="957"/>
        <w:jc w:val="both"/>
      </w:pPr>
      <w:r>
        <w:rPr>
          <w:color w:val="231F20"/>
        </w:rPr>
        <w:t>Ein Thema, das im Rahmen von API-Verträgen besondere Aufmerksamkeit verdient, ist die Dokumentation. Anwendungsentwickler betrachten Dokumentation oft als ungeliebtes</w:t>
      </w:r>
      <w:r w:rsidR="00255A49">
        <w:rPr>
          <w:color w:val="231F20"/>
        </w:rPr>
        <w:t>,</w:t>
      </w:r>
      <w:r>
        <w:rPr>
          <w:color w:val="231F20"/>
        </w:rPr>
        <w:t xml:space="preserve"> notwendiges Übel, da sie sich lieber auf das Codieren konzentrieren. Sie ist jedoch zur Einhaltung eines gemeinsamen Verständnisses einer API unabdingbar. Ganz gleich wie einfach man sich eine Schnittstelle vorstellt, sie muss schlussendlich von einem Menschen bedienbar sein, selbst wenn es nur darum geht, einer anderen Maschine Anweisungen zu geben. Und dabei besteht immer das Risiko von Missverständnissen. Manchmal wird behauptet, dass die API ja die Dokumentation und der Code deren Implementierung ist. Aus der Perspektive der Softwareplanung ist das </w:t>
      </w:r>
      <w:proofErr w:type="gramStart"/>
      <w:r>
        <w:rPr>
          <w:color w:val="231F20"/>
        </w:rPr>
        <w:t>durchaus verständlich</w:t>
      </w:r>
      <w:proofErr w:type="gramEnd"/>
      <w:r>
        <w:rPr>
          <w:color w:val="231F20"/>
        </w:rPr>
        <w:t xml:space="preserve">. Vor dem Manifest für Agile Softwareentwicklung war es in der Informatik gebräuchlich, explizite und äußerst detaillierte Spezifikationen (kurz </w:t>
      </w:r>
      <w:proofErr w:type="spellStart"/>
      <w:r>
        <w:rPr>
          <w:color w:val="231F20"/>
        </w:rPr>
        <w:t>Specs</w:t>
      </w:r>
      <w:proofErr w:type="spellEnd"/>
      <w:r>
        <w:rPr>
          <w:color w:val="231F20"/>
        </w:rPr>
        <w:t>) zur schreiben, an die man sich halten musste, bevor mit der Codierung oder der Produktion begonnen werden konnte. Eine Spezifikation</w:t>
      </w:r>
      <w:r w:rsidR="00524F9D">
        <w:rPr>
          <w:color w:val="231F20"/>
        </w:rPr>
        <w:t xml:space="preserve"> </w:t>
      </w:r>
      <w:r>
        <w:rPr>
          <w:color w:val="231F20"/>
        </w:rPr>
        <w:t>-</w:t>
      </w:r>
      <w:r w:rsidR="00524F9D">
        <w:rPr>
          <w:color w:val="231F20"/>
        </w:rPr>
        <w:t xml:space="preserve"> </w:t>
      </w:r>
      <w:r>
        <w:rPr>
          <w:color w:val="231F20"/>
        </w:rPr>
        <w:t>für eine API oder ein anderes Produkt</w:t>
      </w:r>
      <w:r w:rsidR="00524F9D">
        <w:rPr>
          <w:color w:val="231F20"/>
        </w:rPr>
        <w:t xml:space="preserve"> </w:t>
      </w:r>
      <w:r>
        <w:rPr>
          <w:color w:val="231F20"/>
        </w:rPr>
        <w:t>-</w:t>
      </w:r>
      <w:r w:rsidR="00524F9D">
        <w:rPr>
          <w:color w:val="231F20"/>
        </w:rPr>
        <w:t xml:space="preserve"> </w:t>
      </w:r>
      <w:r>
        <w:rPr>
          <w:color w:val="231F20"/>
        </w:rPr>
        <w:t>kann als Ergebnis einer möglicherweise langen Verhandlungsphase angesehen werden. Beim Projektmanagement wird dieser Prozess oft als Anforderungsentwicklung beschrieben. Aus praktischer Sicht ist Dokumentation nicht zu unterschätzen. Wenn man Murphys Gesetzt auf APIs anwenden würde, könnte man sagen, dass API-Aufrufe, die missverstanden werden können</w:t>
      </w:r>
      <w:r w:rsidR="00751496">
        <w:rPr>
          <w:color w:val="231F20"/>
        </w:rPr>
        <w:t>,</w:t>
      </w:r>
      <w:r>
        <w:rPr>
          <w:color w:val="231F20"/>
        </w:rPr>
        <w:t xml:space="preserve"> missbraucht werden. Daher sollte man bei der Erstellung und Dokumentation von Schnittstellen so klar und präzise wie möglich sein</w:t>
      </w:r>
    </w:p>
    <w:p w14:paraId="4F877150" w14:textId="77777777" w:rsidR="001E4D13" w:rsidRDefault="001E4D13">
      <w:pPr>
        <w:pStyle w:val="BodyText"/>
        <w:rPr>
          <w:sz w:val="24"/>
        </w:rPr>
      </w:pPr>
    </w:p>
    <w:p w14:paraId="4F877151" w14:textId="77777777" w:rsidR="001E4D13" w:rsidRDefault="00247020">
      <w:pPr>
        <w:pStyle w:val="Heading6"/>
        <w:spacing w:before="207"/>
      </w:pPr>
      <w:r>
        <w:rPr>
          <w:color w:val="003946"/>
        </w:rPr>
        <w:t xml:space="preserve">Sicherheit, </w:t>
      </w:r>
      <w:proofErr w:type="spellStart"/>
      <w:r>
        <w:rPr>
          <w:color w:val="003946"/>
        </w:rPr>
        <w:t>Governance</w:t>
      </w:r>
      <w:proofErr w:type="spellEnd"/>
      <w:r>
        <w:rPr>
          <w:color w:val="003946"/>
        </w:rPr>
        <w:t xml:space="preserve"> und Release-Richtlinien</w:t>
      </w:r>
    </w:p>
    <w:p w14:paraId="4F877152" w14:textId="77777777" w:rsidR="001E4D13" w:rsidRDefault="001E4D13">
      <w:pPr>
        <w:pStyle w:val="BodyText"/>
        <w:spacing w:before="2"/>
        <w:rPr>
          <w:rFonts w:ascii="Trebuchet MS"/>
          <w:sz w:val="26"/>
        </w:rPr>
      </w:pPr>
    </w:p>
    <w:p w14:paraId="4F877153" w14:textId="623E0854" w:rsidR="001E4D13" w:rsidRDefault="00247020">
      <w:pPr>
        <w:pStyle w:val="BodyText"/>
        <w:spacing w:line="254" w:lineRule="auto"/>
        <w:ind w:left="957"/>
        <w:jc w:val="both"/>
      </w:pPr>
      <w:r>
        <w:rPr>
          <w:color w:val="231F20"/>
        </w:rPr>
        <w:t>Anhand von APIs können Unternehmen Technologien</w:t>
      </w:r>
      <w:r w:rsidR="003D773F">
        <w:rPr>
          <w:color w:val="231F20"/>
        </w:rPr>
        <w:t>, die extern en</w:t>
      </w:r>
      <w:r w:rsidR="00354AB5">
        <w:rPr>
          <w:color w:val="231F20"/>
        </w:rPr>
        <w:t>t</w:t>
      </w:r>
      <w:r w:rsidR="003D773F">
        <w:rPr>
          <w:color w:val="231F20"/>
        </w:rPr>
        <w:t>standen sind,</w:t>
      </w:r>
      <w:r>
        <w:rPr>
          <w:color w:val="231F20"/>
        </w:rPr>
        <w:t xml:space="preserve"> i</w:t>
      </w:r>
      <w:r w:rsidR="003D773F">
        <w:rPr>
          <w:color w:val="231F20"/>
        </w:rPr>
        <w:t>m</w:t>
      </w:r>
      <w:r>
        <w:rPr>
          <w:color w:val="231F20"/>
        </w:rPr>
        <w:t xml:space="preserve"> Haus integrieren, wobei Abhängigkeiten entstehen. Genauso hat ein Unternehmen, das Zugriff auf eine API anbietet, plötzlich abhängige Kunden.  Beides bringt </w:t>
      </w:r>
      <w:proofErr w:type="spellStart"/>
      <w:r>
        <w:rPr>
          <w:color w:val="231F20"/>
        </w:rPr>
        <w:t>Governance</w:t>
      </w:r>
      <w:proofErr w:type="spellEnd"/>
      <w:r>
        <w:rPr>
          <w:color w:val="231F20"/>
        </w:rPr>
        <w:t xml:space="preserve">-Probleme, aber auch potenzielle Sicherheitsrisiken mit sich. In Bezug auf </w:t>
      </w:r>
      <w:proofErr w:type="spellStart"/>
      <w:r>
        <w:rPr>
          <w:color w:val="231F20"/>
        </w:rPr>
        <w:t>Governance</w:t>
      </w:r>
      <w:proofErr w:type="spellEnd"/>
      <w:r>
        <w:rPr>
          <w:color w:val="231F20"/>
        </w:rPr>
        <w:t xml:space="preserve"> kann man sagen: Wenn sich ein Geschäft auf die Verfügbarkeit einer API verlässt und die API wird langsamer, wird auch Arbeit weniger schnell erledigt. Die Leistungsüberwachung der externen API wird für interne Geschäftsprozesse bedeutsam. Wenn ein integriertes Tool plötzlich nicht mehr funktioniert, muss zudem auch noch schnell analysiert werden, ob der Fehler aufgrund einer Änderung im Haus oder beim externen Anbieter aufgetreten ist. Der interne Entwicklungszyklus muss deshalb den externen API-Entwicklungszyklus, von dem er abhängt, miteinbeziehen. Es kommt nicht selten vor, dass große Firmen dedizierte API-Manager haben, die innerhalb der Firma alle Themen rund um die externen APIs managen, z.B. Einhaltung von unternehmenseigene</w:t>
      </w:r>
      <w:r w:rsidR="00A30FFE">
        <w:rPr>
          <w:color w:val="231F20"/>
        </w:rPr>
        <w:t>n</w:t>
      </w:r>
      <w:r>
        <w:rPr>
          <w:color w:val="231F20"/>
        </w:rPr>
        <w:t xml:space="preserve"> oder nationale</w:t>
      </w:r>
      <w:r w:rsidR="00A30FFE">
        <w:rPr>
          <w:color w:val="231F20"/>
        </w:rPr>
        <w:t>n</w:t>
      </w:r>
      <w:r>
        <w:rPr>
          <w:color w:val="231F20"/>
        </w:rPr>
        <w:t xml:space="preserve"> Normen durch die integrierten Tools. Wenn dagegen ein API öffentlich zugänglich gemacht wird, kann es vorkommen, dass Produktionsdaten des Unternehmens zugreifbar und dadurch </w:t>
      </w:r>
      <w:r w:rsidR="00482FF3">
        <w:rPr>
          <w:color w:val="231F20"/>
        </w:rPr>
        <w:t xml:space="preserve">auch </w:t>
      </w:r>
      <w:r>
        <w:rPr>
          <w:color w:val="231F20"/>
        </w:rPr>
        <w:t>angreifbar werden. Die meisten Datenanbieter im Gesundheitswesen müssen in vielen Ländern ihre Daten unbedingt in anonymisierter Form speichern. Das Sicherheitsrisiko von Unternehmen mit vertraulichen Daten kann sehr hoch sein. Daher lohnt es sich, in ausreichende Sicherheitsstandards zu investieren und das richtige Einrichten von Zugriffsrechten für die API ist dringend erforderlich. Grob gesagt gibt es drei Hauptrichtlinien, nach denen APIs freigegeben werden können (Boyd, 2014).</w:t>
      </w:r>
    </w:p>
    <w:p w14:paraId="4F877154" w14:textId="53D429EE" w:rsidR="001E4D13" w:rsidRDefault="001E4D13">
      <w:pPr>
        <w:spacing w:before="116"/>
        <w:ind w:left="355"/>
        <w:rPr>
          <w:sz w:val="18"/>
        </w:rPr>
      </w:pPr>
    </w:p>
    <w:p w14:paraId="35CA4D0E" w14:textId="75F524BB" w:rsidR="004B14AB" w:rsidRDefault="004B14AB" w:rsidP="00ED49EB">
      <w:pPr>
        <w:spacing w:before="116"/>
        <w:ind w:left="355"/>
        <w:rPr>
          <w:color w:val="808285"/>
          <w:sz w:val="18"/>
        </w:rPr>
      </w:pPr>
    </w:p>
    <w:p w14:paraId="1E7231B5" w14:textId="2F2E8C4F" w:rsidR="00ED49EB" w:rsidRDefault="00ED49EB" w:rsidP="00ED49EB">
      <w:pPr>
        <w:spacing w:before="116"/>
        <w:ind w:left="355"/>
        <w:rPr>
          <w:sz w:val="18"/>
        </w:rPr>
      </w:pPr>
      <w:commentRangeStart w:id="2"/>
      <w:r w:rsidRPr="009A7D49">
        <w:rPr>
          <w:sz w:val="18"/>
          <w:szCs w:val="18"/>
        </w:rPr>
        <w:t>Veraltete Anwendungen</w:t>
      </w:r>
      <w:commentRangeEnd w:id="2"/>
      <w:r w:rsidR="00524AA9">
        <w:rPr>
          <w:rStyle w:val="CommentReference"/>
        </w:rPr>
        <w:commentReference w:id="2"/>
      </w:r>
    </w:p>
    <w:p w14:paraId="4F877155" w14:textId="1DE9B4C3" w:rsidR="001E4D13" w:rsidRDefault="00ED49EB" w:rsidP="00ED49EB">
      <w:pPr>
        <w:spacing w:before="44" w:line="283" w:lineRule="auto"/>
        <w:ind w:left="355" w:right="593"/>
        <w:rPr>
          <w:sz w:val="18"/>
        </w:rPr>
      </w:pPr>
      <w:r>
        <w:rPr>
          <w:color w:val="808285"/>
          <w:sz w:val="18"/>
        </w:rPr>
        <w:t xml:space="preserve">Eine API kann einige Aufrufe als veraltet deklarieren, d.h. der Teil wurde entweder geändert oder entfernt. </w:t>
      </w:r>
      <w:r w:rsidR="00247020">
        <w:rPr>
          <w:color w:val="808285"/>
          <w:sz w:val="18"/>
        </w:rPr>
        <w:t>Warnungen vor veralteten Anwendungen ermöglichen es Entwicklern, zu Teilen der API überzuwechseln, die langfristig unterstützt werden.</w:t>
      </w:r>
    </w:p>
    <w:p w14:paraId="4F87715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57" w14:textId="77777777" w:rsidR="001E4D13" w:rsidRDefault="001E4D13">
      <w:pPr>
        <w:pStyle w:val="BodyText"/>
      </w:pPr>
    </w:p>
    <w:p w14:paraId="4F877158" w14:textId="77777777" w:rsidR="001E4D13" w:rsidRDefault="001E4D13">
      <w:pPr>
        <w:pStyle w:val="BodyText"/>
      </w:pPr>
    </w:p>
    <w:p w14:paraId="4F877159" w14:textId="77777777" w:rsidR="001E4D13" w:rsidRDefault="001E4D13">
      <w:pPr>
        <w:pStyle w:val="BodyText"/>
      </w:pPr>
    </w:p>
    <w:p w14:paraId="4F87715B" w14:textId="77777777" w:rsidR="001E4D13" w:rsidRDefault="001E4D13">
      <w:pPr>
        <w:pStyle w:val="BodyText"/>
      </w:pPr>
    </w:p>
    <w:p w14:paraId="4F87715C" w14:textId="77777777" w:rsidR="001E4D13" w:rsidRDefault="001E4D13">
      <w:pPr>
        <w:pStyle w:val="BodyText"/>
      </w:pPr>
    </w:p>
    <w:p w14:paraId="4F87715D" w14:textId="77777777" w:rsidR="001E4D13" w:rsidRDefault="001E4D13">
      <w:pPr>
        <w:pStyle w:val="BodyText"/>
      </w:pPr>
    </w:p>
    <w:p w14:paraId="4F87715E" w14:textId="77777777" w:rsidR="001E4D13" w:rsidRDefault="001E4D13">
      <w:pPr>
        <w:sectPr w:rsidR="001E4D13">
          <w:pgSz w:w="11910" w:h="16840"/>
          <w:pgMar w:top="960" w:right="0" w:bottom="680" w:left="460" w:header="0" w:footer="486" w:gutter="0"/>
          <w:cols w:space="720"/>
        </w:sectPr>
      </w:pPr>
    </w:p>
    <w:p w14:paraId="4F87715F" w14:textId="77777777" w:rsidR="001E4D13" w:rsidRDefault="001E4D13">
      <w:pPr>
        <w:pStyle w:val="BodyText"/>
        <w:rPr>
          <w:sz w:val="22"/>
        </w:rPr>
      </w:pPr>
    </w:p>
    <w:p w14:paraId="4F877160" w14:textId="77777777" w:rsidR="001E4D13" w:rsidRDefault="001E4D13">
      <w:pPr>
        <w:pStyle w:val="BodyText"/>
        <w:rPr>
          <w:sz w:val="22"/>
        </w:rPr>
      </w:pPr>
    </w:p>
    <w:p w14:paraId="4F877161" w14:textId="77777777" w:rsidR="001E4D13" w:rsidRDefault="001E4D13">
      <w:pPr>
        <w:pStyle w:val="BodyText"/>
        <w:rPr>
          <w:sz w:val="22"/>
        </w:rPr>
      </w:pPr>
    </w:p>
    <w:p w14:paraId="4F877162" w14:textId="77777777" w:rsidR="001E4D13" w:rsidRDefault="001E4D13">
      <w:pPr>
        <w:pStyle w:val="BodyText"/>
        <w:rPr>
          <w:sz w:val="22"/>
        </w:rPr>
      </w:pPr>
    </w:p>
    <w:p w14:paraId="4F877163" w14:textId="77777777" w:rsidR="001E4D13" w:rsidRDefault="001E4D13">
      <w:pPr>
        <w:pStyle w:val="BodyText"/>
        <w:rPr>
          <w:sz w:val="22"/>
        </w:rPr>
      </w:pPr>
    </w:p>
    <w:p w14:paraId="4F877164" w14:textId="77777777" w:rsidR="001E4D13" w:rsidRDefault="001E4D13">
      <w:pPr>
        <w:pStyle w:val="BodyText"/>
        <w:rPr>
          <w:sz w:val="22"/>
        </w:rPr>
      </w:pPr>
    </w:p>
    <w:p w14:paraId="4F877165" w14:textId="77777777" w:rsidR="001E4D13" w:rsidRDefault="001E4D13">
      <w:pPr>
        <w:pStyle w:val="BodyText"/>
        <w:rPr>
          <w:sz w:val="22"/>
        </w:rPr>
      </w:pPr>
    </w:p>
    <w:p w14:paraId="4F877166" w14:textId="77777777" w:rsidR="001E4D13" w:rsidRDefault="001E4D13">
      <w:pPr>
        <w:pStyle w:val="BodyText"/>
        <w:spacing w:before="4"/>
        <w:rPr>
          <w:sz w:val="17"/>
        </w:rPr>
      </w:pPr>
    </w:p>
    <w:p w14:paraId="4F877167" w14:textId="77777777" w:rsidR="001E4D13" w:rsidRDefault="00247020">
      <w:pPr>
        <w:ind w:right="38"/>
        <w:jc w:val="right"/>
        <w:rPr>
          <w:sz w:val="18"/>
        </w:rPr>
      </w:pPr>
      <w:r>
        <w:rPr>
          <w:color w:val="231F20"/>
          <w:sz w:val="18"/>
        </w:rPr>
        <w:t>Veröffentlichte im Vergleich zu öffentlichen Schnittstellen</w:t>
      </w:r>
    </w:p>
    <w:p w14:paraId="4F877168" w14:textId="77777777" w:rsidR="001E4D13" w:rsidRDefault="00247020">
      <w:pPr>
        <w:spacing w:before="40" w:line="285" w:lineRule="auto"/>
        <w:ind w:left="142" w:right="38" w:firstLine="876"/>
        <w:jc w:val="right"/>
        <w:rPr>
          <w:sz w:val="18"/>
        </w:rPr>
      </w:pPr>
      <w:r>
        <w:rPr>
          <w:color w:val="808285"/>
          <w:sz w:val="18"/>
        </w:rPr>
        <w:t>Nur wenn eine API veröffentlicht wird, also der Öffentlichkeit über das Internet Zugriff erlaubt wird, wird sie im hier beschriebenen Sinn mit allen Vor- und Nachteilen „öffentlich“.</w:t>
      </w:r>
    </w:p>
    <w:p w14:paraId="4F877169" w14:textId="77777777" w:rsidR="001E4D13" w:rsidRDefault="001E4D13">
      <w:pPr>
        <w:spacing w:line="210" w:lineRule="exact"/>
        <w:ind w:right="38"/>
        <w:jc w:val="right"/>
        <w:rPr>
          <w:sz w:val="18"/>
        </w:rPr>
      </w:pPr>
    </w:p>
    <w:p w14:paraId="4F87716A" w14:textId="77777777" w:rsidR="001E4D13" w:rsidRDefault="001E4D13">
      <w:pPr>
        <w:pStyle w:val="BodyText"/>
        <w:rPr>
          <w:sz w:val="22"/>
        </w:rPr>
      </w:pPr>
    </w:p>
    <w:p w14:paraId="4F87716B" w14:textId="77777777" w:rsidR="001E4D13" w:rsidRDefault="001E4D13">
      <w:pPr>
        <w:pStyle w:val="BodyText"/>
        <w:rPr>
          <w:sz w:val="22"/>
        </w:rPr>
      </w:pPr>
    </w:p>
    <w:p w14:paraId="4F87716C" w14:textId="77777777" w:rsidR="001E4D13" w:rsidRDefault="001E4D13">
      <w:pPr>
        <w:pStyle w:val="BodyText"/>
        <w:rPr>
          <w:sz w:val="22"/>
        </w:rPr>
      </w:pPr>
    </w:p>
    <w:p w14:paraId="4F87716D" w14:textId="77777777" w:rsidR="001E4D13" w:rsidRDefault="001E4D13">
      <w:pPr>
        <w:pStyle w:val="BodyText"/>
        <w:rPr>
          <w:sz w:val="22"/>
        </w:rPr>
      </w:pPr>
    </w:p>
    <w:p w14:paraId="4F87716E" w14:textId="77777777" w:rsidR="001E4D13" w:rsidRDefault="001E4D13">
      <w:pPr>
        <w:pStyle w:val="BodyText"/>
        <w:rPr>
          <w:sz w:val="22"/>
        </w:rPr>
      </w:pPr>
    </w:p>
    <w:p w14:paraId="4F87716F" w14:textId="77777777" w:rsidR="001E4D13" w:rsidRDefault="001E4D13">
      <w:pPr>
        <w:pStyle w:val="BodyText"/>
        <w:rPr>
          <w:sz w:val="22"/>
        </w:rPr>
      </w:pPr>
    </w:p>
    <w:p w14:paraId="4F877170" w14:textId="77777777" w:rsidR="001E4D13" w:rsidRDefault="001E4D13">
      <w:pPr>
        <w:pStyle w:val="BodyText"/>
        <w:rPr>
          <w:sz w:val="22"/>
        </w:rPr>
      </w:pPr>
    </w:p>
    <w:p w14:paraId="4F877171" w14:textId="77777777" w:rsidR="001E4D13" w:rsidRDefault="001E4D13">
      <w:pPr>
        <w:pStyle w:val="BodyText"/>
        <w:rPr>
          <w:sz w:val="22"/>
        </w:rPr>
      </w:pPr>
    </w:p>
    <w:p w14:paraId="4F877172" w14:textId="77777777" w:rsidR="001E4D13" w:rsidRDefault="001E4D13">
      <w:pPr>
        <w:pStyle w:val="BodyText"/>
        <w:rPr>
          <w:sz w:val="22"/>
        </w:rPr>
      </w:pPr>
    </w:p>
    <w:p w14:paraId="4F877173" w14:textId="77777777" w:rsidR="001E4D13" w:rsidRDefault="001E4D13">
      <w:pPr>
        <w:pStyle w:val="BodyText"/>
        <w:rPr>
          <w:sz w:val="22"/>
        </w:rPr>
      </w:pPr>
    </w:p>
    <w:p w14:paraId="4F877174" w14:textId="77777777" w:rsidR="001E4D13" w:rsidRDefault="001E4D13">
      <w:pPr>
        <w:pStyle w:val="BodyText"/>
        <w:rPr>
          <w:sz w:val="22"/>
        </w:rPr>
      </w:pPr>
    </w:p>
    <w:p w14:paraId="4F877175" w14:textId="77777777" w:rsidR="001E4D13" w:rsidRDefault="001E4D13">
      <w:pPr>
        <w:pStyle w:val="BodyText"/>
        <w:rPr>
          <w:sz w:val="22"/>
        </w:rPr>
      </w:pPr>
    </w:p>
    <w:p w14:paraId="4F877176" w14:textId="77777777" w:rsidR="001E4D13" w:rsidRDefault="00247020">
      <w:pPr>
        <w:spacing w:before="195"/>
        <w:ind w:right="38"/>
        <w:jc w:val="right"/>
        <w:rPr>
          <w:sz w:val="18"/>
        </w:rPr>
      </w:pPr>
      <w:r>
        <w:rPr>
          <w:color w:val="231F20"/>
          <w:sz w:val="18"/>
        </w:rPr>
        <w:t>POSIX</w:t>
      </w:r>
    </w:p>
    <w:p w14:paraId="4F877177" w14:textId="77777777" w:rsidR="001E4D13" w:rsidRDefault="00247020">
      <w:pPr>
        <w:spacing w:before="43" w:line="283" w:lineRule="auto"/>
        <w:ind w:left="157" w:right="38" w:firstLine="45"/>
        <w:jc w:val="right"/>
        <w:rPr>
          <w:sz w:val="18"/>
        </w:rPr>
      </w:pPr>
      <w:r>
        <w:rPr>
          <w:color w:val="808285"/>
          <w:sz w:val="18"/>
        </w:rPr>
        <w:t>Das Portable Operating System Interface (POSIX) ist eine Reihe von Normen, die von der IEEE Computer Society festgelegt wurden.</w:t>
      </w:r>
    </w:p>
    <w:p w14:paraId="4F877178" w14:textId="77777777" w:rsidR="001E4D13" w:rsidRDefault="00247020">
      <w:pPr>
        <w:spacing w:before="5" w:line="283" w:lineRule="auto"/>
        <w:ind w:left="164" w:right="38" w:hanging="20"/>
        <w:jc w:val="right"/>
        <w:rPr>
          <w:sz w:val="18"/>
        </w:rPr>
      </w:pPr>
      <w:r>
        <w:rPr>
          <w:color w:val="808285"/>
          <w:sz w:val="18"/>
        </w:rPr>
        <w:t>Durch POSIX wird eine API auf Betriebssystemebene mit Pipelines, Prozessen, Shells, Dienstprogrammen und vielen mehr, definiert.</w:t>
      </w:r>
    </w:p>
    <w:p w14:paraId="4F877179" w14:textId="77777777" w:rsidR="001E4D13" w:rsidRDefault="00247020">
      <w:pPr>
        <w:spacing w:before="7"/>
        <w:rPr>
          <w:sz w:val="20"/>
        </w:rPr>
      </w:pPr>
      <w:r>
        <w:br w:type="column"/>
      </w:r>
    </w:p>
    <w:p w14:paraId="4F87717A" w14:textId="77777777" w:rsidR="001E4D13" w:rsidRDefault="00247020">
      <w:pPr>
        <w:pStyle w:val="ListParagraph"/>
        <w:numPr>
          <w:ilvl w:val="0"/>
          <w:numId w:val="22"/>
        </w:numPr>
        <w:tabs>
          <w:tab w:val="left" w:pos="422"/>
          <w:tab w:val="left" w:pos="424"/>
        </w:tabs>
        <w:spacing w:before="0"/>
        <w:ind w:left="423" w:hanging="281"/>
        <w:rPr>
          <w:sz w:val="20"/>
        </w:rPr>
      </w:pPr>
      <w:r>
        <w:rPr>
          <w:color w:val="231F20"/>
          <w:sz w:val="20"/>
        </w:rPr>
        <w:t>Privat: Die API wird nur firmenintern verwendet.</w:t>
      </w:r>
    </w:p>
    <w:p w14:paraId="4F87717B" w14:textId="77777777" w:rsidR="001E4D13" w:rsidRDefault="00247020">
      <w:pPr>
        <w:pStyle w:val="ListParagraph"/>
        <w:numPr>
          <w:ilvl w:val="0"/>
          <w:numId w:val="22"/>
        </w:numPr>
        <w:tabs>
          <w:tab w:val="left" w:pos="422"/>
          <w:tab w:val="left" w:pos="424"/>
        </w:tabs>
        <w:spacing w:line="254" w:lineRule="auto"/>
        <w:ind w:left="423" w:right="1491"/>
        <w:rPr>
          <w:sz w:val="20"/>
        </w:rPr>
      </w:pPr>
      <w:r>
        <w:rPr>
          <w:color w:val="231F20"/>
          <w:sz w:val="20"/>
        </w:rPr>
        <w:t>Partner: Die API wird nur einer bestimmten Benutzergruppe, d.h. Geschäftspartnern, zur Verfügung gestellt.</w:t>
      </w:r>
    </w:p>
    <w:p w14:paraId="4F87717C" w14:textId="77777777" w:rsidR="001E4D13" w:rsidRDefault="00247020">
      <w:pPr>
        <w:pStyle w:val="ListParagraph"/>
        <w:numPr>
          <w:ilvl w:val="0"/>
          <w:numId w:val="22"/>
        </w:numPr>
        <w:tabs>
          <w:tab w:val="left" w:pos="422"/>
          <w:tab w:val="left" w:pos="424"/>
        </w:tabs>
        <w:spacing w:before="3" w:line="254" w:lineRule="auto"/>
        <w:ind w:left="423" w:right="1419"/>
        <w:rPr>
          <w:sz w:val="20"/>
        </w:rPr>
      </w:pPr>
      <w:r>
        <w:rPr>
          <w:color w:val="231F20"/>
          <w:sz w:val="20"/>
        </w:rPr>
        <w:t>Öffentlich: Die API ist öffentlich verfügbar. In typisierten Programmiersprachen wird das Stichwort „öffentlich“ oft für Klassen oder Funktionen verwendet. Das heißt, dass dieser Teil der entsprechenden Bibliothek allen Programmierern, die mit dieser Bibliothek arbeiten, zugänglich ist.  Dies Art „öffentlicher“ Funktionalität kann dennoch Teil einer privaten, also innerhalb einer Firma verfügbaren API sein. „Öffentlich“ heißt auch nicht umsonst oder für jeden verfügbar. Es bedeutet, dass diejenigen, die Zugriff haben und bezahlen, zur Verwendung berechtigt sind (siehe Fowler, 2002).</w:t>
      </w:r>
    </w:p>
    <w:p w14:paraId="4F87717D" w14:textId="77777777" w:rsidR="001E4D13" w:rsidRDefault="001E4D13">
      <w:pPr>
        <w:pStyle w:val="BodyText"/>
        <w:spacing w:before="10"/>
        <w:rPr>
          <w:sz w:val="21"/>
        </w:rPr>
      </w:pPr>
    </w:p>
    <w:p w14:paraId="4F87717E" w14:textId="77777777" w:rsidR="001E4D13" w:rsidRDefault="00247020">
      <w:pPr>
        <w:pStyle w:val="BodyText"/>
        <w:spacing w:before="1" w:line="254" w:lineRule="auto"/>
        <w:ind w:left="142" w:right="1414"/>
        <w:jc w:val="both"/>
      </w:pPr>
      <w:r>
        <w:rPr>
          <w:color w:val="231F20"/>
        </w:rPr>
        <w:t xml:space="preserve">Einer der bereits behandelten Vorteile von APIs ist, dass die Schnittstelle innerhalb eines API-Releases stabil ist. API-Designern markieren ihre Aufrufe gewöhnlicherweise als instabil, womit sie sich damit etwas mehr Flexibilität schaffen. In der </w:t>
      </w:r>
      <w:proofErr w:type="spellStart"/>
      <w:r>
        <w:rPr>
          <w:color w:val="231F20"/>
        </w:rPr>
        <w:t>Guava</w:t>
      </w:r>
      <w:proofErr w:type="spellEnd"/>
      <w:r>
        <w:rPr>
          <w:color w:val="231F20"/>
        </w:rPr>
        <w:t xml:space="preserve"> Bibliothek von Google Java werden instabile Komponenten mit </w:t>
      </w:r>
      <w:r>
        <w:rPr>
          <w:rFonts w:ascii="Courier New" w:hAnsi="Courier New"/>
          <w:color w:val="231F20"/>
          <w:sz w:val="18"/>
        </w:rPr>
        <w:t>@Beta</w:t>
      </w:r>
      <w:r>
        <w:rPr>
          <w:color w:val="231F20"/>
        </w:rPr>
        <w:t xml:space="preserve"> annotiert, womit niedrige Zuverlässigkeit der Komponente angezeigt wird, da sie sich ändern oder ganz entfernt werden könnte.</w:t>
      </w:r>
    </w:p>
    <w:p w14:paraId="4F87717F" w14:textId="77777777" w:rsidR="001E4D13" w:rsidRDefault="001E4D13">
      <w:pPr>
        <w:pStyle w:val="BodyText"/>
        <w:rPr>
          <w:sz w:val="24"/>
        </w:rPr>
      </w:pPr>
    </w:p>
    <w:p w14:paraId="4F877180" w14:textId="77777777" w:rsidR="001E4D13" w:rsidRDefault="00247020">
      <w:pPr>
        <w:pStyle w:val="Heading6"/>
        <w:spacing w:before="193"/>
        <w:ind w:left="143"/>
      </w:pPr>
      <w:r>
        <w:rPr>
          <w:color w:val="003946"/>
        </w:rPr>
        <w:t>API-Arten</w:t>
      </w:r>
    </w:p>
    <w:p w14:paraId="4F877181" w14:textId="77777777" w:rsidR="001E4D13" w:rsidRDefault="001E4D13">
      <w:pPr>
        <w:pStyle w:val="BodyText"/>
        <w:spacing w:before="2"/>
        <w:rPr>
          <w:rFonts w:ascii="Trebuchet MS"/>
          <w:sz w:val="26"/>
        </w:rPr>
      </w:pPr>
    </w:p>
    <w:p w14:paraId="4F877182" w14:textId="3356D3BA" w:rsidR="001E4D13" w:rsidRDefault="00247020">
      <w:pPr>
        <w:pStyle w:val="BodyText"/>
        <w:spacing w:line="254" w:lineRule="auto"/>
        <w:ind w:left="142" w:right="1414"/>
        <w:jc w:val="both"/>
      </w:pPr>
      <w:r>
        <w:rPr>
          <w:color w:val="231F20"/>
        </w:rPr>
        <w:t xml:space="preserve">Nachdem wir Beispiele, die Geschichte von APIs und einige der wichtigsten Aspekte, die APIs ausmachen, besprochen haben, betrachten wir Ebenen und Arten von APIs. Dabei bewegen wir </w:t>
      </w:r>
      <w:proofErr w:type="gramStart"/>
      <w:r>
        <w:rPr>
          <w:color w:val="231F20"/>
        </w:rPr>
        <w:t>uns sozusagen</w:t>
      </w:r>
      <w:proofErr w:type="gramEnd"/>
      <w:r>
        <w:rPr>
          <w:color w:val="231F20"/>
        </w:rPr>
        <w:t xml:space="preserve"> von innen nach außen und fangen mit den Komponenten auf niedrigeren Ebenen eines Computers an, um dann auf die höheren Ebenen des Anwendungsdesigns einzugehen. Die zwiebelartigen Schichten der API</w:t>
      </w:r>
      <w:r w:rsidR="006B65D7">
        <w:rPr>
          <w:color w:val="231F20"/>
        </w:rPr>
        <w:t>-</w:t>
      </w:r>
      <w:r>
        <w:rPr>
          <w:color w:val="231F20"/>
        </w:rPr>
        <w:t>Abstraktionen ermöglichen es uns, effizient mit einem Computer zu arbeiten. Das Skript, das Sie gerade lesen, wurde in einem Textverarbeitungssystem geschrieben, ohne dass dabei auch nur eine Sekunde an die Hardware, auf der es läuft, gedacht wurde.</w:t>
      </w:r>
    </w:p>
    <w:p w14:paraId="4F877183" w14:textId="77777777" w:rsidR="001E4D13" w:rsidRDefault="001E4D13">
      <w:pPr>
        <w:pStyle w:val="BodyText"/>
        <w:spacing w:before="1"/>
        <w:rPr>
          <w:sz w:val="22"/>
        </w:rPr>
      </w:pPr>
    </w:p>
    <w:p w14:paraId="4F877184" w14:textId="77777777" w:rsidR="001E4D13" w:rsidRDefault="00247020">
      <w:pPr>
        <w:pStyle w:val="BodyText"/>
        <w:ind w:left="143"/>
        <w:jc w:val="both"/>
      </w:pPr>
      <w:r>
        <w:rPr>
          <w:color w:val="231F20"/>
        </w:rPr>
        <w:t>Betriebssysteme</w:t>
      </w:r>
    </w:p>
    <w:p w14:paraId="4F877185" w14:textId="2430322C" w:rsidR="001E4D13" w:rsidRDefault="00247020">
      <w:pPr>
        <w:pStyle w:val="BodyText"/>
        <w:spacing w:before="16" w:line="254" w:lineRule="auto"/>
        <w:ind w:left="142" w:right="1414"/>
        <w:jc w:val="both"/>
      </w:pPr>
      <w:r>
        <w:rPr>
          <w:color w:val="231F20"/>
        </w:rPr>
        <w:t xml:space="preserve">Einfach ausgedrückt ist ein Betriebssystem Software, die Hardwarekomponenten und Softwareressourcen managt und das Zusammenspiel regelt. Es stellt auch herkömmliche Dienste der Systemebene, die die Benutzer brauchen, zur Verfügung. Die POSIX-Norm ging in den 80er Jahren aus der Arbeit von Richard </w:t>
      </w:r>
      <w:proofErr w:type="spellStart"/>
      <w:r>
        <w:rPr>
          <w:color w:val="231F20"/>
        </w:rPr>
        <w:t>Stallman</w:t>
      </w:r>
      <w:proofErr w:type="spellEnd"/>
      <w:r>
        <w:rPr>
          <w:color w:val="231F20"/>
        </w:rPr>
        <w:t xml:space="preserve"> hervor und vereinheitlichte verschiedene UNIX-Systeme unter einem Dach. Diese Norm ist die Basis des Betriebssystem</w:t>
      </w:r>
      <w:r w:rsidR="00CC2506">
        <w:rPr>
          <w:color w:val="231F20"/>
        </w:rPr>
        <w:t>s</w:t>
      </w:r>
      <w:r>
        <w:rPr>
          <w:color w:val="231F20"/>
        </w:rPr>
        <w:t xml:space="preserve"> Linux (</w:t>
      </w:r>
      <w:proofErr w:type="spellStart"/>
      <w:r>
        <w:rPr>
          <w:color w:val="231F20"/>
        </w:rPr>
        <w:t>Stallman</w:t>
      </w:r>
      <w:proofErr w:type="spellEnd"/>
      <w:r>
        <w:rPr>
          <w:color w:val="231F20"/>
        </w:rPr>
        <w:t>, 2011). In ihr werden eine Reihe von APIs festgelegt, die in POSIX-konforme</w:t>
      </w:r>
      <w:r w:rsidR="00B10A36">
        <w:rPr>
          <w:color w:val="231F20"/>
        </w:rPr>
        <w:t>n</w:t>
      </w:r>
      <w:r>
        <w:rPr>
          <w:color w:val="231F20"/>
        </w:rPr>
        <w:t xml:space="preserve"> Betriebssysteme</w:t>
      </w:r>
      <w:r w:rsidR="00B10A36">
        <w:rPr>
          <w:color w:val="231F20"/>
        </w:rPr>
        <w:t>n</w:t>
      </w:r>
      <w:r>
        <w:rPr>
          <w:color w:val="231F20"/>
        </w:rPr>
        <w:t xml:space="preserve"> implementiert sein müssen, so dass kompilierte, auf diesen APIs beruhende Programme auf anderen POSIX-Systemen ausgeführt werden können. Ein Linux-Benutzer trifft wahrscheinlich täglich auf </w:t>
      </w:r>
      <w:proofErr w:type="gramStart"/>
      <w:r>
        <w:rPr>
          <w:color w:val="231F20"/>
        </w:rPr>
        <w:t>POSIX</w:t>
      </w:r>
      <w:proofErr w:type="gramEnd"/>
      <w:r>
        <w:rPr>
          <w:color w:val="231F20"/>
        </w:rPr>
        <w:t xml:space="preserve"> und zwar im Zusammenhang mit den Datei- und Verzeichnisformaten, Pipes und Spezifikationen für Input und Output (I/O-Portschnittstelle und -steuerung). Betriebssysteme sind komplexe Software und man könnte noch viel über sie schreiben, vor allem i</w:t>
      </w:r>
      <w:r w:rsidR="00B10A36">
        <w:rPr>
          <w:color w:val="231F20"/>
        </w:rPr>
        <w:t>n</w:t>
      </w:r>
      <w:r>
        <w:rPr>
          <w:color w:val="231F20"/>
        </w:rPr>
        <w:t xml:space="preserve"> Bezug auf APIs, aber das geht über den Umfang dieses Kurses hinaus. Folgende Beispiele sind ebenfalls bemerkenswerte APIs, die eng mit der Betriebssystemebene zusammenarbeiten und für datenintensive Wissenschaften wichtig sind.</w:t>
      </w:r>
    </w:p>
    <w:p w14:paraId="4F87718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3"/>
            <w:col w:w="9389"/>
          </w:cols>
        </w:sectPr>
      </w:pPr>
    </w:p>
    <w:p w14:paraId="4F877187" w14:textId="77777777" w:rsidR="001E4D13" w:rsidRDefault="001E4D13">
      <w:pPr>
        <w:pStyle w:val="BodyText"/>
        <w:spacing w:before="11"/>
        <w:rPr>
          <w:sz w:val="29"/>
        </w:rPr>
      </w:pPr>
    </w:p>
    <w:p w14:paraId="4F877188" w14:textId="77777777" w:rsidR="001E4D13" w:rsidRDefault="00247020">
      <w:pPr>
        <w:spacing w:before="97"/>
        <w:ind w:left="957"/>
        <w:rPr>
          <w:sz w:val="18"/>
        </w:rPr>
      </w:pPr>
      <w:r>
        <w:rPr>
          <w:color w:val="003946"/>
          <w:sz w:val="18"/>
        </w:rPr>
        <w:t>API</w:t>
      </w:r>
    </w:p>
    <w:p w14:paraId="4F877189" w14:textId="77777777" w:rsidR="001E4D13" w:rsidRDefault="001E4D13">
      <w:pPr>
        <w:pStyle w:val="BodyText"/>
      </w:pPr>
    </w:p>
    <w:p w14:paraId="4F87718A" w14:textId="77777777" w:rsidR="001E4D13" w:rsidRDefault="001E4D13">
      <w:pPr>
        <w:pStyle w:val="BodyText"/>
      </w:pPr>
    </w:p>
    <w:p w14:paraId="4F87718B" w14:textId="77777777" w:rsidR="001E4D13" w:rsidRDefault="001E4D13">
      <w:pPr>
        <w:pStyle w:val="BodyText"/>
      </w:pPr>
    </w:p>
    <w:p w14:paraId="4F87718C" w14:textId="77777777" w:rsidR="001E4D13" w:rsidRDefault="001E4D13">
      <w:pPr>
        <w:pStyle w:val="BodyText"/>
      </w:pPr>
    </w:p>
    <w:p w14:paraId="4F87718D" w14:textId="77777777" w:rsidR="001E4D13" w:rsidRDefault="001E4D13">
      <w:pPr>
        <w:pStyle w:val="BodyText"/>
        <w:spacing w:before="10"/>
        <w:rPr>
          <w:sz w:val="16"/>
        </w:rPr>
      </w:pPr>
    </w:p>
    <w:p w14:paraId="4F87718E" w14:textId="22E20DF9" w:rsidR="001E4D13" w:rsidRDefault="00247020">
      <w:pPr>
        <w:pStyle w:val="ListParagraph"/>
        <w:numPr>
          <w:ilvl w:val="1"/>
          <w:numId w:val="22"/>
        </w:numPr>
        <w:tabs>
          <w:tab w:val="left" w:pos="1237"/>
          <w:tab w:val="left" w:pos="1238"/>
        </w:tabs>
        <w:spacing w:before="97" w:line="254" w:lineRule="auto"/>
        <w:ind w:right="2766"/>
        <w:rPr>
          <w:sz w:val="20"/>
        </w:rPr>
      </w:pPr>
      <w:r>
        <w:rPr>
          <w:color w:val="231F20"/>
          <w:sz w:val="20"/>
        </w:rPr>
        <w:t>OpenGL (Open Graphics Library), eine sprach- und plattformübergreifende API für hardwarebeschleunigtes Rendering von 2D- und 3D-Vektorgrafiken, die häufig bei der Entwicklung von Videospielen, Computer-</w:t>
      </w:r>
      <w:proofErr w:type="spellStart"/>
      <w:r>
        <w:rPr>
          <w:color w:val="231F20"/>
          <w:sz w:val="20"/>
        </w:rPr>
        <w:t>Aided</w:t>
      </w:r>
      <w:proofErr w:type="spellEnd"/>
      <w:r>
        <w:rPr>
          <w:color w:val="231F20"/>
          <w:sz w:val="20"/>
        </w:rPr>
        <w:t xml:space="preserve"> Design (CAD) und Anwendungen der virtuellen Realität im Einsatz sind. Die 1992 eingeführte Norm ist heute in der Obhut des gemeinnützigen Konsortium </w:t>
      </w:r>
      <w:proofErr w:type="spellStart"/>
      <w:r>
        <w:rPr>
          <w:color w:val="231F20"/>
          <w:sz w:val="20"/>
        </w:rPr>
        <w:t>Khronos</w:t>
      </w:r>
      <w:proofErr w:type="spellEnd"/>
      <w:r>
        <w:rPr>
          <w:color w:val="231F20"/>
          <w:sz w:val="20"/>
        </w:rPr>
        <w:t xml:space="preserve"> Group.</w:t>
      </w:r>
    </w:p>
    <w:p w14:paraId="4F87718F" w14:textId="75DC4A2C" w:rsidR="001E4D13" w:rsidRDefault="00247020">
      <w:pPr>
        <w:pStyle w:val="ListParagraph"/>
        <w:numPr>
          <w:ilvl w:val="1"/>
          <w:numId w:val="22"/>
        </w:numPr>
        <w:tabs>
          <w:tab w:val="left" w:pos="1237"/>
          <w:tab w:val="left" w:pos="1238"/>
        </w:tabs>
        <w:spacing w:before="6" w:line="254" w:lineRule="auto"/>
        <w:ind w:right="2797"/>
        <w:rPr>
          <w:sz w:val="20"/>
        </w:rPr>
      </w:pPr>
      <w:proofErr w:type="spellStart"/>
      <w:r>
        <w:rPr>
          <w:color w:val="231F20"/>
          <w:sz w:val="20"/>
        </w:rPr>
        <w:t>OpenCL</w:t>
      </w:r>
      <w:proofErr w:type="spellEnd"/>
      <w:r>
        <w:rPr>
          <w:color w:val="231F20"/>
          <w:sz w:val="20"/>
        </w:rPr>
        <w:t xml:space="preserve"> (Open Computing Language), ein Framework und eine API für das Schreiben von Anwendungen unabhängig von besonderen Plattformen und für den Einsatz verschiedener Hardwarekomponenten, wie Zentralprozessoren (CPUs), </w:t>
      </w:r>
      <w:proofErr w:type="spellStart"/>
      <w:r>
        <w:rPr>
          <w:color w:val="231F20"/>
          <w:sz w:val="20"/>
        </w:rPr>
        <w:t>Graphical</w:t>
      </w:r>
      <w:proofErr w:type="spellEnd"/>
      <w:r>
        <w:rPr>
          <w:color w:val="231F20"/>
          <w:sz w:val="20"/>
        </w:rPr>
        <w:t xml:space="preserve"> Processing Units (GPUs) und Field </w:t>
      </w:r>
      <w:proofErr w:type="spellStart"/>
      <w:r>
        <w:rPr>
          <w:color w:val="231F20"/>
          <w:sz w:val="20"/>
        </w:rPr>
        <w:t>Programmable</w:t>
      </w:r>
      <w:proofErr w:type="spellEnd"/>
      <w:r>
        <w:rPr>
          <w:color w:val="231F20"/>
          <w:sz w:val="20"/>
        </w:rPr>
        <w:t xml:space="preserve"> Gate Arrays (FPGAs). </w:t>
      </w:r>
      <w:proofErr w:type="spellStart"/>
      <w:r>
        <w:rPr>
          <w:color w:val="231F20"/>
          <w:sz w:val="20"/>
        </w:rPr>
        <w:t>OpenCL</w:t>
      </w:r>
      <w:proofErr w:type="spellEnd"/>
      <w:r>
        <w:rPr>
          <w:color w:val="231F20"/>
          <w:sz w:val="20"/>
        </w:rPr>
        <w:t xml:space="preserve"> stellt C/C++-basierte Programmiersprachen sowie API-Aufrufe zur Parallelverarbeitung auf Geräten zur Verfügung. Genau wie OpenGL wird auch </w:t>
      </w:r>
      <w:proofErr w:type="spellStart"/>
      <w:r>
        <w:rPr>
          <w:color w:val="231F20"/>
          <w:sz w:val="20"/>
        </w:rPr>
        <w:t>OpenCL</w:t>
      </w:r>
      <w:proofErr w:type="spellEnd"/>
      <w:r>
        <w:rPr>
          <w:color w:val="231F20"/>
          <w:sz w:val="20"/>
        </w:rPr>
        <w:t xml:space="preserve"> von der </w:t>
      </w:r>
      <w:proofErr w:type="spellStart"/>
      <w:r>
        <w:rPr>
          <w:color w:val="231F20"/>
          <w:sz w:val="20"/>
        </w:rPr>
        <w:t>Khronos</w:t>
      </w:r>
      <w:proofErr w:type="spellEnd"/>
      <w:r>
        <w:rPr>
          <w:color w:val="231F20"/>
          <w:sz w:val="20"/>
        </w:rPr>
        <w:t xml:space="preserve"> Group gepflegt. Alle großen Hardwarehersteller außer Apple, </w:t>
      </w:r>
      <w:proofErr w:type="gramStart"/>
      <w:r>
        <w:rPr>
          <w:color w:val="231F20"/>
          <w:sz w:val="20"/>
        </w:rPr>
        <w:t>das</w:t>
      </w:r>
      <w:proofErr w:type="gramEnd"/>
      <w:r>
        <w:rPr>
          <w:color w:val="231F20"/>
          <w:sz w:val="20"/>
        </w:rPr>
        <w:t xml:space="preserve"> die Unterstützung von </w:t>
      </w:r>
      <w:proofErr w:type="spellStart"/>
      <w:r>
        <w:rPr>
          <w:color w:val="231F20"/>
          <w:sz w:val="20"/>
        </w:rPr>
        <w:t>OpenCL</w:t>
      </w:r>
      <w:proofErr w:type="spellEnd"/>
      <w:r>
        <w:rPr>
          <w:color w:val="231F20"/>
          <w:sz w:val="20"/>
        </w:rPr>
        <w:t xml:space="preserve"> beendet hat und andere Normen unterstützt, bieten </w:t>
      </w:r>
      <w:proofErr w:type="spellStart"/>
      <w:r>
        <w:rPr>
          <w:color w:val="231F20"/>
          <w:sz w:val="20"/>
        </w:rPr>
        <w:t>OpenCL</w:t>
      </w:r>
      <w:proofErr w:type="spellEnd"/>
      <w:r>
        <w:rPr>
          <w:color w:val="231F20"/>
          <w:sz w:val="20"/>
        </w:rPr>
        <w:t>-konforme Hardware an.</w:t>
      </w:r>
    </w:p>
    <w:p w14:paraId="4F877190" w14:textId="23A5CB0B" w:rsidR="001E4D13" w:rsidRDefault="00247020">
      <w:pPr>
        <w:pStyle w:val="ListParagraph"/>
        <w:numPr>
          <w:ilvl w:val="1"/>
          <w:numId w:val="22"/>
        </w:numPr>
        <w:tabs>
          <w:tab w:val="left" w:pos="1237"/>
          <w:tab w:val="left" w:pos="1238"/>
        </w:tabs>
        <w:spacing w:before="11" w:line="254" w:lineRule="auto"/>
        <w:ind w:right="2775"/>
        <w:rPr>
          <w:sz w:val="20"/>
        </w:rPr>
      </w:pPr>
      <w:r>
        <w:rPr>
          <w:color w:val="231F20"/>
          <w:sz w:val="20"/>
        </w:rPr>
        <w:t>CUDA (</w:t>
      </w:r>
      <w:proofErr w:type="spellStart"/>
      <w:r>
        <w:rPr>
          <w:color w:val="231F20"/>
          <w:sz w:val="20"/>
        </w:rPr>
        <w:t>Compute</w:t>
      </w:r>
      <w:proofErr w:type="spellEnd"/>
      <w:r>
        <w:rPr>
          <w:color w:val="231F20"/>
          <w:sz w:val="20"/>
        </w:rPr>
        <w:t xml:space="preserve"> Unified Device Architecture), eine von Nvidia für die eigene Hardware entwickelte API für Paralleldatenverarbeitung auf GPUs. CUDA funktioniert zum Beispiel mit C/C++ oder Fortran. Die Programmierung ist nicht trivial, aber sie hat im Vergleich zu OpenGL Vorteile. Effiziente und schnelle Implementierungen von Matrixoperationen, wie Matrizenmultiplikation und ähnlichen</w:t>
      </w:r>
      <w:r w:rsidR="00EC76EF">
        <w:rPr>
          <w:color w:val="231F20"/>
          <w:sz w:val="20"/>
        </w:rPr>
        <w:t xml:space="preserve"> </w:t>
      </w:r>
      <w:r w:rsidR="00EC76EF">
        <w:rPr>
          <w:color w:val="231F20"/>
          <w:sz w:val="20"/>
        </w:rPr>
        <w:t>höherdimensionalen</w:t>
      </w:r>
      <w:r>
        <w:rPr>
          <w:color w:val="231F20"/>
          <w:sz w:val="20"/>
        </w:rPr>
        <w:t xml:space="preserve"> Operationen, </w:t>
      </w:r>
      <w:r w:rsidR="00C97E22">
        <w:rPr>
          <w:color w:val="231F20"/>
          <w:sz w:val="20"/>
        </w:rPr>
        <w:t>sind</w:t>
      </w:r>
      <w:r>
        <w:rPr>
          <w:color w:val="231F20"/>
          <w:sz w:val="20"/>
        </w:rPr>
        <w:t xml:space="preserve"> unter anderem </w:t>
      </w:r>
      <w:r w:rsidR="00C97E22">
        <w:rPr>
          <w:color w:val="231F20"/>
          <w:sz w:val="20"/>
        </w:rPr>
        <w:t>für den</w:t>
      </w:r>
      <w:r>
        <w:rPr>
          <w:color w:val="231F20"/>
          <w:sz w:val="20"/>
        </w:rPr>
        <w:t xml:space="preserve"> Erfolg auf dem Gebiet des Deep Learning </w:t>
      </w:r>
      <w:r w:rsidR="00C97E22">
        <w:rPr>
          <w:color w:val="231F20"/>
          <w:sz w:val="20"/>
        </w:rPr>
        <w:t>verantwortlich</w:t>
      </w:r>
      <w:r>
        <w:rPr>
          <w:color w:val="231F20"/>
          <w:sz w:val="20"/>
        </w:rPr>
        <w:t>.</w:t>
      </w:r>
    </w:p>
    <w:p w14:paraId="4F877191" w14:textId="77777777" w:rsidR="001E4D13" w:rsidRDefault="001E4D13">
      <w:pPr>
        <w:pStyle w:val="BodyText"/>
        <w:spacing w:before="12"/>
        <w:rPr>
          <w:sz w:val="13"/>
        </w:rPr>
      </w:pPr>
    </w:p>
    <w:p w14:paraId="4F877192" w14:textId="77777777" w:rsidR="001E4D13" w:rsidRDefault="001E4D13">
      <w:pPr>
        <w:rPr>
          <w:sz w:val="13"/>
        </w:rPr>
        <w:sectPr w:rsidR="001E4D13">
          <w:pgSz w:w="11910" w:h="16840"/>
          <w:pgMar w:top="960" w:right="0" w:bottom="680" w:left="460" w:header="0" w:footer="486" w:gutter="0"/>
          <w:cols w:space="720"/>
        </w:sectPr>
      </w:pPr>
    </w:p>
    <w:p w14:paraId="4F877193" w14:textId="77777777" w:rsidR="001E4D13" w:rsidRDefault="00247020">
      <w:pPr>
        <w:pStyle w:val="BodyText"/>
        <w:spacing w:before="96"/>
        <w:ind w:left="957"/>
        <w:jc w:val="both"/>
      </w:pPr>
      <w:r>
        <w:rPr>
          <w:color w:val="231F20"/>
        </w:rPr>
        <w:t>Befehlszeilenschnittstelle</w:t>
      </w:r>
    </w:p>
    <w:p w14:paraId="4F877194" w14:textId="77777777" w:rsidR="001E4D13" w:rsidRDefault="00247020">
      <w:pPr>
        <w:pStyle w:val="BodyText"/>
        <w:spacing w:before="16" w:line="254" w:lineRule="auto"/>
        <w:ind w:left="957"/>
        <w:jc w:val="both"/>
      </w:pPr>
      <w:r>
        <w:rPr>
          <w:color w:val="231F20"/>
        </w:rPr>
        <w:t xml:space="preserve">Regelmäßige Nutzer von UNIX-Systemen, wie Linux, MacOS, aber auch Poweruser von Windows führen einen großen Teil ihrer Programme in einer Befehlszeilen-Shell bzw. einer Shell aus. Tools, die in der Shell ausgeführt werden, werden als Befehlszeilenschnittstelle (CLIs) bezeichnet und sind eine Sonderart der Betriebssystemressourcen, die APIs nutzen. CLIs sind einfach, jedoch mächtige Systeme auf Textbasis, die Anweisungen Zeile für Zeile ausführen. Unter den vielen CLI-Tools, die auf den verschiedenen Betriebssystemen zur Verfügung stehen, müssen zwei für Python Entwickler besonders wichtige Tools genannt werden, </w:t>
      </w:r>
      <w:commentRangeStart w:id="3"/>
      <w:r>
        <w:rPr>
          <w:color w:val="231F20"/>
        </w:rPr>
        <w:t xml:space="preserve">nämlich </w:t>
      </w:r>
      <w:proofErr w:type="spellStart"/>
      <w:r>
        <w:rPr>
          <w:rFonts w:ascii="Courier New" w:hAnsi="Courier New"/>
          <w:color w:val="231F20"/>
          <w:sz w:val="18"/>
        </w:rPr>
        <w:t>python</w:t>
      </w:r>
      <w:proofErr w:type="spellEnd"/>
      <w:r>
        <w:rPr>
          <w:color w:val="231F20"/>
        </w:rPr>
        <w:t xml:space="preserve"> selbst und der Paket-Manager </w:t>
      </w:r>
      <w:proofErr w:type="spellStart"/>
      <w:r>
        <w:rPr>
          <w:rFonts w:ascii="Courier New" w:hAnsi="Courier New"/>
          <w:color w:val="231F20"/>
          <w:sz w:val="18"/>
        </w:rPr>
        <w:t>pip</w:t>
      </w:r>
      <w:proofErr w:type="spellEnd"/>
      <w:r>
        <w:rPr>
          <w:color w:val="231F20"/>
        </w:rPr>
        <w:t>.</w:t>
      </w:r>
      <w:commentRangeEnd w:id="3"/>
      <w:r w:rsidR="00273DDD">
        <w:rPr>
          <w:rStyle w:val="CommentReference"/>
        </w:rPr>
        <w:commentReference w:id="3"/>
      </w:r>
      <w:r>
        <w:rPr>
          <w:color w:val="231F20"/>
        </w:rPr>
        <w:t xml:space="preserve"> Eine interaktive Sitzung kann über die simple Eingabe von </w:t>
      </w:r>
      <w:proofErr w:type="spellStart"/>
      <w:r>
        <w:rPr>
          <w:rFonts w:ascii="Courier New" w:hAnsi="Courier New"/>
          <w:color w:val="231F20"/>
          <w:sz w:val="18"/>
        </w:rPr>
        <w:t>python</w:t>
      </w:r>
      <w:proofErr w:type="spellEnd"/>
      <w:r>
        <w:rPr>
          <w:color w:val="231F20"/>
        </w:rPr>
        <w:t xml:space="preserve"> in der Shell eines Systems gestartet werden. Dieser Befehl kann auch zum Aufruf von Python-Programmen oder zur Ausführung von als Python-Code interpretierbaren Strings direkt aus der Shell verwendet werden. Durch folgenden Befehl wird zum Beispiel die Zahl 42 als Output in die Shell mithilfe der </w:t>
      </w:r>
      <w:commentRangeStart w:id="4"/>
      <w:r>
        <w:rPr>
          <w:color w:val="231F20"/>
        </w:rPr>
        <w:t xml:space="preserve">Python-CLI </w:t>
      </w:r>
      <w:commentRangeEnd w:id="4"/>
      <w:r w:rsidR="004538AA">
        <w:rPr>
          <w:rStyle w:val="CommentReference"/>
        </w:rPr>
        <w:commentReference w:id="4"/>
      </w:r>
      <w:r>
        <w:rPr>
          <w:color w:val="231F20"/>
        </w:rPr>
        <w:t>ausgedruckt:</w:t>
      </w:r>
    </w:p>
    <w:p w14:paraId="4F877195" w14:textId="77777777" w:rsidR="001E4D13" w:rsidRDefault="001E4D13">
      <w:pPr>
        <w:pStyle w:val="BodyText"/>
        <w:spacing w:before="8"/>
        <w:rPr>
          <w:sz w:val="25"/>
        </w:rPr>
      </w:pPr>
    </w:p>
    <w:p w14:paraId="4F877196" w14:textId="77777777" w:rsidR="001E4D13" w:rsidRDefault="00247020">
      <w:pPr>
        <w:ind w:left="957"/>
        <w:rPr>
          <w:rFonts w:ascii="Courier New"/>
          <w:sz w:val="18"/>
        </w:rPr>
      </w:pPr>
      <w:proofErr w:type="spellStart"/>
      <w:r>
        <w:rPr>
          <w:rFonts w:ascii="Courier New"/>
          <w:color w:val="231F20"/>
          <w:sz w:val="18"/>
        </w:rPr>
        <w:t>python</w:t>
      </w:r>
      <w:proofErr w:type="spellEnd"/>
      <w:r>
        <w:rPr>
          <w:rFonts w:ascii="Courier New"/>
          <w:color w:val="231F20"/>
          <w:sz w:val="18"/>
        </w:rPr>
        <w:t xml:space="preserve"> -c "</w:t>
      </w:r>
      <w:proofErr w:type="spellStart"/>
      <w:proofErr w:type="gramStart"/>
      <w:r>
        <w:rPr>
          <w:rFonts w:ascii="Courier New"/>
          <w:color w:val="231F20"/>
          <w:sz w:val="18"/>
        </w:rPr>
        <w:t>print</w:t>
      </w:r>
      <w:proofErr w:type="spellEnd"/>
      <w:r>
        <w:rPr>
          <w:rFonts w:ascii="Courier New"/>
          <w:color w:val="231F20"/>
          <w:sz w:val="18"/>
        </w:rPr>
        <w:t>(</w:t>
      </w:r>
      <w:proofErr w:type="gramEnd"/>
      <w:r>
        <w:rPr>
          <w:rFonts w:ascii="Courier New"/>
          <w:color w:val="231F20"/>
          <w:sz w:val="18"/>
        </w:rPr>
        <w:t>42)"</w:t>
      </w:r>
    </w:p>
    <w:p w14:paraId="4F877197" w14:textId="77777777" w:rsidR="001E4D13" w:rsidRDefault="001E4D13">
      <w:pPr>
        <w:pStyle w:val="BodyText"/>
        <w:spacing w:before="3"/>
        <w:rPr>
          <w:rFonts w:ascii="Courier New"/>
          <w:sz w:val="24"/>
        </w:rPr>
      </w:pPr>
    </w:p>
    <w:p w14:paraId="4F877198" w14:textId="77777777" w:rsidR="001E4D13" w:rsidRDefault="00247020">
      <w:pPr>
        <w:pStyle w:val="BodyText"/>
        <w:spacing w:before="1" w:line="254" w:lineRule="auto"/>
        <w:ind w:left="957"/>
        <w:jc w:val="both"/>
      </w:pPr>
      <w:r>
        <w:rPr>
          <w:color w:val="231F20"/>
        </w:rPr>
        <w:t xml:space="preserve">Durch die </w:t>
      </w:r>
      <w:proofErr w:type="spellStart"/>
      <w:r>
        <w:rPr>
          <w:color w:val="231F20"/>
        </w:rPr>
        <w:t>Flag</w:t>
      </w:r>
      <w:proofErr w:type="spellEnd"/>
      <w:r>
        <w:rPr>
          <w:color w:val="231F20"/>
        </w:rPr>
        <w:t xml:space="preserve"> </w:t>
      </w:r>
      <w:r>
        <w:rPr>
          <w:rFonts w:ascii="Courier New" w:hAnsi="Courier New"/>
          <w:color w:val="231F20"/>
          <w:sz w:val="18"/>
        </w:rPr>
        <w:t>-c</w:t>
      </w:r>
      <w:r>
        <w:rPr>
          <w:color w:val="231F20"/>
        </w:rPr>
        <w:t xml:space="preserve"> kann jeder String, der von einem Python-Interpreter gelesen werden kann, weitergegeben werden. Ein weiteres Verwendungsbeispiel von </w:t>
      </w:r>
      <w:commentRangeStart w:id="5"/>
      <w:proofErr w:type="spellStart"/>
      <w:r>
        <w:rPr>
          <w:rFonts w:ascii="Courier New" w:hAnsi="Courier New"/>
          <w:color w:val="231F20"/>
          <w:sz w:val="18"/>
        </w:rPr>
        <w:t>python</w:t>
      </w:r>
      <w:commentRangeEnd w:id="5"/>
      <w:proofErr w:type="spellEnd"/>
      <w:r w:rsidR="00782530">
        <w:rPr>
          <w:rStyle w:val="CommentReference"/>
        </w:rPr>
        <w:commentReference w:id="5"/>
      </w:r>
      <w:r>
        <w:rPr>
          <w:color w:val="231F20"/>
        </w:rPr>
        <w:t xml:space="preserve"> als CLI-API ist die Suche nach der auf dem System installierten Version durch die Eingabe von </w:t>
      </w:r>
      <w:proofErr w:type="spellStart"/>
      <w:r>
        <w:rPr>
          <w:rFonts w:ascii="Courier New" w:hAnsi="Courier New"/>
          <w:color w:val="231F20"/>
          <w:sz w:val="18"/>
        </w:rPr>
        <w:t>python</w:t>
      </w:r>
      <w:proofErr w:type="spellEnd"/>
      <w:r>
        <w:rPr>
          <w:rFonts w:ascii="Courier New" w:hAnsi="Courier New"/>
          <w:color w:val="231F20"/>
          <w:sz w:val="18"/>
        </w:rPr>
        <w:t xml:space="preserve"> –V</w:t>
      </w:r>
      <w:r>
        <w:rPr>
          <w:color w:val="231F20"/>
        </w:rPr>
        <w:t>. Um standardmäßig Pakete für Python zu installieren, kann der Python Paketindex (</w:t>
      </w:r>
      <w:proofErr w:type="spellStart"/>
      <w:r>
        <w:rPr>
          <w:color w:val="231F20"/>
        </w:rPr>
        <w:t>PyPI</w:t>
      </w:r>
      <w:proofErr w:type="spellEnd"/>
      <w:r>
        <w:rPr>
          <w:color w:val="231F20"/>
        </w:rPr>
        <w:t xml:space="preserve">) über das CLI-Tool </w:t>
      </w:r>
      <w:proofErr w:type="spellStart"/>
      <w:r>
        <w:rPr>
          <w:color w:val="231F20"/>
        </w:rPr>
        <w:t>pip</w:t>
      </w:r>
      <w:proofErr w:type="spellEnd"/>
      <w:r>
        <w:rPr>
          <w:color w:val="231F20"/>
        </w:rPr>
        <w:t xml:space="preserve"> (obwohl es auch andere Tools, wie das altbekannte </w:t>
      </w:r>
      <w:proofErr w:type="spellStart"/>
      <w:r>
        <w:rPr>
          <w:color w:val="231F20"/>
        </w:rPr>
        <w:t>easy_install</w:t>
      </w:r>
      <w:proofErr w:type="spellEnd"/>
      <w:r>
        <w:rPr>
          <w:color w:val="231F20"/>
        </w:rPr>
        <w:t xml:space="preserve">, das heute populäre Poetry oder </w:t>
      </w:r>
      <w:proofErr w:type="spellStart"/>
      <w:r>
        <w:rPr>
          <w:color w:val="231F20"/>
        </w:rPr>
        <w:t>conda</w:t>
      </w:r>
      <w:proofErr w:type="spellEnd"/>
      <w:r>
        <w:rPr>
          <w:color w:val="231F20"/>
        </w:rPr>
        <w:t>, das mit allen Extras ausgestattet ist, gibt).</w:t>
      </w:r>
    </w:p>
    <w:p w14:paraId="4F877199" w14:textId="77777777" w:rsidR="001E4D13" w:rsidRDefault="00247020">
      <w:pPr>
        <w:pStyle w:val="BodyText"/>
        <w:spacing w:before="4"/>
        <w:ind w:left="957"/>
        <w:jc w:val="both"/>
      </w:pPr>
      <w:r>
        <w:rPr>
          <w:color w:val="231F20"/>
        </w:rPr>
        <w:t xml:space="preserve">Um die beliebte Bibliothek </w:t>
      </w:r>
      <w:proofErr w:type="spellStart"/>
      <w:r>
        <w:rPr>
          <w:color w:val="231F20"/>
        </w:rPr>
        <w:t>pandas</w:t>
      </w:r>
      <w:proofErr w:type="spellEnd"/>
      <w:r>
        <w:rPr>
          <w:color w:val="231F20"/>
        </w:rPr>
        <w:t xml:space="preserve"> zur Datenanalyse zu installieren, kann folgender Befehl verwendet werden:</w:t>
      </w:r>
    </w:p>
    <w:p w14:paraId="4F87719A" w14:textId="77777777" w:rsidR="001E4D13" w:rsidRDefault="001E4D13">
      <w:pPr>
        <w:pStyle w:val="BodyText"/>
        <w:spacing w:before="11"/>
        <w:rPr>
          <w:sz w:val="25"/>
        </w:rPr>
      </w:pPr>
    </w:p>
    <w:p w14:paraId="4F87719B"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pandas</w:t>
      </w:r>
      <w:proofErr w:type="spellEnd"/>
    </w:p>
    <w:p w14:paraId="4F87719C" w14:textId="77777777" w:rsidR="001E4D13" w:rsidRDefault="001E4D13">
      <w:pPr>
        <w:pStyle w:val="BodyText"/>
        <w:spacing w:before="4"/>
        <w:rPr>
          <w:rFonts w:ascii="Courier New"/>
          <w:sz w:val="24"/>
        </w:rPr>
      </w:pPr>
    </w:p>
    <w:p w14:paraId="4F87719D" w14:textId="77777777" w:rsidR="001E4D13" w:rsidRDefault="00247020">
      <w:pPr>
        <w:pStyle w:val="BodyText"/>
        <w:ind w:left="957"/>
        <w:jc w:val="both"/>
      </w:pPr>
      <w:r>
        <w:rPr>
          <w:color w:val="231F20"/>
        </w:rPr>
        <w:t xml:space="preserve">Zur Aktualisierung von </w:t>
      </w:r>
      <w:proofErr w:type="spellStart"/>
      <w:r>
        <w:rPr>
          <w:color w:val="231F20"/>
        </w:rPr>
        <w:t>pip</w:t>
      </w:r>
      <w:proofErr w:type="spellEnd"/>
      <w:r>
        <w:rPr>
          <w:color w:val="231F20"/>
        </w:rPr>
        <w:t xml:space="preserve">, das nur ein Python-Paket auf </w:t>
      </w:r>
      <w:proofErr w:type="spellStart"/>
      <w:r>
        <w:rPr>
          <w:color w:val="231F20"/>
        </w:rPr>
        <w:t>PyPI</w:t>
      </w:r>
      <w:proofErr w:type="spellEnd"/>
      <w:r>
        <w:rPr>
          <w:color w:val="231F20"/>
        </w:rPr>
        <w:t xml:space="preserve"> ist, kann dieser Befehl eingegeben werden:</w:t>
      </w:r>
    </w:p>
    <w:p w14:paraId="4F87719E" w14:textId="77777777" w:rsidR="001E4D13" w:rsidRDefault="001E4D13">
      <w:pPr>
        <w:pStyle w:val="BodyText"/>
        <w:spacing w:before="11"/>
        <w:rPr>
          <w:sz w:val="25"/>
        </w:rPr>
      </w:pPr>
    </w:p>
    <w:p w14:paraId="4F87719F"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--upgrade </w:t>
      </w:r>
      <w:proofErr w:type="spellStart"/>
      <w:r>
        <w:rPr>
          <w:rFonts w:ascii="Courier New"/>
          <w:color w:val="231F20"/>
          <w:sz w:val="18"/>
        </w:rPr>
        <w:t>pip</w:t>
      </w:r>
      <w:proofErr w:type="spellEnd"/>
    </w:p>
    <w:p w14:paraId="4F8771A0" w14:textId="77777777" w:rsidR="001E4D13" w:rsidRDefault="00247020">
      <w:pPr>
        <w:rPr>
          <w:rFonts w:ascii="Courier New"/>
        </w:rPr>
      </w:pPr>
      <w:r>
        <w:br w:type="column"/>
      </w:r>
    </w:p>
    <w:p w14:paraId="4F8771A1" w14:textId="77777777" w:rsidR="001E4D13" w:rsidRDefault="001E4D13">
      <w:pPr>
        <w:pStyle w:val="BodyText"/>
        <w:rPr>
          <w:rFonts w:ascii="Courier New"/>
          <w:sz w:val="22"/>
        </w:rPr>
      </w:pPr>
    </w:p>
    <w:p w14:paraId="4F8771A2" w14:textId="77777777" w:rsidR="001E4D13" w:rsidRDefault="001E4D13">
      <w:pPr>
        <w:pStyle w:val="BodyText"/>
        <w:rPr>
          <w:rFonts w:ascii="Courier New"/>
          <w:sz w:val="22"/>
        </w:rPr>
      </w:pPr>
    </w:p>
    <w:p w14:paraId="4F8771A3" w14:textId="77777777" w:rsidR="001E4D13" w:rsidRDefault="00247020">
      <w:pPr>
        <w:spacing w:before="149"/>
        <w:ind w:left="355"/>
        <w:rPr>
          <w:sz w:val="18"/>
        </w:rPr>
      </w:pPr>
      <w:r>
        <w:rPr>
          <w:color w:val="231F20"/>
          <w:sz w:val="18"/>
        </w:rPr>
        <w:t>Shell</w:t>
      </w:r>
    </w:p>
    <w:p w14:paraId="4F8771A4" w14:textId="77777777" w:rsidR="001E4D13" w:rsidRDefault="00247020">
      <w:pPr>
        <w:spacing w:before="43" w:line="283" w:lineRule="auto"/>
        <w:ind w:left="355" w:right="619"/>
        <w:rPr>
          <w:sz w:val="18"/>
        </w:rPr>
      </w:pPr>
      <w:r>
        <w:rPr>
          <w:color w:val="808285"/>
          <w:sz w:val="18"/>
        </w:rPr>
        <w:t>Ein Befehlszeileninterpreter, der Zugriff auf die API des Betriebssystems hat.</w:t>
      </w:r>
    </w:p>
    <w:p w14:paraId="4F8771A5" w14:textId="77777777" w:rsidR="001E4D13" w:rsidRDefault="00247020">
      <w:pPr>
        <w:spacing w:before="4" w:line="283" w:lineRule="auto"/>
        <w:ind w:left="355" w:right="570"/>
        <w:rPr>
          <w:sz w:val="18"/>
        </w:rPr>
      </w:pPr>
      <w:r>
        <w:rPr>
          <w:color w:val="808285"/>
          <w:sz w:val="18"/>
        </w:rPr>
        <w:t>Obwohl Shell sich auch auf die grafische Benutzeroberfläche beziehen kann, wird der Ausdruck meistens für die Befehlszeilenschnittstelle (CLI) verwendet. Er kommt daher, dass Shells die äußersten Schichten des Betriebssystems ist.</w:t>
      </w:r>
    </w:p>
    <w:p w14:paraId="4F8771A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A7" w14:textId="77777777" w:rsidR="001E4D13" w:rsidRDefault="001E4D13">
      <w:pPr>
        <w:pStyle w:val="BodyText"/>
      </w:pPr>
    </w:p>
    <w:p w14:paraId="4F8771A8" w14:textId="77777777" w:rsidR="001E4D13" w:rsidRDefault="001E4D13">
      <w:pPr>
        <w:pStyle w:val="BodyText"/>
      </w:pPr>
    </w:p>
    <w:p w14:paraId="4F8771A9" w14:textId="77777777" w:rsidR="001E4D13" w:rsidRDefault="001E4D13">
      <w:pPr>
        <w:pStyle w:val="BodyText"/>
      </w:pPr>
    </w:p>
    <w:p w14:paraId="4F8771AA" w14:textId="77777777" w:rsidR="001E4D13" w:rsidRDefault="001E4D13">
      <w:pPr>
        <w:pStyle w:val="BodyText"/>
      </w:pPr>
    </w:p>
    <w:p w14:paraId="4F8771AB" w14:textId="77777777" w:rsidR="001E4D13" w:rsidRDefault="001E4D13">
      <w:pPr>
        <w:pStyle w:val="BodyText"/>
      </w:pPr>
    </w:p>
    <w:p w14:paraId="4F8771AC" w14:textId="77777777" w:rsidR="001E4D13" w:rsidRDefault="001E4D13">
      <w:pPr>
        <w:pStyle w:val="BodyText"/>
      </w:pPr>
    </w:p>
    <w:p w14:paraId="4F8771AD" w14:textId="77777777" w:rsidR="001E4D13" w:rsidRDefault="001E4D13">
      <w:pPr>
        <w:pStyle w:val="BodyText"/>
      </w:pPr>
    </w:p>
    <w:p w14:paraId="4F8771AE" w14:textId="77777777" w:rsidR="001E4D13" w:rsidRDefault="001E4D13">
      <w:pPr>
        <w:pStyle w:val="BodyText"/>
        <w:spacing w:before="7"/>
      </w:pPr>
    </w:p>
    <w:p w14:paraId="4F8771AF" w14:textId="77777777" w:rsidR="001E4D13" w:rsidRDefault="00247020">
      <w:pPr>
        <w:pStyle w:val="BodyText"/>
        <w:spacing w:line="254" w:lineRule="auto"/>
        <w:ind w:left="2204" w:right="1413" w:hanging="1"/>
        <w:jc w:val="both"/>
      </w:pPr>
      <w:r>
        <w:rPr>
          <w:color w:val="231F20"/>
        </w:rPr>
        <w:t>Es sollte vielleicht angemerkt werden, dass Entwickler im Kontext von Web-APIs oft davon sprechen, eine API und eine CLI für einen bestimmten Dienst zu haben. „API“ bezieht sich in diesem Fall meistens auf eine Webschnittstelle oder Zugriff über eine Programmiersprache, während „CLI“ der Teil der API ist, auf den über die Shell Zugriff entsteht.</w:t>
      </w:r>
    </w:p>
    <w:p w14:paraId="4F8771B0" w14:textId="77777777" w:rsidR="001E4D13" w:rsidRDefault="001E4D13">
      <w:pPr>
        <w:pStyle w:val="BodyText"/>
        <w:spacing w:before="9"/>
        <w:rPr>
          <w:sz w:val="21"/>
        </w:rPr>
      </w:pPr>
    </w:p>
    <w:p w14:paraId="4F8771B1" w14:textId="77777777" w:rsidR="001E4D13" w:rsidRDefault="00247020">
      <w:pPr>
        <w:pStyle w:val="BodyText"/>
        <w:ind w:left="2204"/>
        <w:jc w:val="both"/>
      </w:pPr>
      <w:r>
        <w:rPr>
          <w:color w:val="231F20"/>
        </w:rPr>
        <w:t>Programmiersprachen</w:t>
      </w:r>
    </w:p>
    <w:p w14:paraId="4F8771B2" w14:textId="069F52A1" w:rsidR="001E4D13" w:rsidRDefault="00247020">
      <w:pPr>
        <w:pStyle w:val="BodyText"/>
        <w:spacing w:before="16" w:line="254" w:lineRule="auto"/>
        <w:ind w:left="2204" w:right="1414"/>
        <w:jc w:val="both"/>
      </w:pPr>
      <w:r>
        <w:rPr>
          <w:color w:val="231F20"/>
        </w:rPr>
        <w:t xml:space="preserve">Nun haben wir gesehen, wie man Python als CLI nutzen kann, um Befehle in der Shell auszuführen. Aber natürlich ist Python eine volle Programmiersprache, die allgemein für das elegante Design und die hoch entwickelte Usability gepriesen werden sollte. Hier gehen wir nicht weiter auf Einzelheiten der Sprache Python ein, </w:t>
      </w:r>
      <w:r w:rsidR="00CD4821">
        <w:rPr>
          <w:color w:val="231F20"/>
        </w:rPr>
        <w:t xml:space="preserve">wollen </w:t>
      </w:r>
      <w:r>
        <w:rPr>
          <w:color w:val="231F20"/>
        </w:rPr>
        <w:t>aber anmerken, dass alle Datenarten, Variablen, integrierten Funktionen und Klassen dieser Sprache tatsächlich selbst API</w:t>
      </w:r>
      <w:r w:rsidR="00CD4821">
        <w:rPr>
          <w:color w:val="231F20"/>
        </w:rPr>
        <w:t>s</w:t>
      </w:r>
      <w:r>
        <w:rPr>
          <w:color w:val="231F20"/>
        </w:rPr>
        <w:t xml:space="preserve"> zur Benutzerinteraktion </w:t>
      </w:r>
      <w:r w:rsidR="00CD4821">
        <w:rPr>
          <w:color w:val="231F20"/>
        </w:rPr>
        <w:t>sind</w:t>
      </w:r>
      <w:r>
        <w:rPr>
          <w:color w:val="231F20"/>
        </w:rPr>
        <w:t xml:space="preserve">. Vor allem Anfängern ist es weniger bekannt, dass die Python-API viele verschiedene Implementierungen hat. Wenn ein Entwickler sagt, dass er in Python programmiert, bezieht er sich vermutlich auf CPython, eine Open-Source-Implementierung der Python-API, die auf der Programmiersprache C basiert und weit verbreitet und umsonst verfügbar ist. Es gibt jedoch auch Alternativen, wie Jython (in Java), PyPy (in </w:t>
      </w:r>
      <w:proofErr w:type="spellStart"/>
      <w:r>
        <w:rPr>
          <w:color w:val="231F20"/>
        </w:rPr>
        <w:t>RPython</w:t>
      </w:r>
      <w:proofErr w:type="spellEnd"/>
      <w:r>
        <w:rPr>
          <w:color w:val="231F20"/>
        </w:rPr>
        <w:t xml:space="preserve">) und </w:t>
      </w:r>
      <w:proofErr w:type="spellStart"/>
      <w:r>
        <w:rPr>
          <w:color w:val="231F20"/>
        </w:rPr>
        <w:t>IronPython</w:t>
      </w:r>
      <w:proofErr w:type="spellEnd"/>
      <w:r>
        <w:rPr>
          <w:color w:val="231F20"/>
        </w:rPr>
        <w:t xml:space="preserve"> (in C#). Man darf also nicht vergessen, wenn man in einer bestimmten Programmiersprache arbeitet, dass sie alle Implementierungsformen einer in einer anderen Programmiersprache geschriebenen Designspezifikation </w:t>
      </w:r>
      <w:r w:rsidR="00D738E9">
        <w:rPr>
          <w:color w:val="231F20"/>
        </w:rPr>
        <w:t>ist</w:t>
      </w:r>
      <w:r>
        <w:rPr>
          <w:color w:val="231F20"/>
        </w:rPr>
        <w:t xml:space="preserve">. Python ist eine eindrucksvolle Sprache, aber schlussendlich handelt es sich dabei nur um eine API für Code auf niedriger Ebene.  Dieses Wissen lässt sich auch gut anwenden, da man zum Beispiel in Cpython Erweiterungen von Python in C schreiben kann, und das </w:t>
      </w:r>
      <w:r w:rsidR="003D4CAB">
        <w:rPr>
          <w:color w:val="231F20"/>
        </w:rPr>
        <w:t xml:space="preserve">Ergebnis </w:t>
      </w:r>
      <w:r>
        <w:rPr>
          <w:color w:val="231F20"/>
        </w:rPr>
        <w:t xml:space="preserve">könnte sogar schneller sein als gewöhnliches Python. Beliebte Bibliotheksprogramme, wie </w:t>
      </w:r>
      <w:r w:rsidR="00017924">
        <w:rPr>
          <w:color w:val="231F20"/>
        </w:rPr>
        <w:t>NumPy</w:t>
      </w:r>
      <w:r>
        <w:rPr>
          <w:color w:val="231F20"/>
        </w:rPr>
        <w:t xml:space="preserve">, ein Python-Paket zur effizienten Manipulation n-dimensionaler Arrays, werden im </w:t>
      </w:r>
      <w:r w:rsidR="00D912EC">
        <w:rPr>
          <w:color w:val="231F20"/>
        </w:rPr>
        <w:t>Allgemeinen</w:t>
      </w:r>
      <w:r>
        <w:rPr>
          <w:color w:val="231F20"/>
        </w:rPr>
        <w:t xml:space="preserve"> als eine C-Erweiterung von Python geschrieben.</w:t>
      </w:r>
    </w:p>
    <w:p w14:paraId="4F8771B3" w14:textId="77777777" w:rsidR="001E4D13" w:rsidRDefault="001E4D13">
      <w:pPr>
        <w:pStyle w:val="BodyText"/>
        <w:spacing w:before="1"/>
        <w:rPr>
          <w:sz w:val="23"/>
        </w:rPr>
      </w:pPr>
    </w:p>
    <w:p w14:paraId="4F8771B4" w14:textId="77777777" w:rsidR="001E4D13" w:rsidRDefault="00247020">
      <w:pPr>
        <w:pStyle w:val="BodyText"/>
        <w:ind w:left="2204"/>
        <w:jc w:val="both"/>
      </w:pPr>
      <w:r>
        <w:rPr>
          <w:color w:val="231F20"/>
        </w:rPr>
        <w:t>Programmbibliotheken und -frameworks</w:t>
      </w:r>
    </w:p>
    <w:p w14:paraId="4F8771B5" w14:textId="187A4B98" w:rsidR="001E4D13" w:rsidRDefault="00247020">
      <w:pPr>
        <w:pStyle w:val="BodyText"/>
        <w:spacing w:before="16" w:line="254" w:lineRule="auto"/>
        <w:ind w:left="2204" w:right="1413"/>
        <w:jc w:val="both"/>
      </w:pPr>
      <w:r>
        <w:rPr>
          <w:color w:val="231F20"/>
        </w:rPr>
        <w:t xml:space="preserve">Bewegen wir uns </w:t>
      </w:r>
      <w:r w:rsidR="00D774F9">
        <w:rPr>
          <w:color w:val="231F20"/>
        </w:rPr>
        <w:t xml:space="preserve">aus dem Zwiebelinneren </w:t>
      </w:r>
      <w:r>
        <w:rPr>
          <w:color w:val="231F20"/>
        </w:rPr>
        <w:t xml:space="preserve">noch eine weitere Schicht </w:t>
      </w:r>
      <w:r w:rsidR="00D774F9">
        <w:rPr>
          <w:color w:val="231F20"/>
        </w:rPr>
        <w:t>nach außen</w:t>
      </w:r>
      <w:r>
        <w:rPr>
          <w:color w:val="231F20"/>
        </w:rPr>
        <w:t>. Die in der Praxis verwendeten Bibliotheksprogramme und Frameworks</w:t>
      </w:r>
      <w:r w:rsidR="00E21C22">
        <w:rPr>
          <w:color w:val="231F20"/>
        </w:rPr>
        <w:t xml:space="preserve"> </w:t>
      </w:r>
      <w:r>
        <w:rPr>
          <w:color w:val="231F20"/>
        </w:rPr>
        <w:t>-</w:t>
      </w:r>
      <w:r w:rsidR="00E21C22">
        <w:rPr>
          <w:color w:val="231F20"/>
        </w:rPr>
        <w:t xml:space="preserve"> </w:t>
      </w:r>
      <w:r>
        <w:rPr>
          <w:color w:val="231F20"/>
        </w:rPr>
        <w:t>zum Beispiel Bibliotheken für Datenanalyse oder -visualisierung</w:t>
      </w:r>
      <w:r w:rsidR="00E21C22">
        <w:rPr>
          <w:color w:val="231F20"/>
        </w:rPr>
        <w:t xml:space="preserve"> </w:t>
      </w:r>
      <w:r>
        <w:rPr>
          <w:color w:val="231F20"/>
        </w:rPr>
        <w:t>-</w:t>
      </w:r>
      <w:r w:rsidR="00E21C22">
        <w:rPr>
          <w:color w:val="231F20"/>
        </w:rPr>
        <w:t xml:space="preserve"> </w:t>
      </w:r>
      <w:r>
        <w:rPr>
          <w:color w:val="231F20"/>
        </w:rPr>
        <w:t xml:space="preserve">sind selbst Erweiterungen der Programmiersprache, in der sie geschrieben sind. NumPy wurde bereits genannt. Es ist eine API für n-dimensionale, in Python geschriebene Arrays. Man sollte sich also keinesfalls darüber den Kopf zerbrechen, wie NumPy funktioniert. Man muss nur der </w:t>
      </w:r>
      <w:r w:rsidR="005E3CEF">
        <w:rPr>
          <w:color w:val="231F20"/>
        </w:rPr>
        <w:t>konzeptionell</w:t>
      </w:r>
      <w:r>
        <w:rPr>
          <w:color w:val="231F20"/>
        </w:rPr>
        <w:t xml:space="preserve"> verstehen, was diese Schnittstelle ist, die NumPy zur Verfügung stellt. Anders gesagt ist die Schnittstelle von de</w:t>
      </w:r>
      <w:r w:rsidR="006B796B">
        <w:rPr>
          <w:color w:val="231F20"/>
        </w:rPr>
        <w:t>n</w:t>
      </w:r>
      <w:r>
        <w:rPr>
          <w:color w:val="231F20"/>
        </w:rPr>
        <w:t xml:space="preserve"> Implementierungsdetails getrennt. Dieses wichtige Grundprinzip aller APIs untersuchen wir im nächsten Abschnitt weiter. Davor noch ein einfaches Beispiel: Wir möchten eine 3x3-Matrix in Python erstellen. Diese sollte mit sich selbst addiert und das Ergebnis ausgedruckt werden. Mithilfe von NumPy kann das folgendermaßen aussehen:</w:t>
      </w:r>
    </w:p>
    <w:p w14:paraId="4F8771B6" w14:textId="77777777" w:rsidR="001E4D13" w:rsidRDefault="001E4D13">
      <w:pPr>
        <w:pStyle w:val="BodyText"/>
        <w:spacing w:before="9"/>
        <w:rPr>
          <w:sz w:val="25"/>
        </w:rPr>
      </w:pPr>
    </w:p>
    <w:p w14:paraId="4F8771B7" w14:textId="77777777" w:rsidR="001E4D13" w:rsidRDefault="00247020">
      <w:pPr>
        <w:spacing w:before="1" w:line="307" w:lineRule="auto"/>
        <w:ind w:left="2204" w:right="7187"/>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numpy</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np</w:t>
      </w:r>
      <w:proofErr w:type="spellEnd"/>
      <w:r>
        <w:rPr>
          <w:rFonts w:ascii="Courier New"/>
          <w:color w:val="231F20"/>
          <w:sz w:val="18"/>
        </w:rPr>
        <w:t xml:space="preserve"> x = </w:t>
      </w:r>
      <w:proofErr w:type="spellStart"/>
      <w:proofErr w:type="gramStart"/>
      <w:r>
        <w:rPr>
          <w:rFonts w:ascii="Courier New"/>
          <w:color w:val="231F20"/>
          <w:sz w:val="18"/>
        </w:rPr>
        <w:t>np.ones</w:t>
      </w:r>
      <w:proofErr w:type="spellEnd"/>
      <w:proofErr w:type="gramEnd"/>
      <w:r>
        <w:rPr>
          <w:rFonts w:ascii="Courier New"/>
          <w:color w:val="231F20"/>
          <w:sz w:val="18"/>
        </w:rPr>
        <w:t xml:space="preserve">((3, 3)) </w:t>
      </w:r>
      <w:proofErr w:type="spellStart"/>
      <w:r>
        <w:rPr>
          <w:rFonts w:ascii="Courier New"/>
          <w:color w:val="231F20"/>
          <w:sz w:val="18"/>
        </w:rPr>
        <w:t>print</w:t>
      </w:r>
      <w:proofErr w:type="spellEnd"/>
      <w:r>
        <w:rPr>
          <w:rFonts w:ascii="Courier New"/>
          <w:color w:val="231F20"/>
          <w:sz w:val="18"/>
        </w:rPr>
        <w:t>(x + x)</w:t>
      </w:r>
    </w:p>
    <w:p w14:paraId="4F8771B8" w14:textId="77777777" w:rsidR="001E4D13" w:rsidRDefault="001E4D13">
      <w:pPr>
        <w:pStyle w:val="BodyText"/>
        <w:spacing w:before="10"/>
        <w:rPr>
          <w:rFonts w:ascii="Courier New"/>
          <w:sz w:val="18"/>
        </w:rPr>
      </w:pPr>
    </w:p>
    <w:p w14:paraId="4F8771B9" w14:textId="77777777" w:rsidR="001E4D13" w:rsidRDefault="00247020">
      <w:pPr>
        <w:pStyle w:val="BodyText"/>
        <w:spacing w:before="1"/>
        <w:ind w:left="2204"/>
        <w:jc w:val="both"/>
      </w:pPr>
      <w:r>
        <w:rPr>
          <w:color w:val="231F20"/>
        </w:rPr>
        <w:t>Wir erhalten das erwartete Ergebnis</w:t>
      </w:r>
    </w:p>
    <w:p w14:paraId="4F8771BA" w14:textId="77777777" w:rsidR="001E4D13" w:rsidRDefault="001E4D13">
      <w:pPr>
        <w:pStyle w:val="BodyText"/>
        <w:rPr>
          <w:sz w:val="26"/>
        </w:rPr>
      </w:pPr>
    </w:p>
    <w:p w14:paraId="4F8771BB" w14:textId="77777777" w:rsidR="001E4D13" w:rsidRDefault="00247020">
      <w:pPr>
        <w:ind w:left="2204"/>
        <w:rPr>
          <w:rFonts w:ascii="Courier New"/>
          <w:sz w:val="18"/>
        </w:rPr>
      </w:pPr>
      <w:r>
        <w:rPr>
          <w:rFonts w:ascii="Courier New"/>
          <w:color w:val="231F20"/>
          <w:sz w:val="18"/>
        </w:rPr>
        <w:t>[[2. 2. 2.]</w:t>
      </w:r>
    </w:p>
    <w:p w14:paraId="4F8771BC" w14:textId="77777777" w:rsidR="001E4D13" w:rsidRDefault="00247020">
      <w:pPr>
        <w:spacing w:before="56"/>
        <w:ind w:left="2204"/>
        <w:rPr>
          <w:rFonts w:ascii="Courier New"/>
          <w:sz w:val="18"/>
        </w:rPr>
      </w:pPr>
      <w:r>
        <w:rPr>
          <w:rFonts w:ascii="Courier New"/>
          <w:color w:val="231F20"/>
          <w:sz w:val="18"/>
        </w:rPr>
        <w:t>[2. 2. 2.]</w:t>
      </w:r>
    </w:p>
    <w:p w14:paraId="4F8771BD" w14:textId="77777777" w:rsidR="001E4D13" w:rsidRDefault="00247020">
      <w:pPr>
        <w:spacing w:before="56"/>
        <w:ind w:left="2204"/>
        <w:rPr>
          <w:rFonts w:ascii="Courier New"/>
          <w:sz w:val="18"/>
        </w:rPr>
      </w:pPr>
      <w:r>
        <w:rPr>
          <w:rFonts w:ascii="Courier New"/>
          <w:color w:val="231F20"/>
          <w:sz w:val="18"/>
        </w:rPr>
        <w:t>[2. 2. 2.]]</w:t>
      </w:r>
    </w:p>
    <w:p w14:paraId="4F8771BE" w14:textId="77777777" w:rsidR="001E4D13" w:rsidRDefault="001E4D13">
      <w:pPr>
        <w:rPr>
          <w:rFonts w:ascii="Courier New"/>
          <w:sz w:val="18"/>
        </w:rPr>
        <w:sectPr w:rsidR="001E4D13">
          <w:pgSz w:w="11910" w:h="16840"/>
          <w:pgMar w:top="960" w:right="0" w:bottom="680" w:left="460" w:header="0" w:footer="486" w:gutter="0"/>
          <w:cols w:space="720"/>
        </w:sectPr>
      </w:pPr>
    </w:p>
    <w:p w14:paraId="4F8771BF" w14:textId="77777777" w:rsidR="001E4D13" w:rsidRDefault="001E4D13">
      <w:pPr>
        <w:pStyle w:val="BodyText"/>
        <w:rPr>
          <w:rFonts w:ascii="Courier New"/>
        </w:rPr>
      </w:pPr>
    </w:p>
    <w:p w14:paraId="4F8771C0" w14:textId="77777777" w:rsidR="001E4D13" w:rsidRDefault="001E4D13">
      <w:pPr>
        <w:pStyle w:val="BodyText"/>
        <w:spacing w:before="9"/>
        <w:rPr>
          <w:rFonts w:ascii="Courier New"/>
        </w:rPr>
      </w:pPr>
    </w:p>
    <w:p w14:paraId="4F8771C1" w14:textId="77777777" w:rsidR="001E4D13" w:rsidRDefault="00247020">
      <w:pPr>
        <w:ind w:left="957"/>
        <w:rPr>
          <w:sz w:val="18"/>
        </w:rPr>
      </w:pPr>
      <w:r>
        <w:rPr>
          <w:color w:val="003946"/>
          <w:sz w:val="18"/>
        </w:rPr>
        <w:t>API</w:t>
      </w:r>
    </w:p>
    <w:p w14:paraId="4F8771C2" w14:textId="77777777" w:rsidR="001E4D13" w:rsidRDefault="001E4D13">
      <w:pPr>
        <w:pStyle w:val="BodyText"/>
      </w:pPr>
    </w:p>
    <w:p w14:paraId="4F8771C3" w14:textId="77777777" w:rsidR="001E4D13" w:rsidRDefault="001E4D13">
      <w:pPr>
        <w:pStyle w:val="BodyText"/>
      </w:pPr>
    </w:p>
    <w:p w14:paraId="4F8771C4" w14:textId="77777777" w:rsidR="001E4D13" w:rsidRDefault="001E4D13">
      <w:pPr>
        <w:pStyle w:val="BodyText"/>
      </w:pPr>
    </w:p>
    <w:p w14:paraId="4F8771C5" w14:textId="77777777" w:rsidR="001E4D13" w:rsidRDefault="001E4D13">
      <w:pPr>
        <w:pStyle w:val="BodyText"/>
      </w:pPr>
    </w:p>
    <w:p w14:paraId="4F8771C6" w14:textId="77777777" w:rsidR="001E4D13" w:rsidRDefault="001E4D13">
      <w:pPr>
        <w:pStyle w:val="BodyText"/>
        <w:spacing w:before="10"/>
        <w:rPr>
          <w:sz w:val="16"/>
        </w:rPr>
      </w:pPr>
    </w:p>
    <w:p w14:paraId="4F8771C7" w14:textId="77777777" w:rsidR="001E4D13" w:rsidRDefault="00247020">
      <w:pPr>
        <w:pStyle w:val="BodyText"/>
        <w:spacing w:before="97" w:line="254" w:lineRule="auto"/>
        <w:ind w:left="957" w:right="2661"/>
        <w:jc w:val="both"/>
      </w:pPr>
      <w:r>
        <w:rPr>
          <w:color w:val="231F20"/>
        </w:rPr>
        <w:t xml:space="preserve">Dazu muss man nur wissen, dass der Funktionsaufruf der NumPy-API, die Matrizen mit der Zahl 1 in allen Einträgen und in der bestimmten Form (hier 3x3) erstellt, </w:t>
      </w:r>
      <w:proofErr w:type="spellStart"/>
      <w:r>
        <w:rPr>
          <w:rFonts w:ascii="Courier New" w:hAnsi="Courier New"/>
          <w:color w:val="231F20"/>
          <w:sz w:val="18"/>
        </w:rPr>
        <w:t>ones</w:t>
      </w:r>
      <w:proofErr w:type="spellEnd"/>
      <w:r>
        <w:rPr>
          <w:color w:val="231F20"/>
        </w:rPr>
        <w:t xml:space="preserve"> lautet und dass Matrizen durch den Operator „+“, der in Python überschrieben werden kann, addiert werden können. Man muss nicht wissen, wie Matrizen in NumPy gespeichert werden oder wir Matrizenadditionen oder andere Operationen ausgeführt werden. Dadurch wird die kognitive Beanspruchung gemindert, und man kann sich auf den Anwendungsfall und die API, nicht die Implementierung, konzentrieren. Hochspezialisierte Bibliotheksprogramme oder Frameworks werden manchmal als domänenspezifische Sprachen (DSL) bezeichnet, wenn sie gewissermaßen De-facto-Norm und das gesamte </w:t>
      </w:r>
      <w:proofErr w:type="spellStart"/>
      <w:r>
        <w:rPr>
          <w:color w:val="231F20"/>
        </w:rPr>
        <w:t>Toolset</w:t>
      </w:r>
      <w:proofErr w:type="spellEnd"/>
      <w:r>
        <w:rPr>
          <w:color w:val="231F20"/>
        </w:rPr>
        <w:t xml:space="preserve"> für eine bestimmte Domäne sind. NumPy ist eine DSL für n-dimensionale Arrays in Python. </w:t>
      </w:r>
      <w:proofErr w:type="spellStart"/>
      <w:r>
        <w:rPr>
          <w:color w:val="231F20"/>
        </w:rPr>
        <w:t>pandas</w:t>
      </w:r>
      <w:proofErr w:type="spellEnd"/>
      <w:r>
        <w:rPr>
          <w:color w:val="231F20"/>
        </w:rPr>
        <w:t xml:space="preserve"> ist dagegen ein Beispiel einer DSL für Datenrahmen in Python. Wenn man ein Experte in datenintensiven Wissenschaften werden möchte, muss man sich in der Regel die wichtigsten Bibliotheken der Domäne aneignen.</w:t>
      </w:r>
    </w:p>
    <w:p w14:paraId="4F8771C8" w14:textId="77777777" w:rsidR="001E4D13" w:rsidRDefault="001E4D13">
      <w:pPr>
        <w:pStyle w:val="BodyText"/>
        <w:spacing w:before="5"/>
        <w:rPr>
          <w:sz w:val="22"/>
        </w:rPr>
      </w:pPr>
    </w:p>
    <w:p w14:paraId="4F8771C9" w14:textId="77777777" w:rsidR="001E4D13" w:rsidRDefault="00247020">
      <w:pPr>
        <w:pStyle w:val="BodyText"/>
        <w:ind w:left="957"/>
      </w:pPr>
      <w:r>
        <w:rPr>
          <w:color w:val="231F20"/>
        </w:rPr>
        <w:t>Datenbanken</w:t>
      </w:r>
    </w:p>
    <w:p w14:paraId="4F8771CA" w14:textId="07D5E90C" w:rsidR="001E4D13" w:rsidRDefault="00247020">
      <w:pPr>
        <w:pStyle w:val="BodyText"/>
        <w:spacing w:before="16" w:line="254" w:lineRule="auto"/>
        <w:ind w:left="957" w:right="2661"/>
        <w:jc w:val="both"/>
      </w:pPr>
      <w:r>
        <w:rPr>
          <w:color w:val="231F20"/>
        </w:rPr>
        <w:t xml:space="preserve">Eine weitere wichtige Anwendungsdomäne, die wir bereits im geschichtlichen Überblick der APIs angesprochen haben, sind Datenbanken. Datenbankverwaltungssysteme sind komplexe Softwarekomponenten, mit denen ein Benutzer umgehen muss, und jedes derartige System hat eine Sprache bzw. APIs, die genau das tun. Moderne, in den letzten beiden Jahrzehnten erstellte Datenbanken weichen von der herkömmlichen Arbeitsweise ab, aber relationale Datenbanken teilen die Eigenschaft, dass sie auf Tabellen mit genau definierten Spaltennamen und -arten basieren. </w:t>
      </w:r>
      <w:r w:rsidR="00D04800">
        <w:rPr>
          <w:color w:val="231F20"/>
        </w:rPr>
        <w:t>D</w:t>
      </w:r>
      <w:r w:rsidR="00D04800" w:rsidRPr="00D04800">
        <w:rPr>
          <w:color w:val="231F20"/>
        </w:rPr>
        <w:t>arüber hinaus</w:t>
      </w:r>
      <w:r>
        <w:rPr>
          <w:color w:val="231F20"/>
        </w:rPr>
        <w:t xml:space="preserve"> haben relationale Datenbanken eine gemeinsame Abfragesprache, nämlich Structured Query Language (SQL). Von SQL gibt es Varianten und Dialekte, aber im Grunde handelt es sich dabei um eine API, die zur Interaktion mit relationalen Datenbanken verwendet wird. Es werden damit auch Tabellen erstellt, geändert und gelöscht, Einträge hinzugefügt oder modifiziert, Daten abgerufen und gefiltert usw. Die interne Struktur von relationalen Datenbanken besticht in ihrer Komplexität, und </w:t>
      </w:r>
      <w:r w:rsidR="00D72919">
        <w:rPr>
          <w:color w:val="231F20"/>
        </w:rPr>
        <w:t xml:space="preserve">viele </w:t>
      </w:r>
      <w:r>
        <w:rPr>
          <w:color w:val="231F20"/>
        </w:rPr>
        <w:t xml:space="preserve">Optimierungen werden durch modernes Datenbankdesign </w:t>
      </w:r>
      <w:r w:rsidR="00D72919">
        <w:rPr>
          <w:color w:val="231F20"/>
        </w:rPr>
        <w:t xml:space="preserve">sorgfältig </w:t>
      </w:r>
      <w:r>
        <w:rPr>
          <w:color w:val="231F20"/>
        </w:rPr>
        <w:t>vor dem Benutzer verborgen. Relationale Datenbanken, ihre Datenstrukturen und Algorithmen zur Datenspeicherung und zum Datenabruf, können auf die verschiedensten Arten und Weisen implementiert werden</w:t>
      </w:r>
      <w:r w:rsidR="006C2A51">
        <w:rPr>
          <w:color w:val="231F20"/>
        </w:rPr>
        <w:t>. F</w:t>
      </w:r>
      <w:r>
        <w:rPr>
          <w:color w:val="231F20"/>
        </w:rPr>
        <w:t>ür den Benutzer sieht das jedoch alles aus wie eine Black Box. Der Datenzugriff spielt sich nur über die domänenspezifische Sprache SQL ab.</w:t>
      </w:r>
    </w:p>
    <w:p w14:paraId="4F8771CB" w14:textId="77777777" w:rsidR="001E4D13" w:rsidRDefault="001E4D13">
      <w:pPr>
        <w:pStyle w:val="BodyText"/>
        <w:spacing w:before="11"/>
        <w:rPr>
          <w:sz w:val="22"/>
        </w:rPr>
      </w:pPr>
    </w:p>
    <w:p w14:paraId="4F8771CC" w14:textId="77777777" w:rsidR="001E4D13" w:rsidRDefault="00247020">
      <w:pPr>
        <w:pStyle w:val="BodyText"/>
        <w:ind w:left="957"/>
        <w:jc w:val="both"/>
      </w:pPr>
      <w:r>
        <w:rPr>
          <w:color w:val="231F20"/>
        </w:rPr>
        <w:t>Remoteprozeduraufrufe</w:t>
      </w:r>
    </w:p>
    <w:p w14:paraId="4F8771CD" w14:textId="683198D0" w:rsidR="001E4D13" w:rsidRDefault="00247020">
      <w:pPr>
        <w:pStyle w:val="BodyText"/>
        <w:spacing w:before="16" w:line="254" w:lineRule="auto"/>
        <w:ind w:left="957" w:right="2661"/>
        <w:jc w:val="both"/>
      </w:pPr>
      <w:r>
        <w:rPr>
          <w:color w:val="231F20"/>
        </w:rPr>
        <w:t>Bisher haben wir uns nur mit APIs, die sich auf einen einzelnen Prozess auf einem einzelnen Computer beziehen, befasst. Es ist jedoch die Regel, dass praktisch ständig mehrere Prozesse auf einem Computer laufen. Dazu müssen diese Prozesse sehr häufig kommunizieren: Bei der gleichzeitigen Ausführung eines Textverarbeitungsprogramms zur Protokollierung einer Besprechung und deren Leitung anhand einer Konferenzsoftware ist das Betriebssystem zum Beispiel intelligent genug, eine Notiz aus dem Textverarbeitungsprogramm in den Chat der Videokonferenz zu kopieren. Das ist eine Form der prozessübergreifenden Kommunikation (IPC). Wenn wir noch einen Schritte weiter gehen, sehen wir, dass ein Kollege an einem ganz anderen Computer die Notiz in der eigenen Instanz desselben Videokonferenztools sieht, das als Prozess auf seinem Computer ausgeführt wird. Wenn Computer so miteinander kommunizieren, ist das kein einfacher Vorgang</w:t>
      </w:r>
      <w:r w:rsidR="00F21A78">
        <w:rPr>
          <w:color w:val="231F20"/>
        </w:rPr>
        <w:t xml:space="preserve"> und beruht</w:t>
      </w:r>
      <w:r>
        <w:rPr>
          <w:color w:val="231F20"/>
        </w:rPr>
        <w:t xml:space="preserve"> normalerweise auf komplizierten Kommunikationsprotokolle</w:t>
      </w:r>
      <w:r w:rsidR="00F21A78">
        <w:rPr>
          <w:color w:val="231F20"/>
        </w:rPr>
        <w:t>n</w:t>
      </w:r>
      <w:r>
        <w:rPr>
          <w:color w:val="231F20"/>
        </w:rPr>
        <w:t>. Ein wichtiger Teil der Kommunikation zwischen mehreren Computern ist das Networking, das heißt die Art und Weise, wie Computer, z.B. über das Internet, miteinander verbunden sind. Ein Beispiel für IPC zwischen verschiedenen Maschinen aus dem Fachbereich des Distributed Computing ist der Remoteprozeduraufruf (RPC), dem ein Anforderung/Antwort-Protokoll zugrunde liegt. Es gibt zwei Parteien: einen Client und einen Server, die über ein Netz miteinander verbunden sind. Der Client schickt eine Anforderung an den Server zur Ausführung eines Programms mit den festgelegten Parametern.</w:t>
      </w:r>
    </w:p>
    <w:p w14:paraId="4F8771CE" w14:textId="77777777" w:rsidR="001E4D13" w:rsidRDefault="001E4D13">
      <w:pPr>
        <w:spacing w:line="254" w:lineRule="auto"/>
        <w:jc w:val="both"/>
        <w:sectPr w:rsidR="001E4D13">
          <w:pgSz w:w="11910" w:h="16840"/>
          <w:pgMar w:top="960" w:right="0" w:bottom="680" w:left="460" w:header="0" w:footer="486" w:gutter="0"/>
          <w:cols w:space="720"/>
        </w:sectPr>
      </w:pPr>
    </w:p>
    <w:p w14:paraId="4F8771CF" w14:textId="77777777" w:rsidR="001E4D13" w:rsidRDefault="001E4D13">
      <w:pPr>
        <w:pStyle w:val="BodyText"/>
      </w:pPr>
    </w:p>
    <w:p w14:paraId="4F8771D0" w14:textId="77777777" w:rsidR="001E4D13" w:rsidRDefault="001E4D13">
      <w:pPr>
        <w:pStyle w:val="BodyText"/>
      </w:pPr>
    </w:p>
    <w:p w14:paraId="4F8771D1" w14:textId="77777777" w:rsidR="001E4D13" w:rsidRDefault="001E4D13">
      <w:pPr>
        <w:pStyle w:val="BodyText"/>
      </w:pPr>
    </w:p>
    <w:p w14:paraId="4F8771D2" w14:textId="77777777" w:rsidR="001E4D13" w:rsidRDefault="001E4D13">
      <w:pPr>
        <w:pStyle w:val="BodyText"/>
      </w:pPr>
    </w:p>
    <w:p w14:paraId="4F8771D3" w14:textId="77777777" w:rsidR="001E4D13" w:rsidRDefault="001E4D13">
      <w:pPr>
        <w:pStyle w:val="BodyText"/>
      </w:pPr>
    </w:p>
    <w:p w14:paraId="4F8771D4" w14:textId="77777777" w:rsidR="001E4D13" w:rsidRDefault="001E4D13">
      <w:pPr>
        <w:pStyle w:val="BodyText"/>
      </w:pPr>
    </w:p>
    <w:p w14:paraId="4F8771D5" w14:textId="77777777" w:rsidR="001E4D13" w:rsidRDefault="001E4D13">
      <w:pPr>
        <w:pStyle w:val="BodyText"/>
      </w:pPr>
    </w:p>
    <w:p w14:paraId="4F8771D6" w14:textId="77777777" w:rsidR="001E4D13" w:rsidRDefault="001E4D13">
      <w:pPr>
        <w:pStyle w:val="BodyText"/>
        <w:spacing w:before="7"/>
      </w:pPr>
    </w:p>
    <w:p w14:paraId="4F8771D7" w14:textId="1572C6D3" w:rsidR="001E4D13" w:rsidRDefault="00247020">
      <w:pPr>
        <w:pStyle w:val="BodyText"/>
        <w:spacing w:line="254" w:lineRule="auto"/>
        <w:ind w:left="2204" w:right="1414"/>
        <w:jc w:val="both"/>
      </w:pPr>
      <w:r>
        <w:rPr>
          <w:color w:val="231F20"/>
        </w:rPr>
        <w:t>Der Server führt dieses Programm entsprechend aus und gibt das Ergebnis an den Anrufer, also den Client, zurück. Das schwierige daran ist, dass das Programm selbst über das Netz vom Client zum Server übertragen werden muss und das Ergebnis muss ebenfalls wieder vom Server zum Client übertragen werden. Das heißt, dass all Objekte im Arbeitsspeicher des Client, die zum Funktionsaufruf notwendig sind, erst persistiert werden, dann übers Netz geschickt und schließlich vom Server wieder in den Speicher gelesen werden müssen. Viele RPC-Systeme verwenden eine Schnittstellenbeschreibungssprache, um den Vertrag zu beschreiben, der dann zur Generierung von Code sowohl für den Client als auch den Server verwendet werden kann. Ein bekanntes und weit verbreitetes RPC-System ist gRPC von Google, das das Protokollpufferformat von Google als IDC und das Internet-weite Hypertext Transfer-Protokoll (HTTP) zur Netzübertragung verwendet. HTTP ist eines der zentralen Protokolle, auf dem das World Wide Web beruht, und ist für die meisten modernen Web-APIs von großer Bedeutung.</w:t>
      </w:r>
    </w:p>
    <w:p w14:paraId="4F8771D8" w14:textId="77777777" w:rsidR="001E4D13" w:rsidRDefault="001E4D13">
      <w:pPr>
        <w:pStyle w:val="BodyText"/>
        <w:spacing w:before="7"/>
        <w:rPr>
          <w:sz w:val="14"/>
        </w:rPr>
      </w:pPr>
    </w:p>
    <w:p w14:paraId="4F8771D9" w14:textId="77777777" w:rsidR="001E4D13" w:rsidRDefault="001E4D13">
      <w:pPr>
        <w:rPr>
          <w:sz w:val="14"/>
        </w:rPr>
        <w:sectPr w:rsidR="001E4D13">
          <w:pgSz w:w="11910" w:h="16840"/>
          <w:pgMar w:top="960" w:right="0" w:bottom="680" w:left="460" w:header="0" w:footer="486" w:gutter="0"/>
          <w:cols w:space="720"/>
        </w:sectPr>
      </w:pPr>
    </w:p>
    <w:p w14:paraId="4F8771DA" w14:textId="77777777" w:rsidR="001E4D13" w:rsidRDefault="001E4D13">
      <w:pPr>
        <w:pStyle w:val="BodyText"/>
        <w:rPr>
          <w:sz w:val="22"/>
        </w:rPr>
      </w:pPr>
    </w:p>
    <w:p w14:paraId="4F8771DB" w14:textId="77777777" w:rsidR="001E4D13" w:rsidRDefault="001E4D13">
      <w:pPr>
        <w:pStyle w:val="BodyText"/>
        <w:rPr>
          <w:sz w:val="22"/>
        </w:rPr>
      </w:pPr>
    </w:p>
    <w:p w14:paraId="4F8771DC" w14:textId="77777777" w:rsidR="001E4D13" w:rsidRDefault="001E4D13">
      <w:pPr>
        <w:pStyle w:val="BodyText"/>
        <w:rPr>
          <w:sz w:val="22"/>
        </w:rPr>
      </w:pPr>
    </w:p>
    <w:p w14:paraId="4F8771DD" w14:textId="77777777" w:rsidR="001E4D13" w:rsidRDefault="001E4D13">
      <w:pPr>
        <w:pStyle w:val="BodyText"/>
        <w:rPr>
          <w:sz w:val="22"/>
        </w:rPr>
      </w:pPr>
    </w:p>
    <w:p w14:paraId="4F8771DE" w14:textId="77777777" w:rsidR="001E4D13" w:rsidRDefault="001E4D13">
      <w:pPr>
        <w:pStyle w:val="BodyText"/>
        <w:rPr>
          <w:sz w:val="22"/>
        </w:rPr>
      </w:pPr>
    </w:p>
    <w:p w14:paraId="4F8771DF" w14:textId="77777777" w:rsidR="001E4D13" w:rsidRDefault="001E4D13">
      <w:pPr>
        <w:pStyle w:val="BodyText"/>
        <w:spacing w:before="4"/>
        <w:rPr>
          <w:sz w:val="27"/>
        </w:rPr>
      </w:pPr>
    </w:p>
    <w:p w14:paraId="4F8771E0" w14:textId="77777777" w:rsidR="001E4D13" w:rsidRDefault="00247020">
      <w:pPr>
        <w:spacing w:before="1"/>
        <w:ind w:right="38"/>
        <w:jc w:val="right"/>
        <w:rPr>
          <w:sz w:val="18"/>
        </w:rPr>
      </w:pPr>
      <w:r>
        <w:rPr>
          <w:color w:val="231F20"/>
          <w:sz w:val="18"/>
        </w:rPr>
        <w:t>REST</w:t>
      </w:r>
    </w:p>
    <w:p w14:paraId="4F8771E1" w14:textId="70686C16" w:rsidR="001E4D13" w:rsidRDefault="00247020">
      <w:pPr>
        <w:spacing w:before="43" w:line="283" w:lineRule="auto"/>
        <w:ind w:left="133" w:right="38" w:firstLine="489"/>
        <w:jc w:val="right"/>
        <w:rPr>
          <w:sz w:val="18"/>
        </w:rPr>
      </w:pPr>
      <w:r>
        <w:rPr>
          <w:color w:val="808285"/>
          <w:sz w:val="18"/>
        </w:rPr>
        <w:t xml:space="preserve">Der Begriff des </w:t>
      </w:r>
      <w:proofErr w:type="spellStart"/>
      <w:r>
        <w:rPr>
          <w:color w:val="808285"/>
          <w:sz w:val="18"/>
        </w:rPr>
        <w:t>Representational</w:t>
      </w:r>
      <w:proofErr w:type="spellEnd"/>
      <w:r>
        <w:rPr>
          <w:color w:val="808285"/>
          <w:sz w:val="18"/>
        </w:rPr>
        <w:t xml:space="preserve"> State Transfer (REST) wurde 2000 in einer Dissertation eingeführt und legt eine Reihe von Architektur-Constraints für Webanwendungen, wie Client-Server-Architektur oder zustandslose Dienste, fest. Anhand dieser Constraints können Entwickler von Webanwendungen gemeinsame Kommunikations</w:t>
      </w:r>
      <w:r w:rsidR="0088232B">
        <w:rPr>
          <w:color w:val="808285"/>
          <w:sz w:val="18"/>
        </w:rPr>
        <w:t>-</w:t>
      </w:r>
      <w:r>
        <w:rPr>
          <w:color w:val="808285"/>
          <w:sz w:val="18"/>
        </w:rPr>
        <w:t>kanäle für das riesige, verteilte Netzwerk, das Internet, finden.</w:t>
      </w:r>
    </w:p>
    <w:p w14:paraId="4F8771E2" w14:textId="77777777" w:rsidR="001E4D13" w:rsidRDefault="00247020">
      <w:pPr>
        <w:pStyle w:val="BodyText"/>
        <w:spacing w:before="97"/>
        <w:ind w:left="133"/>
        <w:jc w:val="both"/>
      </w:pPr>
      <w:r>
        <w:br w:type="column"/>
      </w:r>
      <w:r>
        <w:rPr>
          <w:color w:val="231F20"/>
        </w:rPr>
        <w:t>Web-Schnittstellen</w:t>
      </w:r>
    </w:p>
    <w:p w14:paraId="4F8771E3" w14:textId="7091E23C" w:rsidR="001E4D13" w:rsidRDefault="00247020">
      <w:pPr>
        <w:pStyle w:val="BodyText"/>
        <w:spacing w:before="16" w:line="254" w:lineRule="auto"/>
        <w:ind w:left="133" w:right="1414"/>
        <w:jc w:val="both"/>
      </w:pPr>
      <w:r>
        <w:rPr>
          <w:color w:val="231F20"/>
        </w:rPr>
        <w:t>Wenn man betrachtet, wie reich und vielfältig moderne Webanwendungen und mobile Anwendungen sein können, ist es vielleicht überraschend, dass fast die gesamte Kommunikation über Protokolle wie HTTP läuft.  Diese</w:t>
      </w:r>
      <w:r w:rsidR="004A10F4">
        <w:rPr>
          <w:color w:val="231F20"/>
        </w:rPr>
        <w:t>s</w:t>
      </w:r>
      <w:r>
        <w:rPr>
          <w:color w:val="231F20"/>
        </w:rPr>
        <w:t xml:space="preserve"> Protokoll wurde offiziell 1997 eingeführt. HTTP/2 gibt es seit 2015, und der Nachfolger, HTTP/3</w:t>
      </w:r>
      <w:r w:rsidR="004A10F4">
        <w:rPr>
          <w:color w:val="231F20"/>
        </w:rPr>
        <w:t>,</w:t>
      </w:r>
      <w:r>
        <w:rPr>
          <w:color w:val="231F20"/>
        </w:rPr>
        <w:t xml:space="preserve"> wird bereits von einigen Browsern unterstützt (Berners-Lee, 1996). Das moderne Internet gründet auf einer Reihe von Constraints oder Prinzipien, die als </w:t>
      </w:r>
      <w:proofErr w:type="spellStart"/>
      <w:r>
        <w:rPr>
          <w:color w:val="231F20"/>
        </w:rPr>
        <w:t>Representational</w:t>
      </w:r>
      <w:proofErr w:type="spellEnd"/>
      <w:r>
        <w:rPr>
          <w:color w:val="231F20"/>
        </w:rPr>
        <w:t xml:space="preserve"> State Transfer (REST) bezeichnet werden</w:t>
      </w:r>
      <w:r w:rsidR="004A10F4">
        <w:rPr>
          <w:color w:val="231F20"/>
        </w:rPr>
        <w:t>.</w:t>
      </w:r>
      <w:r>
        <w:rPr>
          <w:color w:val="231F20"/>
        </w:rPr>
        <w:t xml:space="preserve"> Anwendungen, die diese Prinzipiensammlung nutzen, werden oft RESTful-Anwendungen oder -Dienste genannt. APIs für RESTful-Anwendungen sind folglich RESTful-APIs. Dabei wird häufig HTTP zur Kommunikation verwendet. Die Evolution des HTTP-Protokolls als API ist an sich schon interessant, aber hier bleiben wir bei der Semantik von HTTP und seiner Rolle in der Praxis. Im Zentrum von HTTP stehen die Uniform </w:t>
      </w:r>
      <w:proofErr w:type="spellStart"/>
      <w:r>
        <w:rPr>
          <w:color w:val="231F20"/>
        </w:rPr>
        <w:t>Resource</w:t>
      </w:r>
      <w:proofErr w:type="spellEnd"/>
      <w:r>
        <w:rPr>
          <w:color w:val="231F20"/>
        </w:rPr>
        <w:t xml:space="preserve"> </w:t>
      </w:r>
      <w:proofErr w:type="spellStart"/>
      <w:r>
        <w:rPr>
          <w:color w:val="231F20"/>
        </w:rPr>
        <w:t>Identifiers</w:t>
      </w:r>
      <w:proofErr w:type="spellEnd"/>
      <w:r>
        <w:rPr>
          <w:color w:val="231F20"/>
        </w:rPr>
        <w:t xml:space="preserve"> (URIs), mit denen man Ressourcen auf dem Internet eindeutig identifizieren kann, und Operationen oder Methoden, die HTTP zur genauen Verarbeitung dieser Ressourcen nutzt. Der grundlegende Prozess ist der Aufruf des Client zur Ausführung einer HTTP-Methode, die der entsprechende Server, der zur URI gehört, ausführt, woraufhin der Server das Ergebnis der Anforderung an den Client zurück gibt. Ein prototypisches Beispiel ist die Eingabe einer Adresse wie </w:t>
      </w:r>
      <w:r>
        <w:rPr>
          <w:rFonts w:ascii="Courier New" w:hAnsi="Courier New"/>
          <w:color w:val="231F20"/>
          <w:sz w:val="18"/>
        </w:rPr>
        <w:t>google.com</w:t>
      </w:r>
      <w:r>
        <w:rPr>
          <w:color w:val="231F20"/>
        </w:rPr>
        <w:t xml:space="preserve"> in den Browser und das Drücken der Eingabetaste. In diesem Fall ist der Browser der Client, der eine GET-Anfrage an die Server von Google schickt, die mit dem HTML-Code für die Landingpage von Google antworten. Diese wiederum kann vom Browser dargestellt werden. Eine vollständige Liste von HTTP-Methoden sieht wie folgt aus:</w:t>
      </w:r>
    </w:p>
    <w:p w14:paraId="4F8771E4" w14:textId="77777777" w:rsidR="001E4D13" w:rsidRDefault="001E4D13">
      <w:pPr>
        <w:pStyle w:val="BodyText"/>
        <w:spacing w:before="2"/>
        <w:rPr>
          <w:sz w:val="23"/>
        </w:rPr>
      </w:pPr>
    </w:p>
    <w:p w14:paraId="4F8771E5" w14:textId="77777777" w:rsidR="001E4D13" w:rsidRDefault="00247020">
      <w:pPr>
        <w:pStyle w:val="ListParagraph"/>
        <w:numPr>
          <w:ilvl w:val="0"/>
          <w:numId w:val="22"/>
        </w:numPr>
        <w:tabs>
          <w:tab w:val="left" w:pos="413"/>
          <w:tab w:val="left" w:pos="414"/>
        </w:tabs>
        <w:spacing w:before="0" w:line="254" w:lineRule="auto"/>
        <w:ind w:left="413" w:right="1561" w:hanging="281"/>
        <w:rPr>
          <w:sz w:val="20"/>
        </w:rPr>
      </w:pPr>
      <w:r>
        <w:rPr>
          <w:color w:val="231F20"/>
          <w:sz w:val="20"/>
        </w:rPr>
        <w:t>Durch GET wird eine Anfrage nach einer bestimmten Ressource ausgelöst. GET wird nur zum Datenabruf verwendet. Eine GET-Anfrage hat weder auf den Server noch sonst Auswirkungen.</w:t>
      </w:r>
    </w:p>
    <w:p w14:paraId="4F8771E6" w14:textId="77777777" w:rsidR="001E4D13" w:rsidRDefault="00247020">
      <w:pPr>
        <w:pStyle w:val="ListParagraph"/>
        <w:numPr>
          <w:ilvl w:val="0"/>
          <w:numId w:val="22"/>
        </w:numPr>
        <w:tabs>
          <w:tab w:val="left" w:pos="413"/>
          <w:tab w:val="left" w:pos="414"/>
        </w:tabs>
        <w:spacing w:before="2" w:line="254" w:lineRule="auto"/>
        <w:ind w:left="413" w:right="1444"/>
        <w:rPr>
          <w:sz w:val="20"/>
        </w:rPr>
      </w:pPr>
      <w:r>
        <w:rPr>
          <w:color w:val="231F20"/>
          <w:sz w:val="20"/>
        </w:rPr>
        <w:t>HEAD ist identisch zu GET, nur dass kein Nachrichtenrumpf gesendet wird. Wenn GET beispielsweise HTML-Code für eine Webseite liefert, enthält die entsprechende HEAD-Anforderung nur die Metainformationen der Anforderung (z.B. Informationen zum Server), jedoch nicht den eigentlichen Inhalt. Eine kleine Webanwendung muss mindestens HEAD- und GET-Methoden haben, um als solche zu gelten. Die anderen Methoden, die nun folgen, sind optional.</w:t>
      </w:r>
    </w:p>
    <w:p w14:paraId="4F8771E7" w14:textId="77777777" w:rsidR="001E4D13" w:rsidRDefault="00247020">
      <w:pPr>
        <w:pStyle w:val="ListParagraph"/>
        <w:numPr>
          <w:ilvl w:val="0"/>
          <w:numId w:val="22"/>
        </w:numPr>
        <w:tabs>
          <w:tab w:val="left" w:pos="413"/>
          <w:tab w:val="left" w:pos="414"/>
        </w:tabs>
        <w:spacing w:before="7" w:line="254" w:lineRule="auto"/>
        <w:ind w:left="413" w:right="1564"/>
        <w:rPr>
          <w:sz w:val="20"/>
        </w:rPr>
      </w:pPr>
      <w:r>
        <w:rPr>
          <w:color w:val="231F20"/>
          <w:sz w:val="20"/>
        </w:rPr>
        <w:t>POST unterscheidet sich von einer GET-Anfrage, insofern dass es einen Anforderungsrumpf hat, in dem Nachrichten bereitgestellt und vom Server angenommen und dann zur Anforderungsausführung vor Rücksendung zum Client verwendet wird. Ein Beispiel dafür ist das Posten einer Nachricht auf einem Forum. Dabei ist der Text der Nachricht im Anforderungsrumpf enthalten.</w:t>
      </w:r>
    </w:p>
    <w:p w14:paraId="4F8771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3"/>
            <w:col w:w="9379"/>
          </w:cols>
        </w:sectPr>
      </w:pPr>
    </w:p>
    <w:p w14:paraId="4F8771E9" w14:textId="77777777" w:rsidR="001E4D13" w:rsidRDefault="001E4D13">
      <w:pPr>
        <w:pStyle w:val="BodyText"/>
        <w:spacing w:before="11"/>
        <w:rPr>
          <w:sz w:val="29"/>
        </w:rPr>
      </w:pPr>
    </w:p>
    <w:p w14:paraId="4F8771EA" w14:textId="77777777" w:rsidR="001E4D13" w:rsidRDefault="00247020">
      <w:pPr>
        <w:spacing w:before="97"/>
        <w:ind w:left="957"/>
        <w:rPr>
          <w:sz w:val="18"/>
        </w:rPr>
      </w:pPr>
      <w:r>
        <w:rPr>
          <w:color w:val="003946"/>
          <w:sz w:val="18"/>
        </w:rPr>
        <w:t>API</w:t>
      </w:r>
    </w:p>
    <w:p w14:paraId="4F8771EB" w14:textId="77777777" w:rsidR="001E4D13" w:rsidRDefault="001E4D13">
      <w:pPr>
        <w:pStyle w:val="BodyText"/>
      </w:pPr>
    </w:p>
    <w:p w14:paraId="4F8771EC" w14:textId="77777777" w:rsidR="001E4D13" w:rsidRDefault="001E4D13">
      <w:pPr>
        <w:pStyle w:val="BodyText"/>
      </w:pPr>
    </w:p>
    <w:p w14:paraId="4F8771ED" w14:textId="77777777" w:rsidR="001E4D13" w:rsidRDefault="001E4D13">
      <w:pPr>
        <w:pStyle w:val="BodyText"/>
      </w:pPr>
    </w:p>
    <w:p w14:paraId="4F8771EE" w14:textId="77777777" w:rsidR="001E4D13" w:rsidRDefault="001E4D13">
      <w:pPr>
        <w:pStyle w:val="BodyText"/>
      </w:pPr>
    </w:p>
    <w:p w14:paraId="4F8771EF" w14:textId="77777777" w:rsidR="001E4D13" w:rsidRDefault="001E4D13">
      <w:pPr>
        <w:pStyle w:val="BodyText"/>
        <w:spacing w:before="10"/>
        <w:rPr>
          <w:sz w:val="16"/>
        </w:rPr>
      </w:pPr>
    </w:p>
    <w:p w14:paraId="4F8771F0" w14:textId="77777777" w:rsidR="001E4D13" w:rsidRDefault="001E4D13">
      <w:pPr>
        <w:rPr>
          <w:sz w:val="16"/>
        </w:rPr>
        <w:sectPr w:rsidR="001E4D13">
          <w:pgSz w:w="11910" w:h="16840"/>
          <w:pgMar w:top="960" w:right="0" w:bottom="680" w:left="460" w:header="0" w:footer="486" w:gutter="0"/>
          <w:cols w:space="720"/>
        </w:sectPr>
      </w:pPr>
    </w:p>
    <w:p w14:paraId="4F8771F1" w14:textId="77777777" w:rsidR="001E4D13" w:rsidRDefault="00247020">
      <w:pPr>
        <w:pStyle w:val="ListParagraph"/>
        <w:numPr>
          <w:ilvl w:val="1"/>
          <w:numId w:val="22"/>
        </w:numPr>
        <w:tabs>
          <w:tab w:val="left" w:pos="1237"/>
          <w:tab w:val="left" w:pos="1238"/>
        </w:tabs>
        <w:spacing w:before="97" w:line="254" w:lineRule="auto"/>
        <w:ind w:right="193"/>
        <w:rPr>
          <w:sz w:val="20"/>
        </w:rPr>
      </w:pPr>
      <w:r>
        <w:rPr>
          <w:color w:val="231F20"/>
          <w:sz w:val="20"/>
        </w:rPr>
        <w:t>PUT hängt in gewisser Weise mit POST zusammen, da es auch Inhalt im Anforderungsrumpf übermittelt. Es besteht jedoch ein semantischer Unterschied, da der Server den Nachrichtenrumpf speichern muss, d.h. der Benutzer legt die gesendete Ressource dort ab.</w:t>
      </w:r>
    </w:p>
    <w:p w14:paraId="4F8771F2" w14:textId="77777777" w:rsidR="001E4D13" w:rsidRDefault="00247020">
      <w:pPr>
        <w:pStyle w:val="ListParagraph"/>
        <w:numPr>
          <w:ilvl w:val="1"/>
          <w:numId w:val="22"/>
        </w:numPr>
        <w:tabs>
          <w:tab w:val="left" w:pos="1237"/>
          <w:tab w:val="left" w:pos="1238"/>
        </w:tabs>
        <w:spacing w:before="4" w:line="254" w:lineRule="auto"/>
        <w:ind w:right="192"/>
        <w:rPr>
          <w:sz w:val="20"/>
        </w:rPr>
      </w:pPr>
      <w:r>
        <w:rPr>
          <w:color w:val="231F20"/>
          <w:sz w:val="20"/>
        </w:rPr>
        <w:t>DELETE löscht eine zuvor gespeicherte Ressource, die durch PUT dort abgelegt wurde.</w:t>
      </w:r>
    </w:p>
    <w:p w14:paraId="4F8771F3" w14:textId="77777777" w:rsidR="001E4D13" w:rsidRDefault="00247020">
      <w:pPr>
        <w:pStyle w:val="ListParagraph"/>
        <w:numPr>
          <w:ilvl w:val="1"/>
          <w:numId w:val="22"/>
        </w:numPr>
        <w:tabs>
          <w:tab w:val="left" w:pos="1237"/>
          <w:tab w:val="left" w:pos="1238"/>
        </w:tabs>
        <w:spacing w:before="2"/>
        <w:ind w:hanging="281"/>
        <w:rPr>
          <w:sz w:val="20"/>
        </w:rPr>
      </w:pPr>
      <w:r>
        <w:rPr>
          <w:color w:val="231F20"/>
          <w:sz w:val="20"/>
        </w:rPr>
        <w:t>PATCH modifiziert eine zuvor gespeicherte Ressource mindestens teilweise.</w:t>
      </w:r>
    </w:p>
    <w:p w14:paraId="4F8771F4" w14:textId="77777777" w:rsidR="001E4D13" w:rsidRDefault="00247020">
      <w:pPr>
        <w:pStyle w:val="ListParagraph"/>
        <w:numPr>
          <w:ilvl w:val="1"/>
          <w:numId w:val="22"/>
        </w:numPr>
        <w:tabs>
          <w:tab w:val="left" w:pos="1237"/>
          <w:tab w:val="left" w:pos="1238"/>
        </w:tabs>
        <w:ind w:hanging="281"/>
        <w:rPr>
          <w:sz w:val="20"/>
        </w:rPr>
      </w:pPr>
      <w:r>
        <w:rPr>
          <w:color w:val="231F20"/>
          <w:sz w:val="20"/>
        </w:rPr>
        <w:t>OPTIONS gibt die vom Server unterstützte HTTP-Methode an den Client zurück.</w:t>
      </w:r>
    </w:p>
    <w:p w14:paraId="4F8771F5" w14:textId="77777777" w:rsidR="001E4D13" w:rsidRDefault="00247020">
      <w:pPr>
        <w:pStyle w:val="ListParagraph"/>
        <w:numPr>
          <w:ilvl w:val="1"/>
          <w:numId w:val="22"/>
        </w:numPr>
        <w:tabs>
          <w:tab w:val="left" w:pos="1237"/>
          <w:tab w:val="left" w:pos="1238"/>
        </w:tabs>
        <w:spacing w:line="254" w:lineRule="auto"/>
        <w:ind w:right="142"/>
        <w:rPr>
          <w:sz w:val="20"/>
        </w:rPr>
      </w:pPr>
      <w:r>
        <w:rPr>
          <w:color w:val="231F20"/>
          <w:sz w:val="20"/>
        </w:rPr>
        <w:t>TRACE wird hauptsächlich zum Debuggen verwendet und schickt eingehende Anfragen zurück zum Client, so dass dieser prüfen kann, ob die ursprüngliche Anfrage vom Server modifiziert oder ergänzt wurde.</w:t>
      </w:r>
    </w:p>
    <w:p w14:paraId="4F8771F6" w14:textId="77777777" w:rsidR="001E4D13" w:rsidRDefault="00247020">
      <w:pPr>
        <w:pStyle w:val="ListParagraph"/>
        <w:numPr>
          <w:ilvl w:val="1"/>
          <w:numId w:val="22"/>
        </w:numPr>
        <w:tabs>
          <w:tab w:val="left" w:pos="1237"/>
          <w:tab w:val="left" w:pos="1238"/>
        </w:tabs>
        <w:spacing w:before="3" w:line="254" w:lineRule="auto"/>
        <w:ind w:right="13"/>
        <w:rPr>
          <w:sz w:val="20"/>
        </w:rPr>
      </w:pPr>
      <w:r>
        <w:rPr>
          <w:color w:val="231F20"/>
          <w:sz w:val="20"/>
        </w:rPr>
        <w:t>CONNECT ist eine Methode, bei der der Client den Server anruft, um mit einem anderen Computer oder über ein anderes Protokoll verbunden zu werden. Dabei fungiert der Server als Proxy. Diese Methode wird oft zur Einrichtung einer sicheren Client-Server-Verbindung über Methoden, wie HTTPS, verwendet, die sicher verschlüsselt sind.</w:t>
      </w:r>
    </w:p>
    <w:p w14:paraId="4F8771F7" w14:textId="77777777" w:rsidR="001E4D13" w:rsidRDefault="001E4D13">
      <w:pPr>
        <w:pStyle w:val="BodyText"/>
        <w:spacing w:before="9"/>
        <w:rPr>
          <w:sz w:val="21"/>
        </w:rPr>
      </w:pPr>
    </w:p>
    <w:p w14:paraId="4F8771F8" w14:textId="77777777" w:rsidR="001E4D13" w:rsidRDefault="00247020">
      <w:pPr>
        <w:pStyle w:val="BodyText"/>
        <w:ind w:left="957"/>
        <w:jc w:val="both"/>
      </w:pPr>
      <w:r>
        <w:rPr>
          <w:color w:val="231F20"/>
        </w:rPr>
        <w:t>Grafische Benutzeroberflächen</w:t>
      </w:r>
    </w:p>
    <w:p w14:paraId="4F8771F9" w14:textId="77777777" w:rsidR="001E4D13" w:rsidRDefault="00247020">
      <w:pPr>
        <w:pStyle w:val="BodyText"/>
        <w:spacing w:before="16" w:line="254" w:lineRule="auto"/>
        <w:ind w:left="957"/>
        <w:jc w:val="both"/>
      </w:pPr>
      <w:r>
        <w:rPr>
          <w:color w:val="231F20"/>
        </w:rPr>
        <w:t xml:space="preserve">Schließlich können auch grafische Benutzeroberflächen (GUIs) als eine Art API dienen. Die meisten Betriebssysteme haben eine grafische Benutzeroberfläche sowie eine grafischen Darstellung der Ordnerstruktur, einen Desktop, einen Mauscursor und anderen Einrichtungen. In der Anfangszeit der Informatik hatte man nur eine Befehlszeilenschnittstelle und ganz am Anfang nicht einmal die. Heute sind grafische Benutzeroberflächen für die meisten kommerziellen Anwendungen auf einem Desktop oder Smartphone Standard. Eine besonders relevante Anwendungsklasse von GUIs im Rahmen der datenintensiven Wissenschaften sind die Integrierten Entwicklungsumgebungen (IDEs), durch die Programmierer ein gesamtes Supportsystem für ihre Arbeit zur Verfügung haben. Tools, wie </w:t>
      </w:r>
      <w:proofErr w:type="spellStart"/>
      <w:r>
        <w:rPr>
          <w:color w:val="231F20"/>
        </w:rPr>
        <w:t>PyCharm</w:t>
      </w:r>
      <w:proofErr w:type="spellEnd"/>
      <w:r>
        <w:rPr>
          <w:color w:val="231F20"/>
        </w:rPr>
        <w:t xml:space="preserve"> oder Rodeo, werden in der Python-Programmierung oder von Datenwissenschaftlern, deren Produktivitätsansprüche höher sind, gerne verwendet Diese IDEs bieten Tools zur Code-Vervollständigung, Navigation komplexer Projekte, Quellcodesuche, Codedebugging oder Erstellung eines </w:t>
      </w:r>
      <w:proofErr w:type="spellStart"/>
      <w:r>
        <w:rPr>
          <w:color w:val="231F20"/>
        </w:rPr>
        <w:t>Performanzprofils</w:t>
      </w:r>
      <w:proofErr w:type="spellEnd"/>
      <w:r>
        <w:rPr>
          <w:color w:val="231F20"/>
        </w:rPr>
        <w:t xml:space="preserve"> des Programms während der Runtime. In gewisser Hinsicht liefern IDEs APIs für alles, was direkt mit den Programmierungsaufgaben zusammenhängt, und die grafische Benutzeroberfläche dieser mächtigen Tools sind unerlässlich.</w:t>
      </w:r>
    </w:p>
    <w:p w14:paraId="4F8771FA" w14:textId="77777777" w:rsidR="001E4D13" w:rsidRDefault="001E4D13">
      <w:pPr>
        <w:pStyle w:val="BodyText"/>
        <w:rPr>
          <w:sz w:val="24"/>
        </w:rPr>
      </w:pPr>
    </w:p>
    <w:p w14:paraId="4F8771FB" w14:textId="77777777" w:rsidR="001E4D13" w:rsidRDefault="001E4D13">
      <w:pPr>
        <w:pStyle w:val="BodyText"/>
        <w:spacing w:before="11"/>
        <w:rPr>
          <w:sz w:val="33"/>
        </w:rPr>
      </w:pPr>
    </w:p>
    <w:p w14:paraId="4F8771FC" w14:textId="77777777" w:rsidR="001E4D13" w:rsidRDefault="00247020">
      <w:pPr>
        <w:pStyle w:val="Heading3"/>
        <w:numPr>
          <w:ilvl w:val="1"/>
          <w:numId w:val="6"/>
        </w:numPr>
        <w:tabs>
          <w:tab w:val="left" w:pos="1525"/>
        </w:tabs>
        <w:ind w:hanging="568"/>
        <w:jc w:val="left"/>
      </w:pPr>
      <w:r>
        <w:rPr>
          <w:color w:val="003946"/>
        </w:rPr>
        <w:t>Designprinzipien für APIs</w:t>
      </w:r>
    </w:p>
    <w:p w14:paraId="4F8771FD" w14:textId="67B52009" w:rsidR="001E4D13" w:rsidRDefault="00247020">
      <w:pPr>
        <w:pStyle w:val="BodyText"/>
        <w:spacing w:before="263" w:line="254" w:lineRule="auto"/>
        <w:ind w:left="957"/>
        <w:jc w:val="both"/>
      </w:pPr>
      <w:r>
        <w:rPr>
          <w:color w:val="231F20"/>
        </w:rPr>
        <w:t xml:space="preserve">Wie wir oben gesehen haben, gibt es APIs also in vielen Formen und Ausführungen. Nun gehen wir in die Praxis über und erstellen eine API. Zudem sollten wir ein Gefühl für gutes und schlechtes Design entwickeln, in dem wir die wichtigsten Designprinzipien für APIs besprechen. Mit einfachen Worten gesagt will jemand, der schreibt, verstanden werden, und vor allem jemand, der Code schreibt. Betrachten wir zunächst zwei konkrete Beispiele eines </w:t>
      </w:r>
      <w:proofErr w:type="spellStart"/>
      <w:r>
        <w:rPr>
          <w:color w:val="231F20"/>
        </w:rPr>
        <w:t>Machine</w:t>
      </w:r>
      <w:proofErr w:type="spellEnd"/>
      <w:r>
        <w:rPr>
          <w:color w:val="231F20"/>
        </w:rPr>
        <w:t xml:space="preserve"> Learning-Softwareworkflows. Der erste ist ein Beispiel mit Ray, ein viel versprechendes Framework für Distributed Computing für Python, das verschiedene Algorithmen für das so genannte Verstärkungslernen, ein </w:t>
      </w:r>
      <w:proofErr w:type="spellStart"/>
      <w:r>
        <w:rPr>
          <w:color w:val="231F20"/>
        </w:rPr>
        <w:t>Machine</w:t>
      </w:r>
      <w:proofErr w:type="spellEnd"/>
      <w:r>
        <w:rPr>
          <w:color w:val="231F20"/>
        </w:rPr>
        <w:t xml:space="preserve"> Learning-Paradigma, unterstützt. Diese Python-Bibliothek wird mit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ray</w:t>
      </w:r>
      <w:proofErr w:type="spellEnd"/>
      <w:r>
        <w:rPr>
          <w:rFonts w:ascii="Courier New" w:hAnsi="Courier New"/>
          <w:color w:val="231F20"/>
          <w:sz w:val="18"/>
        </w:rPr>
        <w:t>[</w:t>
      </w:r>
      <w:proofErr w:type="spellStart"/>
      <w:r>
        <w:rPr>
          <w:rFonts w:ascii="Courier New" w:hAnsi="Courier New"/>
          <w:color w:val="231F20"/>
          <w:sz w:val="18"/>
        </w:rPr>
        <w:t>rllib</w:t>
      </w:r>
      <w:proofErr w:type="spellEnd"/>
      <w:r>
        <w:rPr>
          <w:rFonts w:ascii="Courier New" w:hAnsi="Courier New"/>
          <w:color w:val="231F20"/>
          <w:sz w:val="18"/>
        </w:rPr>
        <w:t>]’</w:t>
      </w:r>
      <w:r>
        <w:rPr>
          <w:color w:val="231F20"/>
        </w:rPr>
        <w:t xml:space="preserve">installiert, und zur Prüfung, ob die Installation funktioniert hat, könnte </w:t>
      </w:r>
      <w:proofErr w:type="spellStart"/>
      <w:r w:rsidRPr="005E75AE">
        <w:rPr>
          <w:rFonts w:ascii="Courier New" w:hAnsi="Courier New" w:cs="Courier New"/>
          <w:color w:val="231F20"/>
        </w:rPr>
        <w:t>import</w:t>
      </w:r>
      <w:proofErr w:type="spellEnd"/>
      <w:r w:rsidRPr="005E75AE">
        <w:rPr>
          <w:rFonts w:ascii="Courier New" w:hAnsi="Courier New" w:cs="Courier New"/>
          <w:color w:val="231F20"/>
        </w:rPr>
        <w:t xml:space="preserve"> </w:t>
      </w:r>
      <w:proofErr w:type="spellStart"/>
      <w:r w:rsidRPr="005E75AE">
        <w:rPr>
          <w:rFonts w:ascii="Courier New" w:hAnsi="Courier New" w:cs="Courier New"/>
          <w:color w:val="231F20"/>
        </w:rPr>
        <w:t>ray</w:t>
      </w:r>
      <w:proofErr w:type="spellEnd"/>
      <w:r w:rsidRPr="005E75AE">
        <w:rPr>
          <w:rFonts w:ascii="Courier New" w:hAnsi="Courier New" w:cs="Courier New"/>
          <w:color w:val="231F20"/>
        </w:rPr>
        <w:t xml:space="preserve"> </w:t>
      </w:r>
      <w:proofErr w:type="spellStart"/>
      <w:proofErr w:type="gramStart"/>
      <w:r w:rsidRPr="005E75AE">
        <w:rPr>
          <w:rFonts w:ascii="Courier New" w:hAnsi="Courier New" w:cs="Courier New"/>
          <w:color w:val="231F20"/>
        </w:rPr>
        <w:t>ray.init</w:t>
      </w:r>
      <w:proofErr w:type="spellEnd"/>
      <w:proofErr w:type="gramEnd"/>
      <w:r w:rsidRPr="005E75AE">
        <w:rPr>
          <w:rFonts w:ascii="Courier New" w:hAnsi="Courier New" w:cs="Courier New"/>
          <w:color w:val="231F20"/>
        </w:rPr>
        <w:t>()</w:t>
      </w:r>
      <w:r w:rsidR="00AC1E99">
        <w:rPr>
          <w:color w:val="231F20"/>
        </w:rPr>
        <w:t xml:space="preserve"> i</w:t>
      </w:r>
      <w:r w:rsidR="00AC1E99" w:rsidRPr="00AC1E99">
        <w:rPr>
          <w:color w:val="231F20"/>
        </w:rPr>
        <w:t xml:space="preserve">n eine Python-Sitzung eingegeben werden. Dabei sollten keine Fehler auftreten, d.h. </w:t>
      </w:r>
      <w:r w:rsidR="0028246F">
        <w:rPr>
          <w:color w:val="231F20"/>
        </w:rPr>
        <w:t>w</w:t>
      </w:r>
      <w:r w:rsidR="00AC1E99" w:rsidRPr="00AC1E99">
        <w:rPr>
          <w:color w:val="231F20"/>
        </w:rPr>
        <w:t xml:space="preserve">ir </w:t>
      </w:r>
      <w:r w:rsidR="00DB1778">
        <w:rPr>
          <w:color w:val="231F20"/>
        </w:rPr>
        <w:t>s</w:t>
      </w:r>
      <w:r w:rsidR="00AC1E99" w:rsidRPr="00AC1E99">
        <w:rPr>
          <w:color w:val="231F20"/>
        </w:rPr>
        <w:t>ollten ein erstes Beispiel ausführen können, in dem wir folgende Zeile in die Shell eingeben:</w:t>
      </w:r>
    </w:p>
    <w:p w14:paraId="4F8771FE" w14:textId="77777777" w:rsidR="001E4D13" w:rsidRDefault="001E4D13">
      <w:pPr>
        <w:pStyle w:val="BodyText"/>
        <w:spacing w:before="7"/>
        <w:rPr>
          <w:sz w:val="25"/>
        </w:rPr>
      </w:pPr>
    </w:p>
    <w:p w14:paraId="4F8771FF" w14:textId="77777777" w:rsidR="001E4D13" w:rsidRDefault="001E4D13">
      <w:pPr>
        <w:spacing w:line="307" w:lineRule="auto"/>
        <w:ind w:left="957" w:right="6725"/>
        <w:rPr>
          <w:rFonts w:ascii="Courier New"/>
          <w:sz w:val="18"/>
        </w:rPr>
      </w:pPr>
    </w:p>
    <w:p w14:paraId="4F877200" w14:textId="77777777" w:rsidR="001E4D13" w:rsidRDefault="00247020">
      <w:pPr>
        <w:rPr>
          <w:rFonts w:ascii="Courier New"/>
        </w:rPr>
      </w:pPr>
      <w:r>
        <w:br w:type="column"/>
      </w:r>
    </w:p>
    <w:p w14:paraId="4F877201" w14:textId="77777777" w:rsidR="001E4D13" w:rsidRDefault="001E4D13">
      <w:pPr>
        <w:pStyle w:val="BodyText"/>
        <w:rPr>
          <w:rFonts w:ascii="Courier New"/>
          <w:sz w:val="22"/>
        </w:rPr>
      </w:pPr>
    </w:p>
    <w:p w14:paraId="4F877202" w14:textId="77777777" w:rsidR="001E4D13" w:rsidRDefault="001E4D13">
      <w:pPr>
        <w:pStyle w:val="BodyText"/>
        <w:rPr>
          <w:rFonts w:ascii="Courier New"/>
          <w:sz w:val="22"/>
        </w:rPr>
      </w:pPr>
    </w:p>
    <w:p w14:paraId="4F877203" w14:textId="77777777" w:rsidR="001E4D13" w:rsidRDefault="001E4D13">
      <w:pPr>
        <w:pStyle w:val="BodyText"/>
        <w:rPr>
          <w:rFonts w:ascii="Courier New"/>
          <w:sz w:val="22"/>
        </w:rPr>
      </w:pPr>
    </w:p>
    <w:p w14:paraId="4F877204" w14:textId="77777777" w:rsidR="001E4D13" w:rsidRDefault="001E4D13">
      <w:pPr>
        <w:pStyle w:val="BodyText"/>
        <w:rPr>
          <w:rFonts w:ascii="Courier New"/>
          <w:sz w:val="22"/>
        </w:rPr>
      </w:pPr>
    </w:p>
    <w:p w14:paraId="4F877205" w14:textId="77777777" w:rsidR="001E4D13" w:rsidRDefault="001E4D13">
      <w:pPr>
        <w:pStyle w:val="BodyText"/>
        <w:rPr>
          <w:rFonts w:ascii="Courier New"/>
          <w:sz w:val="22"/>
        </w:rPr>
      </w:pPr>
    </w:p>
    <w:p w14:paraId="4F877206" w14:textId="77777777" w:rsidR="001E4D13" w:rsidRDefault="001E4D13">
      <w:pPr>
        <w:pStyle w:val="BodyText"/>
        <w:rPr>
          <w:rFonts w:ascii="Courier New"/>
          <w:sz w:val="22"/>
        </w:rPr>
      </w:pPr>
    </w:p>
    <w:p w14:paraId="4F877207" w14:textId="77777777" w:rsidR="001E4D13" w:rsidRDefault="001E4D13">
      <w:pPr>
        <w:pStyle w:val="BodyText"/>
        <w:rPr>
          <w:rFonts w:ascii="Courier New"/>
          <w:sz w:val="22"/>
        </w:rPr>
      </w:pPr>
    </w:p>
    <w:p w14:paraId="4F877208" w14:textId="77777777" w:rsidR="001E4D13" w:rsidRDefault="001E4D13">
      <w:pPr>
        <w:pStyle w:val="BodyText"/>
        <w:rPr>
          <w:rFonts w:ascii="Courier New"/>
          <w:sz w:val="22"/>
        </w:rPr>
      </w:pPr>
    </w:p>
    <w:p w14:paraId="4F877209" w14:textId="77777777" w:rsidR="001E4D13" w:rsidRDefault="001E4D13">
      <w:pPr>
        <w:pStyle w:val="BodyText"/>
        <w:rPr>
          <w:rFonts w:ascii="Courier New"/>
          <w:sz w:val="22"/>
        </w:rPr>
      </w:pPr>
    </w:p>
    <w:p w14:paraId="4F87720A" w14:textId="77777777" w:rsidR="001E4D13" w:rsidRDefault="001E4D13">
      <w:pPr>
        <w:pStyle w:val="BodyText"/>
        <w:rPr>
          <w:rFonts w:ascii="Courier New"/>
          <w:sz w:val="22"/>
        </w:rPr>
      </w:pPr>
    </w:p>
    <w:p w14:paraId="4F87720B" w14:textId="77777777" w:rsidR="001E4D13" w:rsidRDefault="001E4D13">
      <w:pPr>
        <w:pStyle w:val="BodyText"/>
        <w:rPr>
          <w:rFonts w:ascii="Courier New"/>
          <w:sz w:val="22"/>
        </w:rPr>
      </w:pPr>
    </w:p>
    <w:p w14:paraId="4F87720C" w14:textId="77777777" w:rsidR="001E4D13" w:rsidRDefault="001E4D13">
      <w:pPr>
        <w:pStyle w:val="BodyText"/>
        <w:rPr>
          <w:rFonts w:ascii="Courier New"/>
          <w:sz w:val="22"/>
        </w:rPr>
      </w:pPr>
    </w:p>
    <w:p w14:paraId="4F87720D" w14:textId="77777777" w:rsidR="001E4D13" w:rsidRDefault="001E4D13">
      <w:pPr>
        <w:pStyle w:val="BodyText"/>
        <w:spacing w:before="8"/>
        <w:rPr>
          <w:rFonts w:ascii="Courier New"/>
          <w:sz w:val="22"/>
        </w:rPr>
      </w:pPr>
    </w:p>
    <w:p w14:paraId="4F87720E" w14:textId="77777777" w:rsidR="001E4D13" w:rsidRDefault="00247020">
      <w:pPr>
        <w:ind w:left="355"/>
        <w:rPr>
          <w:sz w:val="18"/>
        </w:rPr>
      </w:pPr>
      <w:r>
        <w:rPr>
          <w:color w:val="231F20"/>
          <w:sz w:val="18"/>
        </w:rPr>
        <w:t>HTTPS</w:t>
      </w:r>
    </w:p>
    <w:p w14:paraId="4F877210" w14:textId="2FEC5829" w:rsidR="001E4D13" w:rsidRDefault="00247020" w:rsidP="00AC1E99">
      <w:pPr>
        <w:spacing w:before="43" w:line="283" w:lineRule="auto"/>
        <w:ind w:left="355" w:right="619"/>
        <w:rPr>
          <w:sz w:val="18"/>
        </w:rPr>
        <w:sectPr w:rsidR="001E4D13">
          <w:type w:val="continuous"/>
          <w:pgSz w:w="11910" w:h="16840"/>
          <w:pgMar w:top="1600" w:right="0" w:bottom="280" w:left="460" w:header="0" w:footer="486" w:gutter="0"/>
          <w:cols w:num="2" w:space="720" w:equalWidth="0">
            <w:col w:w="8783" w:space="40"/>
            <w:col w:w="2627"/>
          </w:cols>
        </w:sectPr>
      </w:pPr>
      <w:r>
        <w:rPr>
          <w:color w:val="808285"/>
          <w:sz w:val="18"/>
        </w:rPr>
        <w:t>Eine Erweiterung von HTTP, die eine kryptographische, protokollähnliche Transport Layer Security (TLS) bzw. den Vorgänger davon, Secure Sockets Layer (SSL) verwendet, um die Verbindung zwischen den Clients und den Servern sichert, um korruptem Verhalten auf dem Internet vorzubeugen</w:t>
      </w:r>
    </w:p>
    <w:p w14:paraId="4F87721A" w14:textId="77777777" w:rsidR="001E4D13" w:rsidRDefault="001E4D13">
      <w:pPr>
        <w:pStyle w:val="BodyText"/>
        <w:spacing w:before="10"/>
        <w:rPr>
          <w:sz w:val="24"/>
        </w:rPr>
      </w:pPr>
    </w:p>
    <w:p w14:paraId="4F87721B" w14:textId="77777777" w:rsidR="001E4D13" w:rsidRDefault="00247020">
      <w:pPr>
        <w:ind w:left="2204"/>
        <w:rPr>
          <w:rFonts w:ascii="Courier New"/>
          <w:sz w:val="18"/>
        </w:rPr>
      </w:pPr>
      <w:proofErr w:type="spellStart"/>
      <w:r>
        <w:rPr>
          <w:rFonts w:ascii="Courier New"/>
          <w:color w:val="231F20"/>
          <w:sz w:val="18"/>
        </w:rPr>
        <w:t>rllib</w:t>
      </w:r>
      <w:proofErr w:type="spellEnd"/>
      <w:r>
        <w:rPr>
          <w:rFonts w:ascii="Courier New"/>
          <w:color w:val="231F20"/>
          <w:sz w:val="18"/>
        </w:rPr>
        <w:t xml:space="preserve"> </w:t>
      </w:r>
      <w:proofErr w:type="spellStart"/>
      <w:r>
        <w:rPr>
          <w:rFonts w:ascii="Courier New"/>
          <w:color w:val="231F20"/>
          <w:sz w:val="18"/>
        </w:rPr>
        <w:t>train</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=PPO --</w:t>
      </w:r>
      <w:proofErr w:type="spellStart"/>
      <w:r>
        <w:rPr>
          <w:rFonts w:ascii="Courier New"/>
          <w:color w:val="231F20"/>
          <w:sz w:val="18"/>
        </w:rPr>
        <w:t>env</w:t>
      </w:r>
      <w:proofErr w:type="spellEnd"/>
      <w:r>
        <w:rPr>
          <w:rFonts w:ascii="Courier New"/>
          <w:color w:val="231F20"/>
          <w:sz w:val="18"/>
        </w:rPr>
        <w:t>=CartPole-v0</w:t>
      </w:r>
    </w:p>
    <w:p w14:paraId="4F87721C" w14:textId="77777777" w:rsidR="001E4D13" w:rsidRDefault="001E4D13">
      <w:pPr>
        <w:pStyle w:val="BodyText"/>
        <w:spacing w:before="4"/>
        <w:rPr>
          <w:rFonts w:ascii="Courier New"/>
          <w:sz w:val="24"/>
        </w:rPr>
      </w:pPr>
    </w:p>
    <w:p w14:paraId="4F87721D" w14:textId="77777777" w:rsidR="001E4D13" w:rsidRDefault="00247020">
      <w:pPr>
        <w:pStyle w:val="BodyText"/>
        <w:spacing w:line="254" w:lineRule="auto"/>
        <w:ind w:left="2204" w:right="1416"/>
        <w:jc w:val="both"/>
      </w:pPr>
      <w:r>
        <w:rPr>
          <w:color w:val="231F20"/>
        </w:rPr>
        <w:t>Dabei fällt auf, dass dieses Programm nicht richtig läuft. Es wird durch eine Fehlermeldung in einem Output, das zu lange ist, um es hier aufzuführen, unterbrochen. Nach der mühevollen Suche in ca. 80 Zeilen Code finden wir schließlich einen Hinweis:</w:t>
      </w:r>
    </w:p>
    <w:p w14:paraId="4F87721E" w14:textId="77777777" w:rsidR="001E4D13" w:rsidRDefault="001E4D13">
      <w:pPr>
        <w:pStyle w:val="BodyText"/>
        <w:spacing w:before="11"/>
        <w:rPr>
          <w:sz w:val="24"/>
        </w:rPr>
      </w:pPr>
    </w:p>
    <w:p w14:paraId="4F87721F" w14:textId="77777777" w:rsidR="001E4D13" w:rsidRDefault="00247020">
      <w:pPr>
        <w:ind w:left="2204"/>
        <w:rPr>
          <w:rFonts w:ascii="Courier New"/>
          <w:sz w:val="18"/>
        </w:rPr>
      </w:pPr>
      <w:proofErr w:type="spellStart"/>
      <w:r>
        <w:rPr>
          <w:rFonts w:ascii="Courier New"/>
          <w:color w:val="231F20"/>
          <w:sz w:val="18"/>
        </w:rPr>
        <w:t>ImportError</w:t>
      </w:r>
      <w:proofErr w:type="spellEnd"/>
      <w:r>
        <w:rPr>
          <w:rFonts w:ascii="Courier New"/>
          <w:color w:val="231F20"/>
          <w:sz w:val="18"/>
        </w:rPr>
        <w:t xml:space="preserve">: </w:t>
      </w:r>
      <w:proofErr w:type="spellStart"/>
      <w:r>
        <w:rPr>
          <w:rFonts w:ascii="Courier New"/>
          <w:color w:val="231F20"/>
          <w:sz w:val="18"/>
        </w:rPr>
        <w:t>Could</w:t>
      </w:r>
      <w:proofErr w:type="spellEnd"/>
      <w:r>
        <w:rPr>
          <w:rFonts w:ascii="Courier New"/>
          <w:color w:val="231F20"/>
          <w:sz w:val="18"/>
        </w:rPr>
        <w:t xml:space="preserve"> not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tensorflow</w:t>
      </w:r>
      <w:proofErr w:type="spellEnd"/>
    </w:p>
    <w:p w14:paraId="4F877220" w14:textId="77777777" w:rsidR="001E4D13" w:rsidRDefault="001E4D13">
      <w:pPr>
        <w:pStyle w:val="BodyText"/>
        <w:spacing w:before="4"/>
        <w:rPr>
          <w:rFonts w:ascii="Courier New"/>
          <w:sz w:val="24"/>
        </w:rPr>
      </w:pPr>
    </w:p>
    <w:p w14:paraId="4F877221" w14:textId="77777777" w:rsidR="001E4D13" w:rsidRDefault="00247020">
      <w:pPr>
        <w:pStyle w:val="BodyText"/>
        <w:spacing w:line="254" w:lineRule="auto"/>
        <w:ind w:left="2204" w:right="1414"/>
        <w:jc w:val="both"/>
      </w:pPr>
      <w:r>
        <w:rPr>
          <w:color w:val="231F20"/>
        </w:rPr>
        <w:t xml:space="preserve">Der Grund ist also, dass dieses Beispiel in Ray die Bibliothek von TensorFlow, herausgegeben von Google, braucht. Die sollten wir also installieren. Das Problem bei diesem Beispiel ist nicht, dass Ray TensorFlow nicht installiert hat, was ohnehin falsch wäre, sondern dass wir unsere Installation verifiziert </w:t>
      </w:r>
      <w:proofErr w:type="gramStart"/>
      <w:r>
        <w:rPr>
          <w:color w:val="231F20"/>
        </w:rPr>
        <w:t>haben</w:t>
      </w:r>
      <w:proofErr w:type="gramEnd"/>
      <w:r>
        <w:rPr>
          <w:color w:val="231F20"/>
        </w:rPr>
        <w:t xml:space="preserve"> und Ray hat keine Warnung ausgegeben. Unser Setup wurde von Ray problemlos akzeptiert und die Ausführung des Beispiels begann. Zudem ist die Fehlermeldung schwer zu lesen, und Anfänger können solch langen Mitteilungen nur schwer Informationen entnehmen. Das Beispiel ist auch daher problematisch, da die Fehlermeldung zu spät im Programmfluss auftrat. Der Fehler tritt auf, wenn Ray das Framework für Distributed Computing erstellt hat, deshalb kommt die entsprechende Fehlermeldung zu TensorFlow erst nach etwa 50 Zeilen im Programmoutput. Und das ist ein Beispiel für schlechtes Design. Angenommen man startet ein kompliziertes </w:t>
      </w:r>
      <w:proofErr w:type="spellStart"/>
      <w:r>
        <w:rPr>
          <w:color w:val="231F20"/>
        </w:rPr>
        <w:t>Machine</w:t>
      </w:r>
      <w:proofErr w:type="spellEnd"/>
      <w:r>
        <w:rPr>
          <w:color w:val="231F20"/>
        </w:rPr>
        <w:t xml:space="preserve"> Learning-Experiment mit Hunderten von Codezeilen an einem Abend. Am nächsten Morgen sieht man, dass das Programm sofort abgestürzt ist, weil man eigentlich zuvor TensorFlow hätte installieren müssen. Dadurch kann es zu enormem Produktivitätsabfall kommen, nur weil bei der Fehlerbehandlung eine fragwürdige Designentscheidung getroffen wurde. Betrachten wir zum Vergleich, wie ein anderes </w:t>
      </w:r>
      <w:proofErr w:type="spellStart"/>
      <w:r>
        <w:rPr>
          <w:color w:val="231F20"/>
        </w:rPr>
        <w:t>Machine</w:t>
      </w:r>
      <w:proofErr w:type="spellEnd"/>
      <w:r>
        <w:rPr>
          <w:color w:val="231F20"/>
        </w:rPr>
        <w:t xml:space="preserve"> Learning-Framework mit derselben Situation umgeht. Keras ist eine Bibliothek, die häufig in Deep </w:t>
      </w:r>
      <w:proofErr w:type="spellStart"/>
      <w:r>
        <w:rPr>
          <w:color w:val="231F20"/>
        </w:rPr>
        <w:t>Neural</w:t>
      </w:r>
      <w:proofErr w:type="spellEnd"/>
      <w:r>
        <w:rPr>
          <w:color w:val="231F20"/>
        </w:rPr>
        <w:t xml:space="preserve"> Networks eingesetzt wird. Wie bei Ray muss man noch nichts über </w:t>
      </w:r>
      <w:proofErr w:type="spellStart"/>
      <w:r>
        <w:rPr>
          <w:color w:val="231F20"/>
        </w:rPr>
        <w:t>Machine</w:t>
      </w:r>
      <w:proofErr w:type="spellEnd"/>
      <w:r>
        <w:rPr>
          <w:color w:val="231F20"/>
        </w:rPr>
        <w:t xml:space="preserve"> Learning wissen, denn wir betrachten in diesem Abschnitt nur das API-Design. Nach der Installierung von Keras durch die Eingabe von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keras</w:t>
      </w:r>
      <w:proofErr w:type="spellEnd"/>
      <w:r>
        <w:rPr>
          <w:color w:val="231F20"/>
        </w:rPr>
        <w:t xml:space="preserve">, kann diese durch die Eingabe von </w:t>
      </w:r>
    </w:p>
    <w:p w14:paraId="4F877222" w14:textId="77777777" w:rsidR="001E4D13" w:rsidRDefault="001E4D13">
      <w:pPr>
        <w:pStyle w:val="BodyText"/>
        <w:spacing w:before="7"/>
        <w:rPr>
          <w:sz w:val="26"/>
        </w:rPr>
      </w:pPr>
    </w:p>
    <w:p w14:paraId="4F877223" w14:textId="77777777" w:rsidR="001E4D13" w:rsidRDefault="00247020">
      <w:pPr>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24" w14:textId="77777777" w:rsidR="001E4D13" w:rsidRDefault="001E4D13">
      <w:pPr>
        <w:pStyle w:val="BodyText"/>
        <w:spacing w:before="3"/>
        <w:rPr>
          <w:rFonts w:ascii="Courier New"/>
          <w:sz w:val="24"/>
        </w:rPr>
      </w:pPr>
    </w:p>
    <w:p w14:paraId="4F877225" w14:textId="77777777" w:rsidR="001E4D13" w:rsidRDefault="00247020">
      <w:pPr>
        <w:pStyle w:val="BodyText"/>
        <w:spacing w:before="1" w:line="254" w:lineRule="auto"/>
        <w:ind w:left="2204" w:right="1416" w:hanging="1"/>
        <w:jc w:val="both"/>
      </w:pPr>
      <w:r>
        <w:rPr>
          <w:color w:val="231F20"/>
        </w:rPr>
        <w:t>In der interaktiven Python-Sitzung validiert werden. Es erscheint sofort die folgende Fehlermeldung:</w:t>
      </w:r>
    </w:p>
    <w:p w14:paraId="4F877226" w14:textId="77777777" w:rsidR="001E4D13" w:rsidRDefault="001E4D13">
      <w:pPr>
        <w:pStyle w:val="BodyText"/>
        <w:spacing w:before="11"/>
        <w:rPr>
          <w:sz w:val="24"/>
        </w:rPr>
      </w:pPr>
    </w:p>
    <w:p w14:paraId="4F877227" w14:textId="77777777" w:rsidR="001E4D13" w:rsidRDefault="00247020">
      <w:pPr>
        <w:spacing w:line="307" w:lineRule="auto"/>
        <w:ind w:left="2204" w:right="1448"/>
        <w:rPr>
          <w:rFonts w:ascii="Courier New"/>
          <w:sz w:val="18"/>
        </w:rPr>
      </w:pPr>
      <w:proofErr w:type="spellStart"/>
      <w:r>
        <w:rPr>
          <w:rFonts w:ascii="Courier New"/>
          <w:color w:val="231F20"/>
          <w:sz w:val="18"/>
        </w:rPr>
        <w:t>ImportError</w:t>
      </w:r>
      <w:proofErr w:type="spellEnd"/>
      <w:r>
        <w:rPr>
          <w:rFonts w:ascii="Courier New"/>
          <w:color w:val="231F20"/>
          <w:sz w:val="18"/>
        </w:rPr>
        <w:t xml:space="preserve">: Keras </w:t>
      </w:r>
      <w:proofErr w:type="spellStart"/>
      <w:r>
        <w:rPr>
          <w:rFonts w:ascii="Courier New"/>
          <w:color w:val="231F20"/>
          <w:sz w:val="18"/>
        </w:rPr>
        <w:t>requires</w:t>
      </w:r>
      <w:proofErr w:type="spellEnd"/>
      <w:r>
        <w:rPr>
          <w:rFonts w:ascii="Courier New"/>
          <w:color w:val="231F20"/>
          <w:sz w:val="18"/>
        </w:rPr>
        <w:t xml:space="preserve"> TensorFlow 2.2 </w:t>
      </w:r>
      <w:proofErr w:type="spellStart"/>
      <w:r>
        <w:rPr>
          <w:rFonts w:ascii="Courier New"/>
          <w:color w:val="231F20"/>
          <w:sz w:val="18"/>
        </w:rPr>
        <w:t>or</w:t>
      </w:r>
      <w:proofErr w:type="spellEnd"/>
      <w:r>
        <w:rPr>
          <w:rFonts w:ascii="Courier New"/>
          <w:color w:val="231F20"/>
          <w:sz w:val="18"/>
        </w:rPr>
        <w:t xml:space="preserve"> </w:t>
      </w:r>
      <w:proofErr w:type="spellStart"/>
      <w:r>
        <w:rPr>
          <w:rFonts w:ascii="Courier New"/>
          <w:color w:val="231F20"/>
          <w:sz w:val="18"/>
        </w:rPr>
        <w:t>higher</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TensorFlow via `</w:t>
      </w: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w:t>
      </w:r>
    </w:p>
    <w:p w14:paraId="4F877228" w14:textId="77777777" w:rsidR="001E4D13" w:rsidRDefault="001E4D13">
      <w:pPr>
        <w:pStyle w:val="BodyText"/>
        <w:spacing w:before="1"/>
        <w:rPr>
          <w:rFonts w:ascii="Courier New"/>
          <w:sz w:val="19"/>
        </w:rPr>
      </w:pPr>
    </w:p>
    <w:p w14:paraId="4F877229" w14:textId="77777777" w:rsidR="001E4D13" w:rsidRDefault="00247020">
      <w:pPr>
        <w:pStyle w:val="BodyText"/>
        <w:spacing w:line="254" w:lineRule="auto"/>
        <w:ind w:left="2204" w:right="1414"/>
        <w:jc w:val="both"/>
      </w:pPr>
      <w:r>
        <w:rPr>
          <w:color w:val="231F20"/>
        </w:rPr>
        <w:t xml:space="preserve">Keras deutet also sofort an, dass etwas nicht funktioniert hat. Aber es zeigt auch genau, was notwendig ist, und schlägt in Klartext eine konkrete Behebungsaktion vor, ohne dass man dabei eine Riesenmenge an Textoutput durchsuchen muss. Diese </w:t>
      </w:r>
      <w:proofErr w:type="spellStart"/>
      <w:r>
        <w:rPr>
          <w:color w:val="231F20"/>
        </w:rPr>
        <w:t>Fehlerbehandlungmethode</w:t>
      </w:r>
      <w:proofErr w:type="spellEnd"/>
      <w:r>
        <w:rPr>
          <w:color w:val="231F20"/>
        </w:rPr>
        <w:t xml:space="preserve"> ist ausgezeichnetes API-Design und zeigt uns, dass gut geschriebene APIs vielen Problemen vorbeugen kann. Eine gute API erleichtert die Programmierarbeit und fördert die Produktivität. Keras wird seit Einführung 2015 für das API-Design gelobt. In den letzten Jahren gilt es nicht mehr so sehr als Bibliothek und viel mehr als API-Spezifikation, die man implementieren und befolgen kann (</w:t>
      </w:r>
      <w:proofErr w:type="spellStart"/>
      <w:r>
        <w:rPr>
          <w:color w:val="231F20"/>
        </w:rPr>
        <w:t>Sadrach</w:t>
      </w:r>
      <w:proofErr w:type="spellEnd"/>
      <w:r>
        <w:rPr>
          <w:color w:val="231F20"/>
        </w:rPr>
        <w:t>, 2020).</w:t>
      </w:r>
    </w:p>
    <w:p w14:paraId="4F87722A" w14:textId="77777777" w:rsidR="001E4D13" w:rsidRDefault="001E4D13">
      <w:pPr>
        <w:spacing w:line="254" w:lineRule="auto"/>
        <w:jc w:val="both"/>
        <w:sectPr w:rsidR="001E4D13">
          <w:pgSz w:w="11910" w:h="16840"/>
          <w:pgMar w:top="960" w:right="0" w:bottom="680" w:left="460" w:header="0" w:footer="486" w:gutter="0"/>
          <w:cols w:space="720"/>
        </w:sectPr>
      </w:pPr>
    </w:p>
    <w:p w14:paraId="4F87722B" w14:textId="77777777" w:rsidR="001E4D13" w:rsidRDefault="001E4D13">
      <w:pPr>
        <w:pStyle w:val="BodyText"/>
        <w:spacing w:before="11"/>
        <w:rPr>
          <w:sz w:val="29"/>
        </w:rPr>
      </w:pPr>
    </w:p>
    <w:p w14:paraId="4F87722C" w14:textId="77777777" w:rsidR="001E4D13" w:rsidRDefault="00247020">
      <w:pPr>
        <w:spacing w:before="97"/>
        <w:ind w:left="957"/>
        <w:rPr>
          <w:sz w:val="18"/>
        </w:rPr>
      </w:pPr>
      <w:r>
        <w:rPr>
          <w:color w:val="003946"/>
          <w:sz w:val="18"/>
        </w:rPr>
        <w:t>API</w:t>
      </w:r>
    </w:p>
    <w:p w14:paraId="4F87722D" w14:textId="77777777" w:rsidR="001E4D13" w:rsidRDefault="001E4D13">
      <w:pPr>
        <w:pStyle w:val="BodyText"/>
      </w:pPr>
    </w:p>
    <w:p w14:paraId="4F87722E" w14:textId="77777777" w:rsidR="001E4D13" w:rsidRDefault="001E4D13">
      <w:pPr>
        <w:pStyle w:val="BodyText"/>
      </w:pPr>
    </w:p>
    <w:p w14:paraId="4F87722F" w14:textId="77777777" w:rsidR="001E4D13" w:rsidRDefault="001E4D13">
      <w:pPr>
        <w:pStyle w:val="BodyText"/>
      </w:pPr>
    </w:p>
    <w:p w14:paraId="4F877230" w14:textId="77777777" w:rsidR="001E4D13" w:rsidRDefault="001E4D13">
      <w:pPr>
        <w:pStyle w:val="BodyText"/>
      </w:pPr>
    </w:p>
    <w:p w14:paraId="4F877231" w14:textId="77777777" w:rsidR="001E4D13" w:rsidRDefault="001E4D13">
      <w:pPr>
        <w:pStyle w:val="BodyText"/>
        <w:spacing w:before="10"/>
        <w:rPr>
          <w:sz w:val="16"/>
        </w:rPr>
      </w:pPr>
    </w:p>
    <w:p w14:paraId="4F877232" w14:textId="77777777" w:rsidR="001E4D13" w:rsidRDefault="00247020">
      <w:pPr>
        <w:pStyle w:val="BodyText"/>
        <w:spacing w:before="97" w:line="254" w:lineRule="auto"/>
        <w:ind w:left="957" w:right="2661" w:hanging="1"/>
        <w:jc w:val="both"/>
      </w:pPr>
      <w:r>
        <w:rPr>
          <w:color w:val="231F20"/>
        </w:rPr>
        <w:t>2020). Seit dem Release von TensorFlow 2.0, früher eine eigenständige Bibliothek, ist Keras eine offiziell unterstützte API von TensorFlow (</w:t>
      </w:r>
      <w:proofErr w:type="spellStart"/>
      <w:r>
        <w:rPr>
          <w:color w:val="231F20"/>
        </w:rPr>
        <w:t>Chollet</w:t>
      </w:r>
      <w:proofErr w:type="spellEnd"/>
      <w:r>
        <w:rPr>
          <w:color w:val="231F20"/>
        </w:rPr>
        <w:t>, 2017). Wir kommen später noch einmal auf Keras zurück, um uns weitere gute Designentscheidungen anzusehen.</w:t>
      </w:r>
    </w:p>
    <w:p w14:paraId="4F877233" w14:textId="77777777" w:rsidR="001E4D13" w:rsidRDefault="001E4D13">
      <w:pPr>
        <w:pStyle w:val="BodyText"/>
        <w:rPr>
          <w:sz w:val="24"/>
        </w:rPr>
      </w:pPr>
    </w:p>
    <w:p w14:paraId="4F877234" w14:textId="77777777" w:rsidR="001E4D13" w:rsidRDefault="00247020">
      <w:pPr>
        <w:pStyle w:val="Heading6"/>
        <w:spacing w:before="191"/>
      </w:pPr>
      <w:r>
        <w:rPr>
          <w:color w:val="003946"/>
        </w:rPr>
        <w:t>Zen of Python</w:t>
      </w:r>
    </w:p>
    <w:p w14:paraId="4F877235" w14:textId="77777777" w:rsidR="001E4D13" w:rsidRDefault="001E4D13">
      <w:pPr>
        <w:pStyle w:val="BodyText"/>
        <w:spacing w:before="2"/>
        <w:rPr>
          <w:rFonts w:ascii="Trebuchet MS"/>
          <w:sz w:val="26"/>
        </w:rPr>
      </w:pPr>
    </w:p>
    <w:p w14:paraId="4F877236" w14:textId="77777777" w:rsidR="001E4D13" w:rsidRDefault="00247020">
      <w:pPr>
        <w:pStyle w:val="BodyText"/>
        <w:spacing w:line="254" w:lineRule="auto"/>
        <w:ind w:left="957" w:right="2661"/>
        <w:jc w:val="both"/>
      </w:pPr>
      <w:r>
        <w:rPr>
          <w:color w:val="231F20"/>
        </w:rPr>
        <w:t xml:space="preserve">Einer der Gründe, warum die Programmiersprache Python als elegant und gut für den Anfang gilt, ist die Designphilosophie, mit der es von Anfang an erstellt wurde und die im so genannten „Zen of Python“ verewigt wurde. Zen of Python ist eine Liste flexibler Prinzipien, die man nicht mit einem Regelwerk verwechseln sollte. Sie kann in jeder Python-Version durch Eingabe von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this</w:t>
      </w:r>
      <w:proofErr w:type="spellEnd"/>
      <w:r>
        <w:rPr>
          <w:color w:val="231F20"/>
        </w:rPr>
        <w:t xml:space="preserve"> in der Python-Sitzung abgerufen werden. Die Prinzipien werden im Detail besprochen, da sie viel Aufschluss über gutes API-Design und die dabei auftretenden Schwierigkeiten geben. Nebenbei bemerkt hat sich Daniel Greenfield ein bisschen über diese Philosophie lustig gemacht, indem er die Anti-Zen-Bibliothek mit Namen „</w:t>
      </w:r>
      <w:proofErr w:type="spellStart"/>
      <w:r>
        <w:rPr>
          <w:color w:val="231F20"/>
        </w:rPr>
        <w:t>that</w:t>
      </w:r>
      <w:proofErr w:type="spellEnd"/>
      <w:r>
        <w:rPr>
          <w:color w:val="231F20"/>
        </w:rPr>
        <w:t>“ ins Leben rief, in der Anti-Pattern, die man vermeiden sollte, aufgeführt werden. Zusammengefasst besagt Zen of Python folgendes:</w:t>
      </w:r>
    </w:p>
    <w:p w14:paraId="4F877237" w14:textId="77777777" w:rsidR="001E4D13" w:rsidRDefault="001E4D13">
      <w:pPr>
        <w:pStyle w:val="BodyText"/>
        <w:spacing w:before="2"/>
        <w:rPr>
          <w:sz w:val="22"/>
        </w:rPr>
      </w:pPr>
    </w:p>
    <w:p w14:paraId="4F877238" w14:textId="77777777" w:rsidR="001E4D13" w:rsidRDefault="00247020">
      <w:pPr>
        <w:pStyle w:val="ListParagraph"/>
        <w:numPr>
          <w:ilvl w:val="1"/>
          <w:numId w:val="22"/>
        </w:numPr>
        <w:tabs>
          <w:tab w:val="left" w:pos="1237"/>
          <w:tab w:val="left" w:pos="1238"/>
        </w:tabs>
        <w:spacing w:before="0" w:line="254" w:lineRule="auto"/>
        <w:ind w:right="2779"/>
        <w:rPr>
          <w:sz w:val="20"/>
        </w:rPr>
      </w:pPr>
      <w:r>
        <w:rPr>
          <w:color w:val="231F20"/>
          <w:sz w:val="20"/>
        </w:rPr>
        <w:t>Schön ist besser als hässlich. Dieses Prinzip bedeutet, dass schöne Lösungen besser sind als hässliche, was sehr subjektiv sein kann. Der Einsatz von intuitiven, sofort verständlichen Begriffen hat Vorteile für die Benutzer.</w:t>
      </w:r>
    </w:p>
    <w:p w14:paraId="4F877239" w14:textId="77777777" w:rsidR="001E4D13" w:rsidRDefault="00247020">
      <w:pPr>
        <w:pStyle w:val="ListParagraph"/>
        <w:numPr>
          <w:ilvl w:val="1"/>
          <w:numId w:val="22"/>
        </w:numPr>
        <w:tabs>
          <w:tab w:val="left" w:pos="1237"/>
          <w:tab w:val="left" w:pos="1238"/>
        </w:tabs>
        <w:spacing w:before="4" w:line="254" w:lineRule="auto"/>
        <w:ind w:right="3078"/>
        <w:rPr>
          <w:sz w:val="20"/>
        </w:rPr>
      </w:pPr>
      <w:r>
        <w:rPr>
          <w:color w:val="231F20"/>
          <w:sz w:val="20"/>
        </w:rPr>
        <w:t>Explizit ist besser als implizit. Wenn dem Benutzer Informationen verborgen bleiben, müssen sie möglicherweise mehr über die impliziten Entwicklerregeln wissen, das heißt es ist besser, so explizit wie mögliche zu sein.</w:t>
      </w:r>
    </w:p>
    <w:p w14:paraId="4F87723A" w14:textId="77777777" w:rsidR="001E4D13" w:rsidRDefault="00247020">
      <w:pPr>
        <w:pStyle w:val="ListParagraph"/>
        <w:numPr>
          <w:ilvl w:val="1"/>
          <w:numId w:val="22"/>
        </w:numPr>
        <w:tabs>
          <w:tab w:val="left" w:pos="1237"/>
          <w:tab w:val="left" w:pos="1238"/>
        </w:tabs>
        <w:spacing w:before="2" w:line="254" w:lineRule="auto"/>
        <w:ind w:right="2873"/>
        <w:rPr>
          <w:sz w:val="20"/>
        </w:rPr>
      </w:pPr>
      <w:r>
        <w:rPr>
          <w:color w:val="231F20"/>
          <w:sz w:val="20"/>
        </w:rPr>
        <w:t>Einfach ist besser als komplex, komplex ist besser also kompliziert. Das Sparsamkeitsprinzip von Python, vergleichbar mit Ockhams Rasiermesser, besagt, dass Komplexität wann immer möglich vermieden werden sollte. Wenn Komplexität notwendig ist, sollte es wenigstens nicht kompliziert werden.</w:t>
      </w:r>
    </w:p>
    <w:p w14:paraId="4F87723B" w14:textId="77777777" w:rsidR="001E4D13" w:rsidRDefault="00247020">
      <w:pPr>
        <w:pStyle w:val="ListParagraph"/>
        <w:numPr>
          <w:ilvl w:val="1"/>
          <w:numId w:val="22"/>
        </w:numPr>
        <w:tabs>
          <w:tab w:val="left" w:pos="1237"/>
          <w:tab w:val="left" w:pos="1238"/>
        </w:tabs>
        <w:spacing w:before="4" w:line="254" w:lineRule="auto"/>
        <w:ind w:right="2704"/>
        <w:rPr>
          <w:sz w:val="20"/>
        </w:rPr>
      </w:pPr>
      <w:r>
        <w:rPr>
          <w:color w:val="231F20"/>
          <w:sz w:val="20"/>
        </w:rPr>
        <w:t>Flach ist besser als verschachtelt, sparsam ist besser als dicht. Datenstrukturen und -entwürfe sollten nicht zu sehr miteinander verwickelt oder verschachtelt sein. Ein flaches Python-Dictionary mit Eigenschaften wird einer verschachtelten Lösung vorgezogen. Eine Codezeile sollte auch nicht zu voll gepackt werden, d.h. Informationsdichte ist zu vermeiden.</w:t>
      </w:r>
    </w:p>
    <w:p w14:paraId="4F87723C" w14:textId="77777777" w:rsidR="001E4D13" w:rsidRDefault="00247020">
      <w:pPr>
        <w:pStyle w:val="ListParagraph"/>
        <w:numPr>
          <w:ilvl w:val="1"/>
          <w:numId w:val="22"/>
        </w:numPr>
        <w:tabs>
          <w:tab w:val="left" w:pos="1237"/>
          <w:tab w:val="left" w:pos="1238"/>
        </w:tabs>
        <w:spacing w:before="4" w:line="254" w:lineRule="auto"/>
        <w:ind w:right="2813"/>
        <w:rPr>
          <w:sz w:val="20"/>
        </w:rPr>
      </w:pPr>
      <w:r>
        <w:rPr>
          <w:color w:val="231F20"/>
          <w:sz w:val="20"/>
        </w:rPr>
        <w:t>Lesbarkeit zählt. Code, den man leichter nachvollziehen kann, liest sich natürlich schöner und kann auch leichter langfristig gepflegt werden.</w:t>
      </w:r>
    </w:p>
    <w:p w14:paraId="4F87723D" w14:textId="77777777" w:rsidR="001E4D13" w:rsidRDefault="00247020">
      <w:pPr>
        <w:pStyle w:val="ListParagraph"/>
        <w:numPr>
          <w:ilvl w:val="1"/>
          <w:numId w:val="22"/>
        </w:numPr>
        <w:tabs>
          <w:tab w:val="left" w:pos="1237"/>
          <w:tab w:val="left" w:pos="1238"/>
        </w:tabs>
        <w:spacing w:before="3" w:line="254" w:lineRule="auto"/>
        <w:ind w:right="2668"/>
        <w:rPr>
          <w:sz w:val="20"/>
        </w:rPr>
      </w:pPr>
      <w:r>
        <w:rPr>
          <w:color w:val="231F20"/>
          <w:sz w:val="20"/>
        </w:rPr>
        <w:t>Sonderfälle sind nicht besonders genug, um gegen die Regeln zu verstoßen.</w:t>
      </w:r>
      <w:r>
        <w:rPr>
          <w:color w:val="231F20"/>
          <w:sz w:val="20"/>
        </w:rPr>
        <w:cr/>
      </w:r>
      <w:r>
        <w:rPr>
          <w:color w:val="231F20"/>
          <w:sz w:val="20"/>
        </w:rPr>
        <w:br/>
        <w:t>Dennoch geht Durchführbarkeit vor Regeltreue. Auf Metaebene zeigt uns diese äußerst interessante Zen-</w:t>
      </w:r>
      <w:proofErr w:type="gramStart"/>
      <w:r>
        <w:rPr>
          <w:color w:val="231F20"/>
          <w:sz w:val="20"/>
        </w:rPr>
        <w:t>Prinzip ,</w:t>
      </w:r>
      <w:proofErr w:type="gramEnd"/>
      <w:r>
        <w:rPr>
          <w:color w:val="231F20"/>
          <w:sz w:val="20"/>
        </w:rPr>
        <w:t xml:space="preserve"> dass die Prinzipien nicht ohne Vorbehalte verwendet werden können. Es stimmt </w:t>
      </w:r>
      <w:proofErr w:type="gramStart"/>
      <w:r>
        <w:rPr>
          <w:color w:val="231F20"/>
          <w:sz w:val="20"/>
        </w:rPr>
        <w:t>natürlich in</w:t>
      </w:r>
      <w:proofErr w:type="gramEnd"/>
      <w:r>
        <w:rPr>
          <w:color w:val="231F20"/>
          <w:sz w:val="20"/>
        </w:rPr>
        <w:t xml:space="preserve"> der Regel, dass Sonderfälle das Design insgesamt nicht ruinieren sollten. Manchmal sind es aber genau diese Ausnahmen zum Regelfall, die unbedingt notwendig sind.</w:t>
      </w:r>
    </w:p>
    <w:p w14:paraId="4F87723E" w14:textId="77777777" w:rsidR="001E4D13" w:rsidRDefault="00247020">
      <w:pPr>
        <w:pStyle w:val="ListParagraph"/>
        <w:numPr>
          <w:ilvl w:val="1"/>
          <w:numId w:val="22"/>
        </w:numPr>
        <w:tabs>
          <w:tab w:val="left" w:pos="1237"/>
          <w:tab w:val="left" w:pos="1238"/>
        </w:tabs>
        <w:spacing w:before="6" w:line="254" w:lineRule="auto"/>
        <w:ind w:right="2677"/>
        <w:rPr>
          <w:sz w:val="20"/>
        </w:rPr>
      </w:pPr>
      <w:r>
        <w:rPr>
          <w:color w:val="231F20"/>
          <w:sz w:val="20"/>
        </w:rPr>
        <w:t xml:space="preserve">Fehler sollten nie </w:t>
      </w:r>
      <w:proofErr w:type="gramStart"/>
      <w:r>
        <w:rPr>
          <w:color w:val="231F20"/>
          <w:sz w:val="20"/>
        </w:rPr>
        <w:t>stillschweigend</w:t>
      </w:r>
      <w:proofErr w:type="gramEnd"/>
      <w:r>
        <w:rPr>
          <w:color w:val="231F20"/>
          <w:sz w:val="20"/>
        </w:rPr>
        <w:t xml:space="preserve"> übergangen werden, außer sie werden ausdrücklich ausgeblendet. Wenn Fehler schnell passieren, muss der Benutzer nie raten, warum das Programm nicht funktioniert. Dadurch wird das Programmfluss vielleicht komplizierter, es ist dennoch eine gute Designentscheidung. In seltenen Fällen und wenn dadurch keine anderen Konsequenzen entstehen, kann eine Fehlermeldung durchaus übergangen werden. </w:t>
      </w:r>
    </w:p>
    <w:p w14:paraId="4F87723F" w14:textId="77777777" w:rsidR="001E4D13" w:rsidRDefault="00247020">
      <w:pPr>
        <w:pStyle w:val="ListParagraph"/>
        <w:numPr>
          <w:ilvl w:val="1"/>
          <w:numId w:val="22"/>
        </w:numPr>
        <w:tabs>
          <w:tab w:val="left" w:pos="1237"/>
          <w:tab w:val="left" w:pos="1238"/>
        </w:tabs>
        <w:spacing w:before="5" w:line="254" w:lineRule="auto"/>
        <w:ind w:right="2761"/>
        <w:rPr>
          <w:sz w:val="20"/>
        </w:rPr>
      </w:pPr>
      <w:r>
        <w:rPr>
          <w:color w:val="231F20"/>
          <w:sz w:val="20"/>
        </w:rPr>
        <w:t>Bei Mehrdeutigkeit sollte man der Versuchung widerstehen zu raten. Anders gesagt sollte man Mehrdeutigkeit vermeiden und dafür so explizit und klar wie möglich sein.</w:t>
      </w:r>
    </w:p>
    <w:p w14:paraId="4F877240" w14:textId="77777777" w:rsidR="001E4D13" w:rsidRDefault="00247020">
      <w:pPr>
        <w:pStyle w:val="ListParagraph"/>
        <w:numPr>
          <w:ilvl w:val="1"/>
          <w:numId w:val="22"/>
        </w:numPr>
        <w:tabs>
          <w:tab w:val="left" w:pos="1237"/>
          <w:tab w:val="left" w:pos="1238"/>
        </w:tabs>
        <w:spacing w:before="2" w:line="254" w:lineRule="auto"/>
        <w:ind w:right="2828"/>
        <w:rPr>
          <w:sz w:val="20"/>
        </w:rPr>
      </w:pPr>
      <w:r>
        <w:rPr>
          <w:color w:val="231F20"/>
          <w:sz w:val="20"/>
        </w:rPr>
        <w:t xml:space="preserve">Es sollte eine, und vorzugsweise nur eine, offensichtliche Aktionsmöglichkeit geben, obwohl die vielleicht nicht offensichtlich ist, außer man ist Niederländer: Wir nehmen hier Bezug auf den niederländischen Schöpfer von Python, Guido Van Rossum, und das </w:t>
      </w:r>
      <w:r>
        <w:rPr>
          <w:color w:val="231F20"/>
          <w:sz w:val="20"/>
        </w:rPr>
        <w:lastRenderedPageBreak/>
        <w:t>wahrscheinlich kontroverseste Prinzip auf der Liste. Python-Programmierer nennen das „</w:t>
      </w:r>
      <w:proofErr w:type="spellStart"/>
      <w:r>
        <w:rPr>
          <w:color w:val="231F20"/>
          <w:sz w:val="20"/>
        </w:rPr>
        <w:t>pythonisch</w:t>
      </w:r>
      <w:proofErr w:type="spellEnd"/>
      <w:r>
        <w:rPr>
          <w:color w:val="231F20"/>
          <w:sz w:val="20"/>
        </w:rPr>
        <w:t xml:space="preserve">.“ Oft gibt es keinen Zweifel an einer </w:t>
      </w:r>
      <w:proofErr w:type="spellStart"/>
      <w:r>
        <w:rPr>
          <w:color w:val="231F20"/>
          <w:sz w:val="20"/>
        </w:rPr>
        <w:t>pythonischen</w:t>
      </w:r>
      <w:proofErr w:type="spellEnd"/>
      <w:r>
        <w:rPr>
          <w:color w:val="231F20"/>
          <w:sz w:val="20"/>
        </w:rPr>
        <w:t xml:space="preserve"> Lösung und die Community stimmt bei den meisten Mustern überein. Aber manchmal ist es nicht klar, ob ein Ansatz tatsächlich besser ist als ein anderer.</w:t>
      </w:r>
    </w:p>
    <w:p w14:paraId="4F877241"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42" w14:textId="77777777" w:rsidR="001E4D13" w:rsidRDefault="001E4D13">
      <w:pPr>
        <w:pStyle w:val="BodyText"/>
      </w:pPr>
    </w:p>
    <w:p w14:paraId="4F877243" w14:textId="77777777" w:rsidR="001E4D13" w:rsidRDefault="001E4D13">
      <w:pPr>
        <w:pStyle w:val="BodyText"/>
      </w:pPr>
    </w:p>
    <w:p w14:paraId="4F877244" w14:textId="77777777" w:rsidR="001E4D13" w:rsidRDefault="001E4D13">
      <w:pPr>
        <w:pStyle w:val="BodyText"/>
      </w:pPr>
    </w:p>
    <w:p w14:paraId="4F877245" w14:textId="77777777" w:rsidR="001E4D13" w:rsidRDefault="001E4D13">
      <w:pPr>
        <w:pStyle w:val="BodyText"/>
      </w:pPr>
    </w:p>
    <w:p w14:paraId="4F877246" w14:textId="77777777" w:rsidR="001E4D13" w:rsidRDefault="001E4D13">
      <w:pPr>
        <w:pStyle w:val="BodyText"/>
      </w:pPr>
    </w:p>
    <w:p w14:paraId="4F877247" w14:textId="77777777" w:rsidR="001E4D13" w:rsidRDefault="001E4D13">
      <w:pPr>
        <w:pStyle w:val="BodyText"/>
      </w:pPr>
    </w:p>
    <w:p w14:paraId="4F877248" w14:textId="77777777" w:rsidR="001E4D13" w:rsidRDefault="001E4D13">
      <w:pPr>
        <w:pStyle w:val="BodyText"/>
      </w:pPr>
    </w:p>
    <w:p w14:paraId="4F877249" w14:textId="77777777" w:rsidR="001E4D13" w:rsidRDefault="001E4D13">
      <w:pPr>
        <w:pStyle w:val="BodyText"/>
        <w:spacing w:before="7"/>
      </w:pPr>
    </w:p>
    <w:p w14:paraId="4F87724A" w14:textId="77777777" w:rsidR="001E4D13" w:rsidRDefault="00247020">
      <w:pPr>
        <w:pStyle w:val="BodyText"/>
        <w:spacing w:line="254" w:lineRule="auto"/>
        <w:ind w:left="2484" w:right="1535"/>
        <w:jc w:val="both"/>
      </w:pPr>
      <w:r>
        <w:rPr>
          <w:color w:val="231F20"/>
        </w:rPr>
        <w:t xml:space="preserve"> Dennoch sollte es das Ziel sein, Code so klar zu schreiben, dass damit keine Fehler passieren können.</w:t>
      </w:r>
    </w:p>
    <w:p w14:paraId="4F87724B" w14:textId="77777777" w:rsidR="001E4D13" w:rsidRDefault="00247020">
      <w:pPr>
        <w:pStyle w:val="ListParagraph"/>
        <w:numPr>
          <w:ilvl w:val="2"/>
          <w:numId w:val="22"/>
        </w:numPr>
        <w:tabs>
          <w:tab w:val="left" w:pos="2484"/>
          <w:tab w:val="left" w:pos="2485"/>
        </w:tabs>
        <w:spacing w:before="4" w:line="254" w:lineRule="auto"/>
        <w:ind w:right="1505"/>
        <w:rPr>
          <w:sz w:val="20"/>
        </w:rPr>
      </w:pPr>
      <w:r>
        <w:rPr>
          <w:color w:val="231F20"/>
          <w:sz w:val="20"/>
        </w:rPr>
        <w:t>Jetzt ist besser als nie. Obwohl nie bisweilen besser ist als gerade jetzt. Beim Design sollte man den Prozess nicht hinauszögern und dagegen gleich eine Lösung finden, selbst wenn diese nicht perfekt ist. Sie kann später durch Iteration verbessert werden. In Notfall sollte man jedoch nicht einen Weg einschlagen, der später zu Komplikationen führen könnte.</w:t>
      </w:r>
    </w:p>
    <w:p w14:paraId="4F87724C" w14:textId="77777777" w:rsidR="001E4D13" w:rsidRDefault="00247020">
      <w:pPr>
        <w:pStyle w:val="ListParagraph"/>
        <w:numPr>
          <w:ilvl w:val="2"/>
          <w:numId w:val="22"/>
        </w:numPr>
        <w:tabs>
          <w:tab w:val="left" w:pos="2484"/>
          <w:tab w:val="left" w:pos="2485"/>
        </w:tabs>
        <w:spacing w:before="5" w:line="254" w:lineRule="auto"/>
        <w:ind w:right="1420"/>
        <w:rPr>
          <w:sz w:val="20"/>
        </w:rPr>
      </w:pPr>
      <w:r>
        <w:rPr>
          <w:color w:val="231F20"/>
          <w:sz w:val="20"/>
        </w:rPr>
        <w:t>Wenn die Implementierung schwer zu erklären ist, ist sie schlecht. Wenn die Implementierung leicht zu erklären ist, könnte sie gut sein. Diese etwas pessimistische Ansicht des Programmierens weist noch einmal auf Schönheit und Verständlichkeit. Nicht alles, was sich leicht erklären lässt, ist gut, aber wenn man es nicht erklären kann, ist es auf jeden Fall schlecht.</w:t>
      </w:r>
    </w:p>
    <w:p w14:paraId="4F87724D" w14:textId="77777777" w:rsidR="001E4D13" w:rsidRDefault="00247020">
      <w:pPr>
        <w:pStyle w:val="ListParagraph"/>
        <w:numPr>
          <w:ilvl w:val="2"/>
          <w:numId w:val="22"/>
        </w:numPr>
        <w:tabs>
          <w:tab w:val="left" w:pos="2484"/>
          <w:tab w:val="left" w:pos="2485"/>
        </w:tabs>
        <w:spacing w:before="5" w:line="254" w:lineRule="auto"/>
        <w:ind w:right="1464"/>
        <w:rPr>
          <w:sz w:val="20"/>
        </w:rPr>
      </w:pPr>
      <w:r>
        <w:rPr>
          <w:color w:val="231F20"/>
          <w:sz w:val="20"/>
        </w:rPr>
        <w:t xml:space="preserve">Namespaces sind eine tolle Idee-davon brauchen wir viele! Python setzt sehr häufig Namespaces zur Modularisierung und Struktur des Codes ein. </w:t>
      </w:r>
      <w:r>
        <w:rPr>
          <w:color w:val="231F20"/>
        </w:rPr>
        <w:t xml:space="preserve">Möchte man zum Beispiel einen Zoo mit vielen Tieren in Python implementieren, könnte die Klasse </w:t>
      </w:r>
      <w:proofErr w:type="spellStart"/>
      <w:r>
        <w:rPr>
          <w:rFonts w:ascii="Courier New" w:hAnsi="Courier New"/>
          <w:color w:val="231F20"/>
          <w:sz w:val="18"/>
        </w:rPr>
        <w:t>Elephant</w:t>
      </w:r>
      <w:proofErr w:type="spellEnd"/>
      <w:r>
        <w:rPr>
          <w:color w:val="231F20"/>
        </w:rPr>
        <w:t xml:space="preserve"> mit dem Befehl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proofErr w:type="gramStart"/>
      <w:r>
        <w:rPr>
          <w:rFonts w:ascii="Courier New" w:hAnsi="Courier New"/>
          <w:color w:val="231F20"/>
          <w:sz w:val="18"/>
        </w:rPr>
        <w:t>zoo.animals</w:t>
      </w:r>
      <w:proofErr w:type="gramEnd"/>
      <w:r>
        <w:rPr>
          <w:rFonts w:ascii="Courier New" w:hAnsi="Courier New"/>
          <w:color w:val="231F20"/>
          <w:sz w:val="18"/>
        </w:rPr>
        <w:t>.mammals</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statt durch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importiert werden, da durch letzteres vielleicht zu viele Begriffe im Namespace eingeführt würden.</w:t>
      </w:r>
    </w:p>
    <w:p w14:paraId="4F87724E" w14:textId="77777777" w:rsidR="001E4D13" w:rsidRDefault="001E4D13">
      <w:pPr>
        <w:pStyle w:val="BodyText"/>
        <w:rPr>
          <w:sz w:val="24"/>
        </w:rPr>
      </w:pPr>
    </w:p>
    <w:p w14:paraId="4F87724F" w14:textId="11A3B1F0" w:rsidR="001E4D13" w:rsidRDefault="00247020">
      <w:pPr>
        <w:pStyle w:val="Heading6"/>
        <w:spacing w:before="194"/>
        <w:ind w:left="2204"/>
        <w:jc w:val="left"/>
      </w:pPr>
      <w:r>
        <w:rPr>
          <w:color w:val="003946"/>
        </w:rPr>
        <w:t xml:space="preserve">Trennung von Schnittstelle und </w:t>
      </w:r>
      <w:commentRangeStart w:id="6"/>
      <w:r w:rsidR="00EF5707">
        <w:rPr>
          <w:color w:val="003946"/>
        </w:rPr>
        <w:t>Implementierungen</w:t>
      </w:r>
      <w:commentRangeEnd w:id="6"/>
      <w:r w:rsidR="0057567F">
        <w:rPr>
          <w:rStyle w:val="CommentReference"/>
          <w:rFonts w:ascii="Calibri" w:eastAsia="Calibri" w:hAnsi="Calibri" w:cs="Calibri"/>
        </w:rPr>
        <w:commentReference w:id="6"/>
      </w:r>
    </w:p>
    <w:p w14:paraId="4F877250" w14:textId="77777777" w:rsidR="001E4D13" w:rsidRDefault="001E4D13">
      <w:pPr>
        <w:pStyle w:val="BodyText"/>
        <w:spacing w:before="9"/>
        <w:rPr>
          <w:rFonts w:ascii="Trebuchet MS"/>
          <w:sz w:val="17"/>
        </w:rPr>
      </w:pPr>
    </w:p>
    <w:p w14:paraId="4F877251" w14:textId="77777777" w:rsidR="001E4D13" w:rsidRDefault="001E4D13">
      <w:pPr>
        <w:rPr>
          <w:rFonts w:ascii="Trebuchet MS"/>
          <w:sz w:val="17"/>
        </w:rPr>
        <w:sectPr w:rsidR="001E4D13">
          <w:pgSz w:w="11910" w:h="16840"/>
          <w:pgMar w:top="960" w:right="0" w:bottom="680" w:left="460" w:header="0" w:footer="486" w:gutter="0"/>
          <w:cols w:space="720"/>
        </w:sectPr>
      </w:pPr>
    </w:p>
    <w:p w14:paraId="4F877252" w14:textId="77777777" w:rsidR="001E4D13" w:rsidRDefault="001E4D13">
      <w:pPr>
        <w:pStyle w:val="BodyText"/>
        <w:rPr>
          <w:rFonts w:ascii="Trebuchet MS"/>
          <w:sz w:val="22"/>
        </w:rPr>
      </w:pPr>
    </w:p>
    <w:p w14:paraId="4F877253" w14:textId="77777777" w:rsidR="001E4D13" w:rsidRDefault="001E4D13">
      <w:pPr>
        <w:pStyle w:val="BodyText"/>
        <w:rPr>
          <w:rFonts w:ascii="Trebuchet MS"/>
          <w:sz w:val="22"/>
        </w:rPr>
      </w:pPr>
    </w:p>
    <w:p w14:paraId="4F877254" w14:textId="77777777" w:rsidR="001E4D13" w:rsidRDefault="001E4D13">
      <w:pPr>
        <w:pStyle w:val="BodyText"/>
        <w:rPr>
          <w:rFonts w:ascii="Trebuchet MS"/>
          <w:sz w:val="22"/>
        </w:rPr>
      </w:pPr>
    </w:p>
    <w:p w14:paraId="4F877255" w14:textId="77777777" w:rsidR="001E4D13" w:rsidRDefault="001E4D13">
      <w:pPr>
        <w:pStyle w:val="BodyText"/>
        <w:rPr>
          <w:rFonts w:ascii="Trebuchet MS"/>
          <w:sz w:val="22"/>
        </w:rPr>
      </w:pPr>
    </w:p>
    <w:p w14:paraId="4F877256" w14:textId="77777777" w:rsidR="001E4D13" w:rsidRDefault="001E4D13">
      <w:pPr>
        <w:pStyle w:val="BodyText"/>
        <w:rPr>
          <w:rFonts w:ascii="Trebuchet MS"/>
          <w:sz w:val="22"/>
        </w:rPr>
      </w:pPr>
    </w:p>
    <w:p w14:paraId="4F877257" w14:textId="77777777" w:rsidR="001E4D13" w:rsidRDefault="00247020">
      <w:pPr>
        <w:spacing w:before="140"/>
        <w:ind w:right="38"/>
        <w:jc w:val="right"/>
        <w:rPr>
          <w:sz w:val="18"/>
        </w:rPr>
      </w:pPr>
      <w:r>
        <w:rPr>
          <w:color w:val="231F20"/>
          <w:sz w:val="18"/>
        </w:rPr>
        <w:t>Trennung von Zuständigkeiten</w:t>
      </w:r>
    </w:p>
    <w:p w14:paraId="4F877258" w14:textId="77777777" w:rsidR="001E4D13" w:rsidRDefault="00247020">
      <w:pPr>
        <w:spacing w:before="40" w:line="283" w:lineRule="auto"/>
        <w:ind w:left="126" w:right="38" w:firstLine="1247"/>
        <w:jc w:val="right"/>
        <w:rPr>
          <w:sz w:val="18"/>
        </w:rPr>
      </w:pPr>
      <w:r>
        <w:rPr>
          <w:color w:val="808285"/>
          <w:sz w:val="18"/>
        </w:rPr>
        <w:t xml:space="preserve">Ein gebräuchliches Prinzip in der Informatik, bei dem die Zuständigkeiten getrennt werden, wobei die Software so konzipiert ist, </w:t>
      </w:r>
      <w:proofErr w:type="gramStart"/>
      <w:r>
        <w:rPr>
          <w:color w:val="808285"/>
          <w:sz w:val="18"/>
        </w:rPr>
        <w:t>das</w:t>
      </w:r>
      <w:proofErr w:type="gramEnd"/>
      <w:r>
        <w:rPr>
          <w:color w:val="808285"/>
          <w:sz w:val="18"/>
        </w:rPr>
        <w:t xml:space="preserve"> jeder Teil oder jedes Modul für einen bestimmten Teilaspekt zuständig ist. Zuständigkeiten sollten nie auf zwei oder mehr Module verteilt sein.</w:t>
      </w:r>
    </w:p>
    <w:p w14:paraId="4F877259" w14:textId="77777777" w:rsidR="001E4D13" w:rsidRDefault="001E4D13">
      <w:pPr>
        <w:spacing w:before="13"/>
        <w:ind w:right="38"/>
        <w:jc w:val="right"/>
        <w:rPr>
          <w:sz w:val="18"/>
        </w:rPr>
      </w:pPr>
    </w:p>
    <w:p w14:paraId="4F87725A" w14:textId="77777777" w:rsidR="001E4D13" w:rsidRDefault="00247020">
      <w:pPr>
        <w:pStyle w:val="BodyText"/>
        <w:spacing w:before="97" w:line="254" w:lineRule="auto"/>
        <w:ind w:left="126" w:right="1414"/>
        <w:jc w:val="both"/>
      </w:pPr>
      <w:r>
        <w:br w:type="column"/>
      </w:r>
      <w:r>
        <w:rPr>
          <w:color w:val="231F20"/>
        </w:rPr>
        <w:t xml:space="preserve">Ein allgemein gültiges Prinzip beim Schnittstellendesign ist die Trennung von Schnittstellen und ihren Implementierungen. Streng genommen ist eine API den besprochenen Definitionen und Eigenschaften zufolge einfach eine Schnittstelle, und der Zweck einer API ist es, dass Benutzer sich nicht um die Implementierungsdetails kümmern müssen. In der Praxis sollte man sich jedoch immer wieder daran erinnern. Die Trennung der Schnittstelle kann weitgehend im Rahmen des Prinzip der Trennung von Zuständigkeiten gesehen werden. Stark typisierte Sprachen wie Java oder Scala haben dedizierte Schnittstellenklassen, durch die diese Praktik unterstützt wird. In Java kann eine Schnittstelle keine konkrete Implementierung habe, da dies gezielt nicht erlaubt ist. Wenn man mit der Funktionalität, wie auf der Schnittstelle arrangiert, arbeiten möchte, muss zuerst eine Schnittstellenimplementierung geschaffen werden, in dem eine Unterklasse geschrieben wird. Grundsätzlich können die beiden Programmiersprachen Java und Scala, die syntaktisch sehr unterschiedlich sind, in kompatiblen Bytecode auf der Java Virtual </w:t>
      </w:r>
      <w:proofErr w:type="spellStart"/>
      <w:r>
        <w:rPr>
          <w:color w:val="231F20"/>
        </w:rPr>
        <w:t>Machine</w:t>
      </w:r>
      <w:proofErr w:type="spellEnd"/>
      <w:r>
        <w:rPr>
          <w:color w:val="231F20"/>
        </w:rPr>
        <w:t xml:space="preserve"> (JVM) kompiliert werden. Java-Klassen im </w:t>
      </w:r>
      <w:proofErr w:type="spellStart"/>
      <w:proofErr w:type="gramStart"/>
      <w:r>
        <w:rPr>
          <w:color w:val="231F20"/>
        </w:rPr>
        <w:t>besonderen</w:t>
      </w:r>
      <w:proofErr w:type="spellEnd"/>
      <w:proofErr w:type="gramEnd"/>
      <w:r>
        <w:rPr>
          <w:color w:val="231F20"/>
        </w:rPr>
        <w:t xml:space="preserve"> können in den Scala-Code importiert werden. Darauf kann Software aufgebaut werden. In Python gibt es die Idee einer Schnittstelle in der Niedrigsprache nicht. Eine strikte Trennung von Schnittstellen und konkreten Implementierungen werden als Anti-Pattern (oder </w:t>
      </w:r>
      <w:proofErr w:type="spellStart"/>
      <w:r>
        <w:rPr>
          <w:color w:val="231F20"/>
        </w:rPr>
        <w:t>unpythonisch</w:t>
      </w:r>
      <w:proofErr w:type="spellEnd"/>
      <w:r>
        <w:rPr>
          <w:color w:val="231F20"/>
        </w:rPr>
        <w:t>) angesehen. Dadurch wird das vorgestellte Prinzip jedoch nicht vollkommen außer Kraft gesetzt. Man muss in Python trotzdem die Objekte, mit denen Benutzer interagieren, die öffentliche API des Codes, den restlichen Code und die Implementierung gut durchdenken. Wenn man die öffentliche API als Oberfläche betrachtet, auf der die meisten Benutzer arbeiten, ist sie für größere Projekte nur die Spitze des Eisbergs und gutes Schnittstellendesign wird umso wichtiger.</w:t>
      </w:r>
    </w:p>
    <w:p w14:paraId="4F87725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0"/>
            <w:col w:w="9372"/>
          </w:cols>
        </w:sectPr>
      </w:pPr>
    </w:p>
    <w:p w14:paraId="4F87725C" w14:textId="77777777" w:rsidR="001E4D13" w:rsidRDefault="001E4D13">
      <w:pPr>
        <w:pStyle w:val="BodyText"/>
        <w:spacing w:before="11"/>
        <w:rPr>
          <w:sz w:val="29"/>
        </w:rPr>
      </w:pPr>
    </w:p>
    <w:p w14:paraId="4F87725D" w14:textId="77777777" w:rsidR="001E4D13" w:rsidRDefault="00247020">
      <w:pPr>
        <w:spacing w:before="97"/>
        <w:ind w:left="957"/>
        <w:rPr>
          <w:sz w:val="18"/>
        </w:rPr>
      </w:pPr>
      <w:r>
        <w:rPr>
          <w:color w:val="003946"/>
          <w:sz w:val="18"/>
        </w:rPr>
        <w:t>API</w:t>
      </w:r>
    </w:p>
    <w:p w14:paraId="4F87725E" w14:textId="77777777" w:rsidR="001E4D13" w:rsidRDefault="001E4D13">
      <w:pPr>
        <w:pStyle w:val="BodyText"/>
      </w:pPr>
    </w:p>
    <w:p w14:paraId="4F87725F" w14:textId="77777777" w:rsidR="001E4D13" w:rsidRDefault="001E4D13">
      <w:pPr>
        <w:pStyle w:val="BodyText"/>
      </w:pPr>
    </w:p>
    <w:p w14:paraId="4F877260" w14:textId="77777777" w:rsidR="001E4D13" w:rsidRDefault="001E4D13">
      <w:pPr>
        <w:pStyle w:val="BodyText"/>
      </w:pPr>
    </w:p>
    <w:p w14:paraId="4F877261" w14:textId="77777777" w:rsidR="001E4D13" w:rsidRDefault="001E4D13">
      <w:pPr>
        <w:pStyle w:val="BodyText"/>
      </w:pPr>
    </w:p>
    <w:p w14:paraId="4F877262" w14:textId="77777777" w:rsidR="001E4D13" w:rsidRDefault="001E4D13">
      <w:pPr>
        <w:pStyle w:val="BodyText"/>
      </w:pPr>
    </w:p>
    <w:p w14:paraId="4F877263" w14:textId="77777777" w:rsidR="001E4D13" w:rsidRDefault="001E4D13">
      <w:pPr>
        <w:pStyle w:val="BodyText"/>
        <w:spacing w:before="10"/>
        <w:rPr>
          <w:sz w:val="22"/>
        </w:rPr>
      </w:pPr>
    </w:p>
    <w:p w14:paraId="4F877264" w14:textId="77777777" w:rsidR="001E4D13" w:rsidRDefault="00247020">
      <w:pPr>
        <w:pStyle w:val="Heading6"/>
        <w:jc w:val="left"/>
      </w:pPr>
      <w:r>
        <w:rPr>
          <w:color w:val="003946"/>
        </w:rPr>
        <w:t>Abstraktionen</w:t>
      </w:r>
    </w:p>
    <w:p w14:paraId="4F877265" w14:textId="77777777" w:rsidR="001E4D13" w:rsidRDefault="001E4D13">
      <w:pPr>
        <w:pStyle w:val="BodyText"/>
        <w:spacing w:before="2"/>
        <w:rPr>
          <w:rFonts w:ascii="Trebuchet MS"/>
          <w:sz w:val="26"/>
        </w:rPr>
      </w:pPr>
    </w:p>
    <w:p w14:paraId="4F877266" w14:textId="77777777" w:rsidR="001E4D13" w:rsidRDefault="00247020">
      <w:pPr>
        <w:pStyle w:val="BodyText"/>
        <w:spacing w:line="254" w:lineRule="auto"/>
        <w:ind w:left="957" w:right="2662"/>
        <w:jc w:val="both"/>
      </w:pPr>
      <w:r>
        <w:rPr>
          <w:color w:val="231F20"/>
        </w:rPr>
        <w:t xml:space="preserve">Bei der Erstellung von APIs ist es wichtig, den richtigen Abstraktionsgrad zu finden, d.h. die richtigen </w:t>
      </w:r>
      <w:commentRangeStart w:id="7"/>
      <w:r>
        <w:rPr>
          <w:color w:val="231F20"/>
        </w:rPr>
        <w:t>Begriffe</w:t>
      </w:r>
      <w:commentRangeEnd w:id="7"/>
      <w:r w:rsidR="006D558E">
        <w:rPr>
          <w:rStyle w:val="CommentReference"/>
        </w:rPr>
        <w:commentReference w:id="7"/>
      </w:r>
      <w:r>
        <w:rPr>
          <w:color w:val="231F20"/>
        </w:rPr>
        <w:t xml:space="preserve">, die gut zum Endprodukt passen. Abstraktionen sollten </w:t>
      </w:r>
      <w:proofErr w:type="gramStart"/>
      <w:r>
        <w:rPr>
          <w:color w:val="231F20"/>
        </w:rPr>
        <w:t>natürlich sein</w:t>
      </w:r>
      <w:proofErr w:type="gramEnd"/>
      <w:r>
        <w:rPr>
          <w:color w:val="231F20"/>
        </w:rPr>
        <w:t xml:space="preserve"> und dem Benutzer die Interaktion erleichtern. Um es mit dem bekannten Computerwissenschaftler </w:t>
      </w:r>
      <w:proofErr w:type="spellStart"/>
      <w:r>
        <w:rPr>
          <w:color w:val="231F20"/>
        </w:rPr>
        <w:t>Edsger</w:t>
      </w:r>
      <w:proofErr w:type="spellEnd"/>
      <w:r>
        <w:rPr>
          <w:color w:val="231F20"/>
        </w:rPr>
        <w:t xml:space="preserve"> Dijkstra zu sagen „abstrakt ist etwas ganz anderes als vage... Der Zweck von Abstraktion ist nicht vage zu sein, sondern eine neue semantische Ebene zu schaffen, auf der man absolut präzise sein kann“ (Misa &amp; Phillip, 2010, S.1). Die Keras-Bibliothek kommt beispielsweise mit sehr wenigen höheren Begriffen aus. Um die Eleganz des Keras-Ansatzes zu verstehen, muss man wissen, dass Deep </w:t>
      </w:r>
      <w:proofErr w:type="spellStart"/>
      <w:r>
        <w:rPr>
          <w:color w:val="231F20"/>
        </w:rPr>
        <w:t>Neural</w:t>
      </w:r>
      <w:proofErr w:type="spellEnd"/>
      <w:r>
        <w:rPr>
          <w:color w:val="231F20"/>
        </w:rPr>
        <w:t xml:space="preserve"> Networks, für die Keras gemacht ist, </w:t>
      </w:r>
      <w:proofErr w:type="spellStart"/>
      <w:r>
        <w:rPr>
          <w:color w:val="231F20"/>
        </w:rPr>
        <w:t>Machine</w:t>
      </w:r>
      <w:proofErr w:type="spellEnd"/>
      <w:r>
        <w:rPr>
          <w:color w:val="231F20"/>
        </w:rPr>
        <w:t xml:space="preserve"> Learning-Modelle aus Ebenen von relativ einfachen </w:t>
      </w:r>
      <w:proofErr w:type="spellStart"/>
      <w:r>
        <w:rPr>
          <w:color w:val="231F20"/>
        </w:rPr>
        <w:t>Compute</w:t>
      </w:r>
      <w:proofErr w:type="spellEnd"/>
      <w:r>
        <w:rPr>
          <w:color w:val="231F20"/>
        </w:rPr>
        <w:t xml:space="preserve">-Anweisungen sind. Die einfachsten Modelle sind sequenziell aufgebaut, das heißt dass eine Ebene der nächsten folgt. Die einfachste Ebene eines neuronalen Netzes ist wahrscheinlich eine Ebene mit dichten Verbindungen; alle Neuronen </w:t>
      </w:r>
      <w:commentRangeStart w:id="8"/>
      <w:r>
        <w:rPr>
          <w:color w:val="231F20"/>
        </w:rPr>
        <w:t>(ein Ausdruck aus der Neurobiologie für Nervenzellen</w:t>
      </w:r>
      <w:commentRangeEnd w:id="8"/>
      <w:r w:rsidR="00B32853">
        <w:rPr>
          <w:rStyle w:val="CommentReference"/>
        </w:rPr>
        <w:commentReference w:id="8"/>
      </w:r>
      <w:r>
        <w:rPr>
          <w:color w:val="231F20"/>
        </w:rPr>
        <w:t xml:space="preserve">) in einer Ebene sind mit Neuronen der nächsten verbunden. Selbst wenn man noch nie etwas von Deep </w:t>
      </w:r>
      <w:proofErr w:type="spellStart"/>
      <w:r>
        <w:rPr>
          <w:color w:val="231F20"/>
        </w:rPr>
        <w:t>Neural</w:t>
      </w:r>
      <w:proofErr w:type="spellEnd"/>
      <w:r>
        <w:rPr>
          <w:color w:val="231F20"/>
        </w:rPr>
        <w:t xml:space="preserve"> Networks gehört hat, könnte man mit der obigen Information folgende Keras-Modellspezifikation verstehen:</w:t>
      </w:r>
    </w:p>
    <w:p w14:paraId="4F877267" w14:textId="77777777" w:rsidR="001E4D13" w:rsidRDefault="001E4D13">
      <w:pPr>
        <w:pStyle w:val="BodyText"/>
        <w:spacing w:before="3"/>
        <w:rPr>
          <w:sz w:val="26"/>
        </w:rPr>
      </w:pPr>
    </w:p>
    <w:p w14:paraId="4F877268"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69" w14:textId="77777777" w:rsidR="001E4D13" w:rsidRDefault="00247020">
      <w:pPr>
        <w:spacing w:before="56" w:line="307" w:lineRule="auto"/>
        <w:ind w:left="957" w:right="7678"/>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keras</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layers</w:t>
      </w:r>
      <w:proofErr w:type="spellEnd"/>
      <w:r>
        <w:rPr>
          <w:rFonts w:ascii="Courier New"/>
          <w:color w:val="231F20"/>
          <w:sz w:val="18"/>
        </w:rPr>
        <w:t xml:space="preserve"> </w:t>
      </w:r>
      <w:proofErr w:type="spellStart"/>
      <w:r>
        <w:rPr>
          <w:rFonts w:ascii="Courier New"/>
          <w:color w:val="231F20"/>
          <w:sz w:val="18"/>
        </w:rPr>
        <w:t>model</w:t>
      </w:r>
      <w:proofErr w:type="spellEnd"/>
      <w:r>
        <w:rPr>
          <w:rFonts w:ascii="Courier New"/>
          <w:color w:val="231F20"/>
          <w:sz w:val="18"/>
        </w:rPr>
        <w:t xml:space="preserve"> = </w:t>
      </w:r>
      <w:proofErr w:type="spellStart"/>
      <w:proofErr w:type="gramStart"/>
      <w:r>
        <w:rPr>
          <w:rFonts w:ascii="Courier New"/>
          <w:color w:val="231F20"/>
          <w:sz w:val="18"/>
        </w:rPr>
        <w:t>keras.Sequential</w:t>
      </w:r>
      <w:proofErr w:type="spellEnd"/>
      <w:proofErr w:type="gramEnd"/>
      <w:r>
        <w:rPr>
          <w:rFonts w:ascii="Courier New"/>
          <w:color w:val="231F20"/>
          <w:sz w:val="18"/>
        </w:rPr>
        <w:t>()</w:t>
      </w:r>
    </w:p>
    <w:p w14:paraId="4F87726A" w14:textId="77777777" w:rsidR="001E4D13" w:rsidRDefault="00247020">
      <w:pPr>
        <w:spacing w:line="307" w:lineRule="auto"/>
        <w:ind w:left="957" w:right="5626"/>
        <w:jc w:val="both"/>
        <w:rPr>
          <w:rFonts w:ascii="Courier New"/>
          <w:sz w:val="18"/>
        </w:rPr>
      </w:pPr>
      <w:proofErr w:type="spellStart"/>
      <w:proofErr w:type="gramStart"/>
      <w:r>
        <w:rPr>
          <w:rFonts w:ascii="Courier New"/>
          <w:color w:val="231F20"/>
          <w:sz w:val="18"/>
        </w:rPr>
        <w:t>model.add</w:t>
      </w:r>
      <w:proofErr w:type="spellEnd"/>
      <w:r>
        <w:rPr>
          <w:rFonts w:ascii="Courier New"/>
          <w:color w:val="231F20"/>
          <w:sz w:val="18"/>
        </w:rPr>
        <w:t>(</w:t>
      </w:r>
      <w:proofErr w:type="spellStart"/>
      <w:proofErr w:type="gramEnd"/>
      <w:r>
        <w:rPr>
          <w:rFonts w:ascii="Courier New"/>
          <w:color w:val="231F20"/>
          <w:sz w:val="18"/>
        </w:rPr>
        <w:t>layers.Dense</w:t>
      </w:r>
      <w:proofErr w:type="spellEnd"/>
      <w:r>
        <w:rPr>
          <w:rFonts w:ascii="Courier New"/>
          <w:color w:val="231F20"/>
          <w:sz w:val="18"/>
        </w:rPr>
        <w:t xml:space="preserve">(2,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 xml:space="preserve">(3,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(4))</w:t>
      </w:r>
    </w:p>
    <w:p w14:paraId="4F87726B" w14:textId="77777777" w:rsidR="001E4D13" w:rsidRDefault="001E4D13">
      <w:pPr>
        <w:pStyle w:val="BodyText"/>
        <w:spacing w:before="9"/>
        <w:rPr>
          <w:rFonts w:ascii="Courier New"/>
          <w:sz w:val="18"/>
        </w:rPr>
      </w:pPr>
    </w:p>
    <w:p w14:paraId="4F87726C" w14:textId="5211E60B" w:rsidR="001E4D13" w:rsidRDefault="00247020">
      <w:pPr>
        <w:pStyle w:val="BodyText"/>
        <w:spacing w:line="254" w:lineRule="auto"/>
        <w:ind w:left="957" w:right="2661"/>
        <w:jc w:val="both"/>
      </w:pPr>
      <w:r>
        <w:rPr>
          <w:color w:val="231F20"/>
        </w:rPr>
        <w:t xml:space="preserve">Um also ein sequenzielles Netz mit Keras zu bauen, fügt man sequenziell so viele Ebenen hinzu, wie man möchte. Die Details des Modells sind hier nicht relevant, man sollte jedoch bemerken, dass der Code sich fast wie Klartext liest und genau wie die gleiche, eben beschriebene, hohe Abstraktionsebene, d.h. Modelle und Ebenen, funktioniert. Man könnte meinen, dass das offensichtlich ist. Das ist es jedoch nicht: Vor Keras hatte keine der Deep Learning-Frameworks einen ähnlich simplen und intuitiven Programmierstil, wodurch der Fachbereich des Deep Learning für Fachleute bei weitem nicht so zugänglich war. 2020 hat sich die Situation verbessert, aber die Auswirkung von gut geschriebenen APIs, wie Keras, auf den Wirbel um Deep Learning und </w:t>
      </w:r>
      <w:proofErr w:type="spellStart"/>
      <w:r>
        <w:rPr>
          <w:color w:val="231F20"/>
        </w:rPr>
        <w:t>Machine</w:t>
      </w:r>
      <w:proofErr w:type="spellEnd"/>
      <w:r>
        <w:rPr>
          <w:color w:val="231F20"/>
        </w:rPr>
        <w:t xml:space="preserve"> Learning im </w:t>
      </w:r>
      <w:r w:rsidR="006D558E">
        <w:rPr>
          <w:color w:val="231F20"/>
        </w:rPr>
        <w:t>Allgemeinen</w:t>
      </w:r>
      <w:r>
        <w:rPr>
          <w:color w:val="231F20"/>
        </w:rPr>
        <w:t xml:space="preserve"> darf nicht unterschätzt werden. Bekanntermaßen sind alle Abstraktionen undicht (</w:t>
      </w:r>
      <w:proofErr w:type="spellStart"/>
      <w:r>
        <w:rPr>
          <w:color w:val="231F20"/>
        </w:rPr>
        <w:t>Spolsky</w:t>
      </w:r>
      <w:proofErr w:type="spellEnd"/>
      <w:r>
        <w:rPr>
          <w:color w:val="231F20"/>
        </w:rPr>
        <w:t>, 2002), was heißen soll, dass, ganz gleich wie gut eine Abstraktion in der Informatik durchdacht ist, es immer Fälle geben wird, bei denen man genauer nachsehen muss oder eine Ausnahme machen muss. Dadurch wird die Unordnung in der Welt widergespiegelt. Abstraktionen sind nur ein Versuch, Dinge in Kategorien zu gruppieren, und das ist ein Prozess, der aus verschiedenen Gründen schief gehen kann. Diese Aussage ist zwar wahr, sie spielt in der Praxis aber oft keine Rolle: Mit guten Abstraktionen kann man viel erreichen, während schlechte Entscheidungen oft zu miserablen Ergebnissen führen. Auch folgendermaßen könnte man argumentieren, vor allem, wenn es um undichte Abstraktionen geht: man braucht eben verschiedene Abstraktionsebenen. Die höchste Abstraktionsebene ist oft gut genug, aber manchmal muss man ein paar Ebenen tiefer gehen, um den Code an den Anwendungsfall anzupassen.</w:t>
      </w:r>
    </w:p>
    <w:p w14:paraId="4F87726D" w14:textId="77777777" w:rsidR="001E4D13" w:rsidRDefault="001E4D13">
      <w:pPr>
        <w:spacing w:line="254" w:lineRule="auto"/>
        <w:jc w:val="both"/>
        <w:sectPr w:rsidR="001E4D13">
          <w:pgSz w:w="11910" w:h="16840"/>
          <w:pgMar w:top="960" w:right="0" w:bottom="680" w:left="460" w:header="0" w:footer="486" w:gutter="0"/>
          <w:cols w:space="720"/>
        </w:sectPr>
      </w:pPr>
    </w:p>
    <w:p w14:paraId="4F87726E" w14:textId="77777777" w:rsidR="001E4D13" w:rsidRDefault="001E4D13">
      <w:pPr>
        <w:pStyle w:val="BodyText"/>
      </w:pPr>
    </w:p>
    <w:p w14:paraId="4F87726F" w14:textId="77777777" w:rsidR="001E4D13" w:rsidRDefault="001E4D13">
      <w:pPr>
        <w:pStyle w:val="BodyText"/>
      </w:pPr>
    </w:p>
    <w:p w14:paraId="4F877270" w14:textId="77777777" w:rsidR="001E4D13" w:rsidRDefault="001E4D13">
      <w:pPr>
        <w:pStyle w:val="BodyText"/>
      </w:pPr>
    </w:p>
    <w:p w14:paraId="4F877271" w14:textId="77777777" w:rsidR="001E4D13" w:rsidRDefault="001E4D13">
      <w:pPr>
        <w:pStyle w:val="BodyText"/>
      </w:pPr>
    </w:p>
    <w:p w14:paraId="4F877272" w14:textId="77777777" w:rsidR="001E4D13" w:rsidRDefault="001E4D13">
      <w:pPr>
        <w:pStyle w:val="BodyText"/>
      </w:pPr>
    </w:p>
    <w:p w14:paraId="4F877273" w14:textId="77777777" w:rsidR="001E4D13" w:rsidRDefault="001E4D13">
      <w:pPr>
        <w:pStyle w:val="BodyText"/>
      </w:pPr>
    </w:p>
    <w:p w14:paraId="4F877274" w14:textId="77777777" w:rsidR="001E4D13" w:rsidRDefault="001E4D13">
      <w:pPr>
        <w:pStyle w:val="BodyText"/>
      </w:pPr>
    </w:p>
    <w:p w14:paraId="4F877275" w14:textId="77777777" w:rsidR="001E4D13" w:rsidRDefault="001E4D13">
      <w:pPr>
        <w:pStyle w:val="BodyText"/>
      </w:pPr>
    </w:p>
    <w:p w14:paraId="4F877276" w14:textId="77777777" w:rsidR="001E4D13" w:rsidRDefault="00247020">
      <w:pPr>
        <w:pStyle w:val="Heading6"/>
        <w:spacing w:before="228"/>
        <w:ind w:left="2204"/>
      </w:pPr>
      <w:r>
        <w:rPr>
          <w:color w:val="003946"/>
        </w:rPr>
        <w:t>Fehlerbehandlung</w:t>
      </w:r>
    </w:p>
    <w:p w14:paraId="4F877277" w14:textId="77777777" w:rsidR="001E4D13" w:rsidRDefault="001E4D13">
      <w:pPr>
        <w:pStyle w:val="BodyText"/>
        <w:spacing w:before="2"/>
        <w:rPr>
          <w:rFonts w:ascii="Trebuchet MS"/>
          <w:sz w:val="26"/>
        </w:rPr>
      </w:pPr>
    </w:p>
    <w:p w14:paraId="4F877278" w14:textId="77777777" w:rsidR="001E4D13" w:rsidRDefault="00247020">
      <w:pPr>
        <w:pStyle w:val="BodyText"/>
        <w:spacing w:line="254" w:lineRule="auto"/>
        <w:ind w:left="2204" w:right="1414" w:hanging="1"/>
        <w:jc w:val="both"/>
      </w:pPr>
      <w:r>
        <w:rPr>
          <w:color w:val="231F20"/>
        </w:rPr>
        <w:t>Am Beispiel der Ray und Keras-Python-Bibliotheken haben wir bereits gute und schlechte Fehlerbehandlung gesehen. Aber eine Generalisierung und Zusammenfassung einiger wichtiger Punkte lohnt sich:</w:t>
      </w:r>
    </w:p>
    <w:p w14:paraId="4F877279" w14:textId="77777777" w:rsidR="001E4D13" w:rsidRDefault="001E4D13">
      <w:pPr>
        <w:pStyle w:val="BodyText"/>
        <w:spacing w:before="7"/>
        <w:rPr>
          <w:sz w:val="21"/>
        </w:rPr>
      </w:pPr>
    </w:p>
    <w:p w14:paraId="4F87727A" w14:textId="77777777" w:rsidR="001E4D13" w:rsidRDefault="00247020">
      <w:pPr>
        <w:pStyle w:val="ListParagraph"/>
        <w:numPr>
          <w:ilvl w:val="2"/>
          <w:numId w:val="22"/>
        </w:numPr>
        <w:tabs>
          <w:tab w:val="left" w:pos="2485"/>
        </w:tabs>
        <w:spacing w:before="0" w:line="254" w:lineRule="auto"/>
        <w:ind w:right="1647"/>
        <w:jc w:val="both"/>
        <w:rPr>
          <w:sz w:val="20"/>
        </w:rPr>
      </w:pPr>
      <w:r>
        <w:rPr>
          <w:color w:val="231F20"/>
          <w:sz w:val="20"/>
        </w:rPr>
        <w:t>Wenn Fehler auftauchen, ist es am besten, wenn das so früh und schnell passiert, wie möglich. Dadurch wird maximale Transparenz erreicht und ernste Fehler später im Programm, die oft schwieriger zu analysieren und beheben sind, vermieden.</w:t>
      </w:r>
    </w:p>
    <w:p w14:paraId="4F87727B" w14:textId="77777777" w:rsidR="001E4D13" w:rsidRDefault="00247020">
      <w:pPr>
        <w:pStyle w:val="ListParagraph"/>
        <w:numPr>
          <w:ilvl w:val="2"/>
          <w:numId w:val="22"/>
        </w:numPr>
        <w:tabs>
          <w:tab w:val="left" w:pos="2485"/>
        </w:tabs>
        <w:spacing w:before="4" w:line="254" w:lineRule="auto"/>
        <w:ind w:right="1760"/>
        <w:jc w:val="both"/>
        <w:rPr>
          <w:sz w:val="20"/>
        </w:rPr>
      </w:pPr>
      <w:r>
        <w:rPr>
          <w:color w:val="231F20"/>
          <w:sz w:val="20"/>
        </w:rPr>
        <w:t xml:space="preserve">Fehlermeldungen sollten menschenlesbar und klar geschrieben sein. </w:t>
      </w:r>
      <w:commentRangeStart w:id="9"/>
      <w:r>
        <w:rPr>
          <w:color w:val="231F20"/>
          <w:sz w:val="20"/>
        </w:rPr>
        <w:t>Sie sollten dem Benutzer keine lokale, schwer verständliche Meldung zum Fehler vorlegen, sondern den Kontext des Fehlers und Abhilfe beschreiben.</w:t>
      </w:r>
      <w:commentRangeEnd w:id="9"/>
      <w:r w:rsidR="00B76DA9">
        <w:rPr>
          <w:rStyle w:val="CommentReference"/>
        </w:rPr>
        <w:commentReference w:id="9"/>
      </w:r>
    </w:p>
    <w:p w14:paraId="4F87727C" w14:textId="77777777" w:rsidR="001E4D13" w:rsidRDefault="00247020">
      <w:pPr>
        <w:pStyle w:val="ListParagraph"/>
        <w:numPr>
          <w:ilvl w:val="2"/>
          <w:numId w:val="22"/>
        </w:numPr>
        <w:tabs>
          <w:tab w:val="left" w:pos="2485"/>
        </w:tabs>
        <w:spacing w:before="4" w:line="254" w:lineRule="auto"/>
        <w:ind w:right="1682"/>
        <w:jc w:val="both"/>
        <w:rPr>
          <w:sz w:val="20"/>
        </w:rPr>
      </w:pPr>
      <w:r>
        <w:rPr>
          <w:color w:val="231F20"/>
          <w:sz w:val="20"/>
        </w:rPr>
        <w:t>Auch sollten Fehlermeldungen verschiedener Art vorbereitet werden, die beispielsweise nützliche Warnungen zur Einstellung veralteter Funktionen, die im nächsten Release evtl. nicht mehr vorhanden sind, geben.</w:t>
      </w:r>
    </w:p>
    <w:p w14:paraId="4F87727D" w14:textId="77777777" w:rsidR="001E4D13" w:rsidRDefault="001E4D13">
      <w:pPr>
        <w:pStyle w:val="BodyText"/>
        <w:rPr>
          <w:sz w:val="24"/>
        </w:rPr>
      </w:pPr>
    </w:p>
    <w:p w14:paraId="4F87727E" w14:textId="77777777" w:rsidR="001E4D13" w:rsidRDefault="00247020">
      <w:pPr>
        <w:pStyle w:val="Heading6"/>
        <w:spacing w:before="190"/>
        <w:ind w:left="2204"/>
      </w:pPr>
      <w:r>
        <w:rPr>
          <w:color w:val="003946"/>
        </w:rPr>
        <w:t>Konvention und Konfiguration</w:t>
      </w:r>
    </w:p>
    <w:p w14:paraId="4F87727F" w14:textId="77777777" w:rsidR="001E4D13" w:rsidRDefault="001E4D13">
      <w:pPr>
        <w:pStyle w:val="BodyText"/>
        <w:spacing w:before="2"/>
        <w:rPr>
          <w:rFonts w:ascii="Trebuchet MS"/>
          <w:sz w:val="26"/>
        </w:rPr>
      </w:pPr>
    </w:p>
    <w:p w14:paraId="4F877280" w14:textId="7E64DAA2" w:rsidR="001E4D13" w:rsidRDefault="00247020">
      <w:pPr>
        <w:pStyle w:val="BodyText"/>
        <w:spacing w:line="254" w:lineRule="auto"/>
        <w:ind w:left="2204" w:right="1413"/>
        <w:jc w:val="both"/>
      </w:pPr>
      <w:r>
        <w:rPr>
          <w:color w:val="231F20"/>
        </w:rPr>
        <w:t xml:space="preserve">Laut Computerwissenschaftler Phil </w:t>
      </w:r>
      <w:proofErr w:type="spellStart"/>
      <w:r>
        <w:rPr>
          <w:color w:val="231F20"/>
        </w:rPr>
        <w:t>Karlton</w:t>
      </w:r>
      <w:proofErr w:type="spellEnd"/>
      <w:r>
        <w:rPr>
          <w:color w:val="231F20"/>
        </w:rPr>
        <w:t xml:space="preserve"> „gibt es nur zwei Dinge, die in der Informatik schwer sind: </w:t>
      </w:r>
      <w:proofErr w:type="spellStart"/>
      <w:r>
        <w:rPr>
          <w:color w:val="231F20"/>
        </w:rPr>
        <w:t>Cacheinvalidierung</w:t>
      </w:r>
      <w:proofErr w:type="spellEnd"/>
      <w:r>
        <w:rPr>
          <w:color w:val="231F20"/>
        </w:rPr>
        <w:t xml:space="preserve"> und die Benennung von Dingen“ (Fowler, 2009, S. 1). Obwohl das nicht unbedingt </w:t>
      </w:r>
      <w:proofErr w:type="gramStart"/>
      <w:r>
        <w:rPr>
          <w:color w:val="231F20"/>
        </w:rPr>
        <w:t>ganz ernst</w:t>
      </w:r>
      <w:proofErr w:type="gramEnd"/>
      <w:r>
        <w:rPr>
          <w:color w:val="231F20"/>
        </w:rPr>
        <w:t xml:space="preserve"> gemeint war, ist diese Aussage nicht unbedingt falsch. Auf das API-Design trifft hauptsächlich ein Teil des Zitats zu, nämlich dass Dinge zu benennen schwer ist. Gute Namenskonvention</w:t>
      </w:r>
      <w:r w:rsidR="00510460">
        <w:rPr>
          <w:color w:val="231F20"/>
        </w:rPr>
        <w:t>en</w:t>
      </w:r>
      <w:r>
        <w:rPr>
          <w:color w:val="231F20"/>
        </w:rPr>
        <w:t xml:space="preserve"> zu finden ist überraschend schwer, und einige Sprachen, wie Java, haben die Tendenz in sich sehr lange Klassennamen zu haben. Als Beispiel soll hier </w:t>
      </w:r>
      <w:proofErr w:type="spellStart"/>
      <w:r>
        <w:rPr>
          <w:rFonts w:ascii="Courier New" w:hAnsi="Courier New"/>
          <w:color w:val="231F20"/>
          <w:sz w:val="18"/>
        </w:rPr>
        <w:t>AbstractTransactionalDataSource</w:t>
      </w:r>
      <w:proofErr w:type="spellEnd"/>
      <w:r>
        <w:rPr>
          <w:rFonts w:ascii="Courier New" w:hAnsi="Courier New"/>
          <w:color w:val="231F20"/>
          <w:sz w:val="18"/>
        </w:rPr>
        <w:t xml:space="preserve">- </w:t>
      </w:r>
      <w:proofErr w:type="spellStart"/>
      <w:r>
        <w:rPr>
          <w:rFonts w:ascii="Courier New" w:hAnsi="Courier New"/>
          <w:color w:val="231F20"/>
          <w:sz w:val="18"/>
        </w:rPr>
        <w:t>SpringContextTests</w:t>
      </w:r>
      <w:proofErr w:type="spellEnd"/>
      <w:r>
        <w:rPr>
          <w:rFonts w:ascii="Courier New" w:hAnsi="Courier New"/>
          <w:color w:val="231F20"/>
          <w:sz w:val="18"/>
        </w:rPr>
        <w:t xml:space="preserve"> </w:t>
      </w:r>
      <w:r>
        <w:rPr>
          <w:color w:val="231F20"/>
        </w:rPr>
        <w:t>aus dem Spring-Framework angeführt werden. Das ist ein Beispiel, das man vermeiden sollte, und deutet entweder daraufhin, dass zu wenig begriffliche Klarheit in der Abstraktion bestand oder dass die Klasse mit zu viel belegt ist (und damit auch das Prinzip der Trennung der Zuständigkeiten verletzt</w:t>
      </w:r>
      <w:r w:rsidR="000D1DC7">
        <w:rPr>
          <w:color w:val="231F20"/>
        </w:rPr>
        <w:t xml:space="preserve"> wird</w:t>
      </w:r>
      <w:r>
        <w:rPr>
          <w:color w:val="231F20"/>
        </w:rPr>
        <w:t xml:space="preserve">). Klare und präzise Namensgebung der Klassen und Funktionen sollte beim Softwaredesign stets berücksichtigt werden. Neben den Namenskonventionen spielen auch andere Konventionen eine Rolle. In Python kann man beispielsweise auch Standardargumente in die Funktionssignatur schreiben.  Davon sollte man immer dann Gebrauch machen, wenn sinnvolle Standards vorhanden sind. Die meisten Benutzer sind keine Poweruser und interessieren sich nicht für einzelne Parameter, die angepasst werden können. Es ist jedoch besser, in den Funktionsparametern viele konfigurierbare Parameter zu haben, als sie Benutzer durch Code modifizieren zu lassen. Hier ist ein konkretes Python-Beispiel. Es gibt eine einfache Klasse mit einem </w:t>
      </w:r>
      <w:proofErr w:type="spellStart"/>
      <w:r>
        <w:rPr>
          <w:color w:val="231F20"/>
        </w:rPr>
        <w:t>Bucket</w:t>
      </w:r>
      <w:proofErr w:type="spellEnd"/>
      <w:r>
        <w:rPr>
          <w:color w:val="231F20"/>
        </w:rPr>
        <w:t xml:space="preserve">, </w:t>
      </w:r>
      <w:proofErr w:type="gramStart"/>
      <w:r>
        <w:rPr>
          <w:color w:val="231F20"/>
        </w:rPr>
        <w:t>das</w:t>
      </w:r>
      <w:proofErr w:type="gramEnd"/>
      <w:r>
        <w:rPr>
          <w:color w:val="231F20"/>
        </w:rPr>
        <w:t xml:space="preserve"> eine Größe hat und mit etwas gefüllt werden kann. So würde die Python-Klasse dafür dargestellt:</w:t>
      </w:r>
    </w:p>
    <w:p w14:paraId="4F877281" w14:textId="77777777" w:rsidR="001E4D13" w:rsidRDefault="001E4D13">
      <w:pPr>
        <w:pStyle w:val="BodyText"/>
        <w:spacing w:before="8"/>
        <w:rPr>
          <w:sz w:val="26"/>
        </w:rPr>
      </w:pPr>
    </w:p>
    <w:p w14:paraId="4F877282" w14:textId="77777777" w:rsidR="001E4D13" w:rsidRDefault="00247020">
      <w:pPr>
        <w:ind w:left="2204"/>
        <w:jc w:val="both"/>
        <w:rPr>
          <w:rFonts w:ascii="Courier New"/>
          <w:sz w:val="18"/>
        </w:rPr>
      </w:pP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Bucket</w:t>
      </w:r>
      <w:proofErr w:type="spellEnd"/>
      <w:r>
        <w:rPr>
          <w:rFonts w:ascii="Courier New"/>
          <w:color w:val="231F20"/>
          <w:sz w:val="18"/>
        </w:rPr>
        <w:t>:</w:t>
      </w:r>
    </w:p>
    <w:p w14:paraId="4F877283" w14:textId="77777777" w:rsidR="001E4D13" w:rsidRDefault="00247020">
      <w:pPr>
        <w:spacing w:before="56"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u w:val="single" w:color="221E1F"/>
        </w:rPr>
        <w:t xml:space="preserve">   </w:t>
      </w:r>
      <w:proofErr w:type="spellStart"/>
      <w:r>
        <w:rPr>
          <w:rFonts w:ascii="Courier New"/>
          <w:color w:val="231F20"/>
          <w:sz w:val="18"/>
        </w:rPr>
        <w:t>init</w:t>
      </w:r>
      <w:proofErr w:type="spellEnd"/>
      <w:r>
        <w:rPr>
          <w:rFonts w:ascii="Courier New"/>
          <w:color w:val="231F20"/>
          <w:sz w:val="18"/>
          <w:u w:val="single" w:color="221E1F"/>
        </w:rPr>
        <w:t xml:space="preserve"> </w:t>
      </w:r>
      <w:r>
        <w:rPr>
          <w:rFonts w:ascii="Courier New"/>
          <w:color w:val="231F20"/>
          <w:sz w:val="18"/>
        </w:rPr>
        <w:t>(</w:t>
      </w:r>
      <w:proofErr w:type="spellStart"/>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=10): </w:t>
      </w:r>
      <w:proofErr w:type="spellStart"/>
      <w:proofErr w:type="gramStart"/>
      <w:r>
        <w:rPr>
          <w:rFonts w:ascii="Courier New"/>
          <w:color w:val="231F20"/>
          <w:sz w:val="18"/>
        </w:rPr>
        <w:t>self.size</w:t>
      </w:r>
      <w:proofErr w:type="spellEnd"/>
      <w:proofErr w:type="gramEnd"/>
      <w:r>
        <w:rPr>
          <w:rFonts w:ascii="Courier New"/>
          <w:color w:val="231F20"/>
          <w:sz w:val="18"/>
        </w:rPr>
        <w:t xml:space="preserve"> = </w:t>
      </w:r>
      <w:proofErr w:type="spellStart"/>
      <w:r>
        <w:rPr>
          <w:rFonts w:ascii="Courier New"/>
          <w:color w:val="231F20"/>
          <w:sz w:val="18"/>
        </w:rPr>
        <w:t>size</w:t>
      </w:r>
      <w:proofErr w:type="spellEnd"/>
    </w:p>
    <w:p w14:paraId="4F877284" w14:textId="77777777" w:rsidR="001E4D13" w:rsidRDefault="001E4D13">
      <w:pPr>
        <w:pStyle w:val="BodyText"/>
        <w:spacing w:before="9"/>
        <w:rPr>
          <w:rFonts w:ascii="Courier New"/>
          <w:sz w:val="22"/>
        </w:rPr>
      </w:pPr>
    </w:p>
    <w:p w14:paraId="4F877285" w14:textId="77777777" w:rsidR="001E4D13" w:rsidRDefault="00247020">
      <w:pPr>
        <w:spacing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update_</w:t>
      </w:r>
      <w:proofErr w:type="gramStart"/>
      <w:r>
        <w:rPr>
          <w:rFonts w:ascii="Courier New"/>
          <w:color w:val="231F20"/>
          <w:sz w:val="18"/>
        </w:rPr>
        <w:t>size</w:t>
      </w:r>
      <w:proofErr w:type="spellEnd"/>
      <w:r>
        <w:rPr>
          <w:rFonts w:ascii="Courier New"/>
          <w:color w:val="231F20"/>
          <w:sz w:val="18"/>
        </w:rPr>
        <w:t>(</w:t>
      </w:r>
      <w:proofErr w:type="spellStart"/>
      <w:proofErr w:type="gramEnd"/>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 </w:t>
      </w:r>
      <w:proofErr w:type="spellStart"/>
      <w:r>
        <w:rPr>
          <w:rFonts w:ascii="Courier New"/>
          <w:color w:val="231F20"/>
          <w:sz w:val="18"/>
        </w:rPr>
        <w:t>self.size</w:t>
      </w:r>
      <w:proofErr w:type="spellEnd"/>
      <w:r>
        <w:rPr>
          <w:rFonts w:ascii="Courier New"/>
          <w:color w:val="231F20"/>
          <w:sz w:val="18"/>
        </w:rPr>
        <w:t xml:space="preserve"> = </w:t>
      </w:r>
      <w:proofErr w:type="spellStart"/>
      <w:r>
        <w:rPr>
          <w:rFonts w:ascii="Courier New"/>
          <w:color w:val="231F20"/>
          <w:sz w:val="18"/>
        </w:rPr>
        <w:t>size</w:t>
      </w:r>
      <w:proofErr w:type="spellEnd"/>
    </w:p>
    <w:p w14:paraId="4F877286"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287" w14:textId="77777777" w:rsidR="001E4D13" w:rsidRDefault="001E4D13">
      <w:pPr>
        <w:pStyle w:val="BodyText"/>
        <w:rPr>
          <w:rFonts w:ascii="Courier New"/>
        </w:rPr>
      </w:pPr>
    </w:p>
    <w:p w14:paraId="4F877288" w14:textId="77777777" w:rsidR="001E4D13" w:rsidRDefault="001E4D13">
      <w:pPr>
        <w:pStyle w:val="BodyText"/>
        <w:spacing w:before="9"/>
        <w:rPr>
          <w:rFonts w:ascii="Courier New"/>
        </w:rPr>
      </w:pPr>
    </w:p>
    <w:p w14:paraId="4F877289" w14:textId="77777777" w:rsidR="001E4D13" w:rsidRDefault="00247020">
      <w:pPr>
        <w:ind w:left="957"/>
        <w:rPr>
          <w:sz w:val="18"/>
        </w:rPr>
      </w:pPr>
      <w:r>
        <w:rPr>
          <w:color w:val="003946"/>
          <w:sz w:val="18"/>
        </w:rPr>
        <w:t>API</w:t>
      </w:r>
    </w:p>
    <w:p w14:paraId="4F87728A" w14:textId="77777777" w:rsidR="001E4D13" w:rsidRDefault="001E4D13">
      <w:pPr>
        <w:pStyle w:val="BodyText"/>
      </w:pPr>
    </w:p>
    <w:p w14:paraId="4F87728B" w14:textId="77777777" w:rsidR="001E4D13" w:rsidRDefault="001E4D13">
      <w:pPr>
        <w:pStyle w:val="BodyText"/>
      </w:pPr>
    </w:p>
    <w:p w14:paraId="4F87728C" w14:textId="77777777" w:rsidR="001E4D13" w:rsidRDefault="001E4D13">
      <w:pPr>
        <w:pStyle w:val="BodyText"/>
      </w:pPr>
    </w:p>
    <w:p w14:paraId="4F87728D" w14:textId="77777777" w:rsidR="001E4D13" w:rsidRDefault="001E4D13">
      <w:pPr>
        <w:pStyle w:val="BodyText"/>
      </w:pPr>
    </w:p>
    <w:p w14:paraId="4F87728E" w14:textId="77777777" w:rsidR="001E4D13" w:rsidRDefault="001E4D13">
      <w:pPr>
        <w:pStyle w:val="BodyText"/>
        <w:spacing w:before="10"/>
        <w:rPr>
          <w:sz w:val="16"/>
        </w:rPr>
      </w:pPr>
    </w:p>
    <w:p w14:paraId="4F87728F" w14:textId="77777777" w:rsidR="001E4D13" w:rsidRDefault="00247020">
      <w:pPr>
        <w:pStyle w:val="BodyText"/>
        <w:spacing w:before="97" w:line="254" w:lineRule="auto"/>
        <w:ind w:left="957" w:right="2663" w:hanging="1"/>
        <w:jc w:val="both"/>
      </w:pPr>
      <w:r>
        <w:rPr>
          <w:color w:val="231F20"/>
        </w:rPr>
        <w:t xml:space="preserve">Die Standardgröße für das </w:t>
      </w:r>
      <w:proofErr w:type="spellStart"/>
      <w:r>
        <w:rPr>
          <w:color w:val="231F20"/>
        </w:rPr>
        <w:t>Bucket</w:t>
      </w:r>
      <w:proofErr w:type="spellEnd"/>
      <w:r>
        <w:rPr>
          <w:color w:val="231F20"/>
        </w:rPr>
        <w:t xml:space="preserve"> ist 10 (die Bedeutung oder die Einheit spielt hier keine Rolle), also können Benutzer </w:t>
      </w:r>
      <w:proofErr w:type="spellStart"/>
      <w:r>
        <w:rPr>
          <w:color w:val="231F20"/>
        </w:rPr>
        <w:t>Buckets</w:t>
      </w:r>
      <w:proofErr w:type="spellEnd"/>
      <w:r>
        <w:rPr>
          <w:color w:val="231F20"/>
        </w:rPr>
        <w:t xml:space="preserve"> mit folgender Konvention erstellen.</w:t>
      </w:r>
    </w:p>
    <w:p w14:paraId="4F877290" w14:textId="77777777" w:rsidR="001E4D13" w:rsidRDefault="001E4D13">
      <w:pPr>
        <w:pStyle w:val="BodyText"/>
        <w:spacing w:before="10"/>
        <w:rPr>
          <w:sz w:val="24"/>
        </w:rPr>
      </w:pPr>
    </w:p>
    <w:p w14:paraId="4F877291"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w:t>
      </w:r>
    </w:p>
    <w:p w14:paraId="4F877292" w14:textId="77777777" w:rsidR="001E4D13" w:rsidRDefault="001E4D13">
      <w:pPr>
        <w:pStyle w:val="BodyText"/>
        <w:spacing w:before="3"/>
        <w:rPr>
          <w:rFonts w:ascii="Courier New"/>
          <w:sz w:val="24"/>
        </w:rPr>
      </w:pPr>
    </w:p>
    <w:p w14:paraId="4F877293" w14:textId="77777777" w:rsidR="001E4D13" w:rsidRDefault="00247020">
      <w:pPr>
        <w:pStyle w:val="BodyText"/>
        <w:ind w:left="957"/>
        <w:jc w:val="both"/>
      </w:pPr>
      <w:r>
        <w:rPr>
          <w:color w:val="231F20"/>
        </w:rPr>
        <w:t xml:space="preserve">Sie können auch die Größe des </w:t>
      </w:r>
      <w:proofErr w:type="spellStart"/>
      <w:r>
        <w:rPr>
          <w:color w:val="231F20"/>
        </w:rPr>
        <w:t>Buckets</w:t>
      </w:r>
      <w:proofErr w:type="spellEnd"/>
      <w:r>
        <w:rPr>
          <w:color w:val="231F20"/>
        </w:rPr>
        <w:t xml:space="preserve"> konfigurieren:</w:t>
      </w:r>
    </w:p>
    <w:p w14:paraId="4F877294" w14:textId="77777777" w:rsidR="001E4D13" w:rsidRDefault="001E4D13">
      <w:pPr>
        <w:pStyle w:val="BodyText"/>
        <w:spacing w:before="12"/>
        <w:rPr>
          <w:sz w:val="25"/>
        </w:rPr>
      </w:pPr>
    </w:p>
    <w:p w14:paraId="4F877295"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roofErr w:type="spellStart"/>
      <w:r>
        <w:rPr>
          <w:rFonts w:ascii="Courier New"/>
          <w:color w:val="231F20"/>
          <w:sz w:val="18"/>
        </w:rPr>
        <w:t>size</w:t>
      </w:r>
      <w:proofErr w:type="spellEnd"/>
      <w:r>
        <w:rPr>
          <w:rFonts w:ascii="Courier New"/>
          <w:color w:val="231F20"/>
          <w:sz w:val="18"/>
        </w:rPr>
        <w:t>=20)</w:t>
      </w:r>
    </w:p>
    <w:p w14:paraId="4F877296" w14:textId="77777777" w:rsidR="001E4D13" w:rsidRDefault="001E4D13">
      <w:pPr>
        <w:pStyle w:val="BodyText"/>
        <w:spacing w:before="3"/>
        <w:rPr>
          <w:rFonts w:ascii="Courier New"/>
          <w:sz w:val="24"/>
        </w:rPr>
      </w:pPr>
    </w:p>
    <w:p w14:paraId="4F877297" w14:textId="4FFDA227" w:rsidR="001E4D13" w:rsidRDefault="00247020">
      <w:pPr>
        <w:pStyle w:val="BodyText"/>
        <w:spacing w:line="254" w:lineRule="auto"/>
        <w:ind w:left="957" w:right="2663"/>
        <w:jc w:val="both"/>
      </w:pPr>
      <w:r>
        <w:rPr>
          <w:color w:val="231F20"/>
        </w:rPr>
        <w:t xml:space="preserve">Und schließlich könnten sie erst ein </w:t>
      </w:r>
      <w:proofErr w:type="spellStart"/>
      <w:r>
        <w:rPr>
          <w:color w:val="231F20"/>
        </w:rPr>
        <w:t>Bucket</w:t>
      </w:r>
      <w:proofErr w:type="spellEnd"/>
      <w:r>
        <w:rPr>
          <w:color w:val="231F20"/>
        </w:rPr>
        <w:t xml:space="preserve"> erstellen, dessen Größe sie durch folgenden Code anpassen können (allerdings ist dies ein fragwürdiger Vorgang) </w:t>
      </w:r>
    </w:p>
    <w:p w14:paraId="4F877298" w14:textId="77777777" w:rsidR="001E4D13" w:rsidRDefault="001E4D13">
      <w:pPr>
        <w:pStyle w:val="BodyText"/>
        <w:rPr>
          <w:sz w:val="25"/>
        </w:rPr>
      </w:pPr>
    </w:p>
    <w:p w14:paraId="4F877299" w14:textId="77777777" w:rsidR="001E4D13" w:rsidRDefault="00247020">
      <w:pPr>
        <w:spacing w:line="307" w:lineRule="auto"/>
        <w:ind w:left="957" w:right="8420"/>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 xml:space="preserve">) </w:t>
      </w:r>
      <w:proofErr w:type="spellStart"/>
      <w:r>
        <w:rPr>
          <w:rFonts w:ascii="Courier New"/>
          <w:color w:val="231F20"/>
          <w:sz w:val="18"/>
        </w:rPr>
        <w:t>bucket.set_size</w:t>
      </w:r>
      <w:proofErr w:type="spellEnd"/>
      <w:r>
        <w:rPr>
          <w:rFonts w:ascii="Courier New"/>
          <w:color w:val="231F20"/>
          <w:sz w:val="18"/>
        </w:rPr>
        <w:t>(20)</w:t>
      </w:r>
    </w:p>
    <w:p w14:paraId="4F87729A" w14:textId="77777777" w:rsidR="001E4D13" w:rsidRDefault="001E4D13">
      <w:pPr>
        <w:pStyle w:val="BodyText"/>
        <w:rPr>
          <w:rFonts w:ascii="Courier New"/>
          <w:sz w:val="19"/>
        </w:rPr>
      </w:pPr>
    </w:p>
    <w:p w14:paraId="4F87729B" w14:textId="77777777" w:rsidR="001E4D13" w:rsidRDefault="00247020">
      <w:pPr>
        <w:pStyle w:val="BodyText"/>
        <w:spacing w:line="254" w:lineRule="auto"/>
        <w:ind w:left="957" w:right="2662" w:hanging="1"/>
        <w:jc w:val="both"/>
      </w:pPr>
      <w:r>
        <w:rPr>
          <w:color w:val="231F20"/>
        </w:rPr>
        <w:t>Beim Design von APIs gilt die Faustregel „Konvention geht über Konfiguration, Konfiguration geht über Code.“ Es empfiehlt sich, so viele gute Standardwerte wie möglich zu liefern und deren Konfigurierung so einfach wie möglich zu machen.</w:t>
      </w:r>
    </w:p>
    <w:p w14:paraId="4F87729C" w14:textId="77777777" w:rsidR="001E4D13" w:rsidRDefault="001E4D13">
      <w:pPr>
        <w:pStyle w:val="BodyText"/>
        <w:rPr>
          <w:sz w:val="24"/>
        </w:rPr>
      </w:pPr>
    </w:p>
    <w:p w14:paraId="4F87729D" w14:textId="77777777" w:rsidR="001E4D13" w:rsidRDefault="00247020">
      <w:pPr>
        <w:pStyle w:val="Heading6"/>
        <w:spacing w:before="190"/>
        <w:jc w:val="left"/>
      </w:pPr>
      <w:r>
        <w:rPr>
          <w:color w:val="003946"/>
        </w:rPr>
        <w:t>Benutzererlebnis</w:t>
      </w:r>
    </w:p>
    <w:p w14:paraId="4F87729E" w14:textId="77777777" w:rsidR="001E4D13" w:rsidRDefault="001E4D13">
      <w:pPr>
        <w:pStyle w:val="BodyText"/>
        <w:spacing w:before="2"/>
        <w:rPr>
          <w:rFonts w:ascii="Trebuchet MS"/>
          <w:sz w:val="26"/>
        </w:rPr>
      </w:pPr>
    </w:p>
    <w:p w14:paraId="4F87729F" w14:textId="79D66F8F" w:rsidR="001E4D13" w:rsidRDefault="00247020">
      <w:pPr>
        <w:pStyle w:val="BodyText"/>
        <w:spacing w:line="254" w:lineRule="auto"/>
        <w:ind w:left="957" w:right="2661" w:hanging="1"/>
        <w:jc w:val="both"/>
      </w:pPr>
      <w:r>
        <w:rPr>
          <w:color w:val="231F20"/>
        </w:rPr>
        <w:t>Viele der in diesem Abschnitt abgedeckten Prinzipien laufen auf logisches Denken und gesunden Menschenverstand</w:t>
      </w:r>
      <w:r w:rsidR="008A5C97">
        <w:rPr>
          <w:color w:val="231F20"/>
        </w:rPr>
        <w:t xml:space="preserve"> angewendet</w:t>
      </w:r>
      <w:r>
        <w:rPr>
          <w:color w:val="231F20"/>
        </w:rPr>
        <w:t xml:space="preserve"> im Fachgebiet Informatik hinaus. Denn bei guten APIs oder bei gutem Design im </w:t>
      </w:r>
      <w:r w:rsidR="008A5C97">
        <w:rPr>
          <w:color w:val="231F20"/>
        </w:rPr>
        <w:t>Allgemeinen</w:t>
      </w:r>
      <w:r>
        <w:rPr>
          <w:color w:val="231F20"/>
        </w:rPr>
        <w:t xml:space="preserve"> geht es immer darum, sich in den Benutzer </w:t>
      </w:r>
      <w:proofErr w:type="gramStart"/>
      <w:r>
        <w:rPr>
          <w:color w:val="231F20"/>
        </w:rPr>
        <w:t>hinein zu versetzen</w:t>
      </w:r>
      <w:proofErr w:type="gramEnd"/>
      <w:r>
        <w:rPr>
          <w:color w:val="231F20"/>
        </w:rPr>
        <w:t xml:space="preserve"> und die kognitiven Faktoren zu berücksichtigen, die bei der Erstellung von Produkten für Menschen eine Rolle spielen. Mit anderen Worten</w:t>
      </w:r>
      <w:r w:rsidR="008C73ED">
        <w:rPr>
          <w:color w:val="231F20"/>
        </w:rPr>
        <w:t>,</w:t>
      </w:r>
      <w:r>
        <w:rPr>
          <w:color w:val="231F20"/>
        </w:rPr>
        <w:t xml:space="preserve"> das Benutzererlebnis</w:t>
      </w:r>
      <w:r w:rsidR="008C73ED">
        <w:rPr>
          <w:color w:val="231F20"/>
        </w:rPr>
        <w:t xml:space="preserve"> </w:t>
      </w:r>
      <w:r>
        <w:rPr>
          <w:color w:val="231F20"/>
        </w:rPr>
        <w:t>-</w:t>
      </w:r>
      <w:r w:rsidR="008C73ED">
        <w:rPr>
          <w:color w:val="231F20"/>
        </w:rPr>
        <w:t xml:space="preserve"> </w:t>
      </w:r>
      <w:r>
        <w:rPr>
          <w:color w:val="231F20"/>
        </w:rPr>
        <w:t>auch User Experience oder, wenn es um die Beziehung zwischen Ingenieur und Code geht, auch speziell Entwicklererlebnis</w:t>
      </w:r>
      <w:r w:rsidR="008C73ED">
        <w:rPr>
          <w:color w:val="231F20"/>
        </w:rPr>
        <w:t xml:space="preserve"> </w:t>
      </w:r>
      <w:r>
        <w:rPr>
          <w:color w:val="231F20"/>
        </w:rPr>
        <w:t>-</w:t>
      </w:r>
      <w:r w:rsidR="008C73ED">
        <w:rPr>
          <w:color w:val="231F20"/>
        </w:rPr>
        <w:t xml:space="preserve"> </w:t>
      </w:r>
      <w:r>
        <w:rPr>
          <w:color w:val="231F20"/>
        </w:rPr>
        <w:t xml:space="preserve">ist wichtig. Das </w:t>
      </w:r>
      <w:proofErr w:type="spellStart"/>
      <w:r>
        <w:rPr>
          <w:color w:val="231F20"/>
        </w:rPr>
        <w:t>Cognitive</w:t>
      </w:r>
      <w:proofErr w:type="spellEnd"/>
      <w:r>
        <w:rPr>
          <w:color w:val="231F20"/>
        </w:rPr>
        <w:t xml:space="preserve"> </w:t>
      </w:r>
      <w:proofErr w:type="spellStart"/>
      <w:r>
        <w:rPr>
          <w:color w:val="231F20"/>
        </w:rPr>
        <w:t>Dimensions</w:t>
      </w:r>
      <w:proofErr w:type="spellEnd"/>
      <w:r>
        <w:rPr>
          <w:color w:val="231F20"/>
        </w:rPr>
        <w:t xml:space="preserve"> Framework (Clarke, 2004) führt insgesamt zwölf Punkte auf, die beschreiben, wie Informatiker mit APIs arbeiten und was sie von APIs erwarten.</w:t>
      </w:r>
    </w:p>
    <w:p w14:paraId="4F8772A0" w14:textId="77777777" w:rsidR="001E4D13" w:rsidRDefault="001E4D13">
      <w:pPr>
        <w:pStyle w:val="BodyText"/>
        <w:spacing w:before="1"/>
        <w:rPr>
          <w:sz w:val="22"/>
        </w:rPr>
      </w:pPr>
    </w:p>
    <w:p w14:paraId="4F8772A1" w14:textId="77777777" w:rsidR="001E4D13" w:rsidRDefault="00247020">
      <w:pPr>
        <w:pStyle w:val="ListParagraph"/>
        <w:numPr>
          <w:ilvl w:val="1"/>
          <w:numId w:val="22"/>
        </w:numPr>
        <w:tabs>
          <w:tab w:val="left" w:pos="1237"/>
          <w:tab w:val="left" w:pos="1238"/>
        </w:tabs>
        <w:spacing w:before="1" w:line="256" w:lineRule="auto"/>
        <w:ind w:right="2826"/>
        <w:rPr>
          <w:sz w:val="20"/>
        </w:rPr>
      </w:pPr>
      <w:r>
        <w:rPr>
          <w:color w:val="231F20"/>
          <w:sz w:val="20"/>
        </w:rPr>
        <w:t>Abstraktionsebene: Was ist die maximale Anzahl und die Mindestanzahl der Abstraktionen in der API und was liegt dazwischen? In welcher Ebene sollten Benutzer hauptsächlich arbeiten?</w:t>
      </w:r>
    </w:p>
    <w:p w14:paraId="4F8772A2" w14:textId="77777777" w:rsidR="001E4D13" w:rsidRDefault="00247020">
      <w:pPr>
        <w:pStyle w:val="ListParagraph"/>
        <w:numPr>
          <w:ilvl w:val="1"/>
          <w:numId w:val="22"/>
        </w:numPr>
        <w:tabs>
          <w:tab w:val="left" w:pos="1237"/>
          <w:tab w:val="left" w:pos="1238"/>
        </w:tabs>
        <w:spacing w:before="0" w:line="254" w:lineRule="auto"/>
        <w:ind w:right="2724"/>
        <w:rPr>
          <w:sz w:val="20"/>
        </w:rPr>
      </w:pPr>
      <w:r>
        <w:rPr>
          <w:color w:val="231F20"/>
          <w:sz w:val="20"/>
        </w:rPr>
        <w:t>Lernstil: Welche Anforderungen bestehen, wenn man die API erlernen möchte? Ist die Lernkurve steil? Was ist die Entwicklerzielgruppe und welches Vorwissen haben sie?</w:t>
      </w:r>
    </w:p>
    <w:p w14:paraId="4F8772A3" w14:textId="6C485C8C" w:rsidR="001E4D13" w:rsidRDefault="00247020">
      <w:pPr>
        <w:pStyle w:val="ListParagraph"/>
        <w:numPr>
          <w:ilvl w:val="1"/>
          <w:numId w:val="22"/>
        </w:numPr>
        <w:tabs>
          <w:tab w:val="left" w:pos="1237"/>
          <w:tab w:val="left" w:pos="1238"/>
        </w:tabs>
        <w:spacing w:before="0" w:line="254" w:lineRule="auto"/>
        <w:ind w:right="3313"/>
        <w:rPr>
          <w:sz w:val="20"/>
        </w:rPr>
      </w:pPr>
      <w:r>
        <w:rPr>
          <w:color w:val="231F20"/>
          <w:sz w:val="20"/>
        </w:rPr>
        <w:t>Arbeits</w:t>
      </w:r>
      <w:r w:rsidR="00264836">
        <w:rPr>
          <w:color w:val="231F20"/>
          <w:sz w:val="20"/>
        </w:rPr>
        <w:t>rahmen</w:t>
      </w:r>
      <w:r>
        <w:rPr>
          <w:color w:val="231F20"/>
          <w:sz w:val="20"/>
        </w:rPr>
        <w:t>: Wie sieht die kognitive Beanspruchung aus bzw. welche Begriffe muss man verstehen, um die API verstehen und mit ihr effektiv arbeiten zu können?</w:t>
      </w:r>
    </w:p>
    <w:p w14:paraId="4F8772A4" w14:textId="6B589583" w:rsidR="001E4D13" w:rsidRDefault="00247020">
      <w:pPr>
        <w:pStyle w:val="ListParagraph"/>
        <w:numPr>
          <w:ilvl w:val="1"/>
          <w:numId w:val="22"/>
        </w:numPr>
        <w:tabs>
          <w:tab w:val="left" w:pos="1237"/>
          <w:tab w:val="left" w:pos="1238"/>
        </w:tabs>
        <w:spacing w:before="1" w:line="254" w:lineRule="auto"/>
        <w:ind w:right="2759"/>
        <w:rPr>
          <w:sz w:val="20"/>
        </w:rPr>
      </w:pPr>
      <w:r>
        <w:rPr>
          <w:color w:val="231F20"/>
          <w:sz w:val="20"/>
        </w:rPr>
        <w:t>Arbeit</w:t>
      </w:r>
      <w:r w:rsidR="00AE0FFD">
        <w:rPr>
          <w:color w:val="231F20"/>
          <w:sz w:val="20"/>
        </w:rPr>
        <w:t>s</w:t>
      </w:r>
      <w:r>
        <w:rPr>
          <w:color w:val="231F20"/>
          <w:sz w:val="20"/>
        </w:rPr>
        <w:t xml:space="preserve">schritte in Einheiten: Wie viel wird vom Benutzer in den einzelnen Schritten verlangt? </w:t>
      </w:r>
      <w:r w:rsidR="00307775">
        <w:rPr>
          <w:color w:val="231F20"/>
          <w:sz w:val="20"/>
        </w:rPr>
        <w:t>Ist die</w:t>
      </w:r>
      <w:r>
        <w:rPr>
          <w:color w:val="231F20"/>
          <w:sz w:val="20"/>
        </w:rPr>
        <w:t xml:space="preserve"> API </w:t>
      </w:r>
      <w:r w:rsidR="00307775">
        <w:rPr>
          <w:color w:val="231F20"/>
          <w:sz w:val="20"/>
        </w:rPr>
        <w:t>in dieser Hinsicht besonders anspruchsvoll</w:t>
      </w:r>
      <w:r>
        <w:rPr>
          <w:color w:val="231F20"/>
          <w:sz w:val="20"/>
        </w:rPr>
        <w:t>?</w:t>
      </w:r>
    </w:p>
    <w:p w14:paraId="4F8772A5" w14:textId="77777777" w:rsidR="001E4D13" w:rsidRDefault="00247020">
      <w:pPr>
        <w:pStyle w:val="ListParagraph"/>
        <w:numPr>
          <w:ilvl w:val="1"/>
          <w:numId w:val="22"/>
        </w:numPr>
        <w:tabs>
          <w:tab w:val="left" w:pos="1237"/>
          <w:tab w:val="left" w:pos="1238"/>
        </w:tabs>
        <w:spacing w:before="2" w:line="254" w:lineRule="auto"/>
        <w:ind w:right="2793"/>
        <w:rPr>
          <w:sz w:val="20"/>
        </w:rPr>
      </w:pPr>
      <w:r>
        <w:rPr>
          <w:color w:val="231F20"/>
          <w:sz w:val="20"/>
        </w:rPr>
        <w:t>Progressive Bewertung: Können Codeteile progressiv erstellt werden und wird dabei Feedback angeboten? Oder müssen im Extremfall zum Konzeptnachweis alle Teile zusammengeführt werden?</w:t>
      </w:r>
    </w:p>
    <w:p w14:paraId="4F8772A6" w14:textId="46641FBD" w:rsidR="001E4D13" w:rsidRDefault="00247020">
      <w:pPr>
        <w:pStyle w:val="ListParagraph"/>
        <w:numPr>
          <w:ilvl w:val="1"/>
          <w:numId w:val="22"/>
        </w:numPr>
        <w:tabs>
          <w:tab w:val="left" w:pos="1237"/>
          <w:tab w:val="left" w:pos="1238"/>
        </w:tabs>
        <w:spacing w:before="4" w:line="254" w:lineRule="auto"/>
        <w:ind w:right="2882"/>
        <w:rPr>
          <w:sz w:val="20"/>
        </w:rPr>
      </w:pPr>
      <w:r>
        <w:rPr>
          <w:color w:val="231F20"/>
          <w:sz w:val="20"/>
        </w:rPr>
        <w:t>Frühzeitige Festlegung: Wie viele komplexe nachfolgende Entscheidungen muss man bei einer bestimmten Entscheidung bereits mitberücksichtigen?</w:t>
      </w:r>
    </w:p>
    <w:p w14:paraId="4F8772A7" w14:textId="1E6C180E" w:rsidR="001E4D13" w:rsidRDefault="00247020">
      <w:pPr>
        <w:pStyle w:val="ListParagraph"/>
        <w:numPr>
          <w:ilvl w:val="1"/>
          <w:numId w:val="22"/>
        </w:numPr>
        <w:tabs>
          <w:tab w:val="left" w:pos="1237"/>
          <w:tab w:val="left" w:pos="1238"/>
        </w:tabs>
        <w:spacing w:before="2" w:line="254" w:lineRule="auto"/>
        <w:ind w:right="2798"/>
        <w:rPr>
          <w:sz w:val="20"/>
        </w:rPr>
      </w:pPr>
      <w:r>
        <w:rPr>
          <w:color w:val="231F20"/>
          <w:sz w:val="20"/>
        </w:rPr>
        <w:t xml:space="preserve">Verständlichkeit: Wie gut kann </w:t>
      </w:r>
      <w:r w:rsidR="001B3DF8">
        <w:rPr>
          <w:color w:val="231F20"/>
          <w:sz w:val="20"/>
        </w:rPr>
        <w:t>man</w:t>
      </w:r>
      <w:r>
        <w:rPr>
          <w:color w:val="231F20"/>
          <w:sz w:val="20"/>
        </w:rPr>
        <w:t xml:space="preserve"> die API </w:t>
      </w:r>
      <w:proofErr w:type="gramStart"/>
      <w:r w:rsidR="001B3DF8">
        <w:rPr>
          <w:color w:val="231F20"/>
          <w:sz w:val="20"/>
        </w:rPr>
        <w:t>alleine</w:t>
      </w:r>
      <w:proofErr w:type="gramEnd"/>
      <w:r w:rsidR="001B3DF8">
        <w:rPr>
          <w:color w:val="231F20"/>
          <w:sz w:val="20"/>
        </w:rPr>
        <w:t xml:space="preserve"> </w:t>
      </w:r>
      <w:r>
        <w:rPr>
          <w:color w:val="231F20"/>
          <w:sz w:val="20"/>
        </w:rPr>
        <w:t>erlernen? Ist sie gut dokumentiert und kann man die Komponenten intuitiv nachvollziehen und zusammenbauen?</w:t>
      </w:r>
    </w:p>
    <w:p w14:paraId="4F8772A8" w14:textId="77777777" w:rsidR="001E4D13" w:rsidRDefault="00247020">
      <w:pPr>
        <w:pStyle w:val="ListParagraph"/>
        <w:numPr>
          <w:ilvl w:val="1"/>
          <w:numId w:val="22"/>
        </w:numPr>
        <w:tabs>
          <w:tab w:val="left" w:pos="1237"/>
          <w:tab w:val="left" w:pos="1238"/>
        </w:tabs>
        <w:spacing w:before="3" w:line="254" w:lineRule="auto"/>
        <w:ind w:right="2674"/>
        <w:rPr>
          <w:sz w:val="20"/>
        </w:rPr>
      </w:pPr>
      <w:r>
        <w:rPr>
          <w:color w:val="231F20"/>
          <w:sz w:val="20"/>
        </w:rPr>
        <w:t xml:space="preserve">API-Ausführung: Wie gut passt die API auf die jeweiligen Bedürfnisse? Kann sie flexibel </w:t>
      </w:r>
      <w:r>
        <w:rPr>
          <w:color w:val="231F20"/>
          <w:sz w:val="20"/>
        </w:rPr>
        <w:lastRenderedPageBreak/>
        <w:t>konfiguriert werden oder muss sie stark an die Bedürfnisse des Benutzers angepasst werden?</w:t>
      </w:r>
    </w:p>
    <w:p w14:paraId="4F8772A9"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AA" w14:textId="77777777" w:rsidR="001E4D13" w:rsidRDefault="001E4D13">
      <w:pPr>
        <w:pStyle w:val="BodyText"/>
      </w:pPr>
    </w:p>
    <w:p w14:paraId="4F8772AB" w14:textId="77777777" w:rsidR="001E4D13" w:rsidRDefault="001E4D13">
      <w:pPr>
        <w:pStyle w:val="BodyText"/>
      </w:pPr>
    </w:p>
    <w:p w14:paraId="4F8772AC" w14:textId="77777777" w:rsidR="001E4D13" w:rsidRDefault="001E4D13">
      <w:pPr>
        <w:pStyle w:val="BodyText"/>
      </w:pPr>
    </w:p>
    <w:p w14:paraId="4F8772AD" w14:textId="77777777" w:rsidR="001E4D13" w:rsidRDefault="001E4D13">
      <w:pPr>
        <w:pStyle w:val="BodyText"/>
      </w:pPr>
    </w:p>
    <w:p w14:paraId="4F8772AE" w14:textId="77777777" w:rsidR="001E4D13" w:rsidRDefault="001E4D13">
      <w:pPr>
        <w:pStyle w:val="BodyText"/>
      </w:pPr>
    </w:p>
    <w:p w14:paraId="4F8772AF" w14:textId="77777777" w:rsidR="001E4D13" w:rsidRDefault="001E4D13">
      <w:pPr>
        <w:pStyle w:val="BodyText"/>
      </w:pPr>
    </w:p>
    <w:p w14:paraId="4F8772B0" w14:textId="77777777" w:rsidR="001E4D13" w:rsidRDefault="001E4D13">
      <w:pPr>
        <w:pStyle w:val="BodyText"/>
      </w:pPr>
    </w:p>
    <w:p w14:paraId="4F8772B1" w14:textId="77777777" w:rsidR="001E4D13" w:rsidRDefault="001E4D13">
      <w:pPr>
        <w:pStyle w:val="BodyText"/>
        <w:spacing w:before="7"/>
      </w:pPr>
    </w:p>
    <w:p w14:paraId="4F8772B2" w14:textId="77777777" w:rsidR="001E4D13" w:rsidRDefault="00247020">
      <w:pPr>
        <w:pStyle w:val="ListParagraph"/>
        <w:numPr>
          <w:ilvl w:val="2"/>
          <w:numId w:val="22"/>
        </w:numPr>
        <w:tabs>
          <w:tab w:val="left" w:pos="2484"/>
          <w:tab w:val="left" w:pos="2485"/>
        </w:tabs>
        <w:spacing w:before="0" w:line="254" w:lineRule="auto"/>
        <w:ind w:right="1624"/>
        <w:rPr>
          <w:sz w:val="20"/>
        </w:rPr>
      </w:pPr>
      <w:r>
        <w:rPr>
          <w:color w:val="231F20"/>
          <w:sz w:val="20"/>
        </w:rPr>
        <w:t>Schwerfälligkeit der API: Ist es leicht, die API an den Anwendungsfall anzupassen und zu erweitern? Wird die Sprache der angestrebten Entwicklercommunity verwendet?</w:t>
      </w:r>
    </w:p>
    <w:p w14:paraId="4F8772B3" w14:textId="77777777" w:rsidR="001E4D13" w:rsidRDefault="00247020">
      <w:pPr>
        <w:pStyle w:val="ListParagraph"/>
        <w:numPr>
          <w:ilvl w:val="2"/>
          <w:numId w:val="22"/>
        </w:numPr>
        <w:tabs>
          <w:tab w:val="left" w:pos="2484"/>
          <w:tab w:val="left" w:pos="2485"/>
        </w:tabs>
        <w:spacing w:before="3" w:line="254" w:lineRule="auto"/>
        <w:ind w:right="1482"/>
        <w:rPr>
          <w:sz w:val="20"/>
        </w:rPr>
      </w:pPr>
      <w:r>
        <w:rPr>
          <w:color w:val="231F20"/>
          <w:sz w:val="20"/>
        </w:rPr>
        <w:t>Konsequenter Aufbau: Kann man aus einem Teil der API Schlüsse auf die Funktionalität eines verwandten API-Teils ziehen? Wurden also die Bausteine gut und konsequent ausgewählt?</w:t>
      </w:r>
    </w:p>
    <w:p w14:paraId="4F8772B4" w14:textId="77777777" w:rsidR="001E4D13" w:rsidRDefault="00247020">
      <w:pPr>
        <w:pStyle w:val="ListParagraph"/>
        <w:numPr>
          <w:ilvl w:val="2"/>
          <w:numId w:val="22"/>
        </w:numPr>
        <w:tabs>
          <w:tab w:val="left" w:pos="2484"/>
          <w:tab w:val="left" w:pos="2485"/>
        </w:tabs>
        <w:spacing w:before="3" w:line="254" w:lineRule="auto"/>
        <w:ind w:right="1824"/>
        <w:rPr>
          <w:sz w:val="20"/>
        </w:rPr>
      </w:pPr>
      <w:r>
        <w:rPr>
          <w:color w:val="231F20"/>
          <w:sz w:val="20"/>
        </w:rPr>
        <w:t>Ausdruckskraft der Rollen: Entsprechen die für die API gewählten Abstraktionen dem kognitiven Modell der Komponenten im gesamten Programmfluss?</w:t>
      </w:r>
    </w:p>
    <w:p w14:paraId="4F8772B5" w14:textId="74801815" w:rsidR="001E4D13" w:rsidRDefault="00247020">
      <w:pPr>
        <w:pStyle w:val="ListParagraph"/>
        <w:numPr>
          <w:ilvl w:val="2"/>
          <w:numId w:val="22"/>
        </w:numPr>
        <w:tabs>
          <w:tab w:val="left" w:pos="2484"/>
          <w:tab w:val="left" w:pos="2485"/>
        </w:tabs>
        <w:spacing w:before="3" w:line="254" w:lineRule="auto"/>
        <w:ind w:right="1511"/>
        <w:rPr>
          <w:sz w:val="20"/>
        </w:rPr>
      </w:pPr>
      <w:r>
        <w:rPr>
          <w:color w:val="231F20"/>
          <w:sz w:val="20"/>
        </w:rPr>
        <w:t>Anpassung an das Fachgebiet: Alle APIs werden in einem Kontext, für ein bestimmtes Fachgebiet geschrieben</w:t>
      </w:r>
      <w:r w:rsidR="00FD3AD7">
        <w:rPr>
          <w:color w:val="231F20"/>
          <w:sz w:val="20"/>
        </w:rPr>
        <w:t>.</w:t>
      </w:r>
      <w:r>
        <w:rPr>
          <w:color w:val="231F20"/>
          <w:sz w:val="20"/>
        </w:rPr>
        <w:t xml:space="preserve"> Wie gut drückt die API die im Fachgebiet vorhandenen Modelle aus?</w:t>
      </w:r>
    </w:p>
    <w:p w14:paraId="4F8772B6" w14:textId="77777777" w:rsidR="001E4D13" w:rsidRDefault="001E4D13">
      <w:pPr>
        <w:pStyle w:val="BodyText"/>
        <w:rPr>
          <w:sz w:val="24"/>
        </w:rPr>
      </w:pPr>
    </w:p>
    <w:p w14:paraId="4F8772B7" w14:textId="77777777" w:rsidR="001E4D13" w:rsidRDefault="00247020">
      <w:pPr>
        <w:pStyle w:val="Heading6"/>
        <w:spacing w:before="190"/>
        <w:ind w:left="2204"/>
        <w:jc w:val="left"/>
      </w:pPr>
      <w:r>
        <w:rPr>
          <w:color w:val="003946"/>
        </w:rPr>
        <w:t>Dokumentation</w:t>
      </w:r>
    </w:p>
    <w:p w14:paraId="4F8772B8" w14:textId="77777777" w:rsidR="001E4D13" w:rsidRDefault="001E4D13">
      <w:pPr>
        <w:pStyle w:val="BodyText"/>
        <w:spacing w:before="2"/>
        <w:rPr>
          <w:rFonts w:ascii="Trebuchet MS"/>
          <w:sz w:val="26"/>
        </w:rPr>
      </w:pPr>
    </w:p>
    <w:p w14:paraId="4F8772B9" w14:textId="77777777" w:rsidR="001E4D13" w:rsidRDefault="00247020">
      <w:pPr>
        <w:pStyle w:val="BodyText"/>
        <w:spacing w:line="254" w:lineRule="auto"/>
        <w:ind w:left="2204" w:right="1415" w:hanging="1"/>
        <w:jc w:val="both"/>
      </w:pPr>
      <w:r>
        <w:rPr>
          <w:color w:val="231F20"/>
        </w:rPr>
        <w:t>Abschließend sei noch bemerkt, dass gute Dokumentation für erfolgreiche APIs mit vielen Benutzern dringend erforderlich ist. Folgende Aspekte sollten stets abgedeckt werden:</w:t>
      </w:r>
    </w:p>
    <w:p w14:paraId="4F8772BA" w14:textId="77777777" w:rsidR="001E4D13" w:rsidRDefault="001E4D13">
      <w:pPr>
        <w:pStyle w:val="BodyText"/>
        <w:spacing w:before="6"/>
        <w:rPr>
          <w:sz w:val="21"/>
        </w:rPr>
      </w:pPr>
    </w:p>
    <w:p w14:paraId="4F8772BB"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Dokumentation des Codes</w:t>
      </w:r>
    </w:p>
    <w:p w14:paraId="4F8772BC" w14:textId="77777777" w:rsidR="001E4D13" w:rsidRDefault="00247020">
      <w:pPr>
        <w:pStyle w:val="ListParagraph"/>
        <w:numPr>
          <w:ilvl w:val="2"/>
          <w:numId w:val="22"/>
        </w:numPr>
        <w:tabs>
          <w:tab w:val="left" w:pos="2484"/>
          <w:tab w:val="left" w:pos="2485"/>
        </w:tabs>
        <w:ind w:hanging="281"/>
        <w:rPr>
          <w:sz w:val="20"/>
        </w:rPr>
      </w:pPr>
      <w:r>
        <w:rPr>
          <w:color w:val="231F20"/>
          <w:sz w:val="20"/>
        </w:rPr>
        <w:t>Dokumentation der Schnittstelle, Eingabeparameter und Rückgabewerte</w:t>
      </w:r>
    </w:p>
    <w:p w14:paraId="4F8772BD" w14:textId="77777777" w:rsidR="001E4D13" w:rsidRDefault="00247020">
      <w:pPr>
        <w:pStyle w:val="ListParagraph"/>
        <w:numPr>
          <w:ilvl w:val="2"/>
          <w:numId w:val="22"/>
        </w:numPr>
        <w:tabs>
          <w:tab w:val="left" w:pos="2484"/>
          <w:tab w:val="left" w:pos="2485"/>
        </w:tabs>
        <w:ind w:hanging="281"/>
        <w:rPr>
          <w:sz w:val="20"/>
        </w:rPr>
      </w:pPr>
      <w:r>
        <w:rPr>
          <w:color w:val="231F20"/>
          <w:sz w:val="20"/>
        </w:rPr>
        <w:t>Dokumentation der gedachten Verwendung der API</w:t>
      </w:r>
    </w:p>
    <w:p w14:paraId="4F8772BE" w14:textId="77777777" w:rsidR="001E4D13" w:rsidRDefault="001E4D13">
      <w:pPr>
        <w:pStyle w:val="BodyText"/>
        <w:rPr>
          <w:sz w:val="24"/>
        </w:rPr>
      </w:pPr>
    </w:p>
    <w:p w14:paraId="4F8772BF" w14:textId="77777777" w:rsidR="001E4D13" w:rsidRDefault="001E4D13">
      <w:pPr>
        <w:pStyle w:val="BodyText"/>
        <w:spacing w:before="8"/>
        <w:rPr>
          <w:sz w:val="33"/>
        </w:rPr>
      </w:pPr>
    </w:p>
    <w:p w14:paraId="4F8772C0" w14:textId="77777777" w:rsidR="001E4D13" w:rsidRDefault="00247020">
      <w:pPr>
        <w:pStyle w:val="Heading3"/>
        <w:numPr>
          <w:ilvl w:val="1"/>
          <w:numId w:val="6"/>
        </w:numPr>
        <w:tabs>
          <w:tab w:val="left" w:pos="2772"/>
        </w:tabs>
        <w:spacing w:before="1"/>
        <w:ind w:left="2771" w:hanging="568"/>
        <w:jc w:val="left"/>
      </w:pPr>
      <w:r>
        <w:rPr>
          <w:color w:val="003946"/>
        </w:rPr>
        <w:t>Erstellen einer Python-Bibliothek</w:t>
      </w:r>
    </w:p>
    <w:p w14:paraId="4F8772C1" w14:textId="3F693780" w:rsidR="001E4D13" w:rsidRDefault="00247020">
      <w:pPr>
        <w:pStyle w:val="BodyText"/>
        <w:spacing w:before="262" w:line="254" w:lineRule="auto"/>
        <w:ind w:left="2204" w:right="1413"/>
        <w:jc w:val="both"/>
      </w:pPr>
      <w:r>
        <w:rPr>
          <w:color w:val="231F20"/>
        </w:rPr>
        <w:t xml:space="preserve">Nachdem wir einige API-Musterbeispiele und Designprinzipien betrachtet haben, können wir das Gelernte bei der Erstellung einer Python-Bibliothek anwenden. Dabei sollen nicht unbedingt die Implementierungsdetails im Zentrum stehen, sondern viel mehr die API. Der Code, den wir für diese API schreiben, wird </w:t>
      </w:r>
      <w:proofErr w:type="gramStart"/>
      <w:r>
        <w:rPr>
          <w:color w:val="231F20"/>
        </w:rPr>
        <w:t>sogar relativ</w:t>
      </w:r>
      <w:proofErr w:type="gramEnd"/>
      <w:r>
        <w:rPr>
          <w:color w:val="231F20"/>
        </w:rPr>
        <w:t xml:space="preserve"> kompliziert ausfallen, so dass wir zeigen können, wie gutes Design einer API diese Komplexität verdecken kann. Hier ist unser konkretes Beispiel: Sie führen eine Firma, die auf die Analyse großer Korpora aus Textdokumenten spezialisiert ist. Zudem haben </w:t>
      </w:r>
      <w:r w:rsidR="00E050FB">
        <w:rPr>
          <w:color w:val="231F20"/>
        </w:rPr>
        <w:t>S</w:t>
      </w:r>
      <w:r>
        <w:rPr>
          <w:color w:val="231F20"/>
        </w:rPr>
        <w:t xml:space="preserve">ie einen proprietären Algorithmus, der umfangreiche Analysen schneller als jeder andere ausführen kann.  Sie möchten Ihren Benutzern diesen Algorithmus anbieten, um </w:t>
      </w:r>
      <w:r w:rsidR="009778BA">
        <w:rPr>
          <w:color w:val="231F20"/>
        </w:rPr>
        <w:t>de</w:t>
      </w:r>
      <w:r>
        <w:rPr>
          <w:color w:val="231F20"/>
        </w:rPr>
        <w:t>ren Bedarf zu decken und damit Geld zu verdienen. Der erste Schritt ist die Erstellung einer Python-Bibliothek, in der der Algorithmus sauber gespeichert werden kann und anhand der er für Benutzer zugänglich wird, ohne dass der Algorithmus selbst, der vertrauliches Wissen darstellt, geteilt wird. Zur weiteren Einschränkung arbeiten wir nur eine Funktion aus, nämlich die Zählung aller Vorkommnisse der Wörter in den verschiedenen Dokumenten.</w:t>
      </w:r>
    </w:p>
    <w:p w14:paraId="4F8772C2" w14:textId="77777777" w:rsidR="001E4D13" w:rsidRDefault="001E4D13">
      <w:pPr>
        <w:pStyle w:val="BodyText"/>
        <w:rPr>
          <w:sz w:val="24"/>
        </w:rPr>
      </w:pPr>
    </w:p>
    <w:p w14:paraId="4F8772C3" w14:textId="77777777" w:rsidR="001E4D13" w:rsidRDefault="00247020">
      <w:pPr>
        <w:pStyle w:val="Heading6"/>
        <w:spacing w:before="203"/>
        <w:ind w:left="2204"/>
        <w:jc w:val="left"/>
      </w:pPr>
      <w:r>
        <w:rPr>
          <w:color w:val="003946"/>
        </w:rPr>
        <w:t>Ein Algorithmus für die Zusammenfassung von Dokumenten</w:t>
      </w:r>
    </w:p>
    <w:p w14:paraId="4F8772C4" w14:textId="77777777" w:rsidR="001E4D13" w:rsidRDefault="001E4D13">
      <w:pPr>
        <w:pStyle w:val="BodyText"/>
        <w:spacing w:before="2"/>
        <w:rPr>
          <w:rFonts w:ascii="Trebuchet MS"/>
          <w:sz w:val="26"/>
        </w:rPr>
      </w:pPr>
    </w:p>
    <w:p w14:paraId="4F8772C5" w14:textId="487C4B46" w:rsidR="001E4D13" w:rsidRDefault="00247020">
      <w:pPr>
        <w:pStyle w:val="BodyText"/>
        <w:spacing w:line="254" w:lineRule="auto"/>
        <w:ind w:left="2204" w:right="1414" w:hanging="1"/>
        <w:jc w:val="both"/>
      </w:pPr>
      <w:r>
        <w:rPr>
          <w:color w:val="231F20"/>
        </w:rPr>
        <w:t>Wir beginnen mit der Implementierung des Kernalgorithmus. Dies ist eine Miniversion des Programmierungsmusters, MapReduce, dessen Einführung ein Meilenstein im Distributed Computing war und eine</w:t>
      </w:r>
      <w:r w:rsidR="001349FB">
        <w:rPr>
          <w:color w:val="231F20"/>
        </w:rPr>
        <w:t>r</w:t>
      </w:r>
      <w:r>
        <w:rPr>
          <w:color w:val="231F20"/>
        </w:rPr>
        <w:t xml:space="preserve"> von vielen Beiträgen </w:t>
      </w:r>
      <w:r w:rsidR="00F150B2">
        <w:rPr>
          <w:color w:val="231F20"/>
        </w:rPr>
        <w:t xml:space="preserve">Google </w:t>
      </w:r>
      <w:r>
        <w:rPr>
          <w:color w:val="231F20"/>
        </w:rPr>
        <w:t xml:space="preserve">zur Hochleistungsinformatik (Dean &amp; </w:t>
      </w:r>
      <w:proofErr w:type="spellStart"/>
      <w:r>
        <w:rPr>
          <w:color w:val="231F20"/>
        </w:rPr>
        <w:t>Ghemawat</w:t>
      </w:r>
      <w:proofErr w:type="spellEnd"/>
      <w:r>
        <w:rPr>
          <w:color w:val="231F20"/>
        </w:rPr>
        <w:t>, 2004). Viele kommerziell erfolgreichen Technologien im Big Data-Bereich, wie Hadoop, gründen auf diesem Modell. Es beruht vereinfacht gesagt auf drei Schritten:</w:t>
      </w:r>
    </w:p>
    <w:p w14:paraId="4F8772C6" w14:textId="77777777" w:rsidR="001E4D13" w:rsidRDefault="001E4D13">
      <w:pPr>
        <w:spacing w:line="254" w:lineRule="auto"/>
        <w:jc w:val="both"/>
        <w:sectPr w:rsidR="001E4D13">
          <w:pgSz w:w="11910" w:h="16840"/>
          <w:pgMar w:top="960" w:right="0" w:bottom="680" w:left="460" w:header="0" w:footer="486" w:gutter="0"/>
          <w:cols w:space="720"/>
        </w:sectPr>
      </w:pPr>
    </w:p>
    <w:p w14:paraId="4F8772C7" w14:textId="77777777" w:rsidR="001E4D13" w:rsidRDefault="001E4D13">
      <w:pPr>
        <w:pStyle w:val="BodyText"/>
        <w:spacing w:before="11"/>
        <w:rPr>
          <w:sz w:val="29"/>
        </w:rPr>
      </w:pPr>
    </w:p>
    <w:p w14:paraId="4F8772C8" w14:textId="77777777" w:rsidR="001E4D13" w:rsidRDefault="00247020">
      <w:pPr>
        <w:spacing w:before="97"/>
        <w:ind w:left="957"/>
        <w:rPr>
          <w:sz w:val="18"/>
        </w:rPr>
      </w:pPr>
      <w:r>
        <w:rPr>
          <w:color w:val="003946"/>
          <w:sz w:val="18"/>
        </w:rPr>
        <w:t>API</w:t>
      </w:r>
    </w:p>
    <w:p w14:paraId="4F8772C9" w14:textId="77777777" w:rsidR="001E4D13" w:rsidRDefault="001E4D13">
      <w:pPr>
        <w:pStyle w:val="BodyText"/>
      </w:pPr>
    </w:p>
    <w:p w14:paraId="4F8772CA" w14:textId="77777777" w:rsidR="001E4D13" w:rsidRDefault="001E4D13">
      <w:pPr>
        <w:pStyle w:val="BodyText"/>
      </w:pPr>
    </w:p>
    <w:p w14:paraId="4F8772CB" w14:textId="77777777" w:rsidR="001E4D13" w:rsidRDefault="001E4D13">
      <w:pPr>
        <w:pStyle w:val="BodyText"/>
      </w:pPr>
    </w:p>
    <w:p w14:paraId="4F8772CC" w14:textId="77777777" w:rsidR="001E4D13" w:rsidRDefault="001E4D13">
      <w:pPr>
        <w:pStyle w:val="BodyText"/>
      </w:pPr>
    </w:p>
    <w:p w14:paraId="4F8772CD" w14:textId="77777777" w:rsidR="001E4D13" w:rsidRDefault="001E4D13">
      <w:pPr>
        <w:pStyle w:val="BodyText"/>
        <w:spacing w:before="10"/>
        <w:rPr>
          <w:sz w:val="16"/>
        </w:rPr>
      </w:pPr>
    </w:p>
    <w:p w14:paraId="4F8772CE" w14:textId="77777777" w:rsidR="001E4D13" w:rsidRPr="00611A34" w:rsidRDefault="00247020">
      <w:pPr>
        <w:pStyle w:val="ListParagraph"/>
        <w:numPr>
          <w:ilvl w:val="0"/>
          <w:numId w:val="4"/>
        </w:numPr>
        <w:tabs>
          <w:tab w:val="left" w:pos="1238"/>
        </w:tabs>
        <w:spacing w:before="97" w:line="254" w:lineRule="auto"/>
        <w:ind w:right="2706"/>
        <w:rPr>
          <w:sz w:val="20"/>
          <w:szCs w:val="20"/>
        </w:rPr>
      </w:pPr>
      <w:r w:rsidRPr="00611A34">
        <w:rPr>
          <w:color w:val="231F20"/>
          <w:sz w:val="20"/>
          <w:szCs w:val="20"/>
        </w:rPr>
        <w:t>Einen Stapel Dokumente nehmen und die wichtigen Elemente (z.B. die Wörter im Dokument) transformieren oder zuordnen (von Englisch „</w:t>
      </w:r>
      <w:proofErr w:type="spellStart"/>
      <w:r w:rsidRPr="00611A34">
        <w:rPr>
          <w:color w:val="231F20"/>
          <w:sz w:val="20"/>
          <w:szCs w:val="20"/>
        </w:rPr>
        <w:t>map</w:t>
      </w:r>
      <w:proofErr w:type="spellEnd"/>
      <w:r w:rsidRPr="00611A34">
        <w:rPr>
          <w:color w:val="231F20"/>
          <w:sz w:val="20"/>
          <w:szCs w:val="20"/>
        </w:rPr>
        <w:t xml:space="preserve">“) nach einer vom Benutzer eingegebenen Funktion. Bei dieser Stufe werden Schlüssel-Wert-Paare zurückgegeben, bei denen die Schlüssel die wichtigen Dokumentelemente sind und der Wert die Einheit, die berechnet werden soll. Wir wollen Wörter zählen, daher sollte jedes Wort </w:t>
      </w:r>
      <w:r w:rsidRPr="00611A34">
        <w:rPr>
          <w:rFonts w:ascii="Courier New" w:hAnsi="Courier New"/>
          <w:color w:val="231F20"/>
          <w:sz w:val="20"/>
          <w:szCs w:val="20"/>
        </w:rPr>
        <w:t>x</w:t>
      </w:r>
      <w:r w:rsidRPr="00611A34">
        <w:rPr>
          <w:color w:val="231F20"/>
          <w:sz w:val="20"/>
          <w:szCs w:val="20"/>
        </w:rPr>
        <w:t xml:space="preserve"> in einem Dokument zu dem Schlüssel-Wert-Paar (</w:t>
      </w:r>
      <w:r w:rsidRPr="00611A34">
        <w:rPr>
          <w:rFonts w:ascii="Courier New" w:hAnsi="Courier New"/>
          <w:color w:val="231F20"/>
          <w:sz w:val="20"/>
          <w:szCs w:val="20"/>
        </w:rPr>
        <w:t>x</w:t>
      </w:r>
      <w:r w:rsidRPr="00611A34">
        <w:rPr>
          <w:color w:val="231F20"/>
          <w:sz w:val="20"/>
          <w:szCs w:val="20"/>
        </w:rPr>
        <w:t xml:space="preserve">, </w:t>
      </w:r>
      <w:r w:rsidRPr="00611A34">
        <w:rPr>
          <w:rFonts w:ascii="Courier New" w:hAnsi="Courier New"/>
          <w:color w:val="231F20"/>
          <w:sz w:val="20"/>
          <w:szCs w:val="20"/>
        </w:rPr>
        <w:t>1</w:t>
      </w:r>
      <w:r w:rsidRPr="00611A34">
        <w:rPr>
          <w:color w:val="231F20"/>
          <w:sz w:val="20"/>
          <w:szCs w:val="20"/>
        </w:rPr>
        <w:t>), führen, bei dem „1“ aussagt, dass das Wort einmal gezählt wird.</w:t>
      </w:r>
    </w:p>
    <w:p w14:paraId="4F8772CF" w14:textId="77777777" w:rsidR="001E4D13" w:rsidRPr="00611A34" w:rsidRDefault="00247020">
      <w:pPr>
        <w:pStyle w:val="ListParagraph"/>
        <w:numPr>
          <w:ilvl w:val="0"/>
          <w:numId w:val="4"/>
        </w:numPr>
        <w:tabs>
          <w:tab w:val="left" w:pos="1238"/>
        </w:tabs>
        <w:spacing w:before="7" w:line="254" w:lineRule="auto"/>
        <w:ind w:right="2700"/>
        <w:rPr>
          <w:sz w:val="20"/>
          <w:szCs w:val="20"/>
        </w:rPr>
      </w:pPr>
      <w:r w:rsidRPr="00611A34">
        <w:rPr>
          <w:color w:val="231F20"/>
          <w:sz w:val="20"/>
          <w:szCs w:val="20"/>
        </w:rPr>
        <w:t xml:space="preserve">Alle Ausgabepaare aus dem letzten Schritt sammeln und gruppieren. Angenommen das Wort </w:t>
      </w:r>
      <w:r w:rsidRPr="00611A34">
        <w:rPr>
          <w:rFonts w:ascii="Courier New" w:hAnsi="Courier New"/>
          <w:color w:val="231F20"/>
          <w:sz w:val="20"/>
          <w:szCs w:val="20"/>
        </w:rPr>
        <w:t>x</w:t>
      </w:r>
      <w:r w:rsidRPr="00611A34">
        <w:rPr>
          <w:color w:val="231F20"/>
          <w:sz w:val="20"/>
          <w:szCs w:val="20"/>
        </w:rPr>
        <w:t xml:space="preserve"> ist vier Mal im Dokument aufgetreten. Der Gruppierungsschritt würde dann zum Wert </w:t>
      </w:r>
      <w:r w:rsidRPr="00611A34">
        <w:rPr>
          <w:rFonts w:ascii="Courier New" w:hAnsi="Courier New"/>
          <w:color w:val="231F20"/>
          <w:sz w:val="20"/>
          <w:szCs w:val="20"/>
        </w:rPr>
        <w:t>x</w:t>
      </w:r>
      <w:r w:rsidRPr="00611A34">
        <w:rPr>
          <w:color w:val="231F20"/>
          <w:sz w:val="20"/>
          <w:szCs w:val="20"/>
        </w:rPr>
        <w:t xml:space="preserve"> führen: </w:t>
      </w:r>
      <w:r w:rsidRPr="00611A34">
        <w:rPr>
          <w:rFonts w:ascii="Courier New" w:hAnsi="Courier New"/>
          <w:color w:val="231F20"/>
          <w:sz w:val="20"/>
          <w:szCs w:val="20"/>
        </w:rPr>
        <w:t>[1, 1, 1, 1]</w:t>
      </w:r>
      <w:r w:rsidRPr="00611A34">
        <w:rPr>
          <w:color w:val="231F20"/>
          <w:sz w:val="20"/>
          <w:szCs w:val="20"/>
        </w:rPr>
        <w:t>.</w:t>
      </w:r>
    </w:p>
    <w:p w14:paraId="4F8772D0" w14:textId="54422E28" w:rsidR="001E4D13" w:rsidRPr="00611A34" w:rsidRDefault="00247020">
      <w:pPr>
        <w:pStyle w:val="ListParagraph"/>
        <w:numPr>
          <w:ilvl w:val="0"/>
          <w:numId w:val="4"/>
        </w:numPr>
        <w:tabs>
          <w:tab w:val="left" w:pos="1238"/>
        </w:tabs>
        <w:spacing w:before="2" w:line="254" w:lineRule="auto"/>
        <w:ind w:right="2820"/>
        <w:rPr>
          <w:sz w:val="20"/>
          <w:szCs w:val="20"/>
        </w:rPr>
      </w:pPr>
      <w:r w:rsidRPr="00611A34">
        <w:rPr>
          <w:color w:val="231F20"/>
          <w:sz w:val="20"/>
          <w:szCs w:val="20"/>
        </w:rPr>
        <w:t>Der letzte Schritt ist die Aggregation bzw. Reduzierung der Elemente aus dem letzten Schritt. In unserem Fall bedeutet das, dass die Werte addiert werden sollen, um eine Gesamtsumme zu erhalten. Für das Beispiel de</w:t>
      </w:r>
      <w:r w:rsidR="00CE4766">
        <w:rPr>
          <w:color w:val="231F20"/>
          <w:sz w:val="20"/>
          <w:szCs w:val="20"/>
        </w:rPr>
        <w:t>s</w:t>
      </w:r>
      <w:r w:rsidRPr="00611A34">
        <w:rPr>
          <w:color w:val="231F20"/>
          <w:sz w:val="20"/>
          <w:szCs w:val="20"/>
        </w:rPr>
        <w:t xml:space="preserve"> Wort</w:t>
      </w:r>
      <w:r w:rsidR="00CE4766">
        <w:rPr>
          <w:color w:val="231F20"/>
          <w:sz w:val="20"/>
          <w:szCs w:val="20"/>
        </w:rPr>
        <w:t>es</w:t>
      </w:r>
      <w:r w:rsidRPr="00611A34">
        <w:rPr>
          <w:color w:val="231F20"/>
          <w:sz w:val="20"/>
          <w:szCs w:val="20"/>
        </w:rPr>
        <w:t xml:space="preserve"> </w:t>
      </w:r>
      <w:r w:rsidRPr="00611A34">
        <w:rPr>
          <w:rFonts w:ascii="Courier New" w:hAnsi="Courier New"/>
          <w:color w:val="231F20"/>
          <w:sz w:val="20"/>
          <w:szCs w:val="20"/>
        </w:rPr>
        <w:t>x</w:t>
      </w:r>
      <w:r w:rsidRPr="00611A34">
        <w:rPr>
          <w:color w:val="231F20"/>
          <w:sz w:val="20"/>
          <w:szCs w:val="20"/>
        </w:rPr>
        <w:t xml:space="preserve"> erhalten wir daher das Ergebnis </w:t>
      </w:r>
      <w:r w:rsidRPr="00611A34">
        <w:rPr>
          <w:rFonts w:ascii="Courier New" w:hAnsi="Courier New"/>
          <w:color w:val="231F20"/>
          <w:sz w:val="20"/>
          <w:szCs w:val="20"/>
        </w:rPr>
        <w:t>x</w:t>
      </w:r>
      <w:r w:rsidRPr="00611A34">
        <w:rPr>
          <w:color w:val="231F20"/>
          <w:sz w:val="20"/>
          <w:szCs w:val="20"/>
        </w:rPr>
        <w:t xml:space="preserve">: </w:t>
      </w:r>
      <w:r w:rsidRPr="00611A34">
        <w:rPr>
          <w:rFonts w:ascii="Courier New" w:hAnsi="Courier New"/>
          <w:color w:val="231F20"/>
          <w:sz w:val="20"/>
          <w:szCs w:val="20"/>
        </w:rPr>
        <w:t>4</w:t>
      </w:r>
      <w:r w:rsidRPr="00611A34">
        <w:rPr>
          <w:color w:val="231F20"/>
          <w:sz w:val="20"/>
          <w:szCs w:val="20"/>
        </w:rPr>
        <w:t>.</w:t>
      </w:r>
    </w:p>
    <w:p w14:paraId="4F8772D1" w14:textId="77777777" w:rsidR="001E4D13" w:rsidRDefault="001E4D13">
      <w:pPr>
        <w:pStyle w:val="BodyText"/>
        <w:spacing w:before="7"/>
        <w:rPr>
          <w:sz w:val="21"/>
        </w:rPr>
      </w:pPr>
    </w:p>
    <w:p w14:paraId="4F8772D2" w14:textId="26D3C413" w:rsidR="001E4D13" w:rsidRDefault="00247020">
      <w:pPr>
        <w:pStyle w:val="BodyText"/>
        <w:spacing w:line="254" w:lineRule="auto"/>
        <w:ind w:left="957" w:right="2661" w:hanging="1"/>
        <w:jc w:val="both"/>
      </w:pPr>
      <w:r>
        <w:rPr>
          <w:color w:val="231F20"/>
        </w:rPr>
        <w:t>Dem englischen Namen des Musters MapReduce kann man entnehmen, dass es aus den Schritten 1 und 3 entstanden ist, da zunächst zugeordnet („</w:t>
      </w:r>
      <w:proofErr w:type="spellStart"/>
      <w:r>
        <w:rPr>
          <w:color w:val="231F20"/>
        </w:rPr>
        <w:t>map</w:t>
      </w:r>
      <w:proofErr w:type="spellEnd"/>
      <w:r>
        <w:rPr>
          <w:color w:val="231F20"/>
        </w:rPr>
        <w:t>“) und dann reduziert</w:t>
      </w:r>
      <w:r w:rsidR="00906AAA">
        <w:rPr>
          <w:color w:val="231F20"/>
        </w:rPr>
        <w:t xml:space="preserve"> („</w:t>
      </w:r>
      <w:proofErr w:type="spellStart"/>
      <w:r w:rsidR="00906AAA">
        <w:rPr>
          <w:color w:val="231F20"/>
        </w:rPr>
        <w:t>reduce</w:t>
      </w:r>
      <w:proofErr w:type="spellEnd"/>
      <w:r w:rsidR="00906AAA">
        <w:rPr>
          <w:color w:val="231F20"/>
        </w:rPr>
        <w:t>“)</w:t>
      </w:r>
      <w:r>
        <w:rPr>
          <w:color w:val="231F20"/>
        </w:rPr>
        <w:t xml:space="preserve"> wird. Aber der zweite Schritt ist ebenfalls wichtig. Die drei Schritte mögen einfach aussehen, das Potenzial liegt jedoch darin, dass sie über Hunderte von Maschinen massiv parallel ausgeführt werden können. Als nächstes erstellen wir eine simple Implementierung dieses Algorithmus für unseren Anwendungsfall, d.h. Wortzählung. Wir beginnen mit der Implementierung der drei Phasen. Als erstes definieren wir die Zuordnungsfunktion, die (</w:t>
      </w:r>
      <w:proofErr w:type="spellStart"/>
      <w:r>
        <w:rPr>
          <w:color w:val="231F20"/>
        </w:rPr>
        <w:t>word</w:t>
      </w:r>
      <w:proofErr w:type="spellEnd"/>
      <w:r>
        <w:rPr>
          <w:color w:val="231F20"/>
        </w:rPr>
        <w:t>, 1) als Schlüssel-Wert-Paar für jedes Wort im Text zurück gibt:</w:t>
      </w:r>
    </w:p>
    <w:p w14:paraId="4F8772D3" w14:textId="77777777" w:rsidR="001E4D13" w:rsidRDefault="001E4D13">
      <w:pPr>
        <w:pStyle w:val="BodyText"/>
        <w:spacing w:before="4"/>
        <w:rPr>
          <w:sz w:val="25"/>
        </w:rPr>
      </w:pPr>
    </w:p>
    <w:p w14:paraId="4F8772D4" w14:textId="77777777" w:rsidR="001E4D13" w:rsidRDefault="00247020">
      <w:pPr>
        <w:ind w:left="957"/>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2D5" w14:textId="77777777" w:rsidR="001E4D13" w:rsidRDefault="00247020">
      <w:pPr>
        <w:spacing w:before="56"/>
        <w:ind w:left="1281"/>
        <w:rPr>
          <w:rFonts w:ascii="Courier New"/>
          <w:sz w:val="18"/>
        </w:rPr>
      </w:pPr>
      <w:r>
        <w:rPr>
          <w:rFonts w:ascii="Courier New"/>
          <w:color w:val="231F20"/>
          <w:sz w:val="18"/>
        </w:rPr>
        <w:t xml:space="preserve">for </w:t>
      </w:r>
      <w:proofErr w:type="spellStart"/>
      <w:r>
        <w:rPr>
          <w:rFonts w:ascii="Courier New"/>
          <w:color w:val="231F20"/>
          <w:sz w:val="18"/>
        </w:rPr>
        <w:t>word</w:t>
      </w:r>
      <w:proofErr w:type="spellEnd"/>
      <w:r>
        <w:rPr>
          <w:rFonts w:ascii="Courier New"/>
          <w:color w:val="231F20"/>
          <w:sz w:val="18"/>
        </w:rPr>
        <w:t xml:space="preserve"> in </w:t>
      </w:r>
      <w:proofErr w:type="spellStart"/>
      <w:proofErr w:type="gramStart"/>
      <w:r>
        <w:rPr>
          <w:rFonts w:ascii="Courier New"/>
          <w:color w:val="231F20"/>
          <w:sz w:val="18"/>
        </w:rPr>
        <w:t>text.lower</w:t>
      </w:r>
      <w:proofErr w:type="spellEnd"/>
      <w:proofErr w:type="gramEnd"/>
      <w:r>
        <w:rPr>
          <w:rFonts w:ascii="Courier New"/>
          <w:color w:val="231F20"/>
          <w:sz w:val="18"/>
        </w:rPr>
        <w:t>().</w:t>
      </w:r>
      <w:proofErr w:type="spellStart"/>
      <w:r>
        <w:rPr>
          <w:rFonts w:ascii="Courier New"/>
          <w:color w:val="231F20"/>
          <w:sz w:val="18"/>
        </w:rPr>
        <w:t>split</w:t>
      </w:r>
      <w:proofErr w:type="spellEnd"/>
      <w:r>
        <w:rPr>
          <w:rFonts w:ascii="Courier New"/>
          <w:color w:val="231F20"/>
          <w:sz w:val="18"/>
        </w:rPr>
        <w:t>():</w:t>
      </w:r>
    </w:p>
    <w:p w14:paraId="4F8772D6" w14:textId="77777777" w:rsidR="001E4D13" w:rsidRDefault="00247020">
      <w:pPr>
        <w:spacing w:before="57"/>
        <w:ind w:left="1281"/>
        <w:rPr>
          <w:rFonts w:ascii="Courier New"/>
          <w:sz w:val="18"/>
        </w:rPr>
      </w:pPr>
      <w:proofErr w:type="spellStart"/>
      <w:r>
        <w:rPr>
          <w:rFonts w:ascii="Courier New"/>
          <w:color w:val="231F20"/>
          <w:sz w:val="18"/>
        </w:rPr>
        <w:t>yield</w:t>
      </w:r>
      <w:proofErr w:type="spellEnd"/>
      <w:r>
        <w:rPr>
          <w:rFonts w:ascii="Courier New"/>
          <w:color w:val="231F20"/>
          <w:sz w:val="18"/>
        </w:rPr>
        <w:t xml:space="preserve"> </w:t>
      </w:r>
      <w:proofErr w:type="spellStart"/>
      <w:r>
        <w:rPr>
          <w:rFonts w:ascii="Courier New"/>
          <w:color w:val="231F20"/>
          <w:sz w:val="18"/>
        </w:rPr>
        <w:t>word</w:t>
      </w:r>
      <w:proofErr w:type="spellEnd"/>
      <w:r>
        <w:rPr>
          <w:rFonts w:ascii="Courier New"/>
          <w:color w:val="231F20"/>
          <w:sz w:val="18"/>
        </w:rPr>
        <w:t>, 1</w:t>
      </w:r>
    </w:p>
    <w:p w14:paraId="4F8772D7" w14:textId="77777777" w:rsidR="001E4D13" w:rsidRDefault="001E4D13">
      <w:pPr>
        <w:pStyle w:val="BodyText"/>
        <w:spacing w:before="1"/>
        <w:rPr>
          <w:rFonts w:ascii="Courier New"/>
          <w:sz w:val="24"/>
        </w:rPr>
      </w:pPr>
    </w:p>
    <w:p w14:paraId="4F8772D8" w14:textId="77777777" w:rsidR="001E4D13" w:rsidRDefault="00247020">
      <w:pPr>
        <w:pStyle w:val="BodyText"/>
        <w:spacing w:before="1" w:line="254" w:lineRule="auto"/>
        <w:ind w:left="957" w:right="2662" w:hanging="1"/>
        <w:jc w:val="both"/>
      </w:pPr>
      <w:r>
        <w:rPr>
          <w:color w:val="231F20"/>
        </w:rPr>
        <w:t xml:space="preserve">Als zweites wenden wir die Zuordnungsfunktion auf alle Elemente in unserem Datenset </w:t>
      </w:r>
      <w:proofErr w:type="spellStart"/>
      <w:r>
        <w:rPr>
          <w:rFonts w:ascii="Courier New"/>
          <w:color w:val="231F20"/>
          <w:sz w:val="18"/>
        </w:rPr>
        <w:t>data</w:t>
      </w:r>
      <w:proofErr w:type="spellEnd"/>
      <w:r>
        <w:rPr>
          <w:color w:val="231F20"/>
        </w:rPr>
        <w:t xml:space="preserve"> (eine Liste an Textdaten) an:</w:t>
      </w:r>
    </w:p>
    <w:p w14:paraId="4F8772D9" w14:textId="77777777" w:rsidR="001E4D13" w:rsidRDefault="001E4D13">
      <w:pPr>
        <w:pStyle w:val="BodyText"/>
        <w:spacing w:before="11"/>
        <w:rPr>
          <w:sz w:val="24"/>
        </w:rPr>
      </w:pPr>
    </w:p>
    <w:p w14:paraId="4F8772DA" w14:textId="77777777" w:rsidR="001E4D13" w:rsidRDefault="00247020">
      <w:pPr>
        <w:spacing w:line="307" w:lineRule="auto"/>
        <w:ind w:left="1281" w:right="8312"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
    <w:p w14:paraId="4F8772DB" w14:textId="77777777" w:rsidR="001E4D13" w:rsidRDefault="00247020">
      <w:pPr>
        <w:spacing w:line="202" w:lineRule="exact"/>
        <w:ind w:left="1281"/>
        <w:rPr>
          <w:rFonts w:ascii="Courier New"/>
          <w:sz w:val="18"/>
        </w:rPr>
      </w:pPr>
      <w:r>
        <w:rPr>
          <w:rFonts w:ascii="Courier New"/>
          <w:color w:val="231F20"/>
          <w:sz w:val="18"/>
        </w:rPr>
        <w:t xml:space="preserve">for </w:t>
      </w:r>
      <w:proofErr w:type="spellStart"/>
      <w:r>
        <w:rPr>
          <w:rFonts w:ascii="Courier New"/>
          <w:color w:val="231F20"/>
          <w:sz w:val="18"/>
        </w:rPr>
        <w:t>element</w:t>
      </w:r>
      <w:proofErr w:type="spellEnd"/>
      <w:r>
        <w:rPr>
          <w:rFonts w:ascii="Courier New"/>
          <w:color w:val="231F20"/>
          <w:sz w:val="18"/>
        </w:rPr>
        <w:t xml:space="preserve"> in </w:t>
      </w:r>
      <w:proofErr w:type="spellStart"/>
      <w:r>
        <w:rPr>
          <w:rFonts w:ascii="Courier New"/>
          <w:color w:val="231F20"/>
          <w:sz w:val="18"/>
        </w:rPr>
        <w:t>data</w:t>
      </w:r>
      <w:proofErr w:type="spellEnd"/>
      <w:r>
        <w:rPr>
          <w:rFonts w:ascii="Courier New"/>
          <w:color w:val="231F20"/>
          <w:sz w:val="18"/>
        </w:rPr>
        <w:t>:</w:t>
      </w:r>
    </w:p>
    <w:p w14:paraId="4F8772DC" w14:textId="77777777" w:rsidR="001E4D13" w:rsidRDefault="00247020">
      <w:pPr>
        <w:spacing w:before="56" w:line="307" w:lineRule="auto"/>
        <w:ind w:left="2145" w:right="5396" w:hanging="432"/>
        <w:rPr>
          <w:rFonts w:ascii="Courier New"/>
          <w:sz w:val="18"/>
        </w:rPr>
      </w:pPr>
      <w:r>
        <w:rPr>
          <w:rFonts w:ascii="Courier New"/>
          <w:color w:val="231F20"/>
          <w:sz w:val="18"/>
        </w:rPr>
        <w:t xml:space="preserve">for </w:t>
      </w:r>
      <w:proofErr w:type="spellStart"/>
      <w:r>
        <w:rPr>
          <w:rFonts w:ascii="Courier New"/>
          <w:color w:val="231F20"/>
          <w:sz w:val="18"/>
        </w:rPr>
        <w:t>map_result</w:t>
      </w:r>
      <w:proofErr w:type="spellEnd"/>
      <w:r>
        <w:rPr>
          <w:rFonts w:ascii="Courier New"/>
          <w:color w:val="231F20"/>
          <w:sz w:val="18"/>
        </w:rPr>
        <w:t xml:space="preserve"> in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element</w:t>
      </w:r>
      <w:proofErr w:type="spellEnd"/>
      <w:r>
        <w:rPr>
          <w:rFonts w:ascii="Courier New"/>
          <w:color w:val="231F20"/>
          <w:sz w:val="18"/>
        </w:rPr>
        <w:t xml:space="preserve">): </w:t>
      </w:r>
      <w:proofErr w:type="spellStart"/>
      <w:r>
        <w:rPr>
          <w:rFonts w:ascii="Courier New"/>
          <w:color w:val="231F20"/>
          <w:sz w:val="18"/>
        </w:rPr>
        <w:t>map_</w:t>
      </w:r>
      <w:proofErr w:type="gramStart"/>
      <w:r>
        <w:rPr>
          <w:rFonts w:ascii="Courier New"/>
          <w:color w:val="231F20"/>
          <w:sz w:val="18"/>
        </w:rPr>
        <w:t>results.append</w:t>
      </w:r>
      <w:proofErr w:type="spellEnd"/>
      <w:proofErr w:type="gramEnd"/>
      <w:r>
        <w:rPr>
          <w:rFonts w:ascii="Courier New"/>
          <w:color w:val="231F20"/>
          <w:sz w:val="18"/>
        </w:rPr>
        <w:t>(</w:t>
      </w:r>
      <w:proofErr w:type="spellStart"/>
      <w:r>
        <w:rPr>
          <w:rFonts w:ascii="Courier New"/>
          <w:color w:val="231F20"/>
          <w:sz w:val="18"/>
        </w:rPr>
        <w:t>map_result</w:t>
      </w:r>
      <w:proofErr w:type="spellEnd"/>
      <w:r>
        <w:rPr>
          <w:rFonts w:ascii="Courier New"/>
          <w:color w:val="231F20"/>
          <w:sz w:val="18"/>
        </w:rPr>
        <w:t>)</w:t>
      </w:r>
    </w:p>
    <w:p w14:paraId="4F8772DD"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map_results</w:t>
      </w:r>
      <w:proofErr w:type="spellEnd"/>
    </w:p>
    <w:p w14:paraId="4F8772DE" w14:textId="77777777" w:rsidR="001E4D13" w:rsidRDefault="001E4D13">
      <w:pPr>
        <w:pStyle w:val="BodyText"/>
        <w:spacing w:before="2"/>
        <w:rPr>
          <w:rFonts w:ascii="Courier New"/>
          <w:sz w:val="24"/>
        </w:rPr>
      </w:pPr>
    </w:p>
    <w:p w14:paraId="4F8772DF" w14:textId="77777777" w:rsidR="001E4D13" w:rsidRDefault="00247020">
      <w:pPr>
        <w:pStyle w:val="BodyText"/>
        <w:spacing w:line="254" w:lineRule="auto"/>
        <w:ind w:left="957" w:right="2664" w:hanging="1"/>
        <w:jc w:val="both"/>
      </w:pPr>
      <w:r>
        <w:rPr>
          <w:color w:val="231F20"/>
        </w:rPr>
        <w:t>Zur Gruppierung der Schlüssel-Wert-Paare, die bei diesem Zuordnungsschritt durch den Schlüssel entstanden, machen wir folgendes:</w:t>
      </w:r>
    </w:p>
    <w:p w14:paraId="4F8772E0" w14:textId="77777777" w:rsidR="001E4D13" w:rsidRDefault="001E4D13">
      <w:pPr>
        <w:pStyle w:val="BodyText"/>
        <w:spacing w:before="11"/>
        <w:rPr>
          <w:sz w:val="24"/>
        </w:rPr>
      </w:pPr>
    </w:p>
    <w:p w14:paraId="4F8772E1" w14:textId="77777777" w:rsidR="001E4D13" w:rsidRDefault="00247020">
      <w:pPr>
        <w:spacing w:before="1" w:line="307" w:lineRule="auto"/>
        <w:ind w:left="1281" w:right="7016"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group_results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E2" w14:textId="77777777" w:rsidR="001E4D13" w:rsidRDefault="00247020">
      <w:pPr>
        <w:spacing w:line="307" w:lineRule="auto"/>
        <w:ind w:left="1713" w:right="6706" w:hanging="432"/>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w:t>
      </w:r>
      <w:proofErr w:type="spellEnd"/>
      <w:r>
        <w:rPr>
          <w:rFonts w:ascii="Courier New"/>
          <w:color w:val="231F20"/>
          <w:sz w:val="18"/>
        </w:rPr>
        <w:t xml:space="preserve"> in </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xml:space="preserve"> not in </w:t>
      </w:r>
      <w:proofErr w:type="spellStart"/>
      <w:r>
        <w:rPr>
          <w:rFonts w:ascii="Courier New"/>
          <w:color w:val="231F20"/>
          <w:sz w:val="18"/>
        </w:rPr>
        <w:t>group_results</w:t>
      </w:r>
      <w:proofErr w:type="spellEnd"/>
      <w:r>
        <w:rPr>
          <w:rFonts w:ascii="Courier New"/>
          <w:color w:val="231F20"/>
          <w:sz w:val="18"/>
        </w:rPr>
        <w:t>:</w:t>
      </w:r>
    </w:p>
    <w:p w14:paraId="4F8772E3" w14:textId="77777777" w:rsidR="001E4D13" w:rsidRDefault="00247020">
      <w:pPr>
        <w:spacing w:line="307" w:lineRule="auto"/>
        <w:ind w:left="2145" w:right="5828"/>
        <w:rPr>
          <w:rFonts w:ascii="Courier New"/>
          <w:sz w:val="18"/>
        </w:rPr>
      </w:pP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 </w:t>
      </w: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proofErr w:type="gramStart"/>
      <w:r>
        <w:rPr>
          <w:rFonts w:ascii="Courier New"/>
          <w:color w:val="231F20"/>
          <w:sz w:val="18"/>
        </w:rPr>
        <w:t>].</w:t>
      </w:r>
      <w:proofErr w:type="spellStart"/>
      <w:r>
        <w:rPr>
          <w:rFonts w:ascii="Courier New"/>
          <w:color w:val="231F20"/>
          <w:sz w:val="18"/>
        </w:rPr>
        <w:t>append</w:t>
      </w:r>
      <w:proofErr w:type="spellEnd"/>
      <w:proofErr w:type="gramEnd"/>
      <w:r>
        <w:rPr>
          <w:rFonts w:ascii="Courier New"/>
          <w:color w:val="231F20"/>
          <w:sz w:val="18"/>
        </w:rPr>
        <w:t>(</w:t>
      </w:r>
      <w:proofErr w:type="spellStart"/>
      <w:r>
        <w:rPr>
          <w:rFonts w:ascii="Courier New"/>
          <w:color w:val="231F20"/>
          <w:sz w:val="18"/>
        </w:rPr>
        <w:t>value</w:t>
      </w:r>
      <w:proofErr w:type="spellEnd"/>
      <w:r>
        <w:rPr>
          <w:rFonts w:ascii="Courier New"/>
          <w:color w:val="231F20"/>
          <w:sz w:val="18"/>
        </w:rPr>
        <w:t>)</w:t>
      </w:r>
    </w:p>
    <w:p w14:paraId="4F8772E4"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group_results</w:t>
      </w:r>
      <w:proofErr w:type="spellEnd"/>
    </w:p>
    <w:p w14:paraId="4F8772E5" w14:textId="77777777" w:rsidR="001E4D13" w:rsidRDefault="001E4D13">
      <w:pPr>
        <w:pStyle w:val="BodyText"/>
        <w:spacing w:before="9"/>
        <w:rPr>
          <w:rFonts w:ascii="Courier New"/>
          <w:sz w:val="23"/>
        </w:rPr>
      </w:pPr>
    </w:p>
    <w:p w14:paraId="4F8772E6" w14:textId="77777777" w:rsidR="001E4D13" w:rsidRDefault="00247020">
      <w:pPr>
        <w:pStyle w:val="BodyText"/>
        <w:ind w:left="957"/>
        <w:jc w:val="both"/>
      </w:pPr>
      <w:r>
        <w:rPr>
          <w:color w:val="231F20"/>
        </w:rPr>
        <w:t>Zum Schluss definieren wir eine Reduzierungsfunktion, die die gezählten Wörter zusammenzählt:</w:t>
      </w:r>
    </w:p>
    <w:p w14:paraId="4F8772E7" w14:textId="77777777" w:rsidR="001E4D13" w:rsidRDefault="001E4D13">
      <w:pPr>
        <w:jc w:val="both"/>
        <w:sectPr w:rsidR="001E4D13">
          <w:pgSz w:w="11910" w:h="16840"/>
          <w:pgMar w:top="960" w:right="0" w:bottom="680" w:left="460" w:header="0" w:footer="486" w:gutter="0"/>
          <w:cols w:space="720"/>
        </w:sectPr>
      </w:pPr>
    </w:p>
    <w:p w14:paraId="4F8772E8" w14:textId="77777777" w:rsidR="001E4D13" w:rsidRDefault="001E4D13">
      <w:pPr>
        <w:pStyle w:val="BodyText"/>
      </w:pPr>
    </w:p>
    <w:p w14:paraId="4F8772E9" w14:textId="77777777" w:rsidR="001E4D13" w:rsidRDefault="001E4D13">
      <w:pPr>
        <w:pStyle w:val="BodyText"/>
      </w:pPr>
    </w:p>
    <w:p w14:paraId="4F8772EA" w14:textId="77777777" w:rsidR="001E4D13" w:rsidRDefault="001E4D13">
      <w:pPr>
        <w:pStyle w:val="BodyText"/>
      </w:pPr>
    </w:p>
    <w:p w14:paraId="4F8772EB" w14:textId="77777777" w:rsidR="001E4D13" w:rsidRDefault="001E4D13">
      <w:pPr>
        <w:pStyle w:val="BodyText"/>
      </w:pPr>
    </w:p>
    <w:p w14:paraId="4F8772EC" w14:textId="77777777" w:rsidR="001E4D13" w:rsidRDefault="001E4D13">
      <w:pPr>
        <w:pStyle w:val="BodyText"/>
      </w:pPr>
    </w:p>
    <w:p w14:paraId="4F8772ED" w14:textId="77777777" w:rsidR="001E4D13" w:rsidRDefault="001E4D13">
      <w:pPr>
        <w:pStyle w:val="BodyText"/>
      </w:pPr>
    </w:p>
    <w:p w14:paraId="4F8772EE" w14:textId="77777777" w:rsidR="001E4D13" w:rsidRDefault="001E4D13">
      <w:pPr>
        <w:pStyle w:val="BodyText"/>
      </w:pPr>
    </w:p>
    <w:p w14:paraId="4F8772EF" w14:textId="77777777" w:rsidR="001E4D13" w:rsidRDefault="001E4D13">
      <w:pPr>
        <w:pStyle w:val="BodyText"/>
        <w:spacing w:before="1"/>
        <w:rPr>
          <w:sz w:val="24"/>
        </w:rPr>
      </w:pPr>
    </w:p>
    <w:p w14:paraId="4F8772F0" w14:textId="77777777" w:rsidR="001E4D13" w:rsidRDefault="00247020">
      <w:pPr>
        <w:spacing w:line="307" w:lineRule="auto"/>
        <w:ind w:left="2528" w:right="5661"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total = 0</w:t>
      </w:r>
    </w:p>
    <w:p w14:paraId="4F8772F1" w14:textId="77777777" w:rsidR="001E4D13" w:rsidRDefault="00247020">
      <w:pPr>
        <w:spacing w:line="307" w:lineRule="auto"/>
        <w:ind w:left="2960" w:right="6741" w:hanging="432"/>
        <w:rPr>
          <w:rFonts w:ascii="Courier New"/>
          <w:sz w:val="18"/>
        </w:rPr>
      </w:pPr>
      <w:r>
        <w:rPr>
          <w:rFonts w:ascii="Courier New"/>
          <w:color w:val="231F20"/>
          <w:sz w:val="18"/>
        </w:rPr>
        <w:t xml:space="preserve">for </w:t>
      </w:r>
      <w:proofErr w:type="spellStart"/>
      <w:r>
        <w:rPr>
          <w:rFonts w:ascii="Courier New"/>
          <w:color w:val="231F20"/>
          <w:sz w:val="18"/>
        </w:rPr>
        <w:t>count</w:t>
      </w:r>
      <w:proofErr w:type="spellEnd"/>
      <w:r>
        <w:rPr>
          <w:rFonts w:ascii="Courier New"/>
          <w:color w:val="231F20"/>
          <w:sz w:val="18"/>
        </w:rPr>
        <w:t xml:space="preserve"> in </w:t>
      </w:r>
      <w:proofErr w:type="spellStart"/>
      <w:r>
        <w:rPr>
          <w:rFonts w:ascii="Courier New"/>
          <w:color w:val="231F20"/>
          <w:sz w:val="18"/>
        </w:rPr>
        <w:t>values</w:t>
      </w:r>
      <w:proofErr w:type="spellEnd"/>
      <w:r>
        <w:rPr>
          <w:rFonts w:ascii="Courier New"/>
          <w:color w:val="231F20"/>
          <w:sz w:val="18"/>
        </w:rPr>
        <w:t xml:space="preserve">: total += </w:t>
      </w:r>
      <w:proofErr w:type="spellStart"/>
      <w:r>
        <w:rPr>
          <w:rFonts w:ascii="Courier New"/>
          <w:color w:val="231F20"/>
          <w:sz w:val="18"/>
        </w:rPr>
        <w:t>count</w:t>
      </w:r>
      <w:proofErr w:type="spellEnd"/>
    </w:p>
    <w:p w14:paraId="4F8772F2"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total</w:t>
      </w:r>
    </w:p>
    <w:p w14:paraId="4F8772F3" w14:textId="77777777" w:rsidR="001E4D13" w:rsidRDefault="001E4D13">
      <w:pPr>
        <w:pStyle w:val="BodyText"/>
        <w:rPr>
          <w:rFonts w:ascii="Courier New"/>
          <w:sz w:val="24"/>
        </w:rPr>
      </w:pPr>
    </w:p>
    <w:p w14:paraId="4F8772F4" w14:textId="77777777" w:rsidR="001E4D13" w:rsidRDefault="00247020">
      <w:pPr>
        <w:pStyle w:val="BodyText"/>
        <w:spacing w:line="256" w:lineRule="auto"/>
        <w:ind w:left="2204" w:right="1414" w:hanging="1"/>
        <w:jc w:val="both"/>
      </w:pPr>
      <w:r>
        <w:rPr>
          <w:color w:val="231F20"/>
        </w:rPr>
        <w:t>Wie bei der Zuordnungsfunktion müssen wir auch die Reduzierungsfunktion auf alle Schlüssel-Wert-Paare aus der Gruppierungsphase anwenden:</w:t>
      </w:r>
    </w:p>
    <w:p w14:paraId="4F8772F5" w14:textId="77777777" w:rsidR="001E4D13" w:rsidRDefault="001E4D13">
      <w:pPr>
        <w:pStyle w:val="BodyText"/>
        <w:spacing w:before="6"/>
        <w:rPr>
          <w:sz w:val="24"/>
        </w:rPr>
      </w:pPr>
    </w:p>
    <w:p w14:paraId="4F8772F6" w14:textId="77777777" w:rsidR="001E4D13" w:rsidRDefault="00247020">
      <w:pPr>
        <w:spacing w:before="1" w:line="307" w:lineRule="auto"/>
        <w:ind w:left="2528" w:right="576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F7" w14:textId="77777777" w:rsidR="001E4D13" w:rsidRDefault="00247020">
      <w:pPr>
        <w:spacing w:line="202" w:lineRule="exact"/>
        <w:ind w:left="2528"/>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in </w:t>
      </w:r>
      <w:proofErr w:type="spellStart"/>
      <w:r>
        <w:rPr>
          <w:rFonts w:ascii="Courier New"/>
          <w:color w:val="231F20"/>
          <w:sz w:val="18"/>
        </w:rPr>
        <w:t>group_</w:t>
      </w:r>
      <w:proofErr w:type="gramStart"/>
      <w:r>
        <w:rPr>
          <w:rFonts w:ascii="Courier New"/>
          <w:color w:val="231F20"/>
          <w:sz w:val="18"/>
        </w:rPr>
        <w:t>results.items</w:t>
      </w:r>
      <w:proofErr w:type="spellEnd"/>
      <w:proofErr w:type="gramEnd"/>
      <w:r>
        <w:rPr>
          <w:rFonts w:ascii="Courier New"/>
          <w:color w:val="231F20"/>
          <w:sz w:val="18"/>
        </w:rPr>
        <w:t>():</w:t>
      </w:r>
    </w:p>
    <w:p w14:paraId="4F8772F8" w14:textId="77777777" w:rsidR="001E4D13" w:rsidRDefault="00247020">
      <w:pPr>
        <w:spacing w:before="56" w:line="307" w:lineRule="auto"/>
        <w:ind w:left="2960" w:right="4257"/>
        <w:rPr>
          <w:rFonts w:ascii="Courier New"/>
          <w:sz w:val="18"/>
        </w:rPr>
      </w:pPr>
      <w:r>
        <w:rPr>
          <w:rFonts w:ascii="Courier New"/>
          <w:color w:val="231F20"/>
          <w:sz w:val="18"/>
        </w:rPr>
        <w:t xml:space="preserve">_, </w:t>
      </w:r>
      <w:proofErr w:type="spellStart"/>
      <w:r>
        <w:rPr>
          <w:rFonts w:ascii="Courier New"/>
          <w:color w:val="231F20"/>
          <w:sz w:val="18"/>
        </w:rPr>
        <w:t>count</w:t>
      </w:r>
      <w:proofErr w:type="spellEnd"/>
      <w:r>
        <w:rPr>
          <w:rFonts w:ascii="Courier New"/>
          <w:color w:val="231F20"/>
          <w:sz w:val="18"/>
        </w:rPr>
        <w:t xml:space="preserve"> =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w:t>
      </w:r>
      <w:proofErr w:type="spellStart"/>
      <w:r>
        <w:rPr>
          <w:rFonts w:ascii="Courier New"/>
          <w:color w:val="231F20"/>
          <w:sz w:val="18"/>
        </w:rPr>
        <w:t>count</w:t>
      </w:r>
      <w:proofErr w:type="spellEnd"/>
    </w:p>
    <w:p w14:paraId="4F8772F9"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2FA" w14:textId="77777777" w:rsidR="001E4D13" w:rsidRDefault="001E4D13">
      <w:pPr>
        <w:pStyle w:val="BodyText"/>
        <w:spacing w:before="1"/>
        <w:rPr>
          <w:rFonts w:ascii="Courier New"/>
          <w:sz w:val="24"/>
        </w:rPr>
      </w:pPr>
    </w:p>
    <w:p w14:paraId="4F8772FB" w14:textId="77777777" w:rsidR="001E4D13" w:rsidRDefault="00247020">
      <w:pPr>
        <w:pStyle w:val="BodyText"/>
        <w:spacing w:before="1"/>
        <w:ind w:left="2204"/>
        <w:jc w:val="both"/>
      </w:pPr>
      <w:r>
        <w:rPr>
          <w:color w:val="231F20"/>
        </w:rPr>
        <w:t>Zur Probe erstellen wir nun einen Testdatensatz, um dieses Programm auszuführen:</w:t>
      </w:r>
    </w:p>
    <w:p w14:paraId="4F8772FC" w14:textId="77777777" w:rsidR="001E4D13" w:rsidRDefault="001E4D13">
      <w:pPr>
        <w:pStyle w:val="BodyText"/>
        <w:rPr>
          <w:sz w:val="26"/>
        </w:rPr>
      </w:pPr>
    </w:p>
    <w:p w14:paraId="4F8772FD" w14:textId="77777777" w:rsidR="001E4D13" w:rsidRDefault="00247020">
      <w:pPr>
        <w:spacing w:line="307" w:lineRule="auto"/>
        <w:ind w:left="2204" w:right="1556"/>
        <w:rPr>
          <w:rFonts w:ascii="Courier New"/>
          <w:sz w:val="18"/>
        </w:rPr>
      </w:pPr>
      <w:r>
        <w:rPr>
          <w:rFonts w:ascii="Courier New"/>
          <w:color w:val="231F20"/>
          <w:sz w:val="18"/>
        </w:rPr>
        <w:t>text_1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text_1b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xml:space="preserve">." text_2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E" w14:textId="77777777" w:rsidR="001E4D13" w:rsidRDefault="00247020">
      <w:pPr>
        <w:spacing w:line="307" w:lineRule="auto"/>
        <w:ind w:left="2204" w:right="152"/>
        <w:rPr>
          <w:rFonts w:ascii="Courier New"/>
          <w:sz w:val="18"/>
        </w:rPr>
      </w:pPr>
      <w:r>
        <w:rPr>
          <w:rFonts w:ascii="Courier New"/>
          <w:color w:val="231F20"/>
          <w:sz w:val="18"/>
        </w:rPr>
        <w:t xml:space="preserve">text_2b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 xml:space="preserve">.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F" w14:textId="77777777" w:rsidR="001E4D13" w:rsidRDefault="00247020">
      <w:pPr>
        <w:spacing w:line="202" w:lineRule="exact"/>
        <w:ind w:left="2204"/>
        <w:rPr>
          <w:rFonts w:ascii="Courier New"/>
          <w:sz w:val="18"/>
        </w:rPr>
      </w:pPr>
      <w:proofErr w:type="spellStart"/>
      <w:r>
        <w:rPr>
          <w:rFonts w:ascii="Courier New"/>
          <w:color w:val="231F20"/>
          <w:sz w:val="18"/>
        </w:rPr>
        <w:t>data_set</w:t>
      </w:r>
      <w:proofErr w:type="spellEnd"/>
      <w:r>
        <w:rPr>
          <w:rFonts w:ascii="Courier New"/>
          <w:color w:val="231F20"/>
          <w:sz w:val="18"/>
        </w:rPr>
        <w:t xml:space="preserve"> = [text_1, text_1b, text_2, text_2b]</w:t>
      </w:r>
    </w:p>
    <w:p w14:paraId="4F877300" w14:textId="77777777" w:rsidR="001E4D13" w:rsidRDefault="001E4D13">
      <w:pPr>
        <w:pStyle w:val="BodyText"/>
        <w:spacing w:before="10"/>
        <w:rPr>
          <w:rFonts w:ascii="Courier New"/>
          <w:sz w:val="23"/>
        </w:rPr>
      </w:pPr>
    </w:p>
    <w:p w14:paraId="4F877301" w14:textId="77777777" w:rsidR="001E4D13" w:rsidRDefault="00247020">
      <w:pPr>
        <w:pStyle w:val="BodyText"/>
        <w:spacing w:before="1" w:line="254" w:lineRule="auto"/>
        <w:ind w:left="2204" w:right="1414"/>
        <w:jc w:val="both"/>
      </w:pPr>
      <w:r>
        <w:rPr>
          <w:color w:val="231F20"/>
        </w:rPr>
        <w:t>Wenn wir alle MapReduce-Schritte einen nach dem anderen ausführen, erhalte wir das folgende Output:</w:t>
      </w:r>
    </w:p>
    <w:p w14:paraId="4F877302" w14:textId="77777777" w:rsidR="001E4D13" w:rsidRDefault="001E4D13">
      <w:pPr>
        <w:pStyle w:val="BodyText"/>
        <w:spacing w:before="11"/>
        <w:rPr>
          <w:sz w:val="24"/>
        </w:rPr>
      </w:pPr>
    </w:p>
    <w:p w14:paraId="4F877303" w14:textId="77777777" w:rsidR="001E4D13" w:rsidRDefault="00247020">
      <w:pPr>
        <w:ind w:left="2204"/>
        <w:rPr>
          <w:rFonts w:ascii="Courier New"/>
          <w:sz w:val="18"/>
        </w:rPr>
      </w:pP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 xml:space="preserve">) # 1. </w:t>
      </w:r>
      <w:proofErr w:type="spellStart"/>
      <w:r>
        <w:rPr>
          <w:rFonts w:ascii="Courier New"/>
          <w:color w:val="231F20"/>
          <w:sz w:val="18"/>
        </w:rPr>
        <w:t>stage</w:t>
      </w:r>
      <w:proofErr w:type="spellEnd"/>
    </w:p>
    <w:p w14:paraId="4F877304" w14:textId="77777777" w:rsidR="001E4D13" w:rsidRDefault="00247020">
      <w:pPr>
        <w:spacing w:before="56" w:line="307" w:lineRule="auto"/>
        <w:ind w:left="2204" w:right="1016"/>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w:t>
      </w:r>
      <w:proofErr w:type="spellStart"/>
      <w:r>
        <w:rPr>
          <w:rFonts w:ascii="Courier New"/>
          <w:color w:val="231F20"/>
          <w:sz w:val="18"/>
        </w:rPr>
        <w:t>ipsum</w:t>
      </w:r>
      <w:proofErr w:type="spellEnd"/>
      <w:r>
        <w:rPr>
          <w:rFonts w:ascii="Courier New"/>
          <w:color w:val="231F20"/>
          <w:sz w:val="18"/>
        </w:rPr>
        <w:t>', 1), ('</w:t>
      </w:r>
      <w:proofErr w:type="spellStart"/>
      <w:r>
        <w:rPr>
          <w:rFonts w:ascii="Courier New"/>
          <w:color w:val="231F20"/>
          <w:sz w:val="18"/>
        </w:rPr>
        <w:t>dolor</w:t>
      </w:r>
      <w:proofErr w:type="spellEnd"/>
      <w:r>
        <w:rPr>
          <w:rFonts w:ascii="Courier New"/>
          <w:color w:val="231F20"/>
          <w:sz w:val="18"/>
        </w:rPr>
        <w:t xml:space="preserve">', 1), ...] </w:t>
      </w: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 2. </w:t>
      </w:r>
      <w:proofErr w:type="spellStart"/>
      <w:r>
        <w:rPr>
          <w:rFonts w:ascii="Courier New"/>
          <w:color w:val="231F20"/>
          <w:sz w:val="18"/>
        </w:rPr>
        <w:t>stage</w:t>
      </w:r>
      <w:proofErr w:type="spellEnd"/>
    </w:p>
    <w:p w14:paraId="4F877305" w14:textId="77777777" w:rsidR="001E4D13" w:rsidRDefault="00247020">
      <w:pPr>
        <w:spacing w:line="202" w:lineRule="exact"/>
        <w:ind w:left="2204"/>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1, 1, 1, 1], '</w:t>
      </w:r>
      <w:proofErr w:type="spellStart"/>
      <w:r>
        <w:rPr>
          <w:rFonts w:ascii="Courier New"/>
          <w:color w:val="231F20"/>
          <w:sz w:val="18"/>
        </w:rPr>
        <w:t>ipsum</w:t>
      </w:r>
      <w:proofErr w:type="spellEnd"/>
      <w:r>
        <w:rPr>
          <w:rFonts w:ascii="Courier New"/>
          <w:color w:val="231F20"/>
          <w:sz w:val="18"/>
        </w:rPr>
        <w:t>':</w:t>
      </w:r>
    </w:p>
    <w:p w14:paraId="4F877306" w14:textId="77777777" w:rsidR="001E4D13" w:rsidRDefault="00247020">
      <w:pPr>
        <w:spacing w:before="57"/>
        <w:ind w:left="2204"/>
        <w:rPr>
          <w:rFonts w:ascii="Courier New"/>
          <w:sz w:val="18"/>
        </w:rPr>
      </w:pPr>
      <w:r>
        <w:rPr>
          <w:rFonts w:ascii="Courier New"/>
          <w:color w:val="231F20"/>
          <w:sz w:val="18"/>
        </w:rPr>
        <w:t>[1, 1, 1, 1, 1], '</w:t>
      </w:r>
      <w:proofErr w:type="spellStart"/>
      <w:r>
        <w:rPr>
          <w:rFonts w:ascii="Courier New"/>
          <w:color w:val="231F20"/>
          <w:sz w:val="18"/>
        </w:rPr>
        <w:t>dolor</w:t>
      </w:r>
      <w:proofErr w:type="spellEnd"/>
      <w:r>
        <w:rPr>
          <w:rFonts w:ascii="Courier New"/>
          <w:color w:val="231F20"/>
          <w:sz w:val="18"/>
        </w:rPr>
        <w:t>': [1, 1] ...}</w:t>
      </w:r>
    </w:p>
    <w:p w14:paraId="4F877307" w14:textId="77777777" w:rsidR="001E4D13" w:rsidRDefault="00247020">
      <w:pPr>
        <w:spacing w:before="56" w:line="307" w:lineRule="auto"/>
        <w:ind w:left="2204" w:right="1459"/>
        <w:rPr>
          <w:rFonts w:ascii="Courier New"/>
          <w:sz w:val="18"/>
        </w:rPr>
      </w:pP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 3. </w:t>
      </w:r>
      <w:proofErr w:type="spellStart"/>
      <w:r>
        <w:rPr>
          <w:rFonts w:ascii="Courier New"/>
          <w:color w:val="231F20"/>
          <w:sz w:val="18"/>
        </w:rPr>
        <w:t>stage</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reduce_results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5, '</w:t>
      </w:r>
      <w:proofErr w:type="spellStart"/>
      <w:r>
        <w:rPr>
          <w:rFonts w:ascii="Courier New"/>
          <w:color w:val="231F20"/>
          <w:sz w:val="18"/>
        </w:rPr>
        <w:t>ipsum</w:t>
      </w:r>
      <w:proofErr w:type="spellEnd"/>
      <w:r>
        <w:rPr>
          <w:rFonts w:ascii="Courier New"/>
          <w:color w:val="231F20"/>
          <w:sz w:val="18"/>
        </w:rPr>
        <w:t>': 5, '</w:t>
      </w:r>
      <w:proofErr w:type="spellStart"/>
      <w:r>
        <w:rPr>
          <w:rFonts w:ascii="Courier New"/>
          <w:color w:val="231F20"/>
          <w:sz w:val="18"/>
        </w:rPr>
        <w:t>dolor</w:t>
      </w:r>
      <w:proofErr w:type="spellEnd"/>
      <w:r>
        <w:rPr>
          <w:rFonts w:ascii="Courier New"/>
          <w:color w:val="231F20"/>
          <w:sz w:val="18"/>
        </w:rPr>
        <w:t>': 2 ...}</w:t>
      </w:r>
    </w:p>
    <w:p w14:paraId="4F877308" w14:textId="77777777" w:rsidR="001E4D13" w:rsidRDefault="001E4D13">
      <w:pPr>
        <w:pStyle w:val="BodyText"/>
        <w:rPr>
          <w:rFonts w:ascii="Courier New"/>
          <w:sz w:val="19"/>
        </w:rPr>
      </w:pPr>
    </w:p>
    <w:p w14:paraId="4F877309" w14:textId="5AE6D4BA" w:rsidR="001E4D13" w:rsidRDefault="00247020">
      <w:pPr>
        <w:pStyle w:val="BodyText"/>
        <w:spacing w:line="254" w:lineRule="auto"/>
        <w:ind w:left="2204" w:right="1414" w:hanging="1"/>
        <w:jc w:val="both"/>
      </w:pPr>
      <w:r>
        <w:rPr>
          <w:color w:val="231F20"/>
        </w:rPr>
        <w:t xml:space="preserve">Nun haben wir gesehen, dass unser Code wie gedacht funktioniert, aber es fehlen natürlich noch wichtige Aspekte. Wir haben eine Miniversion eines mächtigen, kommerziell erfolgreichen Algorithmus implementiert und ihn auf einen konkreten Anwendungsfall angewendet. Wir haben jedoch noch keine API für den Algorithmus. Das geistige Eigentum darf auf keinen Fall an die Öffentlichkeit gelangen, daher müssen wir die Implementierungsdetails sorgfältig verbergen und Benutzern eine einfache Schnittstelle zur Analyse ihrer Dokumente zur Verfügung stellen. Aber wie? Als erstes müssen wir die Spezifikationen der API genau untersuchen, um zu verstehen, was die Benutzer genau brauchen. Wenn wir ein Minimum Viable </w:t>
      </w:r>
      <w:proofErr w:type="spellStart"/>
      <w:r>
        <w:rPr>
          <w:color w:val="231F20"/>
        </w:rPr>
        <w:t>Product</w:t>
      </w:r>
      <w:proofErr w:type="spellEnd"/>
      <w:r>
        <w:rPr>
          <w:color w:val="231F20"/>
        </w:rPr>
        <w:t xml:space="preserve"> (MVP), d.h. ein Produkt, das mit der </w:t>
      </w:r>
      <w:r w:rsidR="00FE50EA">
        <w:rPr>
          <w:color w:val="231F20"/>
        </w:rPr>
        <w:t>geringstmöglichen</w:t>
      </w:r>
      <w:r>
        <w:rPr>
          <w:color w:val="231F20"/>
        </w:rPr>
        <w:t xml:space="preserve"> Funktionalität ausgestattet ist, erstellen möchten, können wir mit folgender Funktionalität in Python, die wir den Benutzer liefern können, beginnen:</w:t>
      </w:r>
    </w:p>
    <w:p w14:paraId="4F87730A" w14:textId="77777777" w:rsidR="001E4D13" w:rsidRDefault="001E4D13">
      <w:pPr>
        <w:spacing w:line="254" w:lineRule="auto"/>
        <w:jc w:val="both"/>
        <w:sectPr w:rsidR="001E4D13">
          <w:pgSz w:w="11910" w:h="16840"/>
          <w:pgMar w:top="960" w:right="0" w:bottom="680" w:left="460" w:header="0" w:footer="486" w:gutter="0"/>
          <w:cols w:space="720"/>
        </w:sectPr>
      </w:pPr>
    </w:p>
    <w:p w14:paraId="4F87730B" w14:textId="77777777" w:rsidR="001E4D13" w:rsidRDefault="001E4D13">
      <w:pPr>
        <w:pStyle w:val="BodyText"/>
        <w:spacing w:before="11"/>
        <w:rPr>
          <w:sz w:val="29"/>
        </w:rPr>
      </w:pPr>
    </w:p>
    <w:p w14:paraId="4F87730C" w14:textId="77777777" w:rsidR="001E4D13" w:rsidRDefault="00247020">
      <w:pPr>
        <w:spacing w:before="97"/>
        <w:ind w:left="957"/>
        <w:rPr>
          <w:sz w:val="18"/>
        </w:rPr>
      </w:pPr>
      <w:r>
        <w:rPr>
          <w:color w:val="003946"/>
          <w:sz w:val="18"/>
        </w:rPr>
        <w:t>API</w:t>
      </w:r>
    </w:p>
    <w:p w14:paraId="4F87730D" w14:textId="77777777" w:rsidR="001E4D13" w:rsidRDefault="001E4D13">
      <w:pPr>
        <w:pStyle w:val="BodyText"/>
      </w:pPr>
    </w:p>
    <w:p w14:paraId="4F87730E" w14:textId="77777777" w:rsidR="001E4D13" w:rsidRDefault="001E4D13">
      <w:pPr>
        <w:pStyle w:val="BodyText"/>
      </w:pPr>
    </w:p>
    <w:p w14:paraId="4F87730F" w14:textId="77777777" w:rsidR="001E4D13" w:rsidRDefault="001E4D13">
      <w:pPr>
        <w:pStyle w:val="BodyText"/>
      </w:pPr>
    </w:p>
    <w:p w14:paraId="4F877310" w14:textId="77777777" w:rsidR="001E4D13" w:rsidRDefault="001E4D13">
      <w:pPr>
        <w:pStyle w:val="BodyText"/>
      </w:pPr>
    </w:p>
    <w:p w14:paraId="4F877311" w14:textId="77777777" w:rsidR="001E4D13" w:rsidRDefault="001E4D13">
      <w:pPr>
        <w:pStyle w:val="BodyText"/>
        <w:spacing w:before="6"/>
        <w:rPr>
          <w:sz w:val="18"/>
        </w:rPr>
      </w:pPr>
    </w:p>
    <w:p w14:paraId="4F877312" w14:textId="77777777" w:rsidR="001E4D13" w:rsidRDefault="00247020">
      <w:pPr>
        <w:spacing w:before="119" w:line="307" w:lineRule="auto"/>
        <w:ind w:left="1281" w:right="6260"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count_words_naive</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w:t>
      </w:r>
    </w:p>
    <w:p w14:paraId="4F877313" w14:textId="77777777" w:rsidR="001E4D13" w:rsidRDefault="00247020">
      <w:pPr>
        <w:spacing w:line="307" w:lineRule="auto"/>
        <w:ind w:left="1281" w:right="5396"/>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314" w14:textId="77777777" w:rsidR="001E4D13" w:rsidRDefault="001E4D13">
      <w:pPr>
        <w:pStyle w:val="BodyText"/>
        <w:spacing w:before="8"/>
        <w:rPr>
          <w:rFonts w:ascii="Courier New"/>
          <w:sz w:val="18"/>
        </w:rPr>
      </w:pPr>
    </w:p>
    <w:p w14:paraId="4F877315" w14:textId="77777777" w:rsidR="001E4D13" w:rsidRDefault="00247020">
      <w:pPr>
        <w:pStyle w:val="BodyText"/>
        <w:spacing w:before="1" w:line="254" w:lineRule="auto"/>
        <w:ind w:left="957" w:right="2662" w:hanging="1"/>
        <w:jc w:val="both"/>
      </w:pPr>
      <w:r>
        <w:rPr>
          <w:color w:val="231F20"/>
        </w:rPr>
        <w:t xml:space="preserve">Zum Schutz des geistigen Eigentums bekommen die Benutzer nur Zugriff auf </w:t>
      </w:r>
      <w:proofErr w:type="spellStart"/>
      <w:r>
        <w:rPr>
          <w:rFonts w:ascii="Courier New" w:hAnsi="Courier New"/>
          <w:color w:val="231F20"/>
          <w:sz w:val="18"/>
        </w:rPr>
        <w:t>count_words_naive</w:t>
      </w:r>
      <w:proofErr w:type="spellEnd"/>
      <w:r>
        <w:rPr>
          <w:color w:val="231F20"/>
        </w:rPr>
        <w:t>, nicht jedoch auf den implementierten Code. Aus der ersten Interviewrunde mit potenziellen Kunden haben wir folgendes Feedback, das zur Ansatzverfeinerung verwendet werden kann:</w:t>
      </w:r>
    </w:p>
    <w:p w14:paraId="4F877316" w14:textId="77777777" w:rsidR="001E4D13" w:rsidRDefault="001E4D13">
      <w:pPr>
        <w:pStyle w:val="BodyText"/>
        <w:spacing w:before="6"/>
        <w:rPr>
          <w:sz w:val="21"/>
        </w:rPr>
      </w:pPr>
    </w:p>
    <w:p w14:paraId="4F877318" w14:textId="1E93B6C3" w:rsidR="001E4D13" w:rsidRPr="00C70D89" w:rsidRDefault="00247020" w:rsidP="00C70D89">
      <w:pPr>
        <w:pStyle w:val="ListParagraph"/>
        <w:numPr>
          <w:ilvl w:val="1"/>
          <w:numId w:val="22"/>
        </w:numPr>
        <w:tabs>
          <w:tab w:val="left" w:pos="1237"/>
          <w:tab w:val="left" w:pos="1238"/>
        </w:tabs>
        <w:spacing w:before="1"/>
        <w:ind w:hanging="281"/>
        <w:rPr>
          <w:rFonts w:ascii="Courier New" w:hAnsi="Courier New"/>
          <w:sz w:val="20"/>
          <w:szCs w:val="20"/>
        </w:rPr>
      </w:pPr>
      <w:r>
        <w:rPr>
          <w:color w:val="231F20"/>
          <w:sz w:val="20"/>
        </w:rPr>
        <w:t>Viele Benutzer haben nicht verstanden, wie diese Funktion verwendet werden soll.</w:t>
      </w:r>
      <w:r w:rsidR="00C70D89">
        <w:rPr>
          <w:color w:val="231F20"/>
          <w:sz w:val="20"/>
        </w:rPr>
        <w:t xml:space="preserve"> </w:t>
      </w:r>
      <w:r w:rsidRPr="00C70D89">
        <w:rPr>
          <w:color w:val="231F20"/>
          <w:sz w:val="20"/>
          <w:szCs w:val="20"/>
        </w:rPr>
        <w:t xml:space="preserve">Das Eingabeargument </w:t>
      </w:r>
      <w:proofErr w:type="spellStart"/>
      <w:r w:rsidRPr="00C70D89">
        <w:rPr>
          <w:rFonts w:ascii="Courier New" w:hAnsi="Courier New"/>
          <w:color w:val="231F20"/>
          <w:sz w:val="20"/>
          <w:szCs w:val="20"/>
        </w:rPr>
        <w:t>corpus</w:t>
      </w:r>
      <w:proofErr w:type="spellEnd"/>
      <w:r w:rsidRPr="00C70D89">
        <w:rPr>
          <w:color w:val="231F20"/>
          <w:sz w:val="20"/>
          <w:szCs w:val="20"/>
        </w:rPr>
        <w:t xml:space="preserve"> ist nicht dokumentiert und es ist daher nicht klar, wie es verwendet werden soll.</w:t>
      </w:r>
    </w:p>
    <w:p w14:paraId="4F877319" w14:textId="7175C3EA" w:rsidR="001E4D13" w:rsidRDefault="00247020">
      <w:pPr>
        <w:pStyle w:val="ListParagraph"/>
        <w:numPr>
          <w:ilvl w:val="1"/>
          <w:numId w:val="22"/>
        </w:numPr>
        <w:tabs>
          <w:tab w:val="left" w:pos="1237"/>
          <w:tab w:val="left" w:pos="1238"/>
        </w:tabs>
        <w:spacing w:line="254" w:lineRule="auto"/>
        <w:ind w:right="2666"/>
        <w:rPr>
          <w:sz w:val="20"/>
        </w:rPr>
      </w:pPr>
      <w:r>
        <w:rPr>
          <w:color w:val="231F20"/>
          <w:sz w:val="20"/>
        </w:rPr>
        <w:t xml:space="preserve">Einige Benutzer konnten sich erschließen, dass die API eine </w:t>
      </w:r>
      <w:proofErr w:type="spellStart"/>
      <w:r>
        <w:rPr>
          <w:color w:val="231F20"/>
          <w:sz w:val="20"/>
        </w:rPr>
        <w:t>Stringliste</w:t>
      </w:r>
      <w:proofErr w:type="spellEnd"/>
      <w:r>
        <w:rPr>
          <w:color w:val="231F20"/>
          <w:sz w:val="20"/>
        </w:rPr>
        <w:t xml:space="preserve"> in Python verwendet, die die Dokumente, die analysiert werden sollen, darstell</w:t>
      </w:r>
      <w:r w:rsidR="005E6A0B">
        <w:rPr>
          <w:color w:val="231F20"/>
          <w:sz w:val="20"/>
        </w:rPr>
        <w:t>t.</w:t>
      </w:r>
      <w:r>
        <w:rPr>
          <w:color w:val="231F20"/>
          <w:sz w:val="20"/>
        </w:rPr>
        <w:t xml:space="preserve"> Sie hatten jedoch das Problem, dass die Funktion manchmal zu Fehlern führte, und sie konnten nicht nachvollziehen warum.</w:t>
      </w:r>
    </w:p>
    <w:p w14:paraId="4F87731A" w14:textId="77777777" w:rsidR="001E4D13" w:rsidRDefault="00247020">
      <w:pPr>
        <w:pStyle w:val="ListParagraph"/>
        <w:numPr>
          <w:ilvl w:val="1"/>
          <w:numId w:val="22"/>
        </w:numPr>
        <w:tabs>
          <w:tab w:val="left" w:pos="1237"/>
          <w:tab w:val="left" w:pos="1238"/>
        </w:tabs>
        <w:spacing w:before="4" w:line="254" w:lineRule="auto"/>
        <w:ind w:right="2794"/>
        <w:rPr>
          <w:sz w:val="20"/>
        </w:rPr>
      </w:pPr>
      <w:r>
        <w:rPr>
          <w:color w:val="231F20"/>
          <w:sz w:val="20"/>
        </w:rPr>
        <w:t>Benutzer, die das Ergebnis manchmal erzielen konnten, wollten eine etwas andere Lösung: Sie waren an Wörtern mit einer bestimmten Mindestzahl an Vorkommnissen im Korpus interessiert (sonst ist die Ausgabe zu groß).</w:t>
      </w:r>
    </w:p>
    <w:p w14:paraId="4F87731B" w14:textId="34CFAD4C" w:rsidR="001E4D13" w:rsidRDefault="00247020">
      <w:pPr>
        <w:pStyle w:val="ListParagraph"/>
        <w:numPr>
          <w:ilvl w:val="1"/>
          <w:numId w:val="22"/>
        </w:numPr>
        <w:tabs>
          <w:tab w:val="left" w:pos="1237"/>
          <w:tab w:val="left" w:pos="1238"/>
        </w:tabs>
        <w:spacing w:before="3" w:line="254" w:lineRule="auto"/>
        <w:ind w:right="2854"/>
        <w:rPr>
          <w:sz w:val="20"/>
        </w:rPr>
      </w:pPr>
      <w:r>
        <w:rPr>
          <w:color w:val="231F20"/>
          <w:sz w:val="20"/>
        </w:rPr>
        <w:t>Einige Benutzer kannten Python nicht gut genug und wollte</w:t>
      </w:r>
      <w:r w:rsidR="009C34A1">
        <w:rPr>
          <w:color w:val="231F20"/>
          <w:sz w:val="20"/>
        </w:rPr>
        <w:t>n</w:t>
      </w:r>
      <w:r>
        <w:rPr>
          <w:color w:val="231F20"/>
          <w:sz w:val="20"/>
        </w:rPr>
        <w:t xml:space="preserve"> einfach eine Dateiliste statt den einzelnen Dokumenten in Python laden.</w:t>
      </w:r>
    </w:p>
    <w:p w14:paraId="4F87731C" w14:textId="77777777" w:rsidR="001E4D13" w:rsidRDefault="001E4D13">
      <w:pPr>
        <w:pStyle w:val="BodyText"/>
        <w:spacing w:before="6"/>
        <w:rPr>
          <w:sz w:val="21"/>
        </w:rPr>
      </w:pPr>
    </w:p>
    <w:p w14:paraId="4F87731D" w14:textId="77777777" w:rsidR="001E4D13" w:rsidRDefault="00247020">
      <w:pPr>
        <w:pStyle w:val="BodyText"/>
        <w:spacing w:line="254" w:lineRule="auto"/>
        <w:ind w:left="957" w:right="2662" w:hanging="1"/>
        <w:jc w:val="both"/>
      </w:pPr>
      <w:r>
        <w:rPr>
          <w:color w:val="231F20"/>
        </w:rPr>
        <w:t>Um dieses Feedback umzusetzen, entwerfen wir zunächst eine neue Backendfunktion, mit der die Wörter, deren Vorkommensanzahl zu niedrig ist, ausgefiltert wird:</w:t>
      </w:r>
    </w:p>
    <w:p w14:paraId="4F87731E" w14:textId="77777777" w:rsidR="001E4D13" w:rsidRDefault="001E4D13">
      <w:pPr>
        <w:pStyle w:val="BodyText"/>
        <w:rPr>
          <w:sz w:val="25"/>
        </w:rPr>
      </w:pPr>
    </w:p>
    <w:p w14:paraId="4F87731F" w14:textId="77777777" w:rsidR="001E4D13" w:rsidRDefault="00247020">
      <w:pPr>
        <w:spacing w:line="307" w:lineRule="auto"/>
        <w:ind w:left="1281" w:right="5288"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 xml:space="preserve">=4): </w:t>
      </w:r>
      <w:proofErr w:type="spellStart"/>
      <w:r>
        <w:rPr>
          <w:rFonts w:ascii="Courier New"/>
          <w:color w:val="231F20"/>
          <w:sz w:val="18"/>
        </w:rPr>
        <w:t>return</w:t>
      </w:r>
      <w:proofErr w:type="spellEnd"/>
      <w:r>
        <w:rPr>
          <w:rFonts w:ascii="Courier New"/>
          <w:color w:val="231F20"/>
          <w:sz w:val="18"/>
        </w:rPr>
        <w:t xml:space="preserve"> {k: v for k, v in </w:t>
      </w:r>
      <w:proofErr w:type="spellStart"/>
      <w:r>
        <w:rPr>
          <w:rFonts w:ascii="Courier New"/>
          <w:color w:val="231F20"/>
          <w:sz w:val="18"/>
        </w:rPr>
        <w:t>results.items</w:t>
      </w:r>
      <w:proofErr w:type="spellEnd"/>
      <w:r>
        <w:rPr>
          <w:rFonts w:ascii="Courier New"/>
          <w:color w:val="231F20"/>
          <w:sz w:val="18"/>
        </w:rPr>
        <w:t>() \</w:t>
      </w:r>
    </w:p>
    <w:p w14:paraId="4F877320" w14:textId="77777777" w:rsidR="001E4D13" w:rsidRDefault="00247020">
      <w:pPr>
        <w:spacing w:line="202" w:lineRule="exact"/>
        <w:ind w:left="2145"/>
        <w:rPr>
          <w:rFonts w:ascii="Courier New"/>
          <w:sz w:val="18"/>
        </w:rPr>
      </w:pPr>
      <w:proofErr w:type="spellStart"/>
      <w:r>
        <w:rPr>
          <w:rFonts w:ascii="Courier New"/>
          <w:color w:val="231F20"/>
          <w:sz w:val="18"/>
        </w:rPr>
        <w:t>if</w:t>
      </w:r>
      <w:proofErr w:type="spellEnd"/>
      <w:r>
        <w:rPr>
          <w:rFonts w:ascii="Courier New"/>
          <w:color w:val="231F20"/>
          <w:sz w:val="18"/>
        </w:rPr>
        <w:t xml:space="preserve"> v &gt;= </w:t>
      </w:r>
      <w:proofErr w:type="spellStart"/>
      <w:r>
        <w:rPr>
          <w:rFonts w:ascii="Courier New"/>
          <w:color w:val="231F20"/>
          <w:sz w:val="18"/>
        </w:rPr>
        <w:t>min_occurrences</w:t>
      </w:r>
      <w:proofErr w:type="spellEnd"/>
      <w:r>
        <w:rPr>
          <w:rFonts w:ascii="Courier New"/>
          <w:color w:val="231F20"/>
          <w:sz w:val="18"/>
        </w:rPr>
        <w:t>}</w:t>
      </w:r>
    </w:p>
    <w:p w14:paraId="4F877321" w14:textId="77777777" w:rsidR="001E4D13" w:rsidRDefault="001E4D13">
      <w:pPr>
        <w:pStyle w:val="BodyText"/>
        <w:spacing w:before="2"/>
        <w:rPr>
          <w:rFonts w:ascii="Courier New"/>
          <w:sz w:val="24"/>
        </w:rPr>
      </w:pPr>
    </w:p>
    <w:p w14:paraId="4F877322" w14:textId="77777777" w:rsidR="001E4D13" w:rsidRDefault="00247020">
      <w:pPr>
        <w:pStyle w:val="BodyText"/>
        <w:spacing w:line="254" w:lineRule="auto"/>
        <w:ind w:left="957" w:right="2662" w:hanging="1"/>
        <w:jc w:val="both"/>
      </w:pPr>
      <w:r>
        <w:rPr>
          <w:color w:val="231F20"/>
        </w:rPr>
        <w:t xml:space="preserve">Mit dieser Filterfunktion können wir nun eine bessere Schnittstelle erstellen, indem wir einige der besprochenen Designprinzipien umsetzen, nämlich saubere und intuitive Fehlerbehandlung, gute Dokumentation, gute Konventionen und Konfigurationen. Dabei bauen wir sogar das Typüberprüfungsmodul </w:t>
      </w:r>
      <w:proofErr w:type="spellStart"/>
      <w:r>
        <w:rPr>
          <w:rFonts w:ascii="Courier New" w:hAnsi="Courier New"/>
          <w:color w:val="231F20"/>
          <w:sz w:val="18"/>
        </w:rPr>
        <w:t>typing</w:t>
      </w:r>
      <w:proofErr w:type="spellEnd"/>
      <w:r>
        <w:rPr>
          <w:color w:val="231F20"/>
        </w:rPr>
        <w:t xml:space="preserve"> von Python für Eingabeparameter und Rückgabearten ein:</w:t>
      </w:r>
    </w:p>
    <w:p w14:paraId="4F877323" w14:textId="77777777" w:rsidR="001E4D13" w:rsidRDefault="001E4D13">
      <w:pPr>
        <w:pStyle w:val="BodyText"/>
        <w:spacing w:before="2"/>
        <w:rPr>
          <w:sz w:val="25"/>
        </w:rPr>
      </w:pPr>
    </w:p>
    <w:p w14:paraId="4F877324" w14:textId="77777777" w:rsidR="001E4D13" w:rsidRDefault="00247020">
      <w:pPr>
        <w:spacing w:line="307" w:lineRule="auto"/>
        <w:ind w:left="957" w:right="6260"/>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typing</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List, </w:t>
      </w:r>
      <w:proofErr w:type="gramStart"/>
      <w:r>
        <w:rPr>
          <w:rFonts w:ascii="Courier New"/>
          <w:color w:val="231F20"/>
          <w:sz w:val="18"/>
        </w:rPr>
        <w:t>Optional</w:t>
      </w:r>
      <w:proofErr w:type="gramEnd"/>
      <w:r>
        <w:rPr>
          <w:rFonts w:ascii="Courier New"/>
          <w:color w:val="231F20"/>
          <w:sz w:val="18"/>
        </w:rPr>
        <w:t xml:space="preserve">, </w:t>
      </w:r>
      <w:proofErr w:type="spellStart"/>
      <w:r>
        <w:rPr>
          <w:rFonts w:ascii="Courier New"/>
          <w:color w:val="231F20"/>
          <w:sz w:val="18"/>
        </w:rPr>
        <w:t>Dict</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warnings</w:t>
      </w:r>
      <w:proofErr w:type="spellEnd"/>
    </w:p>
    <w:p w14:paraId="4F877325" w14:textId="77777777" w:rsidR="001E4D13" w:rsidRDefault="001E4D13">
      <w:pPr>
        <w:pStyle w:val="BodyText"/>
        <w:spacing w:before="9"/>
        <w:rPr>
          <w:rFonts w:ascii="Courier New"/>
          <w:sz w:val="22"/>
        </w:rPr>
      </w:pPr>
    </w:p>
    <w:p w14:paraId="4F877326" w14:textId="77777777" w:rsidR="001E4D13" w:rsidRDefault="00247020">
      <w:pPr>
        <w:spacing w:line="307" w:lineRule="auto"/>
        <w:ind w:left="1281" w:right="1507"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List[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Optional[</w:t>
      </w:r>
      <w:proofErr w:type="spellStart"/>
      <w:r>
        <w:rPr>
          <w:rFonts w:ascii="Courier New"/>
          <w:color w:val="231F20"/>
          <w:sz w:val="18"/>
        </w:rPr>
        <w:t>int</w:t>
      </w:r>
      <w:proofErr w:type="spellEnd"/>
      <w:r>
        <w:rPr>
          <w:rFonts w:ascii="Courier New"/>
          <w:color w:val="231F20"/>
          <w:sz w:val="18"/>
        </w:rPr>
        <w:t xml:space="preserve">] = None) -&gt; </w:t>
      </w:r>
      <w:proofErr w:type="spellStart"/>
      <w:r>
        <w:rPr>
          <w:rFonts w:ascii="Courier New"/>
          <w:color w:val="231F20"/>
          <w:sz w:val="18"/>
        </w:rPr>
        <w:t>Dict</w:t>
      </w:r>
      <w:proofErr w:type="spellEnd"/>
      <w:r>
        <w:rPr>
          <w:rFonts w:ascii="Courier New"/>
          <w:color w:val="231F20"/>
          <w:sz w:val="18"/>
        </w:rPr>
        <w: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w:t>
      </w:r>
    </w:p>
    <w:p w14:paraId="4F877327" w14:textId="77777777" w:rsidR="001E4D13" w:rsidRDefault="00247020">
      <w:pPr>
        <w:spacing w:line="307" w:lineRule="auto"/>
        <w:ind w:left="2901" w:right="4640" w:hanging="1620"/>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corpus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where</w:t>
      </w:r>
      <w:proofErr w:type="spellEnd"/>
      <w:r>
        <w:rPr>
          <w:rFonts w:ascii="Courier New"/>
          <w:color w:val="231F20"/>
          <w:sz w:val="18"/>
        </w:rPr>
        <w:t xml:space="preserve"> </w:t>
      </w:r>
      <w:proofErr w:type="spellStart"/>
      <w:r>
        <w:rPr>
          <w:rFonts w:ascii="Courier New"/>
          <w:color w:val="231F20"/>
          <w:sz w:val="18"/>
        </w:rPr>
        <w:t>each</w:t>
      </w:r>
      <w:proofErr w:type="spellEnd"/>
      <w:r>
        <w:rPr>
          <w:rFonts w:ascii="Courier New"/>
          <w:color w:val="231F20"/>
          <w:sz w:val="18"/>
        </w:rPr>
        <w:t xml:space="preserv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contains</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of a </w:t>
      </w:r>
      <w:proofErr w:type="spellStart"/>
      <w:r>
        <w:rPr>
          <w:rFonts w:ascii="Courier New"/>
          <w:color w:val="231F20"/>
          <w:sz w:val="18"/>
        </w:rPr>
        <w:t>document</w:t>
      </w:r>
      <w:proofErr w:type="spellEnd"/>
      <w:r>
        <w:rPr>
          <w:rFonts w:ascii="Courier New"/>
          <w:color w:val="231F20"/>
          <w:sz w:val="18"/>
        </w:rPr>
        <w:t>.</w:t>
      </w:r>
    </w:p>
    <w:p w14:paraId="4F877328" w14:textId="77777777" w:rsidR="001E4D13" w:rsidRDefault="00247020">
      <w:pPr>
        <w:spacing w:line="202" w:lineRule="exact"/>
        <w:ind w:left="1281"/>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or</w:t>
      </w:r>
      <w:proofErr w:type="spellEnd"/>
      <w:r>
        <w:rPr>
          <w:rFonts w:ascii="Courier New"/>
          <w:color w:val="231F20"/>
          <w:sz w:val="18"/>
        </w:rPr>
        <w:t xml:space="preserve"> None. </w:t>
      </w:r>
      <w:proofErr w:type="spellStart"/>
      <w:r>
        <w:rPr>
          <w:rFonts w:ascii="Courier New"/>
          <w:color w:val="231F20"/>
          <w:sz w:val="18"/>
        </w:rPr>
        <w:t>If</w:t>
      </w:r>
      <w:proofErr w:type="spellEnd"/>
      <w:r>
        <w:rPr>
          <w:rFonts w:ascii="Courier New"/>
          <w:color w:val="231F20"/>
          <w:sz w:val="18"/>
        </w:rPr>
        <w:t xml:space="preserve"> None, </w:t>
      </w:r>
      <w:proofErr w:type="spellStart"/>
      <w:r>
        <w:rPr>
          <w:rFonts w:ascii="Courier New"/>
          <w:color w:val="231F20"/>
          <w:sz w:val="18"/>
        </w:rPr>
        <w:t>don't</w:t>
      </w:r>
      <w:proofErr w:type="spellEnd"/>
      <w:r>
        <w:rPr>
          <w:rFonts w:ascii="Courier New"/>
          <w:color w:val="231F20"/>
          <w:sz w:val="18"/>
        </w:rPr>
        <w:t xml:space="preserve"> </w:t>
      </w:r>
      <w:proofErr w:type="spellStart"/>
      <w:r>
        <w:rPr>
          <w:rFonts w:ascii="Courier New"/>
          <w:color w:val="231F20"/>
          <w:sz w:val="18"/>
        </w:rPr>
        <w:t>filter</w:t>
      </w:r>
      <w:proofErr w:type="spellEnd"/>
    </w:p>
    <w:p w14:paraId="4F877329" w14:textId="77777777" w:rsidR="001E4D13" w:rsidRDefault="00247020">
      <w:pPr>
        <w:spacing w:before="54"/>
        <w:ind w:left="2901"/>
        <w:rPr>
          <w:rFonts w:ascii="Courier New"/>
          <w:sz w:val="18"/>
        </w:rPr>
      </w:pPr>
      <w:r>
        <w:rPr>
          <w:rFonts w:ascii="Courier New"/>
          <w:color w:val="231F20"/>
          <w:sz w:val="18"/>
        </w:rPr>
        <w:t xml:space="preserve">the </w:t>
      </w:r>
      <w:proofErr w:type="spellStart"/>
      <w:r>
        <w:rPr>
          <w:rFonts w:ascii="Courier New"/>
          <w:color w:val="231F20"/>
          <w:sz w:val="18"/>
        </w:rPr>
        <w:t>result</w:t>
      </w:r>
      <w:proofErr w:type="spellEnd"/>
      <w:r>
        <w:rPr>
          <w:rFonts w:ascii="Courier New"/>
          <w:color w:val="231F20"/>
          <w:sz w:val="18"/>
        </w:rPr>
        <w:t xml:space="preserve">. Else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words</w:t>
      </w:r>
      <w:proofErr w:type="spellEnd"/>
    </w:p>
    <w:p w14:paraId="4F87732A" w14:textId="77777777" w:rsidR="001E4D13" w:rsidRDefault="00247020">
      <w:pPr>
        <w:spacing w:before="56" w:line="307" w:lineRule="auto"/>
        <w:ind w:left="2901" w:right="4856"/>
        <w:rPr>
          <w:rFonts w:ascii="Courier New"/>
          <w:sz w:val="18"/>
        </w:rPr>
      </w:pPr>
      <w:proofErr w:type="spellStart"/>
      <w:r>
        <w:rPr>
          <w:rFonts w:ascii="Courier New"/>
          <w:color w:val="231F20"/>
          <w:sz w:val="18"/>
        </w:rPr>
        <w:t>with</w:t>
      </w:r>
      <w:proofErr w:type="spellEnd"/>
      <w:r>
        <w:rPr>
          <w:rFonts w:ascii="Courier New"/>
          <w:color w:val="231F20"/>
          <w:sz w:val="18"/>
        </w:rPr>
        <w:t xml:space="preserve"> at least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occurrences</w:t>
      </w:r>
      <w:proofErr w:type="spellEnd"/>
      <w:r>
        <w:rPr>
          <w:rFonts w:ascii="Courier New"/>
          <w:color w:val="231F20"/>
          <w:sz w:val="18"/>
        </w:rPr>
        <w:t xml:space="preserve"> in the </w:t>
      </w:r>
      <w:proofErr w:type="spellStart"/>
      <w:r>
        <w:rPr>
          <w:rFonts w:ascii="Courier New"/>
          <w:color w:val="231F20"/>
          <w:sz w:val="18"/>
        </w:rPr>
        <w:t>corpus</w:t>
      </w:r>
      <w:proofErr w:type="spellEnd"/>
      <w:r>
        <w:rPr>
          <w:rFonts w:ascii="Courier New"/>
          <w:color w:val="231F20"/>
          <w:sz w:val="18"/>
        </w:rPr>
        <w:t>.</w:t>
      </w:r>
    </w:p>
    <w:p w14:paraId="4F87732B" w14:textId="77777777" w:rsidR="001E4D13" w:rsidRDefault="00247020">
      <w:pPr>
        <w:spacing w:line="307" w:lineRule="auto"/>
        <w:ind w:left="2253" w:right="4640" w:hanging="972"/>
        <w:rPr>
          <w:rFonts w:ascii="Courier New"/>
          <w:sz w:val="18"/>
        </w:rPr>
      </w:pPr>
      <w:proofErr w:type="gramStart"/>
      <w:r>
        <w:rPr>
          <w:rFonts w:ascii="Courier New"/>
          <w:color w:val="231F20"/>
          <w:sz w:val="18"/>
        </w:rPr>
        <w:t>:</w:t>
      </w:r>
      <w:proofErr w:type="spellStart"/>
      <w:r>
        <w:rPr>
          <w:rFonts w:ascii="Courier New"/>
          <w:color w:val="231F20"/>
          <w:sz w:val="18"/>
        </w:rPr>
        <w:t>return</w:t>
      </w:r>
      <w:proofErr w:type="spellEnd"/>
      <w:proofErr w:type="gramEnd"/>
      <w:r>
        <w:rPr>
          <w:rFonts w:ascii="Courier New"/>
          <w:color w:val="231F20"/>
          <w:sz w:val="18"/>
        </w:rPr>
        <w:t xml:space="preserve">: A </w:t>
      </w:r>
      <w:proofErr w:type="spellStart"/>
      <w:r>
        <w:rPr>
          <w:rFonts w:ascii="Courier New"/>
          <w:color w:val="231F20"/>
          <w:sz w:val="18"/>
        </w:rPr>
        <w:t>dictionary</w:t>
      </w:r>
      <w:proofErr w:type="spellEnd"/>
      <w:r>
        <w:rPr>
          <w:rFonts w:ascii="Courier New"/>
          <w:color w:val="231F20"/>
          <w:sz w:val="18"/>
        </w:rPr>
        <w:t xml:space="preserve"> of </w:t>
      </w:r>
      <w:proofErr w:type="spellStart"/>
      <w:r>
        <w:rPr>
          <w:rFonts w:ascii="Courier New"/>
          <w:color w:val="231F20"/>
          <w:sz w:val="18"/>
        </w:rPr>
        <w:t>words</w:t>
      </w:r>
      <w:proofErr w:type="spellEnd"/>
      <w:r>
        <w:rPr>
          <w:rFonts w:ascii="Courier New"/>
          <w:color w:val="231F20"/>
          <w:sz w:val="18"/>
        </w:rPr>
        <w:t xml:space="preserve"> and </w:t>
      </w:r>
      <w:proofErr w:type="spellStart"/>
      <w:r>
        <w:rPr>
          <w:rFonts w:ascii="Courier New"/>
          <w:color w:val="231F20"/>
          <w:sz w:val="18"/>
        </w:rPr>
        <w:t>their</w:t>
      </w:r>
      <w:proofErr w:type="spellEnd"/>
      <w:r>
        <w:rPr>
          <w:rFonts w:ascii="Courier New"/>
          <w:color w:val="231F20"/>
          <w:sz w:val="18"/>
        </w:rPr>
        <w:t xml:space="preserve"> </w:t>
      </w:r>
      <w:proofErr w:type="spellStart"/>
      <w:r>
        <w:rPr>
          <w:rFonts w:ascii="Courier New"/>
          <w:color w:val="231F20"/>
          <w:sz w:val="18"/>
        </w:rPr>
        <w:t>respective</w:t>
      </w:r>
      <w:proofErr w:type="spellEnd"/>
      <w:r>
        <w:rPr>
          <w:rFonts w:ascii="Courier New"/>
          <w:color w:val="231F20"/>
          <w:sz w:val="18"/>
        </w:rPr>
        <w:t xml:space="preserve"> </w:t>
      </w:r>
      <w:proofErr w:type="spellStart"/>
      <w:r>
        <w:rPr>
          <w:rFonts w:ascii="Courier New"/>
          <w:color w:val="231F20"/>
          <w:sz w:val="18"/>
        </w:rPr>
        <w:t>counts</w:t>
      </w:r>
      <w:proofErr w:type="spellEnd"/>
      <w:r>
        <w:rPr>
          <w:rFonts w:ascii="Courier New"/>
          <w:color w:val="231F20"/>
          <w:sz w:val="18"/>
        </w:rPr>
        <w:t xml:space="preserve">, </w:t>
      </w:r>
      <w:proofErr w:type="spellStart"/>
      <w:r>
        <w:rPr>
          <w:rFonts w:ascii="Courier New"/>
          <w:color w:val="231F20"/>
          <w:sz w:val="18"/>
        </w:rPr>
        <w:t>filtered</w:t>
      </w:r>
      <w:proofErr w:type="spellEnd"/>
      <w:r>
        <w:rPr>
          <w:rFonts w:ascii="Courier New"/>
          <w:color w:val="231F20"/>
          <w:sz w:val="18"/>
        </w:rPr>
        <w:t xml:space="preserve"> </w:t>
      </w:r>
      <w:proofErr w:type="spellStart"/>
      <w:r>
        <w:rPr>
          <w:rFonts w:ascii="Courier New"/>
          <w:color w:val="231F20"/>
          <w:sz w:val="18"/>
        </w:rPr>
        <w:t>by</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w:t>
      </w:r>
    </w:p>
    <w:p w14:paraId="4F87732C" w14:textId="77777777" w:rsidR="001E4D13" w:rsidRDefault="00247020">
      <w:pPr>
        <w:spacing w:line="201" w:lineRule="exact"/>
        <w:ind w:left="1281"/>
        <w:rPr>
          <w:rFonts w:ascii="Courier New"/>
          <w:sz w:val="18"/>
        </w:rPr>
      </w:pPr>
      <w:r>
        <w:rPr>
          <w:rFonts w:ascii="Courier New"/>
          <w:color w:val="231F20"/>
          <w:sz w:val="18"/>
        </w:rPr>
        <w:t>"""</w:t>
      </w:r>
    </w:p>
    <w:p w14:paraId="4F87732D" w14:textId="77777777" w:rsidR="001E4D13" w:rsidRDefault="001E4D13">
      <w:pPr>
        <w:spacing w:line="201" w:lineRule="exact"/>
        <w:rPr>
          <w:rFonts w:ascii="Courier New"/>
          <w:sz w:val="18"/>
        </w:rPr>
        <w:sectPr w:rsidR="001E4D13">
          <w:pgSz w:w="11910" w:h="16840"/>
          <w:pgMar w:top="960" w:right="0" w:bottom="680" w:left="460" w:header="0" w:footer="486" w:gutter="0"/>
          <w:cols w:space="720"/>
        </w:sectPr>
      </w:pPr>
    </w:p>
    <w:p w14:paraId="4F87732E" w14:textId="77777777" w:rsidR="001E4D13" w:rsidRDefault="001E4D13">
      <w:pPr>
        <w:pStyle w:val="BodyText"/>
        <w:rPr>
          <w:rFonts w:ascii="Courier New"/>
        </w:rPr>
      </w:pPr>
    </w:p>
    <w:p w14:paraId="4F87732F" w14:textId="77777777" w:rsidR="001E4D13" w:rsidRDefault="001E4D13">
      <w:pPr>
        <w:pStyle w:val="BodyText"/>
        <w:rPr>
          <w:rFonts w:ascii="Courier New"/>
        </w:rPr>
      </w:pPr>
    </w:p>
    <w:p w14:paraId="4F877330" w14:textId="77777777" w:rsidR="001E4D13" w:rsidRDefault="001E4D13">
      <w:pPr>
        <w:pStyle w:val="BodyText"/>
        <w:rPr>
          <w:rFonts w:ascii="Courier New"/>
        </w:rPr>
      </w:pPr>
    </w:p>
    <w:p w14:paraId="4F877331" w14:textId="77777777" w:rsidR="001E4D13" w:rsidRDefault="001E4D13">
      <w:pPr>
        <w:pStyle w:val="BodyText"/>
        <w:rPr>
          <w:rFonts w:ascii="Courier New"/>
        </w:rPr>
      </w:pPr>
    </w:p>
    <w:p w14:paraId="4F877332" w14:textId="77777777" w:rsidR="001E4D13" w:rsidRDefault="001E4D13">
      <w:pPr>
        <w:pStyle w:val="BodyText"/>
        <w:rPr>
          <w:rFonts w:ascii="Courier New"/>
        </w:rPr>
      </w:pPr>
    </w:p>
    <w:p w14:paraId="4F877333" w14:textId="77777777" w:rsidR="001E4D13" w:rsidRDefault="001E4D13">
      <w:pPr>
        <w:pStyle w:val="BodyText"/>
        <w:rPr>
          <w:rFonts w:ascii="Courier New"/>
        </w:rPr>
      </w:pPr>
    </w:p>
    <w:p w14:paraId="4F877334" w14:textId="77777777" w:rsidR="001E4D13" w:rsidRDefault="001E4D13">
      <w:pPr>
        <w:pStyle w:val="BodyText"/>
        <w:rPr>
          <w:rFonts w:ascii="Courier New"/>
        </w:rPr>
      </w:pPr>
    </w:p>
    <w:p w14:paraId="4F877335" w14:textId="77777777" w:rsidR="001E4D13" w:rsidRDefault="001E4D13">
      <w:pPr>
        <w:pStyle w:val="BodyText"/>
        <w:spacing w:before="4"/>
        <w:rPr>
          <w:rFonts w:ascii="Courier New"/>
          <w:sz w:val="26"/>
        </w:rPr>
      </w:pPr>
    </w:p>
    <w:p w14:paraId="4F877336" w14:textId="77777777" w:rsidR="001E4D13" w:rsidRDefault="00247020">
      <w:pPr>
        <w:spacing w:before="118" w:line="307" w:lineRule="auto"/>
        <w:ind w:left="2528" w:right="260"/>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analyse</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w:t>
      </w:r>
    </w:p>
    <w:p w14:paraId="4F877337" w14:textId="77777777" w:rsidR="001E4D13" w:rsidRDefault="00247020">
      <w:pPr>
        <w:spacing w:line="307" w:lineRule="auto"/>
        <w:ind w:left="2528" w:right="4149"/>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None:</w:t>
      </w:r>
    </w:p>
    <w:p w14:paraId="4F877338" w14:textId="77777777" w:rsidR="001E4D13" w:rsidRDefault="00247020">
      <w:pPr>
        <w:spacing w:line="307" w:lineRule="auto"/>
        <w:ind w:left="2528" w:right="6201" w:firstLine="432"/>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39" w14:textId="77777777" w:rsidR="001E4D13" w:rsidRDefault="00247020">
      <w:pPr>
        <w:spacing w:line="307" w:lineRule="auto"/>
        <w:ind w:left="2960" w:right="152"/>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a Python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which</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of type {type(</w:t>
      </w:r>
      <w:proofErr w:type="spellStart"/>
      <w:r>
        <w:rPr>
          <w:rFonts w:ascii="Courier New"/>
          <w:color w:val="231F20"/>
          <w:sz w:val="18"/>
        </w:rPr>
        <w:t>filter</w:t>
      </w:r>
      <w:proofErr w:type="spellEnd"/>
      <w:r>
        <w:rPr>
          <w:rFonts w:ascii="Courier New"/>
          <w:color w:val="231F20"/>
          <w:sz w:val="18"/>
        </w:rPr>
        <w:t>)}"</w:t>
      </w:r>
    </w:p>
    <w:p w14:paraId="4F87733A" w14:textId="77777777" w:rsidR="001E4D13" w:rsidRDefault="00247020">
      <w:pPr>
        <w:spacing w:line="202" w:lineRule="exact"/>
        <w:ind w:left="2960"/>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w:t>
      </w:r>
      <w:proofErr w:type="spellStart"/>
      <w:r>
        <w:rPr>
          <w:rFonts w:ascii="Courier New"/>
          <w:color w:val="231F20"/>
          <w:sz w:val="18"/>
        </w:rPr>
        <w:t>filter</w:t>
      </w:r>
      <w:proofErr w:type="spellEnd"/>
      <w:r>
        <w:rPr>
          <w:rFonts w:ascii="Courier New"/>
          <w:color w:val="231F20"/>
          <w:sz w:val="18"/>
        </w:rPr>
        <w:t>)</w:t>
      </w:r>
    </w:p>
    <w:p w14:paraId="4F87733B" w14:textId="77777777" w:rsidR="001E4D13" w:rsidRDefault="001E4D13">
      <w:pPr>
        <w:pStyle w:val="BodyText"/>
        <w:spacing w:before="6"/>
        <w:rPr>
          <w:rFonts w:ascii="Courier New"/>
          <w:sz w:val="23"/>
        </w:rPr>
      </w:pPr>
    </w:p>
    <w:p w14:paraId="4F87733C" w14:textId="7BCBD4E4" w:rsidR="001E4D13" w:rsidRDefault="00247020">
      <w:pPr>
        <w:pStyle w:val="BodyText"/>
        <w:spacing w:before="1" w:line="254" w:lineRule="auto"/>
        <w:ind w:left="2204" w:right="1415" w:hanging="1"/>
        <w:jc w:val="both"/>
      </w:pPr>
      <w:r>
        <w:rPr>
          <w:color w:val="231F20"/>
        </w:rPr>
        <w:t>Obwohl dies nun nach mehr Code aussieht, als wir in unserer einfachen Definition festgehalten hatten, brauchen wir die meisten Zeilen für die Typüberprüfung, die Dokumentation und zur Fehlererkennung. Das ist ein gutes Zeichen und ausgereifte Schnittstellen sehen in etwa so aus. Um die Anforderung eines API-Aufrufs</w:t>
      </w:r>
      <w:r w:rsidR="00F26C6F">
        <w:rPr>
          <w:color w:val="231F20"/>
        </w:rPr>
        <w:t xml:space="preserve"> zu erfüllen</w:t>
      </w:r>
      <w:r>
        <w:rPr>
          <w:color w:val="231F20"/>
        </w:rPr>
        <w:t xml:space="preserve">, der mit Dateien statt mit Strings aus dem Speicher funktioniert, können wir eine neue Schnittstelle definieren, die die oben erstellte Funktion </w:t>
      </w:r>
      <w:proofErr w:type="spellStart"/>
      <w:r>
        <w:rPr>
          <w:rFonts w:ascii="Courier New" w:hAnsi="Courier New"/>
          <w:color w:val="231F20"/>
          <w:sz w:val="18"/>
        </w:rPr>
        <w:t>count_words</w:t>
      </w:r>
      <w:proofErr w:type="spellEnd"/>
      <w:r>
        <w:rPr>
          <w:color w:val="231F20"/>
        </w:rPr>
        <w:t xml:space="preserve"> intern aufruft. Die Wiederverwendung von Funktionsaufrufen, anstatt eine separaten Codebasis zu erstellen, ist auch eine gute Designpraktik.</w:t>
      </w:r>
    </w:p>
    <w:p w14:paraId="4F87733D" w14:textId="77777777" w:rsidR="001E4D13" w:rsidRDefault="001E4D13">
      <w:pPr>
        <w:pStyle w:val="BodyText"/>
        <w:spacing w:before="7"/>
        <w:rPr>
          <w:sz w:val="15"/>
        </w:rPr>
      </w:pPr>
    </w:p>
    <w:p w14:paraId="4F87733E" w14:textId="77777777" w:rsidR="001E4D13" w:rsidRDefault="00247020">
      <w:pPr>
        <w:tabs>
          <w:tab w:val="left" w:pos="9008"/>
        </w:tabs>
        <w:spacing w:before="119" w:line="307" w:lineRule="auto"/>
        <w:ind w:left="2528" w:right="113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count_words_from_</w:t>
      </w:r>
      <w:proofErr w:type="gramStart"/>
      <w:r>
        <w:rPr>
          <w:rFonts w:ascii="Courier New"/>
          <w:color w:val="231F20"/>
          <w:sz w:val="18"/>
        </w:rPr>
        <w:t>files</w:t>
      </w:r>
      <w:proofErr w:type="spellEnd"/>
      <w:r>
        <w:rPr>
          <w:rFonts w:ascii="Courier New"/>
          <w:color w:val="231F20"/>
          <w:sz w:val="18"/>
        </w:rPr>
        <w:t>(</w:t>
      </w:r>
      <w:proofErr w:type="spellStart"/>
      <w:proofErr w:type="gramEnd"/>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roofErr w:type="spellStart"/>
      <w:r>
        <w:rPr>
          <w:rFonts w:ascii="Courier New"/>
          <w:color w:val="231F20"/>
          <w:sz w:val="18"/>
        </w:rPr>
        <w:t>False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=None):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 xml:space="preserve"> </w:t>
      </w:r>
      <w:proofErr w:type="spellStart"/>
      <w:r>
        <w:rPr>
          <w:rFonts w:ascii="Courier New"/>
          <w:color w:val="231F20"/>
          <w:sz w:val="18"/>
        </w:rPr>
        <w:t>provided</w:t>
      </w:r>
      <w:proofErr w:type="spellEnd"/>
      <w:r>
        <w:rPr>
          <w:rFonts w:ascii="Courier New"/>
          <w:color w:val="231F20"/>
          <w:sz w:val="18"/>
        </w:rPr>
        <w:tab/>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files</w:t>
      </w:r>
      <w:proofErr w:type="spellEnd"/>
    </w:p>
    <w:p w14:paraId="4F87733F"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files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names</w:t>
      </w:r>
      <w:proofErr w:type="spellEnd"/>
      <w:r>
        <w:rPr>
          <w:rFonts w:ascii="Courier New"/>
          <w:color w:val="231F20"/>
          <w:sz w:val="18"/>
        </w:rPr>
        <w:t xml:space="preserve"> (</w:t>
      </w:r>
      <w:proofErr w:type="spellStart"/>
      <w:r>
        <w:rPr>
          <w:rFonts w:ascii="Courier New"/>
          <w:color w:val="231F20"/>
          <w:sz w:val="18"/>
        </w:rPr>
        <w:t>str</w:t>
      </w:r>
      <w:proofErr w:type="spellEnd"/>
      <w:r>
        <w:rPr>
          <w:rFonts w:ascii="Courier New"/>
          <w:color w:val="231F20"/>
          <w:sz w:val="18"/>
        </w:rPr>
        <w:t xml:space="preserve">) on </w:t>
      </w:r>
      <w:proofErr w:type="spellStart"/>
      <w:r>
        <w:rPr>
          <w:rFonts w:ascii="Courier New"/>
          <w:color w:val="231F20"/>
          <w:sz w:val="18"/>
        </w:rPr>
        <w:t>your</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system</w:t>
      </w:r>
      <w:proofErr w:type="spellEnd"/>
      <w:r>
        <w:rPr>
          <w:rFonts w:ascii="Courier New"/>
          <w:color w:val="231F20"/>
          <w:sz w:val="18"/>
        </w:rPr>
        <w:t xml:space="preserve">. The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conta</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want</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words</w:t>
      </w:r>
      <w:proofErr w:type="spellEnd"/>
      <w:r>
        <w:rPr>
          <w:rFonts w:ascii="Courier New"/>
          <w:color w:val="231F20"/>
          <w:sz w:val="18"/>
        </w:rPr>
        <w:t xml:space="preserve"> for.</w:t>
      </w:r>
    </w:p>
    <w:p w14:paraId="4F877340"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 xml:space="preserve">: </w:t>
      </w:r>
      <w:proofErr w:type="spellStart"/>
      <w:r>
        <w:rPr>
          <w:rFonts w:ascii="Courier New"/>
          <w:color w:val="231F20"/>
          <w:sz w:val="18"/>
        </w:rPr>
        <w:t>boolean</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True, </w:t>
      </w:r>
      <w:proofErr w:type="spellStart"/>
      <w:r>
        <w:rPr>
          <w:rFonts w:ascii="Courier New"/>
          <w:color w:val="231F20"/>
          <w:sz w:val="18"/>
        </w:rPr>
        <w:t>ignore</w:t>
      </w:r>
      <w:proofErr w:type="spellEnd"/>
      <w:r>
        <w:rPr>
          <w:rFonts w:ascii="Courier New"/>
          <w:color w:val="231F20"/>
          <w:sz w:val="18"/>
        </w:rPr>
        <w:t xml:space="preserve"> all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can't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w:t>
      </w:r>
      <w:proofErr w:type="spellStart"/>
      <w:r>
        <w:rPr>
          <w:rFonts w:ascii="Courier New"/>
          <w:color w:val="231F20"/>
          <w:sz w:val="18"/>
        </w:rPr>
        <w:t>otherwise</w:t>
      </w:r>
      <w:proofErr w:type="spellEnd"/>
      <w:r>
        <w:rPr>
          <w:rFonts w:ascii="Courier New"/>
          <w:color w:val="231F20"/>
          <w:sz w:val="18"/>
        </w:rPr>
        <w:t xml:space="preserve"> </w:t>
      </w:r>
      <w:proofErr w:type="spellStart"/>
      <w:r>
        <w:rPr>
          <w:rFonts w:ascii="Courier New"/>
          <w:color w:val="231F20"/>
          <w:sz w:val="18"/>
        </w:rPr>
        <w:t>abort</w:t>
      </w:r>
      <w:proofErr w:type="spellEnd"/>
      <w:r>
        <w:rPr>
          <w:rFonts w:ascii="Courier New"/>
          <w:color w:val="231F20"/>
          <w:sz w:val="18"/>
        </w:rPr>
        <w:t>.</w:t>
      </w:r>
    </w:p>
    <w:p w14:paraId="4F877341" w14:textId="77777777" w:rsidR="001E4D13" w:rsidRDefault="00247020">
      <w:pPr>
        <w:spacing w:line="202" w:lineRule="exact"/>
        <w:ind w:left="2528"/>
        <w:rPr>
          <w:rFonts w:ascii="Courier New"/>
          <w:sz w:val="18"/>
        </w:rPr>
      </w:pPr>
      <w:r>
        <w:rPr>
          <w:rFonts w:ascii="Courier New"/>
          <w:color w:val="231F20"/>
          <w:sz w:val="18"/>
        </w:rPr>
        <w:t>...</w:t>
      </w:r>
    </w:p>
    <w:p w14:paraId="4F877342" w14:textId="77777777" w:rsidR="001E4D13" w:rsidRDefault="00247020">
      <w:pPr>
        <w:spacing w:before="52"/>
        <w:ind w:left="2528"/>
        <w:rPr>
          <w:rFonts w:ascii="Courier New"/>
          <w:sz w:val="18"/>
        </w:rPr>
      </w:pPr>
      <w:r>
        <w:rPr>
          <w:rFonts w:ascii="Courier New"/>
          <w:color w:val="231F20"/>
          <w:sz w:val="18"/>
        </w:rPr>
        <w:t>"""</w:t>
      </w:r>
    </w:p>
    <w:p w14:paraId="4F877343" w14:textId="77777777" w:rsidR="001E4D13" w:rsidRDefault="00247020">
      <w:pPr>
        <w:spacing w:before="56"/>
        <w:ind w:left="2528"/>
        <w:rPr>
          <w:rFonts w:ascii="Courier New"/>
          <w:sz w:val="18"/>
        </w:rPr>
      </w:pPr>
      <w:proofErr w:type="spellStart"/>
      <w:r>
        <w:rPr>
          <w:rFonts w:ascii="Courier New"/>
          <w:color w:val="231F20"/>
          <w:sz w:val="18"/>
        </w:rPr>
        <w:t>corpus</w:t>
      </w:r>
      <w:proofErr w:type="spellEnd"/>
      <w:r>
        <w:rPr>
          <w:rFonts w:ascii="Courier New"/>
          <w:color w:val="231F20"/>
          <w:sz w:val="18"/>
        </w:rPr>
        <w:t xml:space="preserve"> = []</w:t>
      </w:r>
    </w:p>
    <w:p w14:paraId="4F877344" w14:textId="77777777" w:rsidR="001E4D13" w:rsidRDefault="00247020">
      <w:pPr>
        <w:spacing w:before="56"/>
        <w:ind w:left="2528"/>
        <w:rPr>
          <w:rFonts w:ascii="Courier New"/>
          <w:sz w:val="18"/>
        </w:rPr>
      </w:pPr>
      <w:r>
        <w:rPr>
          <w:rFonts w:ascii="Courier New"/>
          <w:color w:val="231F20"/>
          <w:sz w:val="18"/>
        </w:rPr>
        <w:t xml:space="preserve">for </w:t>
      </w:r>
      <w:proofErr w:type="spellStart"/>
      <w:r>
        <w:rPr>
          <w:rFonts w:ascii="Courier New"/>
          <w:color w:val="231F20"/>
          <w:sz w:val="18"/>
        </w:rPr>
        <w:t>file_name</w:t>
      </w:r>
      <w:proofErr w:type="spellEnd"/>
      <w:r>
        <w:rPr>
          <w:rFonts w:ascii="Courier New"/>
          <w:color w:val="231F20"/>
          <w:sz w:val="18"/>
        </w:rPr>
        <w:t xml:space="preserve"> in </w:t>
      </w:r>
      <w:proofErr w:type="spellStart"/>
      <w:r>
        <w:rPr>
          <w:rFonts w:ascii="Courier New"/>
          <w:color w:val="231F20"/>
          <w:sz w:val="18"/>
        </w:rPr>
        <w:t>files</w:t>
      </w:r>
      <w:proofErr w:type="spellEnd"/>
      <w:r>
        <w:rPr>
          <w:rFonts w:ascii="Courier New"/>
          <w:color w:val="231F20"/>
          <w:sz w:val="18"/>
        </w:rPr>
        <w:t>:</w:t>
      </w:r>
    </w:p>
    <w:p w14:paraId="4F877345" w14:textId="77777777" w:rsidR="001E4D13" w:rsidRDefault="00247020">
      <w:pPr>
        <w:spacing w:before="56" w:line="307" w:lineRule="auto"/>
        <w:ind w:left="3392" w:right="5121" w:hanging="432"/>
        <w:rPr>
          <w:rFonts w:ascii="Courier New"/>
          <w:sz w:val="18"/>
        </w:rPr>
      </w:pP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spellStart"/>
      <w:proofErr w:type="gramEnd"/>
      <w:r>
        <w:rPr>
          <w:rFonts w:ascii="Courier New"/>
          <w:color w:val="231F20"/>
          <w:sz w:val="18"/>
        </w:rPr>
        <w:t>file_name</w:t>
      </w:r>
      <w:proofErr w:type="spellEnd"/>
      <w:r>
        <w:rPr>
          <w:rFonts w:ascii="Courier New"/>
          <w:color w:val="231F20"/>
          <w:sz w:val="18"/>
        </w:rPr>
        <w:t xml:space="preserve">, 'r') </w:t>
      </w:r>
      <w:proofErr w:type="spellStart"/>
      <w:r>
        <w:rPr>
          <w:rFonts w:ascii="Courier New"/>
          <w:color w:val="231F20"/>
          <w:sz w:val="18"/>
        </w:rPr>
        <w:t>as</w:t>
      </w:r>
      <w:proofErr w:type="spellEnd"/>
      <w:r>
        <w:rPr>
          <w:rFonts w:ascii="Courier New"/>
          <w:color w:val="231F20"/>
          <w:sz w:val="18"/>
        </w:rPr>
        <w:t xml:space="preserve"> f: </w:t>
      </w:r>
      <w:proofErr w:type="spellStart"/>
      <w:r>
        <w:rPr>
          <w:rFonts w:ascii="Courier New"/>
          <w:color w:val="231F20"/>
          <w:sz w:val="18"/>
        </w:rPr>
        <w:t>try</w:t>
      </w:r>
      <w:proofErr w:type="spellEnd"/>
      <w:r>
        <w:rPr>
          <w:rFonts w:ascii="Courier New"/>
          <w:color w:val="231F20"/>
          <w:sz w:val="18"/>
        </w:rPr>
        <w:t>:</w:t>
      </w:r>
    </w:p>
    <w:p w14:paraId="4F877346" w14:textId="77777777" w:rsidR="001E4D13" w:rsidRDefault="00247020">
      <w:pPr>
        <w:spacing w:line="307" w:lineRule="auto"/>
        <w:ind w:left="3824" w:right="5553"/>
        <w:rPr>
          <w:rFonts w:ascii="Courier New"/>
          <w:sz w:val="18"/>
        </w:rPr>
      </w:pPr>
      <w:proofErr w:type="spellStart"/>
      <w:r>
        <w:rPr>
          <w:rFonts w:ascii="Courier New"/>
          <w:color w:val="231F20"/>
          <w:sz w:val="18"/>
        </w:rPr>
        <w:t>text</w:t>
      </w:r>
      <w:proofErr w:type="spellEnd"/>
      <w:r>
        <w:rPr>
          <w:rFonts w:ascii="Courier New"/>
          <w:color w:val="231F20"/>
          <w:sz w:val="18"/>
        </w:rPr>
        <w:t xml:space="preserve"> = </w:t>
      </w:r>
      <w:proofErr w:type="spellStart"/>
      <w:proofErr w:type="gramStart"/>
      <w:r>
        <w:rPr>
          <w:rFonts w:ascii="Courier New"/>
          <w:color w:val="231F20"/>
          <w:sz w:val="18"/>
        </w:rPr>
        <w:t>f.read</w:t>
      </w:r>
      <w:proofErr w:type="spellEnd"/>
      <w:proofErr w:type="gramEnd"/>
      <w:r>
        <w:rPr>
          <w:rFonts w:ascii="Courier New"/>
          <w:color w:val="231F20"/>
          <w:sz w:val="18"/>
        </w:rPr>
        <w:t xml:space="preserve">() </w:t>
      </w:r>
      <w:proofErr w:type="spellStart"/>
      <w:r>
        <w:rPr>
          <w:rFonts w:ascii="Courier New"/>
          <w:color w:val="231F20"/>
          <w:sz w:val="18"/>
        </w:rPr>
        <w:t>corpus.append</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347" w14:textId="77777777" w:rsidR="001E4D13" w:rsidRDefault="00247020">
      <w:pPr>
        <w:spacing w:line="202" w:lineRule="exact"/>
        <w:ind w:left="3392"/>
        <w:rPr>
          <w:rFonts w:ascii="Courier New"/>
          <w:sz w:val="18"/>
        </w:rPr>
      </w:pPr>
      <w:proofErr w:type="spellStart"/>
      <w:r>
        <w:rPr>
          <w:rFonts w:ascii="Courier New"/>
          <w:color w:val="231F20"/>
          <w:sz w:val="18"/>
        </w:rPr>
        <w:t>except</w:t>
      </w:r>
      <w:proofErr w:type="spellEnd"/>
      <w:r>
        <w:rPr>
          <w:rFonts w:ascii="Courier New"/>
          <w:color w:val="231F20"/>
          <w:sz w:val="18"/>
        </w:rPr>
        <w:t>:</w:t>
      </w:r>
    </w:p>
    <w:p w14:paraId="4F877348" w14:textId="77777777" w:rsidR="001E4D13" w:rsidRDefault="00247020">
      <w:pPr>
        <w:spacing w:before="54" w:line="307" w:lineRule="auto"/>
        <w:ind w:left="4256" w:right="-64" w:hanging="432"/>
        <w:rPr>
          <w:rFonts w:ascii="Courier New"/>
          <w:sz w:val="18"/>
        </w:rPr>
      </w:pPr>
      <w:proofErr w:type="spellStart"/>
      <w:r>
        <w:rPr>
          <w:rFonts w:ascii="Courier New"/>
          <w:color w:val="231F20"/>
          <w:sz w:val="18"/>
        </w:rPr>
        <w:t>msg</w:t>
      </w:r>
      <w:proofErr w:type="spellEnd"/>
      <w:r>
        <w:rPr>
          <w:rFonts w:ascii="Courier New"/>
          <w:color w:val="231F20"/>
          <w:sz w:val="18"/>
        </w:rPr>
        <w:t xml:space="preserve"> =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file_name</w:t>
      </w:r>
      <w:proofErr w:type="spellEnd"/>
      <w:r>
        <w:rPr>
          <w:rFonts w:ascii="Courier New"/>
          <w:color w:val="231F20"/>
          <w:sz w:val="18"/>
        </w:rPr>
        <w:t xml:space="preserve">} </w:t>
      </w:r>
      <w:proofErr w:type="spellStart"/>
      <w:r>
        <w:rPr>
          <w:rFonts w:ascii="Courier New"/>
          <w:color w:val="231F20"/>
          <w:sz w:val="18"/>
        </w:rPr>
        <w:t>cannot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Remove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from</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
    <w:p w14:paraId="4F877349" w14:textId="77777777" w:rsidR="001E4D13" w:rsidRDefault="00247020">
      <w:pPr>
        <w:spacing w:line="307" w:lineRule="auto"/>
        <w:ind w:left="4256" w:right="4797" w:firstLine="432"/>
        <w:rPr>
          <w:rFonts w:ascii="Courier New"/>
          <w:sz w:val="18"/>
        </w:rPr>
      </w:pPr>
      <w:proofErr w:type="spellStart"/>
      <w:proofErr w:type="gramStart"/>
      <w:r>
        <w:rPr>
          <w:rFonts w:ascii="Courier New"/>
          <w:color w:val="231F20"/>
          <w:sz w:val="18"/>
        </w:rPr>
        <w:t>warnings.warn</w:t>
      </w:r>
      <w:proofErr w:type="spellEnd"/>
      <w:proofErr w:type="gramEnd"/>
      <w:r>
        <w:rPr>
          <w:rFonts w:ascii="Courier New"/>
          <w:color w:val="231F20"/>
          <w:sz w:val="18"/>
        </w:rPr>
        <w:t>(</w:t>
      </w:r>
      <w:proofErr w:type="spellStart"/>
      <w:r>
        <w:rPr>
          <w:rFonts w:ascii="Courier New"/>
          <w:color w:val="231F20"/>
          <w:sz w:val="18"/>
        </w:rPr>
        <w:t>msg</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4A" w14:textId="77777777" w:rsidR="001E4D13" w:rsidRDefault="00247020">
      <w:pPr>
        <w:spacing w:line="202" w:lineRule="exact"/>
        <w:ind w:left="4688"/>
        <w:rPr>
          <w:rFonts w:ascii="Courier New"/>
          <w:sz w:val="18"/>
        </w:rPr>
      </w:pPr>
      <w:proofErr w:type="spellStart"/>
      <w:r>
        <w:rPr>
          <w:rFonts w:ascii="Courier New"/>
          <w:color w:val="231F20"/>
          <w:sz w:val="18"/>
        </w:rPr>
        <w:t>raise</w:t>
      </w:r>
      <w:proofErr w:type="spellEnd"/>
      <w:r>
        <w:rPr>
          <w:rFonts w:ascii="Courier New"/>
          <w:color w:val="231F20"/>
          <w:sz w:val="18"/>
        </w:rPr>
        <w:t xml:space="preserve"> </w:t>
      </w:r>
      <w:proofErr w:type="spellStart"/>
      <w:r>
        <w:rPr>
          <w:rFonts w:ascii="Courier New"/>
          <w:color w:val="231F20"/>
          <w:sz w:val="18"/>
        </w:rPr>
        <w:t>ValueError</w:t>
      </w:r>
      <w:proofErr w:type="spellEnd"/>
      <w:r>
        <w:rPr>
          <w:rFonts w:ascii="Courier New"/>
          <w:color w:val="231F20"/>
          <w:sz w:val="18"/>
        </w:rPr>
        <w:t>(</w:t>
      </w:r>
      <w:proofErr w:type="spellStart"/>
      <w:r>
        <w:rPr>
          <w:rFonts w:ascii="Courier New"/>
          <w:color w:val="231F20"/>
          <w:sz w:val="18"/>
        </w:rPr>
        <w:t>msg</w:t>
      </w:r>
      <w:proofErr w:type="spellEnd"/>
      <w:r>
        <w:rPr>
          <w:rFonts w:ascii="Courier New"/>
          <w:color w:val="231F20"/>
          <w:sz w:val="18"/>
        </w:rPr>
        <w:t>)</w:t>
      </w:r>
    </w:p>
    <w:p w14:paraId="4F87734B" w14:textId="77777777" w:rsidR="001E4D13" w:rsidRDefault="00247020">
      <w:pPr>
        <w:spacing w:before="54"/>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 </w:t>
      </w:r>
      <w:proofErr w:type="spellStart"/>
      <w:r>
        <w:rPr>
          <w:rFonts w:ascii="Courier New"/>
          <w:color w:val="231F20"/>
          <w:sz w:val="18"/>
        </w:rPr>
        <w:t>reuse</w:t>
      </w:r>
      <w:proofErr w:type="spellEnd"/>
      <w:r>
        <w:rPr>
          <w:rFonts w:ascii="Courier New"/>
          <w:color w:val="231F20"/>
          <w:sz w:val="18"/>
        </w:rPr>
        <w:t xml:space="preserve"> </w:t>
      </w:r>
      <w:proofErr w:type="spellStart"/>
      <w:r>
        <w:rPr>
          <w:rFonts w:ascii="Courier New"/>
          <w:color w:val="231F20"/>
          <w:sz w:val="18"/>
        </w:rPr>
        <w:t>function</w:t>
      </w:r>
      <w:proofErr w:type="spellEnd"/>
    </w:p>
    <w:p w14:paraId="4F87734C" w14:textId="77777777" w:rsidR="001E4D13" w:rsidRDefault="001E4D13">
      <w:pPr>
        <w:pStyle w:val="BodyText"/>
        <w:spacing w:before="7"/>
        <w:rPr>
          <w:rFonts w:ascii="Courier New"/>
          <w:sz w:val="15"/>
        </w:rPr>
      </w:pPr>
    </w:p>
    <w:p w14:paraId="4F87734D" w14:textId="7642C2E4" w:rsidR="001E4D13" w:rsidRDefault="00247020">
      <w:pPr>
        <w:pStyle w:val="BodyText"/>
        <w:spacing w:before="97" w:line="254" w:lineRule="auto"/>
        <w:ind w:left="2204" w:right="1414"/>
        <w:jc w:val="both"/>
      </w:pPr>
      <w:r>
        <w:rPr>
          <w:color w:val="231F20"/>
        </w:rPr>
        <w:t xml:space="preserve">In diesem Code steckt eine ganze Menge. Erstens unterscheiden sich die Argumente </w:t>
      </w:r>
      <w:proofErr w:type="spellStart"/>
      <w:r>
        <w:rPr>
          <w:rFonts w:ascii="Courier New" w:hAnsi="Courier New"/>
          <w:color w:val="231F20"/>
          <w:sz w:val="18"/>
        </w:rPr>
        <w:t>count_words_from_files</w:t>
      </w:r>
      <w:proofErr w:type="spellEnd"/>
      <w:r>
        <w:rPr>
          <w:color w:val="231F20"/>
        </w:rPr>
        <w:t xml:space="preserve"> und </w:t>
      </w:r>
      <w:proofErr w:type="spellStart"/>
      <w:r>
        <w:rPr>
          <w:rFonts w:ascii="Courier New" w:hAnsi="Courier New"/>
          <w:color w:val="231F20"/>
          <w:sz w:val="18"/>
        </w:rPr>
        <w:t>count_words</w:t>
      </w:r>
      <w:proofErr w:type="spellEnd"/>
      <w:r>
        <w:rPr>
          <w:color w:val="231F20"/>
        </w:rPr>
        <w:t xml:space="preserve"> in vielerlei Hinsicht. Der Parameter „</w:t>
      </w:r>
      <w:proofErr w:type="spellStart"/>
      <w:r w:rsidR="009C6BA3">
        <w:rPr>
          <w:color w:val="231F20"/>
        </w:rPr>
        <w:t>f</w:t>
      </w:r>
      <w:r>
        <w:rPr>
          <w:color w:val="231F20"/>
        </w:rPr>
        <w:t>iles</w:t>
      </w:r>
      <w:proofErr w:type="spellEnd"/>
      <w:r>
        <w:rPr>
          <w:color w:val="231F20"/>
        </w:rPr>
        <w:t>“ erfordert zwar immer noch eine Liste an Strings in Python, aber seine Bedeutung hat sich geändert. Wie in der Dokumentation erklärt, ist „</w:t>
      </w:r>
      <w:proofErr w:type="spellStart"/>
      <w:r>
        <w:rPr>
          <w:color w:val="231F20"/>
        </w:rPr>
        <w:t>files</w:t>
      </w:r>
      <w:proofErr w:type="spellEnd"/>
      <w:r>
        <w:rPr>
          <w:color w:val="231F20"/>
        </w:rPr>
        <w:t>“ nun eine Liste von Pfaden auf dem lokalen Rechner, die analysiert werden sollen. Der Parameter „</w:t>
      </w:r>
      <w:proofErr w:type="spellStart"/>
      <w:r>
        <w:rPr>
          <w:color w:val="231F20"/>
        </w:rPr>
        <w:t>filter</w:t>
      </w:r>
      <w:proofErr w:type="spellEnd"/>
      <w:r>
        <w:rPr>
          <w:color w:val="231F20"/>
        </w:rPr>
        <w:t xml:space="preserve">“ ist unverändert, aber es gib auch einen neuen: </w:t>
      </w:r>
      <w:proofErr w:type="spellStart"/>
      <w:r>
        <w:rPr>
          <w:rFonts w:ascii="Courier New" w:hAnsi="Courier New"/>
          <w:color w:val="231F20"/>
          <w:sz w:val="18"/>
        </w:rPr>
        <w:t>skip_corrupted_files</w:t>
      </w:r>
      <w:proofErr w:type="spellEnd"/>
      <w:r>
        <w:rPr>
          <w:color w:val="231F20"/>
        </w:rPr>
        <w:t xml:space="preserve">. Mit diesem Parameter wird der Fall abgedeckt, dass nicht alle Dateien auf dem System geöffnet werden können </w:t>
      </w:r>
      <w:r w:rsidR="00BA0C68">
        <w:rPr>
          <w:color w:val="231F20"/>
        </w:rPr>
        <w:t>oder</w:t>
      </w:r>
      <w:r>
        <w:rPr>
          <w:color w:val="231F20"/>
        </w:rPr>
        <w:t xml:space="preserve"> Textdaten enthalten.</w:t>
      </w:r>
    </w:p>
    <w:p w14:paraId="4F87734E" w14:textId="77777777" w:rsidR="001E4D13" w:rsidRDefault="001E4D13">
      <w:pPr>
        <w:spacing w:line="254" w:lineRule="auto"/>
        <w:jc w:val="both"/>
        <w:sectPr w:rsidR="001E4D13">
          <w:pgSz w:w="11910" w:h="16840"/>
          <w:pgMar w:top="960" w:right="0" w:bottom="680" w:left="460" w:header="0" w:footer="486" w:gutter="0"/>
          <w:cols w:space="720"/>
        </w:sectPr>
      </w:pPr>
    </w:p>
    <w:p w14:paraId="4F87734F" w14:textId="77777777" w:rsidR="001E4D13" w:rsidRDefault="001E4D13">
      <w:pPr>
        <w:pStyle w:val="BodyText"/>
        <w:spacing w:before="11"/>
        <w:rPr>
          <w:sz w:val="29"/>
        </w:rPr>
      </w:pPr>
    </w:p>
    <w:p w14:paraId="4F877350" w14:textId="77777777" w:rsidR="001E4D13" w:rsidRDefault="00247020">
      <w:pPr>
        <w:spacing w:before="97"/>
        <w:ind w:left="957"/>
        <w:rPr>
          <w:sz w:val="18"/>
        </w:rPr>
      </w:pPr>
      <w:r>
        <w:rPr>
          <w:color w:val="003946"/>
          <w:sz w:val="18"/>
        </w:rPr>
        <w:t>API</w:t>
      </w:r>
    </w:p>
    <w:p w14:paraId="4F877351" w14:textId="77777777" w:rsidR="001E4D13" w:rsidRDefault="001E4D13">
      <w:pPr>
        <w:pStyle w:val="BodyText"/>
      </w:pPr>
    </w:p>
    <w:p w14:paraId="4F877352" w14:textId="77777777" w:rsidR="001E4D13" w:rsidRDefault="001E4D13">
      <w:pPr>
        <w:pStyle w:val="BodyText"/>
      </w:pPr>
    </w:p>
    <w:p w14:paraId="4F877353" w14:textId="77777777" w:rsidR="001E4D13" w:rsidRDefault="001E4D13">
      <w:pPr>
        <w:pStyle w:val="BodyText"/>
      </w:pPr>
    </w:p>
    <w:p w14:paraId="4F877354" w14:textId="77777777" w:rsidR="001E4D13" w:rsidRDefault="001E4D13">
      <w:pPr>
        <w:pStyle w:val="BodyText"/>
      </w:pPr>
    </w:p>
    <w:p w14:paraId="4F877355" w14:textId="77777777" w:rsidR="001E4D13" w:rsidRDefault="001E4D13">
      <w:pPr>
        <w:pStyle w:val="BodyText"/>
        <w:spacing w:before="10"/>
        <w:rPr>
          <w:sz w:val="16"/>
        </w:rPr>
      </w:pPr>
    </w:p>
    <w:p w14:paraId="4F877356" w14:textId="77777777" w:rsidR="001E4D13" w:rsidRDefault="00247020">
      <w:pPr>
        <w:pStyle w:val="BodyText"/>
        <w:spacing w:before="97" w:line="254" w:lineRule="auto"/>
        <w:ind w:left="957" w:right="2662"/>
        <w:jc w:val="both"/>
      </w:pPr>
      <w:proofErr w:type="spellStart"/>
      <w:r>
        <w:rPr>
          <w:rFonts w:ascii="Courier New" w:hAnsi="Courier New"/>
          <w:color w:val="231F20"/>
          <w:sz w:val="18"/>
        </w:rPr>
        <w:t>skip_corrupted_files</w:t>
      </w:r>
      <w:proofErr w:type="spellEnd"/>
      <w:r>
        <w:rPr>
          <w:color w:val="231F20"/>
        </w:rPr>
        <w:t xml:space="preserve"> ist standardmäßig falsch, d.h. das Programm unterbricht sofort, wenn eine Datei nicht lesbar ist. Dieser Standard ist gut, denn es ist sicherer, als das Ereignis zu überspringen. Benutzer möchten diese Funktion auf eigenes Risiko vielleicht abstellen. Daher machen wir diesen Parameter verfügbar, so dass sie ihn wie gewünscht konfigurieren können. Der Code an sich hat einen einfachen Fluss. Es findet eine Iteration über die Dateien, die gelesen werden, statt. Bei Erfolg wird das Ergebnis an die zuvor definierte Funktion </w:t>
      </w:r>
      <w:proofErr w:type="spellStart"/>
      <w:r>
        <w:rPr>
          <w:rFonts w:ascii="Courier New" w:hAnsi="Courier New"/>
          <w:color w:val="231F20"/>
          <w:sz w:val="18"/>
        </w:rPr>
        <w:t>count_words</w:t>
      </w:r>
      <w:proofErr w:type="spellEnd"/>
      <w:r>
        <w:rPr>
          <w:color w:val="231F20"/>
        </w:rPr>
        <w:t xml:space="preserve"> ausgegeben.</w:t>
      </w:r>
    </w:p>
    <w:p w14:paraId="4F877357" w14:textId="77777777" w:rsidR="001E4D13" w:rsidRDefault="001E4D13">
      <w:pPr>
        <w:pStyle w:val="BodyText"/>
        <w:rPr>
          <w:sz w:val="24"/>
        </w:rPr>
      </w:pPr>
    </w:p>
    <w:p w14:paraId="4F877358" w14:textId="77777777" w:rsidR="001E4D13" w:rsidRDefault="001E4D13">
      <w:pPr>
        <w:pStyle w:val="BodyText"/>
        <w:rPr>
          <w:sz w:val="24"/>
        </w:rPr>
      </w:pPr>
    </w:p>
    <w:p w14:paraId="4F877359" w14:textId="77777777" w:rsidR="001E4D13" w:rsidRDefault="001E4D13">
      <w:pPr>
        <w:pStyle w:val="BodyText"/>
        <w:spacing w:before="3"/>
        <w:rPr>
          <w:sz w:val="30"/>
        </w:rPr>
      </w:pPr>
    </w:p>
    <w:p w14:paraId="4F87735A" w14:textId="77777777" w:rsidR="001E4D13" w:rsidRDefault="00247020">
      <w:pPr>
        <w:pStyle w:val="BodyText"/>
        <w:spacing w:before="1"/>
        <w:ind w:left="1127"/>
      </w:pPr>
      <w:r>
        <w:rPr>
          <w:color w:val="003946"/>
        </w:rPr>
        <w:t>Zusammenfassung</w:t>
      </w:r>
    </w:p>
    <w:p w14:paraId="4F87735B" w14:textId="2CF246BF" w:rsidR="001E4D13" w:rsidRDefault="00357F99">
      <w:pPr>
        <w:pStyle w:val="BodyText"/>
        <w:spacing w:before="3"/>
        <w:rPr>
          <w:sz w:val="10"/>
        </w:rPr>
      </w:pPr>
      <w:r>
        <w:rPr>
          <w:noProof/>
        </w:rPr>
        <mc:AlternateContent>
          <mc:Choice Requires="wpg">
            <w:drawing>
              <wp:anchor distT="0" distB="0" distL="0" distR="0" simplePos="0" relativeHeight="487612928" behindDoc="1" locked="0" layoutInCell="1" allowOverlap="1" wp14:anchorId="4F877945" wp14:editId="07122353">
                <wp:simplePos x="0" y="0"/>
                <wp:positionH relativeFrom="page">
                  <wp:posOffset>897890</wp:posOffset>
                </wp:positionH>
                <wp:positionV relativeFrom="paragraph">
                  <wp:posOffset>90805</wp:posOffset>
                </wp:positionV>
                <wp:extent cx="4968240" cy="5207635"/>
                <wp:effectExtent l="0" t="0" r="22860" b="12065"/>
                <wp:wrapTopAndBottom/>
                <wp:docPr id="11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207635"/>
                          <a:chOff x="1417" y="149"/>
                          <a:chExt cx="7824" cy="7371"/>
                        </a:xfrm>
                      </wpg:grpSpPr>
                      <wps:wsp>
                        <wps:cNvPr id="114" name="docshape72"/>
                        <wps:cNvSpPr>
                          <a:spLocks noChangeArrowheads="1"/>
                        </wps:cNvSpPr>
                        <wps:spPr bwMode="auto">
                          <a:xfrm>
                            <a:off x="1417" y="159"/>
                            <a:ext cx="7824" cy="73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21"/>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6" name="docshape73"/>
                        <wps:cNvSpPr txBox="1">
                          <a:spLocks noChangeArrowheads="1"/>
                        </wps:cNvSpPr>
                        <wps:spPr bwMode="auto">
                          <a:xfrm>
                            <a:off x="1417" y="159"/>
                            <a:ext cx="7824"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E" w14:textId="01721D29" w:rsidR="001E4D13" w:rsidRDefault="00247020">
                              <w:pPr>
                                <w:spacing w:before="176" w:line="254" w:lineRule="auto"/>
                                <w:ind w:left="169" w:right="162"/>
                                <w:rPr>
                                  <w:sz w:val="20"/>
                                </w:rPr>
                              </w:pPr>
                              <w:r>
                                <w:rPr>
                                  <w:color w:val="231F20"/>
                                  <w:sz w:val="20"/>
                                </w:rPr>
                                <w:t>In dieser Lerneinheit wurden Grundlagen, Design und Implementierung von Anwendungsprogrammierschnittstellen (APIs) unter Berücksichtigung datenintensiver Projekte behandelt. Alle Programmierungsbeispiele in dieser Lerneinheit waren in Python, da es leicht ist, einen Prototyp in Python zu erstellen und da Python derzeit die relevanteste Sprache für Projekte in Data Science und verwandten Gebieten ist. Im ersten Abschnitt gingen wir auf die grundlegende Terminologie für APIs ein und auch darauf, welche Rolle verschiedene Abstraktionsebenen, vom Betriebssystem und Hardwarezugriff auf moderne Web-Schnittstellen, bei der Arbeit mit Computern spielen. Diese API-Ebenen decken eine breite Klasse an wichtigen Einstiegspunkten für die Anwendungsentwicklung ab. Dazu gehören Datenbankzugriff, Programmiersprachen und die Verwendung der bevorzugten Tool</w:t>
                              </w:r>
                              <w:r w:rsidR="00501571">
                                <w:rPr>
                                  <w:color w:val="231F20"/>
                                  <w:sz w:val="20"/>
                                </w:rPr>
                                <w:t>kette</w:t>
                              </w:r>
                              <w:r>
                                <w:rPr>
                                  <w:color w:val="231F20"/>
                                  <w:sz w:val="20"/>
                                </w:rPr>
                                <w:t xml:space="preserve"> in datenintensiven Fachgebieten. Von jetzt an betrachten wir APIs als Spezifikationen zwischen einem API-Designer und dem Benutzer, also als einen Vertrag, an den die Parteien gebunden sind. Dieser Abschnitt konzentrierte sich auf die Verwendung von Bibliotheken und Frameworks und die wichtigsten Bausteine von RESTful Webanwendungen. Danach haben wir uns angesehen, was zur API-Entwicklung gehört, indem wir die wichtigsten Designprinzipie</w:t>
                              </w:r>
                              <w:r w:rsidR="003E00FE">
                                <w:rPr>
                                  <w:color w:val="231F20"/>
                                  <w:sz w:val="20"/>
                                </w:rPr>
                                <w:t xml:space="preserve">n sowie </w:t>
                              </w:r>
                              <w:r>
                                <w:rPr>
                                  <w:color w:val="231F20"/>
                                  <w:sz w:val="20"/>
                                </w:rPr>
                                <w:t>gute und schlechte Praktiken beleuchtet haben. Auch wichtige Elemente, wie die Trennung der Zuständigkeiten, gute Fehlerbehandlung, ausreichende Dokumentation, gute Abstraktionen mit wenig Durchlässigkeit sowie Konventionen</w:t>
                              </w:r>
                              <w:r w:rsidR="003E00FE">
                                <w:rPr>
                                  <w:color w:val="231F20"/>
                                  <w:sz w:val="20"/>
                                </w:rPr>
                                <w:t xml:space="preserve"> </w:t>
                              </w:r>
                              <w:r>
                                <w:rPr>
                                  <w:color w:val="231F20"/>
                                  <w:sz w:val="20"/>
                                </w:rPr>
                                <w:t>und Konfigurationen, die die Navigation der APIs in der Praxis vereinfachen</w:t>
                              </w:r>
                              <w:r w:rsidR="003E00FE">
                                <w:rPr>
                                  <w:color w:val="231F20"/>
                                  <w:sz w:val="20"/>
                                </w:rPr>
                                <w:t>, wurden behandelt</w:t>
                              </w:r>
                              <w:r>
                                <w:rPr>
                                  <w:color w:val="231F20"/>
                                  <w:sz w:val="20"/>
                                </w:rPr>
                                <w:t xml:space="preserve">. Im darauf folgenden Abschnitt </w:t>
                              </w:r>
                              <w:r w:rsidR="00987F3B">
                                <w:rPr>
                                  <w:color w:val="231F20"/>
                                  <w:sz w:val="20"/>
                                </w:rPr>
                                <w:t xml:space="preserve">befassten wir uns mit </w:t>
                              </w:r>
                              <w:r>
                                <w:rPr>
                                  <w:color w:val="231F20"/>
                                  <w:sz w:val="20"/>
                                </w:rPr>
                                <w:t>ein</w:t>
                              </w:r>
                              <w:r w:rsidR="00987F3B">
                                <w:rPr>
                                  <w:color w:val="231F20"/>
                                  <w:sz w:val="20"/>
                                </w:rPr>
                                <w:t>em</w:t>
                              </w:r>
                              <w:r>
                                <w:rPr>
                                  <w:color w:val="231F20"/>
                                  <w:sz w:val="20"/>
                                </w:rPr>
                                <w:t xml:space="preserve"> Anwendungsfall einer kleinen Bibliothek in Python, die Benutzern zur Verfügung gestellt werden sollte. Ein relativ komplexer</w:t>
                              </w:r>
                              <w:r w:rsidR="009F543C">
                                <w:rPr>
                                  <w:color w:val="231F20"/>
                                  <w:sz w:val="20"/>
                                </w:rPr>
                                <w:t>, bereits</w:t>
                              </w:r>
                              <w:r>
                                <w:rPr>
                                  <w:color w:val="231F20"/>
                                  <w:sz w:val="20"/>
                                </w:rPr>
                                <w:t xml:space="preserve"> bestehender Algorithmus, mit dem Wörter in Dokumenten gezählt werden können, wurde in eine neue, für den Benutzer sehr kleine API eingebaut. Es wurde weiterhin gezeigt, wie für den Benutzer uninteressante Funktionalität effektiv versteckt, Code klar dokumentiert, Typüberprüfung von Eingabe- und Ausgabeargumenten verwendet und Fehlerhandhabung zur Aufdeckung von ungewolltem Verhalten eingesetzt werden. Sie können also</w:t>
                              </w:r>
                              <w:r w:rsidR="000522EA">
                                <w:rPr>
                                  <w:color w:val="231F20"/>
                                  <w:sz w:val="20"/>
                                </w:rPr>
                                <w:t xml:space="preserve"> nun</w:t>
                              </w:r>
                              <w:r>
                                <w:rPr>
                                  <w:color w:val="231F20"/>
                                  <w:sz w:val="20"/>
                                </w:rPr>
                                <w:t xml:space="preserve"> bei der Arbeit mit APIs deren Stärken und Schwächen </w:t>
                              </w:r>
                              <w:r w:rsidR="000522EA">
                                <w:rPr>
                                  <w:color w:val="231F20"/>
                                  <w:sz w:val="20"/>
                                </w:rPr>
                                <w:t>beurteilen,</w:t>
                              </w:r>
                              <w:r>
                                <w:rPr>
                                  <w:color w:val="231F20"/>
                                  <w:sz w:val="20"/>
                                </w:rPr>
                                <w:t xml:space="preserve"> APIs effektiv erstellen und eigene Bibliotheken und REST-Schnittstellen in Python einrichten.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45" id="docshapegroup71" o:spid="_x0000_s1040" style="position:absolute;margin-left:70.7pt;margin-top:7.15pt;width:391.2pt;height:410.05pt;z-index:-15703552;mso-wrap-distance-left:0;mso-wrap-distance-right:0;mso-position-horizontal-relative:page;mso-position-vertical-relative:text" coordorigin="1417,149"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">
                <v:rect id="docshape72" o:spid="_x0000_s1041"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line id="Line 21" o:spid="_x0000_s104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1IxAAAANwAAAAPAAAAZHJzL2Rvd25yZXYueG1sRE9La8JA&#10;EL4L/Q/LFHrTjRal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MxaXUjEAAAA3AAAAA8A&#10;AAAAAAAAAAAAAAAABwIAAGRycy9kb3ducmV2LnhtbFBLBQYAAAAAAwADALcAAAD4AgAAAAA=&#10;" strokecolor="#003946" strokeweight=".5pt"/>
                <v:shape id="docshape73" o:spid="_x0000_s1043" type="#_x0000_t20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779BE" w14:textId="01721D29" w:rsidR="001E4D13" w:rsidRDefault="00247020">
                        <w:pPr>
                          <w:spacing w:before="176" w:line="254" w:lineRule="auto"/>
                          <w:ind w:left="169" w:right="162"/>
                          <w:rPr>
                            <w:sz w:val="20"/>
                          </w:rPr>
                        </w:pPr>
                        <w:r>
                          <w:rPr>
                            <w:color w:val="231F20"/>
                            <w:sz w:val="20"/>
                          </w:rPr>
                          <w:t>In dieser Lerneinheit wurden Grundlagen, Design und Implementierung von Anwendungsprogrammierschnittstellen (APIs) unter Berücksichtigung datenintensiver Projekte behandelt. Alle Programmierungsbeispiele in dieser Lerneinheit waren in Python, da es leicht ist, einen Prototyp in Python zu erstellen und da Python derzeit die relevanteste Sprache für Projekte in Data Science und verwandten Gebieten ist. Im ersten Abschnitt gingen wir auf die grundlegende Terminologie für APIs ein und auch darauf, welche Rolle verschiedene Abstraktionsebenen, vom Betriebssystem und Hardwarezugriff auf moderne Web-Schnittstellen, bei der Arbeit mit Computern spielen. Diese API-Ebenen decken eine breite Klasse an wichtigen Einstiegspunkten für die Anwendungsentwicklung ab. Dazu gehören Datenbankzugriff, Programmiersprachen und die Verwendung der bevorzugten Tool</w:t>
                        </w:r>
                        <w:r w:rsidR="00501571">
                          <w:rPr>
                            <w:color w:val="231F20"/>
                            <w:sz w:val="20"/>
                          </w:rPr>
                          <w:t>kette</w:t>
                        </w:r>
                        <w:r>
                          <w:rPr>
                            <w:color w:val="231F20"/>
                            <w:sz w:val="20"/>
                          </w:rPr>
                          <w:t xml:space="preserve"> in datenintensiven Fachgebieten. Von jetzt an betrachten wir APIs als Spezifikationen zwischen einem API-Designer und dem Benutzer, also als einen Vertrag, an den die Parteien gebunden sind. Dieser Abschnitt konzentrierte sich auf die Verwendung von Bibliotheken und Frameworks und die wichtigsten Bausteine von RESTful Webanwendungen. Danach haben wir uns angesehen, was zur API-Entwicklung gehört, indem wir die wichtigsten Designprinzipie</w:t>
                        </w:r>
                        <w:r w:rsidR="003E00FE">
                          <w:rPr>
                            <w:color w:val="231F20"/>
                            <w:sz w:val="20"/>
                          </w:rPr>
                          <w:t xml:space="preserve">n sowie </w:t>
                        </w:r>
                        <w:r>
                          <w:rPr>
                            <w:color w:val="231F20"/>
                            <w:sz w:val="20"/>
                          </w:rPr>
                          <w:t>gute und schlechte Praktiken beleuchtet haben. Auch wichtige Elemente, wie die Trennung der Zuständigkeiten, gute Fehlerbehandlung, ausreichende Dokumentation, gute Abstraktionen mit wenig Durchlässigkeit sowie Konventionen</w:t>
                        </w:r>
                        <w:r w:rsidR="003E00FE">
                          <w:rPr>
                            <w:color w:val="231F20"/>
                            <w:sz w:val="20"/>
                          </w:rPr>
                          <w:t xml:space="preserve"> </w:t>
                        </w:r>
                        <w:r>
                          <w:rPr>
                            <w:color w:val="231F20"/>
                            <w:sz w:val="20"/>
                          </w:rPr>
                          <w:t>und Konfigurationen, die die Navigation der APIs in der Praxis vereinfachen</w:t>
                        </w:r>
                        <w:r w:rsidR="003E00FE">
                          <w:rPr>
                            <w:color w:val="231F20"/>
                            <w:sz w:val="20"/>
                          </w:rPr>
                          <w:t>, wurden behandelt</w:t>
                        </w:r>
                        <w:r>
                          <w:rPr>
                            <w:color w:val="231F20"/>
                            <w:sz w:val="20"/>
                          </w:rPr>
                          <w:t xml:space="preserve">. Im darauf folgenden Abschnitt </w:t>
                        </w:r>
                        <w:r w:rsidR="00987F3B">
                          <w:rPr>
                            <w:color w:val="231F20"/>
                            <w:sz w:val="20"/>
                          </w:rPr>
                          <w:t xml:space="preserve">befassten wir uns mit </w:t>
                        </w:r>
                        <w:r>
                          <w:rPr>
                            <w:color w:val="231F20"/>
                            <w:sz w:val="20"/>
                          </w:rPr>
                          <w:t>ein</w:t>
                        </w:r>
                        <w:r w:rsidR="00987F3B">
                          <w:rPr>
                            <w:color w:val="231F20"/>
                            <w:sz w:val="20"/>
                          </w:rPr>
                          <w:t>em</w:t>
                        </w:r>
                        <w:r>
                          <w:rPr>
                            <w:color w:val="231F20"/>
                            <w:sz w:val="20"/>
                          </w:rPr>
                          <w:t xml:space="preserve"> Anwendungsfall einer kleinen Bibliothek in Python, die Benutzern zur Verfügung gestellt werden sollte. Ein relativ komplexer</w:t>
                        </w:r>
                        <w:r w:rsidR="009F543C">
                          <w:rPr>
                            <w:color w:val="231F20"/>
                            <w:sz w:val="20"/>
                          </w:rPr>
                          <w:t>, bereits</w:t>
                        </w:r>
                        <w:r>
                          <w:rPr>
                            <w:color w:val="231F20"/>
                            <w:sz w:val="20"/>
                          </w:rPr>
                          <w:t xml:space="preserve"> bestehender Algorithmus, mit dem Wörter in Dokumenten gezählt werden können, wurde in eine neue, für den Benutzer sehr kleine API eingebaut. Es wurde weiterhin gezeigt, wie für den Benutzer uninteressante Funktionalität effektiv versteckt, Code klar dokumentiert, Typüberprüfung von Eingabe- und Ausgabeargumenten verwendet und Fehlerhandhabung zur Aufdeckung von ungewolltem Verhalten eingesetzt werden. Sie können also</w:t>
                        </w:r>
                        <w:r w:rsidR="000522EA">
                          <w:rPr>
                            <w:color w:val="231F20"/>
                            <w:sz w:val="20"/>
                          </w:rPr>
                          <w:t xml:space="preserve"> nun</w:t>
                        </w:r>
                        <w:r>
                          <w:rPr>
                            <w:color w:val="231F20"/>
                            <w:sz w:val="20"/>
                          </w:rPr>
                          <w:t xml:space="preserve"> bei der Arbeit mit APIs deren Stärken und Schwächen </w:t>
                        </w:r>
                        <w:r w:rsidR="000522EA">
                          <w:rPr>
                            <w:color w:val="231F20"/>
                            <w:sz w:val="20"/>
                          </w:rPr>
                          <w:t>beurteilen,</w:t>
                        </w:r>
                        <w:r>
                          <w:rPr>
                            <w:color w:val="231F20"/>
                            <w:sz w:val="20"/>
                          </w:rPr>
                          <w:t xml:space="preserve"> APIs effektiv erstellen und eigene Bibliotheken und REST-Schnittstellen in Python einrichten.</w:t>
                        </w:r>
                      </w:p>
                    </w:txbxContent>
                  </v:textbox>
                </v:shape>
                <w10:wrap type="topAndBottom" anchorx="page"/>
              </v:group>
            </w:pict>
          </mc:Fallback>
        </mc:AlternateContent>
      </w:r>
    </w:p>
    <w:p w14:paraId="4F87735C" w14:textId="77777777" w:rsidR="001E4D13" w:rsidRDefault="001E4D13">
      <w:pPr>
        <w:rPr>
          <w:sz w:val="10"/>
        </w:rPr>
        <w:sectPr w:rsidR="001E4D13">
          <w:pgSz w:w="11910" w:h="16840"/>
          <w:pgMar w:top="960" w:right="0" w:bottom="680" w:left="460" w:header="0" w:footer="486" w:gutter="0"/>
          <w:cols w:space="720"/>
        </w:sectPr>
      </w:pPr>
    </w:p>
    <w:p w14:paraId="4F87735D" w14:textId="3F6C5064" w:rsidR="001E4D13" w:rsidRDefault="00357F99">
      <w:pPr>
        <w:pStyle w:val="BodyText"/>
      </w:pPr>
      <w:r>
        <w:rPr>
          <w:noProof/>
        </w:rPr>
        <w:lastRenderedPageBreak/>
        <mc:AlternateContent>
          <mc:Choice Requires="wpg">
            <w:drawing>
              <wp:anchor distT="0" distB="0" distL="114300" distR="114300" simplePos="0" relativeHeight="484948992" behindDoc="1" locked="0" layoutInCell="1" allowOverlap="1" wp14:anchorId="4F877946" wp14:editId="5E495C71">
                <wp:simplePos x="0" y="0"/>
                <wp:positionH relativeFrom="page">
                  <wp:posOffset>-179705</wp:posOffset>
                </wp:positionH>
                <wp:positionV relativeFrom="page">
                  <wp:posOffset>2520315</wp:posOffset>
                </wp:positionV>
                <wp:extent cx="7380605" cy="2160270"/>
                <wp:effectExtent l="0" t="0" r="0" b="0"/>
                <wp:wrapNone/>
                <wp:docPr id="11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1" name="docshape7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A4CB87" id="docshapegroup74" o:spid="_x0000_s1026" style="position:absolute;margin-left:-14.15pt;margin-top:198.45pt;width:581.15pt;height:170.1pt;z-index:-183674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f8IlAwAApQ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">
                <v:rect id="docshape7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shape id="docshape7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">
                  <v:imagedata r:id="rId95" o:title=""/>
                </v:shape>
                <w10:wrap anchorx="page" anchory="page"/>
              </v:group>
            </w:pict>
          </mc:Fallback>
        </mc:AlternateContent>
      </w:r>
    </w:p>
    <w:p w14:paraId="4F87735E" w14:textId="77777777" w:rsidR="001E4D13" w:rsidRDefault="001E4D13">
      <w:pPr>
        <w:pStyle w:val="BodyText"/>
      </w:pPr>
    </w:p>
    <w:p w14:paraId="4F87735F" w14:textId="77777777" w:rsidR="001E4D13" w:rsidRDefault="001E4D13">
      <w:pPr>
        <w:pStyle w:val="BodyText"/>
      </w:pPr>
    </w:p>
    <w:p w14:paraId="4F877360" w14:textId="77777777" w:rsidR="001E4D13" w:rsidRDefault="001E4D13">
      <w:pPr>
        <w:pStyle w:val="BodyText"/>
      </w:pPr>
    </w:p>
    <w:p w14:paraId="4F877361" w14:textId="77777777" w:rsidR="001E4D13" w:rsidRDefault="001E4D13">
      <w:pPr>
        <w:pStyle w:val="BodyText"/>
      </w:pPr>
    </w:p>
    <w:p w14:paraId="4F877362" w14:textId="77777777" w:rsidR="001E4D13" w:rsidRDefault="001E4D13">
      <w:pPr>
        <w:pStyle w:val="BodyText"/>
      </w:pPr>
    </w:p>
    <w:p w14:paraId="4F877363" w14:textId="77777777" w:rsidR="001E4D13" w:rsidRDefault="001E4D13">
      <w:pPr>
        <w:pStyle w:val="BodyText"/>
      </w:pPr>
    </w:p>
    <w:p w14:paraId="4F877364" w14:textId="77777777" w:rsidR="001E4D13" w:rsidRDefault="001E4D13">
      <w:pPr>
        <w:pStyle w:val="BodyText"/>
      </w:pPr>
    </w:p>
    <w:p w14:paraId="4F877365" w14:textId="77777777" w:rsidR="001E4D13" w:rsidRDefault="001E4D13">
      <w:pPr>
        <w:pStyle w:val="BodyText"/>
      </w:pPr>
    </w:p>
    <w:p w14:paraId="4F877366" w14:textId="77777777" w:rsidR="001E4D13" w:rsidRDefault="001E4D13">
      <w:pPr>
        <w:pStyle w:val="BodyText"/>
      </w:pPr>
    </w:p>
    <w:p w14:paraId="4F877367" w14:textId="77777777" w:rsidR="001E4D13" w:rsidRDefault="001E4D13">
      <w:pPr>
        <w:pStyle w:val="BodyText"/>
      </w:pPr>
    </w:p>
    <w:p w14:paraId="4F877368" w14:textId="77777777" w:rsidR="001E4D13" w:rsidRDefault="001E4D13">
      <w:pPr>
        <w:pStyle w:val="BodyText"/>
      </w:pPr>
    </w:p>
    <w:p w14:paraId="4F877369" w14:textId="77777777" w:rsidR="001E4D13" w:rsidRDefault="001E4D13">
      <w:pPr>
        <w:pStyle w:val="BodyText"/>
      </w:pPr>
    </w:p>
    <w:p w14:paraId="4F87736A" w14:textId="77777777" w:rsidR="001E4D13" w:rsidRDefault="001E4D13">
      <w:pPr>
        <w:pStyle w:val="BodyText"/>
      </w:pPr>
    </w:p>
    <w:p w14:paraId="4F87736B" w14:textId="77777777" w:rsidR="001E4D13" w:rsidRDefault="001E4D13">
      <w:pPr>
        <w:pStyle w:val="BodyText"/>
      </w:pPr>
    </w:p>
    <w:p w14:paraId="4F87736C" w14:textId="77777777" w:rsidR="001E4D13" w:rsidRDefault="001E4D13">
      <w:pPr>
        <w:pStyle w:val="BodyText"/>
      </w:pPr>
    </w:p>
    <w:p w14:paraId="4F87736D" w14:textId="77777777" w:rsidR="001E4D13" w:rsidRDefault="001E4D13">
      <w:pPr>
        <w:pStyle w:val="BodyText"/>
      </w:pPr>
    </w:p>
    <w:p w14:paraId="4F87736E" w14:textId="77777777" w:rsidR="001E4D13" w:rsidRDefault="001E4D13">
      <w:pPr>
        <w:pStyle w:val="BodyText"/>
      </w:pPr>
    </w:p>
    <w:p w14:paraId="4F87736F" w14:textId="77777777" w:rsidR="001E4D13" w:rsidRDefault="001E4D13">
      <w:pPr>
        <w:pStyle w:val="BodyText"/>
      </w:pPr>
    </w:p>
    <w:p w14:paraId="4F877370" w14:textId="77777777" w:rsidR="001E4D13" w:rsidRDefault="001E4D13">
      <w:pPr>
        <w:pStyle w:val="BodyText"/>
        <w:spacing w:before="10"/>
        <w:rPr>
          <w:sz w:val="29"/>
        </w:rPr>
      </w:pPr>
    </w:p>
    <w:p w14:paraId="4F877371" w14:textId="77777777" w:rsidR="001E4D13" w:rsidRDefault="00247020">
      <w:pPr>
        <w:pStyle w:val="Heading1"/>
      </w:pPr>
      <w:r>
        <w:rPr>
          <w:color w:val="ADB4BC"/>
        </w:rPr>
        <w:t xml:space="preserve">Lerneinheit </w:t>
      </w:r>
      <w:commentRangeStart w:id="10"/>
      <w:r>
        <w:rPr>
          <w:color w:val="ADB4BC"/>
        </w:rPr>
        <w:t>5</w:t>
      </w:r>
      <w:commentRangeEnd w:id="10"/>
      <w:r w:rsidR="00A752E3">
        <w:rPr>
          <w:rStyle w:val="CommentReference"/>
        </w:rPr>
        <w:commentReference w:id="10"/>
      </w:r>
    </w:p>
    <w:p w14:paraId="4F877372" w14:textId="77777777" w:rsidR="001E4D13" w:rsidRDefault="00247020">
      <w:pPr>
        <w:pStyle w:val="Heading2"/>
      </w:pPr>
      <w:r>
        <w:rPr>
          <w:color w:val="003946"/>
        </w:rPr>
        <w:t>Vom Modell zur Produktion</w:t>
      </w:r>
    </w:p>
    <w:p w14:paraId="4F877373" w14:textId="77777777" w:rsidR="001E4D13" w:rsidRDefault="001E4D13">
      <w:pPr>
        <w:pStyle w:val="BodyText"/>
      </w:pPr>
    </w:p>
    <w:p w14:paraId="4F877374" w14:textId="77777777" w:rsidR="001E4D13" w:rsidRDefault="001E4D13">
      <w:pPr>
        <w:pStyle w:val="BodyText"/>
      </w:pPr>
    </w:p>
    <w:p w14:paraId="4F877375" w14:textId="77777777" w:rsidR="001E4D13" w:rsidRDefault="001E4D13">
      <w:pPr>
        <w:pStyle w:val="BodyText"/>
      </w:pPr>
    </w:p>
    <w:p w14:paraId="4F877376" w14:textId="77777777" w:rsidR="001E4D13" w:rsidRDefault="001E4D13">
      <w:pPr>
        <w:pStyle w:val="BodyText"/>
      </w:pPr>
    </w:p>
    <w:p w14:paraId="4F877377" w14:textId="77777777" w:rsidR="001E4D13" w:rsidRDefault="001E4D13">
      <w:pPr>
        <w:pStyle w:val="BodyText"/>
      </w:pPr>
    </w:p>
    <w:p w14:paraId="4F877378" w14:textId="77777777" w:rsidR="001E4D13" w:rsidRDefault="001E4D13">
      <w:pPr>
        <w:pStyle w:val="BodyText"/>
      </w:pPr>
    </w:p>
    <w:p w14:paraId="4F877379" w14:textId="77777777" w:rsidR="001E4D13" w:rsidRDefault="001E4D13">
      <w:pPr>
        <w:pStyle w:val="BodyText"/>
      </w:pPr>
    </w:p>
    <w:p w14:paraId="4F87737A" w14:textId="77777777" w:rsidR="001E4D13" w:rsidRDefault="001E4D13">
      <w:pPr>
        <w:pStyle w:val="BodyText"/>
        <w:spacing w:before="5"/>
        <w:rPr>
          <w:sz w:val="24"/>
        </w:rPr>
      </w:pPr>
    </w:p>
    <w:p w14:paraId="4F87737B" w14:textId="77777777" w:rsidR="001E4D13" w:rsidRDefault="00247020">
      <w:pPr>
        <w:pStyle w:val="Heading4"/>
      </w:pPr>
      <w:r>
        <w:rPr>
          <w:color w:val="003946"/>
        </w:rPr>
        <w:t>LERNZIELE</w:t>
      </w:r>
    </w:p>
    <w:p w14:paraId="4F87737C" w14:textId="77777777" w:rsidR="001E4D13" w:rsidRDefault="001E4D13">
      <w:pPr>
        <w:pStyle w:val="BodyText"/>
        <w:spacing w:before="7"/>
        <w:rPr>
          <w:sz w:val="26"/>
        </w:rPr>
      </w:pPr>
    </w:p>
    <w:p w14:paraId="4F87737D" w14:textId="77777777" w:rsidR="001E4D13" w:rsidRDefault="00247020">
      <w:pPr>
        <w:pStyle w:val="BodyText"/>
        <w:ind w:left="1665"/>
      </w:pPr>
      <w:r>
        <w:rPr>
          <w:color w:val="231F20"/>
        </w:rPr>
        <w:t>Nach Abschluss dieser Lerneinheit verstehen Sie ...</w:t>
      </w:r>
    </w:p>
    <w:p w14:paraId="4F87737E" w14:textId="77777777" w:rsidR="001E4D13" w:rsidRDefault="001E4D13">
      <w:pPr>
        <w:pStyle w:val="BodyText"/>
        <w:spacing w:before="7"/>
        <w:rPr>
          <w:sz w:val="22"/>
        </w:rPr>
      </w:pPr>
    </w:p>
    <w:p w14:paraId="4F87737F" w14:textId="77777777" w:rsidR="001E4D13" w:rsidRDefault="00247020">
      <w:pPr>
        <w:pStyle w:val="BodyText"/>
        <w:spacing w:line="254" w:lineRule="auto"/>
        <w:ind w:left="1946" w:right="1880" w:hanging="281"/>
      </w:pPr>
      <w:r>
        <w:rPr>
          <w:color w:val="231F20"/>
        </w:rPr>
        <w:t xml:space="preserve">… the </w:t>
      </w:r>
      <w:proofErr w:type="spellStart"/>
      <w:r>
        <w:rPr>
          <w:color w:val="231F20"/>
        </w:rPr>
        <w:t>details</w:t>
      </w:r>
      <w:proofErr w:type="spellEnd"/>
      <w:r>
        <w:rPr>
          <w:color w:val="231F20"/>
        </w:rPr>
        <w:t xml:space="preserve"> of the </w:t>
      </w:r>
      <w:proofErr w:type="spellStart"/>
      <w:r>
        <w:rPr>
          <w:color w:val="231F20"/>
        </w:rPr>
        <w:t>process</w:t>
      </w:r>
      <w:proofErr w:type="spellEnd"/>
      <w:r>
        <w:rPr>
          <w:color w:val="231F20"/>
        </w:rPr>
        <w:t xml:space="preserve"> of </w:t>
      </w:r>
      <w:proofErr w:type="spellStart"/>
      <w:r>
        <w:rPr>
          <w:color w:val="231F20"/>
        </w:rPr>
        <w:t>developing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differs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standard</w:t>
      </w:r>
      <w:proofErr w:type="spellEnd"/>
      <w:r>
        <w:rPr>
          <w:color w:val="231F20"/>
        </w:rPr>
        <w:t xml:space="preserve"> </w:t>
      </w:r>
      <w:proofErr w:type="spellStart"/>
      <w:r>
        <w:rPr>
          <w:color w:val="231F20"/>
        </w:rPr>
        <w:t>process</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w:t>
      </w:r>
    </w:p>
    <w:p w14:paraId="4F877380" w14:textId="77777777" w:rsidR="001E4D13" w:rsidRDefault="00247020">
      <w:pPr>
        <w:pStyle w:val="BodyText"/>
        <w:spacing w:before="144" w:line="254" w:lineRule="auto"/>
        <w:ind w:left="1946" w:right="1880" w:hanging="280"/>
      </w:pPr>
      <w:r>
        <w:rPr>
          <w:color w:val="231F20"/>
        </w:rPr>
        <w:t xml:space="preserve">… the </w:t>
      </w:r>
      <w:proofErr w:type="spellStart"/>
      <w:r>
        <w:rPr>
          <w:color w:val="231F20"/>
        </w:rPr>
        <w:t>lifecycle</w:t>
      </w:r>
      <w:proofErr w:type="spellEnd"/>
      <w:r>
        <w:rPr>
          <w:color w:val="231F20"/>
        </w:rPr>
        <w:t xml:space="preserve"> of a </w:t>
      </w:r>
      <w:proofErr w:type="spellStart"/>
      <w:r>
        <w:rPr>
          <w:color w:val="231F20"/>
        </w:rPr>
        <w:t>model</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reaches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updating</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health</w:t>
      </w:r>
      <w:proofErr w:type="spellEnd"/>
      <w:r>
        <w:rPr>
          <w:color w:val="231F20"/>
        </w:rPr>
        <w:t xml:space="preserve"> </w:t>
      </w:r>
      <w:proofErr w:type="spellStart"/>
      <w:r>
        <w:rPr>
          <w:color w:val="231F20"/>
        </w:rPr>
        <w:t>checks</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scaling</w:t>
      </w:r>
      <w:proofErr w:type="spellEnd"/>
      <w:r>
        <w:rPr>
          <w:color w:val="231F20"/>
        </w:rPr>
        <w:t>.</w:t>
      </w:r>
    </w:p>
    <w:p w14:paraId="4F877381" w14:textId="77777777" w:rsidR="001E4D13" w:rsidRDefault="00247020">
      <w:pPr>
        <w:pStyle w:val="BodyText"/>
        <w:spacing w:before="144"/>
        <w:ind w:left="1666"/>
      </w:pPr>
      <w:r>
        <w:rPr>
          <w:color w:val="231F20"/>
        </w:rPr>
        <w:t xml:space="preserve">… the </w:t>
      </w:r>
      <w:proofErr w:type="spellStart"/>
      <w:r>
        <w:rPr>
          <w:color w:val="231F20"/>
        </w:rPr>
        <w:t>speciﬁcs</w:t>
      </w:r>
      <w:proofErr w:type="spellEnd"/>
      <w:r>
        <w:rPr>
          <w:color w:val="231F20"/>
        </w:rPr>
        <w:t xml:space="preserve"> of </w:t>
      </w:r>
      <w:proofErr w:type="spellStart"/>
      <w:r>
        <w:rPr>
          <w:color w:val="231F20"/>
        </w:rPr>
        <w:t>deploying</w:t>
      </w:r>
      <w:proofErr w:type="spellEnd"/>
      <w:r>
        <w:rPr>
          <w:color w:val="231F20"/>
        </w:rPr>
        <w:t xml:space="preserve"> a </w:t>
      </w:r>
      <w:proofErr w:type="spellStart"/>
      <w:r>
        <w:rPr>
          <w:color w:val="231F20"/>
        </w:rPr>
        <w:t>model</w:t>
      </w:r>
      <w:proofErr w:type="spellEnd"/>
      <w:r>
        <w:rPr>
          <w:color w:val="231F20"/>
        </w:rPr>
        <w:t xml:space="preserve"> and </w:t>
      </w:r>
      <w:proofErr w:type="spellStart"/>
      <w:r>
        <w:rPr>
          <w:color w:val="231F20"/>
        </w:rPr>
        <w:t>keeping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deployed</w:t>
      </w:r>
      <w:proofErr w:type="spellEnd"/>
      <w:r>
        <w:rPr>
          <w:color w:val="231F20"/>
        </w:rPr>
        <w:t>.</w:t>
      </w:r>
    </w:p>
    <w:p w14:paraId="4F877382" w14:textId="77777777" w:rsidR="001E4D13" w:rsidRDefault="00247020">
      <w:pPr>
        <w:pStyle w:val="BodyText"/>
        <w:spacing w:before="158"/>
        <w:ind w:left="1666"/>
      </w:pPr>
      <w:r>
        <w:rPr>
          <w:color w:val="231F20"/>
        </w:rPr>
        <w:t xml:space="preserve">…  the </w:t>
      </w:r>
      <w:proofErr w:type="spellStart"/>
      <w:r>
        <w:rPr>
          <w:color w:val="231F20"/>
        </w:rPr>
        <w:t>purpose</w:t>
      </w:r>
      <w:proofErr w:type="spellEnd"/>
      <w:r>
        <w:rPr>
          <w:color w:val="231F20"/>
        </w:rPr>
        <w:t xml:space="preserve"> of MLOps and </w:t>
      </w:r>
      <w:proofErr w:type="spellStart"/>
      <w:r>
        <w:rPr>
          <w:color w:val="231F20"/>
        </w:rPr>
        <w:t>DataOps</w:t>
      </w:r>
      <w:proofErr w:type="spellEnd"/>
      <w:r>
        <w:rPr>
          <w:color w:val="231F20"/>
        </w:rPr>
        <w:t>.</w:t>
      </w:r>
    </w:p>
    <w:p w14:paraId="4F877383" w14:textId="77777777" w:rsidR="001E4D13" w:rsidRDefault="00247020">
      <w:pPr>
        <w:pStyle w:val="BodyText"/>
        <w:spacing w:before="158" w:line="254" w:lineRule="auto"/>
        <w:ind w:left="1946" w:right="1556" w:hanging="280"/>
      </w:pPr>
      <w:r>
        <w:rPr>
          <w:color w:val="231F20"/>
        </w:rPr>
        <w:t xml:space="preserve">… </w:t>
      </w:r>
      <w:proofErr w:type="spellStart"/>
      <w:r>
        <w:rPr>
          <w:color w:val="231F20"/>
        </w:rPr>
        <w:t>how</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complete</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all the </w:t>
      </w:r>
      <w:proofErr w:type="spellStart"/>
      <w:r>
        <w:rPr>
          <w:color w:val="231F20"/>
        </w:rPr>
        <w:t>issues</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covering</w:t>
      </w:r>
      <w:proofErr w:type="spellEnd"/>
      <w:r>
        <w:rPr>
          <w:color w:val="231F20"/>
        </w:rPr>
        <w:t xml:space="preserve"> AWS </w:t>
      </w:r>
      <w:proofErr w:type="spellStart"/>
      <w:r>
        <w:rPr>
          <w:color w:val="231F20"/>
        </w:rPr>
        <w:t>SageMaker</w:t>
      </w:r>
      <w:proofErr w:type="spellEnd"/>
      <w:r>
        <w:rPr>
          <w:color w:val="231F20"/>
        </w:rPr>
        <w:t>.</w:t>
      </w:r>
    </w:p>
    <w:p w14:paraId="4F877384" w14:textId="77777777" w:rsidR="001E4D13" w:rsidRDefault="001E4D13">
      <w:pPr>
        <w:pStyle w:val="BodyText"/>
      </w:pPr>
    </w:p>
    <w:p w14:paraId="4F877385" w14:textId="77777777" w:rsidR="001E4D13" w:rsidRDefault="001E4D13">
      <w:pPr>
        <w:pStyle w:val="BodyText"/>
      </w:pPr>
    </w:p>
    <w:p w14:paraId="4F877386" w14:textId="77777777" w:rsidR="001E4D13" w:rsidRDefault="001E4D13">
      <w:pPr>
        <w:pStyle w:val="BodyText"/>
      </w:pPr>
    </w:p>
    <w:p w14:paraId="4F877387" w14:textId="77777777" w:rsidR="001E4D13" w:rsidRDefault="001E4D13">
      <w:pPr>
        <w:pStyle w:val="BodyText"/>
      </w:pPr>
    </w:p>
    <w:p w14:paraId="4F877388" w14:textId="77777777" w:rsidR="001E4D13" w:rsidRDefault="001E4D13">
      <w:pPr>
        <w:pStyle w:val="BodyText"/>
      </w:pPr>
    </w:p>
    <w:p w14:paraId="4F877389" w14:textId="77777777" w:rsidR="001E4D13" w:rsidRDefault="001E4D13">
      <w:pPr>
        <w:pStyle w:val="BodyText"/>
        <w:spacing w:before="2"/>
        <w:rPr>
          <w:sz w:val="28"/>
        </w:rPr>
      </w:pPr>
    </w:p>
    <w:p w14:paraId="4F87738A" w14:textId="77777777" w:rsidR="001E4D13" w:rsidRDefault="00247020">
      <w:pPr>
        <w:spacing w:before="98"/>
        <w:ind w:right="564"/>
        <w:jc w:val="right"/>
        <w:rPr>
          <w:sz w:val="14"/>
        </w:rPr>
      </w:pPr>
      <w:r>
        <w:rPr>
          <w:color w:val="231F20"/>
          <w:sz w:val="14"/>
        </w:rPr>
        <w:t>DL-E-DLMDSSEDIS01-U05</w:t>
      </w:r>
    </w:p>
    <w:p w14:paraId="4F87738B" w14:textId="77777777" w:rsidR="001E4D13" w:rsidRDefault="001E4D13">
      <w:pPr>
        <w:jc w:val="right"/>
        <w:rPr>
          <w:sz w:val="14"/>
        </w:rPr>
        <w:sectPr w:rsidR="001E4D13">
          <w:headerReference w:type="even" r:id="rId96"/>
          <w:footerReference w:type="even" r:id="rId97"/>
          <w:pgSz w:w="11910" w:h="16840"/>
          <w:pgMar w:top="1600" w:right="0" w:bottom="280" w:left="460" w:header="0" w:footer="0" w:gutter="0"/>
          <w:cols w:space="720"/>
        </w:sectPr>
      </w:pPr>
    </w:p>
    <w:p w14:paraId="4F87738C" w14:textId="77777777" w:rsidR="001E4D13" w:rsidRDefault="001E4D13">
      <w:pPr>
        <w:pStyle w:val="BodyText"/>
        <w:spacing w:before="11"/>
        <w:rPr>
          <w:sz w:val="29"/>
        </w:rPr>
      </w:pPr>
    </w:p>
    <w:p w14:paraId="4F87738D"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Vom Modell zur Produktion</w:t>
      </w:r>
    </w:p>
    <w:p w14:paraId="4F87738E" w14:textId="77777777" w:rsidR="001E4D13" w:rsidRDefault="001E4D13">
      <w:pPr>
        <w:pStyle w:val="BodyText"/>
        <w:rPr>
          <w:sz w:val="58"/>
        </w:rPr>
      </w:pPr>
    </w:p>
    <w:p w14:paraId="4F87738F" w14:textId="77777777" w:rsidR="001E4D13" w:rsidRDefault="001E4D13">
      <w:pPr>
        <w:pStyle w:val="BodyText"/>
        <w:spacing w:before="3"/>
        <w:rPr>
          <w:sz w:val="52"/>
        </w:rPr>
      </w:pPr>
    </w:p>
    <w:p w14:paraId="4F877390" w14:textId="77777777" w:rsidR="001E4D13" w:rsidRDefault="00247020">
      <w:pPr>
        <w:pStyle w:val="Heading3"/>
        <w:spacing w:before="1"/>
        <w:ind w:left="2204" w:firstLine="0"/>
      </w:pPr>
      <w:r>
        <w:rPr>
          <w:color w:val="003946"/>
        </w:rPr>
        <w:t>Einführung</w:t>
      </w:r>
    </w:p>
    <w:p w14:paraId="4F877391" w14:textId="77777777" w:rsidR="001E4D13" w:rsidRDefault="00247020">
      <w:pPr>
        <w:pStyle w:val="BodyText"/>
        <w:spacing w:before="262" w:line="254" w:lineRule="auto"/>
        <w:ind w:left="2204" w:right="1414"/>
        <w:jc w:val="both"/>
      </w:pPr>
      <w:r>
        <w:rPr>
          <w:color w:val="231F20"/>
        </w:rPr>
        <w:t xml:space="preserve">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provides</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based</w:t>
      </w:r>
      <w:proofErr w:type="spellEnd"/>
      <w:r>
        <w:rPr>
          <w:color w:val="231F20"/>
        </w:rPr>
        <w:t xml:space="preserve"> on a </w:t>
      </w:r>
      <w:proofErr w:type="spellStart"/>
      <w:r>
        <w:rPr>
          <w:color w:val="231F20"/>
        </w:rPr>
        <w:t>set</w:t>
      </w:r>
      <w:proofErr w:type="spellEnd"/>
      <w:r>
        <w:rPr>
          <w:color w:val="231F20"/>
        </w:rPr>
        <w:t xml:space="preserve"> of </w:t>
      </w:r>
      <w:proofErr w:type="spellStart"/>
      <w:r>
        <w:rPr>
          <w:color w:val="231F20"/>
        </w:rPr>
        <w:t>input</w:t>
      </w:r>
      <w:proofErr w:type="spellEnd"/>
      <w:r>
        <w:rPr>
          <w:color w:val="231F20"/>
        </w:rPr>
        <w:t xml:space="preserve"> </w:t>
      </w:r>
      <w:proofErr w:type="spellStart"/>
      <w:r>
        <w:rPr>
          <w:color w:val="231F20"/>
        </w:rPr>
        <w:t>data</w:t>
      </w:r>
      <w:proofErr w:type="spellEnd"/>
      <w:r>
        <w:rPr>
          <w:color w:val="231F20"/>
        </w:rPr>
        <w:t xml:space="preserve"> in a non-</w:t>
      </w:r>
      <w:proofErr w:type="spellStart"/>
      <w:r>
        <w:rPr>
          <w:color w:val="231F20"/>
        </w:rPr>
        <w:t>deterministic</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an iterative and explorative </w:t>
      </w:r>
      <w:proofErr w:type="spellStart"/>
      <w:r>
        <w:rPr>
          <w:color w:val="231F20"/>
        </w:rPr>
        <w:t>process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identifying</w:t>
      </w:r>
      <w:proofErr w:type="spellEnd"/>
      <w:r>
        <w:rPr>
          <w:color w:val="231F20"/>
        </w:rPr>
        <w:t xml:space="preserve"> and </w:t>
      </w:r>
      <w:proofErr w:type="spellStart"/>
      <w:r>
        <w:rPr>
          <w:color w:val="231F20"/>
        </w:rPr>
        <w:t>clarifying</w:t>
      </w:r>
      <w:proofErr w:type="spellEnd"/>
      <w:r>
        <w:rPr>
          <w:color w:val="231F20"/>
        </w:rPr>
        <w:t xml:space="preserve"> a </w:t>
      </w:r>
      <w:proofErr w:type="spellStart"/>
      <w:r>
        <w:rPr>
          <w:color w:val="231F20"/>
        </w:rPr>
        <w:t>case</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can</w:t>
      </w:r>
      <w:proofErr w:type="spellEnd"/>
      <w:r>
        <w:rPr>
          <w:color w:val="231F20"/>
        </w:rPr>
        <w:t xml:space="preserve"> bring </w:t>
      </w:r>
      <w:proofErr w:type="spellStart"/>
      <w:r>
        <w:rPr>
          <w:color w:val="231F20"/>
        </w:rPr>
        <w:t>value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organization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proceed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collect</w:t>
      </w:r>
      <w:proofErr w:type="spellEnd"/>
      <w:r>
        <w:rPr>
          <w:color w:val="231F20"/>
        </w:rPr>
        <w:t xml:space="preserve"> and </w:t>
      </w:r>
      <w:proofErr w:type="spellStart"/>
      <w:r>
        <w:rPr>
          <w:color w:val="231F20"/>
        </w:rPr>
        <w:t>explore</w:t>
      </w:r>
      <w:proofErr w:type="spellEnd"/>
      <w:r>
        <w:rPr>
          <w:color w:val="231F20"/>
        </w:rPr>
        <w:t xml:space="preserve"> the </w:t>
      </w:r>
      <w:proofErr w:type="spellStart"/>
      <w:r>
        <w:rPr>
          <w:color w:val="231F20"/>
        </w:rPr>
        <w:t>available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generate</w:t>
      </w:r>
      <w:proofErr w:type="spellEnd"/>
      <w:r>
        <w:rPr>
          <w:color w:val="231F20"/>
        </w:rPr>
        <w:t xml:space="preserve"> a </w:t>
      </w:r>
      <w:proofErr w:type="spellStart"/>
      <w:r>
        <w:rPr>
          <w:color w:val="231F20"/>
        </w:rPr>
        <w:t>hypothesis</w:t>
      </w:r>
      <w:proofErr w:type="spellEnd"/>
      <w:r>
        <w:rPr>
          <w:color w:val="231F20"/>
        </w:rPr>
        <w:t xml:space="preserve"> on the </w:t>
      </w:r>
      <w:proofErr w:type="spellStart"/>
      <w:r>
        <w:rPr>
          <w:color w:val="231F20"/>
        </w:rPr>
        <w:t>nature</w:t>
      </w:r>
      <w:proofErr w:type="spellEnd"/>
      <w:r>
        <w:rPr>
          <w:color w:val="231F20"/>
        </w:rPr>
        <w:t xml:space="preserve"> of the </w:t>
      </w:r>
      <w:proofErr w:type="spellStart"/>
      <w:r>
        <w:rPr>
          <w:color w:val="231F20"/>
        </w:rPr>
        <w:t>data</w:t>
      </w:r>
      <w:proofErr w:type="spellEnd"/>
      <w:r>
        <w:rPr>
          <w:color w:val="231F20"/>
        </w:rPr>
        <w:t xml:space="preserve">, the </w:t>
      </w:r>
      <w:proofErr w:type="spellStart"/>
      <w:r>
        <w:rPr>
          <w:color w:val="231F20"/>
        </w:rPr>
        <w:t>problem</w:t>
      </w:r>
      <w:proofErr w:type="spellEnd"/>
      <w:r>
        <w:rPr>
          <w:color w:val="231F20"/>
        </w:rPr>
        <w:t xml:space="preserve">, and the </w:t>
      </w:r>
      <w:proofErr w:type="spellStart"/>
      <w:r>
        <w:rPr>
          <w:color w:val="231F20"/>
        </w:rPr>
        <w:t>solution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explore</w:t>
      </w:r>
      <w:proofErr w:type="spellEnd"/>
      <w:r>
        <w:rPr>
          <w:color w:val="231F20"/>
        </w:rPr>
        <w:t xml:space="preserve"> and </w:t>
      </w:r>
      <w:proofErr w:type="spellStart"/>
      <w:r>
        <w:rPr>
          <w:color w:val="231F20"/>
        </w:rPr>
        <w:t>test</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visually</w:t>
      </w:r>
      <w:proofErr w:type="spellEnd"/>
      <w:r>
        <w:rPr>
          <w:color w:val="231F20"/>
        </w:rPr>
        <w:t xml:space="preserve"> and </w:t>
      </w:r>
      <w:proofErr w:type="spellStart"/>
      <w:r>
        <w:rPr>
          <w:color w:val="231F20"/>
        </w:rPr>
        <w:t>programmatically</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solution</w:t>
      </w:r>
      <w:proofErr w:type="spellEnd"/>
      <w:r>
        <w:rPr>
          <w:color w:val="231F20"/>
        </w:rPr>
        <w:t xml:space="preserve"> </w:t>
      </w:r>
      <w:proofErr w:type="spellStart"/>
      <w:r>
        <w:rPr>
          <w:color w:val="231F20"/>
        </w:rPr>
        <w:t>candidate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proceed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it</w:t>
      </w:r>
      <w:proofErr w:type="spellEnd"/>
      <w:r>
        <w:rPr>
          <w:color w:val="231F20"/>
        </w:rPr>
        <w:t xml:space="preserve"> in the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advantage</w:t>
      </w:r>
      <w:proofErr w:type="spellEnd"/>
      <w:r>
        <w:rPr>
          <w:color w:val="231F20"/>
        </w:rPr>
        <w:t xml:space="preserve"> of it. </w:t>
      </w:r>
      <w:proofErr w:type="spellStart"/>
      <w:r>
        <w:rPr>
          <w:color w:val="231F20"/>
        </w:rPr>
        <w:t>We</w:t>
      </w:r>
      <w:proofErr w:type="spellEnd"/>
      <w:r>
        <w:rPr>
          <w:color w:val="231F20"/>
        </w:rPr>
        <w:t xml:space="preserve"> will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similarities</w:t>
      </w:r>
      <w:proofErr w:type="spellEnd"/>
      <w:r>
        <w:rPr>
          <w:color w:val="231F20"/>
        </w:rPr>
        <w:t xml:space="preserve"> and </w:t>
      </w:r>
      <w:proofErr w:type="spellStart"/>
      <w:r>
        <w:rPr>
          <w:color w:val="231F20"/>
        </w:rPr>
        <w:t>differences</w:t>
      </w:r>
      <w:proofErr w:type="spellEnd"/>
      <w:r>
        <w:rPr>
          <w:color w:val="231F20"/>
        </w:rPr>
        <w:t xml:space="preserve"> </w:t>
      </w:r>
      <w:proofErr w:type="spellStart"/>
      <w:r>
        <w:rPr>
          <w:color w:val="231F20"/>
        </w:rPr>
        <w:t>with</w:t>
      </w:r>
      <w:proofErr w:type="spellEnd"/>
      <w:r>
        <w:rPr>
          <w:color w:val="231F20"/>
        </w:rPr>
        <w:t xml:space="preserve"> the traditional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Bringing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challenges</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its</w:t>
      </w:r>
      <w:proofErr w:type="spellEnd"/>
      <w:r>
        <w:rPr>
          <w:color w:val="231F20"/>
        </w:rPr>
        <w:t xml:space="preserve"> non-</w:t>
      </w:r>
      <w:proofErr w:type="spellStart"/>
      <w:r>
        <w:rPr>
          <w:color w:val="231F20"/>
        </w:rPr>
        <w:t>deterministic</w:t>
      </w:r>
      <w:proofErr w:type="spellEnd"/>
      <w:r>
        <w:rPr>
          <w:color w:val="231F20"/>
        </w:rPr>
        <w:t xml:space="preserve"> </w:t>
      </w:r>
      <w:proofErr w:type="spellStart"/>
      <w:r>
        <w:rPr>
          <w:color w:val="231F20"/>
        </w:rPr>
        <w:t>nature</w:t>
      </w:r>
      <w:proofErr w:type="spellEnd"/>
      <w:r>
        <w:rPr>
          <w:color w:val="231F20"/>
        </w:rPr>
        <w:t xml:space="preserve">, the </w:t>
      </w:r>
      <w:proofErr w:type="spellStart"/>
      <w:r>
        <w:rPr>
          <w:color w:val="231F20"/>
        </w:rPr>
        <w:t>nature</w:t>
      </w:r>
      <w:proofErr w:type="spellEnd"/>
      <w:r>
        <w:rPr>
          <w:color w:val="231F20"/>
        </w:rPr>
        <w:t xml:space="preserve"> of the </w:t>
      </w:r>
      <w:proofErr w:type="spellStart"/>
      <w:r>
        <w:rPr>
          <w:color w:val="231F20"/>
        </w:rPr>
        <w:t>teams</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oping</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intrinsic</w:t>
      </w:r>
      <w:proofErr w:type="spellEnd"/>
      <w:r>
        <w:rPr>
          <w:color w:val="231F20"/>
        </w:rPr>
        <w:t xml:space="preserve"> </w:t>
      </w:r>
      <w:proofErr w:type="spellStart"/>
      <w:r>
        <w:rPr>
          <w:color w:val="231F20"/>
        </w:rPr>
        <w:t>dependence</w:t>
      </w:r>
      <w:proofErr w:type="spellEnd"/>
      <w:r>
        <w:rPr>
          <w:color w:val="231F20"/>
        </w:rPr>
        <w:t xml:space="preserve"> on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on. </w:t>
      </w:r>
      <w:proofErr w:type="spellStart"/>
      <w:r>
        <w:rPr>
          <w:color w:val="231F20"/>
        </w:rPr>
        <w:t>We</w:t>
      </w:r>
      <w:proofErr w:type="spellEnd"/>
      <w:r>
        <w:rPr>
          <w:color w:val="231F20"/>
        </w:rPr>
        <w:t xml:space="preserve"> will </w:t>
      </w:r>
      <w:proofErr w:type="spellStart"/>
      <w:r>
        <w:rPr>
          <w:color w:val="231F20"/>
        </w:rPr>
        <w:t>explore</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challenges</w:t>
      </w:r>
      <w:proofErr w:type="spellEnd"/>
      <w:r>
        <w:rPr>
          <w:color w:val="231F20"/>
        </w:rPr>
        <w:t xml:space="preserve"> of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moni</w:t>
      </w:r>
      <w:proofErr w:type="spellEnd"/>
      <w:r>
        <w:rPr>
          <w:color w:val="231F20"/>
        </w:rPr>
        <w:t xml:space="preserve">- </w:t>
      </w:r>
      <w:proofErr w:type="spellStart"/>
      <w:r>
        <w:rPr>
          <w:color w:val="231F20"/>
        </w:rPr>
        <w:t>toring</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nature</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Later</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begin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offer</w:t>
      </w:r>
      <w:proofErr w:type="spellEnd"/>
      <w:r>
        <w:rPr>
          <w:color w:val="231F20"/>
        </w:rPr>
        <w:t xml:space="preserve"> support for </w:t>
      </w:r>
      <w:proofErr w:type="spellStart"/>
      <w:r>
        <w:rPr>
          <w:color w:val="231F20"/>
        </w:rPr>
        <w:t>several</w:t>
      </w:r>
      <w:proofErr w:type="spellEnd"/>
      <w:r>
        <w:rPr>
          <w:color w:val="231F20"/>
        </w:rPr>
        <w:t xml:space="preserve"> of the </w:t>
      </w:r>
      <w:proofErr w:type="spellStart"/>
      <w:r>
        <w:rPr>
          <w:color w:val="231F20"/>
        </w:rPr>
        <w:t>challenges</w:t>
      </w:r>
      <w:proofErr w:type="spellEnd"/>
      <w:r>
        <w:rPr>
          <w:color w:val="231F20"/>
        </w:rPr>
        <w:t xml:space="preserve"> of </w:t>
      </w:r>
      <w:proofErr w:type="spellStart"/>
      <w:r>
        <w:rPr>
          <w:color w:val="231F20"/>
        </w:rPr>
        <w:t>production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introducing</w:t>
      </w:r>
      <w:proofErr w:type="spellEnd"/>
      <w:r>
        <w:rPr>
          <w:color w:val="231F20"/>
        </w:rPr>
        <w:t xml:space="preserve"> the </w:t>
      </w:r>
      <w:proofErr w:type="spellStart"/>
      <w:r>
        <w:rPr>
          <w:color w:val="231F20"/>
        </w:rPr>
        <w:t>model</w:t>
      </w:r>
      <w:proofErr w:type="spellEnd"/>
      <w:r>
        <w:rPr>
          <w:color w:val="231F20"/>
        </w:rPr>
        <w:t xml:space="preserve"> of MLOps, and </w:t>
      </w:r>
      <w:proofErr w:type="spellStart"/>
      <w:r>
        <w:rPr>
          <w:color w:val="231F20"/>
        </w:rPr>
        <w:t>how</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and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models</w:t>
      </w:r>
      <w:proofErr w:type="spellEnd"/>
      <w:r>
        <w:rPr>
          <w:color w:val="231F20"/>
        </w:rPr>
        <w:t xml:space="preserve"> of DevOps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applied</w:t>
      </w:r>
      <w:proofErr w:type="spellEnd"/>
      <w:r>
        <w:rPr>
          <w:color w:val="231F20"/>
        </w:rPr>
        <w:t xml:space="preserve"> and </w:t>
      </w:r>
      <w:proofErr w:type="spellStart"/>
      <w:r>
        <w:rPr>
          <w:color w:val="231F20"/>
        </w:rPr>
        <w:t>extended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addition</w:t>
      </w:r>
      <w:proofErr w:type="spellEnd"/>
      <w:r>
        <w:rPr>
          <w:color w:val="231F20"/>
        </w:rPr>
        <w:t xml:space="preserve"> of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We</w:t>
      </w:r>
      <w:proofErr w:type="spellEnd"/>
      <w:r>
        <w:rPr>
          <w:color w:val="231F20"/>
        </w:rPr>
        <w:t xml:space="preserve"> will </w:t>
      </w:r>
      <w:proofErr w:type="spellStart"/>
      <w:r>
        <w:rPr>
          <w:color w:val="231F20"/>
        </w:rPr>
        <w:t>speak</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depth</w:t>
      </w:r>
      <w:proofErr w:type="spellEnd"/>
      <w:r>
        <w:rPr>
          <w:color w:val="231F20"/>
        </w:rPr>
        <w:t xml:space="preserve"> on the </w:t>
      </w:r>
      <w:proofErr w:type="spellStart"/>
      <w:r>
        <w:rPr>
          <w:color w:val="231F20"/>
        </w:rPr>
        <w:t>existing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MLFlow</w:t>
      </w:r>
      <w:proofErr w:type="spellEnd"/>
      <w:r>
        <w:rPr>
          <w:color w:val="231F20"/>
        </w:rPr>
        <w:t xml:space="preserve">, </w:t>
      </w:r>
      <w:proofErr w:type="spellStart"/>
      <w:r>
        <w:rPr>
          <w:color w:val="231F20"/>
        </w:rPr>
        <w:t>Kubeﬂow</w:t>
      </w:r>
      <w:proofErr w:type="spellEnd"/>
      <w:r>
        <w:rPr>
          <w:color w:val="231F20"/>
        </w:rPr>
        <w:t xml:space="preserve">, and Michelangelo. </w:t>
      </w:r>
      <w:proofErr w:type="spellStart"/>
      <w:r>
        <w:rPr>
          <w:color w:val="231F20"/>
        </w:rPr>
        <w:t>We</w:t>
      </w:r>
      <w:proofErr w:type="spellEnd"/>
      <w:r>
        <w:rPr>
          <w:color w:val="231F20"/>
        </w:rPr>
        <w:t xml:space="preserve"> will </w:t>
      </w:r>
      <w:proofErr w:type="spellStart"/>
      <w:r>
        <w:rPr>
          <w:color w:val="231F20"/>
        </w:rPr>
        <w:t>then</w:t>
      </w:r>
      <w:proofErr w:type="spellEnd"/>
      <w:r>
        <w:rPr>
          <w:color w:val="231F20"/>
        </w:rPr>
        <w:t xml:space="preserve">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existing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facing</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detail</w:t>
      </w:r>
      <w:proofErr w:type="spellEnd"/>
      <w:r>
        <w:rPr>
          <w:color w:val="231F20"/>
        </w:rPr>
        <w:t xml:space="preserve"> in the </w:t>
      </w:r>
      <w:proofErr w:type="spellStart"/>
      <w:r>
        <w:rPr>
          <w:color w:val="231F20"/>
        </w:rPr>
        <w:t>case</w:t>
      </w:r>
      <w:proofErr w:type="spellEnd"/>
      <w:r>
        <w:rPr>
          <w:color w:val="231F20"/>
        </w:rPr>
        <w:t xml:space="preserve"> of Amazon </w:t>
      </w:r>
      <w:proofErr w:type="spellStart"/>
      <w:r>
        <w:rPr>
          <w:color w:val="231F20"/>
        </w:rPr>
        <w:t>SageMaker</w:t>
      </w:r>
      <w:proofErr w:type="spellEnd"/>
      <w:r>
        <w:rPr>
          <w:color w:val="231F20"/>
        </w:rPr>
        <w:t>.</w:t>
      </w:r>
    </w:p>
    <w:p w14:paraId="4F877392" w14:textId="77777777" w:rsidR="001E4D13" w:rsidRDefault="001E4D13">
      <w:pPr>
        <w:pStyle w:val="BodyText"/>
        <w:rPr>
          <w:sz w:val="24"/>
        </w:rPr>
      </w:pPr>
    </w:p>
    <w:p w14:paraId="4F877393" w14:textId="77777777" w:rsidR="001E4D13" w:rsidRDefault="001E4D13">
      <w:pPr>
        <w:pStyle w:val="BodyText"/>
        <w:spacing w:before="6"/>
        <w:rPr>
          <w:sz w:val="34"/>
        </w:rPr>
      </w:pPr>
    </w:p>
    <w:p w14:paraId="4F877394" w14:textId="77777777" w:rsidR="001E4D13" w:rsidRDefault="00247020">
      <w:pPr>
        <w:pStyle w:val="Heading3"/>
        <w:numPr>
          <w:ilvl w:val="1"/>
          <w:numId w:val="6"/>
        </w:numPr>
        <w:tabs>
          <w:tab w:val="left" w:pos="2772"/>
        </w:tabs>
        <w:spacing w:before="1"/>
        <w:ind w:left="2771" w:hanging="568"/>
        <w:jc w:val="left"/>
      </w:pPr>
      <w:r>
        <w:rPr>
          <w:color w:val="003946"/>
        </w:rPr>
        <w:t>Model Development Lifecycle</w:t>
      </w:r>
    </w:p>
    <w:p w14:paraId="4F877395" w14:textId="77777777" w:rsidR="001E4D13" w:rsidRDefault="001E4D13">
      <w:pPr>
        <w:pStyle w:val="BodyText"/>
        <w:spacing w:before="3"/>
        <w:rPr>
          <w:rFonts w:ascii="Trebuchet MS"/>
          <w:sz w:val="14"/>
        </w:rPr>
      </w:pPr>
    </w:p>
    <w:p w14:paraId="4F877396" w14:textId="77777777" w:rsidR="001E4D13" w:rsidRDefault="001E4D13">
      <w:pPr>
        <w:rPr>
          <w:rFonts w:ascii="Trebuchet MS"/>
          <w:sz w:val="14"/>
        </w:rPr>
        <w:sectPr w:rsidR="001E4D13">
          <w:headerReference w:type="even" r:id="rId98"/>
          <w:headerReference w:type="default" r:id="rId99"/>
          <w:footerReference w:type="even" r:id="rId100"/>
          <w:footerReference w:type="default" r:id="rId101"/>
          <w:pgSz w:w="11910" w:h="16840"/>
          <w:pgMar w:top="960" w:right="0" w:bottom="680" w:left="460" w:header="0" w:footer="486" w:gutter="0"/>
          <w:pgNumType w:start="126"/>
          <w:cols w:space="720"/>
        </w:sectPr>
      </w:pPr>
    </w:p>
    <w:p w14:paraId="4F877397" w14:textId="77777777" w:rsidR="001E4D13" w:rsidRDefault="001E4D13">
      <w:pPr>
        <w:pStyle w:val="BodyText"/>
        <w:rPr>
          <w:rFonts w:ascii="Trebuchet MS"/>
          <w:sz w:val="22"/>
        </w:rPr>
      </w:pPr>
    </w:p>
    <w:p w14:paraId="4F877398" w14:textId="77777777" w:rsidR="001E4D13" w:rsidRDefault="001E4D13">
      <w:pPr>
        <w:pStyle w:val="BodyText"/>
        <w:rPr>
          <w:rFonts w:ascii="Trebuchet MS"/>
          <w:sz w:val="22"/>
        </w:rPr>
      </w:pPr>
    </w:p>
    <w:p w14:paraId="4F877399" w14:textId="77777777" w:rsidR="001E4D13" w:rsidRDefault="001E4D13">
      <w:pPr>
        <w:pStyle w:val="BodyText"/>
        <w:rPr>
          <w:rFonts w:ascii="Trebuchet MS"/>
          <w:sz w:val="22"/>
        </w:rPr>
      </w:pPr>
    </w:p>
    <w:p w14:paraId="4F87739A" w14:textId="77777777" w:rsidR="001E4D13" w:rsidRDefault="00247020">
      <w:pPr>
        <w:spacing w:before="131"/>
        <w:ind w:left="424"/>
        <w:jc w:val="both"/>
        <w:rPr>
          <w:sz w:val="18"/>
        </w:rPr>
      </w:pPr>
      <w:proofErr w:type="spellStart"/>
      <w:r>
        <w:rPr>
          <w:color w:val="231F20"/>
          <w:sz w:val="18"/>
        </w:rPr>
        <w:t>Machine</w:t>
      </w:r>
      <w:proofErr w:type="spellEnd"/>
      <w:r>
        <w:rPr>
          <w:color w:val="231F20"/>
          <w:sz w:val="18"/>
        </w:rPr>
        <w:t xml:space="preserve"> </w:t>
      </w:r>
      <w:proofErr w:type="spellStart"/>
      <w:r>
        <w:rPr>
          <w:color w:val="231F20"/>
          <w:sz w:val="18"/>
        </w:rPr>
        <w:t>learning</w:t>
      </w:r>
      <w:proofErr w:type="spellEnd"/>
    </w:p>
    <w:p w14:paraId="4F87739B" w14:textId="77777777" w:rsidR="001E4D13" w:rsidRDefault="00247020">
      <w:pPr>
        <w:spacing w:before="40" w:line="285" w:lineRule="auto"/>
        <w:ind w:left="145" w:right="38" w:firstLine="1152"/>
        <w:jc w:val="both"/>
        <w:rPr>
          <w:sz w:val="18"/>
        </w:rPr>
      </w:pPr>
      <w:proofErr w:type="spellStart"/>
      <w:r>
        <w:rPr>
          <w:color w:val="231F20"/>
          <w:sz w:val="18"/>
        </w:rPr>
        <w:t>model</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ﬁle</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has</w:t>
      </w:r>
      <w:proofErr w:type="spellEnd"/>
      <w:r>
        <w:rPr>
          <w:color w:val="808285"/>
          <w:sz w:val="18"/>
        </w:rPr>
        <w:t xml:space="preserve"> </w:t>
      </w:r>
      <w:proofErr w:type="spellStart"/>
      <w:r>
        <w:rPr>
          <w:color w:val="808285"/>
          <w:sz w:val="18"/>
        </w:rPr>
        <w:t>been</w:t>
      </w:r>
      <w:proofErr w:type="spellEnd"/>
      <w:r>
        <w:rPr>
          <w:color w:val="808285"/>
          <w:sz w:val="18"/>
        </w:rPr>
        <w:t xml:space="preserve"> </w:t>
      </w:r>
      <w:proofErr w:type="spellStart"/>
      <w:r>
        <w:rPr>
          <w:color w:val="808285"/>
          <w:sz w:val="18"/>
        </w:rPr>
        <w:t>trained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rec</w:t>
      </w:r>
      <w:proofErr w:type="spellEnd"/>
      <w:r>
        <w:rPr>
          <w:color w:val="808285"/>
          <w:sz w:val="18"/>
        </w:rPr>
        <w:t xml:space="preserve">- </w:t>
      </w:r>
      <w:proofErr w:type="spellStart"/>
      <w:r>
        <w:rPr>
          <w:color w:val="808285"/>
          <w:sz w:val="18"/>
        </w:rPr>
        <w:t>ognize</w:t>
      </w:r>
      <w:proofErr w:type="spellEnd"/>
      <w:r>
        <w:rPr>
          <w:color w:val="808285"/>
          <w:sz w:val="18"/>
        </w:rPr>
        <w:t xml:space="preserve"> </w:t>
      </w:r>
      <w:proofErr w:type="spellStart"/>
      <w:r>
        <w:rPr>
          <w:color w:val="808285"/>
          <w:sz w:val="18"/>
        </w:rPr>
        <w:t>certain</w:t>
      </w:r>
      <w:proofErr w:type="spellEnd"/>
      <w:r>
        <w:rPr>
          <w:color w:val="808285"/>
          <w:sz w:val="18"/>
        </w:rPr>
        <w:t xml:space="preserve"> </w:t>
      </w:r>
      <w:proofErr w:type="spellStart"/>
      <w:r>
        <w:rPr>
          <w:color w:val="808285"/>
          <w:sz w:val="18"/>
        </w:rPr>
        <w:t>types</w:t>
      </w:r>
      <w:proofErr w:type="spellEnd"/>
    </w:p>
    <w:p w14:paraId="4F87739C" w14:textId="77777777" w:rsidR="001E4D13" w:rsidRDefault="00247020">
      <w:pPr>
        <w:spacing w:line="217" w:lineRule="exact"/>
        <w:ind w:left="887"/>
        <w:jc w:val="both"/>
        <w:rPr>
          <w:sz w:val="18"/>
        </w:rPr>
      </w:pPr>
      <w:r>
        <w:rPr>
          <w:color w:val="808285"/>
          <w:sz w:val="18"/>
        </w:rPr>
        <w:t xml:space="preserve">of </w:t>
      </w:r>
      <w:proofErr w:type="spellStart"/>
      <w:r>
        <w:rPr>
          <w:color w:val="808285"/>
          <w:sz w:val="18"/>
        </w:rPr>
        <w:t>patterns</w:t>
      </w:r>
      <w:proofErr w:type="spellEnd"/>
      <w:r>
        <w:rPr>
          <w:color w:val="808285"/>
          <w:sz w:val="18"/>
        </w:rPr>
        <w:t>.</w:t>
      </w:r>
    </w:p>
    <w:p w14:paraId="4F87739D" w14:textId="77777777" w:rsidR="001E4D13" w:rsidRDefault="00247020">
      <w:pPr>
        <w:pStyle w:val="BodyText"/>
        <w:spacing w:before="97" w:line="254" w:lineRule="auto"/>
        <w:ind w:left="145" w:right="1413" w:hanging="1"/>
        <w:jc w:val="both"/>
      </w:pPr>
      <w:r>
        <w:br w:type="column"/>
      </w:r>
      <w:r>
        <w:rPr>
          <w:color w:val="231F20"/>
        </w:rPr>
        <w:t xml:space="preserve">In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concentrating</w:t>
      </w:r>
      <w:proofErr w:type="spellEnd"/>
      <w:r>
        <w:rPr>
          <w:color w:val="231F20"/>
        </w:rPr>
        <w:t xml:space="preserve"> on the </w:t>
      </w:r>
      <w:proofErr w:type="spellStart"/>
      <w:r>
        <w:rPr>
          <w:color w:val="231F20"/>
        </w:rPr>
        <w:t>challenges</w:t>
      </w:r>
      <w:proofErr w:type="spellEnd"/>
      <w:r>
        <w:rPr>
          <w:color w:val="231F20"/>
        </w:rPr>
        <w:t xml:space="preserve"> of </w:t>
      </w:r>
      <w:proofErr w:type="spellStart"/>
      <w:r>
        <w:rPr>
          <w:color w:val="231F20"/>
        </w:rPr>
        <w:t>bringing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so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useful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from</w:t>
      </w:r>
      <w:proofErr w:type="spellEnd"/>
      <w:r>
        <w:rPr>
          <w:color w:val="231F20"/>
        </w:rPr>
        <w:t xml:space="preserve"> an </w:t>
      </w:r>
      <w:proofErr w:type="spellStart"/>
      <w:r>
        <w:rPr>
          <w:color w:val="231F20"/>
        </w:rPr>
        <w:t>overview</w:t>
      </w:r>
      <w:proofErr w:type="spellEnd"/>
      <w:r>
        <w:rPr>
          <w:color w:val="231F20"/>
        </w:rPr>
        <w:t xml:space="preserve"> of the </w:t>
      </w:r>
      <w:proofErr w:type="spellStart"/>
      <w:r>
        <w:rPr>
          <w:color w:val="231F20"/>
        </w:rPr>
        <w:t>lifecycle</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creating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trained</w:t>
      </w:r>
      <w:proofErr w:type="spellEnd"/>
      <w:r>
        <w:rPr>
          <w:color w:val="231F20"/>
        </w:rPr>
        <w:t xml:space="preserve"> on </w:t>
      </w:r>
      <w:proofErr w:type="spellStart"/>
      <w:r>
        <w:rPr>
          <w:color w:val="231F20"/>
        </w:rPr>
        <w:t>certain</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afterward</w:t>
      </w:r>
      <w:proofErr w:type="spellEnd"/>
      <w:r>
        <w:rPr>
          <w:color w:val="231F20"/>
        </w:rPr>
        <w:t xml:space="preserve"> </w:t>
      </w:r>
      <w:proofErr w:type="spellStart"/>
      <w:r>
        <w:rPr>
          <w:color w:val="231F20"/>
        </w:rPr>
        <w:t>process</w:t>
      </w:r>
      <w:proofErr w:type="spellEnd"/>
      <w:r>
        <w:rPr>
          <w:color w:val="231F20"/>
        </w:rPr>
        <w:t xml:space="preserve"> additional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predictions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context</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statistical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a </w:t>
      </w:r>
      <w:proofErr w:type="spellStart"/>
      <w:r>
        <w:rPr>
          <w:color w:val="231F20"/>
        </w:rPr>
        <w:t>black box</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given</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inputs</w:t>
      </w:r>
      <w:proofErr w:type="spellEnd"/>
      <w:r>
        <w:rPr>
          <w:color w:val="231F20"/>
        </w:rPr>
        <w:t xml:space="preserve">, </w:t>
      </w:r>
      <w:proofErr w:type="spellStart"/>
      <w:r>
        <w:rPr>
          <w:color w:val="231F20"/>
        </w:rPr>
        <w:t>returns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outputs</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idea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map</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inputs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desired</w:t>
      </w:r>
      <w:proofErr w:type="spellEnd"/>
      <w:r>
        <w:rPr>
          <w:color w:val="231F20"/>
        </w:rPr>
        <w:t xml:space="preserve"> </w:t>
      </w:r>
      <w:proofErr w:type="spellStart"/>
      <w:r>
        <w:rPr>
          <w:color w:val="231F20"/>
        </w:rPr>
        <w:t>output</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computer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classify</w:t>
      </w:r>
      <w:proofErr w:type="spellEnd"/>
      <w:r>
        <w:rPr>
          <w:color w:val="231F20"/>
        </w:rPr>
        <w:t xml:space="preserve"> an </w:t>
      </w:r>
      <w:proofErr w:type="spellStart"/>
      <w:r>
        <w:rPr>
          <w:color w:val="231F20"/>
        </w:rPr>
        <w:t>image</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dog</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give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input</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labels</w:t>
      </w:r>
      <w:proofErr w:type="spellEnd"/>
      <w:r>
        <w:rPr>
          <w:color w:val="231F20"/>
        </w:rPr>
        <w:t xml:space="preserve"> </w:t>
      </w:r>
      <w:proofErr w:type="spellStart"/>
      <w:r>
        <w:rPr>
          <w:color w:val="231F20"/>
        </w:rPr>
        <w:t>telling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whether</w:t>
      </w:r>
      <w:proofErr w:type="spellEnd"/>
      <w:r>
        <w:rPr>
          <w:color w:val="231F20"/>
        </w:rPr>
        <w:t xml:space="preserve"> the </w:t>
      </w:r>
      <w:proofErr w:type="spellStart"/>
      <w:r>
        <w:rPr>
          <w:color w:val="231F20"/>
        </w:rPr>
        <w:t>image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dog</w:t>
      </w:r>
      <w:proofErr w:type="spellEnd"/>
      <w:r>
        <w:rPr>
          <w:color w:val="231F20"/>
        </w:rPr>
        <w:t xml:space="preserve">. The </w:t>
      </w:r>
      <w:proofErr w:type="spellStart"/>
      <w:r>
        <w:rPr>
          <w:color w:val="231F20"/>
        </w:rPr>
        <w:t>black box</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learns</w:t>
      </w:r>
      <w:proofErr w:type="spellEnd"/>
      <w:r>
        <w:rPr>
          <w:color w:val="231F20"/>
        </w:rPr>
        <w:t xml:space="preserve"> an </w:t>
      </w:r>
      <w:proofErr w:type="spellStart"/>
      <w:r>
        <w:rPr>
          <w:color w:val="231F20"/>
        </w:rPr>
        <w:t>association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inputs</w:t>
      </w:r>
      <w:proofErr w:type="spellEnd"/>
      <w:r>
        <w:rPr>
          <w:color w:val="231F20"/>
        </w:rPr>
        <w:t xml:space="preserve"> and </w:t>
      </w:r>
      <w:proofErr w:type="spellStart"/>
      <w:r>
        <w:rPr>
          <w:color w:val="231F20"/>
        </w:rPr>
        <w:t>labels</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hopefully</w:t>
      </w:r>
      <w:proofErr w:type="spellEnd"/>
      <w:r>
        <w:rPr>
          <w:color w:val="231F20"/>
        </w:rPr>
        <w:t xml:space="preserve"> </w:t>
      </w:r>
      <w:proofErr w:type="spellStart"/>
      <w:r>
        <w:rPr>
          <w:color w:val="231F20"/>
        </w:rPr>
        <w:t>predict</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answer</w:t>
      </w:r>
      <w:proofErr w:type="spellEnd"/>
      <w:r>
        <w:rPr>
          <w:color w:val="231F20"/>
        </w:rPr>
        <w:t xml:space="preserve">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dog</w:t>
      </w:r>
      <w:proofErr w:type="spellEnd"/>
      <w:r>
        <w:rPr>
          <w:color w:val="231F20"/>
        </w:rPr>
        <w:t xml:space="preserve">) for </w:t>
      </w:r>
      <w:proofErr w:type="spellStart"/>
      <w:r>
        <w:rPr>
          <w:color w:val="231F20"/>
        </w:rPr>
        <w:t>pre</w:t>
      </w:r>
      <w:proofErr w:type="spellEnd"/>
      <w:r>
        <w:rPr>
          <w:color w:val="231F20"/>
        </w:rPr>
        <w:t xml:space="preserve">- </w:t>
      </w:r>
      <w:proofErr w:type="spellStart"/>
      <w:r>
        <w:rPr>
          <w:color w:val="231F20"/>
        </w:rPr>
        <w:t>viously</w:t>
      </w:r>
      <w:proofErr w:type="spellEnd"/>
      <w:r>
        <w:rPr>
          <w:color w:val="231F20"/>
        </w:rPr>
        <w:t xml:space="preserve"> </w:t>
      </w:r>
      <w:proofErr w:type="spellStart"/>
      <w:r>
        <w:rPr>
          <w:color w:val="231F20"/>
        </w:rPr>
        <w:t>unseen</w:t>
      </w:r>
      <w:proofErr w:type="spellEnd"/>
      <w:r>
        <w:rPr>
          <w:color w:val="231F20"/>
        </w:rPr>
        <w:t xml:space="preserve"> </w:t>
      </w:r>
      <w:proofErr w:type="spellStart"/>
      <w:r>
        <w:rPr>
          <w:color w:val="231F20"/>
        </w:rPr>
        <w:t>images</w:t>
      </w:r>
      <w:proofErr w:type="spellEnd"/>
      <w:r>
        <w:rPr>
          <w:color w:val="231F20"/>
        </w:rPr>
        <w:t>.</w:t>
      </w:r>
    </w:p>
    <w:p w14:paraId="4F87739E" w14:textId="77777777" w:rsidR="001E4D13" w:rsidRDefault="001E4D13">
      <w:pPr>
        <w:pStyle w:val="BodyText"/>
        <w:spacing w:before="5"/>
        <w:rPr>
          <w:sz w:val="22"/>
        </w:rPr>
      </w:pPr>
    </w:p>
    <w:p w14:paraId="4F87739F" w14:textId="77777777" w:rsidR="001E4D13" w:rsidRDefault="00247020">
      <w:pPr>
        <w:pStyle w:val="BodyText"/>
        <w:ind w:left="146"/>
        <w:jc w:val="both"/>
      </w:pPr>
      <w:r>
        <w:rPr>
          <w:color w:val="231F20"/>
        </w:rPr>
        <w:t xml:space="preserve">To </w:t>
      </w:r>
      <w:proofErr w:type="spellStart"/>
      <w:r>
        <w:rPr>
          <w:color w:val="231F20"/>
        </w:rPr>
        <w:t>develop</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brings</w:t>
      </w:r>
      <w:proofErr w:type="spellEnd"/>
      <w:r>
        <w:rPr>
          <w:color w:val="231F20"/>
        </w:rPr>
        <w:t xml:space="preserve"> </w:t>
      </w:r>
      <w:proofErr w:type="spellStart"/>
      <w:r>
        <w:rPr>
          <w:color w:val="231F20"/>
        </w:rPr>
        <w:t>value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organization</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are</w:t>
      </w:r>
      <w:proofErr w:type="spellEnd"/>
    </w:p>
    <w:p w14:paraId="4F8773A0" w14:textId="77777777" w:rsidR="001E4D13" w:rsidRDefault="001E4D13">
      <w:pPr>
        <w:pStyle w:val="BodyText"/>
        <w:spacing w:before="7"/>
        <w:rPr>
          <w:sz w:val="22"/>
        </w:rPr>
      </w:pPr>
    </w:p>
    <w:p w14:paraId="4F8773A1" w14:textId="77777777" w:rsidR="001E4D13" w:rsidRDefault="00247020">
      <w:pPr>
        <w:pStyle w:val="ListParagraph"/>
        <w:numPr>
          <w:ilvl w:val="0"/>
          <w:numId w:val="3"/>
        </w:numPr>
        <w:tabs>
          <w:tab w:val="left" w:pos="427"/>
        </w:tabs>
        <w:spacing w:before="0"/>
        <w:ind w:hanging="281"/>
        <w:jc w:val="left"/>
        <w:rPr>
          <w:sz w:val="20"/>
        </w:rPr>
      </w:pPr>
      <w:proofErr w:type="spellStart"/>
      <w:r>
        <w:rPr>
          <w:color w:val="231F20"/>
          <w:sz w:val="20"/>
        </w:rPr>
        <w:t>understanding</w:t>
      </w:r>
      <w:proofErr w:type="spellEnd"/>
      <w:r>
        <w:rPr>
          <w:color w:val="231F20"/>
          <w:sz w:val="20"/>
        </w:rPr>
        <w:t xml:space="preserve"> the </w:t>
      </w:r>
      <w:proofErr w:type="spellStart"/>
      <w:r>
        <w:rPr>
          <w:color w:val="231F20"/>
          <w:sz w:val="20"/>
        </w:rPr>
        <w:t>problem</w:t>
      </w:r>
      <w:proofErr w:type="spellEnd"/>
      <w:r>
        <w:rPr>
          <w:color w:val="231F20"/>
          <w:sz w:val="20"/>
        </w:rPr>
        <w:t>,</w:t>
      </w:r>
    </w:p>
    <w:p w14:paraId="4F8773A2"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ﬁnding</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assumptions</w:t>
      </w:r>
      <w:proofErr w:type="spellEnd"/>
      <w:r>
        <w:rPr>
          <w:color w:val="231F20"/>
          <w:sz w:val="20"/>
        </w:rPr>
        <w:t xml:space="preserve"> and </w:t>
      </w:r>
      <w:proofErr w:type="spellStart"/>
      <w:r>
        <w:rPr>
          <w:color w:val="231F20"/>
          <w:sz w:val="20"/>
        </w:rPr>
        <w:t>hypotheses</w:t>
      </w:r>
      <w:proofErr w:type="spellEnd"/>
      <w:r>
        <w:rPr>
          <w:color w:val="231F20"/>
          <w:sz w:val="20"/>
        </w:rPr>
        <w:t>,</w:t>
      </w:r>
    </w:p>
    <w:p w14:paraId="4F8773A3"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collecting</w:t>
      </w:r>
      <w:proofErr w:type="spellEnd"/>
      <w:r>
        <w:rPr>
          <w:color w:val="231F20"/>
          <w:sz w:val="20"/>
        </w:rPr>
        <w:t xml:space="preserve"> the </w:t>
      </w:r>
      <w:proofErr w:type="spellStart"/>
      <w:r>
        <w:rPr>
          <w:color w:val="231F20"/>
          <w:sz w:val="20"/>
        </w:rPr>
        <w:t>available</w:t>
      </w:r>
      <w:proofErr w:type="spellEnd"/>
      <w:r>
        <w:rPr>
          <w:color w:val="231F20"/>
          <w:sz w:val="20"/>
        </w:rPr>
        <w:t xml:space="preserve"> </w:t>
      </w:r>
      <w:proofErr w:type="spellStart"/>
      <w:r>
        <w:rPr>
          <w:color w:val="231F20"/>
          <w:sz w:val="20"/>
        </w:rPr>
        <w:t>data</w:t>
      </w:r>
      <w:proofErr w:type="spellEnd"/>
      <w:r>
        <w:rPr>
          <w:color w:val="231F20"/>
          <w:sz w:val="20"/>
        </w:rPr>
        <w:t>,</w:t>
      </w:r>
    </w:p>
    <w:p w14:paraId="4F8773A4"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exploring</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see</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assumptions</w:t>
      </w:r>
      <w:proofErr w:type="spellEnd"/>
      <w:r>
        <w:rPr>
          <w:color w:val="231F20"/>
          <w:sz w:val="20"/>
        </w:rPr>
        <w:t xml:space="preserve"> and </w:t>
      </w:r>
      <w:proofErr w:type="spellStart"/>
      <w:r>
        <w:rPr>
          <w:color w:val="231F20"/>
          <w:sz w:val="20"/>
        </w:rPr>
        <w:t>hypothesis</w:t>
      </w:r>
      <w:proofErr w:type="spellEnd"/>
      <w:r>
        <w:rPr>
          <w:color w:val="231F20"/>
          <w:sz w:val="20"/>
        </w:rPr>
        <w:t xml:space="preserve"> </w:t>
      </w:r>
      <w:proofErr w:type="spellStart"/>
      <w:r>
        <w:rPr>
          <w:color w:val="231F20"/>
          <w:sz w:val="20"/>
        </w:rPr>
        <w:t>seem</w:t>
      </w:r>
      <w:proofErr w:type="spellEnd"/>
      <w:r>
        <w:rPr>
          <w:color w:val="231F20"/>
          <w:sz w:val="20"/>
        </w:rPr>
        <w:t xml:space="preserve"> </w:t>
      </w:r>
      <w:proofErr w:type="spellStart"/>
      <w:r>
        <w:rPr>
          <w:color w:val="231F20"/>
          <w:sz w:val="20"/>
        </w:rPr>
        <w:t>realistic</w:t>
      </w:r>
      <w:proofErr w:type="spellEnd"/>
      <w:r>
        <w:rPr>
          <w:color w:val="231F20"/>
          <w:sz w:val="20"/>
        </w:rPr>
        <w:t>,</w:t>
      </w:r>
    </w:p>
    <w:p w14:paraId="4F8773A5" w14:textId="77777777" w:rsidR="001E4D13" w:rsidRDefault="001E4D13">
      <w:pPr>
        <w:rPr>
          <w:sz w:val="20"/>
        </w:rPr>
        <w:sectPr w:rsidR="001E4D13">
          <w:type w:val="continuous"/>
          <w:pgSz w:w="11910" w:h="16840"/>
          <w:pgMar w:top="1600" w:right="0" w:bottom="280" w:left="460" w:header="0" w:footer="486" w:gutter="0"/>
          <w:cols w:num="2" w:space="720" w:equalWidth="0">
            <w:col w:w="1848" w:space="210"/>
            <w:col w:w="9392"/>
          </w:cols>
        </w:sectPr>
      </w:pPr>
    </w:p>
    <w:p w14:paraId="4F8773A6" w14:textId="77777777" w:rsidR="001E4D13" w:rsidRDefault="001E4D13">
      <w:pPr>
        <w:pStyle w:val="BodyText"/>
        <w:spacing w:before="11"/>
        <w:rPr>
          <w:sz w:val="29"/>
        </w:rPr>
      </w:pPr>
    </w:p>
    <w:p w14:paraId="4F8773A7" w14:textId="77777777" w:rsidR="001E4D13" w:rsidRDefault="00247020">
      <w:pPr>
        <w:spacing w:before="97"/>
        <w:ind w:left="957"/>
        <w:rPr>
          <w:sz w:val="18"/>
        </w:rPr>
      </w:pPr>
      <w:r>
        <w:rPr>
          <w:color w:val="003946"/>
          <w:sz w:val="18"/>
        </w:rPr>
        <w:t>Vom Modell zur Produktion</w:t>
      </w:r>
    </w:p>
    <w:p w14:paraId="4F8773A8" w14:textId="77777777" w:rsidR="001E4D13" w:rsidRDefault="001E4D13">
      <w:pPr>
        <w:pStyle w:val="BodyText"/>
      </w:pPr>
    </w:p>
    <w:p w14:paraId="4F8773A9" w14:textId="77777777" w:rsidR="001E4D13" w:rsidRDefault="001E4D13">
      <w:pPr>
        <w:pStyle w:val="BodyText"/>
      </w:pPr>
    </w:p>
    <w:p w14:paraId="4F8773AA" w14:textId="77777777" w:rsidR="001E4D13" w:rsidRDefault="001E4D13">
      <w:pPr>
        <w:pStyle w:val="BodyText"/>
      </w:pPr>
    </w:p>
    <w:p w14:paraId="4F8773AB" w14:textId="77777777" w:rsidR="001E4D13" w:rsidRDefault="001E4D13">
      <w:pPr>
        <w:pStyle w:val="BodyText"/>
      </w:pPr>
    </w:p>
    <w:p w14:paraId="4F8773AC" w14:textId="77777777" w:rsidR="001E4D13" w:rsidRDefault="001E4D13">
      <w:pPr>
        <w:pStyle w:val="BodyText"/>
        <w:spacing w:before="10"/>
        <w:rPr>
          <w:sz w:val="16"/>
        </w:rPr>
      </w:pPr>
    </w:p>
    <w:p w14:paraId="4F8773AD" w14:textId="77777777" w:rsidR="001E4D13" w:rsidRDefault="00247020">
      <w:pPr>
        <w:pStyle w:val="ListParagraph"/>
        <w:numPr>
          <w:ilvl w:val="0"/>
          <w:numId w:val="3"/>
        </w:numPr>
        <w:tabs>
          <w:tab w:val="left" w:pos="1238"/>
        </w:tabs>
        <w:spacing w:before="97" w:line="254" w:lineRule="auto"/>
        <w:ind w:left="1237" w:right="2918"/>
        <w:jc w:val="left"/>
        <w:rPr>
          <w:sz w:val="20"/>
        </w:rPr>
      </w:pPr>
      <w:proofErr w:type="spellStart"/>
      <w:r>
        <w:rPr>
          <w:color w:val="231F20"/>
          <w:sz w:val="20"/>
        </w:rPr>
        <w:t>experimenting</w:t>
      </w:r>
      <w:proofErr w:type="spellEnd"/>
      <w:r>
        <w:rPr>
          <w:color w:val="231F20"/>
          <w:sz w:val="20"/>
        </w:rPr>
        <w:t xml:space="preserve"> </w:t>
      </w:r>
      <w:proofErr w:type="spellStart"/>
      <w:r>
        <w:rPr>
          <w:color w:val="231F20"/>
          <w:sz w:val="20"/>
        </w:rPr>
        <w:t>with</w:t>
      </w:r>
      <w:proofErr w:type="spellEnd"/>
      <w:r>
        <w:rPr>
          <w:color w:val="231F20"/>
          <w:sz w:val="20"/>
        </w:rPr>
        <w:t xml:space="preserve"> possible </w:t>
      </w:r>
      <w:proofErr w:type="spellStart"/>
      <w:r>
        <w:rPr>
          <w:color w:val="231F20"/>
          <w:sz w:val="20"/>
        </w:rPr>
        <w:t>models</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steps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solve</w:t>
      </w:r>
      <w:proofErr w:type="spellEnd"/>
      <w:r>
        <w:rPr>
          <w:color w:val="231F20"/>
          <w:sz w:val="20"/>
        </w:rPr>
        <w:t xml:space="preserve"> </w:t>
      </w:r>
      <w:proofErr w:type="spellStart"/>
      <w:r>
        <w:rPr>
          <w:color w:val="231F20"/>
          <w:sz w:val="20"/>
        </w:rPr>
        <w:t>our</w:t>
      </w:r>
      <w:proofErr w:type="spellEnd"/>
      <w:r>
        <w:rPr>
          <w:color w:val="231F20"/>
          <w:sz w:val="20"/>
        </w:rPr>
        <w:t xml:space="preserve"> prob- </w:t>
      </w:r>
      <w:proofErr w:type="spellStart"/>
      <w:r>
        <w:rPr>
          <w:color w:val="231F20"/>
          <w:sz w:val="20"/>
        </w:rPr>
        <w:t>lem</w:t>
      </w:r>
      <w:proofErr w:type="spellEnd"/>
      <w:r>
        <w:rPr>
          <w:color w:val="231F20"/>
          <w:sz w:val="20"/>
        </w:rPr>
        <w:t>,</w:t>
      </w:r>
    </w:p>
    <w:p w14:paraId="4F8773AE" w14:textId="77777777" w:rsidR="001E4D13" w:rsidRDefault="00247020">
      <w:pPr>
        <w:pStyle w:val="ListParagraph"/>
        <w:numPr>
          <w:ilvl w:val="0"/>
          <w:numId w:val="3"/>
        </w:numPr>
        <w:tabs>
          <w:tab w:val="left" w:pos="1238"/>
        </w:tabs>
        <w:spacing w:before="2"/>
        <w:ind w:left="1237" w:hanging="281"/>
        <w:jc w:val="left"/>
        <w:rPr>
          <w:sz w:val="20"/>
        </w:rPr>
      </w:pPr>
      <w:proofErr w:type="spellStart"/>
      <w:r>
        <w:rPr>
          <w:color w:val="231F20"/>
          <w:sz w:val="20"/>
        </w:rPr>
        <w:t>training</w:t>
      </w:r>
      <w:proofErr w:type="spellEnd"/>
      <w:r>
        <w:rPr>
          <w:color w:val="231F20"/>
          <w:sz w:val="20"/>
        </w:rPr>
        <w:t xml:space="preserve"> a </w:t>
      </w:r>
      <w:proofErr w:type="spellStart"/>
      <w:r>
        <w:rPr>
          <w:color w:val="231F20"/>
          <w:sz w:val="20"/>
        </w:rPr>
        <w:t>model</w:t>
      </w:r>
      <w:proofErr w:type="spellEnd"/>
      <w:r>
        <w:rPr>
          <w:color w:val="231F20"/>
          <w:sz w:val="20"/>
        </w:rPr>
        <w:t xml:space="preserve">, and </w:t>
      </w:r>
      <w:proofErr w:type="spellStart"/>
      <w:r>
        <w:rPr>
          <w:color w:val="231F20"/>
          <w:sz w:val="20"/>
        </w:rPr>
        <w:t>ﬁnally</w:t>
      </w:r>
      <w:proofErr w:type="spellEnd"/>
    </w:p>
    <w:p w14:paraId="4F8773AF" w14:textId="77777777" w:rsidR="001E4D13" w:rsidRDefault="00247020">
      <w:pPr>
        <w:pStyle w:val="ListParagraph"/>
        <w:numPr>
          <w:ilvl w:val="0"/>
          <w:numId w:val="3"/>
        </w:numPr>
        <w:tabs>
          <w:tab w:val="left" w:pos="1238"/>
        </w:tabs>
        <w:ind w:left="1237" w:hanging="281"/>
        <w:jc w:val="left"/>
        <w:rPr>
          <w:sz w:val="20"/>
        </w:rPr>
      </w:pPr>
      <w:proofErr w:type="spellStart"/>
      <w:r>
        <w:rPr>
          <w:color w:val="231F20"/>
          <w:sz w:val="20"/>
        </w:rPr>
        <w:t>deploying</w:t>
      </w:r>
      <w:proofErr w:type="spellEnd"/>
      <w:r>
        <w:rPr>
          <w:color w:val="231F20"/>
          <w:sz w:val="20"/>
        </w:rPr>
        <w:t xml:space="preserve"> </w:t>
      </w:r>
      <w:proofErr w:type="spellStart"/>
      <w:r>
        <w:rPr>
          <w:color w:val="231F20"/>
          <w:sz w:val="20"/>
        </w:rPr>
        <w:t>it</w:t>
      </w:r>
      <w:proofErr w:type="spellEnd"/>
      <w:r>
        <w:rPr>
          <w:color w:val="231F20"/>
          <w:sz w:val="20"/>
        </w:rPr>
        <w:t xml:space="preserve"> on a </w:t>
      </w:r>
      <w:proofErr w:type="spellStart"/>
      <w:r>
        <w:rPr>
          <w:color w:val="231F20"/>
          <w:sz w:val="20"/>
        </w:rPr>
        <w:t>development</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behaves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expected</w:t>
      </w:r>
      <w:proofErr w:type="spellEnd"/>
      <w:r>
        <w:rPr>
          <w:color w:val="231F20"/>
          <w:sz w:val="20"/>
        </w:rPr>
        <w:t>.</w:t>
      </w:r>
    </w:p>
    <w:p w14:paraId="4F8773B0" w14:textId="77777777" w:rsidR="001E4D13" w:rsidRDefault="001E4D13">
      <w:pPr>
        <w:pStyle w:val="BodyText"/>
        <w:spacing w:before="7"/>
        <w:rPr>
          <w:sz w:val="22"/>
        </w:rPr>
      </w:pPr>
    </w:p>
    <w:p w14:paraId="4F8773B1" w14:textId="77777777" w:rsidR="001E4D13" w:rsidRDefault="00247020">
      <w:pPr>
        <w:pStyle w:val="BodyText"/>
        <w:spacing w:before="1" w:line="254" w:lineRule="auto"/>
        <w:ind w:left="957" w:right="2661" w:hanging="1"/>
        <w:jc w:val="both"/>
      </w:pPr>
      <w:proofErr w:type="spellStart"/>
      <w:r>
        <w:rPr>
          <w:color w:val="231F20"/>
        </w:rPr>
        <w:t>Let’s</w:t>
      </w:r>
      <w:proofErr w:type="spellEnd"/>
      <w:r>
        <w:rPr>
          <w:color w:val="231F20"/>
        </w:rPr>
        <w:t xml:space="preserve"> </w:t>
      </w:r>
      <w:proofErr w:type="spellStart"/>
      <w:r>
        <w:rPr>
          <w:color w:val="231F20"/>
        </w:rPr>
        <w:t>delve</w:t>
      </w:r>
      <w:proofErr w:type="spellEnd"/>
      <w:r>
        <w:rPr>
          <w:color w:val="231F20"/>
        </w:rPr>
        <w:t xml:space="preserve"> </w:t>
      </w:r>
      <w:proofErr w:type="spellStart"/>
      <w:r>
        <w:rPr>
          <w:color w:val="231F20"/>
        </w:rPr>
        <w:t>deeper</w:t>
      </w:r>
      <w:proofErr w:type="spellEnd"/>
      <w:r>
        <w:rPr>
          <w:color w:val="231F20"/>
        </w:rPr>
        <w:t xml:space="preserve">, and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and </w:t>
      </w:r>
      <w:proofErr w:type="spellStart"/>
      <w:r>
        <w:rPr>
          <w:color w:val="231F20"/>
        </w:rPr>
        <w:t>can’t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in </w:t>
      </w:r>
      <w:proofErr w:type="spellStart"/>
      <w:r>
        <w:rPr>
          <w:color w:val="231F20"/>
        </w:rPr>
        <w:t>isolation</w:t>
      </w:r>
      <w:proofErr w:type="spellEnd"/>
      <w:r>
        <w:rPr>
          <w:color w:val="231F20"/>
        </w:rPr>
        <w:t xml:space="preserve">. As an </w:t>
      </w:r>
      <w:proofErr w:type="spellStart"/>
      <w:r>
        <w:rPr>
          <w:color w:val="231F20"/>
        </w:rPr>
        <w:t>example</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cleaning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analyze</w:t>
      </w:r>
      <w:proofErr w:type="spellEnd"/>
      <w:r>
        <w:rPr>
          <w:color w:val="231F20"/>
        </w:rPr>
        <w:t xml:space="preserve"> </w:t>
      </w:r>
      <w:proofErr w:type="spellStart"/>
      <w:r>
        <w:rPr>
          <w:color w:val="231F20"/>
        </w:rPr>
        <w:t>them</w:t>
      </w:r>
      <w:proofErr w:type="spellEnd"/>
      <w:r>
        <w:rPr>
          <w:color w:val="231F20"/>
        </w:rPr>
        <w:t xml:space="preserve"> a </w:t>
      </w:r>
      <w:proofErr w:type="spellStart"/>
      <w:r>
        <w:rPr>
          <w:color w:val="231F20"/>
        </w:rPr>
        <w:t>bit</w:t>
      </w:r>
      <w:proofErr w:type="spellEnd"/>
      <w:r>
        <w:rPr>
          <w:color w:val="231F20"/>
        </w:rPr>
        <w:t xml:space="preserve">, and after </w:t>
      </w:r>
      <w:proofErr w:type="spellStart"/>
      <w:r>
        <w:rPr>
          <w:color w:val="231F20"/>
        </w:rPr>
        <w:t>exploring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back and </w:t>
      </w:r>
      <w:proofErr w:type="spellStart"/>
      <w:r>
        <w:rPr>
          <w:color w:val="231F20"/>
        </w:rPr>
        <w:t>change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cleaning</w:t>
      </w:r>
      <w:proofErr w:type="spellEnd"/>
      <w:r>
        <w:rPr>
          <w:color w:val="231F20"/>
        </w:rPr>
        <w:t xml:space="preserve"> </w:t>
      </w:r>
      <w:proofErr w:type="spellStart"/>
      <w:r>
        <w:rPr>
          <w:color w:val="231F20"/>
        </w:rPr>
        <w:t>proc</w:t>
      </w:r>
      <w:proofErr w:type="spellEnd"/>
      <w:r>
        <w:rPr>
          <w:color w:val="231F20"/>
        </w:rPr>
        <w:t xml:space="preserve">- </w:t>
      </w:r>
      <w:proofErr w:type="spellStart"/>
      <w:r>
        <w:rPr>
          <w:color w:val="231F20"/>
        </w:rPr>
        <w:t>ess</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removed</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noise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didn’t</w:t>
      </w:r>
      <w:proofErr w:type="spellEnd"/>
      <w:r>
        <w:rPr>
          <w:color w:val="231F20"/>
        </w:rPr>
        <w:t xml:space="preserve"> </w:t>
      </w:r>
      <w:proofErr w:type="spellStart"/>
      <w:r>
        <w:rPr>
          <w:color w:val="231F20"/>
        </w:rPr>
        <w:t>remove</w:t>
      </w:r>
      <w:proofErr w:type="spellEnd"/>
      <w:r>
        <w:rPr>
          <w:color w:val="231F20"/>
        </w:rPr>
        <w:t xml:space="preserve"> </w:t>
      </w:r>
      <w:proofErr w:type="spellStart"/>
      <w:r>
        <w:rPr>
          <w:color w:val="231F20"/>
        </w:rPr>
        <w:t>enough</w:t>
      </w:r>
      <w:proofErr w:type="spellEnd"/>
      <w:r>
        <w:rPr>
          <w:color w:val="231F20"/>
        </w:rPr>
        <w:t>.</w:t>
      </w:r>
    </w:p>
    <w:p w14:paraId="4F8773B2" w14:textId="77777777" w:rsidR="001E4D13" w:rsidRDefault="001E4D13">
      <w:pPr>
        <w:pStyle w:val="BodyText"/>
        <w:rPr>
          <w:sz w:val="24"/>
        </w:rPr>
      </w:pPr>
    </w:p>
    <w:p w14:paraId="4F8773B3" w14:textId="77777777" w:rsidR="001E4D13" w:rsidRDefault="00247020">
      <w:pPr>
        <w:pStyle w:val="Heading6"/>
        <w:spacing w:before="193"/>
      </w:pPr>
      <w:r>
        <w:rPr>
          <w:color w:val="003946"/>
        </w:rPr>
        <w:t xml:space="preserve">Problem Understanding and </w:t>
      </w:r>
      <w:proofErr w:type="spellStart"/>
      <w:r>
        <w:rPr>
          <w:color w:val="003946"/>
        </w:rPr>
        <w:t>Hypotheses</w:t>
      </w:r>
      <w:proofErr w:type="spellEnd"/>
    </w:p>
    <w:p w14:paraId="4F8773B4" w14:textId="77777777" w:rsidR="001E4D13" w:rsidRDefault="001E4D13">
      <w:pPr>
        <w:pStyle w:val="BodyText"/>
        <w:spacing w:before="2"/>
        <w:rPr>
          <w:rFonts w:ascii="Trebuchet MS"/>
          <w:sz w:val="26"/>
        </w:rPr>
      </w:pPr>
    </w:p>
    <w:p w14:paraId="4F8773B5" w14:textId="77777777" w:rsidR="001E4D13" w:rsidRDefault="00247020">
      <w:pPr>
        <w:pStyle w:val="BodyText"/>
        <w:spacing w:line="254" w:lineRule="auto"/>
        <w:ind w:left="957" w:right="2661"/>
        <w:jc w:val="both"/>
      </w:pPr>
      <w:r>
        <w:rPr>
          <w:color w:val="231F20"/>
        </w:rPr>
        <w:t xml:space="preserve">First,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dealing</w:t>
      </w:r>
      <w:proofErr w:type="spellEnd"/>
      <w:r>
        <w:rPr>
          <w:color w:val="231F20"/>
        </w:rPr>
        <w:t xml:space="preserve"> </w:t>
      </w:r>
      <w:proofErr w:type="spellStart"/>
      <w:r>
        <w:rPr>
          <w:color w:val="231F20"/>
        </w:rPr>
        <w:t>with</w:t>
      </w:r>
      <w:proofErr w:type="spellEnd"/>
      <w:r>
        <w:rPr>
          <w:color w:val="231F20"/>
        </w:rPr>
        <w:t xml:space="preserve">. In the </w:t>
      </w:r>
      <w:proofErr w:type="spellStart"/>
      <w:r>
        <w:rPr>
          <w:color w:val="231F20"/>
        </w:rPr>
        <w:t>best</w:t>
      </w:r>
      <w:proofErr w:type="spellEnd"/>
      <w:r>
        <w:rPr>
          <w:color w:val="231F20"/>
        </w:rPr>
        <w:t xml:space="preserve"> of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given</w:t>
      </w:r>
      <w:proofErr w:type="spellEnd"/>
      <w:r>
        <w:rPr>
          <w:color w:val="231F20"/>
        </w:rPr>
        <w:t xml:space="preserve"> a </w:t>
      </w:r>
      <w:proofErr w:type="spellStart"/>
      <w:r>
        <w:rPr>
          <w:color w:val="231F20"/>
        </w:rPr>
        <w:t>very</w:t>
      </w:r>
      <w:proofErr w:type="spellEnd"/>
      <w:r>
        <w:rPr>
          <w:color w:val="231F20"/>
        </w:rPr>
        <w:t xml:space="preserve"> </w:t>
      </w:r>
      <w:proofErr w:type="spellStart"/>
      <w:r>
        <w:rPr>
          <w:color w:val="231F20"/>
        </w:rPr>
        <w:t>narrowly</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scope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vague</w:t>
      </w:r>
      <w:proofErr w:type="spellEnd"/>
      <w:r>
        <w:rPr>
          <w:color w:val="231F20"/>
        </w:rPr>
        <w:t>, like “</w:t>
      </w:r>
      <w:proofErr w:type="spellStart"/>
      <w:r>
        <w:rPr>
          <w:color w:val="231F20"/>
        </w:rPr>
        <w:t>improving</w:t>
      </w:r>
      <w:proofErr w:type="spellEnd"/>
      <w:r>
        <w:rPr>
          <w:color w:val="231F20"/>
        </w:rPr>
        <w:t xml:space="preserve"> </w:t>
      </w:r>
      <w:proofErr w:type="spellStart"/>
      <w:r>
        <w:rPr>
          <w:color w:val="231F20"/>
        </w:rPr>
        <w:t>turnover</w:t>
      </w:r>
      <w:proofErr w:type="spellEnd"/>
      <w:r>
        <w:rPr>
          <w:color w:val="231F20"/>
        </w:rPr>
        <w:t>,” “</w:t>
      </w:r>
      <w:proofErr w:type="spellStart"/>
      <w:r>
        <w:rPr>
          <w:color w:val="231F20"/>
        </w:rPr>
        <w:t>reducing</w:t>
      </w:r>
      <w:proofErr w:type="spellEnd"/>
      <w:r>
        <w:rPr>
          <w:color w:val="231F20"/>
        </w:rPr>
        <w:t xml:space="preserve"> </w:t>
      </w:r>
      <w:proofErr w:type="spellStart"/>
      <w:r>
        <w:rPr>
          <w:color w:val="231F20"/>
        </w:rPr>
        <w:t>churn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identifying</w:t>
      </w:r>
      <w:proofErr w:type="spellEnd"/>
      <w:r>
        <w:rPr>
          <w:color w:val="231F20"/>
        </w:rPr>
        <w:t xml:space="preserve"> </w:t>
      </w:r>
      <w:proofErr w:type="spellStart"/>
      <w:r>
        <w:rPr>
          <w:color w:val="231F20"/>
        </w:rPr>
        <w:t>customers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pay</w:t>
      </w:r>
      <w:proofErr w:type="spellEnd"/>
      <w:r>
        <w:rPr>
          <w:color w:val="231F20"/>
        </w:rPr>
        <w:t xml:space="preserve">.” </w:t>
      </w:r>
      <w:proofErr w:type="spellStart"/>
      <w:r>
        <w:rPr>
          <w:color w:val="231F20"/>
        </w:rPr>
        <w:t>Finding</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answers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actually</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succeed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requirement</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Various</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achieve</w:t>
      </w:r>
      <w:proofErr w:type="spellEnd"/>
      <w:r>
        <w:rPr>
          <w:color w:val="231F20"/>
        </w:rPr>
        <w:t xml:space="preserve"> </w:t>
      </w:r>
      <w:proofErr w:type="spellStart"/>
      <w:r>
        <w:rPr>
          <w:color w:val="231F20"/>
        </w:rPr>
        <w:t>this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understanding</w:t>
      </w:r>
      <w:proofErr w:type="spellEnd"/>
      <w:r>
        <w:rPr>
          <w:color w:val="231F20"/>
        </w:rPr>
        <w:t xml:space="preserve"> and </w:t>
      </w:r>
      <w:proofErr w:type="spellStart"/>
      <w:r>
        <w:rPr>
          <w:color w:val="231F20"/>
        </w:rPr>
        <w:t>deﬁning</w:t>
      </w:r>
      <w:proofErr w:type="spellEnd"/>
      <w:r>
        <w:rPr>
          <w:color w:val="231F20"/>
        </w:rPr>
        <w:t xml:space="preserve"> the prob- </w:t>
      </w:r>
      <w:proofErr w:type="spellStart"/>
      <w:r>
        <w:rPr>
          <w:color w:val="231F20"/>
        </w:rPr>
        <w:t>lem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involve</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interviews</w:t>
      </w:r>
      <w:proofErr w:type="spellEnd"/>
      <w:r>
        <w:rPr>
          <w:color w:val="231F20"/>
        </w:rPr>
        <w:t xml:space="preserve"> </w:t>
      </w:r>
      <w:proofErr w:type="spellStart"/>
      <w:r>
        <w:rPr>
          <w:color w:val="231F20"/>
        </w:rPr>
        <w:t>with</w:t>
      </w:r>
      <w:proofErr w:type="spellEnd"/>
      <w:r>
        <w:rPr>
          <w:color w:val="231F20"/>
        </w:rPr>
        <w:t xml:space="preserve"> matter </w:t>
      </w:r>
      <w:proofErr w:type="spellStart"/>
      <w:r>
        <w:rPr>
          <w:color w:val="231F20"/>
        </w:rPr>
        <w:t>experts</w:t>
      </w:r>
      <w:proofErr w:type="spellEnd"/>
      <w:r>
        <w:rPr>
          <w:color w:val="231F20"/>
        </w:rPr>
        <w:t xml:space="preserve">, design </w:t>
      </w:r>
      <w:proofErr w:type="spellStart"/>
      <w:r>
        <w:rPr>
          <w:color w:val="231F20"/>
        </w:rPr>
        <w:t>thinking</w:t>
      </w:r>
      <w:proofErr w:type="spellEnd"/>
      <w:r>
        <w:rPr>
          <w:color w:val="231F20"/>
        </w:rPr>
        <w:t xml:space="preserve">, and </w:t>
      </w:r>
      <w:proofErr w:type="spellStart"/>
      <w:r>
        <w:rPr>
          <w:color w:val="231F20"/>
        </w:rPr>
        <w:t>exploratory</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back and </w:t>
      </w:r>
      <w:proofErr w:type="spellStart"/>
      <w:r>
        <w:rPr>
          <w:color w:val="231F20"/>
        </w:rPr>
        <w:t>forth</w:t>
      </w:r>
      <w:proofErr w:type="spellEnd"/>
      <w:r>
        <w:rPr>
          <w:color w:val="231F20"/>
        </w:rPr>
        <w:t xml:space="preserve"> </w:t>
      </w:r>
      <w:proofErr w:type="spellStart"/>
      <w:r>
        <w:rPr>
          <w:color w:val="231F20"/>
        </w:rPr>
        <w:t>checking</w:t>
      </w:r>
      <w:proofErr w:type="spellEnd"/>
      <w:r>
        <w:rPr>
          <w:color w:val="231F20"/>
        </w:rPr>
        <w:t xml:space="preserve"> and </w:t>
      </w:r>
      <w:proofErr w:type="spellStart"/>
      <w:r>
        <w:rPr>
          <w:color w:val="231F20"/>
        </w:rPr>
        <w:t>correcting</w:t>
      </w:r>
      <w:proofErr w:type="spellEnd"/>
      <w:r>
        <w:rPr>
          <w:color w:val="231F20"/>
        </w:rPr>
        <w:t xml:space="preserve"> </w:t>
      </w:r>
      <w:proofErr w:type="spellStart"/>
      <w:r>
        <w:rPr>
          <w:color w:val="231F20"/>
        </w:rPr>
        <w:t>our</w:t>
      </w:r>
      <w:proofErr w:type="spellEnd"/>
      <w:r>
        <w:rPr>
          <w:color w:val="231F20"/>
        </w:rPr>
        <w:t xml:space="preserve"> initial </w:t>
      </w:r>
      <w:proofErr w:type="spellStart"/>
      <w:r>
        <w:rPr>
          <w:color w:val="231F20"/>
        </w:rPr>
        <w:t>hypotheses</w:t>
      </w:r>
      <w:proofErr w:type="spellEnd"/>
      <w:r>
        <w:rPr>
          <w:color w:val="231F20"/>
        </w:rPr>
        <w:t xml:space="preserve"> and </w:t>
      </w:r>
      <w:proofErr w:type="spellStart"/>
      <w:r>
        <w:rPr>
          <w:color w:val="231F20"/>
        </w:rPr>
        <w:t>assumptions</w:t>
      </w:r>
      <w:proofErr w:type="spellEnd"/>
      <w:r>
        <w:rPr>
          <w:color w:val="231F20"/>
        </w:rPr>
        <w:t xml:space="preserve">. The </w:t>
      </w:r>
      <w:proofErr w:type="spellStart"/>
      <w:r>
        <w:rPr>
          <w:color w:val="231F20"/>
        </w:rPr>
        <w:t>ﬁeld</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is</w:t>
      </w:r>
      <w:proofErr w:type="spellEnd"/>
      <w:r>
        <w:rPr>
          <w:color w:val="231F20"/>
        </w:rPr>
        <w:t xml:space="preserve"> still </w:t>
      </w:r>
      <w:proofErr w:type="spellStart"/>
      <w:r>
        <w:rPr>
          <w:color w:val="231F20"/>
        </w:rPr>
        <w:t>comparatively</w:t>
      </w:r>
      <w:proofErr w:type="spellEnd"/>
      <w:r>
        <w:rPr>
          <w:color w:val="231F20"/>
        </w:rPr>
        <w:t xml:space="preserve"> </w:t>
      </w:r>
      <w:proofErr w:type="spellStart"/>
      <w:r>
        <w:rPr>
          <w:color w:val="231F20"/>
        </w:rPr>
        <w:t>new</w:t>
      </w:r>
      <w:proofErr w:type="spellEnd"/>
      <w:r>
        <w:rPr>
          <w:color w:val="231F20"/>
        </w:rPr>
        <w:t xml:space="preserve"> and </w:t>
      </w:r>
      <w:proofErr w:type="spellStart"/>
      <w:r>
        <w:rPr>
          <w:color w:val="231F20"/>
        </w:rPr>
        <w:t>many</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struggle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adopt</w:t>
      </w:r>
      <w:proofErr w:type="spellEnd"/>
      <w:r>
        <w:rPr>
          <w:color w:val="231F20"/>
        </w:rPr>
        <w:t xml:space="preserve"> a </w:t>
      </w:r>
      <w:proofErr w:type="spellStart"/>
      <w:r>
        <w:rPr>
          <w:color w:val="231F20"/>
        </w:rPr>
        <w:t>data-driven</w:t>
      </w:r>
      <w:proofErr w:type="spellEnd"/>
      <w:r>
        <w:rPr>
          <w:color w:val="231F20"/>
        </w:rPr>
        <w:t xml:space="preserve"> </w:t>
      </w:r>
      <w:proofErr w:type="spellStart"/>
      <w:r>
        <w:rPr>
          <w:color w:val="231F20"/>
        </w:rPr>
        <w:t>mindset</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stakeholders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hard</w:t>
      </w:r>
      <w:proofErr w:type="spellEnd"/>
      <w:r>
        <w:rPr>
          <w:color w:val="231F20"/>
        </w:rPr>
        <w:t xml:space="preserve"> time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projects</w:t>
      </w:r>
      <w:proofErr w:type="spellEnd"/>
      <w:r>
        <w:rPr>
          <w:color w:val="231F20"/>
        </w:rPr>
        <w:t xml:space="preserve"> for </w:t>
      </w:r>
      <w:proofErr w:type="spellStart"/>
      <w:r>
        <w:rPr>
          <w:color w:val="231F20"/>
        </w:rPr>
        <w:t>success</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clear</w:t>
      </w:r>
      <w:proofErr w:type="spellEnd"/>
      <w:r>
        <w:rPr>
          <w:color w:val="231F20"/>
        </w:rPr>
        <w:t xml:space="preserve">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and </w:t>
      </w:r>
      <w:proofErr w:type="spellStart"/>
      <w:r>
        <w:rPr>
          <w:color w:val="231F20"/>
        </w:rPr>
        <w:t>have</w:t>
      </w:r>
      <w:proofErr w:type="spellEnd"/>
      <w:r>
        <w:rPr>
          <w:color w:val="231F20"/>
        </w:rPr>
        <w:t xml:space="preserve"> </w:t>
      </w:r>
      <w:proofErr w:type="spellStart"/>
      <w:r>
        <w:rPr>
          <w:color w:val="231F20"/>
        </w:rPr>
        <w:t>clear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indicators</w:t>
      </w:r>
      <w:proofErr w:type="spellEnd"/>
      <w:r>
        <w:rPr>
          <w:color w:val="231F20"/>
        </w:rPr>
        <w:t xml:space="preserve">. This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establishing</w:t>
      </w:r>
      <w:proofErr w:type="spellEnd"/>
      <w:r>
        <w:rPr>
          <w:color w:val="231F20"/>
        </w:rPr>
        <w:t xml:space="preserve"> well-</w:t>
      </w:r>
      <w:proofErr w:type="spellStart"/>
      <w:r>
        <w:rPr>
          <w:color w:val="231F20"/>
        </w:rPr>
        <w:t>deﬁned</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answered</w:t>
      </w:r>
      <w:proofErr w:type="spellEnd"/>
      <w:r>
        <w:rPr>
          <w:color w:val="231F20"/>
        </w:rPr>
        <w:t xml:space="preserve">. Rather </w:t>
      </w:r>
      <w:proofErr w:type="spellStart"/>
      <w:r>
        <w:rPr>
          <w:color w:val="231F20"/>
        </w:rPr>
        <w:t>than</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identifying</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customers</w:t>
      </w:r>
      <w:proofErr w:type="spellEnd"/>
      <w:r>
        <w:rPr>
          <w:color w:val="231F20"/>
        </w:rPr>
        <w:t xml:space="preserve">,” a </w:t>
      </w:r>
      <w:proofErr w:type="spellStart"/>
      <w:r>
        <w:rPr>
          <w:color w:val="231F20"/>
        </w:rPr>
        <w:t>goal</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reduce</w:t>
      </w:r>
      <w:proofErr w:type="spellEnd"/>
      <w:r>
        <w:rPr>
          <w:color w:val="231F20"/>
        </w:rPr>
        <w:t xml:space="preserve"> the </w:t>
      </w:r>
      <w:proofErr w:type="spellStart"/>
      <w:r>
        <w:rPr>
          <w:color w:val="231F20"/>
        </w:rPr>
        <w:t>number</w:t>
      </w:r>
      <w:proofErr w:type="spellEnd"/>
      <w:r>
        <w:rPr>
          <w:color w:val="231F20"/>
        </w:rPr>
        <w:t xml:space="preserve"> of </w:t>
      </w:r>
      <w:proofErr w:type="spellStart"/>
      <w:r>
        <w:rPr>
          <w:color w:val="231F20"/>
        </w:rPr>
        <w:t>customers</w:t>
      </w:r>
      <w:proofErr w:type="spellEnd"/>
      <w:r>
        <w:rPr>
          <w:color w:val="231F20"/>
        </w:rPr>
        <w:t xml:space="preserve"> not </w:t>
      </w:r>
      <w:proofErr w:type="spellStart"/>
      <w:r>
        <w:rPr>
          <w:color w:val="231F20"/>
        </w:rPr>
        <w:t>paying</w:t>
      </w:r>
      <w:proofErr w:type="spellEnd"/>
      <w:r>
        <w:rPr>
          <w:color w:val="231F20"/>
        </w:rPr>
        <w:t xml:space="preserve"> after 2 </w:t>
      </w:r>
      <w:proofErr w:type="spellStart"/>
      <w:r>
        <w:rPr>
          <w:color w:val="231F20"/>
        </w:rPr>
        <w:t>weeks</w:t>
      </w:r>
      <w:proofErr w:type="spellEnd"/>
      <w:r>
        <w:rPr>
          <w:color w:val="231F20"/>
        </w:rPr>
        <w:t xml:space="preserve"> </w:t>
      </w:r>
      <w:proofErr w:type="spellStart"/>
      <w:r>
        <w:rPr>
          <w:color w:val="231F20"/>
        </w:rPr>
        <w:t>by</w:t>
      </w:r>
      <w:proofErr w:type="spellEnd"/>
      <w:r>
        <w:rPr>
          <w:color w:val="231F20"/>
        </w:rPr>
        <w:t xml:space="preserve"> at least 20 per- </w:t>
      </w:r>
      <w:proofErr w:type="spellStart"/>
      <w:r>
        <w:rPr>
          <w:color w:val="231F20"/>
        </w:rPr>
        <w:t>cent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concrete</w:t>
      </w:r>
      <w:proofErr w:type="spellEnd"/>
      <w:r>
        <w:rPr>
          <w:color w:val="231F20"/>
        </w:rPr>
        <w:t xml:space="preserve">. As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sounds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speciﬁc</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identifying</w:t>
      </w:r>
      <w:proofErr w:type="spellEnd"/>
      <w:r>
        <w:rPr>
          <w:color w:val="231F20"/>
        </w:rPr>
        <w:t xml:space="preserve"> the </w:t>
      </w:r>
      <w:proofErr w:type="spellStart"/>
      <w:r>
        <w:rPr>
          <w:color w:val="231F20"/>
        </w:rPr>
        <w:t>vehicles</w:t>
      </w:r>
      <w:proofErr w:type="spellEnd"/>
      <w:r>
        <w:rPr>
          <w:color w:val="231F20"/>
        </w:rPr>
        <w:t xml:space="preserve"> </w:t>
      </w:r>
      <w:proofErr w:type="spellStart"/>
      <w:r>
        <w:rPr>
          <w:color w:val="231F20"/>
        </w:rPr>
        <w:t>entering</w:t>
      </w:r>
      <w:proofErr w:type="spellEnd"/>
      <w:r>
        <w:rPr>
          <w:color w:val="231F20"/>
        </w:rPr>
        <w:t xml:space="preserve"> a </w:t>
      </w:r>
      <w:proofErr w:type="spellStart"/>
      <w:r>
        <w:rPr>
          <w:color w:val="231F20"/>
        </w:rPr>
        <w:t>building</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improved</w:t>
      </w:r>
      <w:proofErr w:type="spellEnd"/>
      <w:r>
        <w:rPr>
          <w:color w:val="231F20"/>
        </w:rPr>
        <w:t xml:space="preserve"> upon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the </w:t>
      </w:r>
      <w:proofErr w:type="spellStart"/>
      <w:r>
        <w:rPr>
          <w:color w:val="231F20"/>
        </w:rPr>
        <w:t>goal</w:t>
      </w:r>
      <w:proofErr w:type="spellEnd"/>
      <w:r>
        <w:rPr>
          <w:color w:val="231F20"/>
        </w:rPr>
        <w:t xml:space="preserve"> of “at least 95% of the </w:t>
      </w:r>
      <w:proofErr w:type="spellStart"/>
      <w:r>
        <w:rPr>
          <w:color w:val="231F20"/>
        </w:rPr>
        <w:t>vehicles</w:t>
      </w:r>
      <w:proofErr w:type="spellEnd"/>
      <w:r>
        <w:rPr>
          <w:color w:val="231F20"/>
        </w:rPr>
        <w:t xml:space="preserve"> </w:t>
      </w:r>
      <w:proofErr w:type="spellStart"/>
      <w:r>
        <w:rPr>
          <w:color w:val="231F20"/>
        </w:rPr>
        <w:t>entering</w:t>
      </w:r>
      <w:proofErr w:type="spellEnd"/>
      <w:r>
        <w:rPr>
          <w:color w:val="231F20"/>
        </w:rPr>
        <w:t xml:space="preserve"> a </w:t>
      </w:r>
      <w:proofErr w:type="spellStart"/>
      <w:r>
        <w:rPr>
          <w:color w:val="231F20"/>
        </w:rPr>
        <w:t>building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identi</w:t>
      </w:r>
      <w:proofErr w:type="spellEnd"/>
      <w:r>
        <w:rPr>
          <w:color w:val="231F20"/>
        </w:rPr>
        <w:t xml:space="preserve">- </w:t>
      </w:r>
      <w:proofErr w:type="spellStart"/>
      <w:r>
        <w:rPr>
          <w:color w:val="231F20"/>
        </w:rPr>
        <w:t>ﬁed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w:t>
      </w:r>
      <w:proofErr w:type="spellStart"/>
      <w:r>
        <w:rPr>
          <w:color w:val="231F20"/>
        </w:rPr>
        <w:t>as</w:t>
      </w:r>
      <w:proofErr w:type="spellEnd"/>
      <w:r>
        <w:rPr>
          <w:color w:val="231F20"/>
        </w:rPr>
        <w:t xml:space="preserve"> in the </w:t>
      </w:r>
      <w:proofErr w:type="spellStart"/>
      <w:r>
        <w:rPr>
          <w:color w:val="231F20"/>
        </w:rPr>
        <w:t>case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translation</w:t>
      </w:r>
      <w:proofErr w:type="spellEnd"/>
      <w:r>
        <w:rPr>
          <w:color w:val="231F20"/>
        </w:rPr>
        <w:t xml:space="preserve">: </w:t>
      </w:r>
      <w:proofErr w:type="spellStart"/>
      <w:r>
        <w:rPr>
          <w:color w:val="231F20"/>
        </w:rPr>
        <w:t>How</w:t>
      </w:r>
      <w:proofErr w:type="spellEnd"/>
      <w:r>
        <w:rPr>
          <w:color w:val="231F20"/>
        </w:rPr>
        <w:t xml:space="preserve"> do </w:t>
      </w:r>
      <w:proofErr w:type="spellStart"/>
      <w:r>
        <w:rPr>
          <w:color w:val="231F20"/>
        </w:rPr>
        <w:t>we</w:t>
      </w:r>
      <w:proofErr w:type="spellEnd"/>
      <w:r>
        <w:rPr>
          <w:color w:val="231F20"/>
        </w:rPr>
        <w:t xml:space="preserve"> score </w:t>
      </w:r>
      <w:proofErr w:type="spellStart"/>
      <w:r>
        <w:rPr>
          <w:color w:val="231F20"/>
        </w:rPr>
        <w:t>translations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best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worst</w:t>
      </w:r>
      <w:proofErr w:type="spellEnd"/>
      <w:r>
        <w:rPr>
          <w:color w:val="231F20"/>
        </w:rPr>
        <w:t xml:space="preserve">? The </w:t>
      </w:r>
      <w:proofErr w:type="spellStart"/>
      <w:r>
        <w:rPr>
          <w:color w:val="231F20"/>
        </w:rPr>
        <w:t>answer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subjec</w:t>
      </w:r>
      <w:proofErr w:type="spellEnd"/>
      <w:r>
        <w:rPr>
          <w:color w:val="231F20"/>
        </w:rPr>
        <w:t xml:space="preserve">- </w:t>
      </w:r>
      <w:proofErr w:type="spellStart"/>
      <w:r>
        <w:rPr>
          <w:color w:val="231F20"/>
        </w:rPr>
        <w:t>tive</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somehow</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translation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bad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evaluate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close</w:t>
      </w:r>
      <w:proofErr w:type="spellEnd"/>
      <w:r>
        <w:rPr>
          <w:color w:val="231F20"/>
        </w:rPr>
        <w:t xml:space="preserve"> </w:t>
      </w:r>
      <w:proofErr w:type="spellStart"/>
      <w:r>
        <w:rPr>
          <w:color w:val="231F20"/>
        </w:rPr>
        <w:t>to</w:t>
      </w:r>
      <w:proofErr w:type="spellEnd"/>
      <w:r>
        <w:rPr>
          <w:color w:val="231F20"/>
        </w:rPr>
        <w:t xml:space="preserve"> the original, </w:t>
      </w:r>
      <w:proofErr w:type="spellStart"/>
      <w:r>
        <w:rPr>
          <w:color w:val="231F20"/>
        </w:rPr>
        <w:t>should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keep</w:t>
      </w:r>
      <w:proofErr w:type="spellEnd"/>
      <w:r>
        <w:rPr>
          <w:color w:val="231F20"/>
        </w:rPr>
        <w:t xml:space="preserve"> the </w:t>
      </w:r>
      <w:proofErr w:type="spellStart"/>
      <w:r>
        <w:rPr>
          <w:color w:val="231F20"/>
        </w:rPr>
        <w:t>essence</w:t>
      </w:r>
      <w:proofErr w:type="spellEnd"/>
      <w:r>
        <w:rPr>
          <w:color w:val="231F20"/>
        </w:rPr>
        <w:t xml:space="preserve"> and </w:t>
      </w:r>
      <w:proofErr w:type="spellStart"/>
      <w:r>
        <w:rPr>
          <w:color w:val="231F20"/>
        </w:rPr>
        <w:t>take</w:t>
      </w:r>
      <w:proofErr w:type="spellEnd"/>
      <w:r>
        <w:rPr>
          <w:color w:val="231F20"/>
        </w:rPr>
        <w:t xml:space="preserve"> </w:t>
      </w:r>
      <w:proofErr w:type="spellStart"/>
      <w:r>
        <w:rPr>
          <w:color w:val="231F20"/>
        </w:rPr>
        <w:t>liberties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something</w:t>
      </w:r>
      <w:proofErr w:type="spellEnd"/>
      <w:r>
        <w:rPr>
          <w:color w:val="231F20"/>
        </w:rPr>
        <w:t xml:space="preserve"> in the </w:t>
      </w:r>
      <w:proofErr w:type="spellStart"/>
      <w:r>
        <w:rPr>
          <w:color w:val="231F20"/>
        </w:rPr>
        <w:t>middle</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deﬁned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hypotheses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accomplish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assumptions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check, </w:t>
      </w:r>
      <w:proofErr w:type="spellStart"/>
      <w:r>
        <w:rPr>
          <w:color w:val="231F20"/>
        </w:rPr>
        <w:t>what</w:t>
      </w:r>
      <w:proofErr w:type="spellEnd"/>
      <w:r>
        <w:rPr>
          <w:color w:val="231F20"/>
        </w:rPr>
        <w:t xml:space="preserve"> </w:t>
      </w:r>
      <w:proofErr w:type="spellStart"/>
      <w:r>
        <w:rPr>
          <w:color w:val="231F20"/>
        </w:rPr>
        <w:t>correlations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for </w:t>
      </w:r>
      <w:proofErr w:type="spellStart"/>
      <w:r>
        <w:rPr>
          <w:color w:val="231F20"/>
        </w:rPr>
        <w:t>mapping</w:t>
      </w:r>
      <w:proofErr w:type="spellEnd"/>
      <w:r>
        <w:rPr>
          <w:color w:val="231F20"/>
        </w:rPr>
        <w:t xml:space="preserve"> </w:t>
      </w:r>
      <w:proofErr w:type="spellStart"/>
      <w:r>
        <w:rPr>
          <w:color w:val="231F20"/>
        </w:rPr>
        <w:t>inputs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outputs</w:t>
      </w:r>
      <w:proofErr w:type="spellEnd"/>
      <w:r>
        <w:rPr>
          <w:color w:val="231F20"/>
        </w:rPr>
        <w:t xml:space="preserve">, and </w:t>
      </w:r>
      <w:proofErr w:type="spellStart"/>
      <w:r>
        <w:rPr>
          <w:color w:val="231F20"/>
        </w:rPr>
        <w:t>begin</w:t>
      </w:r>
      <w:proofErr w:type="spellEnd"/>
      <w:r>
        <w:rPr>
          <w:color w:val="231F20"/>
        </w:rPr>
        <w:t xml:space="preserve"> </w:t>
      </w:r>
      <w:proofErr w:type="spellStart"/>
      <w:r>
        <w:rPr>
          <w:color w:val="231F20"/>
        </w:rPr>
        <w:t>researching</w:t>
      </w:r>
      <w:proofErr w:type="spellEnd"/>
      <w:r>
        <w:rPr>
          <w:color w:val="231F20"/>
        </w:rPr>
        <w:t xml:space="preserve"> different </w:t>
      </w:r>
      <w:proofErr w:type="spellStart"/>
      <w:r>
        <w:rPr>
          <w:color w:val="231F20"/>
        </w:rPr>
        <w:t>possibilities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accom</w:t>
      </w:r>
      <w:proofErr w:type="spellEnd"/>
      <w:r>
        <w:rPr>
          <w:color w:val="231F20"/>
        </w:rPr>
        <w:t xml:space="preserve">- </w:t>
      </w:r>
      <w:proofErr w:type="spellStart"/>
      <w:r>
        <w:rPr>
          <w:color w:val="231F20"/>
        </w:rPr>
        <w:t>plish</w:t>
      </w:r>
      <w:proofErr w:type="spellEnd"/>
      <w:r>
        <w:rPr>
          <w:color w:val="231F20"/>
        </w:rPr>
        <w:t xml:space="preserve"> </w:t>
      </w:r>
      <w:proofErr w:type="spellStart"/>
      <w:r>
        <w:rPr>
          <w:color w:val="231F20"/>
        </w:rPr>
        <w:t>that</w:t>
      </w:r>
      <w:proofErr w:type="spellEnd"/>
      <w:r>
        <w:rPr>
          <w:color w:val="231F20"/>
        </w:rPr>
        <w:t>.</w:t>
      </w:r>
    </w:p>
    <w:p w14:paraId="4F8773B6" w14:textId="77777777" w:rsidR="001E4D13" w:rsidRDefault="001E4D13">
      <w:pPr>
        <w:pStyle w:val="BodyText"/>
        <w:rPr>
          <w:sz w:val="24"/>
        </w:rPr>
      </w:pPr>
    </w:p>
    <w:p w14:paraId="4F8773B7" w14:textId="77777777" w:rsidR="001E4D13" w:rsidRDefault="001E4D13">
      <w:pPr>
        <w:pStyle w:val="BodyText"/>
        <w:spacing w:before="1"/>
        <w:rPr>
          <w:sz w:val="18"/>
        </w:rPr>
      </w:pPr>
    </w:p>
    <w:p w14:paraId="4F8773B8" w14:textId="77777777" w:rsidR="001E4D13" w:rsidRDefault="00247020">
      <w:pPr>
        <w:pStyle w:val="Heading6"/>
      </w:pPr>
      <w:r>
        <w:rPr>
          <w:color w:val="003946"/>
        </w:rPr>
        <w:t xml:space="preserve">Data Collection, </w:t>
      </w:r>
      <w:proofErr w:type="spellStart"/>
      <w:r>
        <w:rPr>
          <w:color w:val="003946"/>
        </w:rPr>
        <w:t>Cleaning</w:t>
      </w:r>
      <w:proofErr w:type="spellEnd"/>
      <w:r>
        <w:rPr>
          <w:color w:val="003946"/>
        </w:rPr>
        <w:t xml:space="preserve">, and </w:t>
      </w:r>
      <w:proofErr w:type="spellStart"/>
      <w:r>
        <w:rPr>
          <w:color w:val="003946"/>
        </w:rPr>
        <w:t>Wrangling</w:t>
      </w:r>
      <w:proofErr w:type="spellEnd"/>
    </w:p>
    <w:p w14:paraId="4F8773B9" w14:textId="77777777" w:rsidR="001E4D13" w:rsidRDefault="001E4D13">
      <w:pPr>
        <w:pStyle w:val="BodyText"/>
        <w:spacing w:before="2"/>
        <w:rPr>
          <w:rFonts w:ascii="Trebuchet MS"/>
          <w:sz w:val="26"/>
        </w:rPr>
      </w:pPr>
    </w:p>
    <w:p w14:paraId="4F8773BA" w14:textId="77777777" w:rsidR="001E4D13" w:rsidRDefault="00247020">
      <w:pPr>
        <w:pStyle w:val="BodyText"/>
        <w:spacing w:line="254" w:lineRule="auto"/>
        <w:ind w:left="957" w:right="2662"/>
        <w:jc w:val="both"/>
      </w:pP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and </w:t>
      </w:r>
      <w:proofErr w:type="spellStart"/>
      <w:r>
        <w:rPr>
          <w:color w:val="231F20"/>
        </w:rPr>
        <w:t>have</w:t>
      </w:r>
      <w:proofErr w:type="spellEnd"/>
      <w:r>
        <w:rPr>
          <w:color w:val="231F20"/>
        </w:rPr>
        <w:t xml:space="preserve"> a </w:t>
      </w:r>
      <w:proofErr w:type="spellStart"/>
      <w:r>
        <w:rPr>
          <w:color w:val="231F20"/>
        </w:rPr>
        <w:t>hypothesis</w:t>
      </w:r>
      <w:proofErr w:type="spellEnd"/>
      <w:r>
        <w:rPr>
          <w:color w:val="231F20"/>
        </w:rPr>
        <w:t xml:space="preserve"> for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tackle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collect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collecting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as</w:t>
      </w:r>
      <w:proofErr w:type="spellEnd"/>
      <w:r>
        <w:rPr>
          <w:color w:val="231F20"/>
        </w:rPr>
        <w:t xml:space="preserve"> simple </w:t>
      </w:r>
      <w:proofErr w:type="spellStart"/>
      <w:r>
        <w:rPr>
          <w:color w:val="231F20"/>
        </w:rPr>
        <w:t>as</w:t>
      </w:r>
      <w:proofErr w:type="spellEnd"/>
      <w:r>
        <w:rPr>
          <w:color w:val="231F20"/>
        </w:rPr>
        <w:t xml:space="preserve"> </w:t>
      </w:r>
      <w:proofErr w:type="spellStart"/>
      <w:r>
        <w:rPr>
          <w:color w:val="231F20"/>
        </w:rPr>
        <w:t>getting</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database</w:t>
      </w:r>
      <w:proofErr w:type="spellEnd"/>
      <w:r>
        <w:rPr>
          <w:color w:val="231F20"/>
        </w:rPr>
        <w:t xml:space="preserve"> </w:t>
      </w:r>
      <w:proofErr w:type="spellStart"/>
      <w:r>
        <w:rPr>
          <w:color w:val="231F20"/>
        </w:rPr>
        <w:t>with</w:t>
      </w:r>
      <w:proofErr w:type="spellEnd"/>
      <w:r>
        <w:rPr>
          <w:color w:val="231F20"/>
        </w:rPr>
        <w:t xml:space="preserve"> all the </w:t>
      </w:r>
      <w:proofErr w:type="spellStart"/>
      <w:r>
        <w:rPr>
          <w:color w:val="231F20"/>
        </w:rPr>
        <w:t>data</w:t>
      </w:r>
      <w:proofErr w:type="spellEnd"/>
      <w:r>
        <w:rPr>
          <w:color w:val="231F20"/>
        </w:rPr>
        <w:t xml:space="preserve"> </w:t>
      </w:r>
      <w:proofErr w:type="spellStart"/>
      <w:r>
        <w:rPr>
          <w:color w:val="231F20"/>
        </w:rPr>
        <w:t>tagged</w:t>
      </w:r>
      <w:proofErr w:type="spellEnd"/>
      <w:r>
        <w:rPr>
          <w:color w:val="231F20"/>
        </w:rPr>
        <w:t xml:space="preserve"> in the </w:t>
      </w:r>
      <w:proofErr w:type="spellStart"/>
      <w:r>
        <w:rPr>
          <w:color w:val="231F20"/>
        </w:rPr>
        <w:t>way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In </w:t>
      </w:r>
      <w:proofErr w:type="spellStart"/>
      <w:r>
        <w:rPr>
          <w:color w:val="231F20"/>
        </w:rPr>
        <w:t>other</w:t>
      </w:r>
      <w:proofErr w:type="spellEnd"/>
    </w:p>
    <w:p w14:paraId="4F8773BB" w14:textId="77777777" w:rsidR="001E4D13" w:rsidRDefault="001E4D13">
      <w:pPr>
        <w:spacing w:line="254" w:lineRule="auto"/>
        <w:jc w:val="both"/>
        <w:sectPr w:rsidR="001E4D13">
          <w:pgSz w:w="11910" w:h="16840"/>
          <w:pgMar w:top="960" w:right="0" w:bottom="680" w:left="460" w:header="0" w:footer="486" w:gutter="0"/>
          <w:cols w:space="720"/>
        </w:sectPr>
      </w:pPr>
    </w:p>
    <w:p w14:paraId="4F8773BC" w14:textId="77777777" w:rsidR="001E4D13" w:rsidRDefault="001E4D13">
      <w:pPr>
        <w:pStyle w:val="BodyText"/>
      </w:pPr>
    </w:p>
    <w:p w14:paraId="4F8773BD" w14:textId="77777777" w:rsidR="001E4D13" w:rsidRDefault="001E4D13">
      <w:pPr>
        <w:pStyle w:val="BodyText"/>
      </w:pPr>
    </w:p>
    <w:p w14:paraId="4F8773BE" w14:textId="77777777" w:rsidR="001E4D13" w:rsidRDefault="001E4D13">
      <w:pPr>
        <w:pStyle w:val="BodyText"/>
      </w:pPr>
    </w:p>
    <w:p w14:paraId="4F8773BF" w14:textId="77777777" w:rsidR="001E4D13" w:rsidRDefault="001E4D13">
      <w:pPr>
        <w:pStyle w:val="BodyText"/>
      </w:pPr>
    </w:p>
    <w:p w14:paraId="4F8773C0" w14:textId="77777777" w:rsidR="001E4D13" w:rsidRDefault="001E4D13">
      <w:pPr>
        <w:pStyle w:val="BodyText"/>
      </w:pPr>
    </w:p>
    <w:p w14:paraId="4F8773C1" w14:textId="77777777" w:rsidR="001E4D13" w:rsidRDefault="001E4D13">
      <w:pPr>
        <w:pStyle w:val="BodyText"/>
      </w:pPr>
    </w:p>
    <w:p w14:paraId="4F8773C2" w14:textId="77777777" w:rsidR="001E4D13" w:rsidRDefault="001E4D13">
      <w:pPr>
        <w:pStyle w:val="BodyText"/>
      </w:pPr>
    </w:p>
    <w:p w14:paraId="4F8773C3" w14:textId="77777777" w:rsidR="001E4D13" w:rsidRDefault="001E4D13">
      <w:pPr>
        <w:sectPr w:rsidR="001E4D13">
          <w:pgSz w:w="11910" w:h="16840"/>
          <w:pgMar w:top="960" w:right="0" w:bottom="680" w:left="460" w:header="0" w:footer="486" w:gutter="0"/>
          <w:cols w:space="720"/>
        </w:sectPr>
      </w:pPr>
    </w:p>
    <w:p w14:paraId="4F8773C4" w14:textId="77777777" w:rsidR="001E4D13" w:rsidRDefault="001E4D13">
      <w:pPr>
        <w:pStyle w:val="BodyText"/>
        <w:spacing w:before="2"/>
        <w:rPr>
          <w:sz w:val="22"/>
        </w:rPr>
      </w:pPr>
    </w:p>
    <w:p w14:paraId="4F8773C5" w14:textId="77777777" w:rsidR="001E4D13" w:rsidRDefault="00247020">
      <w:pPr>
        <w:ind w:right="38"/>
        <w:jc w:val="right"/>
        <w:rPr>
          <w:sz w:val="18"/>
        </w:rPr>
      </w:pPr>
      <w:r>
        <w:rPr>
          <w:color w:val="231F20"/>
          <w:sz w:val="18"/>
        </w:rPr>
        <w:t>ETL (</w:t>
      </w:r>
      <w:proofErr w:type="spellStart"/>
      <w:r>
        <w:rPr>
          <w:color w:val="231F20"/>
          <w:sz w:val="18"/>
        </w:rPr>
        <w:t>extract</w:t>
      </w:r>
      <w:proofErr w:type="spellEnd"/>
      <w:r>
        <w:rPr>
          <w:color w:val="231F20"/>
          <w:sz w:val="18"/>
        </w:rPr>
        <w:t>, trans-</w:t>
      </w:r>
    </w:p>
    <w:p w14:paraId="4F8773C6" w14:textId="77777777" w:rsidR="001E4D13" w:rsidRDefault="00247020">
      <w:pPr>
        <w:spacing w:before="40" w:line="285" w:lineRule="auto"/>
        <w:ind w:left="136" w:right="38" w:firstLine="792"/>
        <w:jc w:val="right"/>
        <w:rPr>
          <w:sz w:val="18"/>
        </w:rPr>
      </w:pPr>
      <w:r>
        <w:rPr>
          <w:color w:val="231F20"/>
          <w:sz w:val="18"/>
        </w:rPr>
        <w:t xml:space="preserve">form, </w:t>
      </w:r>
      <w:proofErr w:type="spellStart"/>
      <w:r>
        <w:rPr>
          <w:color w:val="231F20"/>
          <w:sz w:val="18"/>
        </w:rPr>
        <w:t>load</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type of </w:t>
      </w:r>
      <w:proofErr w:type="spellStart"/>
      <w:r>
        <w:rPr>
          <w:color w:val="808285"/>
          <w:sz w:val="18"/>
        </w:rPr>
        <w:t>data</w:t>
      </w:r>
      <w:proofErr w:type="spellEnd"/>
      <w:r>
        <w:rPr>
          <w:color w:val="808285"/>
          <w:sz w:val="18"/>
        </w:rPr>
        <w:t xml:space="preserve"> </w:t>
      </w:r>
      <w:proofErr w:type="spellStart"/>
      <w:r>
        <w:rPr>
          <w:color w:val="808285"/>
          <w:sz w:val="18"/>
        </w:rPr>
        <w:t>integration</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refers</w:t>
      </w:r>
      <w:proofErr w:type="spellEnd"/>
      <w:r>
        <w:rPr>
          <w:color w:val="808285"/>
          <w:sz w:val="18"/>
        </w:rPr>
        <w:t xml:space="preserve"> </w:t>
      </w:r>
      <w:proofErr w:type="spellStart"/>
      <w:r>
        <w:rPr>
          <w:color w:val="808285"/>
          <w:sz w:val="18"/>
        </w:rPr>
        <w:t>to</w:t>
      </w:r>
      <w:proofErr w:type="spellEnd"/>
      <w:r>
        <w:rPr>
          <w:color w:val="808285"/>
          <w:sz w:val="18"/>
        </w:rPr>
        <w:t xml:space="preserve"> the </w:t>
      </w:r>
      <w:proofErr w:type="spellStart"/>
      <w:r>
        <w:rPr>
          <w:color w:val="808285"/>
          <w:sz w:val="18"/>
        </w:rPr>
        <w:t>three</w:t>
      </w:r>
      <w:proofErr w:type="spellEnd"/>
      <w:r>
        <w:rPr>
          <w:color w:val="808285"/>
          <w:sz w:val="18"/>
        </w:rPr>
        <w:t xml:space="preserve"> </w:t>
      </w:r>
      <w:proofErr w:type="spellStart"/>
      <w:r>
        <w:rPr>
          <w:color w:val="808285"/>
          <w:sz w:val="18"/>
        </w:rPr>
        <w:t>steps</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blend</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multiple</w:t>
      </w:r>
    </w:p>
    <w:p w14:paraId="4F8773C7" w14:textId="77777777" w:rsidR="001E4D13" w:rsidRDefault="00247020">
      <w:pPr>
        <w:spacing w:line="214" w:lineRule="exact"/>
        <w:ind w:right="38"/>
        <w:jc w:val="right"/>
        <w:rPr>
          <w:sz w:val="18"/>
        </w:rPr>
      </w:pPr>
      <w:proofErr w:type="spellStart"/>
      <w:r>
        <w:rPr>
          <w:color w:val="808285"/>
          <w:sz w:val="18"/>
        </w:rPr>
        <w:t>sources</w:t>
      </w:r>
      <w:proofErr w:type="spellEnd"/>
      <w:r>
        <w:rPr>
          <w:color w:val="808285"/>
          <w:sz w:val="18"/>
        </w:rPr>
        <w:t>.</w:t>
      </w:r>
    </w:p>
    <w:p w14:paraId="4F8773C8" w14:textId="77777777" w:rsidR="001E4D13" w:rsidRDefault="001E4D13">
      <w:pPr>
        <w:pStyle w:val="BodyText"/>
        <w:rPr>
          <w:sz w:val="22"/>
        </w:rPr>
      </w:pPr>
    </w:p>
    <w:p w14:paraId="4F8773C9" w14:textId="77777777" w:rsidR="001E4D13" w:rsidRDefault="001E4D13">
      <w:pPr>
        <w:pStyle w:val="BodyText"/>
        <w:rPr>
          <w:sz w:val="22"/>
        </w:rPr>
      </w:pPr>
    </w:p>
    <w:p w14:paraId="4F8773CA" w14:textId="77777777" w:rsidR="001E4D13" w:rsidRDefault="001E4D13">
      <w:pPr>
        <w:pStyle w:val="BodyText"/>
        <w:rPr>
          <w:sz w:val="22"/>
        </w:rPr>
      </w:pPr>
    </w:p>
    <w:p w14:paraId="4F8773CB" w14:textId="77777777" w:rsidR="001E4D13" w:rsidRDefault="001E4D13">
      <w:pPr>
        <w:pStyle w:val="BodyText"/>
        <w:rPr>
          <w:sz w:val="22"/>
        </w:rPr>
      </w:pPr>
    </w:p>
    <w:p w14:paraId="4F8773CC" w14:textId="77777777" w:rsidR="001E4D13" w:rsidRDefault="001E4D13">
      <w:pPr>
        <w:pStyle w:val="BodyText"/>
        <w:rPr>
          <w:sz w:val="22"/>
        </w:rPr>
      </w:pPr>
    </w:p>
    <w:p w14:paraId="4F8773CD" w14:textId="77777777" w:rsidR="001E4D13" w:rsidRDefault="001E4D13">
      <w:pPr>
        <w:pStyle w:val="BodyText"/>
        <w:rPr>
          <w:sz w:val="22"/>
        </w:rPr>
      </w:pPr>
    </w:p>
    <w:p w14:paraId="4F8773CE" w14:textId="77777777" w:rsidR="001E4D13" w:rsidRDefault="001E4D13">
      <w:pPr>
        <w:pStyle w:val="BodyText"/>
        <w:rPr>
          <w:sz w:val="22"/>
        </w:rPr>
      </w:pPr>
    </w:p>
    <w:p w14:paraId="4F8773CF" w14:textId="77777777" w:rsidR="001E4D13" w:rsidRDefault="001E4D13">
      <w:pPr>
        <w:pStyle w:val="BodyText"/>
        <w:rPr>
          <w:sz w:val="22"/>
        </w:rPr>
      </w:pPr>
    </w:p>
    <w:p w14:paraId="4F8773D0" w14:textId="77777777" w:rsidR="001E4D13" w:rsidRDefault="001E4D13">
      <w:pPr>
        <w:pStyle w:val="BodyText"/>
        <w:rPr>
          <w:sz w:val="22"/>
        </w:rPr>
      </w:pPr>
    </w:p>
    <w:p w14:paraId="4F8773D1" w14:textId="77777777" w:rsidR="001E4D13" w:rsidRDefault="001E4D13">
      <w:pPr>
        <w:pStyle w:val="BodyText"/>
        <w:spacing w:before="1"/>
        <w:rPr>
          <w:sz w:val="18"/>
        </w:rPr>
      </w:pPr>
    </w:p>
    <w:p w14:paraId="4F8773D2" w14:textId="77777777" w:rsidR="001E4D13" w:rsidRDefault="00247020">
      <w:pPr>
        <w:spacing w:line="285" w:lineRule="auto"/>
        <w:ind w:left="115" w:right="38" w:firstLine="603"/>
        <w:jc w:val="right"/>
        <w:rPr>
          <w:sz w:val="18"/>
        </w:rPr>
      </w:pPr>
      <w:r>
        <w:rPr>
          <w:color w:val="231F20"/>
          <w:sz w:val="18"/>
        </w:rPr>
        <w:t xml:space="preserve">Data </w:t>
      </w:r>
      <w:proofErr w:type="spellStart"/>
      <w:r>
        <w:rPr>
          <w:color w:val="231F20"/>
          <w:sz w:val="18"/>
        </w:rPr>
        <w:t>scraping</w:t>
      </w:r>
      <w:proofErr w:type="spellEnd"/>
      <w:r>
        <w:rPr>
          <w:color w:val="231F20"/>
          <w:sz w:val="18"/>
        </w:rPr>
        <w:t xml:space="preserve"> </w:t>
      </w:r>
      <w:r>
        <w:rPr>
          <w:color w:val="808285"/>
          <w:sz w:val="18"/>
        </w:rPr>
        <w:t xml:space="preserve">This </w:t>
      </w:r>
      <w:proofErr w:type="spellStart"/>
      <w:proofErr w:type="gramStart"/>
      <w:r>
        <w:rPr>
          <w:color w:val="808285"/>
          <w:sz w:val="18"/>
        </w:rPr>
        <w:t>is</w:t>
      </w:r>
      <w:proofErr w:type="spellEnd"/>
      <w:r>
        <w:rPr>
          <w:color w:val="808285"/>
          <w:sz w:val="18"/>
        </w:rPr>
        <w:t xml:space="preserve">  a</w:t>
      </w:r>
      <w:proofErr w:type="gramEnd"/>
      <w:r>
        <w:rPr>
          <w:color w:val="808285"/>
          <w:sz w:val="18"/>
        </w:rPr>
        <w:t xml:space="preserve">  </w:t>
      </w:r>
      <w:proofErr w:type="spellStart"/>
      <w:r>
        <w:rPr>
          <w:color w:val="808285"/>
          <w:sz w:val="18"/>
        </w:rPr>
        <w:t>technique</w:t>
      </w:r>
      <w:proofErr w:type="spellEnd"/>
      <w:r>
        <w:rPr>
          <w:color w:val="808285"/>
          <w:sz w:val="18"/>
        </w:rPr>
        <w:t xml:space="preserve"> in </w:t>
      </w:r>
      <w:proofErr w:type="spellStart"/>
      <w:r>
        <w:rPr>
          <w:color w:val="808285"/>
          <w:sz w:val="18"/>
        </w:rPr>
        <w:t>which</w:t>
      </w:r>
      <w:proofErr w:type="spellEnd"/>
      <w:r>
        <w:rPr>
          <w:color w:val="808285"/>
          <w:sz w:val="18"/>
        </w:rPr>
        <w:t xml:space="preserve"> a </w:t>
      </w:r>
      <w:proofErr w:type="spellStart"/>
      <w:r>
        <w:rPr>
          <w:color w:val="808285"/>
          <w:sz w:val="18"/>
        </w:rPr>
        <w:t>computer</w:t>
      </w:r>
      <w:proofErr w:type="spellEnd"/>
      <w:r>
        <w:rPr>
          <w:color w:val="808285"/>
          <w:sz w:val="18"/>
        </w:rPr>
        <w:t xml:space="preserve"> </w:t>
      </w:r>
      <w:proofErr w:type="spellStart"/>
      <w:r>
        <w:rPr>
          <w:color w:val="808285"/>
          <w:sz w:val="18"/>
        </w:rPr>
        <w:t>program</w:t>
      </w:r>
      <w:proofErr w:type="spellEnd"/>
      <w:r>
        <w:rPr>
          <w:color w:val="808285"/>
          <w:sz w:val="18"/>
        </w:rPr>
        <w:t xml:space="preserve"> </w:t>
      </w:r>
      <w:proofErr w:type="spellStart"/>
      <w:r>
        <w:rPr>
          <w:color w:val="808285"/>
          <w:sz w:val="18"/>
        </w:rPr>
        <w:t>extracts</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human- </w:t>
      </w:r>
      <w:proofErr w:type="spellStart"/>
      <w:r>
        <w:rPr>
          <w:color w:val="808285"/>
          <w:sz w:val="18"/>
        </w:rPr>
        <w:t>readable</w:t>
      </w:r>
      <w:proofErr w:type="spellEnd"/>
      <w:r>
        <w:rPr>
          <w:color w:val="808285"/>
          <w:sz w:val="18"/>
        </w:rPr>
        <w:t xml:space="preserve"> </w:t>
      </w:r>
      <w:proofErr w:type="spellStart"/>
      <w:r>
        <w:rPr>
          <w:color w:val="808285"/>
          <w:sz w:val="18"/>
        </w:rPr>
        <w:t>output</w:t>
      </w:r>
      <w:proofErr w:type="spellEnd"/>
      <w:r>
        <w:rPr>
          <w:color w:val="808285"/>
          <w:sz w:val="18"/>
        </w:rPr>
        <w:t xml:space="preserve"> </w:t>
      </w:r>
      <w:proofErr w:type="spellStart"/>
      <w:r>
        <w:rPr>
          <w:color w:val="808285"/>
          <w:sz w:val="18"/>
        </w:rPr>
        <w:t>coming</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another</w:t>
      </w:r>
      <w:proofErr w:type="spellEnd"/>
    </w:p>
    <w:p w14:paraId="4F8773D3" w14:textId="77777777" w:rsidR="001E4D13" w:rsidRDefault="00247020">
      <w:pPr>
        <w:spacing w:line="213" w:lineRule="exact"/>
        <w:ind w:right="38"/>
        <w:jc w:val="right"/>
        <w:rPr>
          <w:sz w:val="18"/>
        </w:rPr>
      </w:pPr>
      <w:proofErr w:type="spellStart"/>
      <w:r>
        <w:rPr>
          <w:color w:val="808285"/>
          <w:sz w:val="18"/>
        </w:rPr>
        <w:t>program</w:t>
      </w:r>
      <w:proofErr w:type="spellEnd"/>
      <w:r>
        <w:rPr>
          <w:color w:val="808285"/>
          <w:sz w:val="18"/>
        </w:rPr>
        <w:t>.</w:t>
      </w:r>
    </w:p>
    <w:p w14:paraId="4F8773D4" w14:textId="77777777" w:rsidR="001E4D13" w:rsidRDefault="001E4D13">
      <w:pPr>
        <w:pStyle w:val="BodyText"/>
        <w:rPr>
          <w:sz w:val="22"/>
        </w:rPr>
      </w:pPr>
    </w:p>
    <w:p w14:paraId="4F8773D5" w14:textId="77777777" w:rsidR="001E4D13" w:rsidRDefault="001E4D13">
      <w:pPr>
        <w:pStyle w:val="BodyText"/>
        <w:rPr>
          <w:sz w:val="22"/>
        </w:rPr>
      </w:pPr>
    </w:p>
    <w:p w14:paraId="4F8773D6" w14:textId="77777777" w:rsidR="001E4D13" w:rsidRDefault="001E4D13">
      <w:pPr>
        <w:pStyle w:val="BodyText"/>
        <w:rPr>
          <w:sz w:val="22"/>
        </w:rPr>
      </w:pPr>
    </w:p>
    <w:p w14:paraId="4F8773D7" w14:textId="77777777" w:rsidR="001E4D13" w:rsidRDefault="001E4D13">
      <w:pPr>
        <w:pStyle w:val="BodyText"/>
        <w:rPr>
          <w:sz w:val="22"/>
        </w:rPr>
      </w:pPr>
    </w:p>
    <w:p w14:paraId="4F8773D8" w14:textId="77777777" w:rsidR="001E4D13" w:rsidRDefault="001E4D13">
      <w:pPr>
        <w:pStyle w:val="BodyText"/>
        <w:rPr>
          <w:sz w:val="22"/>
        </w:rPr>
      </w:pPr>
    </w:p>
    <w:p w14:paraId="4F8773D9" w14:textId="77777777" w:rsidR="001E4D13" w:rsidRDefault="001E4D13">
      <w:pPr>
        <w:pStyle w:val="BodyText"/>
        <w:rPr>
          <w:sz w:val="22"/>
        </w:rPr>
      </w:pPr>
    </w:p>
    <w:p w14:paraId="4F8773DA" w14:textId="77777777" w:rsidR="001E4D13" w:rsidRDefault="001E4D13">
      <w:pPr>
        <w:pStyle w:val="BodyText"/>
        <w:rPr>
          <w:sz w:val="22"/>
        </w:rPr>
      </w:pPr>
    </w:p>
    <w:p w14:paraId="4F8773DB" w14:textId="77777777" w:rsidR="001E4D13" w:rsidRDefault="001E4D13">
      <w:pPr>
        <w:pStyle w:val="BodyText"/>
        <w:rPr>
          <w:sz w:val="22"/>
        </w:rPr>
      </w:pPr>
    </w:p>
    <w:p w14:paraId="4F8773DC" w14:textId="77777777" w:rsidR="001E4D13" w:rsidRDefault="001E4D13">
      <w:pPr>
        <w:pStyle w:val="BodyText"/>
        <w:rPr>
          <w:sz w:val="22"/>
        </w:rPr>
      </w:pPr>
    </w:p>
    <w:p w14:paraId="4F8773DD" w14:textId="77777777" w:rsidR="001E4D13" w:rsidRDefault="001E4D13">
      <w:pPr>
        <w:pStyle w:val="BodyText"/>
        <w:rPr>
          <w:sz w:val="22"/>
        </w:rPr>
      </w:pPr>
    </w:p>
    <w:p w14:paraId="4F8773DE" w14:textId="77777777" w:rsidR="001E4D13" w:rsidRDefault="001E4D13">
      <w:pPr>
        <w:pStyle w:val="BodyText"/>
        <w:spacing w:before="4"/>
        <w:rPr>
          <w:sz w:val="17"/>
        </w:rPr>
      </w:pPr>
    </w:p>
    <w:p w14:paraId="4F8773DF" w14:textId="77777777" w:rsidR="001E4D13" w:rsidRDefault="00247020">
      <w:pPr>
        <w:spacing w:line="283" w:lineRule="auto"/>
        <w:ind w:left="690" w:right="38" w:hanging="195"/>
        <w:jc w:val="right"/>
        <w:rPr>
          <w:sz w:val="18"/>
        </w:rPr>
      </w:pPr>
      <w:proofErr w:type="spellStart"/>
      <w:r>
        <w:rPr>
          <w:color w:val="231F20"/>
          <w:sz w:val="18"/>
        </w:rPr>
        <w:t>Exploratory</w:t>
      </w:r>
      <w:proofErr w:type="spellEnd"/>
      <w:r>
        <w:rPr>
          <w:color w:val="231F20"/>
          <w:sz w:val="18"/>
        </w:rPr>
        <w:t xml:space="preserve"> </w:t>
      </w:r>
      <w:proofErr w:type="spellStart"/>
      <w:r>
        <w:rPr>
          <w:color w:val="231F20"/>
          <w:sz w:val="18"/>
        </w:rPr>
        <w:t>data</w:t>
      </w:r>
      <w:proofErr w:type="spellEnd"/>
      <w:r>
        <w:rPr>
          <w:color w:val="231F20"/>
          <w:sz w:val="18"/>
        </w:rPr>
        <w:t xml:space="preserve"> </w:t>
      </w:r>
      <w:proofErr w:type="spellStart"/>
      <w:r>
        <w:rPr>
          <w:color w:val="231F20"/>
          <w:sz w:val="18"/>
        </w:rPr>
        <w:t>analysis</w:t>
      </w:r>
      <w:proofErr w:type="spellEnd"/>
      <w:r>
        <w:rPr>
          <w:color w:val="231F20"/>
          <w:sz w:val="18"/>
        </w:rPr>
        <w:t xml:space="preserve"> (EDA)</w:t>
      </w:r>
    </w:p>
    <w:p w14:paraId="4F8773E0" w14:textId="77777777" w:rsidR="001E4D13" w:rsidRDefault="00247020">
      <w:pPr>
        <w:spacing w:before="5" w:line="283" w:lineRule="auto"/>
        <w:ind w:left="169" w:right="38" w:firstLine="73"/>
        <w:jc w:val="right"/>
        <w:rPr>
          <w:sz w:val="18"/>
        </w:rPr>
      </w:pPr>
      <w:r>
        <w:rPr>
          <w:color w:val="808285"/>
          <w:sz w:val="18"/>
        </w:rPr>
        <w:t xml:space="preserve">This </w:t>
      </w:r>
      <w:proofErr w:type="spellStart"/>
      <w:r>
        <w:rPr>
          <w:color w:val="808285"/>
          <w:sz w:val="18"/>
        </w:rPr>
        <w:t>is</w:t>
      </w:r>
      <w:proofErr w:type="spellEnd"/>
      <w:r>
        <w:rPr>
          <w:color w:val="808285"/>
          <w:sz w:val="18"/>
        </w:rPr>
        <w:t xml:space="preserve"> an </w:t>
      </w:r>
      <w:proofErr w:type="spellStart"/>
      <w:r>
        <w:rPr>
          <w:color w:val="808285"/>
          <w:sz w:val="18"/>
        </w:rPr>
        <w:t>approach</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analyzing</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sets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summarize</w:t>
      </w:r>
      <w:proofErr w:type="spellEnd"/>
      <w:r>
        <w:rPr>
          <w:color w:val="808285"/>
          <w:sz w:val="18"/>
        </w:rPr>
        <w:t xml:space="preserve"> </w:t>
      </w:r>
      <w:proofErr w:type="spellStart"/>
      <w:r>
        <w:rPr>
          <w:color w:val="808285"/>
          <w:sz w:val="18"/>
        </w:rPr>
        <w:t>their</w:t>
      </w:r>
      <w:proofErr w:type="spellEnd"/>
      <w:r>
        <w:rPr>
          <w:color w:val="808285"/>
          <w:sz w:val="18"/>
        </w:rPr>
        <w:t xml:space="preserve"> </w:t>
      </w:r>
      <w:proofErr w:type="spellStart"/>
      <w:r>
        <w:rPr>
          <w:color w:val="808285"/>
          <w:sz w:val="18"/>
        </w:rPr>
        <w:t>main</w:t>
      </w:r>
      <w:proofErr w:type="spellEnd"/>
      <w:r>
        <w:rPr>
          <w:color w:val="808285"/>
          <w:sz w:val="18"/>
        </w:rPr>
        <w:t xml:space="preserve"> </w:t>
      </w:r>
      <w:proofErr w:type="spellStart"/>
      <w:r>
        <w:rPr>
          <w:color w:val="808285"/>
          <w:sz w:val="18"/>
        </w:rPr>
        <w:t>characte</w:t>
      </w:r>
      <w:proofErr w:type="spellEnd"/>
      <w:r>
        <w:rPr>
          <w:color w:val="808285"/>
          <w:sz w:val="18"/>
        </w:rPr>
        <w:t xml:space="preserve">- </w:t>
      </w:r>
      <w:proofErr w:type="spellStart"/>
      <w:r>
        <w:rPr>
          <w:color w:val="808285"/>
          <w:sz w:val="18"/>
        </w:rPr>
        <w:t>ristics</w:t>
      </w:r>
      <w:proofErr w:type="spellEnd"/>
      <w:r>
        <w:rPr>
          <w:color w:val="808285"/>
          <w:sz w:val="18"/>
        </w:rPr>
        <w:t xml:space="preserve">, </w:t>
      </w:r>
      <w:proofErr w:type="spellStart"/>
      <w:r>
        <w:rPr>
          <w:color w:val="808285"/>
          <w:sz w:val="18"/>
        </w:rPr>
        <w:t>often</w:t>
      </w:r>
      <w:proofErr w:type="spellEnd"/>
      <w:r>
        <w:rPr>
          <w:color w:val="808285"/>
          <w:sz w:val="18"/>
        </w:rPr>
        <w:t xml:space="preserve"> </w:t>
      </w:r>
      <w:proofErr w:type="spellStart"/>
      <w:r>
        <w:rPr>
          <w:color w:val="808285"/>
          <w:sz w:val="18"/>
        </w:rPr>
        <w:t>with</w:t>
      </w:r>
      <w:proofErr w:type="spellEnd"/>
      <w:r>
        <w:rPr>
          <w:color w:val="808285"/>
          <w:sz w:val="18"/>
        </w:rPr>
        <w:t xml:space="preserve"> </w:t>
      </w:r>
      <w:proofErr w:type="spellStart"/>
      <w:r>
        <w:rPr>
          <w:color w:val="808285"/>
          <w:sz w:val="18"/>
        </w:rPr>
        <w:t>visual</w:t>
      </w:r>
      <w:proofErr w:type="spellEnd"/>
      <w:r>
        <w:rPr>
          <w:color w:val="808285"/>
          <w:sz w:val="18"/>
        </w:rPr>
        <w:t xml:space="preserve"> </w:t>
      </w:r>
      <w:proofErr w:type="spellStart"/>
      <w:r>
        <w:rPr>
          <w:color w:val="808285"/>
          <w:sz w:val="18"/>
        </w:rPr>
        <w:t>methods</w:t>
      </w:r>
      <w:proofErr w:type="spellEnd"/>
      <w:r>
        <w:rPr>
          <w:color w:val="808285"/>
          <w:sz w:val="18"/>
        </w:rPr>
        <w:t>.</w:t>
      </w:r>
    </w:p>
    <w:p w14:paraId="4F8773E1" w14:textId="77777777" w:rsidR="001E4D13" w:rsidRDefault="00247020">
      <w:pPr>
        <w:spacing w:before="7"/>
        <w:rPr>
          <w:sz w:val="20"/>
        </w:rPr>
      </w:pPr>
      <w:r>
        <w:br w:type="column"/>
      </w:r>
    </w:p>
    <w:p w14:paraId="4F8773E2" w14:textId="77777777" w:rsidR="001E4D13" w:rsidRDefault="00247020">
      <w:pPr>
        <w:pStyle w:val="BodyText"/>
        <w:spacing w:line="254" w:lineRule="auto"/>
        <w:ind w:left="115" w:right="1414"/>
        <w:jc w:val="both"/>
      </w:pPr>
      <w:proofErr w:type="spellStart"/>
      <w:r>
        <w:rPr>
          <w:color w:val="231F20"/>
        </w:rPr>
        <w:t>cases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complicated</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involve</w:t>
      </w:r>
      <w:proofErr w:type="spellEnd"/>
      <w:r>
        <w:rPr>
          <w:color w:val="231F20"/>
        </w:rPr>
        <w:t xml:space="preserve"> a </w:t>
      </w:r>
      <w:proofErr w:type="spellStart"/>
      <w:r>
        <w:rPr>
          <w:color w:val="231F20"/>
        </w:rPr>
        <w:t>process</w:t>
      </w:r>
      <w:proofErr w:type="spellEnd"/>
      <w:r>
        <w:rPr>
          <w:color w:val="231F20"/>
        </w:rPr>
        <w:t xml:space="preserve"> of ETL (</w:t>
      </w:r>
      <w:proofErr w:type="spellStart"/>
      <w:r>
        <w:rPr>
          <w:color w:val="231F20"/>
        </w:rPr>
        <w:t>extract</w:t>
      </w:r>
      <w:proofErr w:type="spellEnd"/>
      <w:r>
        <w:rPr>
          <w:color w:val="231F20"/>
        </w:rPr>
        <w:t xml:space="preserve">, </w:t>
      </w:r>
      <w:proofErr w:type="spellStart"/>
      <w:r>
        <w:rPr>
          <w:color w:val="231F20"/>
        </w:rPr>
        <w:t>transform</w:t>
      </w:r>
      <w:proofErr w:type="spellEnd"/>
      <w:r>
        <w:rPr>
          <w:color w:val="231F20"/>
        </w:rPr>
        <w:t xml:space="preserve">, </w:t>
      </w:r>
      <w:proofErr w:type="spellStart"/>
      <w:r>
        <w:rPr>
          <w:color w:val="231F20"/>
        </w:rPr>
        <w:t>load</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realize</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have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but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public</w:t>
      </w:r>
      <w:proofErr w:type="spellEnd"/>
      <w:r>
        <w:rPr>
          <w:color w:val="231F20"/>
        </w:rPr>
        <w:t xml:space="preserve"> source.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open </w:t>
      </w:r>
      <w:proofErr w:type="spellStart"/>
      <w:r>
        <w:rPr>
          <w:color w:val="231F20"/>
        </w:rPr>
        <w:t>data</w:t>
      </w:r>
      <w:proofErr w:type="spellEnd"/>
      <w:r>
        <w:rPr>
          <w:color w:val="231F20"/>
        </w:rPr>
        <w:t xml:space="preserve"> </w:t>
      </w:r>
      <w:proofErr w:type="spellStart"/>
      <w:r>
        <w:rPr>
          <w:color w:val="231F20"/>
        </w:rPr>
        <w:t>repositories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 xml:space="preserve">. The </w:t>
      </w:r>
      <w:proofErr w:type="spellStart"/>
      <w:r>
        <w:rPr>
          <w:color w:val="231F20"/>
        </w:rPr>
        <w:t>problems</w:t>
      </w:r>
      <w:proofErr w:type="spellEnd"/>
      <w:r>
        <w:rPr>
          <w:color w:val="231F20"/>
        </w:rPr>
        <w:t xml:space="preserve"> </w:t>
      </w:r>
      <w:proofErr w:type="spellStart"/>
      <w:r>
        <w:rPr>
          <w:color w:val="231F20"/>
        </w:rPr>
        <w:t>with</w:t>
      </w:r>
      <w:proofErr w:type="spellEnd"/>
      <w:r>
        <w:rPr>
          <w:color w:val="231F20"/>
        </w:rPr>
        <w:t xml:space="preserve"> open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open, </w:t>
      </w:r>
      <w:proofErr w:type="spellStart"/>
      <w:r>
        <w:rPr>
          <w:color w:val="231F20"/>
        </w:rPr>
        <w:t>they</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much</w:t>
      </w:r>
      <w:proofErr w:type="spellEnd"/>
      <w:r>
        <w:rPr>
          <w:color w:val="231F20"/>
        </w:rPr>
        <w:t xml:space="preserve"> of a </w:t>
      </w:r>
      <w:proofErr w:type="spellStart"/>
      <w:r>
        <w:rPr>
          <w:color w:val="231F20"/>
        </w:rPr>
        <w:t>competitive</w:t>
      </w:r>
      <w:proofErr w:type="spellEnd"/>
      <w:r>
        <w:rPr>
          <w:color w:val="231F20"/>
        </w:rPr>
        <w:t xml:space="preserve"> </w:t>
      </w:r>
      <w:proofErr w:type="spellStart"/>
      <w:r>
        <w:rPr>
          <w:color w:val="231F20"/>
        </w:rPr>
        <w:t>advan</w:t>
      </w:r>
      <w:proofErr w:type="spellEnd"/>
      <w:r>
        <w:rPr>
          <w:color w:val="231F20"/>
        </w:rPr>
        <w:t xml:space="preserve">- tage and, </w:t>
      </w:r>
      <w:proofErr w:type="spellStart"/>
      <w:r>
        <w:rPr>
          <w:color w:val="231F20"/>
        </w:rPr>
        <w:t>above</w:t>
      </w:r>
      <w:proofErr w:type="spellEnd"/>
      <w:r>
        <w:rPr>
          <w:color w:val="231F20"/>
        </w:rPr>
        <w:t xml:space="preserve"> all, </w:t>
      </w:r>
      <w:proofErr w:type="spellStart"/>
      <w:r>
        <w:rPr>
          <w:color w:val="231F20"/>
        </w:rPr>
        <w:t>they</w:t>
      </w:r>
      <w:proofErr w:type="spellEnd"/>
      <w:r>
        <w:rPr>
          <w:color w:val="231F20"/>
        </w:rPr>
        <w:t xml:space="preserve"> </w:t>
      </w:r>
      <w:proofErr w:type="spellStart"/>
      <w:r>
        <w:rPr>
          <w:color w:val="231F20"/>
        </w:rPr>
        <w:t>rarely</w:t>
      </w:r>
      <w:proofErr w:type="spellEnd"/>
      <w:r>
        <w:rPr>
          <w:color w:val="231F20"/>
        </w:rPr>
        <w:t xml:space="preserve"> </w:t>
      </w:r>
      <w:proofErr w:type="spellStart"/>
      <w:r>
        <w:rPr>
          <w:color w:val="231F20"/>
        </w:rPr>
        <w:t>meet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exact</w:t>
      </w:r>
      <w:proofErr w:type="spellEnd"/>
      <w:r>
        <w:rPr>
          <w:color w:val="231F20"/>
        </w:rPr>
        <w:t xml:space="preserve"> </w:t>
      </w:r>
      <w:proofErr w:type="spellStart"/>
      <w:r>
        <w:rPr>
          <w:color w:val="231F20"/>
        </w:rPr>
        <w:t>needs</w:t>
      </w:r>
      <w:proofErr w:type="spellEnd"/>
      <w:r>
        <w:rPr>
          <w:color w:val="231F20"/>
        </w:rPr>
        <w:t>.</w:t>
      </w:r>
    </w:p>
    <w:p w14:paraId="4F8773E3" w14:textId="77777777" w:rsidR="001E4D13" w:rsidRDefault="001E4D13">
      <w:pPr>
        <w:pStyle w:val="BodyText"/>
        <w:spacing w:before="11"/>
        <w:rPr>
          <w:sz w:val="21"/>
        </w:rPr>
      </w:pPr>
    </w:p>
    <w:p w14:paraId="4F8773E4" w14:textId="77777777" w:rsidR="001E4D13" w:rsidRDefault="00247020">
      <w:pPr>
        <w:pStyle w:val="BodyText"/>
        <w:spacing w:line="254" w:lineRule="auto"/>
        <w:ind w:left="115" w:right="1415" w:hanging="1"/>
        <w:jc w:val="both"/>
      </w:pPr>
      <w:proofErr w:type="spellStart"/>
      <w:r>
        <w:rPr>
          <w:color w:val="231F20"/>
        </w:rPr>
        <w:t>Another</w:t>
      </w:r>
      <w:proofErr w:type="spellEnd"/>
      <w:r>
        <w:rPr>
          <w:color w:val="231F20"/>
        </w:rPr>
        <w:t xml:space="preserve"> </w:t>
      </w:r>
      <w:proofErr w:type="spellStart"/>
      <w:r>
        <w:rPr>
          <w:color w:val="231F20"/>
        </w:rPr>
        <w:t>possibility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collecting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ourselves</w:t>
      </w:r>
      <w:proofErr w:type="spellEnd"/>
      <w:r>
        <w:rPr>
          <w:color w:val="231F20"/>
        </w:rPr>
        <w:t xml:space="preserve">. This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more</w:t>
      </w:r>
      <w:proofErr w:type="spellEnd"/>
      <w:r>
        <w:rPr>
          <w:color w:val="231F20"/>
        </w:rPr>
        <w:t xml:space="preserve"> time and </w:t>
      </w:r>
      <w:proofErr w:type="spellStart"/>
      <w:r>
        <w:rPr>
          <w:color w:val="231F20"/>
        </w:rPr>
        <w:t>resource</w:t>
      </w:r>
      <w:proofErr w:type="spellEnd"/>
      <w:r>
        <w:rPr>
          <w:color w:val="231F20"/>
        </w:rPr>
        <w:t xml:space="preserve"> intensive, but </w:t>
      </w:r>
      <w:proofErr w:type="spellStart"/>
      <w:r>
        <w:rPr>
          <w:color w:val="231F20"/>
        </w:rPr>
        <w:t>it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obtain</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prob- </w:t>
      </w:r>
      <w:proofErr w:type="spellStart"/>
      <w:r>
        <w:rPr>
          <w:color w:val="231F20"/>
        </w:rPr>
        <w:t>lem</w:t>
      </w:r>
      <w:proofErr w:type="spellEnd"/>
      <w:r>
        <w:rPr>
          <w:color w:val="231F20"/>
        </w:rPr>
        <w:t xml:space="preserve">, </w:t>
      </w:r>
      <w:proofErr w:type="spellStart"/>
      <w:r>
        <w:rPr>
          <w:color w:val="231F20"/>
        </w:rPr>
        <w:t>or</w:t>
      </w:r>
      <w:proofErr w:type="spellEnd"/>
      <w:r>
        <w:rPr>
          <w:color w:val="231F20"/>
        </w:rPr>
        <w:t xml:space="preserve"> at least the </w:t>
      </w:r>
      <w:proofErr w:type="spellStart"/>
      <w:r>
        <w:rPr>
          <w:color w:val="231F20"/>
        </w:rPr>
        <w:t>best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include</w:t>
      </w:r>
      <w:proofErr w:type="spellEnd"/>
    </w:p>
    <w:p w14:paraId="4F8773E5" w14:textId="77777777" w:rsidR="001E4D13" w:rsidRDefault="001E4D13">
      <w:pPr>
        <w:pStyle w:val="BodyText"/>
        <w:spacing w:before="7"/>
        <w:rPr>
          <w:sz w:val="21"/>
        </w:rPr>
      </w:pPr>
    </w:p>
    <w:p w14:paraId="4F8773E6" w14:textId="77777777" w:rsidR="001E4D13" w:rsidRDefault="00247020">
      <w:pPr>
        <w:pStyle w:val="ListParagraph"/>
        <w:numPr>
          <w:ilvl w:val="0"/>
          <w:numId w:val="22"/>
        </w:numPr>
        <w:tabs>
          <w:tab w:val="left" w:pos="395"/>
          <w:tab w:val="left" w:pos="396"/>
        </w:tabs>
        <w:spacing w:before="1"/>
        <w:ind w:left="395" w:hanging="281"/>
        <w:rPr>
          <w:sz w:val="20"/>
        </w:rPr>
      </w:pPr>
      <w:proofErr w:type="spellStart"/>
      <w:r>
        <w:rPr>
          <w:color w:val="231F20"/>
          <w:sz w:val="20"/>
        </w:rPr>
        <w:t>collecting</w:t>
      </w:r>
      <w:proofErr w:type="spellEnd"/>
      <w:r>
        <w:rPr>
          <w:color w:val="231F20"/>
          <w:sz w:val="20"/>
        </w:rPr>
        <w:t xml:space="preserve"> </w:t>
      </w:r>
      <w:proofErr w:type="spellStart"/>
      <w:r>
        <w:rPr>
          <w:color w:val="231F20"/>
          <w:sz w:val="20"/>
        </w:rPr>
        <w:t>movement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passengers</w:t>
      </w:r>
      <w:proofErr w:type="spellEnd"/>
      <w:r>
        <w:rPr>
          <w:color w:val="231F20"/>
          <w:sz w:val="20"/>
        </w:rPr>
        <w:t>,</w:t>
      </w:r>
    </w:p>
    <w:p w14:paraId="4F8773E7" w14:textId="77777777" w:rsidR="001E4D13" w:rsidRDefault="00247020">
      <w:pPr>
        <w:pStyle w:val="ListParagraph"/>
        <w:numPr>
          <w:ilvl w:val="0"/>
          <w:numId w:val="22"/>
        </w:numPr>
        <w:tabs>
          <w:tab w:val="left" w:pos="395"/>
          <w:tab w:val="left" w:pos="396"/>
        </w:tabs>
        <w:spacing w:before="15"/>
        <w:ind w:left="395" w:hanging="281"/>
        <w:rPr>
          <w:sz w:val="20"/>
        </w:rPr>
      </w:pPr>
      <w:proofErr w:type="spellStart"/>
      <w:r>
        <w:rPr>
          <w:color w:val="231F20"/>
          <w:sz w:val="20"/>
        </w:rPr>
        <w:t>taking</w:t>
      </w:r>
      <w:proofErr w:type="spellEnd"/>
      <w:r>
        <w:rPr>
          <w:color w:val="231F20"/>
          <w:sz w:val="20"/>
        </w:rPr>
        <w:t xml:space="preserve"> </w:t>
      </w:r>
      <w:proofErr w:type="spellStart"/>
      <w:r>
        <w:rPr>
          <w:color w:val="231F20"/>
          <w:sz w:val="20"/>
        </w:rPr>
        <w:t>photos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camera</w:t>
      </w:r>
      <w:proofErr w:type="spellEnd"/>
      <w:r>
        <w:rPr>
          <w:color w:val="231F20"/>
          <w:sz w:val="20"/>
        </w:rPr>
        <w:t xml:space="preserve"> </w:t>
      </w:r>
      <w:proofErr w:type="spellStart"/>
      <w:r>
        <w:rPr>
          <w:color w:val="231F20"/>
          <w:sz w:val="20"/>
        </w:rPr>
        <w:t>we</w:t>
      </w:r>
      <w:proofErr w:type="spellEnd"/>
      <w:r>
        <w:rPr>
          <w:color w:val="231F20"/>
          <w:sz w:val="20"/>
        </w:rPr>
        <w:t xml:space="preserve"> plan </w:t>
      </w:r>
      <w:proofErr w:type="spellStart"/>
      <w:r>
        <w:rPr>
          <w:color w:val="231F20"/>
          <w:sz w:val="20"/>
        </w:rPr>
        <w:t>to</w:t>
      </w:r>
      <w:proofErr w:type="spellEnd"/>
      <w:r>
        <w:rPr>
          <w:color w:val="231F20"/>
          <w:sz w:val="20"/>
        </w:rPr>
        <w:t xml:space="preserve"> </w:t>
      </w:r>
      <w:proofErr w:type="spellStart"/>
      <w:r>
        <w:rPr>
          <w:color w:val="231F20"/>
          <w:sz w:val="20"/>
        </w:rPr>
        <w:t>ship</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product</w:t>
      </w:r>
      <w:proofErr w:type="spellEnd"/>
      <w:r>
        <w:rPr>
          <w:color w:val="231F20"/>
          <w:sz w:val="20"/>
        </w:rPr>
        <w:t>,</w:t>
      </w:r>
    </w:p>
    <w:p w14:paraId="4F8773E8" w14:textId="77777777" w:rsidR="001E4D13" w:rsidRDefault="00247020">
      <w:pPr>
        <w:pStyle w:val="ListParagraph"/>
        <w:numPr>
          <w:ilvl w:val="0"/>
          <w:numId w:val="22"/>
        </w:numPr>
        <w:tabs>
          <w:tab w:val="left" w:pos="395"/>
          <w:tab w:val="left" w:pos="396"/>
        </w:tabs>
        <w:ind w:left="395" w:hanging="281"/>
        <w:rPr>
          <w:sz w:val="20"/>
        </w:rPr>
      </w:pPr>
      <w:proofErr w:type="spellStart"/>
      <w:r>
        <w:rPr>
          <w:color w:val="231F20"/>
          <w:sz w:val="20"/>
        </w:rPr>
        <w:t>equipping</w:t>
      </w:r>
      <w:proofErr w:type="spellEnd"/>
      <w:r>
        <w:rPr>
          <w:color w:val="231F20"/>
          <w:sz w:val="20"/>
        </w:rPr>
        <w:t xml:space="preserve"> </w:t>
      </w:r>
      <w:proofErr w:type="spellStart"/>
      <w:r>
        <w:rPr>
          <w:color w:val="231F20"/>
          <w:sz w:val="20"/>
        </w:rPr>
        <w:t>sensors</w:t>
      </w:r>
      <w:proofErr w:type="spellEnd"/>
      <w:r>
        <w:rPr>
          <w:color w:val="231F20"/>
          <w:sz w:val="20"/>
        </w:rPr>
        <w:t xml:space="preserve"> on </w:t>
      </w:r>
      <w:proofErr w:type="spellStart"/>
      <w:r>
        <w:rPr>
          <w:color w:val="231F20"/>
          <w:sz w:val="20"/>
        </w:rPr>
        <w:t>devices</w:t>
      </w:r>
      <w:proofErr w:type="spellEnd"/>
      <w:r>
        <w:rPr>
          <w:color w:val="231F20"/>
          <w:sz w:val="20"/>
        </w:rPr>
        <w:t xml:space="preserve"> </w:t>
      </w:r>
      <w:proofErr w:type="spellStart"/>
      <w:r>
        <w:rPr>
          <w:color w:val="231F20"/>
          <w:sz w:val="20"/>
        </w:rPr>
        <w:t>to</w:t>
      </w:r>
      <w:proofErr w:type="spellEnd"/>
      <w:r>
        <w:rPr>
          <w:color w:val="231F20"/>
          <w:sz w:val="20"/>
        </w:rPr>
        <w:t xml:space="preserve"> monitor </w:t>
      </w:r>
      <w:proofErr w:type="spellStart"/>
      <w:r>
        <w:rPr>
          <w:color w:val="231F20"/>
          <w:sz w:val="20"/>
        </w:rPr>
        <w:t>their</w:t>
      </w:r>
      <w:proofErr w:type="spellEnd"/>
      <w:r>
        <w:rPr>
          <w:color w:val="231F20"/>
          <w:sz w:val="20"/>
        </w:rPr>
        <w:t xml:space="preserve"> </w:t>
      </w:r>
      <w:proofErr w:type="spellStart"/>
      <w:r>
        <w:rPr>
          <w:color w:val="231F20"/>
          <w:sz w:val="20"/>
        </w:rPr>
        <w:t>behavior</w:t>
      </w:r>
      <w:proofErr w:type="spellEnd"/>
      <w:r>
        <w:rPr>
          <w:color w:val="231F20"/>
          <w:sz w:val="20"/>
        </w:rPr>
        <w:t xml:space="preserve">, </w:t>
      </w:r>
      <w:proofErr w:type="spellStart"/>
      <w:r>
        <w:rPr>
          <w:color w:val="231F20"/>
          <w:sz w:val="20"/>
        </w:rPr>
        <w:t>or</w:t>
      </w:r>
      <w:proofErr w:type="spellEnd"/>
    </w:p>
    <w:p w14:paraId="4F8773E9" w14:textId="77777777" w:rsidR="001E4D13" w:rsidRDefault="00247020">
      <w:pPr>
        <w:pStyle w:val="ListParagraph"/>
        <w:numPr>
          <w:ilvl w:val="0"/>
          <w:numId w:val="22"/>
        </w:numPr>
        <w:tabs>
          <w:tab w:val="left" w:pos="395"/>
          <w:tab w:val="left" w:pos="396"/>
        </w:tabs>
        <w:ind w:left="395" w:hanging="281"/>
        <w:rPr>
          <w:sz w:val="20"/>
        </w:rPr>
      </w:pPr>
      <w:proofErr w:type="spellStart"/>
      <w:r>
        <w:rPr>
          <w:color w:val="231F20"/>
          <w:sz w:val="20"/>
        </w:rPr>
        <w:t>getting</w:t>
      </w:r>
      <w:proofErr w:type="spellEnd"/>
      <w:r>
        <w:rPr>
          <w:color w:val="231F20"/>
          <w:sz w:val="20"/>
        </w:rPr>
        <w:t xml:space="preserve"> </w:t>
      </w:r>
      <w:proofErr w:type="spellStart"/>
      <w:r>
        <w:rPr>
          <w:color w:val="231F20"/>
          <w:sz w:val="20"/>
        </w:rPr>
        <w:t>humans</w:t>
      </w:r>
      <w:proofErr w:type="spellEnd"/>
      <w:r>
        <w:rPr>
          <w:color w:val="231F20"/>
          <w:sz w:val="20"/>
        </w:rPr>
        <w:t xml:space="preserve"> </w:t>
      </w:r>
      <w:proofErr w:type="spellStart"/>
      <w:r>
        <w:rPr>
          <w:color w:val="231F20"/>
          <w:sz w:val="20"/>
        </w:rPr>
        <w:t>to</w:t>
      </w:r>
      <w:proofErr w:type="spellEnd"/>
      <w:r>
        <w:rPr>
          <w:color w:val="231F20"/>
          <w:sz w:val="20"/>
        </w:rPr>
        <w:t xml:space="preserve"> tag </w:t>
      </w:r>
      <w:proofErr w:type="spellStart"/>
      <w:r>
        <w:rPr>
          <w:color w:val="231F20"/>
          <w:sz w:val="20"/>
        </w:rPr>
        <w:t>pieces</w:t>
      </w:r>
      <w:proofErr w:type="spellEnd"/>
      <w:r>
        <w:rPr>
          <w:color w:val="231F20"/>
          <w:sz w:val="20"/>
        </w:rPr>
        <w:t xml:space="preserve"> of </w:t>
      </w:r>
      <w:proofErr w:type="spellStart"/>
      <w:r>
        <w:rPr>
          <w:color w:val="231F20"/>
          <w:sz w:val="20"/>
        </w:rPr>
        <w:t>existing</w:t>
      </w:r>
      <w:proofErr w:type="spellEnd"/>
      <w:r>
        <w:rPr>
          <w:color w:val="231F20"/>
          <w:sz w:val="20"/>
        </w:rPr>
        <w:t xml:space="preserve"> </w:t>
      </w:r>
      <w:proofErr w:type="spellStart"/>
      <w:r>
        <w:rPr>
          <w:color w:val="231F20"/>
          <w:sz w:val="20"/>
        </w:rPr>
        <w:t>data</w:t>
      </w:r>
      <w:proofErr w:type="spellEnd"/>
      <w:r>
        <w:rPr>
          <w:color w:val="231F20"/>
          <w:sz w:val="20"/>
        </w:rPr>
        <w:t xml:space="preserve"> for </w:t>
      </w:r>
      <w:proofErr w:type="spellStart"/>
      <w:r>
        <w:rPr>
          <w:color w:val="231F20"/>
          <w:sz w:val="20"/>
        </w:rPr>
        <w:t>supervised</w:t>
      </w:r>
      <w:proofErr w:type="spellEnd"/>
      <w:r>
        <w:rPr>
          <w:color w:val="231F20"/>
          <w:sz w:val="20"/>
        </w:rPr>
        <w:t xml:space="preserve"> </w:t>
      </w:r>
      <w:proofErr w:type="spellStart"/>
      <w:r>
        <w:rPr>
          <w:color w:val="231F20"/>
          <w:sz w:val="20"/>
        </w:rPr>
        <w:t>learning</w:t>
      </w:r>
      <w:proofErr w:type="spellEnd"/>
      <w:r>
        <w:rPr>
          <w:color w:val="231F20"/>
          <w:sz w:val="20"/>
        </w:rPr>
        <w:t>.</w:t>
      </w:r>
    </w:p>
    <w:p w14:paraId="4F8773EA" w14:textId="77777777" w:rsidR="001E4D13" w:rsidRDefault="001E4D13">
      <w:pPr>
        <w:pStyle w:val="BodyText"/>
        <w:spacing w:before="7"/>
        <w:rPr>
          <w:sz w:val="22"/>
        </w:rPr>
      </w:pPr>
    </w:p>
    <w:p w14:paraId="4F8773EB" w14:textId="77777777" w:rsidR="001E4D13" w:rsidRDefault="00247020">
      <w:pPr>
        <w:pStyle w:val="BodyText"/>
        <w:spacing w:line="254" w:lineRule="auto"/>
        <w:ind w:left="115" w:right="1414"/>
        <w:jc w:val="both"/>
      </w:pP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properly</w:t>
      </w:r>
      <w:proofErr w:type="spellEnd"/>
      <w:r>
        <w:rPr>
          <w:color w:val="231F20"/>
        </w:rPr>
        <w:t xml:space="preserve"> </w:t>
      </w:r>
      <w:proofErr w:type="spellStart"/>
      <w:r>
        <w:rPr>
          <w:color w:val="231F20"/>
        </w:rPr>
        <w:t>collect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both</w:t>
      </w:r>
      <w:proofErr w:type="spellEnd"/>
      <w:r>
        <w:rPr>
          <w:color w:val="231F20"/>
        </w:rPr>
        <w:t xml:space="preserve"> an </w:t>
      </w:r>
      <w:proofErr w:type="spellStart"/>
      <w:r>
        <w:rPr>
          <w:color w:val="231F20"/>
        </w:rPr>
        <w:t>art</w:t>
      </w:r>
      <w:proofErr w:type="spellEnd"/>
      <w:r>
        <w:rPr>
          <w:color w:val="231F20"/>
        </w:rPr>
        <w:t xml:space="preserve"> and </w:t>
      </w:r>
      <w:proofErr w:type="spellStart"/>
      <w:r>
        <w:rPr>
          <w:color w:val="231F20"/>
        </w:rPr>
        <w:t>science</w:t>
      </w:r>
      <w:proofErr w:type="spellEnd"/>
      <w:r>
        <w:rPr>
          <w:color w:val="231F20"/>
        </w:rPr>
        <w:t xml:space="preserve"> in </w:t>
      </w:r>
      <w:proofErr w:type="spellStart"/>
      <w:r>
        <w:rPr>
          <w:color w:val="231F20"/>
        </w:rPr>
        <w:t>itself</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overlapping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planning</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often</w:t>
      </w:r>
      <w:proofErr w:type="spellEnd"/>
      <w:r>
        <w:rPr>
          <w:color w:val="231F20"/>
        </w:rPr>
        <w:t xml:space="preserve"> simpler </w:t>
      </w:r>
      <w:proofErr w:type="spellStart"/>
      <w:r>
        <w:rPr>
          <w:color w:val="231F20"/>
        </w:rPr>
        <w:t>possibility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data</w:t>
      </w:r>
      <w:proofErr w:type="spellEnd"/>
      <w:r>
        <w:rPr>
          <w:color w:val="231F20"/>
        </w:rPr>
        <w:t xml:space="preserve"> </w:t>
      </w:r>
      <w:proofErr w:type="spellStart"/>
      <w:r>
        <w:rPr>
          <w:color w:val="231F20"/>
        </w:rPr>
        <w:t>scraping</w:t>
      </w:r>
      <w:proofErr w:type="spellEnd"/>
      <w:r>
        <w:rPr>
          <w:color w:val="231F20"/>
        </w:rPr>
        <w:t xml:space="preserve">, i.e., </w:t>
      </w:r>
      <w:proofErr w:type="spellStart"/>
      <w:r>
        <w:rPr>
          <w:color w:val="231F20"/>
        </w:rPr>
        <w:t>retrieving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pages</w:t>
      </w:r>
      <w:proofErr w:type="spellEnd"/>
      <w:r>
        <w:rPr>
          <w:color w:val="231F20"/>
        </w:rPr>
        <w:t xml:space="preserve"> on the web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sources</w:t>
      </w:r>
      <w:proofErr w:type="spellEnd"/>
      <w:r>
        <w:rPr>
          <w:color w:val="231F20"/>
        </w:rPr>
        <w:t xml:space="preserve"> not </w:t>
      </w:r>
      <w:proofErr w:type="spellStart"/>
      <w:r>
        <w:rPr>
          <w:color w:val="231F20"/>
        </w:rPr>
        <w:t>aimed</w:t>
      </w:r>
      <w:proofErr w:type="spellEnd"/>
      <w:r>
        <w:rPr>
          <w:color w:val="231F20"/>
        </w:rPr>
        <w:t xml:space="preserve"> at </w:t>
      </w:r>
      <w:proofErr w:type="spellStart"/>
      <w:r>
        <w:rPr>
          <w:color w:val="231F20"/>
        </w:rPr>
        <w:t>being</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consumed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computers</w:t>
      </w:r>
      <w:proofErr w:type="spellEnd"/>
      <w:r>
        <w:rPr>
          <w:color w:val="231F20"/>
        </w:rPr>
        <w:t xml:space="preserve">, and </w:t>
      </w:r>
      <w:proofErr w:type="spellStart"/>
      <w:r>
        <w:rPr>
          <w:color w:val="231F20"/>
        </w:rPr>
        <w:t>transforming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computer-</w:t>
      </w:r>
      <w:proofErr w:type="spellStart"/>
      <w:r>
        <w:rPr>
          <w:color w:val="231F20"/>
        </w:rPr>
        <w:t>useable</w:t>
      </w:r>
      <w:proofErr w:type="spellEnd"/>
      <w:r>
        <w:rPr>
          <w:color w:val="231F20"/>
        </w:rPr>
        <w:t xml:space="preserve"> for- </w:t>
      </w:r>
      <w:proofErr w:type="spellStart"/>
      <w:r>
        <w:rPr>
          <w:color w:val="231F20"/>
        </w:rPr>
        <w:t>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involve</w:t>
      </w:r>
      <w:proofErr w:type="spellEnd"/>
      <w:r>
        <w:rPr>
          <w:color w:val="231F20"/>
        </w:rPr>
        <w:t xml:space="preserve"> </w:t>
      </w:r>
      <w:proofErr w:type="spellStart"/>
      <w:r>
        <w:rPr>
          <w:color w:val="231F20"/>
        </w:rPr>
        <w:t>getting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websites</w:t>
      </w:r>
      <w:proofErr w:type="spellEnd"/>
      <w:r>
        <w:rPr>
          <w:color w:val="231F20"/>
        </w:rPr>
        <w:t xml:space="preserve">, PDFs, </w:t>
      </w:r>
      <w:proofErr w:type="spellStart"/>
      <w:r>
        <w:rPr>
          <w:color w:val="231F20"/>
        </w:rPr>
        <w:t>or</w:t>
      </w:r>
      <w:proofErr w:type="spellEnd"/>
      <w:r>
        <w:rPr>
          <w:color w:val="231F20"/>
        </w:rPr>
        <w:t xml:space="preserve"> </w:t>
      </w:r>
      <w:proofErr w:type="spellStart"/>
      <w:r>
        <w:rPr>
          <w:color w:val="231F20"/>
        </w:rPr>
        <w:t>scanned</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Scraping</w:t>
      </w:r>
      <w:proofErr w:type="spellEnd"/>
      <w:r>
        <w:rPr>
          <w:color w:val="231F20"/>
        </w:rPr>
        <w:t xml:space="preserve"> </w:t>
      </w:r>
      <w:proofErr w:type="spellStart"/>
      <w:r>
        <w:rPr>
          <w:color w:val="231F20"/>
        </w:rPr>
        <w:t>is</w:t>
      </w:r>
      <w:proofErr w:type="spellEnd"/>
      <w:r>
        <w:rPr>
          <w:color w:val="231F20"/>
        </w:rPr>
        <w:t xml:space="preserve"> time intensive,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the </w:t>
      </w:r>
      <w:proofErr w:type="spellStart"/>
      <w:r>
        <w:rPr>
          <w:color w:val="231F20"/>
        </w:rPr>
        <w:t>creation</w:t>
      </w:r>
      <w:proofErr w:type="spellEnd"/>
      <w:r>
        <w:rPr>
          <w:color w:val="231F20"/>
        </w:rPr>
        <w:t xml:space="preserve"> of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for </w:t>
      </w:r>
      <w:proofErr w:type="spellStart"/>
      <w:r>
        <w:rPr>
          <w:color w:val="231F20"/>
        </w:rPr>
        <w:t>each</w:t>
      </w:r>
      <w:proofErr w:type="spellEnd"/>
      <w:r>
        <w:rPr>
          <w:color w:val="231F20"/>
        </w:rPr>
        <w:t xml:space="preserve"> individual source, and </w:t>
      </w:r>
      <w:proofErr w:type="spellStart"/>
      <w:r>
        <w:rPr>
          <w:color w:val="231F20"/>
        </w:rPr>
        <w:t>brittle</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xml:space="preserve"> </w:t>
      </w:r>
      <w:proofErr w:type="spellStart"/>
      <w:r>
        <w:rPr>
          <w:color w:val="231F20"/>
        </w:rPr>
        <w:t>to</w:t>
      </w:r>
      <w:proofErr w:type="spellEnd"/>
      <w:r>
        <w:rPr>
          <w:color w:val="231F20"/>
        </w:rPr>
        <w:t xml:space="preserve"> the source. Even a </w:t>
      </w:r>
      <w:proofErr w:type="spellStart"/>
      <w:r>
        <w:rPr>
          <w:color w:val="231F20"/>
        </w:rPr>
        <w:t>small</w:t>
      </w:r>
      <w:proofErr w:type="spellEnd"/>
      <w:r>
        <w:rPr>
          <w:color w:val="231F20"/>
        </w:rPr>
        <w:t xml:space="preserve"> </w:t>
      </w:r>
      <w:proofErr w:type="spellStart"/>
      <w:r>
        <w:rPr>
          <w:color w:val="231F20"/>
        </w:rPr>
        <w:t>change</w:t>
      </w:r>
      <w:proofErr w:type="spellEnd"/>
      <w:r>
        <w:rPr>
          <w:color w:val="231F20"/>
        </w:rPr>
        <w:t xml:space="preserve"> in the source will break the </w:t>
      </w:r>
      <w:proofErr w:type="spellStart"/>
      <w:r>
        <w:rPr>
          <w:color w:val="231F20"/>
        </w:rPr>
        <w:t>process</w:t>
      </w:r>
      <w:proofErr w:type="spellEnd"/>
      <w:r>
        <w:rPr>
          <w:color w:val="231F20"/>
        </w:rPr>
        <w:t xml:space="preserve"> and </w:t>
      </w:r>
      <w:proofErr w:type="spellStart"/>
      <w:r>
        <w:rPr>
          <w:color w:val="231F20"/>
        </w:rPr>
        <w:t>require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Additionally</w:t>
      </w:r>
      <w:proofErr w:type="spellEnd"/>
      <w:r>
        <w:rPr>
          <w:color w:val="231F20"/>
        </w:rPr>
        <w:t xml:space="preserve">, </w:t>
      </w:r>
      <w:proofErr w:type="spellStart"/>
      <w:r>
        <w:rPr>
          <w:color w:val="231F20"/>
        </w:rPr>
        <w:t>scraped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present</w:t>
      </w:r>
      <w:proofErr w:type="spellEnd"/>
      <w:r>
        <w:rPr>
          <w:color w:val="231F20"/>
        </w:rPr>
        <w:t xml:space="preserve"> legal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evaluated</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data</w:t>
      </w:r>
      <w:proofErr w:type="spellEnd"/>
      <w:r>
        <w:rPr>
          <w:color w:val="231F20"/>
        </w:rPr>
        <w:t xml:space="preserve"> was not </w:t>
      </w:r>
      <w:proofErr w:type="spellStart"/>
      <w:r>
        <w:rPr>
          <w:color w:val="231F20"/>
        </w:rPr>
        <w:t>origi</w:t>
      </w:r>
      <w:proofErr w:type="spellEnd"/>
      <w:r>
        <w:rPr>
          <w:color w:val="231F20"/>
        </w:rPr>
        <w:t xml:space="preserve">- </w:t>
      </w:r>
      <w:proofErr w:type="spellStart"/>
      <w:r>
        <w:rPr>
          <w:color w:val="231F20"/>
        </w:rPr>
        <w:t>nally</w:t>
      </w:r>
      <w:proofErr w:type="spellEnd"/>
      <w:r>
        <w:rPr>
          <w:color w:val="231F20"/>
        </w:rPr>
        <w:t xml:space="preserve"> </w:t>
      </w:r>
      <w:proofErr w:type="spellStart"/>
      <w:r>
        <w:rPr>
          <w:color w:val="231F20"/>
        </w:rPr>
        <w:t>collected</w:t>
      </w:r>
      <w:proofErr w:type="spellEnd"/>
      <w:r>
        <w:rPr>
          <w:color w:val="231F20"/>
        </w:rPr>
        <w:t xml:space="preserve"> for the </w:t>
      </w:r>
      <w:proofErr w:type="spellStart"/>
      <w:r>
        <w:rPr>
          <w:color w:val="231F20"/>
        </w:rPr>
        <w:t>intended</w:t>
      </w:r>
      <w:proofErr w:type="spellEnd"/>
      <w:r>
        <w:rPr>
          <w:color w:val="231F20"/>
        </w:rPr>
        <w:t xml:space="preserve"> </w:t>
      </w:r>
      <w:proofErr w:type="spellStart"/>
      <w:r>
        <w:rPr>
          <w:color w:val="231F20"/>
        </w:rPr>
        <w:t>purpose</w:t>
      </w:r>
      <w:proofErr w:type="spellEnd"/>
      <w:r>
        <w:rPr>
          <w:color w:val="231F20"/>
        </w:rPr>
        <w:t xml:space="preserve"> (Import.io, 2017). Any </w:t>
      </w:r>
      <w:proofErr w:type="spellStart"/>
      <w:r>
        <w:rPr>
          <w:color w:val="231F20"/>
        </w:rPr>
        <w:t>sort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scraped</w:t>
      </w:r>
      <w:proofErr w:type="spellEnd"/>
      <w:r>
        <w:rPr>
          <w:color w:val="231F20"/>
        </w:rPr>
        <w:t xml:space="preserve">, </w:t>
      </w:r>
      <w:proofErr w:type="spellStart"/>
      <w:r>
        <w:rPr>
          <w:color w:val="231F20"/>
        </w:rPr>
        <w:t>collected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database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datastore</w:t>
      </w:r>
      <w:proofErr w:type="spellEnd"/>
      <w:r>
        <w:rPr>
          <w:color w:val="231F20"/>
        </w:rPr>
        <w:t xml:space="preserve">) will </w:t>
      </w:r>
      <w:proofErr w:type="spellStart"/>
      <w:r>
        <w:rPr>
          <w:color w:val="231F20"/>
        </w:rPr>
        <w:t>need</w:t>
      </w:r>
      <w:proofErr w:type="spellEnd"/>
      <w:r>
        <w:rPr>
          <w:color w:val="231F20"/>
        </w:rPr>
        <w:t xml:space="preserve"> </w:t>
      </w:r>
      <w:proofErr w:type="spellStart"/>
      <w:r>
        <w:rPr>
          <w:color w:val="231F20"/>
        </w:rPr>
        <w:t>cleaning</w:t>
      </w:r>
      <w:proofErr w:type="spellEnd"/>
      <w:r>
        <w:rPr>
          <w:color w:val="231F20"/>
        </w:rPr>
        <w:t xml:space="preserve"> and </w:t>
      </w:r>
      <w:proofErr w:type="spellStart"/>
      <w:r>
        <w:rPr>
          <w:color w:val="231F20"/>
        </w:rPr>
        <w:t>re</w:t>
      </w:r>
      <w:proofErr w:type="spellEnd"/>
      <w:r>
        <w:rPr>
          <w:color w:val="231F20"/>
        </w:rPr>
        <w:t xml:space="preserve">-forma- </w:t>
      </w:r>
      <w:proofErr w:type="spellStart"/>
      <w:r>
        <w:rPr>
          <w:color w:val="231F20"/>
        </w:rPr>
        <w:t>tting</w:t>
      </w:r>
      <w:proofErr w:type="spellEnd"/>
      <w:r>
        <w:rPr>
          <w:color w:val="231F20"/>
        </w:rPr>
        <w:t xml:space="preserve"> for the </w:t>
      </w:r>
      <w:proofErr w:type="spellStart"/>
      <w:r>
        <w:rPr>
          <w:color w:val="231F20"/>
        </w:rPr>
        <w:t>intended</w:t>
      </w:r>
      <w:proofErr w:type="spellEnd"/>
      <w:r>
        <w:rPr>
          <w:color w:val="231F20"/>
        </w:rPr>
        <w:t xml:space="preserve"> </w:t>
      </w:r>
      <w:proofErr w:type="spellStart"/>
      <w:r>
        <w:rPr>
          <w:color w:val="231F20"/>
        </w:rPr>
        <w:t>purpose</w:t>
      </w:r>
      <w:proofErr w:type="spellEnd"/>
      <w:r>
        <w:rPr>
          <w:color w:val="231F20"/>
        </w:rPr>
        <w:t xml:space="preserve">. This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extensive </w:t>
      </w:r>
      <w:proofErr w:type="spellStart"/>
      <w:r>
        <w:rPr>
          <w:color w:val="231F20"/>
        </w:rPr>
        <w:t>topic</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data</w:t>
      </w:r>
      <w:proofErr w:type="spellEnd"/>
      <w:r>
        <w:rPr>
          <w:color w:val="231F20"/>
        </w:rPr>
        <w:t xml:space="preserve"> wrang- </w:t>
      </w:r>
      <w:proofErr w:type="spellStart"/>
      <w:r>
        <w:rPr>
          <w:color w:val="231F20"/>
        </w:rPr>
        <w:t>ling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munging</w:t>
      </w:r>
      <w:proofErr w:type="spellEnd"/>
      <w:r>
        <w:rPr>
          <w:color w:val="231F20"/>
        </w:rPr>
        <w:t xml:space="preserve">. Data </w:t>
      </w:r>
      <w:proofErr w:type="spellStart"/>
      <w:r>
        <w:rPr>
          <w:color w:val="231F20"/>
        </w:rPr>
        <w:t>wrangling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munging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transforming</w:t>
      </w:r>
      <w:proofErr w:type="spellEnd"/>
      <w:r>
        <w:rPr>
          <w:color w:val="231F20"/>
        </w:rPr>
        <w:t xml:space="preserve"> and </w:t>
      </w:r>
      <w:proofErr w:type="spellStart"/>
      <w:r>
        <w:rPr>
          <w:color w:val="231F20"/>
        </w:rPr>
        <w:t>mapping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format</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appropriate</w:t>
      </w:r>
      <w:proofErr w:type="spellEnd"/>
      <w:r>
        <w:rPr>
          <w:color w:val="231F20"/>
        </w:rPr>
        <w:t xml:space="preserve"> and </w:t>
      </w:r>
      <w:proofErr w:type="spellStart"/>
      <w:r>
        <w:rPr>
          <w:color w:val="231F20"/>
        </w:rPr>
        <w:t>valuable</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purpose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transformations</w:t>
      </w:r>
      <w:proofErr w:type="spellEnd"/>
      <w:r>
        <w:rPr>
          <w:color w:val="231F20"/>
        </w:rPr>
        <w:t xml:space="preserve"> </w:t>
      </w:r>
      <w:proofErr w:type="spellStart"/>
      <w:r>
        <w:rPr>
          <w:color w:val="231F20"/>
        </w:rPr>
        <w:t>typically</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distinct</w:t>
      </w:r>
      <w:proofErr w:type="spellEnd"/>
      <w:r>
        <w:rPr>
          <w:color w:val="231F20"/>
        </w:rPr>
        <w:t xml:space="preserve"> </w:t>
      </w:r>
      <w:proofErr w:type="spellStart"/>
      <w:r>
        <w:rPr>
          <w:color w:val="231F20"/>
        </w:rPr>
        <w:t>entities</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rows</w:t>
      </w:r>
      <w:proofErr w:type="spellEnd"/>
      <w:r>
        <w:rPr>
          <w:color w:val="231F20"/>
        </w:rPr>
        <w:t xml:space="preserve">, </w:t>
      </w:r>
      <w:proofErr w:type="spellStart"/>
      <w:r>
        <w:rPr>
          <w:color w:val="231F20"/>
        </w:rPr>
        <w:t>columns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values</w:t>
      </w:r>
      <w:proofErr w:type="spellEnd"/>
      <w:r>
        <w:rPr>
          <w:color w:val="231F20"/>
        </w:rPr>
        <w:t xml:space="preserve">, etc.) </w:t>
      </w:r>
      <w:proofErr w:type="spellStart"/>
      <w:r>
        <w:rPr>
          <w:color w:val="231F20"/>
        </w:rPr>
        <w:t>within</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and </w:t>
      </w:r>
      <w:proofErr w:type="spellStart"/>
      <w:r>
        <w:rPr>
          <w:color w:val="231F20"/>
        </w:rPr>
        <w:t>could</w:t>
      </w:r>
      <w:proofErr w:type="spellEnd"/>
      <w:r>
        <w:rPr>
          <w:color w:val="231F20"/>
        </w:rPr>
        <w:t xml:space="preserve"> </w:t>
      </w:r>
      <w:proofErr w:type="spellStart"/>
      <w:r>
        <w:rPr>
          <w:color w:val="231F20"/>
        </w:rPr>
        <w:t>include</w:t>
      </w:r>
      <w:proofErr w:type="spellEnd"/>
      <w:r>
        <w:rPr>
          <w:color w:val="231F20"/>
        </w:rPr>
        <w:t xml:space="preserve"> </w:t>
      </w:r>
      <w:proofErr w:type="spellStart"/>
      <w:r>
        <w:rPr>
          <w:color w:val="231F20"/>
        </w:rPr>
        <w:t>actions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extractions</w:t>
      </w:r>
      <w:proofErr w:type="spellEnd"/>
      <w:r>
        <w:rPr>
          <w:color w:val="231F20"/>
        </w:rPr>
        <w:t xml:space="preserve">, </w:t>
      </w:r>
      <w:proofErr w:type="spellStart"/>
      <w:r>
        <w:rPr>
          <w:color w:val="231F20"/>
        </w:rPr>
        <w:t>parsing</w:t>
      </w:r>
      <w:proofErr w:type="spellEnd"/>
      <w:r>
        <w:rPr>
          <w:color w:val="231F20"/>
        </w:rPr>
        <w:t xml:space="preserve">, </w:t>
      </w:r>
      <w:proofErr w:type="spellStart"/>
      <w:r>
        <w:rPr>
          <w:color w:val="231F20"/>
        </w:rPr>
        <w:t>joining</w:t>
      </w:r>
      <w:proofErr w:type="spellEnd"/>
      <w:r>
        <w:rPr>
          <w:color w:val="231F20"/>
        </w:rPr>
        <w:t xml:space="preserve">, </w:t>
      </w:r>
      <w:proofErr w:type="spellStart"/>
      <w:r>
        <w:rPr>
          <w:color w:val="231F20"/>
        </w:rPr>
        <w:t>standardizing</w:t>
      </w:r>
      <w:proofErr w:type="spellEnd"/>
      <w:r>
        <w:rPr>
          <w:color w:val="231F20"/>
        </w:rPr>
        <w:t xml:space="preserve">, </w:t>
      </w:r>
      <w:proofErr w:type="spellStart"/>
      <w:r>
        <w:rPr>
          <w:color w:val="231F20"/>
        </w:rPr>
        <w:t>augmenting</w:t>
      </w:r>
      <w:proofErr w:type="spellEnd"/>
      <w:r>
        <w:rPr>
          <w:color w:val="231F20"/>
        </w:rPr>
        <w:t xml:space="preserve">, </w:t>
      </w:r>
      <w:proofErr w:type="spellStart"/>
      <w:r>
        <w:rPr>
          <w:color w:val="231F20"/>
        </w:rPr>
        <w:t>cleansing</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solidating</w:t>
      </w:r>
      <w:proofErr w:type="spellEnd"/>
      <w:r>
        <w:rPr>
          <w:color w:val="231F20"/>
        </w:rPr>
        <w:t xml:space="preserve">, and </w:t>
      </w:r>
      <w:proofErr w:type="spellStart"/>
      <w:r>
        <w:rPr>
          <w:color w:val="231F20"/>
        </w:rPr>
        <w:t>ﬁltering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desired</w:t>
      </w:r>
      <w:proofErr w:type="spellEnd"/>
      <w:r>
        <w:rPr>
          <w:color w:val="231F20"/>
        </w:rPr>
        <w:t xml:space="preserve"> </w:t>
      </w:r>
      <w:proofErr w:type="spellStart"/>
      <w:r>
        <w:rPr>
          <w:color w:val="231F20"/>
        </w:rPr>
        <w:t>outputs</w:t>
      </w:r>
      <w:proofErr w:type="spellEnd"/>
      <w:r>
        <w:rPr>
          <w:color w:val="231F20"/>
        </w:rPr>
        <w:t xml:space="preserve"> (Wikipedia, 2020c).</w:t>
      </w:r>
    </w:p>
    <w:p w14:paraId="4F8773EC" w14:textId="77777777" w:rsidR="001E4D13" w:rsidRDefault="001E4D13">
      <w:pPr>
        <w:pStyle w:val="BodyText"/>
        <w:spacing w:before="1"/>
        <w:rPr>
          <w:sz w:val="23"/>
        </w:rPr>
      </w:pPr>
    </w:p>
    <w:p w14:paraId="4F8773ED" w14:textId="77777777" w:rsidR="001E4D13" w:rsidRDefault="00247020">
      <w:pPr>
        <w:pStyle w:val="BodyText"/>
        <w:spacing w:before="1"/>
        <w:ind w:left="115"/>
        <w:jc w:val="both"/>
      </w:pP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p>
    <w:p w14:paraId="4F8773EE" w14:textId="77777777" w:rsidR="001E4D13" w:rsidRDefault="00247020">
      <w:pPr>
        <w:pStyle w:val="BodyText"/>
        <w:spacing w:before="15" w:line="254" w:lineRule="auto"/>
        <w:ind w:left="115" w:right="1415" w:hanging="1"/>
        <w:jc w:val="both"/>
      </w:pP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tell</w:t>
      </w:r>
      <w:proofErr w:type="spellEnd"/>
      <w:r>
        <w:rPr>
          <w:color w:val="231F20"/>
        </w:rPr>
        <w:t xml:space="preserve"> </w:t>
      </w:r>
      <w:proofErr w:type="spellStart"/>
      <w:r>
        <w:rPr>
          <w:color w:val="231F20"/>
        </w:rPr>
        <w:t>us</w:t>
      </w:r>
      <w:proofErr w:type="spellEnd"/>
      <w:r>
        <w:rPr>
          <w:color w:val="231F20"/>
        </w:rPr>
        <w:t xml:space="preserve">. This </w:t>
      </w:r>
      <w:proofErr w:type="spellStart"/>
      <w:r>
        <w:rPr>
          <w:color w:val="231F20"/>
        </w:rPr>
        <w:t>step</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(EDA), and </w:t>
      </w:r>
      <w:proofErr w:type="spellStart"/>
      <w:r>
        <w:rPr>
          <w:color w:val="231F20"/>
        </w:rPr>
        <w:t>it</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performing</w:t>
      </w:r>
      <w:proofErr w:type="spellEnd"/>
      <w:r>
        <w:rPr>
          <w:color w:val="231F20"/>
        </w:rPr>
        <w:t xml:space="preserve"> initial </w:t>
      </w:r>
      <w:proofErr w:type="spellStart"/>
      <w:r>
        <w:rPr>
          <w:color w:val="231F20"/>
        </w:rPr>
        <w:t>investigations</w:t>
      </w:r>
      <w:proofErr w:type="spellEnd"/>
      <w:r>
        <w:rPr>
          <w:color w:val="231F20"/>
        </w:rPr>
        <w:t xml:space="preserve"> on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discover</w:t>
      </w:r>
      <w:proofErr w:type="spellEnd"/>
      <w:r>
        <w:rPr>
          <w:color w:val="231F20"/>
        </w:rPr>
        <w:t xml:space="preserve"> </w:t>
      </w:r>
      <w:proofErr w:type="spellStart"/>
      <w:r>
        <w:rPr>
          <w:color w:val="231F20"/>
        </w:rPr>
        <w:t>patterns</w:t>
      </w:r>
      <w:proofErr w:type="spellEnd"/>
      <w:r>
        <w:rPr>
          <w:color w:val="231F20"/>
        </w:rPr>
        <w:t xml:space="preserve">, </w:t>
      </w:r>
      <w:proofErr w:type="spellStart"/>
      <w:r>
        <w:rPr>
          <w:color w:val="231F20"/>
        </w:rPr>
        <w:t>spot</w:t>
      </w:r>
      <w:proofErr w:type="spellEnd"/>
      <w:r>
        <w:rPr>
          <w:color w:val="231F20"/>
        </w:rPr>
        <w:t xml:space="preserve"> </w:t>
      </w:r>
      <w:proofErr w:type="spellStart"/>
      <w:r>
        <w:rPr>
          <w:color w:val="231F20"/>
        </w:rPr>
        <w:t>anomalies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hypothesis</w:t>
      </w:r>
      <w:proofErr w:type="spellEnd"/>
      <w:r>
        <w:rPr>
          <w:color w:val="231F20"/>
        </w:rPr>
        <w:t xml:space="preserve">, and check </w:t>
      </w:r>
      <w:proofErr w:type="spellStart"/>
      <w:r>
        <w:rPr>
          <w:color w:val="231F20"/>
        </w:rPr>
        <w:t>assumptions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and </w:t>
      </w:r>
      <w:proofErr w:type="spellStart"/>
      <w:r>
        <w:rPr>
          <w:color w:val="231F20"/>
        </w:rPr>
        <w:t>graphical</w:t>
      </w:r>
      <w:proofErr w:type="spellEnd"/>
      <w:r>
        <w:rPr>
          <w:color w:val="231F20"/>
        </w:rPr>
        <w:t xml:space="preserve"> </w:t>
      </w:r>
      <w:proofErr w:type="spellStart"/>
      <w:r>
        <w:rPr>
          <w:color w:val="231F20"/>
        </w:rPr>
        <w:t>representations</w:t>
      </w:r>
      <w:proofErr w:type="spellEnd"/>
      <w:r>
        <w:rPr>
          <w:color w:val="231F20"/>
        </w:rPr>
        <w:t>.</w:t>
      </w:r>
    </w:p>
    <w:p w14:paraId="4F8773EF" w14:textId="77777777" w:rsidR="001E4D13" w:rsidRDefault="001E4D13">
      <w:pPr>
        <w:pStyle w:val="BodyText"/>
        <w:spacing w:before="10"/>
        <w:rPr>
          <w:sz w:val="21"/>
        </w:rPr>
      </w:pPr>
    </w:p>
    <w:p w14:paraId="4F8773F0" w14:textId="77777777" w:rsidR="001E4D13" w:rsidRDefault="00247020">
      <w:pPr>
        <w:pStyle w:val="BodyText"/>
        <w:spacing w:line="254" w:lineRule="auto"/>
        <w:ind w:left="115" w:right="1414"/>
        <w:jc w:val="both"/>
      </w:pPr>
      <w:r>
        <w:rPr>
          <w:color w:val="231F20"/>
        </w:rPr>
        <w:t xml:space="preserve">Standard </w:t>
      </w:r>
      <w:proofErr w:type="spellStart"/>
      <w:r>
        <w:rPr>
          <w:color w:val="231F20"/>
        </w:rPr>
        <w:t>tools</w:t>
      </w:r>
      <w:proofErr w:type="spellEnd"/>
      <w:r>
        <w:rPr>
          <w:color w:val="231F20"/>
        </w:rPr>
        <w:t xml:space="preserve"> for EDA </w:t>
      </w:r>
      <w:proofErr w:type="spellStart"/>
      <w:r>
        <w:rPr>
          <w:color w:val="231F20"/>
        </w:rPr>
        <w:t>help</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summarize</w:t>
      </w:r>
      <w:proofErr w:type="spellEnd"/>
      <w:r>
        <w:rPr>
          <w:color w:val="231F20"/>
        </w:rPr>
        <w:t xml:space="preserve"> the type and </w:t>
      </w:r>
      <w:proofErr w:type="spellStart"/>
      <w:r>
        <w:rPr>
          <w:color w:val="231F20"/>
        </w:rPr>
        <w:t>number</w:t>
      </w:r>
      <w:proofErr w:type="spellEnd"/>
      <w:r>
        <w:rPr>
          <w:color w:val="231F20"/>
        </w:rPr>
        <w:t xml:space="preserve"> of (</w:t>
      </w:r>
      <w:proofErr w:type="spellStart"/>
      <w:r>
        <w:rPr>
          <w:color w:val="231F20"/>
        </w:rPr>
        <w:t>distinct</w:t>
      </w:r>
      <w:proofErr w:type="spellEnd"/>
      <w:r>
        <w:rPr>
          <w:color w:val="231F20"/>
        </w:rPr>
        <w:t xml:space="preserve">) </w:t>
      </w:r>
      <w:proofErr w:type="spellStart"/>
      <w:r>
        <w:rPr>
          <w:color w:val="231F20"/>
        </w:rPr>
        <w:t>values</w:t>
      </w:r>
      <w:proofErr w:type="spellEnd"/>
      <w:r>
        <w:rPr>
          <w:color w:val="231F20"/>
        </w:rPr>
        <w:t xml:space="preserve">, type of </w:t>
      </w:r>
      <w:proofErr w:type="spellStart"/>
      <w:r>
        <w:rPr>
          <w:color w:val="231F20"/>
        </w:rPr>
        <w:t>data</w:t>
      </w:r>
      <w:proofErr w:type="spellEnd"/>
      <w:r>
        <w:rPr>
          <w:color w:val="231F20"/>
        </w:rPr>
        <w:t xml:space="preserve"> </w:t>
      </w:r>
      <w:proofErr w:type="spellStart"/>
      <w:r>
        <w:rPr>
          <w:color w:val="231F20"/>
        </w:rPr>
        <w:t>points</w:t>
      </w:r>
      <w:proofErr w:type="spellEnd"/>
      <w:r>
        <w:rPr>
          <w:color w:val="231F20"/>
        </w:rPr>
        <w:t xml:space="preserve">, and median and </w:t>
      </w:r>
      <w:proofErr w:type="spellStart"/>
      <w:r>
        <w:rPr>
          <w:color w:val="231F20"/>
        </w:rPr>
        <w:t>mean</w:t>
      </w:r>
      <w:proofErr w:type="spellEnd"/>
      <w:r>
        <w:rPr>
          <w:color w:val="231F20"/>
        </w:rPr>
        <w:t xml:space="preserve"> of the </w:t>
      </w:r>
      <w:proofErr w:type="spellStart"/>
      <w:r>
        <w:rPr>
          <w:color w:val="231F20"/>
        </w:rPr>
        <w:t>data</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visualizations</w:t>
      </w:r>
      <w:proofErr w:type="spellEnd"/>
      <w:r>
        <w:rPr>
          <w:color w:val="231F20"/>
        </w:rPr>
        <w:t xml:space="preserve"> for an intuitive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look</w:t>
      </w:r>
      <w:proofErr w:type="spellEnd"/>
      <w:r>
        <w:rPr>
          <w:color w:val="231F20"/>
        </w:rPr>
        <w:t xml:space="preserve"> like; and </w:t>
      </w:r>
      <w:proofErr w:type="spellStart"/>
      <w:r>
        <w:rPr>
          <w:color w:val="231F20"/>
        </w:rPr>
        <w:t>see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patterns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extracted</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visual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easier</w:t>
      </w:r>
      <w:proofErr w:type="spellEnd"/>
      <w:r>
        <w:rPr>
          <w:color w:val="231F20"/>
        </w:rPr>
        <w:t xml:space="preserve"> for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patterns</w:t>
      </w:r>
      <w:proofErr w:type="spellEnd"/>
      <w:r>
        <w:rPr>
          <w:color w:val="231F20"/>
        </w:rPr>
        <w:t xml:space="preserve"> on an </w:t>
      </w:r>
      <w:proofErr w:type="spellStart"/>
      <w:r>
        <w:rPr>
          <w:color w:val="231F20"/>
        </w:rPr>
        <w:t>image</w:t>
      </w:r>
      <w:proofErr w:type="spellEnd"/>
      <w:r>
        <w:rPr>
          <w:color w:val="231F20"/>
        </w:rPr>
        <w:t xml:space="preserve"> </w:t>
      </w:r>
      <w:proofErr w:type="spellStart"/>
      <w:r>
        <w:rPr>
          <w:color w:val="231F20"/>
        </w:rPr>
        <w:t>than</w:t>
      </w:r>
      <w:proofErr w:type="spellEnd"/>
      <w:r>
        <w:rPr>
          <w:color w:val="231F20"/>
        </w:rPr>
        <w:t xml:space="preserve"> in </w:t>
      </w:r>
      <w:proofErr w:type="spellStart"/>
      <w:r>
        <w:rPr>
          <w:color w:val="231F20"/>
        </w:rPr>
        <w:t>thousands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millions</w:t>
      </w:r>
      <w:proofErr w:type="spellEnd"/>
      <w:r>
        <w:rPr>
          <w:color w:val="231F20"/>
        </w:rPr>
        <w:t xml:space="preserve">, of </w:t>
      </w:r>
      <w:proofErr w:type="spellStart"/>
      <w:r>
        <w:rPr>
          <w:color w:val="231F20"/>
        </w:rPr>
        <w:t>lines</w:t>
      </w:r>
      <w:proofErr w:type="spellEnd"/>
      <w:r>
        <w:rPr>
          <w:color w:val="231F20"/>
        </w:rPr>
        <w:t xml:space="preserve"> of </w:t>
      </w:r>
      <w:proofErr w:type="spellStart"/>
      <w:r>
        <w:rPr>
          <w:color w:val="231F20"/>
        </w:rPr>
        <w:t>data</w:t>
      </w:r>
      <w:proofErr w:type="spellEnd"/>
      <w:r>
        <w:rPr>
          <w:color w:val="231F20"/>
        </w:rPr>
        <w:t xml:space="preserve">. EDA </w:t>
      </w:r>
      <w:proofErr w:type="spellStart"/>
      <w:r>
        <w:rPr>
          <w:color w:val="231F20"/>
        </w:rPr>
        <w:t>is</w:t>
      </w:r>
      <w:proofErr w:type="spellEnd"/>
      <w:r>
        <w:rPr>
          <w:color w:val="231F20"/>
        </w:rPr>
        <w:t xml:space="preserve"> an </w:t>
      </w:r>
      <w:proofErr w:type="spellStart"/>
      <w:r>
        <w:rPr>
          <w:color w:val="231F20"/>
        </w:rPr>
        <w:t>exploratory</w:t>
      </w:r>
      <w:proofErr w:type="spellEnd"/>
      <w:r>
        <w:rPr>
          <w:color w:val="231F20"/>
        </w:rPr>
        <w:t xml:space="preserve"> </w:t>
      </w:r>
      <w:proofErr w:type="spellStart"/>
      <w:r>
        <w:rPr>
          <w:color w:val="231F20"/>
        </w:rPr>
        <w:t>process</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scientist</w:t>
      </w:r>
      <w:proofErr w:type="spellEnd"/>
      <w:r>
        <w:rPr>
          <w:color w:val="231F20"/>
        </w:rPr>
        <w:t xml:space="preserve"> will </w:t>
      </w:r>
      <w:proofErr w:type="spellStart"/>
      <w:r>
        <w:rPr>
          <w:color w:val="231F20"/>
        </w:rPr>
        <w:t>explore</w:t>
      </w:r>
      <w:proofErr w:type="spellEnd"/>
      <w:r>
        <w:rPr>
          <w:color w:val="231F20"/>
        </w:rPr>
        <w:t xml:space="preserve"> different </w:t>
      </w:r>
      <w:proofErr w:type="spellStart"/>
      <w:r>
        <w:rPr>
          <w:color w:val="231F20"/>
        </w:rPr>
        <w:t>possibilities</w:t>
      </w:r>
      <w:proofErr w:type="spellEnd"/>
      <w:r>
        <w:rPr>
          <w:color w:val="231F20"/>
        </w:rPr>
        <w:t xml:space="preserve">, and </w:t>
      </w:r>
      <w:proofErr w:type="spellStart"/>
      <w:r>
        <w:rPr>
          <w:color w:val="231F20"/>
        </w:rPr>
        <w:t>delve</w:t>
      </w:r>
      <w:proofErr w:type="spellEnd"/>
      <w:r>
        <w:rPr>
          <w:color w:val="231F20"/>
        </w:rPr>
        <w:t xml:space="preserve"> </w:t>
      </w:r>
      <w:proofErr w:type="spellStart"/>
      <w:r>
        <w:rPr>
          <w:color w:val="231F20"/>
        </w:rPr>
        <w:t>deeper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looks</w:t>
      </w:r>
      <w:proofErr w:type="spellEnd"/>
      <w:r>
        <w:rPr>
          <w:color w:val="231F20"/>
        </w:rPr>
        <w:t xml:space="preserve"> </w:t>
      </w:r>
      <w:proofErr w:type="spellStart"/>
      <w:r>
        <w:rPr>
          <w:color w:val="231F20"/>
        </w:rPr>
        <w:t>interesting</w:t>
      </w:r>
      <w:proofErr w:type="spellEnd"/>
      <w:r>
        <w:rPr>
          <w:color w:val="231F20"/>
        </w:rPr>
        <w:t>.</w:t>
      </w:r>
    </w:p>
    <w:p w14:paraId="4F8773F1"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1"/>
            <w:col w:w="9361"/>
          </w:cols>
        </w:sectPr>
      </w:pPr>
    </w:p>
    <w:p w14:paraId="4F8773F2" w14:textId="77777777" w:rsidR="001E4D13" w:rsidRDefault="001E4D13">
      <w:pPr>
        <w:pStyle w:val="BodyText"/>
        <w:spacing w:before="11"/>
        <w:rPr>
          <w:sz w:val="29"/>
        </w:rPr>
      </w:pPr>
    </w:p>
    <w:p w14:paraId="4F8773F3" w14:textId="77777777" w:rsidR="001E4D13" w:rsidRDefault="00247020">
      <w:pPr>
        <w:spacing w:before="97"/>
        <w:ind w:left="957"/>
        <w:rPr>
          <w:sz w:val="18"/>
        </w:rPr>
      </w:pPr>
      <w:r>
        <w:rPr>
          <w:color w:val="003946"/>
          <w:sz w:val="18"/>
        </w:rPr>
        <w:t>Vom Modell zur Produktion</w:t>
      </w:r>
    </w:p>
    <w:p w14:paraId="4F8773F4" w14:textId="77777777" w:rsidR="001E4D13" w:rsidRDefault="001E4D13">
      <w:pPr>
        <w:pStyle w:val="BodyText"/>
      </w:pPr>
    </w:p>
    <w:p w14:paraId="4F8773F5" w14:textId="77777777" w:rsidR="001E4D13" w:rsidRDefault="001E4D13">
      <w:pPr>
        <w:pStyle w:val="BodyText"/>
      </w:pPr>
    </w:p>
    <w:p w14:paraId="4F8773F6" w14:textId="77777777" w:rsidR="001E4D13" w:rsidRDefault="001E4D13">
      <w:pPr>
        <w:pStyle w:val="BodyText"/>
      </w:pPr>
    </w:p>
    <w:p w14:paraId="4F8773F7" w14:textId="77777777" w:rsidR="001E4D13" w:rsidRDefault="001E4D13">
      <w:pPr>
        <w:pStyle w:val="BodyText"/>
      </w:pPr>
    </w:p>
    <w:p w14:paraId="4F8773F8" w14:textId="77777777" w:rsidR="001E4D13" w:rsidRDefault="001E4D13">
      <w:pPr>
        <w:pStyle w:val="BodyText"/>
        <w:spacing w:before="10"/>
        <w:rPr>
          <w:sz w:val="16"/>
        </w:rPr>
      </w:pPr>
    </w:p>
    <w:p w14:paraId="4F8773F9" w14:textId="77777777" w:rsidR="001E4D13" w:rsidRDefault="00247020">
      <w:pPr>
        <w:pStyle w:val="BodyText"/>
        <w:spacing w:before="97" w:line="254" w:lineRule="auto"/>
        <w:ind w:left="957" w:right="2661"/>
        <w:jc w:val="both"/>
      </w:pP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an intuitive </w:t>
      </w:r>
      <w:proofErr w:type="spellStart"/>
      <w:r>
        <w:rPr>
          <w:color w:val="231F20"/>
        </w:rPr>
        <w:t>process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requires</w:t>
      </w:r>
      <w:proofErr w:type="spellEnd"/>
      <w:r>
        <w:rPr>
          <w:color w:val="231F20"/>
        </w:rPr>
        <w:t xml:space="preserve"> </w:t>
      </w:r>
      <w:proofErr w:type="spellStart"/>
      <w:r>
        <w:rPr>
          <w:color w:val="231F20"/>
        </w:rPr>
        <w:t>experience</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give</w:t>
      </w:r>
      <w:proofErr w:type="spellEnd"/>
      <w:r>
        <w:rPr>
          <w:color w:val="231F20"/>
        </w:rPr>
        <w:t xml:space="preserve"> a simple </w:t>
      </w:r>
      <w:proofErr w:type="spellStart"/>
      <w:r>
        <w:rPr>
          <w:color w:val="231F20"/>
        </w:rPr>
        <w:t>example</w:t>
      </w:r>
      <w:proofErr w:type="spellEnd"/>
      <w:r>
        <w:rPr>
          <w:color w:val="231F20"/>
        </w:rPr>
        <w:t xml:space="preserve"> of it. </w:t>
      </w:r>
      <w:proofErr w:type="spellStart"/>
      <w:r>
        <w:rPr>
          <w:color w:val="231F20"/>
        </w:rPr>
        <w:t>We</w:t>
      </w:r>
      <w:proofErr w:type="spellEnd"/>
      <w:r>
        <w:rPr>
          <w:color w:val="231F20"/>
        </w:rPr>
        <w:t xml:space="preserve"> will perform a </w:t>
      </w:r>
      <w:proofErr w:type="spellStart"/>
      <w:r>
        <w:rPr>
          <w:color w:val="231F20"/>
        </w:rPr>
        <w:t>bit</w:t>
      </w:r>
      <w:proofErr w:type="spellEnd"/>
      <w:r>
        <w:rPr>
          <w:color w:val="231F20"/>
        </w:rPr>
        <w:t xml:space="preserve"> of </w:t>
      </w:r>
      <w:proofErr w:type="spellStart"/>
      <w:r>
        <w:rPr>
          <w:color w:val="231F20"/>
        </w:rPr>
        <w:t>exploration</w:t>
      </w:r>
      <w:proofErr w:type="spellEnd"/>
      <w:r>
        <w:rPr>
          <w:color w:val="231F20"/>
        </w:rPr>
        <w:t xml:space="preserve"> of the </w:t>
      </w:r>
      <w:proofErr w:type="spellStart"/>
      <w:r>
        <w:rPr>
          <w:color w:val="231F20"/>
        </w:rPr>
        <w:t>iris</w:t>
      </w:r>
      <w:proofErr w:type="spellEnd"/>
      <w:r>
        <w:rPr>
          <w:color w:val="231F20"/>
        </w:rPr>
        <w:t xml:space="preserve"> </w:t>
      </w:r>
      <w:proofErr w:type="spellStart"/>
      <w:r>
        <w:rPr>
          <w:color w:val="231F20"/>
        </w:rPr>
        <w:t>dataset</w:t>
      </w:r>
      <w:proofErr w:type="spellEnd"/>
      <w:r>
        <w:rPr>
          <w:color w:val="231F20"/>
        </w:rPr>
        <w:t xml:space="preserve">, a </w:t>
      </w:r>
      <w:proofErr w:type="spellStart"/>
      <w:r>
        <w:rPr>
          <w:color w:val="231F20"/>
        </w:rPr>
        <w:t>small</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containing</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classes</w:t>
      </w:r>
      <w:proofErr w:type="spellEnd"/>
      <w:r>
        <w:rPr>
          <w:color w:val="231F20"/>
        </w:rPr>
        <w:t xml:space="preserve"> of 50 </w:t>
      </w:r>
      <w:proofErr w:type="spellStart"/>
      <w:r>
        <w:rPr>
          <w:color w:val="231F20"/>
        </w:rPr>
        <w:t>instances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a type of </w:t>
      </w:r>
      <w:proofErr w:type="spellStart"/>
      <w:r>
        <w:rPr>
          <w:color w:val="231F20"/>
        </w:rPr>
        <w:t>iris</w:t>
      </w:r>
      <w:proofErr w:type="spellEnd"/>
      <w:r>
        <w:rPr>
          <w:color w:val="231F20"/>
        </w:rPr>
        <w:t xml:space="preserve"> plant and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demonstration</w:t>
      </w:r>
      <w:proofErr w:type="spellEnd"/>
      <w:r>
        <w:rPr>
          <w:color w:val="231F20"/>
        </w:rPr>
        <w:t xml:space="preserve"> </w:t>
      </w:r>
      <w:proofErr w:type="spellStart"/>
      <w:r>
        <w:rPr>
          <w:color w:val="231F20"/>
        </w:rPr>
        <w:t>purposes</w:t>
      </w:r>
      <w:proofErr w:type="spellEnd"/>
      <w:r>
        <w:rPr>
          <w:color w:val="231F20"/>
        </w:rPr>
        <w:t xml:space="preserve"> (Fisher, 1936). </w:t>
      </w:r>
      <w:proofErr w:type="spellStart"/>
      <w:r>
        <w:rPr>
          <w:color w:val="231F20"/>
        </w:rPr>
        <w:t>Typical</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steps</w:t>
      </w:r>
      <w:proofErr w:type="spellEnd"/>
      <w:r>
        <w:rPr>
          <w:color w:val="231F20"/>
        </w:rPr>
        <w:t xml:space="preserve"> in EDA </w:t>
      </w:r>
      <w:proofErr w:type="spellStart"/>
      <w:r>
        <w:rPr>
          <w:color w:val="231F20"/>
        </w:rPr>
        <w:t>are</w:t>
      </w:r>
      <w:proofErr w:type="spellEnd"/>
      <w:r>
        <w:rPr>
          <w:color w:val="231F20"/>
        </w:rPr>
        <w:t xml:space="preserve"> </w:t>
      </w:r>
      <w:proofErr w:type="spellStart"/>
      <w:r>
        <w:rPr>
          <w:color w:val="231F20"/>
        </w:rPr>
        <w:t>che</w:t>
      </w:r>
      <w:proofErr w:type="spellEnd"/>
      <w:r>
        <w:rPr>
          <w:color w:val="231F20"/>
        </w:rPr>
        <w:t xml:space="preserve">- </w:t>
      </w:r>
      <w:proofErr w:type="spellStart"/>
      <w:r>
        <w:rPr>
          <w:color w:val="231F20"/>
        </w:rPr>
        <w:t>cking</w:t>
      </w:r>
      <w:proofErr w:type="spellEnd"/>
      <w:r>
        <w:rPr>
          <w:color w:val="231F20"/>
        </w:rPr>
        <w:t xml:space="preserve"> the </w:t>
      </w:r>
      <w:proofErr w:type="spellStart"/>
      <w:r>
        <w:rPr>
          <w:color w:val="231F20"/>
        </w:rPr>
        <w:t>look</w:t>
      </w:r>
      <w:proofErr w:type="spellEnd"/>
      <w:r>
        <w:rPr>
          <w:color w:val="231F20"/>
        </w:rPr>
        <w:t xml:space="preserve"> of the </w:t>
      </w:r>
      <w:proofErr w:type="spellStart"/>
      <w:r>
        <w:rPr>
          <w:color w:val="231F20"/>
        </w:rPr>
        <w:t>data</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inspecting</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few</w:t>
      </w:r>
      <w:proofErr w:type="spellEnd"/>
      <w:r>
        <w:rPr>
          <w:color w:val="231F20"/>
        </w:rPr>
        <w:t xml:space="preserve"> </w:t>
      </w:r>
      <w:proofErr w:type="spellStart"/>
      <w:r>
        <w:rPr>
          <w:color w:val="231F20"/>
        </w:rPr>
        <w:t>rows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do </w:t>
      </w:r>
      <w:proofErr w:type="spellStart"/>
      <w:r>
        <w:rPr>
          <w:color w:val="231F20"/>
        </w:rPr>
        <w:t>with</w:t>
      </w:r>
      <w:proofErr w:type="spellEnd"/>
      <w:r>
        <w:rPr>
          <w:color w:val="231F20"/>
        </w:rPr>
        <w:t xml:space="preserve"> </w:t>
      </w:r>
      <w:proofErr w:type="spellStart"/>
      <w:r>
        <w:rPr>
          <w:color w:val="231F20"/>
        </w:rPr>
        <w:t>pandas</w:t>
      </w:r>
      <w:proofErr w:type="spellEnd"/>
      <w:r>
        <w:rPr>
          <w:color w:val="231F20"/>
        </w:rPr>
        <w:t xml:space="preserve"> in Python (Pandas, </w:t>
      </w:r>
      <w:proofErr w:type="spellStart"/>
      <w:r>
        <w:rPr>
          <w:color w:val="231F20"/>
        </w:rPr>
        <w:t>n.d</w:t>
      </w:r>
      <w:proofErr w:type="spellEnd"/>
      <w:r>
        <w:rPr>
          <w:color w:val="231F20"/>
        </w:rPr>
        <w:t xml:space="preserve">.). Note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downloaded</w:t>
      </w:r>
      <w:proofErr w:type="spellEnd"/>
      <w:r>
        <w:rPr>
          <w:color w:val="231F20"/>
        </w:rPr>
        <w:t xml:space="preserve"> the </w:t>
      </w:r>
      <w:proofErr w:type="spellStart"/>
      <w:r>
        <w:rPr>
          <w:color w:val="231F20"/>
        </w:rPr>
        <w:t>iris</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ﬁrst</w:t>
      </w:r>
      <w:proofErr w:type="spellEnd"/>
      <w:r>
        <w:rPr>
          <w:color w:val="231F20"/>
        </w:rPr>
        <w:t xml:space="preserve"> in CSV </w:t>
      </w:r>
      <w:proofErr w:type="spellStart"/>
      <w:r>
        <w:rPr>
          <w:color w:val="231F20"/>
        </w:rPr>
        <w:t>format</w:t>
      </w:r>
      <w:proofErr w:type="spellEnd"/>
      <w:r>
        <w:rPr>
          <w:color w:val="231F20"/>
        </w:rPr>
        <w:t xml:space="preserve"> and </w:t>
      </w:r>
      <w:proofErr w:type="spellStart"/>
      <w:r>
        <w:rPr>
          <w:color w:val="231F20"/>
        </w:rPr>
        <w:t>stored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locally</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ﬁle</w:t>
      </w:r>
      <w:proofErr w:type="spellEnd"/>
      <w:r>
        <w:rPr>
          <w:color w:val="231F20"/>
        </w:rPr>
        <w:t xml:space="preserve"> </w:t>
      </w:r>
      <w:proofErr w:type="spellStart"/>
      <w:r>
        <w:rPr>
          <w:color w:val="231F20"/>
        </w:rPr>
        <w:t>called</w:t>
      </w:r>
      <w:proofErr w:type="spellEnd"/>
      <w:r>
        <w:rPr>
          <w:color w:val="231F20"/>
        </w:rPr>
        <w:t xml:space="preserve"> </w:t>
      </w:r>
      <w:r>
        <w:rPr>
          <w:rFonts w:ascii="Courier New" w:hAnsi="Courier New"/>
          <w:color w:val="231F20"/>
          <w:sz w:val="18"/>
        </w:rPr>
        <w:t>iris.data.csv</w:t>
      </w:r>
      <w:r>
        <w:rPr>
          <w:color w:val="231F20"/>
        </w:rPr>
        <w:t xml:space="preserve">. This </w:t>
      </w:r>
      <w:proofErr w:type="spellStart"/>
      <w:r>
        <w:rPr>
          <w:color w:val="231F20"/>
        </w:rPr>
        <w:t>is</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look</w:t>
      </w:r>
      <w:proofErr w:type="spellEnd"/>
      <w:r>
        <w:rPr>
          <w:color w:val="231F20"/>
        </w:rPr>
        <w:t xml:space="preserve"> like in tabu- </w:t>
      </w:r>
      <w:proofErr w:type="spellStart"/>
      <w:r>
        <w:rPr>
          <w:color w:val="231F20"/>
        </w:rPr>
        <w:t>lar</w:t>
      </w:r>
      <w:proofErr w:type="spellEnd"/>
      <w:r>
        <w:rPr>
          <w:color w:val="231F20"/>
        </w:rPr>
        <w:t xml:space="preserve"> form:</w:t>
      </w:r>
    </w:p>
    <w:p w14:paraId="4F8773FA" w14:textId="77777777" w:rsidR="001E4D13" w:rsidRDefault="001E4D13">
      <w:pPr>
        <w:pStyle w:val="BodyText"/>
        <w:spacing w:before="6"/>
        <w:rPr>
          <w:sz w:val="25"/>
        </w:rPr>
      </w:pPr>
    </w:p>
    <w:p w14:paraId="4F8773FB"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pandas</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pd</w:t>
      </w:r>
      <w:proofErr w:type="spellEnd"/>
    </w:p>
    <w:p w14:paraId="4F8773FC" w14:textId="77777777" w:rsidR="001E4D13" w:rsidRDefault="00247020">
      <w:pPr>
        <w:spacing w:before="56" w:line="307" w:lineRule="auto"/>
        <w:ind w:left="957" w:right="6368"/>
        <w:rPr>
          <w:rFonts w:ascii="Courier New"/>
          <w:sz w:val="18"/>
        </w:rPr>
      </w:pPr>
      <w:proofErr w:type="spellStart"/>
      <w:r>
        <w:rPr>
          <w:rFonts w:ascii="Courier New"/>
          <w:color w:val="231F20"/>
          <w:sz w:val="18"/>
        </w:rPr>
        <w:t>iris_df</w:t>
      </w:r>
      <w:proofErr w:type="spellEnd"/>
      <w:r>
        <w:rPr>
          <w:rFonts w:ascii="Courier New"/>
          <w:color w:val="231F20"/>
          <w:sz w:val="18"/>
        </w:rPr>
        <w:t xml:space="preserve"> = </w:t>
      </w:r>
      <w:proofErr w:type="spellStart"/>
      <w:proofErr w:type="gramStart"/>
      <w:r>
        <w:rPr>
          <w:rFonts w:ascii="Courier New"/>
          <w:color w:val="231F20"/>
          <w:sz w:val="18"/>
        </w:rPr>
        <w:t>pd.read</w:t>
      </w:r>
      <w:proofErr w:type="gramEnd"/>
      <w:r>
        <w:rPr>
          <w:rFonts w:ascii="Courier New"/>
          <w:color w:val="231F20"/>
          <w:sz w:val="18"/>
        </w:rPr>
        <w:t>_csv</w:t>
      </w:r>
      <w:proofErr w:type="spellEnd"/>
      <w:r>
        <w:rPr>
          <w:rFonts w:ascii="Courier New"/>
          <w:color w:val="231F20"/>
          <w:sz w:val="18"/>
        </w:rPr>
        <w:t xml:space="preserve">('iris.data.csv') </w:t>
      </w:r>
      <w:proofErr w:type="spellStart"/>
      <w:r>
        <w:rPr>
          <w:rFonts w:ascii="Courier New"/>
          <w:color w:val="231F20"/>
          <w:sz w:val="18"/>
        </w:rPr>
        <w:t>iris_df.head</w:t>
      </w:r>
      <w:proofErr w:type="spellEnd"/>
      <w:r>
        <w:rPr>
          <w:rFonts w:ascii="Courier New"/>
          <w:color w:val="231F20"/>
          <w:sz w:val="18"/>
        </w:rPr>
        <w:t xml:space="preserve">() # </w:t>
      </w:r>
      <w:proofErr w:type="spellStart"/>
      <w:r>
        <w:rPr>
          <w:rFonts w:ascii="Courier New"/>
          <w:color w:val="231F20"/>
          <w:sz w:val="18"/>
        </w:rPr>
        <w:t>first</w:t>
      </w:r>
      <w:proofErr w:type="spellEnd"/>
      <w:r>
        <w:rPr>
          <w:rFonts w:ascii="Courier New"/>
          <w:color w:val="231F20"/>
          <w:sz w:val="18"/>
        </w:rPr>
        <w:t xml:space="preserve"> 5 </w:t>
      </w:r>
      <w:proofErr w:type="spellStart"/>
      <w:r>
        <w:rPr>
          <w:rFonts w:ascii="Courier New"/>
          <w:color w:val="231F20"/>
          <w:sz w:val="18"/>
        </w:rPr>
        <w:t>rows</w:t>
      </w:r>
      <w:proofErr w:type="spellEnd"/>
    </w:p>
    <w:p w14:paraId="4F8773FD" w14:textId="77777777" w:rsidR="001E4D13" w:rsidRDefault="001E4D13">
      <w:pPr>
        <w:pStyle w:val="BodyText"/>
        <w:spacing w:before="2"/>
        <w:rPr>
          <w:rFonts w:ascii="Courier New"/>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347"/>
        <w:gridCol w:w="1422"/>
        <w:gridCol w:w="1412"/>
        <w:gridCol w:w="1271"/>
        <w:gridCol w:w="1691"/>
      </w:tblGrid>
      <w:tr w:rsidR="001E4D13" w14:paraId="4F8773FF" w14:textId="77777777">
        <w:trPr>
          <w:trHeight w:val="600"/>
        </w:trPr>
        <w:tc>
          <w:tcPr>
            <w:tcW w:w="7823" w:type="dxa"/>
            <w:gridSpan w:val="6"/>
            <w:tcBorders>
              <w:top w:val="nil"/>
              <w:left w:val="nil"/>
              <w:right w:val="nil"/>
            </w:tcBorders>
            <w:shd w:val="clear" w:color="auto" w:fill="109290"/>
          </w:tcPr>
          <w:p w14:paraId="4F8773FE" w14:textId="77777777" w:rsidR="001E4D13" w:rsidRDefault="00247020">
            <w:pPr>
              <w:pStyle w:val="TableParagraph"/>
              <w:ind w:left="169"/>
              <w:rPr>
                <w:sz w:val="20"/>
              </w:rPr>
            </w:pPr>
            <w:r>
              <w:rPr>
                <w:color w:val="FFFFFF"/>
                <w:sz w:val="20"/>
              </w:rPr>
              <w:t xml:space="preserve">First Lines of a Dataset </w:t>
            </w:r>
            <w:proofErr w:type="spellStart"/>
            <w:proofErr w:type="gramStart"/>
            <w:r>
              <w:rPr>
                <w:color w:val="FFFFFF"/>
                <w:sz w:val="20"/>
              </w:rPr>
              <w:t>with</w:t>
            </w:r>
            <w:proofErr w:type="spellEnd"/>
            <w:r>
              <w:rPr>
                <w:color w:val="FFFFFF"/>
                <w:sz w:val="20"/>
              </w:rPr>
              <w:t xml:space="preserve"> .</w:t>
            </w:r>
            <w:proofErr w:type="spellStart"/>
            <w:r>
              <w:rPr>
                <w:color w:val="FFFFFF"/>
                <w:sz w:val="20"/>
              </w:rPr>
              <w:t>head</w:t>
            </w:r>
            <w:proofErr w:type="spellEnd"/>
            <w:proofErr w:type="gramEnd"/>
            <w:r>
              <w:rPr>
                <w:color w:val="FFFFFF"/>
                <w:sz w:val="20"/>
              </w:rPr>
              <w:t>()</w:t>
            </w:r>
          </w:p>
        </w:tc>
      </w:tr>
      <w:tr w:rsidR="001E4D13" w14:paraId="4F877401" w14:textId="77777777">
        <w:trPr>
          <w:trHeight w:val="600"/>
        </w:trPr>
        <w:tc>
          <w:tcPr>
            <w:tcW w:w="7823" w:type="dxa"/>
            <w:gridSpan w:val="6"/>
            <w:tcBorders>
              <w:left w:val="nil"/>
              <w:bottom w:val="single" w:sz="4" w:space="0" w:color="FFFFFF"/>
              <w:right w:val="nil"/>
            </w:tcBorders>
            <w:shd w:val="clear" w:color="auto" w:fill="BBD3D3"/>
          </w:tcPr>
          <w:p w14:paraId="4F877400" w14:textId="77777777" w:rsidR="001E4D13" w:rsidRDefault="00247020">
            <w:pPr>
              <w:pStyle w:val="TableParagraph"/>
              <w:rPr>
                <w:sz w:val="20"/>
              </w:rPr>
            </w:pPr>
            <w:proofErr w:type="gramStart"/>
            <w:r>
              <w:rPr>
                <w:color w:val="231F20"/>
                <w:sz w:val="20"/>
              </w:rPr>
              <w:t>Out[</w:t>
            </w:r>
            <w:proofErr w:type="gramEnd"/>
            <w:r>
              <w:rPr>
                <w:color w:val="231F20"/>
                <w:sz w:val="20"/>
              </w:rPr>
              <w:t>15]:</w:t>
            </w:r>
          </w:p>
        </w:tc>
      </w:tr>
      <w:tr w:rsidR="001E4D13" w14:paraId="4F877408" w14:textId="77777777">
        <w:trPr>
          <w:trHeight w:val="860"/>
        </w:trPr>
        <w:tc>
          <w:tcPr>
            <w:tcW w:w="680" w:type="dxa"/>
            <w:tcBorders>
              <w:top w:val="single" w:sz="4" w:space="0" w:color="FFFFFF"/>
              <w:left w:val="nil"/>
              <w:bottom w:val="single" w:sz="4" w:space="0" w:color="FFFFFF"/>
              <w:right w:val="single" w:sz="4" w:space="0" w:color="FFFFFF"/>
            </w:tcBorders>
            <w:shd w:val="clear" w:color="auto" w:fill="BBD3D3"/>
          </w:tcPr>
          <w:p w14:paraId="4F877402" w14:textId="77777777" w:rsidR="001E4D13" w:rsidRDefault="001E4D13">
            <w:pPr>
              <w:pStyle w:val="TableParagraph"/>
              <w:spacing w:before="0"/>
              <w:ind w:left="0"/>
              <w:rPr>
                <w:rFonts w:ascii="Times New Roman"/>
                <w:sz w:val="18"/>
              </w:rPr>
            </w:pPr>
          </w:p>
        </w:tc>
        <w:tc>
          <w:tcPr>
            <w:tcW w:w="1347" w:type="dxa"/>
            <w:tcBorders>
              <w:top w:val="single" w:sz="4" w:space="0" w:color="FFFFFF"/>
              <w:left w:val="single" w:sz="4" w:space="0" w:color="FFFFFF"/>
              <w:bottom w:val="single" w:sz="4" w:space="0" w:color="FFFFFF"/>
              <w:right w:val="single" w:sz="4" w:space="0" w:color="FFFFFF"/>
            </w:tcBorders>
            <w:shd w:val="clear" w:color="auto" w:fill="BBD3D3"/>
          </w:tcPr>
          <w:p w14:paraId="4F877403" w14:textId="77777777" w:rsidR="001E4D13" w:rsidRDefault="00247020">
            <w:pPr>
              <w:pStyle w:val="TableParagraph"/>
              <w:spacing w:line="254" w:lineRule="auto"/>
              <w:ind w:right="284"/>
              <w:rPr>
                <w:sz w:val="20"/>
              </w:rPr>
            </w:pPr>
            <w:proofErr w:type="spellStart"/>
            <w:r>
              <w:rPr>
                <w:color w:val="231F20"/>
                <w:sz w:val="20"/>
              </w:rPr>
              <w:t>Sepal</w:t>
            </w:r>
            <w:proofErr w:type="spellEnd"/>
            <w:r>
              <w:rPr>
                <w:color w:val="231F20"/>
                <w:sz w:val="20"/>
              </w:rPr>
              <w:t xml:space="preserve">- </w:t>
            </w:r>
            <w:proofErr w:type="spellStart"/>
            <w:r>
              <w:rPr>
                <w:color w:val="231F20"/>
                <w:sz w:val="20"/>
              </w:rPr>
              <w:t>LengthCm</w:t>
            </w:r>
            <w:proofErr w:type="spellEnd"/>
          </w:p>
        </w:tc>
        <w:tc>
          <w:tcPr>
            <w:tcW w:w="1422" w:type="dxa"/>
            <w:tcBorders>
              <w:top w:val="single" w:sz="4" w:space="0" w:color="FFFFFF"/>
              <w:left w:val="single" w:sz="4" w:space="0" w:color="FFFFFF"/>
              <w:bottom w:val="single" w:sz="4" w:space="0" w:color="FFFFFF"/>
              <w:right w:val="single" w:sz="4" w:space="0" w:color="FFFFFF"/>
            </w:tcBorders>
            <w:shd w:val="clear" w:color="auto" w:fill="BBD3D3"/>
          </w:tcPr>
          <w:p w14:paraId="4F877404" w14:textId="77777777" w:rsidR="001E4D13" w:rsidRDefault="00247020">
            <w:pPr>
              <w:pStyle w:val="TableParagraph"/>
              <w:spacing w:line="254" w:lineRule="auto"/>
              <w:rPr>
                <w:sz w:val="20"/>
              </w:rPr>
            </w:pPr>
            <w:proofErr w:type="spellStart"/>
            <w:r>
              <w:rPr>
                <w:color w:val="231F20"/>
                <w:sz w:val="20"/>
              </w:rPr>
              <w:t>Sepal</w:t>
            </w:r>
            <w:proofErr w:type="spellEnd"/>
            <w:r>
              <w:rPr>
                <w:color w:val="231F20"/>
                <w:sz w:val="20"/>
              </w:rPr>
              <w:t xml:space="preserve">- </w:t>
            </w:r>
            <w:proofErr w:type="spellStart"/>
            <w:r>
              <w:rPr>
                <w:color w:val="231F20"/>
                <w:sz w:val="20"/>
              </w:rPr>
              <w:t>WidthCm</w:t>
            </w:r>
            <w:proofErr w:type="spellEnd"/>
          </w:p>
        </w:tc>
        <w:tc>
          <w:tcPr>
            <w:tcW w:w="1412" w:type="dxa"/>
            <w:tcBorders>
              <w:top w:val="single" w:sz="4" w:space="0" w:color="FFFFFF"/>
              <w:left w:val="single" w:sz="4" w:space="0" w:color="FFFFFF"/>
              <w:bottom w:val="single" w:sz="4" w:space="0" w:color="FFFFFF"/>
              <w:right w:val="single" w:sz="4" w:space="0" w:color="FFFFFF"/>
            </w:tcBorders>
            <w:shd w:val="clear" w:color="auto" w:fill="BBD3D3"/>
          </w:tcPr>
          <w:p w14:paraId="4F877405" w14:textId="77777777" w:rsidR="001E4D13" w:rsidRDefault="00247020">
            <w:pPr>
              <w:pStyle w:val="TableParagraph"/>
              <w:spacing w:line="254" w:lineRule="auto"/>
              <w:ind w:right="349"/>
              <w:rPr>
                <w:sz w:val="20"/>
              </w:rPr>
            </w:pPr>
            <w:proofErr w:type="spellStart"/>
            <w:r>
              <w:rPr>
                <w:color w:val="231F20"/>
                <w:sz w:val="20"/>
              </w:rPr>
              <w:t>Petal</w:t>
            </w:r>
            <w:proofErr w:type="spellEnd"/>
            <w:r>
              <w:rPr>
                <w:color w:val="231F20"/>
                <w:sz w:val="20"/>
              </w:rPr>
              <w:t xml:space="preserve">- </w:t>
            </w:r>
            <w:proofErr w:type="spellStart"/>
            <w:r>
              <w:rPr>
                <w:color w:val="231F20"/>
                <w:sz w:val="20"/>
              </w:rPr>
              <w:t>LengthCm</w:t>
            </w:r>
            <w:proofErr w:type="spellEnd"/>
          </w:p>
        </w:tc>
        <w:tc>
          <w:tcPr>
            <w:tcW w:w="1271" w:type="dxa"/>
            <w:tcBorders>
              <w:top w:val="single" w:sz="4" w:space="0" w:color="FFFFFF"/>
              <w:left w:val="single" w:sz="4" w:space="0" w:color="FFFFFF"/>
              <w:bottom w:val="single" w:sz="4" w:space="0" w:color="FFFFFF"/>
              <w:right w:val="single" w:sz="4" w:space="0" w:color="FFFFFF"/>
            </w:tcBorders>
            <w:shd w:val="clear" w:color="auto" w:fill="BBD3D3"/>
          </w:tcPr>
          <w:p w14:paraId="4F877406" w14:textId="77777777" w:rsidR="001E4D13" w:rsidRDefault="00247020">
            <w:pPr>
              <w:pStyle w:val="TableParagraph"/>
              <w:spacing w:line="254" w:lineRule="auto"/>
              <w:rPr>
                <w:sz w:val="20"/>
              </w:rPr>
            </w:pPr>
            <w:proofErr w:type="spellStart"/>
            <w:r>
              <w:rPr>
                <w:color w:val="231F20"/>
                <w:sz w:val="20"/>
              </w:rPr>
              <w:t>Petal</w:t>
            </w:r>
            <w:proofErr w:type="spellEnd"/>
            <w:r>
              <w:rPr>
                <w:color w:val="231F20"/>
                <w:sz w:val="20"/>
              </w:rPr>
              <w:t xml:space="preserve">- </w:t>
            </w:r>
            <w:proofErr w:type="spellStart"/>
            <w:r>
              <w:rPr>
                <w:color w:val="231F20"/>
                <w:sz w:val="20"/>
              </w:rPr>
              <w:t>WidthCm</w:t>
            </w:r>
            <w:proofErr w:type="spellEnd"/>
          </w:p>
        </w:tc>
        <w:tc>
          <w:tcPr>
            <w:tcW w:w="1691" w:type="dxa"/>
            <w:tcBorders>
              <w:top w:val="single" w:sz="4" w:space="0" w:color="FFFFFF"/>
              <w:left w:val="single" w:sz="4" w:space="0" w:color="FFFFFF"/>
              <w:bottom w:val="single" w:sz="4" w:space="0" w:color="FFFFFF"/>
              <w:right w:val="nil"/>
            </w:tcBorders>
            <w:shd w:val="clear" w:color="auto" w:fill="BBD3D3"/>
          </w:tcPr>
          <w:p w14:paraId="4F877407" w14:textId="77777777" w:rsidR="001E4D13" w:rsidRDefault="00247020">
            <w:pPr>
              <w:pStyle w:val="TableParagraph"/>
              <w:rPr>
                <w:sz w:val="20"/>
              </w:rPr>
            </w:pPr>
            <w:proofErr w:type="spellStart"/>
            <w:r>
              <w:rPr>
                <w:color w:val="231F20"/>
                <w:sz w:val="20"/>
              </w:rPr>
              <w:t>Species</w:t>
            </w:r>
            <w:proofErr w:type="spellEnd"/>
          </w:p>
        </w:tc>
      </w:tr>
      <w:tr w:rsidR="001E4D13" w14:paraId="4F87740F"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09" w14:textId="77777777" w:rsidR="001E4D13" w:rsidRDefault="00247020">
            <w:pPr>
              <w:pStyle w:val="TableParagraph"/>
              <w:rPr>
                <w:sz w:val="20"/>
              </w:rPr>
            </w:pPr>
            <w:r>
              <w:rPr>
                <w:color w:val="231F20"/>
                <w:sz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0A" w14:textId="77777777" w:rsidR="001E4D13" w:rsidRDefault="00247020">
            <w:pPr>
              <w:pStyle w:val="TableParagraph"/>
              <w:ind w:left="0" w:right="167"/>
              <w:jc w:val="right"/>
              <w:rPr>
                <w:sz w:val="20"/>
              </w:rPr>
            </w:pPr>
            <w:r>
              <w:rPr>
                <w:color w:val="231F20"/>
                <w:sz w:val="20"/>
              </w:rPr>
              <w:t>5.1</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0B" w14:textId="77777777" w:rsidR="001E4D13" w:rsidRDefault="00247020">
            <w:pPr>
              <w:pStyle w:val="TableParagraph"/>
              <w:ind w:left="0" w:right="167"/>
              <w:jc w:val="right"/>
              <w:rPr>
                <w:sz w:val="20"/>
              </w:rPr>
            </w:pPr>
            <w:r>
              <w:rPr>
                <w:color w:val="231F20"/>
                <w:sz w:val="20"/>
              </w:rPr>
              <w:t>3.5</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0C"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0D"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0E"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16"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0" w14:textId="77777777" w:rsidR="001E4D13" w:rsidRDefault="00247020">
            <w:pPr>
              <w:pStyle w:val="TableParagraph"/>
              <w:rPr>
                <w:sz w:val="20"/>
              </w:rPr>
            </w:pPr>
            <w:r>
              <w:rPr>
                <w:color w:val="231F20"/>
                <w:sz w:val="20"/>
              </w:rPr>
              <w:t>1</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1" w14:textId="77777777" w:rsidR="001E4D13" w:rsidRDefault="00247020">
            <w:pPr>
              <w:pStyle w:val="TableParagraph"/>
              <w:ind w:left="0" w:right="167"/>
              <w:jc w:val="right"/>
              <w:rPr>
                <w:sz w:val="20"/>
              </w:rPr>
            </w:pPr>
            <w:r>
              <w:rPr>
                <w:color w:val="231F20"/>
                <w:sz w:val="20"/>
              </w:rPr>
              <w:t>4.9</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2" w14:textId="77777777" w:rsidR="001E4D13" w:rsidRDefault="00247020">
            <w:pPr>
              <w:pStyle w:val="TableParagraph"/>
              <w:ind w:left="0" w:right="167"/>
              <w:jc w:val="right"/>
              <w:rPr>
                <w:sz w:val="20"/>
              </w:rPr>
            </w:pPr>
            <w:r>
              <w:rPr>
                <w:color w:val="231F20"/>
                <w:sz w:val="20"/>
              </w:rPr>
              <w:t>3.0</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3"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4"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5"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1D"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7" w14:textId="77777777" w:rsidR="001E4D13" w:rsidRDefault="00247020">
            <w:pPr>
              <w:pStyle w:val="TableParagraph"/>
              <w:rPr>
                <w:sz w:val="20"/>
              </w:rPr>
            </w:pPr>
            <w:r>
              <w:rPr>
                <w:color w:val="231F20"/>
                <w:sz w:val="20"/>
              </w:rPr>
              <w:t>2</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8" w14:textId="77777777" w:rsidR="001E4D13" w:rsidRDefault="00247020">
            <w:pPr>
              <w:pStyle w:val="TableParagraph"/>
              <w:ind w:left="0" w:right="167"/>
              <w:jc w:val="right"/>
              <w:rPr>
                <w:sz w:val="20"/>
              </w:rPr>
            </w:pPr>
            <w:r>
              <w:rPr>
                <w:color w:val="231F20"/>
                <w:sz w:val="20"/>
              </w:rPr>
              <w:t>4.7</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9" w14:textId="77777777" w:rsidR="001E4D13" w:rsidRDefault="00247020">
            <w:pPr>
              <w:pStyle w:val="TableParagraph"/>
              <w:ind w:left="0" w:right="167"/>
              <w:jc w:val="right"/>
              <w:rPr>
                <w:sz w:val="20"/>
              </w:rPr>
            </w:pPr>
            <w:r>
              <w:rPr>
                <w:color w:val="231F20"/>
                <w:sz w:val="20"/>
              </w:rPr>
              <w:t>3.2</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A" w14:textId="77777777" w:rsidR="001E4D13" w:rsidRDefault="00247020">
            <w:pPr>
              <w:pStyle w:val="TableParagraph"/>
              <w:ind w:left="0" w:right="167"/>
              <w:jc w:val="right"/>
              <w:rPr>
                <w:sz w:val="20"/>
              </w:rPr>
            </w:pPr>
            <w:r>
              <w:rPr>
                <w:color w:val="231F20"/>
                <w:sz w:val="20"/>
              </w:rPr>
              <w:t>1.3</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B"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C"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24"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E" w14:textId="77777777" w:rsidR="001E4D13" w:rsidRDefault="00247020">
            <w:pPr>
              <w:pStyle w:val="TableParagraph"/>
              <w:rPr>
                <w:sz w:val="20"/>
              </w:rPr>
            </w:pPr>
            <w:r>
              <w:rPr>
                <w:color w:val="231F20"/>
                <w:sz w:val="20"/>
              </w:rPr>
              <w:t>3</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F" w14:textId="77777777" w:rsidR="001E4D13" w:rsidRDefault="00247020">
            <w:pPr>
              <w:pStyle w:val="TableParagraph"/>
              <w:ind w:left="0" w:right="167"/>
              <w:jc w:val="right"/>
              <w:rPr>
                <w:sz w:val="20"/>
              </w:rPr>
            </w:pPr>
            <w:r>
              <w:rPr>
                <w:color w:val="231F20"/>
                <w:sz w:val="20"/>
              </w:rPr>
              <w:t>4.6</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0" w14:textId="77777777" w:rsidR="001E4D13" w:rsidRDefault="00247020">
            <w:pPr>
              <w:pStyle w:val="TableParagraph"/>
              <w:ind w:left="0" w:right="167"/>
              <w:jc w:val="right"/>
              <w:rPr>
                <w:sz w:val="20"/>
              </w:rPr>
            </w:pPr>
            <w:r>
              <w:rPr>
                <w:color w:val="231F20"/>
                <w:sz w:val="20"/>
              </w:rPr>
              <w:t>3.1</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1" w14:textId="77777777" w:rsidR="001E4D13" w:rsidRDefault="00247020">
            <w:pPr>
              <w:pStyle w:val="TableParagraph"/>
              <w:ind w:left="0" w:right="167"/>
              <w:jc w:val="right"/>
              <w:rPr>
                <w:sz w:val="20"/>
              </w:rPr>
            </w:pPr>
            <w:r>
              <w:rPr>
                <w:color w:val="231F20"/>
                <w:sz w:val="20"/>
              </w:rPr>
              <w:t>1.5</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2"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3"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2B"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25" w14:textId="77777777" w:rsidR="001E4D13" w:rsidRDefault="00247020">
            <w:pPr>
              <w:pStyle w:val="TableParagraph"/>
              <w:rPr>
                <w:sz w:val="20"/>
              </w:rPr>
            </w:pPr>
            <w:r>
              <w:rPr>
                <w:color w:val="231F20"/>
                <w:sz w:val="20"/>
              </w:rPr>
              <w:t>4</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26" w14:textId="77777777" w:rsidR="001E4D13" w:rsidRDefault="00247020">
            <w:pPr>
              <w:pStyle w:val="TableParagraph"/>
              <w:ind w:left="0" w:right="167"/>
              <w:jc w:val="right"/>
              <w:rPr>
                <w:sz w:val="20"/>
              </w:rPr>
            </w:pPr>
            <w:r>
              <w:rPr>
                <w:color w:val="231F20"/>
                <w:sz w:val="20"/>
              </w:rPr>
              <w:t>5.0</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7" w14:textId="77777777" w:rsidR="001E4D13" w:rsidRDefault="00247020">
            <w:pPr>
              <w:pStyle w:val="TableParagraph"/>
              <w:ind w:left="0" w:right="167"/>
              <w:jc w:val="right"/>
              <w:rPr>
                <w:sz w:val="20"/>
              </w:rPr>
            </w:pPr>
            <w:r>
              <w:rPr>
                <w:color w:val="231F20"/>
                <w:sz w:val="20"/>
              </w:rPr>
              <w:t>3.6</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8"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9"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A"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bl>
    <w:p w14:paraId="4F87742C" w14:textId="77777777" w:rsidR="001E4D13" w:rsidRDefault="001E4D13">
      <w:pPr>
        <w:pStyle w:val="BodyText"/>
        <w:spacing w:before="3"/>
        <w:rPr>
          <w:rFonts w:ascii="Courier New"/>
          <w:sz w:val="25"/>
        </w:rPr>
      </w:pPr>
    </w:p>
    <w:p w14:paraId="4F87742D" w14:textId="77777777" w:rsidR="001E4D13" w:rsidRDefault="00247020">
      <w:pPr>
        <w:pStyle w:val="BodyText"/>
        <w:spacing w:line="254" w:lineRule="auto"/>
        <w:ind w:left="957" w:right="2661" w:hanging="1"/>
        <w:jc w:val="both"/>
      </w:pPr>
      <w:proofErr w:type="spellStart"/>
      <w:r>
        <w:rPr>
          <w:color w:val="231F20"/>
        </w:rPr>
        <w:t>We</w:t>
      </w:r>
      <w:proofErr w:type="spellEnd"/>
      <w:r>
        <w:rPr>
          <w:color w:val="231F20"/>
        </w:rPr>
        <w:t xml:space="preserve"> </w:t>
      </w:r>
      <w:proofErr w:type="spellStart"/>
      <w:r>
        <w:rPr>
          <w:color w:val="231F20"/>
        </w:rPr>
        <w:t>see</w:t>
      </w:r>
      <w:proofErr w:type="spellEnd"/>
      <w:r>
        <w:rPr>
          <w:color w:val="231F20"/>
        </w:rPr>
        <w:t xml:space="preserve"> the </w:t>
      </w:r>
      <w:proofErr w:type="spellStart"/>
      <w:r>
        <w:rPr>
          <w:color w:val="231F20"/>
        </w:rPr>
        <w:t>dataset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numeric</w:t>
      </w:r>
      <w:proofErr w:type="spellEnd"/>
      <w:r>
        <w:rPr>
          <w:color w:val="231F20"/>
        </w:rPr>
        <w:t xml:space="preserve"> </w:t>
      </w:r>
      <w:proofErr w:type="spellStart"/>
      <w:r>
        <w:rPr>
          <w:color w:val="231F20"/>
        </w:rPr>
        <w:t>values</w:t>
      </w:r>
      <w:proofErr w:type="spellEnd"/>
      <w:r>
        <w:rPr>
          <w:color w:val="231F20"/>
        </w:rPr>
        <w:t xml:space="preserve">, and </w:t>
      </w:r>
      <w:proofErr w:type="spellStart"/>
      <w:r>
        <w:rPr>
          <w:color w:val="231F20"/>
        </w:rPr>
        <w:t>one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label</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Species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compute</w:t>
      </w:r>
      <w:proofErr w:type="spellEnd"/>
      <w:r>
        <w:rPr>
          <w:color w:val="231F20"/>
        </w:rPr>
        <w:t xml:space="preserve">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for the </w:t>
      </w:r>
      <w:proofErr w:type="spellStart"/>
      <w:r>
        <w:rPr>
          <w:color w:val="231F20"/>
        </w:rPr>
        <w:t>numeric</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w:t>
      </w:r>
    </w:p>
    <w:p w14:paraId="4F87742E" w14:textId="77777777" w:rsidR="001E4D13" w:rsidRDefault="001E4D13">
      <w:pPr>
        <w:spacing w:line="254" w:lineRule="auto"/>
        <w:jc w:val="both"/>
        <w:sectPr w:rsidR="001E4D13">
          <w:pgSz w:w="11910" w:h="16840"/>
          <w:pgMar w:top="960" w:right="0" w:bottom="680" w:left="460" w:header="0" w:footer="486" w:gutter="0"/>
          <w:cols w:space="720"/>
        </w:sectPr>
      </w:pPr>
    </w:p>
    <w:p w14:paraId="4F87742F" w14:textId="77777777" w:rsidR="001E4D13" w:rsidRDefault="001E4D13">
      <w:pPr>
        <w:pStyle w:val="BodyText"/>
      </w:pPr>
    </w:p>
    <w:p w14:paraId="4F877430" w14:textId="77777777" w:rsidR="001E4D13" w:rsidRDefault="001E4D13">
      <w:pPr>
        <w:pStyle w:val="BodyText"/>
      </w:pPr>
    </w:p>
    <w:p w14:paraId="4F877431" w14:textId="77777777" w:rsidR="001E4D13" w:rsidRDefault="001E4D13">
      <w:pPr>
        <w:pStyle w:val="BodyText"/>
      </w:pPr>
    </w:p>
    <w:p w14:paraId="4F877432" w14:textId="77777777" w:rsidR="001E4D13" w:rsidRDefault="001E4D13">
      <w:pPr>
        <w:pStyle w:val="BodyText"/>
      </w:pPr>
    </w:p>
    <w:p w14:paraId="4F877433" w14:textId="77777777" w:rsidR="001E4D13" w:rsidRDefault="001E4D13">
      <w:pPr>
        <w:pStyle w:val="BodyText"/>
      </w:pPr>
    </w:p>
    <w:p w14:paraId="4F877434" w14:textId="77777777" w:rsidR="001E4D13" w:rsidRDefault="001E4D13">
      <w:pPr>
        <w:pStyle w:val="BodyText"/>
      </w:pPr>
    </w:p>
    <w:p w14:paraId="4F877435" w14:textId="77777777" w:rsidR="001E4D13" w:rsidRDefault="001E4D13">
      <w:pPr>
        <w:pStyle w:val="BodyText"/>
      </w:pPr>
    </w:p>
    <w:p w14:paraId="4F877436" w14:textId="77777777" w:rsidR="001E4D13" w:rsidRDefault="001E4D13">
      <w:pPr>
        <w:pStyle w:val="BodyText"/>
        <w:spacing w:before="6"/>
        <w:rPr>
          <w:sz w:val="22"/>
        </w:rPr>
      </w:pPr>
    </w:p>
    <w:p w14:paraId="4F877437" w14:textId="77777777" w:rsidR="001E4D13" w:rsidRDefault="00247020">
      <w:pPr>
        <w:pStyle w:val="BodyText"/>
        <w:ind w:left="2204"/>
      </w:pPr>
      <w:r>
        <w:rPr>
          <w:noProof/>
        </w:rPr>
        <w:drawing>
          <wp:inline distT="0" distB="0" distL="0" distR="0" wp14:anchorId="4F877947" wp14:editId="4F877948">
            <wp:extent cx="4968240" cy="3816096"/>
            <wp:effectExtent l="0" t="0" r="0" b="0"/>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102" cstate="print"/>
                    <a:stretch>
                      <a:fillRect/>
                    </a:stretch>
                  </pic:blipFill>
                  <pic:spPr>
                    <a:xfrm>
                      <a:off x="0" y="0"/>
                      <a:ext cx="4968240" cy="3816096"/>
                    </a:xfrm>
                    <a:prstGeom prst="rect">
                      <a:avLst/>
                    </a:prstGeom>
                  </pic:spPr>
                </pic:pic>
              </a:graphicData>
            </a:graphic>
          </wp:inline>
        </w:drawing>
      </w:r>
    </w:p>
    <w:p w14:paraId="4F877438" w14:textId="77777777" w:rsidR="001E4D13" w:rsidRDefault="001E4D13">
      <w:pPr>
        <w:pStyle w:val="BodyText"/>
        <w:rPr>
          <w:sz w:val="9"/>
        </w:rPr>
      </w:pPr>
    </w:p>
    <w:p w14:paraId="4F877439" w14:textId="77777777" w:rsidR="001E4D13" w:rsidRDefault="00247020">
      <w:pPr>
        <w:pStyle w:val="BodyText"/>
        <w:spacing w:before="96" w:line="254" w:lineRule="auto"/>
        <w:ind w:left="2204" w:right="1410" w:hanging="1"/>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conﬁrm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total of 150 </w:t>
      </w:r>
      <w:proofErr w:type="spellStart"/>
      <w:r>
        <w:rPr>
          <w:color w:val="231F20"/>
        </w:rPr>
        <w:t>values</w:t>
      </w:r>
      <w:proofErr w:type="spellEnd"/>
      <w:r>
        <w:rPr>
          <w:color w:val="231F20"/>
        </w:rPr>
        <w:t xml:space="preserve"> and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the </w:t>
      </w:r>
      <w:proofErr w:type="spellStart"/>
      <w:r>
        <w:rPr>
          <w:color w:val="231F20"/>
        </w:rPr>
        <w:t>average</w:t>
      </w:r>
      <w:proofErr w:type="spellEnd"/>
      <w:r>
        <w:rPr>
          <w:color w:val="231F20"/>
        </w:rPr>
        <w:t xml:space="preserve"> and </w:t>
      </w:r>
      <w:proofErr w:type="spellStart"/>
      <w:r>
        <w:rPr>
          <w:color w:val="231F20"/>
        </w:rPr>
        <w:t>distri</w:t>
      </w:r>
      <w:proofErr w:type="spellEnd"/>
      <w:r>
        <w:rPr>
          <w:color w:val="231F20"/>
        </w:rPr>
        <w:t xml:space="preserve">- </w:t>
      </w:r>
      <w:proofErr w:type="spellStart"/>
      <w:r>
        <w:rPr>
          <w:color w:val="231F20"/>
        </w:rPr>
        <w:t>bution</w:t>
      </w:r>
      <w:proofErr w:type="spellEnd"/>
      <w:r>
        <w:rPr>
          <w:color w:val="231F20"/>
        </w:rPr>
        <w:t xml:space="preserve"> of </w:t>
      </w:r>
      <w:proofErr w:type="spellStart"/>
      <w:r>
        <w:rPr>
          <w:color w:val="231F20"/>
        </w:rPr>
        <w:t>values</w:t>
      </w:r>
      <w:proofErr w:type="spellEnd"/>
      <w:r>
        <w:rPr>
          <w:color w:val="231F20"/>
        </w:rPr>
        <w:t>.</w:t>
      </w:r>
    </w:p>
    <w:p w14:paraId="4F87743A" w14:textId="77777777" w:rsidR="001E4D13" w:rsidRDefault="001E4D13">
      <w:pPr>
        <w:pStyle w:val="BodyText"/>
        <w:rPr>
          <w:sz w:val="24"/>
        </w:rPr>
      </w:pPr>
    </w:p>
    <w:p w14:paraId="4F87743B" w14:textId="77777777" w:rsidR="001E4D13" w:rsidRDefault="00247020">
      <w:pPr>
        <w:pStyle w:val="Heading6"/>
        <w:spacing w:before="190"/>
        <w:ind w:left="2204"/>
        <w:jc w:val="left"/>
      </w:pPr>
      <w:proofErr w:type="spellStart"/>
      <w:r>
        <w:rPr>
          <w:color w:val="003946"/>
        </w:rPr>
        <w:t>Experimentation</w:t>
      </w:r>
      <w:proofErr w:type="spellEnd"/>
      <w:r>
        <w:rPr>
          <w:color w:val="003946"/>
        </w:rPr>
        <w:t xml:space="preserve"> and Feature and Model </w:t>
      </w:r>
      <w:proofErr w:type="spellStart"/>
      <w:r>
        <w:rPr>
          <w:color w:val="003946"/>
        </w:rPr>
        <w:t>Selection</w:t>
      </w:r>
      <w:proofErr w:type="spellEnd"/>
    </w:p>
    <w:p w14:paraId="4F87743C" w14:textId="77777777" w:rsidR="001E4D13" w:rsidRDefault="001E4D13">
      <w:pPr>
        <w:pStyle w:val="BodyText"/>
        <w:spacing w:before="10"/>
        <w:rPr>
          <w:rFonts w:ascii="Trebuchet MS"/>
          <w:sz w:val="17"/>
        </w:rPr>
      </w:pPr>
    </w:p>
    <w:p w14:paraId="4F87743D" w14:textId="77777777" w:rsidR="001E4D13" w:rsidRDefault="001E4D13">
      <w:pPr>
        <w:rPr>
          <w:rFonts w:ascii="Trebuchet MS"/>
          <w:sz w:val="17"/>
        </w:rPr>
        <w:sectPr w:rsidR="001E4D13">
          <w:pgSz w:w="11910" w:h="16840"/>
          <w:pgMar w:top="960" w:right="0" w:bottom="680" w:left="460" w:header="0" w:footer="486" w:gutter="0"/>
          <w:cols w:space="720"/>
        </w:sectPr>
      </w:pPr>
    </w:p>
    <w:p w14:paraId="4F87743E" w14:textId="77777777" w:rsidR="001E4D13" w:rsidRDefault="001E4D13">
      <w:pPr>
        <w:pStyle w:val="BodyText"/>
        <w:rPr>
          <w:rFonts w:ascii="Trebuchet MS"/>
          <w:sz w:val="22"/>
        </w:rPr>
      </w:pPr>
    </w:p>
    <w:p w14:paraId="4F87743F" w14:textId="77777777" w:rsidR="001E4D13" w:rsidRDefault="001E4D13">
      <w:pPr>
        <w:pStyle w:val="BodyText"/>
        <w:rPr>
          <w:rFonts w:ascii="Trebuchet MS"/>
          <w:sz w:val="22"/>
        </w:rPr>
      </w:pPr>
    </w:p>
    <w:p w14:paraId="4F877440" w14:textId="77777777" w:rsidR="001E4D13" w:rsidRDefault="001E4D13">
      <w:pPr>
        <w:pStyle w:val="BodyText"/>
        <w:rPr>
          <w:rFonts w:ascii="Trebuchet MS"/>
          <w:sz w:val="22"/>
        </w:rPr>
      </w:pPr>
    </w:p>
    <w:p w14:paraId="4F877441" w14:textId="77777777" w:rsidR="001E4D13" w:rsidRDefault="001E4D13">
      <w:pPr>
        <w:pStyle w:val="BodyText"/>
        <w:rPr>
          <w:rFonts w:ascii="Trebuchet MS"/>
          <w:sz w:val="22"/>
        </w:rPr>
      </w:pPr>
    </w:p>
    <w:p w14:paraId="4F877442" w14:textId="77777777" w:rsidR="001E4D13" w:rsidRDefault="001E4D13">
      <w:pPr>
        <w:pStyle w:val="BodyText"/>
        <w:rPr>
          <w:rFonts w:ascii="Trebuchet MS"/>
          <w:sz w:val="22"/>
        </w:rPr>
      </w:pPr>
    </w:p>
    <w:p w14:paraId="4F877443" w14:textId="77777777" w:rsidR="001E4D13" w:rsidRDefault="00247020">
      <w:pPr>
        <w:spacing w:before="140" w:line="285" w:lineRule="auto"/>
        <w:ind w:left="149" w:right="38" w:firstLine="283"/>
        <w:jc w:val="right"/>
        <w:rPr>
          <w:sz w:val="18"/>
        </w:rPr>
      </w:pPr>
      <w:r>
        <w:rPr>
          <w:color w:val="231F20"/>
          <w:sz w:val="18"/>
        </w:rPr>
        <w:t xml:space="preserve">Feature </w:t>
      </w:r>
      <w:proofErr w:type="spellStart"/>
      <w:r>
        <w:rPr>
          <w:color w:val="231F20"/>
          <w:sz w:val="18"/>
        </w:rPr>
        <w:t>selection</w:t>
      </w:r>
      <w:proofErr w:type="spellEnd"/>
      <w:r>
        <w:rPr>
          <w:color w:val="231F20"/>
          <w:sz w:val="18"/>
        </w:rPr>
        <w:t xml:space="preserve"> </w:t>
      </w:r>
      <w:r>
        <w:rPr>
          <w:color w:val="808285"/>
          <w:sz w:val="18"/>
        </w:rPr>
        <w:t xml:space="preserve">This </w:t>
      </w:r>
      <w:proofErr w:type="spellStart"/>
      <w:r>
        <w:rPr>
          <w:color w:val="808285"/>
          <w:sz w:val="18"/>
        </w:rPr>
        <w:t>consists</w:t>
      </w:r>
      <w:proofErr w:type="spellEnd"/>
      <w:r>
        <w:rPr>
          <w:color w:val="808285"/>
          <w:sz w:val="18"/>
        </w:rPr>
        <w:t xml:space="preserve"> of </w:t>
      </w:r>
      <w:proofErr w:type="spellStart"/>
      <w:r>
        <w:rPr>
          <w:color w:val="808285"/>
          <w:sz w:val="18"/>
        </w:rPr>
        <w:t>selecting</w:t>
      </w:r>
      <w:proofErr w:type="spellEnd"/>
      <w:r>
        <w:rPr>
          <w:color w:val="808285"/>
          <w:sz w:val="18"/>
        </w:rPr>
        <w:t xml:space="preserve"> a </w:t>
      </w:r>
      <w:proofErr w:type="spellStart"/>
      <w:r>
        <w:rPr>
          <w:color w:val="808285"/>
          <w:sz w:val="18"/>
        </w:rPr>
        <w:t>subset</w:t>
      </w:r>
      <w:proofErr w:type="spellEnd"/>
      <w:r>
        <w:rPr>
          <w:color w:val="808285"/>
          <w:sz w:val="18"/>
        </w:rPr>
        <w:t xml:space="preserve"> of relevant </w:t>
      </w:r>
      <w:proofErr w:type="spellStart"/>
      <w:r>
        <w:rPr>
          <w:color w:val="808285"/>
          <w:sz w:val="18"/>
        </w:rPr>
        <w:t>features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used</w:t>
      </w:r>
      <w:proofErr w:type="spellEnd"/>
      <w:r>
        <w:rPr>
          <w:color w:val="808285"/>
          <w:sz w:val="18"/>
        </w:rPr>
        <w:t xml:space="preserve"> in the</w:t>
      </w:r>
    </w:p>
    <w:p w14:paraId="4F877444" w14:textId="77777777" w:rsidR="001E4D13" w:rsidRDefault="00247020">
      <w:pPr>
        <w:spacing w:line="216" w:lineRule="exact"/>
        <w:ind w:right="38"/>
        <w:jc w:val="right"/>
        <w:rPr>
          <w:sz w:val="18"/>
        </w:rPr>
      </w:pPr>
      <w:proofErr w:type="spellStart"/>
      <w:r>
        <w:rPr>
          <w:color w:val="808285"/>
          <w:sz w:val="18"/>
        </w:rPr>
        <w:t>model</w:t>
      </w:r>
      <w:proofErr w:type="spellEnd"/>
      <w:r>
        <w:rPr>
          <w:color w:val="808285"/>
          <w:sz w:val="18"/>
        </w:rPr>
        <w:t>.</w:t>
      </w:r>
    </w:p>
    <w:p w14:paraId="4F877445" w14:textId="77777777" w:rsidR="001E4D13" w:rsidRDefault="00247020">
      <w:pPr>
        <w:pStyle w:val="BodyText"/>
        <w:spacing w:before="97" w:line="254" w:lineRule="auto"/>
        <w:ind w:left="149" w:right="1414"/>
        <w:jc w:val="both"/>
      </w:pPr>
      <w:r>
        <w:br w:type="column"/>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loaded</w:t>
      </w:r>
      <w:proofErr w:type="spellEnd"/>
      <w:r>
        <w:rPr>
          <w:color w:val="231F20"/>
        </w:rPr>
        <w:t xml:space="preserve"> in a </w:t>
      </w:r>
      <w:proofErr w:type="spellStart"/>
      <w:r>
        <w:rPr>
          <w:color w:val="231F20"/>
        </w:rPr>
        <w:t>useable</w:t>
      </w:r>
      <w:proofErr w:type="spellEnd"/>
      <w:r>
        <w:rPr>
          <w:color w:val="231F20"/>
        </w:rPr>
        <w:t xml:space="preserve"> </w:t>
      </w:r>
      <w:proofErr w:type="spellStart"/>
      <w:r>
        <w:rPr>
          <w:color w:val="231F20"/>
        </w:rPr>
        <w:t>way</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tell</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test</w:t>
      </w:r>
      <w:proofErr w:type="spellEnd"/>
      <w:r>
        <w:rPr>
          <w:color w:val="231F20"/>
        </w:rPr>
        <w:t xml:space="preserve"> </w:t>
      </w:r>
      <w:proofErr w:type="spellStart"/>
      <w:r>
        <w:rPr>
          <w:color w:val="231F20"/>
        </w:rPr>
        <w:t>several</w:t>
      </w:r>
      <w:proofErr w:type="spellEnd"/>
      <w:r>
        <w:rPr>
          <w:color w:val="231F20"/>
        </w:rPr>
        <w:t xml:space="preserve"> different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simple </w:t>
      </w:r>
      <w:proofErr w:type="spellStart"/>
      <w:r>
        <w:rPr>
          <w:color w:val="231F20"/>
        </w:rPr>
        <w:t>models</w:t>
      </w:r>
      <w:proofErr w:type="spellEnd"/>
      <w:r>
        <w:rPr>
          <w:color w:val="231F20"/>
        </w:rPr>
        <w:t xml:space="preserve"> like linear </w:t>
      </w:r>
      <w:proofErr w:type="spellStart"/>
      <w:r>
        <w:rPr>
          <w:color w:val="231F20"/>
        </w:rPr>
        <w:t>or</w:t>
      </w:r>
      <w:proofErr w:type="spellEnd"/>
      <w:r>
        <w:rPr>
          <w:color w:val="231F20"/>
        </w:rPr>
        <w:t xml:space="preserve"> </w:t>
      </w:r>
      <w:proofErr w:type="spellStart"/>
      <w:r>
        <w:rPr>
          <w:color w:val="231F20"/>
        </w:rPr>
        <w:t>logistic</w:t>
      </w:r>
      <w:proofErr w:type="spellEnd"/>
      <w:r>
        <w:rPr>
          <w:color w:val="231F20"/>
        </w:rPr>
        <w:t xml:space="preserve"> </w:t>
      </w:r>
      <w:proofErr w:type="spellStart"/>
      <w:r>
        <w:rPr>
          <w:color w:val="231F20"/>
        </w:rPr>
        <w:t>regression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like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and </w:t>
      </w:r>
      <w:proofErr w:type="spellStart"/>
      <w:r>
        <w:rPr>
          <w:color w:val="231F20"/>
        </w:rPr>
        <w:t>XGBoost</w:t>
      </w:r>
      <w:proofErr w:type="spellEnd"/>
      <w:r>
        <w:rPr>
          <w:color w:val="231F20"/>
        </w:rPr>
        <w:t xml:space="preserve">, </w:t>
      </w:r>
      <w:proofErr w:type="spellStart"/>
      <w:r>
        <w:rPr>
          <w:color w:val="231F20"/>
        </w:rPr>
        <w:t>depending</w:t>
      </w:r>
      <w:proofErr w:type="spellEnd"/>
      <w:r>
        <w:rPr>
          <w:color w:val="231F20"/>
        </w:rPr>
        <w:t xml:space="preserve"> on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In the </w:t>
      </w:r>
      <w:proofErr w:type="spellStart"/>
      <w:r>
        <w:rPr>
          <w:color w:val="231F20"/>
        </w:rPr>
        <w:t>experimentation</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initially</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how</w:t>
      </w:r>
      <w:proofErr w:type="spellEnd"/>
      <w:r>
        <w:rPr>
          <w:color w:val="231F20"/>
        </w:rPr>
        <w:t xml:space="preserve"> </w:t>
      </w:r>
      <w:proofErr w:type="spellStart"/>
      <w:r>
        <w:rPr>
          <w:color w:val="231F20"/>
        </w:rPr>
        <w:t>they</w:t>
      </w:r>
      <w:proofErr w:type="spellEnd"/>
      <w:r>
        <w:rPr>
          <w:color w:val="231F20"/>
        </w:rPr>
        <w:t xml:space="preserve"> per- form. Part of the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selecting</w:t>
      </w:r>
      <w:proofErr w:type="spellEnd"/>
      <w:r>
        <w:rPr>
          <w:color w:val="231F20"/>
        </w:rPr>
        <w:t xml:space="preserve"> possible </w:t>
      </w:r>
      <w:proofErr w:type="spellStart"/>
      <w:r>
        <w:rPr>
          <w:color w:val="231F20"/>
        </w:rPr>
        <w:t>features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contain</w:t>
      </w:r>
      <w:proofErr w:type="spellEnd"/>
      <w:r>
        <w:rPr>
          <w:color w:val="231F20"/>
        </w:rPr>
        <w:t xml:space="preserve"> </w:t>
      </w:r>
      <w:proofErr w:type="spellStart"/>
      <w:r>
        <w:rPr>
          <w:color w:val="231F20"/>
        </w:rPr>
        <w:t>meaningless</w:t>
      </w:r>
      <w:proofErr w:type="spellEnd"/>
      <w:r>
        <w:rPr>
          <w:color w:val="231F20"/>
        </w:rPr>
        <w:t xml:space="preserve"> </w:t>
      </w:r>
      <w:proofErr w:type="spellStart"/>
      <w:r>
        <w:rPr>
          <w:color w:val="231F20"/>
        </w:rPr>
        <w:t>noise</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extracted</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knowledge</w:t>
      </w:r>
      <w:proofErr w:type="spellEnd"/>
      <w:r>
        <w:rPr>
          <w:color w:val="231F20"/>
        </w:rPr>
        <w:t xml:space="preserve"> of the </w:t>
      </w:r>
      <w:proofErr w:type="spellStart"/>
      <w:r>
        <w:rPr>
          <w:color w:val="231F20"/>
        </w:rPr>
        <w:t>target</w:t>
      </w:r>
      <w:proofErr w:type="spellEnd"/>
      <w:r>
        <w:rPr>
          <w:color w:val="231F20"/>
        </w:rPr>
        <w:t xml:space="preserve"> </w:t>
      </w:r>
      <w:proofErr w:type="spellStart"/>
      <w:r>
        <w:rPr>
          <w:color w:val="231F20"/>
        </w:rPr>
        <w:t>domain</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trafﬁc</w:t>
      </w:r>
      <w:proofErr w:type="spellEnd"/>
      <w:r>
        <w:rPr>
          <w:color w:val="231F20"/>
        </w:rPr>
        <w:t xml:space="preserve">, the </w:t>
      </w:r>
      <w:proofErr w:type="spellStart"/>
      <w:r>
        <w:rPr>
          <w:color w:val="231F20"/>
        </w:rPr>
        <w:t>day</w:t>
      </w:r>
      <w:proofErr w:type="spellEnd"/>
      <w:r>
        <w:rPr>
          <w:color w:val="231F20"/>
        </w:rPr>
        <w:t xml:space="preserve"> of the </w:t>
      </w:r>
      <w:proofErr w:type="spellStart"/>
      <w:r>
        <w:rPr>
          <w:color w:val="231F20"/>
        </w:rPr>
        <w:t>week</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important</w:t>
      </w:r>
      <w:proofErr w:type="spellEnd"/>
      <w:r>
        <w:rPr>
          <w:color w:val="231F20"/>
        </w:rPr>
        <w:t xml:space="preserve"> </w:t>
      </w:r>
      <w:proofErr w:type="spellStart"/>
      <w:r>
        <w:rPr>
          <w:color w:val="231F20"/>
        </w:rPr>
        <w:t>factor</w:t>
      </w:r>
      <w:proofErr w:type="spellEnd"/>
      <w:r>
        <w:rPr>
          <w:color w:val="231F20"/>
        </w:rPr>
        <w:t xml:space="preserve">, but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day</w:t>
      </w:r>
      <w:proofErr w:type="spellEnd"/>
      <w:r>
        <w:rPr>
          <w:color w:val="231F20"/>
        </w:rPr>
        <w:t xml:space="preserve"> of the </w:t>
      </w:r>
      <w:proofErr w:type="spellStart"/>
      <w:r>
        <w:rPr>
          <w:color w:val="231F20"/>
        </w:rPr>
        <w:t>month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calculate</w:t>
      </w:r>
      <w:proofErr w:type="spellEnd"/>
      <w:r>
        <w:rPr>
          <w:color w:val="231F20"/>
        </w:rPr>
        <w:t xml:space="preserve"> the </w:t>
      </w:r>
      <w:proofErr w:type="spellStart"/>
      <w:r>
        <w:rPr>
          <w:color w:val="231F20"/>
        </w:rPr>
        <w:t>day</w:t>
      </w:r>
      <w:proofErr w:type="spellEnd"/>
      <w:r>
        <w:rPr>
          <w:color w:val="231F20"/>
        </w:rPr>
        <w:t xml:space="preserve"> and </w:t>
      </w:r>
      <w:proofErr w:type="spellStart"/>
      <w:r>
        <w:rPr>
          <w:color w:val="231F20"/>
        </w:rPr>
        <w:t>add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features</w:t>
      </w:r>
      <w:proofErr w:type="spellEnd"/>
      <w:r>
        <w:rPr>
          <w:color w:val="231F20"/>
        </w:rPr>
        <w:t xml:space="preserve">. On the </w:t>
      </w:r>
      <w:proofErr w:type="spellStart"/>
      <w:r>
        <w:rPr>
          <w:color w:val="231F20"/>
        </w:rPr>
        <w:t>other</w:t>
      </w:r>
      <w:proofErr w:type="spellEnd"/>
      <w:r>
        <w:rPr>
          <w:color w:val="231F20"/>
        </w:rPr>
        <w:t xml:space="preserve"> </w:t>
      </w:r>
      <w:proofErr w:type="spellStart"/>
      <w:r>
        <w:rPr>
          <w:color w:val="231F20"/>
        </w:rPr>
        <w:t>hand</w:t>
      </w:r>
      <w:proofErr w:type="spellEnd"/>
      <w:r>
        <w:rPr>
          <w:color w:val="231F20"/>
        </w:rPr>
        <w:t xml:space="preserve">, </w:t>
      </w:r>
      <w:proofErr w:type="spellStart"/>
      <w:r>
        <w:rPr>
          <w:color w:val="231F20"/>
        </w:rPr>
        <w:t>training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incurs</w:t>
      </w:r>
      <w:proofErr w:type="spellEnd"/>
      <w:r>
        <w:rPr>
          <w:color w:val="231F20"/>
        </w:rPr>
        <w:t xml:space="preserve"> the </w:t>
      </w:r>
      <w:proofErr w:type="spellStart"/>
      <w:r>
        <w:rPr>
          <w:color w:val="231F20"/>
        </w:rPr>
        <w:t>curse</w:t>
      </w:r>
      <w:proofErr w:type="spellEnd"/>
      <w:r>
        <w:rPr>
          <w:color w:val="231F20"/>
        </w:rPr>
        <w:t xml:space="preserve"> of </w:t>
      </w:r>
      <w:proofErr w:type="spellStart"/>
      <w:r>
        <w:rPr>
          <w:color w:val="231F20"/>
        </w:rPr>
        <w:t>dimensionality</w:t>
      </w:r>
      <w:proofErr w:type="spellEnd"/>
      <w:r>
        <w:rPr>
          <w:color w:val="231F20"/>
        </w:rPr>
        <w:t xml:space="preserve">. The </w:t>
      </w:r>
      <w:proofErr w:type="spellStart"/>
      <w:r>
        <w:rPr>
          <w:color w:val="231F20"/>
        </w:rPr>
        <w:t>more</w:t>
      </w:r>
      <w:proofErr w:type="spellEnd"/>
      <w:r>
        <w:rPr>
          <w:color w:val="231F20"/>
        </w:rPr>
        <w:t xml:space="preserve"> </w:t>
      </w:r>
      <w:proofErr w:type="spellStart"/>
      <w:r>
        <w:rPr>
          <w:color w:val="231F20"/>
        </w:rPr>
        <w:t>dimensions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harder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for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converge</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perform </w:t>
      </w:r>
      <w:proofErr w:type="spellStart"/>
      <w:r>
        <w:rPr>
          <w:color w:val="231F20"/>
        </w:rPr>
        <w:t>dimensionality</w:t>
      </w:r>
      <w:proofErr w:type="spellEnd"/>
      <w:r>
        <w:rPr>
          <w:color w:val="231F20"/>
        </w:rPr>
        <w:t xml:space="preserve"> </w:t>
      </w:r>
      <w:proofErr w:type="spellStart"/>
      <w:r>
        <w:rPr>
          <w:color w:val="231F20"/>
        </w:rPr>
        <w:t>reduction</w:t>
      </w:r>
      <w:proofErr w:type="spellEnd"/>
      <w:r>
        <w:rPr>
          <w:color w:val="231F20"/>
        </w:rPr>
        <w:t xml:space="preserve">. At </w:t>
      </w:r>
      <w:proofErr w:type="spellStart"/>
      <w:r>
        <w:rPr>
          <w:color w:val="231F20"/>
        </w:rPr>
        <w:t>this</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usually</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considering</w:t>
      </w:r>
      <w:proofErr w:type="spellEnd"/>
      <w:r>
        <w:rPr>
          <w:color w:val="231F20"/>
        </w:rPr>
        <w:t xml:space="preserve"> possible </w:t>
      </w:r>
      <w:proofErr w:type="spellStart"/>
      <w:r>
        <w:rPr>
          <w:color w:val="231F20"/>
        </w:rPr>
        <w:t>models</w:t>
      </w:r>
      <w:proofErr w:type="spellEnd"/>
      <w:r>
        <w:rPr>
          <w:color w:val="231F20"/>
        </w:rPr>
        <w:t xml:space="preserve">. The </w:t>
      </w:r>
      <w:proofErr w:type="spellStart"/>
      <w:r>
        <w:rPr>
          <w:color w:val="231F20"/>
        </w:rPr>
        <w:t>main</w:t>
      </w:r>
      <w:proofErr w:type="spellEnd"/>
      <w:r>
        <w:rPr>
          <w:color w:val="231F20"/>
        </w:rPr>
        <w:t xml:space="preserve"> type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supervised</w:t>
      </w:r>
      <w:proofErr w:type="spellEnd"/>
      <w:r>
        <w:rPr>
          <w:color w:val="231F20"/>
        </w:rPr>
        <w:t xml:space="preserve">, </w:t>
      </w:r>
      <w:proofErr w:type="spellStart"/>
      <w:r>
        <w:rPr>
          <w:color w:val="231F20"/>
        </w:rPr>
        <w:t>unsupervised</w:t>
      </w:r>
      <w:proofErr w:type="spellEnd"/>
      <w:r>
        <w:rPr>
          <w:color w:val="231F20"/>
        </w:rPr>
        <w:t xml:space="preserve">, and </w:t>
      </w:r>
      <w:proofErr w:type="spellStart"/>
      <w:r>
        <w:rPr>
          <w:color w:val="231F20"/>
        </w:rPr>
        <w:t>reinforcement</w:t>
      </w:r>
      <w:proofErr w:type="spellEnd"/>
      <w:r>
        <w:rPr>
          <w:color w:val="231F20"/>
        </w:rPr>
        <w:t xml:space="preserve"> </w:t>
      </w:r>
      <w:proofErr w:type="spellStart"/>
      <w:r>
        <w:rPr>
          <w:color w:val="231F20"/>
        </w:rPr>
        <w:t>learning</w:t>
      </w:r>
      <w:proofErr w:type="spellEnd"/>
      <w:r>
        <w:rPr>
          <w:color w:val="231F20"/>
        </w:rPr>
        <w:t>.</w:t>
      </w:r>
    </w:p>
    <w:p w14:paraId="4F87744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7"/>
            <w:col w:w="9395"/>
          </w:cols>
        </w:sectPr>
      </w:pPr>
    </w:p>
    <w:p w14:paraId="4F877447" w14:textId="77777777" w:rsidR="001E4D13" w:rsidRDefault="001E4D13">
      <w:pPr>
        <w:pStyle w:val="BodyText"/>
        <w:spacing w:before="11"/>
        <w:rPr>
          <w:sz w:val="29"/>
        </w:rPr>
      </w:pPr>
    </w:p>
    <w:p w14:paraId="4F877448" w14:textId="77777777" w:rsidR="001E4D13" w:rsidRDefault="00247020">
      <w:pPr>
        <w:spacing w:before="97"/>
        <w:ind w:left="957"/>
        <w:rPr>
          <w:sz w:val="18"/>
        </w:rPr>
      </w:pPr>
      <w:r>
        <w:rPr>
          <w:color w:val="003946"/>
          <w:sz w:val="18"/>
        </w:rPr>
        <w:t>Vom Modell zur Produktion</w:t>
      </w:r>
    </w:p>
    <w:p w14:paraId="4F877449" w14:textId="77777777" w:rsidR="001E4D13" w:rsidRDefault="001E4D13">
      <w:pPr>
        <w:pStyle w:val="BodyText"/>
      </w:pPr>
    </w:p>
    <w:p w14:paraId="4F87744A" w14:textId="77777777" w:rsidR="001E4D13" w:rsidRDefault="001E4D13">
      <w:pPr>
        <w:pStyle w:val="BodyText"/>
      </w:pPr>
    </w:p>
    <w:p w14:paraId="4F87744B" w14:textId="77777777" w:rsidR="001E4D13" w:rsidRDefault="001E4D13">
      <w:pPr>
        <w:pStyle w:val="BodyText"/>
      </w:pPr>
    </w:p>
    <w:p w14:paraId="4F87744C" w14:textId="77777777" w:rsidR="001E4D13" w:rsidRDefault="001E4D13">
      <w:pPr>
        <w:pStyle w:val="BodyText"/>
      </w:pPr>
    </w:p>
    <w:p w14:paraId="4F87744D" w14:textId="77777777" w:rsidR="001E4D13" w:rsidRDefault="001E4D13">
      <w:pPr>
        <w:pStyle w:val="BodyText"/>
        <w:spacing w:before="10"/>
        <w:rPr>
          <w:sz w:val="16"/>
        </w:rPr>
      </w:pPr>
    </w:p>
    <w:p w14:paraId="4F87744E" w14:textId="77777777" w:rsidR="001E4D13" w:rsidRDefault="001E4D13">
      <w:pPr>
        <w:rPr>
          <w:sz w:val="16"/>
        </w:rPr>
        <w:sectPr w:rsidR="001E4D13">
          <w:pgSz w:w="11910" w:h="16840"/>
          <w:pgMar w:top="960" w:right="0" w:bottom="680" w:left="460" w:header="0" w:footer="486" w:gutter="0"/>
          <w:cols w:space="720"/>
        </w:sectPr>
      </w:pPr>
    </w:p>
    <w:p w14:paraId="4F87744F" w14:textId="77777777" w:rsidR="001E4D13" w:rsidRDefault="00247020">
      <w:pPr>
        <w:pStyle w:val="ListParagraph"/>
        <w:numPr>
          <w:ilvl w:val="1"/>
          <w:numId w:val="22"/>
        </w:numPr>
        <w:tabs>
          <w:tab w:val="left" w:pos="1237"/>
          <w:tab w:val="left" w:pos="1238"/>
        </w:tabs>
        <w:spacing w:before="97" w:line="254" w:lineRule="auto"/>
        <w:ind w:right="249"/>
        <w:rPr>
          <w:sz w:val="20"/>
        </w:rPr>
      </w:pPr>
      <w:proofErr w:type="spellStart"/>
      <w:r>
        <w:rPr>
          <w:color w:val="231F20"/>
          <w:sz w:val="20"/>
        </w:rPr>
        <w:t>Supervised</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maps</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known</w:t>
      </w:r>
      <w:proofErr w:type="spellEnd"/>
      <w:r>
        <w:rPr>
          <w:color w:val="231F20"/>
          <w:sz w:val="20"/>
        </w:rPr>
        <w:t xml:space="preserve"> </w:t>
      </w:r>
      <w:proofErr w:type="spellStart"/>
      <w:r>
        <w:rPr>
          <w:color w:val="231F20"/>
          <w:sz w:val="20"/>
        </w:rPr>
        <w:t>output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categorizing</w:t>
      </w:r>
      <w:proofErr w:type="spellEnd"/>
      <w:r>
        <w:rPr>
          <w:color w:val="231F20"/>
          <w:sz w:val="20"/>
        </w:rPr>
        <w:t xml:space="preserve"> </w:t>
      </w:r>
      <w:proofErr w:type="spellStart"/>
      <w:r>
        <w:rPr>
          <w:color w:val="231F20"/>
          <w:sz w:val="20"/>
        </w:rPr>
        <w:t>images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cats</w:t>
      </w:r>
      <w:proofErr w:type="spellEnd"/>
      <w:r>
        <w:rPr>
          <w:color w:val="231F20"/>
          <w:sz w:val="20"/>
        </w:rPr>
        <w:t xml:space="preserve"> and </w:t>
      </w:r>
      <w:proofErr w:type="spellStart"/>
      <w:r>
        <w:rPr>
          <w:color w:val="231F20"/>
          <w:sz w:val="20"/>
        </w:rPr>
        <w:t>dogs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predicting</w:t>
      </w:r>
      <w:proofErr w:type="spellEnd"/>
      <w:r>
        <w:rPr>
          <w:color w:val="231F20"/>
          <w:sz w:val="20"/>
        </w:rPr>
        <w:t xml:space="preserve"> the </w:t>
      </w:r>
      <w:proofErr w:type="spellStart"/>
      <w:r>
        <w:rPr>
          <w:color w:val="231F20"/>
          <w:sz w:val="20"/>
        </w:rPr>
        <w:t>stock</w:t>
      </w:r>
      <w:proofErr w:type="spellEnd"/>
      <w:r>
        <w:rPr>
          <w:color w:val="231F20"/>
          <w:sz w:val="20"/>
        </w:rPr>
        <w:t xml:space="preserve"> </w:t>
      </w:r>
      <w:proofErr w:type="spellStart"/>
      <w:r>
        <w:rPr>
          <w:color w:val="231F20"/>
          <w:sz w:val="20"/>
        </w:rPr>
        <w:t>market</w:t>
      </w:r>
      <w:proofErr w:type="spellEnd"/>
      <w:r>
        <w:rPr>
          <w:color w:val="231F20"/>
          <w:sz w:val="20"/>
        </w:rPr>
        <w:t>.</w:t>
      </w:r>
    </w:p>
    <w:p w14:paraId="4F877450" w14:textId="77777777" w:rsidR="001E4D13" w:rsidRDefault="00247020">
      <w:pPr>
        <w:pStyle w:val="ListParagraph"/>
        <w:numPr>
          <w:ilvl w:val="1"/>
          <w:numId w:val="22"/>
        </w:numPr>
        <w:tabs>
          <w:tab w:val="left" w:pos="1237"/>
          <w:tab w:val="left" w:pos="1238"/>
        </w:tabs>
        <w:spacing w:before="2" w:line="254" w:lineRule="auto"/>
        <w:ind w:right="328"/>
        <w:rPr>
          <w:sz w:val="20"/>
        </w:rPr>
      </w:pPr>
      <w:proofErr w:type="spellStart"/>
      <w:r>
        <w:rPr>
          <w:color w:val="231F20"/>
          <w:sz w:val="20"/>
        </w:rPr>
        <w:t>Unsupervised</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explores</w:t>
      </w:r>
      <w:proofErr w:type="spellEnd"/>
      <w:r>
        <w:rPr>
          <w:color w:val="231F20"/>
          <w:sz w:val="20"/>
        </w:rPr>
        <w:t xml:space="preserve"> </w:t>
      </w:r>
      <w:proofErr w:type="spellStart"/>
      <w:r>
        <w:rPr>
          <w:color w:val="231F20"/>
          <w:sz w:val="20"/>
        </w:rPr>
        <w:t>patterns</w:t>
      </w:r>
      <w:proofErr w:type="spellEnd"/>
      <w:r>
        <w:rPr>
          <w:color w:val="231F20"/>
          <w:sz w:val="20"/>
        </w:rPr>
        <w:t xml:space="preserve"> in </w:t>
      </w:r>
      <w:proofErr w:type="spellStart"/>
      <w:r>
        <w:rPr>
          <w:color w:val="231F20"/>
          <w:sz w:val="20"/>
        </w:rPr>
        <w:t>your</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clustering</w:t>
      </w:r>
      <w:proofErr w:type="spellEnd"/>
      <w:r>
        <w:rPr>
          <w:color w:val="231F20"/>
          <w:sz w:val="20"/>
        </w:rPr>
        <w:t xml:space="preserve"> </w:t>
      </w:r>
      <w:proofErr w:type="spellStart"/>
      <w:r>
        <w:rPr>
          <w:color w:val="231F20"/>
          <w:sz w:val="20"/>
        </w:rPr>
        <w:t>docu</w:t>
      </w:r>
      <w:proofErr w:type="spellEnd"/>
      <w:r>
        <w:rPr>
          <w:color w:val="231F20"/>
          <w:sz w:val="20"/>
        </w:rPr>
        <w:t xml:space="preserve">- </w:t>
      </w:r>
      <w:proofErr w:type="spellStart"/>
      <w:r>
        <w:rPr>
          <w:color w:val="231F20"/>
          <w:sz w:val="20"/>
        </w:rPr>
        <w:t>ments</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topics</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looking</w:t>
      </w:r>
      <w:proofErr w:type="spellEnd"/>
      <w:r>
        <w:rPr>
          <w:color w:val="231F20"/>
          <w:sz w:val="20"/>
        </w:rPr>
        <w:t xml:space="preserve"> at </w:t>
      </w:r>
      <w:proofErr w:type="spellStart"/>
      <w:r>
        <w:rPr>
          <w:color w:val="231F20"/>
          <w:sz w:val="20"/>
        </w:rPr>
        <w:t>similarities</w:t>
      </w:r>
      <w:proofErr w:type="spellEnd"/>
      <w:r>
        <w:rPr>
          <w:color w:val="231F20"/>
          <w:sz w:val="20"/>
        </w:rPr>
        <w:t xml:space="preserve"> in </w:t>
      </w:r>
      <w:proofErr w:type="spellStart"/>
      <w:r>
        <w:rPr>
          <w:color w:val="231F20"/>
          <w:sz w:val="20"/>
        </w:rPr>
        <w:t>those</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specifying</w:t>
      </w:r>
      <w:proofErr w:type="spellEnd"/>
      <w:r>
        <w:rPr>
          <w:color w:val="231F20"/>
          <w:sz w:val="20"/>
        </w:rPr>
        <w:t xml:space="preserve"> the </w:t>
      </w:r>
      <w:proofErr w:type="spellStart"/>
      <w:r>
        <w:rPr>
          <w:color w:val="231F20"/>
          <w:sz w:val="20"/>
        </w:rPr>
        <w:t>topics</w:t>
      </w:r>
      <w:proofErr w:type="spellEnd"/>
      <w:r>
        <w:rPr>
          <w:color w:val="231F20"/>
          <w:sz w:val="20"/>
        </w:rPr>
        <w:t xml:space="preserve"> </w:t>
      </w:r>
      <w:proofErr w:type="spellStart"/>
      <w:r>
        <w:rPr>
          <w:color w:val="231F20"/>
          <w:sz w:val="20"/>
        </w:rPr>
        <w:t>beforehand</w:t>
      </w:r>
      <w:proofErr w:type="spellEnd"/>
      <w:r>
        <w:rPr>
          <w:color w:val="231F20"/>
          <w:sz w:val="20"/>
        </w:rPr>
        <w:t>.</w:t>
      </w:r>
    </w:p>
    <w:p w14:paraId="4F877451" w14:textId="77777777" w:rsidR="001E4D13" w:rsidRDefault="00247020">
      <w:pPr>
        <w:pStyle w:val="ListParagraph"/>
        <w:numPr>
          <w:ilvl w:val="1"/>
          <w:numId w:val="22"/>
        </w:numPr>
        <w:tabs>
          <w:tab w:val="left" w:pos="1237"/>
          <w:tab w:val="left" w:pos="1238"/>
        </w:tabs>
        <w:spacing w:before="4" w:line="254" w:lineRule="auto"/>
        <w:ind w:right="128"/>
        <w:rPr>
          <w:sz w:val="20"/>
        </w:rPr>
      </w:pPr>
      <w:r>
        <w:rPr>
          <w:color w:val="231F20"/>
          <w:sz w:val="20"/>
        </w:rPr>
        <w:t xml:space="preserve">Reinforcement </w:t>
      </w:r>
      <w:proofErr w:type="spellStart"/>
      <w:r>
        <w:rPr>
          <w:color w:val="231F20"/>
          <w:sz w:val="20"/>
        </w:rPr>
        <w:t>learning</w:t>
      </w:r>
      <w:proofErr w:type="spellEnd"/>
      <w:r>
        <w:rPr>
          <w:color w:val="231F20"/>
          <w:sz w:val="20"/>
        </w:rPr>
        <w:t xml:space="preserve"> </w:t>
      </w:r>
      <w:proofErr w:type="spellStart"/>
      <w:r>
        <w:rPr>
          <w:color w:val="231F20"/>
          <w:sz w:val="20"/>
        </w:rPr>
        <w:t>studies</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agents</w:t>
      </w:r>
      <w:proofErr w:type="spellEnd"/>
      <w:r>
        <w:rPr>
          <w:color w:val="231F20"/>
          <w:sz w:val="20"/>
        </w:rPr>
        <w:t xml:space="preserve"> </w:t>
      </w:r>
      <w:proofErr w:type="spellStart"/>
      <w:r>
        <w:rPr>
          <w:color w:val="231F20"/>
          <w:sz w:val="20"/>
        </w:rPr>
        <w:t>interact</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their</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rewarding</w:t>
      </w:r>
      <w:proofErr w:type="spellEnd"/>
      <w:r>
        <w:rPr>
          <w:color w:val="231F20"/>
          <w:sz w:val="20"/>
        </w:rPr>
        <w:t xml:space="preserve"> favorable </w:t>
      </w:r>
      <w:proofErr w:type="spellStart"/>
      <w:r>
        <w:rPr>
          <w:color w:val="231F20"/>
          <w:sz w:val="20"/>
        </w:rPr>
        <w:t>situations</w:t>
      </w:r>
      <w:proofErr w:type="spellEnd"/>
      <w:r>
        <w:rPr>
          <w:color w:val="231F20"/>
          <w:sz w:val="20"/>
        </w:rPr>
        <w:t xml:space="preserve"> and </w:t>
      </w:r>
      <w:proofErr w:type="spellStart"/>
      <w:r>
        <w:rPr>
          <w:color w:val="231F20"/>
          <w:sz w:val="20"/>
        </w:rPr>
        <w:t>punishing</w:t>
      </w:r>
      <w:proofErr w:type="spellEnd"/>
      <w:r>
        <w:rPr>
          <w:color w:val="231F20"/>
          <w:sz w:val="20"/>
        </w:rPr>
        <w:t xml:space="preserve"> </w:t>
      </w:r>
      <w:proofErr w:type="spellStart"/>
      <w:r>
        <w:rPr>
          <w:color w:val="231F20"/>
          <w:sz w:val="20"/>
        </w:rPr>
        <w:t>bad</w:t>
      </w:r>
      <w:proofErr w:type="spellEnd"/>
      <w:r>
        <w:rPr>
          <w:color w:val="231F20"/>
          <w:sz w:val="20"/>
        </w:rPr>
        <w:t xml:space="preserve"> </w:t>
      </w:r>
      <w:proofErr w:type="spellStart"/>
      <w:r>
        <w:rPr>
          <w:color w:val="231F20"/>
          <w:sz w:val="20"/>
        </w:rPr>
        <w:t>ones</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play</w:t>
      </w:r>
      <w:proofErr w:type="spellEnd"/>
      <w:r>
        <w:rPr>
          <w:color w:val="231F20"/>
          <w:sz w:val="20"/>
        </w:rPr>
        <w:t xml:space="preserve"> a </w:t>
      </w:r>
      <w:proofErr w:type="spellStart"/>
      <w:r>
        <w:rPr>
          <w:color w:val="231F20"/>
          <w:sz w:val="20"/>
        </w:rPr>
        <w:t>video</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board</w:t>
      </w:r>
      <w:proofErr w:type="spellEnd"/>
      <w:r>
        <w:rPr>
          <w:color w:val="231F20"/>
          <w:sz w:val="20"/>
        </w:rPr>
        <w:t xml:space="preserve"> game.</w:t>
      </w:r>
    </w:p>
    <w:p w14:paraId="4F877452" w14:textId="77777777" w:rsidR="001E4D13" w:rsidRDefault="001E4D13">
      <w:pPr>
        <w:pStyle w:val="BodyText"/>
        <w:spacing w:before="7"/>
        <w:rPr>
          <w:sz w:val="21"/>
        </w:rPr>
      </w:pPr>
    </w:p>
    <w:p w14:paraId="4F877453" w14:textId="77777777" w:rsidR="001E4D13" w:rsidRDefault="00247020">
      <w:pPr>
        <w:pStyle w:val="BodyText"/>
        <w:spacing w:line="254" w:lineRule="auto"/>
        <w:ind w:left="957"/>
        <w:jc w:val="both"/>
      </w:pPr>
      <w:proofErr w:type="spellStart"/>
      <w:r>
        <w:rPr>
          <w:color w:val="231F20"/>
        </w:rPr>
        <w:t>Choosing</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task</w:t>
      </w:r>
      <w:proofErr w:type="spellEnd"/>
      <w:r>
        <w:rPr>
          <w:color w:val="231F20"/>
        </w:rPr>
        <w:t xml:space="preserve"> </w:t>
      </w:r>
      <w:proofErr w:type="spellStart"/>
      <w:r>
        <w:rPr>
          <w:color w:val="231F20"/>
        </w:rPr>
        <w:t>isn’t</w:t>
      </w:r>
      <w:proofErr w:type="spellEnd"/>
      <w:r>
        <w:rPr>
          <w:color w:val="231F20"/>
        </w:rPr>
        <w:t xml:space="preserve"> easy.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several</w:t>
      </w:r>
      <w:proofErr w:type="spellEnd"/>
      <w:r>
        <w:rPr>
          <w:color w:val="231F20"/>
        </w:rPr>
        <w:t xml:space="preserve"> Python </w:t>
      </w:r>
      <w:proofErr w:type="spellStart"/>
      <w:r>
        <w:rPr>
          <w:color w:val="231F20"/>
        </w:rPr>
        <w:t>software</w:t>
      </w:r>
      <w:proofErr w:type="spellEnd"/>
      <w:r>
        <w:rPr>
          <w:color w:val="231F20"/>
        </w:rPr>
        <w:t xml:space="preserve"> </w:t>
      </w:r>
      <w:proofErr w:type="spellStart"/>
      <w:r>
        <w:rPr>
          <w:color w:val="231F20"/>
        </w:rPr>
        <w:t>packages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many</w:t>
      </w:r>
      <w:proofErr w:type="spellEnd"/>
      <w:r>
        <w:rPr>
          <w:color w:val="231F20"/>
        </w:rPr>
        <w:t xml:space="preserve">, of </w:t>
      </w:r>
      <w:proofErr w:type="spellStart"/>
      <w:r>
        <w:rPr>
          <w:color w:val="231F20"/>
        </w:rPr>
        <w:t>them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differentiate</w:t>
      </w:r>
      <w:proofErr w:type="spellEnd"/>
      <w:r>
        <w:rPr>
          <w:color w:val="231F20"/>
        </w:rPr>
        <w:t xml:space="preserve"> </w:t>
      </w:r>
      <w:proofErr w:type="spellStart"/>
      <w:r>
        <w:rPr>
          <w:color w:val="231F20"/>
        </w:rPr>
        <w:t>between</w:t>
      </w:r>
      <w:proofErr w:type="spellEnd"/>
      <w:r>
        <w:rPr>
          <w:color w:val="231F20"/>
        </w:rPr>
        <w:t xml:space="preserve"> traditional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w:t>
      </w:r>
      <w:proofErr w:type="spellEnd"/>
      <w:r>
        <w:rPr>
          <w:color w:val="231F20"/>
        </w:rPr>
        <w:t xml:space="preserve">- </w:t>
      </w:r>
      <w:proofErr w:type="spellStart"/>
      <w:r>
        <w:rPr>
          <w:color w:val="231F20"/>
        </w:rPr>
        <w:t>rithms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statistical</w:t>
      </w:r>
      <w:proofErr w:type="spellEnd"/>
      <w:r>
        <w:rPr>
          <w:color w:val="231F20"/>
        </w:rPr>
        <w:t xml:space="preserve"> </w:t>
      </w:r>
      <w:proofErr w:type="spellStart"/>
      <w:r>
        <w:rPr>
          <w:color w:val="231F20"/>
        </w:rPr>
        <w:t>methods</w:t>
      </w:r>
      <w:proofErr w:type="spellEnd"/>
      <w:r>
        <w:rPr>
          <w:color w:val="231F20"/>
        </w:rPr>
        <w:t xml:space="preserve">, and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In </w:t>
      </w:r>
      <w:proofErr w:type="spellStart"/>
      <w:r>
        <w:rPr>
          <w:color w:val="231F20"/>
        </w:rPr>
        <w:t>many</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ensemble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aggregate</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sometimes</w:t>
      </w:r>
      <w:proofErr w:type="spellEnd"/>
      <w:r>
        <w:rPr>
          <w:color w:val="231F20"/>
        </w:rPr>
        <w:t xml:space="preserve"> the </w:t>
      </w:r>
      <w:proofErr w:type="spellStart"/>
      <w:r>
        <w:rPr>
          <w:color w:val="231F20"/>
        </w:rPr>
        <w:t>case</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layer</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aggregated</w:t>
      </w:r>
      <w:proofErr w:type="spellEnd"/>
      <w:r>
        <w:rPr>
          <w:color w:val="231F20"/>
        </w:rPr>
        <w:t xml:space="preserve"> </w:t>
      </w:r>
      <w:proofErr w:type="spellStart"/>
      <w:r>
        <w:rPr>
          <w:color w:val="231F20"/>
        </w:rPr>
        <w:t>by</w:t>
      </w:r>
      <w:proofErr w:type="spellEnd"/>
      <w:r>
        <w:rPr>
          <w:color w:val="231F20"/>
        </w:rPr>
        <w:t xml:space="preserve"> simpler traditional </w:t>
      </w:r>
      <w:proofErr w:type="spellStart"/>
      <w:r>
        <w:rPr>
          <w:color w:val="231F20"/>
        </w:rPr>
        <w:t>methods</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try</w:t>
      </w:r>
      <w:proofErr w:type="spellEnd"/>
      <w:r>
        <w:rPr>
          <w:color w:val="231F20"/>
        </w:rPr>
        <w:t xml:space="preserve">, </w:t>
      </w:r>
      <w:proofErr w:type="spellStart"/>
      <w:r>
        <w:rPr>
          <w:color w:val="231F20"/>
        </w:rPr>
        <w:t>we</w:t>
      </w:r>
      <w:proofErr w:type="spellEnd"/>
      <w:r>
        <w:rPr>
          <w:color w:val="231F20"/>
        </w:rPr>
        <w:t xml:space="preserve"> divide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validation</w:t>
      </w:r>
      <w:proofErr w:type="spellEnd"/>
      <w:r>
        <w:rPr>
          <w:color w:val="231F20"/>
        </w:rPr>
        <w:t xml:space="preserve"> </w:t>
      </w:r>
      <w:proofErr w:type="spellStart"/>
      <w:r>
        <w:rPr>
          <w:color w:val="231F20"/>
        </w:rPr>
        <w:t>datasets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techniques</w:t>
      </w:r>
      <w:proofErr w:type="spellEnd"/>
      <w:r>
        <w:rPr>
          <w:color w:val="231F20"/>
        </w:rPr>
        <w:t xml:space="preserve"> like k-</w:t>
      </w:r>
      <w:proofErr w:type="spellStart"/>
      <w:r>
        <w:rPr>
          <w:color w:val="231F20"/>
        </w:rPr>
        <w:t>fold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maximize</w:t>
      </w:r>
      <w:proofErr w:type="spellEnd"/>
      <w:r>
        <w:rPr>
          <w:color w:val="231F20"/>
        </w:rPr>
        <w:t xml:space="preserve"> the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and </w:t>
      </w:r>
      <w:proofErr w:type="spellStart"/>
      <w:r>
        <w:rPr>
          <w:color w:val="231F20"/>
        </w:rPr>
        <w:t>val</w:t>
      </w:r>
      <w:proofErr w:type="spellEnd"/>
      <w:r>
        <w:rPr>
          <w:color w:val="231F20"/>
        </w:rPr>
        <w:t xml:space="preserve">- </w:t>
      </w:r>
      <w:proofErr w:type="spellStart"/>
      <w:r>
        <w:rPr>
          <w:color w:val="231F20"/>
        </w:rPr>
        <w:t>idate</w:t>
      </w:r>
      <w:proofErr w:type="spellEnd"/>
      <w:r>
        <w:rPr>
          <w:color w:val="231F20"/>
        </w:rPr>
        <w:t>.</w:t>
      </w:r>
    </w:p>
    <w:p w14:paraId="4F877454" w14:textId="77777777" w:rsidR="001E4D13" w:rsidRDefault="001E4D13">
      <w:pPr>
        <w:pStyle w:val="BodyText"/>
        <w:rPr>
          <w:sz w:val="24"/>
        </w:rPr>
      </w:pPr>
    </w:p>
    <w:p w14:paraId="4F877455" w14:textId="77777777" w:rsidR="001E4D13" w:rsidRDefault="00247020">
      <w:pPr>
        <w:pStyle w:val="Heading6"/>
        <w:spacing w:before="201"/>
        <w:jc w:val="left"/>
      </w:pPr>
      <w:r>
        <w:rPr>
          <w:color w:val="003946"/>
        </w:rPr>
        <w:t>Hyperparameter Tuning</w:t>
      </w:r>
    </w:p>
    <w:p w14:paraId="4F877456" w14:textId="77777777" w:rsidR="001E4D13" w:rsidRDefault="001E4D13">
      <w:pPr>
        <w:pStyle w:val="BodyText"/>
        <w:spacing w:before="2"/>
        <w:rPr>
          <w:rFonts w:ascii="Trebuchet MS"/>
          <w:sz w:val="26"/>
        </w:rPr>
      </w:pPr>
    </w:p>
    <w:p w14:paraId="4F877457" w14:textId="77777777" w:rsidR="001E4D13" w:rsidRDefault="00247020">
      <w:pPr>
        <w:pStyle w:val="BodyText"/>
        <w:spacing w:line="254" w:lineRule="auto"/>
        <w:ind w:left="957"/>
        <w:jc w:val="both"/>
      </w:pPr>
      <w:r>
        <w:rPr>
          <w:color w:val="231F20"/>
        </w:rPr>
        <w:t xml:space="preserve">Every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adjusted</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and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tweak</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other</w:t>
      </w:r>
      <w:proofErr w:type="spellEnd"/>
      <w:r>
        <w:rPr>
          <w:color w:val="231F20"/>
        </w:rPr>
        <w:t>, model-</w:t>
      </w:r>
      <w:proofErr w:type="spellStart"/>
      <w:r>
        <w:rPr>
          <w:color w:val="231F20"/>
        </w:rPr>
        <w:t>speciﬁc</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chosen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users</w:t>
      </w:r>
      <w:proofErr w:type="spellEnd"/>
      <w:r>
        <w:rPr>
          <w:color w:val="231F20"/>
        </w:rPr>
        <w:t xml:space="preserve"> of an </w:t>
      </w:r>
      <w:proofErr w:type="spellStart"/>
      <w:r>
        <w:rPr>
          <w:color w:val="231F20"/>
        </w:rPr>
        <w:t>algorithm</w:t>
      </w:r>
      <w:proofErr w:type="spellEnd"/>
      <w:r>
        <w:rPr>
          <w:color w:val="231F20"/>
        </w:rPr>
        <w:t xml:space="preserve">. For </w:t>
      </w:r>
      <w:proofErr w:type="spellStart"/>
      <w:r>
        <w:rPr>
          <w:color w:val="231F20"/>
        </w:rPr>
        <w:t>example</w:t>
      </w:r>
      <w:proofErr w:type="spellEnd"/>
      <w:r>
        <w:rPr>
          <w:color w:val="231F20"/>
        </w:rPr>
        <w:t xml:space="preserve">, in the </w:t>
      </w:r>
      <w:proofErr w:type="spellStart"/>
      <w:r>
        <w:rPr>
          <w:color w:val="231F20"/>
        </w:rPr>
        <w:t>case</w:t>
      </w:r>
      <w:proofErr w:type="spellEnd"/>
      <w:r>
        <w:rPr>
          <w:color w:val="231F20"/>
        </w:rPr>
        <w:t xml:space="preserve"> of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specify</w:t>
      </w:r>
      <w:proofErr w:type="spellEnd"/>
      <w:r>
        <w:rPr>
          <w:color w:val="231F20"/>
        </w:rPr>
        <w:t xml:space="preserve"> the </w:t>
      </w:r>
      <w:proofErr w:type="spellStart"/>
      <w:r>
        <w:rPr>
          <w:color w:val="231F20"/>
        </w:rPr>
        <w:t>depth</w:t>
      </w:r>
      <w:proofErr w:type="spellEnd"/>
      <w:r>
        <w:rPr>
          <w:color w:val="231F20"/>
        </w:rPr>
        <w:t xml:space="preserve"> of a network. The </w:t>
      </w:r>
      <w:proofErr w:type="spellStart"/>
      <w:r>
        <w:rPr>
          <w:color w:val="231F20"/>
        </w:rPr>
        <w:t>way</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select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that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fed</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hyperparameter</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Deciding</w:t>
      </w:r>
      <w:proofErr w:type="spellEnd"/>
      <w:r>
        <w:rPr>
          <w:color w:val="231F20"/>
        </w:rPr>
        <w:t xml:space="preserve"> on </w:t>
      </w:r>
      <w:proofErr w:type="spellStart"/>
      <w:r>
        <w:rPr>
          <w:color w:val="231F20"/>
        </w:rPr>
        <w:t>which</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is</w:t>
      </w:r>
      <w:proofErr w:type="spellEnd"/>
      <w:r>
        <w:rPr>
          <w:color w:val="231F20"/>
        </w:rPr>
        <w:t xml:space="preserve"> not easy, </w:t>
      </w:r>
      <w:proofErr w:type="spellStart"/>
      <w:r>
        <w:rPr>
          <w:color w:val="231F20"/>
        </w:rPr>
        <w:t>as</w:t>
      </w:r>
      <w:proofErr w:type="spellEnd"/>
      <w:r>
        <w:rPr>
          <w:color w:val="231F20"/>
        </w:rPr>
        <w:t xml:space="preserve"> the </w:t>
      </w:r>
      <w:proofErr w:type="spellStart"/>
      <w:r>
        <w:rPr>
          <w:color w:val="231F20"/>
        </w:rPr>
        <w:t>training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takes</w:t>
      </w:r>
      <w:proofErr w:type="spellEnd"/>
      <w:r>
        <w:rPr>
          <w:color w:val="231F20"/>
        </w:rPr>
        <w:t xml:space="preserve"> a </w:t>
      </w:r>
      <w:proofErr w:type="spellStart"/>
      <w:r>
        <w:rPr>
          <w:color w:val="231F20"/>
        </w:rPr>
        <w:t>lot</w:t>
      </w:r>
      <w:proofErr w:type="spellEnd"/>
      <w:r>
        <w:rPr>
          <w:color w:val="231F20"/>
        </w:rPr>
        <w:t xml:space="preserve"> of time, so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compute</w:t>
      </w:r>
      <w:proofErr w:type="spellEnd"/>
      <w:r>
        <w:rPr>
          <w:color w:val="231F20"/>
        </w:rPr>
        <w:t xml:space="preserve"> all possible </w:t>
      </w:r>
      <w:proofErr w:type="spellStart"/>
      <w:r>
        <w:rPr>
          <w:color w:val="231F20"/>
        </w:rPr>
        <w:t>combinations</w:t>
      </w:r>
      <w:proofErr w:type="spellEnd"/>
      <w:r>
        <w:rPr>
          <w:color w:val="231F20"/>
        </w:rPr>
        <w:t xml:space="preserve">. </w:t>
      </w:r>
      <w:proofErr w:type="spellStart"/>
      <w:r>
        <w:rPr>
          <w:color w:val="231F20"/>
        </w:rPr>
        <w:t>Luckily</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algorithms</w:t>
      </w:r>
      <w:proofErr w:type="spellEnd"/>
      <w:r>
        <w:rPr>
          <w:color w:val="231F20"/>
        </w:rPr>
        <w:t xml:space="preserve"> and </w:t>
      </w:r>
      <w:proofErr w:type="spellStart"/>
      <w:r>
        <w:rPr>
          <w:color w:val="231F20"/>
        </w:rPr>
        <w:t>libraries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hyperparameter</w:t>
      </w:r>
      <w:proofErr w:type="spellEnd"/>
      <w:r>
        <w:rPr>
          <w:color w:val="231F20"/>
        </w:rPr>
        <w:t xml:space="preserve"> </w:t>
      </w:r>
      <w:proofErr w:type="spellStart"/>
      <w:r>
        <w:rPr>
          <w:color w:val="231F20"/>
        </w:rPr>
        <w:t>tuning</w:t>
      </w:r>
      <w:proofErr w:type="spellEnd"/>
      <w:r>
        <w:rPr>
          <w:color w:val="231F20"/>
        </w:rPr>
        <w:t xml:space="preserve">. </w:t>
      </w:r>
      <w:proofErr w:type="spellStart"/>
      <w:r>
        <w:rPr>
          <w:color w:val="231F20"/>
        </w:rPr>
        <w:t>Using</w:t>
      </w:r>
      <w:proofErr w:type="spellEnd"/>
      <w:r>
        <w:rPr>
          <w:color w:val="231F20"/>
        </w:rPr>
        <w:t xml:space="preserve"> such a </w:t>
      </w:r>
      <w:proofErr w:type="spellStart"/>
      <w:r>
        <w:rPr>
          <w:color w:val="231F20"/>
        </w:rPr>
        <w:t>tool</w:t>
      </w:r>
      <w:proofErr w:type="spellEnd"/>
      <w:r>
        <w:rPr>
          <w:color w:val="231F20"/>
        </w:rPr>
        <w:t xml:space="preserve">, the </w:t>
      </w:r>
      <w:proofErr w:type="spellStart"/>
      <w:r>
        <w:rPr>
          <w:color w:val="231F20"/>
        </w:rPr>
        <w:t>result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optimized</w:t>
      </w:r>
      <w:proofErr w:type="spellEnd"/>
      <w:r>
        <w:rPr>
          <w:color w:val="231F20"/>
        </w:rPr>
        <w:t xml:space="preserve"> for the </w:t>
      </w:r>
      <w:proofErr w:type="spellStart"/>
      <w:r>
        <w:rPr>
          <w:color w:val="231F20"/>
        </w:rPr>
        <w:t>current</w:t>
      </w:r>
      <w:proofErr w:type="spellEnd"/>
      <w:r>
        <w:rPr>
          <w:color w:val="231F20"/>
        </w:rPr>
        <w:t xml:space="preserve"> </w:t>
      </w:r>
      <w:proofErr w:type="spellStart"/>
      <w:r>
        <w:rPr>
          <w:color w:val="231F20"/>
        </w:rPr>
        <w:t>dataset</w:t>
      </w:r>
      <w:proofErr w:type="spellEnd"/>
      <w:r>
        <w:rPr>
          <w:color w:val="231F20"/>
        </w:rPr>
        <w:t xml:space="preserve"> and </w:t>
      </w:r>
      <w:proofErr w:type="spellStart"/>
      <w:r>
        <w:rPr>
          <w:color w:val="231F20"/>
        </w:rPr>
        <w:t>application</w:t>
      </w:r>
      <w:proofErr w:type="spellEnd"/>
      <w:r>
        <w:rPr>
          <w:color w:val="231F20"/>
        </w:rPr>
        <w:t>.</w:t>
      </w:r>
    </w:p>
    <w:p w14:paraId="4F877458" w14:textId="77777777" w:rsidR="001E4D13" w:rsidRDefault="001E4D13">
      <w:pPr>
        <w:pStyle w:val="BodyText"/>
        <w:rPr>
          <w:sz w:val="24"/>
        </w:rPr>
      </w:pPr>
    </w:p>
    <w:p w14:paraId="4F877459" w14:textId="77777777" w:rsidR="001E4D13" w:rsidRDefault="00247020">
      <w:pPr>
        <w:pStyle w:val="Heading6"/>
        <w:spacing w:before="200"/>
        <w:jc w:val="left"/>
      </w:pPr>
      <w:r>
        <w:rPr>
          <w:color w:val="003946"/>
        </w:rPr>
        <w:t>Training</w:t>
      </w:r>
    </w:p>
    <w:p w14:paraId="4F87745A" w14:textId="77777777" w:rsidR="001E4D13" w:rsidRDefault="001E4D13">
      <w:pPr>
        <w:pStyle w:val="BodyText"/>
        <w:spacing w:before="2"/>
        <w:rPr>
          <w:rFonts w:ascii="Trebuchet MS"/>
          <w:sz w:val="26"/>
        </w:rPr>
      </w:pPr>
    </w:p>
    <w:p w14:paraId="4F87745B" w14:textId="77777777" w:rsidR="001E4D13" w:rsidRDefault="00247020">
      <w:pPr>
        <w:pStyle w:val="BodyText"/>
        <w:spacing w:line="254" w:lineRule="auto"/>
        <w:ind w:left="957"/>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training</w:t>
      </w:r>
      <w:proofErr w:type="spellEnd"/>
      <w:r>
        <w:rPr>
          <w:color w:val="231F20"/>
        </w:rPr>
        <w:t xml:space="preserve"> different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compare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usu</w:t>
      </w:r>
      <w:proofErr w:type="spellEnd"/>
      <w:r>
        <w:rPr>
          <w:color w:val="231F20"/>
        </w:rPr>
        <w:t xml:space="preserve">- </w:t>
      </w:r>
      <w:proofErr w:type="spellStart"/>
      <w:r>
        <w:rPr>
          <w:color w:val="231F20"/>
        </w:rPr>
        <w:t>ally</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on the </w:t>
      </w:r>
      <w:proofErr w:type="spellStart"/>
      <w:r>
        <w:rPr>
          <w:color w:val="231F20"/>
        </w:rPr>
        <w:t>dataset</w:t>
      </w:r>
      <w:proofErr w:type="spellEnd"/>
      <w:r>
        <w:rPr>
          <w:color w:val="231F20"/>
        </w:rPr>
        <w:t xml:space="preserve"> for different </w:t>
      </w:r>
      <w:proofErr w:type="spellStart"/>
      <w:r>
        <w:rPr>
          <w:color w:val="231F20"/>
        </w:rPr>
        <w:t>choices</w:t>
      </w:r>
      <w:proofErr w:type="spellEnd"/>
      <w:r>
        <w:rPr>
          <w:color w:val="231F20"/>
        </w:rPr>
        <w:t xml:space="preserve"> of </w:t>
      </w:r>
      <w:proofErr w:type="spellStart"/>
      <w:r>
        <w:rPr>
          <w:color w:val="231F20"/>
        </w:rPr>
        <w:t>features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large and </w:t>
      </w:r>
      <w:proofErr w:type="spellStart"/>
      <w:r>
        <w:rPr>
          <w:color w:val="231F20"/>
        </w:rPr>
        <w:t>training</w:t>
      </w:r>
      <w:proofErr w:type="spellEnd"/>
      <w:r>
        <w:rPr>
          <w:color w:val="231F20"/>
        </w:rPr>
        <w:t xml:space="preserve"> </w:t>
      </w:r>
      <w:proofErr w:type="spellStart"/>
      <w:r>
        <w:rPr>
          <w:color w:val="231F20"/>
        </w:rPr>
        <w:t>takes</w:t>
      </w:r>
      <w:proofErr w:type="spellEnd"/>
      <w:r>
        <w:rPr>
          <w:color w:val="231F20"/>
        </w:rPr>
        <w:t xml:space="preserve"> a </w:t>
      </w:r>
      <w:proofErr w:type="spellStart"/>
      <w:r>
        <w:rPr>
          <w:color w:val="231F20"/>
        </w:rPr>
        <w:t>lot</w:t>
      </w:r>
      <w:proofErr w:type="spellEnd"/>
      <w:r>
        <w:rPr>
          <w:color w:val="231F20"/>
        </w:rPr>
        <w:t xml:space="preserve"> of time,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useful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only</w:t>
      </w:r>
      <w:proofErr w:type="spellEnd"/>
      <w:r>
        <w:rPr>
          <w:color w:val="231F20"/>
        </w:rPr>
        <w:t xml:space="preserve"> a </w:t>
      </w:r>
      <w:proofErr w:type="spellStart"/>
      <w:r>
        <w:rPr>
          <w:color w:val="231F20"/>
        </w:rPr>
        <w:t>subset</w:t>
      </w:r>
      <w:proofErr w:type="spellEnd"/>
      <w:r>
        <w:rPr>
          <w:color w:val="231F20"/>
        </w:rPr>
        <w:t xml:space="preserve"> of the </w:t>
      </w:r>
      <w:proofErr w:type="spellStart"/>
      <w:r>
        <w:rPr>
          <w:color w:val="231F20"/>
        </w:rPr>
        <w:t>dataset</w:t>
      </w:r>
      <w:proofErr w:type="spellEnd"/>
      <w:r>
        <w:rPr>
          <w:color w:val="231F20"/>
        </w:rPr>
        <w:t xml:space="preserve"> </w:t>
      </w:r>
      <w:proofErr w:type="spellStart"/>
      <w:r>
        <w:rPr>
          <w:color w:val="231F20"/>
        </w:rPr>
        <w:t>initially</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conﬁdent</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choices</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model</w:t>
      </w:r>
      <w:proofErr w:type="spellEnd"/>
      <w:r>
        <w:rPr>
          <w:color w:val="231F20"/>
        </w:rPr>
        <w:t xml:space="preserve">, and feature </w:t>
      </w:r>
      <w:proofErr w:type="spellStart"/>
      <w:r>
        <w:rPr>
          <w:color w:val="231F20"/>
        </w:rPr>
        <w:t>selection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again</w:t>
      </w:r>
      <w:proofErr w:type="spellEnd"/>
      <w:r>
        <w:rPr>
          <w:color w:val="231F20"/>
        </w:rPr>
        <w:t xml:space="preserve"> on the </w:t>
      </w:r>
      <w:proofErr w:type="spellStart"/>
      <w:r>
        <w:rPr>
          <w:color w:val="231F20"/>
        </w:rPr>
        <w:t>full</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Depending</w:t>
      </w:r>
      <w:proofErr w:type="spellEnd"/>
      <w:r>
        <w:rPr>
          <w:color w:val="231F20"/>
        </w:rPr>
        <w:t xml:space="preserve"> on the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and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quite</w:t>
      </w:r>
      <w:proofErr w:type="spellEnd"/>
      <w:r>
        <w:rPr>
          <w:color w:val="231F20"/>
        </w:rPr>
        <w:t xml:space="preserve"> a </w:t>
      </w:r>
      <w:proofErr w:type="spellStart"/>
      <w:r>
        <w:rPr>
          <w:color w:val="231F20"/>
        </w:rPr>
        <w:t>while</w:t>
      </w:r>
      <w:proofErr w:type="spellEnd"/>
      <w:r>
        <w:rPr>
          <w:color w:val="231F20"/>
        </w:rPr>
        <w:t xml:space="preserve">, and lots of </w:t>
      </w:r>
      <w:proofErr w:type="spellStart"/>
      <w:r>
        <w:rPr>
          <w:color w:val="231F20"/>
        </w:rPr>
        <w:t>resources</w:t>
      </w:r>
      <w:proofErr w:type="spellEnd"/>
      <w:r>
        <w:rPr>
          <w:color w:val="231F20"/>
        </w:rPr>
        <w:t xml:space="preserve">. To </w:t>
      </w:r>
      <w:proofErr w:type="spellStart"/>
      <w:r>
        <w:rPr>
          <w:color w:val="231F20"/>
        </w:rPr>
        <w:t>give</w:t>
      </w:r>
      <w:proofErr w:type="spellEnd"/>
      <w:r>
        <w:rPr>
          <w:color w:val="231F20"/>
        </w:rPr>
        <w:t xml:space="preserve"> an extreme </w:t>
      </w:r>
      <w:proofErr w:type="spellStart"/>
      <w:r>
        <w:rPr>
          <w:color w:val="231F20"/>
        </w:rPr>
        <w:t>example</w:t>
      </w:r>
      <w:proofErr w:type="spellEnd"/>
      <w:r>
        <w:rPr>
          <w:color w:val="231F20"/>
        </w:rPr>
        <w:t xml:space="preserve">, GPT-3, </w:t>
      </w:r>
      <w:proofErr w:type="spellStart"/>
      <w:r>
        <w:rPr>
          <w:color w:val="231F20"/>
        </w:rPr>
        <w:t>by</w:t>
      </w:r>
      <w:proofErr w:type="spellEnd"/>
      <w:r>
        <w:rPr>
          <w:color w:val="231F20"/>
        </w:rPr>
        <w:t xml:space="preserve"> </w:t>
      </w:r>
      <w:proofErr w:type="spellStart"/>
      <w:r>
        <w:rPr>
          <w:color w:val="231F20"/>
        </w:rPr>
        <w:t>OpenAI</w:t>
      </w:r>
      <w:proofErr w:type="spellEnd"/>
      <w:r>
        <w:rPr>
          <w:color w:val="231F20"/>
        </w:rPr>
        <w:t xml:space="preserve">, </w:t>
      </w:r>
      <w:proofErr w:type="spellStart"/>
      <w:r>
        <w:rPr>
          <w:color w:val="231F20"/>
        </w:rPr>
        <w:t>has</w:t>
      </w:r>
      <w:proofErr w:type="spellEnd"/>
      <w:r>
        <w:rPr>
          <w:color w:val="231F20"/>
        </w:rPr>
        <w:t xml:space="preserve"> 175 </w:t>
      </w:r>
      <w:proofErr w:type="spellStart"/>
      <w:r>
        <w:rPr>
          <w:color w:val="231F20"/>
        </w:rPr>
        <w:t>billion</w:t>
      </w:r>
      <w:proofErr w:type="spellEnd"/>
      <w:r>
        <w:rPr>
          <w:color w:val="231F20"/>
        </w:rPr>
        <w:t xml:space="preserve"> </w:t>
      </w:r>
      <w:proofErr w:type="spellStart"/>
      <w:r>
        <w:rPr>
          <w:color w:val="231F20"/>
        </w:rPr>
        <w:t>parameters</w:t>
      </w:r>
      <w:proofErr w:type="spellEnd"/>
      <w:r>
        <w:rPr>
          <w:color w:val="231F20"/>
        </w:rPr>
        <w:t xml:space="preserve"> and </w:t>
      </w:r>
      <w:proofErr w:type="spellStart"/>
      <w:r>
        <w:rPr>
          <w:color w:val="231F20"/>
        </w:rPr>
        <w:t>would</w:t>
      </w:r>
      <w:proofErr w:type="spellEnd"/>
      <w:r>
        <w:rPr>
          <w:color w:val="231F20"/>
        </w:rPr>
        <w:t xml:space="preserve"> </w:t>
      </w:r>
      <w:proofErr w:type="spellStart"/>
      <w:r>
        <w:rPr>
          <w:color w:val="231F20"/>
        </w:rPr>
        <w:t>require</w:t>
      </w:r>
      <w:proofErr w:type="spellEnd"/>
      <w:r>
        <w:rPr>
          <w:color w:val="231F20"/>
        </w:rPr>
        <w:t xml:space="preserve"> 355 </w:t>
      </w:r>
      <w:proofErr w:type="spellStart"/>
      <w:r>
        <w:rPr>
          <w:color w:val="231F20"/>
        </w:rPr>
        <w:t>years</w:t>
      </w:r>
      <w:proofErr w:type="spellEnd"/>
      <w:r>
        <w:rPr>
          <w:color w:val="231F20"/>
        </w:rPr>
        <w:t xml:space="preserve"> and $4,600,000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on </w:t>
      </w:r>
      <w:proofErr w:type="spellStart"/>
      <w:r>
        <w:rPr>
          <w:color w:val="231F20"/>
        </w:rPr>
        <w:t>current</w:t>
      </w:r>
      <w:proofErr w:type="spellEnd"/>
      <w:r>
        <w:rPr>
          <w:color w:val="231F20"/>
        </w:rPr>
        <w:t xml:space="preserve"> </w:t>
      </w:r>
      <w:proofErr w:type="spellStart"/>
      <w:r>
        <w:rPr>
          <w:color w:val="231F20"/>
        </w:rPr>
        <w:t>hardware</w:t>
      </w:r>
      <w:proofErr w:type="spellEnd"/>
      <w:r>
        <w:rPr>
          <w:color w:val="231F20"/>
        </w:rPr>
        <w:t xml:space="preserve"> (Brown et al., 2020). </w:t>
      </w:r>
      <w:proofErr w:type="spellStart"/>
      <w:r>
        <w:rPr>
          <w:color w:val="231F20"/>
        </w:rPr>
        <w:t>Our</w:t>
      </w:r>
      <w:proofErr w:type="spellEnd"/>
      <w:r>
        <w:rPr>
          <w:color w:val="231F20"/>
        </w:rPr>
        <w:t xml:space="preserve"> </w:t>
      </w:r>
      <w:proofErr w:type="spellStart"/>
      <w:r>
        <w:rPr>
          <w:color w:val="231F20"/>
        </w:rPr>
        <w:t>cases</w:t>
      </w:r>
      <w:proofErr w:type="spellEnd"/>
      <w:r>
        <w:rPr>
          <w:color w:val="231F20"/>
        </w:rPr>
        <w:t xml:space="preserve"> will not </w:t>
      </w:r>
      <w:proofErr w:type="spellStart"/>
      <w:r>
        <w:rPr>
          <w:color w:val="231F20"/>
        </w:rPr>
        <w:t>be</w:t>
      </w:r>
      <w:proofErr w:type="spellEnd"/>
      <w:r>
        <w:rPr>
          <w:color w:val="231F20"/>
        </w:rPr>
        <w:t xml:space="preserve"> </w:t>
      </w:r>
      <w:proofErr w:type="spellStart"/>
      <w:r>
        <w:rPr>
          <w:color w:val="231F20"/>
        </w:rPr>
        <w:t>as</w:t>
      </w:r>
      <w:proofErr w:type="spellEnd"/>
      <w:r>
        <w:rPr>
          <w:color w:val="231F20"/>
        </w:rPr>
        <w:t xml:space="preserve"> extreme, but </w:t>
      </w:r>
      <w:proofErr w:type="spellStart"/>
      <w:r>
        <w:rPr>
          <w:color w:val="231F20"/>
        </w:rPr>
        <w:t>we</w:t>
      </w:r>
      <w:proofErr w:type="spellEnd"/>
      <w:r>
        <w:rPr>
          <w:color w:val="231F20"/>
        </w:rPr>
        <w:t xml:space="preserve"> still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do a </w:t>
      </w:r>
      <w:proofErr w:type="spellStart"/>
      <w:r>
        <w:rPr>
          <w:color w:val="231F20"/>
        </w:rPr>
        <w:t>complete</w:t>
      </w:r>
      <w:proofErr w:type="spellEnd"/>
      <w:r>
        <w:rPr>
          <w:color w:val="231F20"/>
        </w:rPr>
        <w:t xml:space="preserve"> </w:t>
      </w:r>
      <w:proofErr w:type="spellStart"/>
      <w:r>
        <w:rPr>
          <w:color w:val="231F20"/>
        </w:rPr>
        <w:t>training</w:t>
      </w:r>
      <w:proofErr w:type="spellEnd"/>
      <w:r>
        <w:rPr>
          <w:color w:val="231F20"/>
        </w:rPr>
        <w:t xml:space="preserve"> on the </w:t>
      </w:r>
      <w:proofErr w:type="spellStart"/>
      <w:r>
        <w:rPr>
          <w:color w:val="231F20"/>
        </w:rPr>
        <w:t>models</w:t>
      </w:r>
      <w:proofErr w:type="spellEnd"/>
    </w:p>
    <w:p w14:paraId="4F87745C" w14:textId="77777777" w:rsidR="001E4D13" w:rsidRDefault="00247020">
      <w:pPr>
        <w:spacing w:before="116" w:line="283" w:lineRule="auto"/>
        <w:ind w:left="355" w:right="1065"/>
        <w:rPr>
          <w:sz w:val="18"/>
        </w:rPr>
      </w:pPr>
      <w:r>
        <w:br w:type="column"/>
      </w:r>
      <w:proofErr w:type="spellStart"/>
      <w:r>
        <w:rPr>
          <w:color w:val="231F20"/>
          <w:sz w:val="18"/>
        </w:rPr>
        <w:t>Dimensionality</w:t>
      </w:r>
      <w:proofErr w:type="spellEnd"/>
      <w:r>
        <w:rPr>
          <w:color w:val="231F20"/>
          <w:sz w:val="18"/>
        </w:rPr>
        <w:t xml:space="preserve"> </w:t>
      </w:r>
      <w:proofErr w:type="spellStart"/>
      <w:r>
        <w:rPr>
          <w:color w:val="231F20"/>
          <w:sz w:val="18"/>
        </w:rPr>
        <w:t>reduction</w:t>
      </w:r>
      <w:proofErr w:type="spellEnd"/>
    </w:p>
    <w:p w14:paraId="4F87745D" w14:textId="77777777" w:rsidR="001E4D13" w:rsidRDefault="00247020">
      <w:pPr>
        <w:spacing w:before="5" w:line="283" w:lineRule="auto"/>
        <w:ind w:left="355" w:right="650"/>
        <w:rPr>
          <w:sz w:val="18"/>
        </w:rPr>
      </w:pP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transfor</w:t>
      </w:r>
      <w:proofErr w:type="spellEnd"/>
      <w:r>
        <w:rPr>
          <w:color w:val="808285"/>
          <w:sz w:val="18"/>
        </w:rPr>
        <w:t xml:space="preserve">- </w:t>
      </w:r>
      <w:proofErr w:type="spellStart"/>
      <w:r>
        <w:rPr>
          <w:color w:val="808285"/>
          <w:sz w:val="18"/>
        </w:rPr>
        <w:t>mation</w:t>
      </w:r>
      <w:proofErr w:type="spellEnd"/>
      <w:r>
        <w:rPr>
          <w:color w:val="808285"/>
          <w:sz w:val="18"/>
        </w:rPr>
        <w:t xml:space="preserve"> of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a high-dimensional </w:t>
      </w:r>
      <w:proofErr w:type="spellStart"/>
      <w:r>
        <w:rPr>
          <w:color w:val="808285"/>
          <w:sz w:val="18"/>
        </w:rPr>
        <w:t>space</w:t>
      </w:r>
      <w:proofErr w:type="spellEnd"/>
      <w:r>
        <w:rPr>
          <w:color w:val="808285"/>
          <w:sz w:val="18"/>
        </w:rPr>
        <w:t xml:space="preserve"> </w:t>
      </w:r>
      <w:proofErr w:type="spellStart"/>
      <w:r>
        <w:rPr>
          <w:color w:val="808285"/>
          <w:sz w:val="18"/>
        </w:rPr>
        <w:t>into</w:t>
      </w:r>
      <w:proofErr w:type="spellEnd"/>
      <w:r>
        <w:rPr>
          <w:color w:val="808285"/>
          <w:sz w:val="18"/>
        </w:rPr>
        <w:t xml:space="preserve"> a </w:t>
      </w:r>
      <w:proofErr w:type="spellStart"/>
      <w:r>
        <w:rPr>
          <w:color w:val="808285"/>
          <w:sz w:val="18"/>
        </w:rPr>
        <w:t>low</w:t>
      </w:r>
      <w:proofErr w:type="spellEnd"/>
      <w:r>
        <w:rPr>
          <w:color w:val="808285"/>
          <w:sz w:val="18"/>
        </w:rPr>
        <w:t xml:space="preserve">- dimensional </w:t>
      </w:r>
      <w:proofErr w:type="spellStart"/>
      <w:r>
        <w:rPr>
          <w:color w:val="808285"/>
          <w:sz w:val="18"/>
        </w:rPr>
        <w:t>space</w:t>
      </w:r>
      <w:proofErr w:type="spellEnd"/>
      <w:r>
        <w:rPr>
          <w:color w:val="808285"/>
          <w:sz w:val="18"/>
        </w:rPr>
        <w:t xml:space="preserve"> </w:t>
      </w:r>
      <w:proofErr w:type="spellStart"/>
      <w:r>
        <w:rPr>
          <w:color w:val="808285"/>
          <w:sz w:val="18"/>
        </w:rPr>
        <w:t>while</w:t>
      </w:r>
      <w:proofErr w:type="spellEnd"/>
      <w:r>
        <w:rPr>
          <w:color w:val="808285"/>
          <w:sz w:val="18"/>
        </w:rPr>
        <w:t xml:space="preserve"> still </w:t>
      </w:r>
      <w:proofErr w:type="spellStart"/>
      <w:r>
        <w:rPr>
          <w:color w:val="808285"/>
          <w:sz w:val="18"/>
        </w:rPr>
        <w:t>keeping</w:t>
      </w:r>
      <w:proofErr w:type="spellEnd"/>
      <w:r>
        <w:rPr>
          <w:color w:val="808285"/>
          <w:sz w:val="18"/>
        </w:rPr>
        <w:t xml:space="preserve"> </w:t>
      </w:r>
      <w:proofErr w:type="spellStart"/>
      <w:r>
        <w:rPr>
          <w:color w:val="808285"/>
          <w:sz w:val="18"/>
        </w:rPr>
        <w:t>some</w:t>
      </w:r>
      <w:proofErr w:type="spellEnd"/>
      <w:r>
        <w:rPr>
          <w:color w:val="808285"/>
          <w:sz w:val="18"/>
        </w:rPr>
        <w:t xml:space="preserve"> </w:t>
      </w:r>
      <w:proofErr w:type="spellStart"/>
      <w:r>
        <w:rPr>
          <w:color w:val="808285"/>
          <w:sz w:val="18"/>
        </w:rPr>
        <w:t>meaningful</w:t>
      </w:r>
      <w:proofErr w:type="spellEnd"/>
      <w:r>
        <w:rPr>
          <w:color w:val="808285"/>
          <w:sz w:val="18"/>
        </w:rPr>
        <w:t xml:space="preserve"> </w:t>
      </w:r>
      <w:proofErr w:type="spellStart"/>
      <w:r>
        <w:rPr>
          <w:color w:val="808285"/>
          <w:sz w:val="18"/>
        </w:rPr>
        <w:t>properties</w:t>
      </w:r>
      <w:proofErr w:type="spellEnd"/>
      <w:r>
        <w:rPr>
          <w:color w:val="808285"/>
          <w:sz w:val="18"/>
        </w:rPr>
        <w:t xml:space="preserve"> of the original </w:t>
      </w:r>
      <w:proofErr w:type="spellStart"/>
      <w:r>
        <w:rPr>
          <w:color w:val="808285"/>
          <w:sz w:val="18"/>
        </w:rPr>
        <w:t>data</w:t>
      </w:r>
      <w:proofErr w:type="spellEnd"/>
      <w:r>
        <w:rPr>
          <w:color w:val="808285"/>
          <w:sz w:val="18"/>
        </w:rPr>
        <w:t>.</w:t>
      </w:r>
    </w:p>
    <w:p w14:paraId="4F87745E" w14:textId="77777777" w:rsidR="001E4D13" w:rsidRDefault="001E4D13">
      <w:pPr>
        <w:pStyle w:val="BodyText"/>
        <w:rPr>
          <w:sz w:val="22"/>
        </w:rPr>
      </w:pPr>
    </w:p>
    <w:p w14:paraId="4F87745F" w14:textId="77777777" w:rsidR="001E4D13" w:rsidRDefault="001E4D13">
      <w:pPr>
        <w:pStyle w:val="BodyText"/>
        <w:spacing w:before="11"/>
      </w:pPr>
    </w:p>
    <w:p w14:paraId="4F877460" w14:textId="77777777" w:rsidR="001E4D13" w:rsidRDefault="00247020">
      <w:pPr>
        <w:spacing w:line="285" w:lineRule="auto"/>
        <w:ind w:left="355" w:right="605"/>
        <w:rPr>
          <w:sz w:val="18"/>
        </w:rPr>
      </w:pPr>
      <w:r>
        <w:rPr>
          <w:color w:val="231F20"/>
          <w:sz w:val="18"/>
        </w:rPr>
        <w:t xml:space="preserve">Ensemble </w:t>
      </w:r>
      <w:proofErr w:type="spellStart"/>
      <w:r>
        <w:rPr>
          <w:color w:val="231F20"/>
          <w:sz w:val="18"/>
        </w:rPr>
        <w:t>models</w:t>
      </w:r>
      <w:proofErr w:type="spellEnd"/>
      <w:r>
        <w:rPr>
          <w:color w:val="231F20"/>
          <w:sz w:val="18"/>
        </w:rPr>
        <w:t xml:space="preserve"> </w:t>
      </w:r>
      <w:r>
        <w:rPr>
          <w:color w:val="808285"/>
          <w:sz w:val="18"/>
        </w:rPr>
        <w:t xml:space="preserve">These </w:t>
      </w:r>
      <w:proofErr w:type="spellStart"/>
      <w:r>
        <w:rPr>
          <w:color w:val="808285"/>
          <w:sz w:val="18"/>
        </w:rPr>
        <w:t>use</w:t>
      </w:r>
      <w:proofErr w:type="spellEnd"/>
      <w:r>
        <w:rPr>
          <w:color w:val="808285"/>
          <w:sz w:val="18"/>
        </w:rPr>
        <w:t xml:space="preserve"> multiple </w:t>
      </w:r>
      <w:proofErr w:type="spellStart"/>
      <w:r>
        <w:rPr>
          <w:color w:val="808285"/>
          <w:sz w:val="18"/>
        </w:rPr>
        <w:t>models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obtain</w:t>
      </w:r>
      <w:proofErr w:type="spellEnd"/>
      <w:r>
        <w:rPr>
          <w:color w:val="808285"/>
          <w:sz w:val="18"/>
        </w:rPr>
        <w:t xml:space="preserve"> </w:t>
      </w:r>
      <w:proofErr w:type="spellStart"/>
      <w:r>
        <w:rPr>
          <w:color w:val="808285"/>
          <w:sz w:val="18"/>
        </w:rPr>
        <w:t>better</w:t>
      </w:r>
      <w:proofErr w:type="spellEnd"/>
      <w:r>
        <w:rPr>
          <w:color w:val="808285"/>
          <w:sz w:val="18"/>
        </w:rPr>
        <w:t xml:space="preserve"> </w:t>
      </w:r>
      <w:proofErr w:type="spellStart"/>
      <w:r>
        <w:rPr>
          <w:color w:val="808285"/>
          <w:sz w:val="18"/>
        </w:rPr>
        <w:t>predictive</w:t>
      </w:r>
      <w:proofErr w:type="spellEnd"/>
      <w:r>
        <w:rPr>
          <w:color w:val="808285"/>
          <w:sz w:val="18"/>
        </w:rPr>
        <w:t xml:space="preserve"> </w:t>
      </w:r>
      <w:proofErr w:type="spellStart"/>
      <w:r>
        <w:rPr>
          <w:color w:val="808285"/>
          <w:sz w:val="18"/>
        </w:rPr>
        <w:t>performance</w:t>
      </w:r>
      <w:proofErr w:type="spellEnd"/>
      <w:r>
        <w:rPr>
          <w:color w:val="808285"/>
          <w:sz w:val="18"/>
        </w:rPr>
        <w:t xml:space="preserve"> </w:t>
      </w:r>
      <w:proofErr w:type="spellStart"/>
      <w:r>
        <w:rPr>
          <w:color w:val="808285"/>
          <w:sz w:val="18"/>
        </w:rPr>
        <w:t>than</w:t>
      </w:r>
      <w:proofErr w:type="spellEnd"/>
      <w:r>
        <w:rPr>
          <w:color w:val="808285"/>
          <w:sz w:val="18"/>
        </w:rPr>
        <w:t xml:space="preserve"> </w:t>
      </w:r>
      <w:proofErr w:type="spellStart"/>
      <w:r>
        <w:rPr>
          <w:color w:val="808285"/>
          <w:sz w:val="18"/>
        </w:rPr>
        <w:t>could</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obtained</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any</w:t>
      </w:r>
      <w:proofErr w:type="spellEnd"/>
      <w:r>
        <w:rPr>
          <w:color w:val="808285"/>
          <w:sz w:val="18"/>
        </w:rPr>
        <w:t xml:space="preserve"> of the </w:t>
      </w:r>
      <w:proofErr w:type="spellStart"/>
      <w:r>
        <w:rPr>
          <w:color w:val="808285"/>
          <w:sz w:val="18"/>
        </w:rPr>
        <w:t>con</w:t>
      </w:r>
      <w:proofErr w:type="spellEnd"/>
      <w:r>
        <w:rPr>
          <w:color w:val="808285"/>
          <w:sz w:val="18"/>
        </w:rPr>
        <w:t xml:space="preserve">- </w:t>
      </w:r>
      <w:proofErr w:type="spellStart"/>
      <w:r>
        <w:rPr>
          <w:color w:val="808285"/>
          <w:sz w:val="18"/>
        </w:rPr>
        <w:t>stituent</w:t>
      </w:r>
      <w:proofErr w:type="spellEnd"/>
      <w:r>
        <w:rPr>
          <w:color w:val="808285"/>
          <w:sz w:val="18"/>
        </w:rPr>
        <w:t xml:space="preserve"> </w:t>
      </w:r>
      <w:proofErr w:type="spellStart"/>
      <w:r>
        <w:rPr>
          <w:color w:val="808285"/>
          <w:sz w:val="18"/>
        </w:rPr>
        <w:t>models</w:t>
      </w:r>
      <w:proofErr w:type="spellEnd"/>
      <w:r>
        <w:rPr>
          <w:color w:val="808285"/>
          <w:sz w:val="18"/>
        </w:rPr>
        <w:t xml:space="preserve"> </w:t>
      </w:r>
      <w:proofErr w:type="spellStart"/>
      <w:r>
        <w:rPr>
          <w:color w:val="808285"/>
          <w:sz w:val="18"/>
        </w:rPr>
        <w:t>alone</w:t>
      </w:r>
      <w:proofErr w:type="spellEnd"/>
      <w:r>
        <w:rPr>
          <w:color w:val="808285"/>
          <w:sz w:val="18"/>
        </w:rPr>
        <w:t>.</w:t>
      </w:r>
    </w:p>
    <w:p w14:paraId="4F877461" w14:textId="77777777" w:rsidR="001E4D13" w:rsidRDefault="001E4D13">
      <w:pPr>
        <w:pStyle w:val="BodyText"/>
        <w:spacing w:before="2"/>
      </w:pPr>
    </w:p>
    <w:p w14:paraId="4F877462" w14:textId="77777777" w:rsidR="001E4D13" w:rsidRDefault="00247020">
      <w:pPr>
        <w:spacing w:before="1" w:line="283" w:lineRule="auto"/>
        <w:ind w:left="355" w:right="676"/>
        <w:rPr>
          <w:sz w:val="18"/>
        </w:rPr>
      </w:pPr>
      <w:r>
        <w:rPr>
          <w:color w:val="231F20"/>
          <w:sz w:val="18"/>
        </w:rPr>
        <w:t xml:space="preserve">Train, </w:t>
      </w:r>
      <w:proofErr w:type="spellStart"/>
      <w:r>
        <w:rPr>
          <w:color w:val="231F20"/>
          <w:sz w:val="18"/>
        </w:rPr>
        <w:t>test</w:t>
      </w:r>
      <w:proofErr w:type="spellEnd"/>
      <w:r>
        <w:rPr>
          <w:color w:val="231F20"/>
          <w:sz w:val="18"/>
        </w:rPr>
        <w:t xml:space="preserve">, and </w:t>
      </w:r>
      <w:proofErr w:type="spellStart"/>
      <w:r>
        <w:rPr>
          <w:color w:val="231F20"/>
          <w:sz w:val="18"/>
        </w:rPr>
        <w:t>vali</w:t>
      </w:r>
      <w:proofErr w:type="spellEnd"/>
      <w:r>
        <w:rPr>
          <w:color w:val="231F20"/>
          <w:sz w:val="18"/>
        </w:rPr>
        <w:t xml:space="preserve">- </w:t>
      </w:r>
      <w:proofErr w:type="spellStart"/>
      <w:proofErr w:type="gramStart"/>
      <w:r>
        <w:rPr>
          <w:color w:val="231F20"/>
          <w:sz w:val="18"/>
        </w:rPr>
        <w:t>dation</w:t>
      </w:r>
      <w:proofErr w:type="spellEnd"/>
      <w:r>
        <w:rPr>
          <w:color w:val="231F20"/>
          <w:sz w:val="18"/>
        </w:rPr>
        <w:t xml:space="preserve">  </w:t>
      </w:r>
      <w:proofErr w:type="spellStart"/>
      <w:r>
        <w:rPr>
          <w:color w:val="231F20"/>
          <w:sz w:val="18"/>
        </w:rPr>
        <w:t>datasets</w:t>
      </w:r>
      <w:proofErr w:type="spellEnd"/>
      <w:proofErr w:type="gramEnd"/>
      <w:r>
        <w:rPr>
          <w:color w:val="231F20"/>
          <w:sz w:val="18"/>
        </w:rPr>
        <w:t xml:space="preserve"> </w:t>
      </w:r>
      <w:r>
        <w:rPr>
          <w:color w:val="808285"/>
          <w:sz w:val="18"/>
        </w:rPr>
        <w:t xml:space="preserve">The </w:t>
      </w:r>
      <w:proofErr w:type="spellStart"/>
      <w:r>
        <w:rPr>
          <w:color w:val="808285"/>
          <w:sz w:val="18"/>
        </w:rPr>
        <w:t>test</w:t>
      </w:r>
      <w:proofErr w:type="spellEnd"/>
      <w:r>
        <w:rPr>
          <w:color w:val="808285"/>
          <w:sz w:val="18"/>
        </w:rPr>
        <w:t xml:space="preserve"> </w:t>
      </w:r>
      <w:proofErr w:type="spellStart"/>
      <w:r>
        <w:rPr>
          <w:color w:val="808285"/>
          <w:sz w:val="18"/>
        </w:rPr>
        <w:t>dataset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the initial </w:t>
      </w:r>
      <w:proofErr w:type="spellStart"/>
      <w:r>
        <w:rPr>
          <w:color w:val="808285"/>
          <w:sz w:val="18"/>
        </w:rPr>
        <w:t>ﬁtting</w:t>
      </w:r>
      <w:proofErr w:type="spellEnd"/>
      <w:r>
        <w:rPr>
          <w:color w:val="808285"/>
          <w:sz w:val="18"/>
        </w:rPr>
        <w:t xml:space="preserve"> of the </w:t>
      </w:r>
      <w:proofErr w:type="spellStart"/>
      <w:r>
        <w:rPr>
          <w:color w:val="808285"/>
          <w:sz w:val="18"/>
        </w:rPr>
        <w:t>model</w:t>
      </w:r>
      <w:proofErr w:type="spellEnd"/>
      <w:r>
        <w:rPr>
          <w:color w:val="808285"/>
          <w:sz w:val="18"/>
        </w:rPr>
        <w:t xml:space="preserve">, the </w:t>
      </w:r>
      <w:proofErr w:type="spellStart"/>
      <w:r>
        <w:rPr>
          <w:color w:val="808285"/>
          <w:sz w:val="18"/>
        </w:rPr>
        <w:t>validation</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set</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evaluate</w:t>
      </w:r>
      <w:proofErr w:type="spellEnd"/>
      <w:r>
        <w:rPr>
          <w:color w:val="808285"/>
          <w:sz w:val="18"/>
        </w:rPr>
        <w:t xml:space="preserve"> the </w:t>
      </w:r>
      <w:proofErr w:type="spellStart"/>
      <w:r>
        <w:rPr>
          <w:color w:val="808285"/>
          <w:sz w:val="18"/>
        </w:rPr>
        <w:t>performance</w:t>
      </w:r>
      <w:proofErr w:type="spellEnd"/>
      <w:r>
        <w:rPr>
          <w:color w:val="808285"/>
          <w:sz w:val="18"/>
        </w:rPr>
        <w:t xml:space="preserve"> of the </w:t>
      </w:r>
      <w:proofErr w:type="spellStart"/>
      <w:r>
        <w:rPr>
          <w:color w:val="808285"/>
          <w:sz w:val="18"/>
        </w:rPr>
        <w:t>model</w:t>
      </w:r>
      <w:proofErr w:type="spellEnd"/>
      <w:r>
        <w:rPr>
          <w:color w:val="808285"/>
          <w:sz w:val="18"/>
        </w:rPr>
        <w:t xml:space="preserve"> at different </w:t>
      </w:r>
      <w:proofErr w:type="spellStart"/>
      <w:r>
        <w:rPr>
          <w:color w:val="808285"/>
          <w:sz w:val="18"/>
        </w:rPr>
        <w:t>steps</w:t>
      </w:r>
      <w:proofErr w:type="spellEnd"/>
      <w:r>
        <w:rPr>
          <w:color w:val="808285"/>
          <w:sz w:val="18"/>
        </w:rPr>
        <w:t xml:space="preserve">, and the </w:t>
      </w:r>
      <w:proofErr w:type="spellStart"/>
      <w:r>
        <w:rPr>
          <w:color w:val="808285"/>
          <w:sz w:val="18"/>
        </w:rPr>
        <w:t>test</w:t>
      </w:r>
      <w:proofErr w:type="spellEnd"/>
    </w:p>
    <w:p w14:paraId="4F877463" w14:textId="77777777" w:rsidR="001E4D13" w:rsidRDefault="00247020">
      <w:pPr>
        <w:spacing w:before="10" w:line="283" w:lineRule="auto"/>
        <w:ind w:left="355" w:right="304"/>
        <w:rPr>
          <w:sz w:val="18"/>
        </w:rPr>
      </w:pPr>
      <w:proofErr w:type="spellStart"/>
      <w:r>
        <w:rPr>
          <w:color w:val="808285"/>
          <w:sz w:val="18"/>
        </w:rPr>
        <w:t>dataset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a </w:t>
      </w:r>
      <w:proofErr w:type="spellStart"/>
      <w:r>
        <w:rPr>
          <w:color w:val="808285"/>
          <w:sz w:val="18"/>
        </w:rPr>
        <w:t>ﬁnal</w:t>
      </w:r>
      <w:proofErr w:type="spellEnd"/>
      <w:r>
        <w:rPr>
          <w:color w:val="808285"/>
          <w:sz w:val="18"/>
        </w:rPr>
        <w:t xml:space="preserve"> </w:t>
      </w:r>
      <w:proofErr w:type="spellStart"/>
      <w:r>
        <w:rPr>
          <w:color w:val="808285"/>
          <w:sz w:val="18"/>
        </w:rPr>
        <w:t>unbiased</w:t>
      </w:r>
      <w:proofErr w:type="spellEnd"/>
      <w:r>
        <w:rPr>
          <w:color w:val="808285"/>
          <w:sz w:val="18"/>
        </w:rPr>
        <w:t xml:space="preserve"> </w:t>
      </w:r>
      <w:proofErr w:type="spellStart"/>
      <w:r>
        <w:rPr>
          <w:color w:val="808285"/>
          <w:sz w:val="18"/>
        </w:rPr>
        <w:t>evalu</w:t>
      </w:r>
      <w:proofErr w:type="spellEnd"/>
      <w:r>
        <w:rPr>
          <w:color w:val="808285"/>
          <w:sz w:val="18"/>
        </w:rPr>
        <w:t xml:space="preserve">- </w:t>
      </w:r>
      <w:proofErr w:type="spellStart"/>
      <w:r>
        <w:rPr>
          <w:color w:val="808285"/>
          <w:sz w:val="18"/>
        </w:rPr>
        <w:t>ation</w:t>
      </w:r>
      <w:proofErr w:type="spellEnd"/>
      <w:r>
        <w:rPr>
          <w:color w:val="808285"/>
          <w:sz w:val="18"/>
        </w:rPr>
        <w:t xml:space="preserve"> of the per- </w:t>
      </w:r>
      <w:proofErr w:type="spellStart"/>
      <w:r>
        <w:rPr>
          <w:color w:val="808285"/>
          <w:sz w:val="18"/>
        </w:rPr>
        <w:t>formance</w:t>
      </w:r>
      <w:proofErr w:type="spellEnd"/>
      <w:r>
        <w:rPr>
          <w:color w:val="808285"/>
          <w:sz w:val="18"/>
        </w:rPr>
        <w:t>.</w:t>
      </w:r>
    </w:p>
    <w:p w14:paraId="4F877464" w14:textId="77777777" w:rsidR="001E4D13" w:rsidRDefault="001E4D13">
      <w:pPr>
        <w:pStyle w:val="BodyText"/>
        <w:spacing w:before="3"/>
        <w:rPr>
          <w:sz w:val="21"/>
        </w:rPr>
      </w:pPr>
    </w:p>
    <w:p w14:paraId="4F877465" w14:textId="77777777" w:rsidR="001E4D13" w:rsidRDefault="00247020">
      <w:pPr>
        <w:spacing w:line="285" w:lineRule="auto"/>
        <w:ind w:left="355" w:right="628"/>
        <w:rPr>
          <w:sz w:val="18"/>
        </w:rPr>
      </w:pPr>
      <w:r>
        <w:rPr>
          <w:color w:val="231F20"/>
          <w:sz w:val="18"/>
        </w:rPr>
        <w:t xml:space="preserve">Hyperparameter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parameter</w:t>
      </w:r>
      <w:proofErr w:type="spellEnd"/>
      <w:r>
        <w:rPr>
          <w:color w:val="808285"/>
          <w:sz w:val="18"/>
        </w:rPr>
        <w:t xml:space="preserve"> </w:t>
      </w:r>
      <w:proofErr w:type="spellStart"/>
      <w:r>
        <w:rPr>
          <w:color w:val="808285"/>
          <w:sz w:val="18"/>
        </w:rPr>
        <w:t>whose</w:t>
      </w:r>
      <w:proofErr w:type="spellEnd"/>
      <w:r>
        <w:rPr>
          <w:color w:val="808285"/>
          <w:sz w:val="18"/>
        </w:rPr>
        <w:t xml:space="preserve"> </w:t>
      </w:r>
      <w:proofErr w:type="spellStart"/>
      <w:r>
        <w:rPr>
          <w:color w:val="808285"/>
          <w:sz w:val="18"/>
        </w:rPr>
        <w:t>value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control</w:t>
      </w:r>
      <w:proofErr w:type="spellEnd"/>
      <w:r>
        <w:rPr>
          <w:color w:val="808285"/>
          <w:sz w:val="18"/>
        </w:rPr>
        <w:t xml:space="preserve"> the </w:t>
      </w:r>
      <w:proofErr w:type="spellStart"/>
      <w:r>
        <w:rPr>
          <w:color w:val="808285"/>
          <w:sz w:val="18"/>
        </w:rPr>
        <w:t>learn</w:t>
      </w:r>
      <w:proofErr w:type="spellEnd"/>
      <w:r>
        <w:rPr>
          <w:color w:val="808285"/>
          <w:sz w:val="18"/>
        </w:rPr>
        <w:t xml:space="preserve">- </w:t>
      </w:r>
      <w:proofErr w:type="spellStart"/>
      <w:r>
        <w:rPr>
          <w:color w:val="808285"/>
          <w:sz w:val="18"/>
        </w:rPr>
        <w:t>ing</w:t>
      </w:r>
      <w:proofErr w:type="spellEnd"/>
      <w:r>
        <w:rPr>
          <w:color w:val="808285"/>
          <w:sz w:val="18"/>
        </w:rPr>
        <w:t xml:space="preserve"> </w:t>
      </w:r>
      <w:proofErr w:type="spellStart"/>
      <w:r>
        <w:rPr>
          <w:color w:val="808285"/>
          <w:sz w:val="18"/>
        </w:rPr>
        <w:t>process</w:t>
      </w:r>
      <w:proofErr w:type="spellEnd"/>
      <w:r>
        <w:rPr>
          <w:color w:val="808285"/>
          <w:sz w:val="18"/>
        </w:rPr>
        <w:t>.</w:t>
      </w:r>
    </w:p>
    <w:p w14:paraId="4F877466"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67" w14:textId="77777777" w:rsidR="001E4D13" w:rsidRDefault="001E4D13">
      <w:pPr>
        <w:pStyle w:val="BodyText"/>
      </w:pPr>
    </w:p>
    <w:p w14:paraId="4F877468" w14:textId="77777777" w:rsidR="001E4D13" w:rsidRDefault="001E4D13">
      <w:pPr>
        <w:pStyle w:val="BodyText"/>
      </w:pPr>
    </w:p>
    <w:p w14:paraId="4F877469" w14:textId="77777777" w:rsidR="001E4D13" w:rsidRDefault="001E4D13">
      <w:pPr>
        <w:pStyle w:val="BodyText"/>
      </w:pPr>
    </w:p>
    <w:p w14:paraId="4F87746A" w14:textId="77777777" w:rsidR="001E4D13" w:rsidRDefault="001E4D13">
      <w:pPr>
        <w:pStyle w:val="BodyText"/>
      </w:pPr>
    </w:p>
    <w:p w14:paraId="4F87746B" w14:textId="77777777" w:rsidR="001E4D13" w:rsidRDefault="001E4D13">
      <w:pPr>
        <w:pStyle w:val="BodyText"/>
      </w:pPr>
    </w:p>
    <w:p w14:paraId="4F87746C" w14:textId="77777777" w:rsidR="001E4D13" w:rsidRDefault="001E4D13">
      <w:pPr>
        <w:pStyle w:val="BodyText"/>
      </w:pPr>
    </w:p>
    <w:p w14:paraId="4F87746D" w14:textId="77777777" w:rsidR="001E4D13" w:rsidRDefault="001E4D13">
      <w:pPr>
        <w:pStyle w:val="BodyText"/>
      </w:pPr>
    </w:p>
    <w:p w14:paraId="4F87746E" w14:textId="77777777" w:rsidR="001E4D13" w:rsidRDefault="001E4D13">
      <w:pPr>
        <w:pStyle w:val="BodyText"/>
        <w:spacing w:before="7"/>
      </w:pPr>
    </w:p>
    <w:p w14:paraId="4F87746F" w14:textId="77777777" w:rsidR="001E4D13" w:rsidRDefault="00247020">
      <w:pPr>
        <w:pStyle w:val="BodyText"/>
        <w:spacing w:line="254" w:lineRule="auto"/>
        <w:ind w:left="2204" w:right="1413" w:hanging="1"/>
        <w:jc w:val="both"/>
      </w:pPr>
      <w:proofErr w:type="spellStart"/>
      <w:r>
        <w:rPr>
          <w:color w:val="231F20"/>
        </w:rPr>
        <w:t>we</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candidates</w:t>
      </w:r>
      <w:proofErr w:type="spellEnd"/>
      <w:r>
        <w:rPr>
          <w:color w:val="231F20"/>
        </w:rPr>
        <w:t xml:space="preserve">. This of </w:t>
      </w:r>
      <w:proofErr w:type="spellStart"/>
      <w:r>
        <w:rPr>
          <w:color w:val="231F20"/>
        </w:rPr>
        <w:t>course</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apply</w:t>
      </w:r>
      <w:proofErr w:type="spellEnd"/>
      <w:r>
        <w:rPr>
          <w:color w:val="231F20"/>
        </w:rPr>
        <w:t xml:space="preserve"> for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train</w:t>
      </w:r>
      <w:proofErr w:type="spellEnd"/>
      <w:r>
        <w:rPr>
          <w:color w:val="231F20"/>
        </w:rPr>
        <w:t xml:space="preserve"> in </w:t>
      </w:r>
      <w:proofErr w:type="spellStart"/>
      <w:r>
        <w:rPr>
          <w:color w:val="231F20"/>
        </w:rPr>
        <w:t>less</w:t>
      </w:r>
      <w:proofErr w:type="spellEnd"/>
      <w:r>
        <w:rPr>
          <w:color w:val="231F20"/>
        </w:rPr>
        <w:t xml:space="preserve"> </w:t>
      </w:r>
      <w:proofErr w:type="spellStart"/>
      <w:r>
        <w:rPr>
          <w:color w:val="231F20"/>
        </w:rPr>
        <w:t>than</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hours</w:t>
      </w:r>
      <w:proofErr w:type="spellEnd"/>
      <w:r>
        <w:rPr>
          <w:color w:val="231F20"/>
        </w:rPr>
        <w:t xml:space="preserve">. At the </w:t>
      </w:r>
      <w:proofErr w:type="spellStart"/>
      <w:r>
        <w:rPr>
          <w:color w:val="231F20"/>
        </w:rPr>
        <w:t>end</w:t>
      </w:r>
      <w:proofErr w:type="spellEnd"/>
      <w:r>
        <w:rPr>
          <w:color w:val="231F20"/>
        </w:rPr>
        <w:t xml:space="preserve"> of the </w:t>
      </w:r>
      <w:proofErr w:type="spellStart"/>
      <w:r>
        <w:rPr>
          <w:color w:val="231F20"/>
        </w:rPr>
        <w:t>process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check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dataset</w:t>
      </w:r>
      <w:proofErr w:type="spellEnd"/>
      <w:r>
        <w:rPr>
          <w:color w:val="231F20"/>
        </w:rPr>
        <w:t>.</w:t>
      </w:r>
    </w:p>
    <w:p w14:paraId="4F877470" w14:textId="77777777" w:rsidR="001E4D13" w:rsidRDefault="001E4D13">
      <w:pPr>
        <w:pStyle w:val="BodyText"/>
        <w:rPr>
          <w:sz w:val="24"/>
        </w:rPr>
      </w:pPr>
    </w:p>
    <w:p w14:paraId="4F877471" w14:textId="77777777" w:rsidR="001E4D13" w:rsidRDefault="00247020">
      <w:pPr>
        <w:pStyle w:val="Heading6"/>
        <w:spacing w:before="192"/>
        <w:ind w:left="2204"/>
      </w:pPr>
      <w:r>
        <w:rPr>
          <w:color w:val="003946"/>
        </w:rPr>
        <w:t xml:space="preserve">Initial </w:t>
      </w:r>
      <w:proofErr w:type="spellStart"/>
      <w:r>
        <w:rPr>
          <w:color w:val="003946"/>
        </w:rPr>
        <w:t>Deployment</w:t>
      </w:r>
      <w:proofErr w:type="spellEnd"/>
      <w:r>
        <w:rPr>
          <w:color w:val="003946"/>
        </w:rPr>
        <w:t xml:space="preserve"> and Integration</w:t>
      </w:r>
    </w:p>
    <w:p w14:paraId="4F877472" w14:textId="77777777" w:rsidR="001E4D13" w:rsidRDefault="001E4D13">
      <w:pPr>
        <w:pStyle w:val="BodyText"/>
        <w:spacing w:before="2"/>
        <w:rPr>
          <w:rFonts w:ascii="Trebuchet MS"/>
          <w:sz w:val="26"/>
        </w:rPr>
      </w:pPr>
    </w:p>
    <w:p w14:paraId="4F877473" w14:textId="77777777" w:rsidR="001E4D13" w:rsidRDefault="00247020">
      <w:pPr>
        <w:pStyle w:val="BodyText"/>
        <w:spacing w:line="254" w:lineRule="auto"/>
        <w:ind w:left="2204" w:right="1415" w:hanging="1"/>
        <w:jc w:val="both"/>
      </w:pPr>
      <w:proofErr w:type="spellStart"/>
      <w:r>
        <w:rPr>
          <w:color w:val="231F20"/>
        </w:rPr>
        <w:t>Once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ready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somehow</w:t>
      </w:r>
      <w:proofErr w:type="spellEnd"/>
      <w:r>
        <w:rPr>
          <w:color w:val="231F20"/>
        </w:rPr>
        <w:t xml:space="preserve">. The </w:t>
      </w:r>
      <w:proofErr w:type="spellStart"/>
      <w:r>
        <w:rPr>
          <w:color w:val="231F20"/>
        </w:rPr>
        <w:t>easiest</w:t>
      </w:r>
      <w:proofErr w:type="spellEnd"/>
      <w:r>
        <w:rPr>
          <w:color w:val="231F20"/>
        </w:rPr>
        <w:t xml:space="preserve"> and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wrap</w:t>
      </w:r>
      <w:proofErr w:type="spellEnd"/>
      <w:r>
        <w:rPr>
          <w:color w:val="231F20"/>
        </w:rPr>
        <w:t xml:space="preserve"> </w:t>
      </w:r>
      <w:proofErr w:type="spellStart"/>
      <w:r>
        <w:rPr>
          <w:color w:val="231F20"/>
        </w:rPr>
        <w:t>it</w:t>
      </w:r>
      <w:proofErr w:type="spellEnd"/>
      <w:r>
        <w:rPr>
          <w:color w:val="231F20"/>
        </w:rPr>
        <w:t xml:space="preserve"> in a REST interface and deploy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microservice</w:t>
      </w:r>
      <w:proofErr w:type="spellEnd"/>
      <w:r>
        <w:rPr>
          <w:color w:val="231F20"/>
        </w:rPr>
        <w:t xml:space="preserve"> in a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do </w:t>
      </w:r>
      <w:proofErr w:type="spellStart"/>
      <w:r>
        <w:rPr>
          <w:color w:val="231F20"/>
        </w:rPr>
        <w:t>some</w:t>
      </w:r>
      <w:proofErr w:type="spellEnd"/>
      <w:r>
        <w:rPr>
          <w:color w:val="231F20"/>
        </w:rPr>
        <w:t xml:space="preserve"> </w:t>
      </w:r>
      <w:proofErr w:type="spellStart"/>
      <w:r>
        <w:rPr>
          <w:color w:val="231F20"/>
        </w:rPr>
        <w:t>basic</w:t>
      </w:r>
      <w:proofErr w:type="spellEnd"/>
      <w:r>
        <w:rPr>
          <w:color w:val="231F20"/>
        </w:rPr>
        <w:t xml:space="preserve"> </w:t>
      </w:r>
      <w:proofErr w:type="spellStart"/>
      <w:r>
        <w:rPr>
          <w:color w:val="231F20"/>
        </w:rPr>
        <w:t>tests</w:t>
      </w:r>
      <w:proofErr w:type="spellEnd"/>
      <w:r>
        <w:rPr>
          <w:color w:val="231F20"/>
        </w:rPr>
        <w:t xml:space="preserve"> of </w:t>
      </w:r>
      <w:proofErr w:type="spellStart"/>
      <w:r>
        <w:rPr>
          <w:color w:val="231F20"/>
        </w:rPr>
        <w:t>usability</w:t>
      </w:r>
      <w:proofErr w:type="spellEnd"/>
      <w:r>
        <w:rPr>
          <w:color w:val="231F20"/>
        </w:rPr>
        <w:t xml:space="preserve">, connect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services</w:t>
      </w:r>
      <w:proofErr w:type="spellEnd"/>
      <w:r>
        <w:rPr>
          <w:color w:val="231F20"/>
        </w:rPr>
        <w:t xml:space="preserve">, and </w:t>
      </w:r>
      <w:proofErr w:type="spellStart"/>
      <w:r>
        <w:rPr>
          <w:color w:val="231F20"/>
        </w:rPr>
        <w:t>set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in a </w:t>
      </w:r>
      <w:proofErr w:type="spellStart"/>
      <w:r>
        <w:rPr>
          <w:color w:val="231F20"/>
        </w:rPr>
        <w:t>development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w:t>
      </w:r>
    </w:p>
    <w:p w14:paraId="4F877474" w14:textId="77777777" w:rsidR="001E4D13" w:rsidRDefault="00247020">
      <w:pPr>
        <w:pStyle w:val="BodyText"/>
        <w:spacing w:before="7"/>
        <w:rPr>
          <w:sz w:val="21"/>
        </w:rPr>
      </w:pPr>
      <w:r>
        <w:rPr>
          <w:noProof/>
        </w:rPr>
        <w:drawing>
          <wp:anchor distT="0" distB="0" distL="0" distR="0" simplePos="0" relativeHeight="51" behindDoc="0" locked="0" layoutInCell="1" allowOverlap="1" wp14:anchorId="4F877949" wp14:editId="4F87794A">
            <wp:simplePos x="0" y="0"/>
            <wp:positionH relativeFrom="page">
              <wp:posOffset>1692000</wp:posOffset>
            </wp:positionH>
            <wp:positionV relativeFrom="paragraph">
              <wp:posOffset>183063</wp:posOffset>
            </wp:positionV>
            <wp:extent cx="4968240" cy="4248912"/>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3" cstate="print"/>
                    <a:stretch>
                      <a:fillRect/>
                    </a:stretch>
                  </pic:blipFill>
                  <pic:spPr>
                    <a:xfrm>
                      <a:off x="0" y="0"/>
                      <a:ext cx="4968240" cy="4248912"/>
                    </a:xfrm>
                    <a:prstGeom prst="rect">
                      <a:avLst/>
                    </a:prstGeom>
                  </pic:spPr>
                </pic:pic>
              </a:graphicData>
            </a:graphic>
          </wp:anchor>
        </w:drawing>
      </w:r>
    </w:p>
    <w:p w14:paraId="4F877475" w14:textId="77777777" w:rsidR="001E4D13" w:rsidRDefault="001E4D13">
      <w:pPr>
        <w:pStyle w:val="BodyText"/>
        <w:rPr>
          <w:sz w:val="24"/>
        </w:rPr>
      </w:pPr>
    </w:p>
    <w:p w14:paraId="4F877476" w14:textId="77777777" w:rsidR="001E4D13" w:rsidRDefault="001E4D13">
      <w:pPr>
        <w:pStyle w:val="BodyText"/>
        <w:rPr>
          <w:sz w:val="24"/>
        </w:rPr>
      </w:pPr>
    </w:p>
    <w:p w14:paraId="4F877477" w14:textId="77777777" w:rsidR="001E4D13" w:rsidRDefault="00247020">
      <w:pPr>
        <w:pStyle w:val="Heading6"/>
        <w:spacing w:before="200"/>
        <w:ind w:left="2204"/>
      </w:pPr>
      <w:proofErr w:type="spellStart"/>
      <w:r>
        <w:rPr>
          <w:color w:val="003946"/>
        </w:rPr>
        <w:t>Differences</w:t>
      </w:r>
      <w:proofErr w:type="spellEnd"/>
      <w:r>
        <w:rPr>
          <w:color w:val="003946"/>
        </w:rPr>
        <w:t xml:space="preserve"> </w:t>
      </w:r>
      <w:proofErr w:type="spellStart"/>
      <w:r>
        <w:rPr>
          <w:color w:val="003946"/>
        </w:rPr>
        <w:t>to</w:t>
      </w:r>
      <w:proofErr w:type="spellEnd"/>
      <w:r>
        <w:rPr>
          <w:color w:val="003946"/>
        </w:rPr>
        <w:t xml:space="preserve"> Software Engineering</w:t>
      </w:r>
    </w:p>
    <w:p w14:paraId="4F877478" w14:textId="77777777" w:rsidR="001E4D13" w:rsidRDefault="001E4D13">
      <w:pPr>
        <w:pStyle w:val="BodyText"/>
        <w:spacing w:before="2"/>
        <w:rPr>
          <w:rFonts w:ascii="Trebuchet MS"/>
          <w:sz w:val="26"/>
        </w:rPr>
      </w:pPr>
    </w:p>
    <w:p w14:paraId="4F877479" w14:textId="77777777" w:rsidR="001E4D13" w:rsidRDefault="00247020">
      <w:pPr>
        <w:pStyle w:val="BodyText"/>
        <w:spacing w:line="254" w:lineRule="auto"/>
        <w:ind w:left="2204" w:right="1414" w:hanging="1"/>
        <w:jc w:val="both"/>
      </w:pPr>
      <w:proofErr w:type="spellStart"/>
      <w:r>
        <w:rPr>
          <w:color w:val="231F20"/>
        </w:rPr>
        <w:t>Let’s</w:t>
      </w:r>
      <w:proofErr w:type="spellEnd"/>
      <w:r>
        <w:rPr>
          <w:color w:val="231F20"/>
        </w:rPr>
        <w:t xml:space="preserve"> </w:t>
      </w:r>
      <w:proofErr w:type="spellStart"/>
      <w:r>
        <w:rPr>
          <w:color w:val="231F20"/>
        </w:rPr>
        <w:t>compare</w:t>
      </w:r>
      <w:proofErr w:type="spellEnd"/>
      <w:r>
        <w:rPr>
          <w:color w:val="231F20"/>
        </w:rPr>
        <w:t xml:space="preserve"> the traditional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In </w:t>
      </w:r>
      <w:proofErr w:type="spellStart"/>
      <w:r>
        <w:rPr>
          <w:color w:val="231F20"/>
        </w:rPr>
        <w:t>both</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However</w:t>
      </w:r>
      <w:proofErr w:type="spellEnd"/>
      <w:r>
        <w:rPr>
          <w:color w:val="231F20"/>
        </w:rPr>
        <w:t xml:space="preserve">, in the traditional </w:t>
      </w:r>
      <w:proofErr w:type="spellStart"/>
      <w:r>
        <w:rPr>
          <w:color w:val="231F20"/>
        </w:rPr>
        <w:t>software</w:t>
      </w:r>
      <w:proofErr w:type="spellEnd"/>
      <w:r>
        <w:rPr>
          <w:color w:val="231F20"/>
        </w:rPr>
        <w:t xml:space="preserve"> </w:t>
      </w:r>
      <w:proofErr w:type="spellStart"/>
      <w:r>
        <w:rPr>
          <w:color w:val="231F20"/>
        </w:rPr>
        <w:t>world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deﬁned</w:t>
      </w:r>
      <w:proofErr w:type="spellEnd"/>
      <w:r>
        <w:rPr>
          <w:color w:val="231F20"/>
        </w:rPr>
        <w:t xml:space="preserve">, at least at the </w:t>
      </w:r>
      <w:proofErr w:type="spellStart"/>
      <w:r>
        <w:rPr>
          <w:color w:val="231F20"/>
        </w:rPr>
        <w:t>level</w:t>
      </w:r>
      <w:proofErr w:type="spellEnd"/>
      <w:r>
        <w:rPr>
          <w:color w:val="231F20"/>
        </w:rPr>
        <w:t xml:space="preserve"> of pure </w:t>
      </w:r>
      <w:proofErr w:type="spellStart"/>
      <w:r>
        <w:rPr>
          <w:color w:val="231F20"/>
        </w:rPr>
        <w:t>implementation</w:t>
      </w:r>
      <w:proofErr w:type="spellEnd"/>
      <w:r>
        <w:rPr>
          <w:color w:val="231F20"/>
        </w:rPr>
        <w:t xml:space="preserve">. Engineers </w:t>
      </w:r>
      <w:proofErr w:type="spellStart"/>
      <w:r>
        <w:rPr>
          <w:color w:val="231F20"/>
        </w:rPr>
        <w:t>use</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blocks</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iterate</w:t>
      </w:r>
      <w:proofErr w:type="spellEnd"/>
      <w:r>
        <w:rPr>
          <w:color w:val="231F20"/>
        </w:rPr>
        <w:t xml:space="preserve"> and check </w:t>
      </w:r>
      <w:proofErr w:type="spellStart"/>
      <w:r>
        <w:rPr>
          <w:color w:val="231F20"/>
        </w:rPr>
        <w:t>their</w:t>
      </w:r>
      <w:proofErr w:type="spellEnd"/>
      <w:r>
        <w:rPr>
          <w:color w:val="231F20"/>
        </w:rPr>
        <w:t xml:space="preserve"> </w:t>
      </w:r>
      <w:proofErr w:type="spellStart"/>
      <w:r>
        <w:rPr>
          <w:color w:val="231F20"/>
        </w:rPr>
        <w:t>assumptions</w:t>
      </w:r>
      <w:proofErr w:type="spellEnd"/>
      <w:r>
        <w:rPr>
          <w:color w:val="231F20"/>
        </w:rPr>
        <w:t xml:space="preserve">. In traditional </w:t>
      </w:r>
      <w:proofErr w:type="spellStart"/>
      <w:r>
        <w:rPr>
          <w:color w:val="231F20"/>
        </w:rPr>
        <w:t>software</w:t>
      </w:r>
      <w:proofErr w:type="spellEnd"/>
    </w:p>
    <w:p w14:paraId="4F87747A" w14:textId="77777777" w:rsidR="001E4D13" w:rsidRDefault="001E4D13">
      <w:pPr>
        <w:spacing w:line="254" w:lineRule="auto"/>
        <w:jc w:val="both"/>
        <w:sectPr w:rsidR="001E4D13">
          <w:pgSz w:w="11910" w:h="16840"/>
          <w:pgMar w:top="960" w:right="0" w:bottom="680" w:left="460" w:header="0" w:footer="486" w:gutter="0"/>
          <w:cols w:space="720"/>
        </w:sectPr>
      </w:pPr>
    </w:p>
    <w:p w14:paraId="4F87747B" w14:textId="77777777" w:rsidR="001E4D13" w:rsidRDefault="001E4D13">
      <w:pPr>
        <w:pStyle w:val="BodyText"/>
        <w:spacing w:before="11"/>
        <w:rPr>
          <w:sz w:val="29"/>
        </w:rPr>
      </w:pPr>
    </w:p>
    <w:p w14:paraId="4F87747C" w14:textId="77777777" w:rsidR="001E4D13" w:rsidRDefault="00247020">
      <w:pPr>
        <w:spacing w:before="97"/>
        <w:ind w:left="957"/>
        <w:rPr>
          <w:sz w:val="18"/>
        </w:rPr>
      </w:pPr>
      <w:r>
        <w:rPr>
          <w:color w:val="003946"/>
          <w:sz w:val="18"/>
        </w:rPr>
        <w:t>Vom Modell zur Produktion</w:t>
      </w:r>
    </w:p>
    <w:p w14:paraId="4F87747D" w14:textId="77777777" w:rsidR="001E4D13" w:rsidRDefault="001E4D13">
      <w:pPr>
        <w:pStyle w:val="BodyText"/>
      </w:pPr>
    </w:p>
    <w:p w14:paraId="4F87747E" w14:textId="77777777" w:rsidR="001E4D13" w:rsidRDefault="001E4D13">
      <w:pPr>
        <w:pStyle w:val="BodyText"/>
      </w:pPr>
    </w:p>
    <w:p w14:paraId="4F87747F" w14:textId="77777777" w:rsidR="001E4D13" w:rsidRDefault="001E4D13">
      <w:pPr>
        <w:pStyle w:val="BodyText"/>
      </w:pPr>
    </w:p>
    <w:p w14:paraId="4F877480" w14:textId="77777777" w:rsidR="001E4D13" w:rsidRDefault="001E4D13">
      <w:pPr>
        <w:pStyle w:val="BodyText"/>
      </w:pPr>
    </w:p>
    <w:p w14:paraId="4F877481" w14:textId="77777777" w:rsidR="001E4D13" w:rsidRDefault="001E4D13">
      <w:pPr>
        <w:pStyle w:val="BodyText"/>
        <w:spacing w:before="10"/>
        <w:rPr>
          <w:sz w:val="16"/>
        </w:rPr>
      </w:pPr>
    </w:p>
    <w:p w14:paraId="4F877482" w14:textId="77777777" w:rsidR="001E4D13" w:rsidRDefault="00247020">
      <w:pPr>
        <w:pStyle w:val="BodyText"/>
        <w:spacing w:before="97" w:line="254" w:lineRule="auto"/>
        <w:ind w:left="957" w:right="2661" w:hanging="1"/>
        <w:jc w:val="both"/>
      </w:pPr>
      <w:proofErr w:type="spellStart"/>
      <w:r>
        <w:rPr>
          <w:color w:val="231F20"/>
        </w:rPr>
        <w:t>engineering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hypotheses</w:t>
      </w:r>
      <w:proofErr w:type="spellEnd"/>
      <w:r>
        <w:rPr>
          <w:color w:val="231F20"/>
        </w:rPr>
        <w:t xml:space="preserve"> and </w:t>
      </w:r>
      <w:proofErr w:type="spellStart"/>
      <w:r>
        <w:rPr>
          <w:color w:val="231F20"/>
        </w:rPr>
        <w:t>more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easier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w:t>
      </w:r>
      <w:proofErr w:type="spellStart"/>
      <w:r>
        <w:rPr>
          <w:color w:val="231F20"/>
        </w:rPr>
        <w:t>techniques</w:t>
      </w:r>
      <w:proofErr w:type="spellEnd"/>
      <w:r>
        <w:rPr>
          <w:color w:val="231F20"/>
        </w:rPr>
        <w:t xml:space="preserve"> for </w:t>
      </w:r>
      <w:proofErr w:type="spellStart"/>
      <w:r>
        <w:rPr>
          <w:color w:val="231F20"/>
        </w:rPr>
        <w:t>requirements-based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fuzzy</w:t>
      </w:r>
      <w:proofErr w:type="spellEnd"/>
      <w:r>
        <w:rPr>
          <w:color w:val="231F20"/>
        </w:rPr>
        <w:t xml:space="preserve">.” The code </w:t>
      </w:r>
      <w:proofErr w:type="spellStart"/>
      <w:r>
        <w:rPr>
          <w:color w:val="231F20"/>
        </w:rPr>
        <w:t>is</w:t>
      </w:r>
      <w:proofErr w:type="spellEnd"/>
      <w:r>
        <w:rPr>
          <w:color w:val="231F20"/>
        </w:rPr>
        <w:t xml:space="preserve"> </w:t>
      </w:r>
      <w:proofErr w:type="spellStart"/>
      <w:r>
        <w:rPr>
          <w:color w:val="231F20"/>
        </w:rPr>
        <w:t>supposed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deterministic</w:t>
      </w:r>
      <w:proofErr w:type="spellEnd"/>
      <w:r>
        <w:rPr>
          <w:color w:val="231F20"/>
        </w:rPr>
        <w:t xml:space="preserve">, </w:t>
      </w:r>
      <w:proofErr w:type="spellStart"/>
      <w:r>
        <w:rPr>
          <w:color w:val="231F20"/>
        </w:rPr>
        <w:t>unlike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interactions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complexity</w:t>
      </w:r>
      <w:proofErr w:type="spellEnd"/>
      <w:r>
        <w:rPr>
          <w:color w:val="231F20"/>
        </w:rPr>
        <w:t>.</w:t>
      </w:r>
    </w:p>
    <w:p w14:paraId="4F877483" w14:textId="77777777" w:rsidR="001E4D13" w:rsidRDefault="001E4D13">
      <w:pPr>
        <w:pStyle w:val="BodyText"/>
        <w:rPr>
          <w:sz w:val="24"/>
        </w:rPr>
      </w:pPr>
    </w:p>
    <w:p w14:paraId="4F877484" w14:textId="77777777" w:rsidR="001E4D13" w:rsidRDefault="001E4D13">
      <w:pPr>
        <w:pStyle w:val="BodyText"/>
        <w:spacing w:before="10"/>
        <w:rPr>
          <w:sz w:val="32"/>
        </w:rPr>
      </w:pPr>
    </w:p>
    <w:p w14:paraId="4F877485" w14:textId="77777777" w:rsidR="001E4D13" w:rsidRDefault="00247020">
      <w:pPr>
        <w:pStyle w:val="Heading3"/>
        <w:numPr>
          <w:ilvl w:val="1"/>
          <w:numId w:val="6"/>
        </w:numPr>
        <w:tabs>
          <w:tab w:val="left" w:pos="1525"/>
        </w:tabs>
        <w:ind w:hanging="568"/>
        <w:jc w:val="left"/>
      </w:pPr>
      <w:r>
        <w:rPr>
          <w:color w:val="003946"/>
        </w:rPr>
        <w:t xml:space="preserve">Model </w:t>
      </w:r>
      <w:proofErr w:type="spellStart"/>
      <w:r>
        <w:rPr>
          <w:color w:val="003946"/>
        </w:rPr>
        <w:t>Production</w:t>
      </w:r>
      <w:proofErr w:type="spellEnd"/>
      <w:r>
        <w:rPr>
          <w:color w:val="003946"/>
        </w:rPr>
        <w:t xml:space="preserve"> Lifecycle</w:t>
      </w:r>
    </w:p>
    <w:p w14:paraId="4F877486" w14:textId="77777777" w:rsidR="001E4D13" w:rsidRDefault="001E4D13">
      <w:pPr>
        <w:pStyle w:val="BodyText"/>
        <w:spacing w:before="4"/>
        <w:rPr>
          <w:rFonts w:ascii="Trebuchet MS"/>
          <w:sz w:val="14"/>
        </w:rPr>
      </w:pPr>
    </w:p>
    <w:p w14:paraId="4F877487" w14:textId="77777777" w:rsidR="001E4D13" w:rsidRDefault="001E4D13">
      <w:pPr>
        <w:rPr>
          <w:rFonts w:ascii="Trebuchet MS"/>
          <w:sz w:val="14"/>
        </w:rPr>
        <w:sectPr w:rsidR="001E4D13">
          <w:pgSz w:w="11910" w:h="16840"/>
          <w:pgMar w:top="960" w:right="0" w:bottom="680" w:left="460" w:header="0" w:footer="486" w:gutter="0"/>
          <w:cols w:space="720"/>
        </w:sectPr>
      </w:pPr>
    </w:p>
    <w:p w14:paraId="4F877488" w14:textId="77777777" w:rsidR="001E4D13" w:rsidRDefault="00247020">
      <w:pPr>
        <w:pStyle w:val="BodyText"/>
        <w:spacing w:before="96" w:line="254" w:lineRule="auto"/>
        <w:ind w:left="957"/>
        <w:jc w:val="both"/>
      </w:pPr>
      <w:proofErr w:type="spellStart"/>
      <w:r>
        <w:rPr>
          <w:color w:val="231F20"/>
        </w:rPr>
        <w:t>Once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ready</w:t>
      </w:r>
      <w:proofErr w:type="spellEnd"/>
      <w:r>
        <w:rPr>
          <w:color w:val="231F20"/>
        </w:rPr>
        <w:t xml:space="preserve"> for </w:t>
      </w:r>
      <w:proofErr w:type="spellStart"/>
      <w:r>
        <w:rPr>
          <w:color w:val="231F20"/>
        </w:rPr>
        <w:t>production</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similarities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lifecycle</w:t>
      </w:r>
      <w:proofErr w:type="spellEnd"/>
      <w:r>
        <w:rPr>
          <w:color w:val="231F20"/>
        </w:rPr>
        <w:t xml:space="preserve"> of traditional </w:t>
      </w:r>
      <w:proofErr w:type="spellStart"/>
      <w:r>
        <w:rPr>
          <w:color w:val="231F20"/>
        </w:rPr>
        <w:t>software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differences</w:t>
      </w:r>
      <w:proofErr w:type="spellEnd"/>
      <w:r>
        <w:rPr>
          <w:color w:val="231F20"/>
        </w:rPr>
        <w:t xml:space="preserve">. As </w:t>
      </w:r>
      <w:proofErr w:type="spellStart"/>
      <w:r>
        <w:rPr>
          <w:color w:val="231F20"/>
        </w:rPr>
        <w:t>with</w:t>
      </w:r>
      <w:proofErr w:type="spellEnd"/>
      <w:r>
        <w:rPr>
          <w:color w:val="231F20"/>
        </w:rPr>
        <w:t xml:space="preserve"> all code, </w:t>
      </w: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in a </w:t>
      </w:r>
      <w:proofErr w:type="spellStart"/>
      <w:r>
        <w:rPr>
          <w:color w:val="231F20"/>
        </w:rPr>
        <w:t>continuous</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allowing</w:t>
      </w:r>
      <w:proofErr w:type="spellEnd"/>
      <w:r>
        <w:rPr>
          <w:color w:val="231F20"/>
        </w:rPr>
        <w:t xml:space="preserve"> for quick </w:t>
      </w:r>
      <w:proofErr w:type="spellStart"/>
      <w:r>
        <w:rPr>
          <w:color w:val="231F20"/>
        </w:rPr>
        <w:t>turnarounds</w:t>
      </w:r>
      <w:proofErr w:type="spellEnd"/>
      <w:r>
        <w:rPr>
          <w:color w:val="231F20"/>
        </w:rPr>
        <w:t xml:space="preserve"> and frequent </w:t>
      </w:r>
      <w:proofErr w:type="spellStart"/>
      <w:r>
        <w:rPr>
          <w:color w:val="231F20"/>
        </w:rPr>
        <w:t>shipping</w:t>
      </w:r>
      <w:proofErr w:type="spellEnd"/>
      <w:r>
        <w:rPr>
          <w:color w:val="231F20"/>
        </w:rPr>
        <w:t xml:space="preserve"> of reliable, </w:t>
      </w:r>
      <w:proofErr w:type="spellStart"/>
      <w:r>
        <w:rPr>
          <w:color w:val="231F20"/>
        </w:rPr>
        <w:t>secure</w:t>
      </w:r>
      <w:proofErr w:type="spellEnd"/>
      <w:r>
        <w:rPr>
          <w:color w:val="231F20"/>
        </w:rPr>
        <w:t xml:space="preserve">, and </w:t>
      </w:r>
      <w:proofErr w:type="spellStart"/>
      <w:r>
        <w:rPr>
          <w:color w:val="231F20"/>
        </w:rPr>
        <w:t>available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called</w:t>
      </w:r>
      <w:proofErr w:type="spellEnd"/>
      <w:r>
        <w:rPr>
          <w:color w:val="231F20"/>
        </w:rPr>
        <w:t xml:space="preserve"> Software 2.0 (</w:t>
      </w:r>
      <w:proofErr w:type="spellStart"/>
      <w:r>
        <w:rPr>
          <w:color w:val="231F20"/>
        </w:rPr>
        <w:t>Karpathy</w:t>
      </w:r>
      <w:proofErr w:type="spellEnd"/>
      <w:r>
        <w:rPr>
          <w:color w:val="231F20"/>
        </w:rPr>
        <w:t xml:space="preserve">, 2017). The </w:t>
      </w:r>
      <w:proofErr w:type="spellStart"/>
      <w:r>
        <w:rPr>
          <w:color w:val="231F20"/>
        </w:rPr>
        <w:t>complete</w:t>
      </w:r>
      <w:proofErr w:type="spellEnd"/>
      <w:r>
        <w:rPr>
          <w:color w:val="231F20"/>
        </w:rPr>
        <w:t xml:space="preserve"> ML </w:t>
      </w:r>
      <w:proofErr w:type="spellStart"/>
      <w:r>
        <w:rPr>
          <w:color w:val="231F20"/>
        </w:rPr>
        <w:t>system</w:t>
      </w:r>
      <w:proofErr w:type="spellEnd"/>
      <w:r>
        <w:rPr>
          <w:color w:val="231F20"/>
        </w:rPr>
        <w:t xml:space="preserve"> </w:t>
      </w:r>
      <w:proofErr w:type="spellStart"/>
      <w:r>
        <w:rPr>
          <w:color w:val="231F20"/>
        </w:rPr>
        <w:t>contains</w:t>
      </w:r>
      <w:proofErr w:type="spellEnd"/>
      <w:r>
        <w:rPr>
          <w:color w:val="231F20"/>
        </w:rPr>
        <w:t xml:space="preserve">: the code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the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itself</w:t>
      </w:r>
      <w:proofErr w:type="spellEnd"/>
      <w:r>
        <w:rPr>
          <w:color w:val="231F20"/>
        </w:rPr>
        <w:t xml:space="preserve"> and </w:t>
      </w:r>
      <w:proofErr w:type="spellStart"/>
      <w:r>
        <w:rPr>
          <w:color w:val="231F20"/>
        </w:rPr>
        <w:t>other</w:t>
      </w:r>
      <w:proofErr w:type="spellEnd"/>
      <w:r>
        <w:rPr>
          <w:color w:val="231F20"/>
        </w:rPr>
        <w:t xml:space="preserve"> possible </w:t>
      </w:r>
      <w:proofErr w:type="spellStart"/>
      <w:r>
        <w:rPr>
          <w:color w:val="231F20"/>
        </w:rPr>
        <w:t>artifacts</w:t>
      </w:r>
      <w:proofErr w:type="spellEnd"/>
      <w:r>
        <w:rPr>
          <w:color w:val="231F20"/>
        </w:rPr>
        <w:t xml:space="preserve">, and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This code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in the </w:t>
      </w:r>
      <w:proofErr w:type="spellStart"/>
      <w:r>
        <w:rPr>
          <w:color w:val="231F20"/>
        </w:rPr>
        <w:t>pipeline</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above</w:t>
      </w:r>
      <w:proofErr w:type="spellEnd"/>
      <w:r>
        <w:rPr>
          <w:color w:val="231F20"/>
        </w:rPr>
        <w:t xml:space="preserve">. To bring and </w:t>
      </w:r>
      <w:proofErr w:type="spellStart"/>
      <w:r>
        <w:rPr>
          <w:color w:val="231F20"/>
        </w:rPr>
        <w:t>keep</w:t>
      </w:r>
      <w:proofErr w:type="spellEnd"/>
      <w:r>
        <w:rPr>
          <w:color w:val="231F20"/>
        </w:rPr>
        <w:t xml:space="preserve"> </w:t>
      </w:r>
      <w:proofErr w:type="spellStart"/>
      <w:r>
        <w:rPr>
          <w:color w:val="231F20"/>
        </w:rPr>
        <w:t>models</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versioning</w:t>
      </w:r>
      <w:proofErr w:type="spellEnd"/>
      <w:r>
        <w:rPr>
          <w:color w:val="231F20"/>
        </w:rPr>
        <w:t xml:space="preserve"> the code and </w:t>
      </w:r>
      <w:proofErr w:type="spellStart"/>
      <w:r>
        <w:rPr>
          <w:color w:val="231F20"/>
        </w:rPr>
        <w:t>storing</w:t>
      </w:r>
      <w:proofErr w:type="spellEnd"/>
      <w:r>
        <w:rPr>
          <w:color w:val="231F20"/>
        </w:rPr>
        <w:t xml:space="preserve"> and </w:t>
      </w:r>
      <w:proofErr w:type="spellStart"/>
      <w:r>
        <w:rPr>
          <w:color w:val="231F20"/>
        </w:rPr>
        <w:t>deploying</w:t>
      </w:r>
      <w:proofErr w:type="spellEnd"/>
      <w:r>
        <w:rPr>
          <w:color w:val="231F20"/>
        </w:rPr>
        <w:t xml:space="preserve"> all of the code. </w:t>
      </w:r>
      <w:proofErr w:type="spellStart"/>
      <w:r>
        <w:rPr>
          <w:color w:val="231F20"/>
        </w:rPr>
        <w:t>Additionally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take</w:t>
      </w:r>
      <w:proofErr w:type="spellEnd"/>
      <w:r>
        <w:rPr>
          <w:color w:val="231F20"/>
        </w:rPr>
        <w:t xml:space="preserve"> care of the </w:t>
      </w:r>
      <w:proofErr w:type="spellStart"/>
      <w:r>
        <w:rPr>
          <w:color w:val="231F20"/>
        </w:rPr>
        <w:t>endpoints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persist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predictions</w:t>
      </w:r>
      <w:proofErr w:type="spellEnd"/>
      <w:r>
        <w:rPr>
          <w:color w:val="231F20"/>
        </w:rPr>
        <w:t xml:space="preserve">, log the </w:t>
      </w:r>
      <w:proofErr w:type="spellStart"/>
      <w:r>
        <w:rPr>
          <w:color w:val="231F20"/>
        </w:rPr>
        <w:t>results</w:t>
      </w:r>
      <w:proofErr w:type="spellEnd"/>
      <w:r>
        <w:rPr>
          <w:color w:val="231F20"/>
        </w:rPr>
        <w:t xml:space="preserve">, </w:t>
      </w:r>
      <w:proofErr w:type="gramStart"/>
      <w:r>
        <w:rPr>
          <w:color w:val="231F20"/>
        </w:rPr>
        <w:t>and  monitor</w:t>
      </w:r>
      <w:proofErr w:type="gramEnd"/>
      <w:r>
        <w:rPr>
          <w:color w:val="231F20"/>
        </w:rPr>
        <w:t xml:space="preserve"> </w:t>
      </w:r>
      <w:proofErr w:type="spellStart"/>
      <w:r>
        <w:rPr>
          <w:color w:val="231F20"/>
        </w:rPr>
        <w:t>health</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on </w:t>
      </w:r>
      <w:proofErr w:type="spellStart"/>
      <w:r>
        <w:rPr>
          <w:color w:val="231F20"/>
        </w:rPr>
        <w:t>new</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unseen</w:t>
      </w:r>
      <w:proofErr w:type="spellEnd"/>
      <w:r>
        <w:rPr>
          <w:color w:val="231F20"/>
        </w:rPr>
        <w:t xml:space="preserve"> </w:t>
      </w:r>
      <w:proofErr w:type="spellStart"/>
      <w:r>
        <w:rPr>
          <w:color w:val="231F20"/>
        </w:rPr>
        <w:t>data</w:t>
      </w:r>
      <w:proofErr w:type="spellEnd"/>
      <w:r>
        <w:rPr>
          <w:color w:val="231F20"/>
        </w:rPr>
        <w:t>.</w:t>
      </w:r>
    </w:p>
    <w:p w14:paraId="4F877489" w14:textId="77777777" w:rsidR="001E4D13" w:rsidRDefault="001E4D13">
      <w:pPr>
        <w:pStyle w:val="BodyText"/>
        <w:spacing w:before="6"/>
        <w:rPr>
          <w:sz w:val="24"/>
        </w:rPr>
      </w:pPr>
    </w:p>
    <w:p w14:paraId="4F87748A" w14:textId="77777777" w:rsidR="001E4D13" w:rsidRDefault="00247020">
      <w:pPr>
        <w:pStyle w:val="BodyText"/>
        <w:ind w:left="957" w:right="-58"/>
      </w:pPr>
      <w:r>
        <w:rPr>
          <w:noProof/>
        </w:rPr>
        <w:drawing>
          <wp:inline distT="0" distB="0" distL="0" distR="0" wp14:anchorId="4F87794B" wp14:editId="4F87794C">
            <wp:extent cx="4974249" cy="2523744"/>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104" cstate="print"/>
                    <a:stretch>
                      <a:fillRect/>
                    </a:stretch>
                  </pic:blipFill>
                  <pic:spPr>
                    <a:xfrm>
                      <a:off x="0" y="0"/>
                      <a:ext cx="4974249" cy="2523744"/>
                    </a:xfrm>
                    <a:prstGeom prst="rect">
                      <a:avLst/>
                    </a:prstGeom>
                  </pic:spPr>
                </pic:pic>
              </a:graphicData>
            </a:graphic>
          </wp:inline>
        </w:drawing>
      </w:r>
    </w:p>
    <w:p w14:paraId="4F87748B" w14:textId="77777777" w:rsidR="001E4D13" w:rsidRDefault="001E4D13">
      <w:pPr>
        <w:pStyle w:val="BodyText"/>
        <w:spacing w:before="3"/>
        <w:rPr>
          <w:sz w:val="31"/>
        </w:rPr>
      </w:pPr>
    </w:p>
    <w:p w14:paraId="4F87748C" w14:textId="77777777" w:rsidR="001E4D13" w:rsidRDefault="00247020">
      <w:pPr>
        <w:pStyle w:val="Heading6"/>
      </w:pPr>
      <w:r>
        <w:rPr>
          <w:color w:val="003946"/>
        </w:rPr>
        <w:t xml:space="preserve">Models in </w:t>
      </w:r>
      <w:proofErr w:type="spellStart"/>
      <w:r>
        <w:rPr>
          <w:color w:val="003946"/>
        </w:rPr>
        <w:t>Production</w:t>
      </w:r>
      <w:proofErr w:type="spellEnd"/>
    </w:p>
    <w:p w14:paraId="4F87748D" w14:textId="77777777" w:rsidR="001E4D13" w:rsidRDefault="001E4D13">
      <w:pPr>
        <w:pStyle w:val="BodyText"/>
        <w:spacing w:before="2"/>
        <w:rPr>
          <w:rFonts w:ascii="Trebuchet MS"/>
          <w:sz w:val="26"/>
        </w:rPr>
      </w:pPr>
    </w:p>
    <w:p w14:paraId="4F87748E" w14:textId="77777777" w:rsidR="001E4D13" w:rsidRDefault="00247020">
      <w:pPr>
        <w:pStyle w:val="BodyText"/>
        <w:spacing w:before="1" w:line="254" w:lineRule="auto"/>
        <w:ind w:left="957" w:hanging="1"/>
        <w:jc w:val="both"/>
      </w:pPr>
      <w:proofErr w:type="spellStart"/>
      <w:r>
        <w:rPr>
          <w:color w:val="231F20"/>
        </w:rPr>
        <w:t>When</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reach</w:t>
      </w:r>
      <w:proofErr w:type="spellEnd"/>
      <w:r>
        <w:rPr>
          <w:color w:val="231F20"/>
        </w:rPr>
        <w:t xml:space="preserve"> </w:t>
      </w:r>
      <w:proofErr w:type="spellStart"/>
      <w:r>
        <w:rPr>
          <w:color w:val="231F20"/>
        </w:rPr>
        <w:t>production</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all the </w:t>
      </w:r>
      <w:proofErr w:type="spellStart"/>
      <w:r>
        <w:rPr>
          <w:color w:val="231F20"/>
        </w:rPr>
        <w:t>usual</w:t>
      </w:r>
      <w:proofErr w:type="spellEnd"/>
      <w:r>
        <w:rPr>
          <w:color w:val="231F20"/>
        </w:rPr>
        <w:t xml:space="preserve"> </w:t>
      </w:r>
      <w:proofErr w:type="spellStart"/>
      <w:r>
        <w:rPr>
          <w:color w:val="231F20"/>
        </w:rPr>
        <w:t>challenges</w:t>
      </w:r>
      <w:proofErr w:type="spellEnd"/>
      <w:r>
        <w:rPr>
          <w:color w:val="231F20"/>
        </w:rPr>
        <w:t xml:space="preserve"> of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encounter</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ones</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software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services</w:t>
      </w:r>
      <w:proofErr w:type="spellEnd"/>
      <w:r>
        <w:rPr>
          <w:color w:val="231F20"/>
        </w:rPr>
        <w:t xml:space="preserve"> </w:t>
      </w:r>
      <w:proofErr w:type="spellStart"/>
      <w:r>
        <w:rPr>
          <w:color w:val="231F20"/>
        </w:rPr>
        <w:t>most</w:t>
      </w:r>
      <w:proofErr w:type="spellEnd"/>
      <w:r>
        <w:rPr>
          <w:color w:val="231F20"/>
        </w:rPr>
        <w:t xml:space="preserve"> of </w:t>
      </w:r>
      <w:proofErr w:type="spellStart"/>
      <w:r>
        <w:rPr>
          <w:color w:val="231F20"/>
        </w:rPr>
        <w:t>us</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practically</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w:t>
      </w:r>
    </w:p>
    <w:p w14:paraId="4F87748F" w14:textId="77777777" w:rsidR="001E4D13" w:rsidRDefault="00247020">
      <w:r>
        <w:br w:type="column"/>
      </w:r>
    </w:p>
    <w:p w14:paraId="4F877490" w14:textId="77777777" w:rsidR="001E4D13" w:rsidRDefault="001E4D13">
      <w:pPr>
        <w:pStyle w:val="BodyText"/>
        <w:rPr>
          <w:sz w:val="22"/>
        </w:rPr>
      </w:pPr>
    </w:p>
    <w:p w14:paraId="4F877491" w14:textId="77777777" w:rsidR="001E4D13" w:rsidRDefault="001E4D13">
      <w:pPr>
        <w:pStyle w:val="BodyText"/>
        <w:rPr>
          <w:sz w:val="22"/>
        </w:rPr>
      </w:pPr>
    </w:p>
    <w:p w14:paraId="4F877492" w14:textId="77777777" w:rsidR="001E4D13" w:rsidRDefault="001E4D13">
      <w:pPr>
        <w:pStyle w:val="BodyText"/>
        <w:rPr>
          <w:sz w:val="22"/>
        </w:rPr>
      </w:pPr>
    </w:p>
    <w:p w14:paraId="4F877493" w14:textId="77777777" w:rsidR="001E4D13" w:rsidRDefault="001E4D13">
      <w:pPr>
        <w:pStyle w:val="BodyText"/>
        <w:rPr>
          <w:sz w:val="28"/>
        </w:rPr>
      </w:pPr>
    </w:p>
    <w:p w14:paraId="4F877494" w14:textId="77777777" w:rsidR="001E4D13" w:rsidRDefault="00247020">
      <w:pPr>
        <w:ind w:left="355"/>
        <w:rPr>
          <w:sz w:val="18"/>
        </w:rPr>
      </w:pPr>
      <w:r>
        <w:rPr>
          <w:color w:val="231F20"/>
          <w:sz w:val="18"/>
        </w:rPr>
        <w:t>Software 2.0</w:t>
      </w:r>
    </w:p>
    <w:p w14:paraId="4F877495" w14:textId="77777777" w:rsidR="001E4D13" w:rsidRDefault="00247020">
      <w:pPr>
        <w:spacing w:before="44" w:line="283" w:lineRule="auto"/>
        <w:ind w:left="355" w:right="631"/>
        <w:rPr>
          <w:sz w:val="18"/>
        </w:rPr>
      </w:pPr>
      <w:r>
        <w:rPr>
          <w:color w:val="808285"/>
          <w:sz w:val="18"/>
        </w:rPr>
        <w:t xml:space="preserve">This </w:t>
      </w:r>
      <w:proofErr w:type="spellStart"/>
      <w:r>
        <w:rPr>
          <w:color w:val="808285"/>
          <w:sz w:val="18"/>
        </w:rPr>
        <w:t>uses</w:t>
      </w:r>
      <w:proofErr w:type="spellEnd"/>
      <w:r>
        <w:rPr>
          <w:color w:val="808285"/>
          <w:sz w:val="18"/>
        </w:rPr>
        <w:t xml:space="preserve"> </w:t>
      </w:r>
      <w:proofErr w:type="spellStart"/>
      <w:r>
        <w:rPr>
          <w:color w:val="808285"/>
          <w:sz w:val="18"/>
        </w:rPr>
        <w:t>machine</w:t>
      </w:r>
      <w:proofErr w:type="spellEnd"/>
      <w:r>
        <w:rPr>
          <w:color w:val="808285"/>
          <w:sz w:val="18"/>
        </w:rPr>
        <w:t xml:space="preserve"> </w:t>
      </w:r>
      <w:proofErr w:type="spellStart"/>
      <w:r>
        <w:rPr>
          <w:color w:val="808285"/>
          <w:sz w:val="18"/>
        </w:rPr>
        <w:t>learning</w:t>
      </w:r>
      <w:proofErr w:type="spellEnd"/>
      <w:r>
        <w:rPr>
          <w:color w:val="808285"/>
          <w:sz w:val="18"/>
        </w:rPr>
        <w:t xml:space="preserve">, </w:t>
      </w:r>
      <w:proofErr w:type="spellStart"/>
      <w:r>
        <w:rPr>
          <w:color w:val="808285"/>
          <w:sz w:val="18"/>
        </w:rPr>
        <w:t>speciﬁcally</w:t>
      </w:r>
      <w:proofErr w:type="spellEnd"/>
      <w:r>
        <w:rPr>
          <w:color w:val="808285"/>
          <w:sz w:val="18"/>
        </w:rPr>
        <w:t xml:space="preserve"> </w:t>
      </w:r>
      <w:proofErr w:type="spellStart"/>
      <w:r>
        <w:rPr>
          <w:color w:val="808285"/>
          <w:sz w:val="18"/>
        </w:rPr>
        <w:t>neural</w:t>
      </w:r>
      <w:proofErr w:type="spellEnd"/>
      <w:r>
        <w:rPr>
          <w:color w:val="808285"/>
          <w:sz w:val="18"/>
        </w:rPr>
        <w:t xml:space="preserve"> </w:t>
      </w:r>
      <w:proofErr w:type="spellStart"/>
      <w:r>
        <w:rPr>
          <w:color w:val="808285"/>
          <w:sz w:val="18"/>
        </w:rPr>
        <w:t>networks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create</w:t>
      </w:r>
      <w:proofErr w:type="spellEnd"/>
      <w:r>
        <w:rPr>
          <w:color w:val="808285"/>
          <w:sz w:val="18"/>
        </w:rPr>
        <w:t xml:space="preserve"> a </w:t>
      </w:r>
      <w:proofErr w:type="spellStart"/>
      <w:r>
        <w:rPr>
          <w:color w:val="808285"/>
          <w:sz w:val="18"/>
        </w:rPr>
        <w:t>fundamen</w:t>
      </w:r>
      <w:proofErr w:type="spellEnd"/>
      <w:r>
        <w:rPr>
          <w:color w:val="808285"/>
          <w:sz w:val="18"/>
        </w:rPr>
        <w:t xml:space="preserve">- </w:t>
      </w:r>
      <w:proofErr w:type="spellStart"/>
      <w:r>
        <w:rPr>
          <w:color w:val="808285"/>
          <w:sz w:val="18"/>
        </w:rPr>
        <w:t>tal</w:t>
      </w:r>
      <w:proofErr w:type="spellEnd"/>
      <w:r>
        <w:rPr>
          <w:color w:val="808285"/>
          <w:sz w:val="18"/>
        </w:rPr>
        <w:t xml:space="preserve"> shift in </w:t>
      </w:r>
      <w:proofErr w:type="spellStart"/>
      <w:r>
        <w:rPr>
          <w:color w:val="808285"/>
          <w:sz w:val="18"/>
        </w:rPr>
        <w:t>how</w:t>
      </w:r>
      <w:proofErr w:type="spellEnd"/>
      <w:r>
        <w:rPr>
          <w:color w:val="808285"/>
          <w:sz w:val="18"/>
        </w:rPr>
        <w:t xml:space="preserve"> soft- </w:t>
      </w:r>
      <w:proofErr w:type="spellStart"/>
      <w:r>
        <w:rPr>
          <w:color w:val="808285"/>
          <w:sz w:val="18"/>
        </w:rPr>
        <w:t>ware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written</w:t>
      </w:r>
      <w:proofErr w:type="spellEnd"/>
      <w:r>
        <w:rPr>
          <w:color w:val="808285"/>
          <w:sz w:val="18"/>
        </w:rPr>
        <w:t>.</w:t>
      </w:r>
    </w:p>
    <w:p w14:paraId="4F877496" w14:textId="77777777" w:rsidR="001E4D13" w:rsidRDefault="001E4D13">
      <w:pPr>
        <w:pStyle w:val="BodyText"/>
        <w:spacing w:before="4"/>
        <w:rPr>
          <w:sz w:val="21"/>
        </w:rPr>
      </w:pPr>
    </w:p>
    <w:p w14:paraId="4F877497" w14:textId="77777777" w:rsidR="001E4D13" w:rsidRDefault="00247020">
      <w:pPr>
        <w:ind w:left="355"/>
        <w:rPr>
          <w:sz w:val="18"/>
        </w:rPr>
      </w:pPr>
      <w:proofErr w:type="spellStart"/>
      <w:r>
        <w:rPr>
          <w:color w:val="231F20"/>
          <w:sz w:val="18"/>
        </w:rPr>
        <w:t>Artifacts</w:t>
      </w:r>
      <w:proofErr w:type="spellEnd"/>
    </w:p>
    <w:p w14:paraId="4F877498" w14:textId="77777777" w:rsidR="001E4D13" w:rsidRDefault="00247020">
      <w:pPr>
        <w:spacing w:before="44" w:line="283" w:lineRule="auto"/>
        <w:ind w:left="355" w:right="634"/>
        <w:rPr>
          <w:sz w:val="18"/>
        </w:rPr>
      </w:pPr>
      <w:r>
        <w:rPr>
          <w:color w:val="808285"/>
          <w:sz w:val="18"/>
        </w:rPr>
        <w:t xml:space="preserve">An </w:t>
      </w:r>
      <w:proofErr w:type="spellStart"/>
      <w:r>
        <w:rPr>
          <w:color w:val="808285"/>
          <w:sz w:val="18"/>
        </w:rPr>
        <w:t>artifact</w:t>
      </w:r>
      <w:proofErr w:type="spellEnd"/>
      <w:r>
        <w:rPr>
          <w:color w:val="808285"/>
          <w:sz w:val="18"/>
        </w:rPr>
        <w:t xml:space="preserve"> </w:t>
      </w:r>
      <w:proofErr w:type="spellStart"/>
      <w:r>
        <w:rPr>
          <w:color w:val="808285"/>
          <w:sz w:val="18"/>
        </w:rPr>
        <w:t>is</w:t>
      </w:r>
      <w:proofErr w:type="spellEnd"/>
      <w:r>
        <w:rPr>
          <w:color w:val="808285"/>
          <w:sz w:val="18"/>
        </w:rPr>
        <w:t xml:space="preserve"> the </w:t>
      </w:r>
      <w:proofErr w:type="spellStart"/>
      <w:r>
        <w:rPr>
          <w:color w:val="808285"/>
          <w:sz w:val="18"/>
        </w:rPr>
        <w:t>output</w:t>
      </w:r>
      <w:proofErr w:type="spellEnd"/>
      <w:r>
        <w:rPr>
          <w:color w:val="808285"/>
          <w:sz w:val="18"/>
        </w:rPr>
        <w:t xml:space="preserve"> </w:t>
      </w:r>
      <w:proofErr w:type="spellStart"/>
      <w:r>
        <w:rPr>
          <w:color w:val="808285"/>
          <w:sz w:val="18"/>
        </w:rPr>
        <w:t>created</w:t>
      </w:r>
      <w:proofErr w:type="spellEnd"/>
      <w:r>
        <w:rPr>
          <w:color w:val="808285"/>
          <w:sz w:val="18"/>
        </w:rPr>
        <w:t xml:space="preserve"> </w:t>
      </w:r>
      <w:proofErr w:type="spellStart"/>
      <w:r>
        <w:rPr>
          <w:color w:val="808285"/>
          <w:sz w:val="18"/>
        </w:rPr>
        <w:t>by</w:t>
      </w:r>
      <w:proofErr w:type="spellEnd"/>
      <w:r>
        <w:rPr>
          <w:color w:val="808285"/>
          <w:sz w:val="18"/>
        </w:rPr>
        <w:t xml:space="preserve"> the </w:t>
      </w:r>
      <w:proofErr w:type="spellStart"/>
      <w:r>
        <w:rPr>
          <w:color w:val="808285"/>
          <w:sz w:val="18"/>
        </w:rPr>
        <w:t>training</w:t>
      </w:r>
      <w:proofErr w:type="spellEnd"/>
      <w:r>
        <w:rPr>
          <w:color w:val="808285"/>
          <w:sz w:val="18"/>
        </w:rPr>
        <w:t xml:space="preserve"> </w:t>
      </w:r>
      <w:proofErr w:type="spellStart"/>
      <w:r>
        <w:rPr>
          <w:color w:val="808285"/>
          <w:sz w:val="18"/>
        </w:rPr>
        <w:t>process</w:t>
      </w:r>
      <w:proofErr w:type="spellEnd"/>
      <w:r>
        <w:rPr>
          <w:color w:val="808285"/>
          <w:sz w:val="18"/>
        </w:rPr>
        <w:t>.</w:t>
      </w:r>
    </w:p>
    <w:p w14:paraId="4F877499"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49A" w14:textId="77777777" w:rsidR="001E4D13" w:rsidRDefault="001E4D13">
      <w:pPr>
        <w:pStyle w:val="BodyText"/>
      </w:pPr>
    </w:p>
    <w:p w14:paraId="4F87749B" w14:textId="77777777" w:rsidR="001E4D13" w:rsidRDefault="001E4D13">
      <w:pPr>
        <w:pStyle w:val="BodyText"/>
      </w:pPr>
    </w:p>
    <w:p w14:paraId="4F87749C" w14:textId="77777777" w:rsidR="001E4D13" w:rsidRDefault="001E4D13">
      <w:pPr>
        <w:pStyle w:val="BodyText"/>
      </w:pPr>
    </w:p>
    <w:p w14:paraId="4F87749D" w14:textId="77777777" w:rsidR="001E4D13" w:rsidRDefault="001E4D13">
      <w:pPr>
        <w:pStyle w:val="BodyText"/>
      </w:pPr>
    </w:p>
    <w:p w14:paraId="4F87749E" w14:textId="77777777" w:rsidR="001E4D13" w:rsidRDefault="001E4D13">
      <w:pPr>
        <w:pStyle w:val="BodyText"/>
      </w:pPr>
    </w:p>
    <w:p w14:paraId="4F87749F" w14:textId="77777777" w:rsidR="001E4D13" w:rsidRDefault="001E4D13">
      <w:pPr>
        <w:pStyle w:val="BodyText"/>
      </w:pPr>
    </w:p>
    <w:p w14:paraId="4F8774A0" w14:textId="77777777" w:rsidR="001E4D13" w:rsidRDefault="001E4D13">
      <w:pPr>
        <w:pStyle w:val="BodyText"/>
      </w:pPr>
    </w:p>
    <w:p w14:paraId="4F8774A1" w14:textId="77777777" w:rsidR="001E4D13" w:rsidRDefault="001E4D13">
      <w:pPr>
        <w:pStyle w:val="BodyText"/>
        <w:spacing w:before="7"/>
      </w:pPr>
    </w:p>
    <w:p w14:paraId="4F8774A2" w14:textId="77777777" w:rsidR="001E4D13" w:rsidRDefault="00247020">
      <w:pPr>
        <w:pStyle w:val="BodyText"/>
        <w:spacing w:line="254" w:lineRule="auto"/>
        <w:ind w:left="2204" w:right="1413"/>
        <w:jc w:val="both"/>
      </w:pPr>
      <w:r>
        <w:rPr>
          <w:color w:val="231F20"/>
        </w:rPr>
        <w:t xml:space="preserve">Online </w:t>
      </w:r>
      <w:proofErr w:type="spellStart"/>
      <w:r>
        <w:rPr>
          <w:color w:val="231F20"/>
        </w:rPr>
        <w:t>search</w:t>
      </w:r>
      <w:proofErr w:type="spellEnd"/>
      <w:r>
        <w:rPr>
          <w:color w:val="231F20"/>
        </w:rPr>
        <w:t xml:space="preserve"> </w:t>
      </w:r>
      <w:proofErr w:type="spellStart"/>
      <w:r>
        <w:rPr>
          <w:color w:val="231F20"/>
        </w:rPr>
        <w:t>engines</w:t>
      </w:r>
      <w:proofErr w:type="spellEnd"/>
      <w:r>
        <w:rPr>
          <w:color w:val="231F20"/>
        </w:rPr>
        <w:t xml:space="preserve"> </w:t>
      </w:r>
      <w:proofErr w:type="spellStart"/>
      <w:r>
        <w:rPr>
          <w:color w:val="231F20"/>
        </w:rPr>
        <w:t>are</w:t>
      </w:r>
      <w:proofErr w:type="spellEnd"/>
      <w:r>
        <w:rPr>
          <w:color w:val="231F20"/>
        </w:rPr>
        <w:t xml:space="preserve">, at </w:t>
      </w:r>
      <w:proofErr w:type="spellStart"/>
      <w:r>
        <w:rPr>
          <w:color w:val="231F20"/>
        </w:rPr>
        <w:t>their</w:t>
      </w:r>
      <w:proofErr w:type="spellEnd"/>
      <w:r>
        <w:rPr>
          <w:color w:val="231F20"/>
        </w:rPr>
        <w:t xml:space="preserve"> </w:t>
      </w:r>
      <w:proofErr w:type="spellStart"/>
      <w:r>
        <w:rPr>
          <w:color w:val="231F20"/>
        </w:rPr>
        <w:t>core</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w:t>
      </w:r>
      <w:proofErr w:type="spellEnd"/>
      <w:r>
        <w:rPr>
          <w:color w:val="231F20"/>
        </w:rPr>
        <w:t xml:space="preserve">. Given a </w:t>
      </w:r>
      <w:proofErr w:type="spellStart"/>
      <w:r>
        <w:rPr>
          <w:color w:val="231F20"/>
        </w:rPr>
        <w:t>query</w:t>
      </w:r>
      <w:proofErr w:type="spellEnd"/>
      <w:r>
        <w:rPr>
          <w:color w:val="231F20"/>
        </w:rPr>
        <w:t xml:space="preserve">, in the form of a </w:t>
      </w:r>
      <w:proofErr w:type="spellStart"/>
      <w:r>
        <w:rPr>
          <w:color w:val="231F20"/>
        </w:rPr>
        <w:t>text</w:t>
      </w:r>
      <w:proofErr w:type="spellEnd"/>
      <w:r>
        <w:rPr>
          <w:color w:val="231F20"/>
        </w:rPr>
        <w:t xml:space="preserve"> </w:t>
      </w:r>
      <w:proofErr w:type="spellStart"/>
      <w:r>
        <w:rPr>
          <w:color w:val="231F20"/>
        </w:rPr>
        <w:t>string</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goal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return</w:t>
      </w:r>
      <w:proofErr w:type="spellEnd"/>
      <w:r>
        <w:rPr>
          <w:color w:val="231F20"/>
        </w:rPr>
        <w:t xml:space="preserve"> links </w:t>
      </w:r>
      <w:proofErr w:type="spellStart"/>
      <w:r>
        <w:rPr>
          <w:color w:val="231F20"/>
        </w:rPr>
        <w:t>to</w:t>
      </w:r>
      <w:proofErr w:type="spellEnd"/>
      <w:r>
        <w:rPr>
          <w:color w:val="231F20"/>
        </w:rPr>
        <w:t xml:space="preserve"> the web </w:t>
      </w:r>
      <w:proofErr w:type="spellStart"/>
      <w:r>
        <w:rPr>
          <w:color w:val="231F20"/>
        </w:rPr>
        <w:t>pages</w:t>
      </w:r>
      <w:proofErr w:type="spellEnd"/>
      <w:r>
        <w:rPr>
          <w:color w:val="231F20"/>
        </w:rPr>
        <w:t xml:space="preserve"> </w:t>
      </w:r>
      <w:proofErr w:type="spellStart"/>
      <w:r>
        <w:rPr>
          <w:color w:val="231F20"/>
        </w:rPr>
        <w:t>that</w:t>
      </w:r>
      <w:proofErr w:type="spellEnd"/>
      <w:r>
        <w:rPr>
          <w:color w:val="231F20"/>
        </w:rPr>
        <w:t xml:space="preserve"> will </w:t>
      </w:r>
      <w:proofErr w:type="spellStart"/>
      <w:r>
        <w:rPr>
          <w:color w:val="231F20"/>
        </w:rPr>
        <w:t>most</w:t>
      </w:r>
      <w:proofErr w:type="spellEnd"/>
      <w:r>
        <w:rPr>
          <w:color w:val="231F20"/>
        </w:rPr>
        <w:t xml:space="preserve"> </w:t>
      </w:r>
      <w:proofErr w:type="spellStart"/>
      <w:r>
        <w:rPr>
          <w:color w:val="231F20"/>
        </w:rPr>
        <w:t>likely</w:t>
      </w:r>
      <w:proofErr w:type="spellEnd"/>
      <w:r>
        <w:rPr>
          <w:color w:val="231F20"/>
        </w:rPr>
        <w:t xml:space="preserve"> match the </w:t>
      </w:r>
      <w:proofErr w:type="spellStart"/>
      <w:r>
        <w:rPr>
          <w:color w:val="231F20"/>
        </w:rPr>
        <w:t>intent</w:t>
      </w:r>
      <w:proofErr w:type="spellEnd"/>
      <w:r>
        <w:rPr>
          <w:color w:val="231F20"/>
        </w:rPr>
        <w:t xml:space="preserve"> of the </w:t>
      </w:r>
      <w:proofErr w:type="spellStart"/>
      <w:r>
        <w:rPr>
          <w:color w:val="231F20"/>
        </w:rPr>
        <w:t>user</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accurate</w:t>
      </w:r>
      <w:proofErr w:type="spellEnd"/>
      <w:r>
        <w:rPr>
          <w:color w:val="231F20"/>
        </w:rPr>
        <w:t xml:space="preserve">, fast, and </w:t>
      </w:r>
      <w:proofErr w:type="spellStart"/>
      <w:r>
        <w:rPr>
          <w:color w:val="231F20"/>
        </w:rPr>
        <w:t>up</w:t>
      </w:r>
      <w:proofErr w:type="spellEnd"/>
      <w:r>
        <w:rPr>
          <w:color w:val="231F20"/>
        </w:rPr>
        <w:t xml:space="preserve"> </w:t>
      </w:r>
      <w:proofErr w:type="spellStart"/>
      <w:r>
        <w:rPr>
          <w:color w:val="231F20"/>
        </w:rPr>
        <w:t>to</w:t>
      </w:r>
      <w:proofErr w:type="spellEnd"/>
      <w:r>
        <w:rPr>
          <w:color w:val="231F20"/>
        </w:rPr>
        <w:t xml:space="preserve"> date, and the </w:t>
      </w:r>
      <w:proofErr w:type="spellStart"/>
      <w:r>
        <w:rPr>
          <w:color w:val="231F20"/>
        </w:rPr>
        <w:t>system</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updated</w:t>
      </w:r>
      <w:proofErr w:type="spellEnd"/>
      <w:r>
        <w:rPr>
          <w:color w:val="231F20"/>
        </w:rPr>
        <w:t xml:space="preserve"> on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collected</w:t>
      </w:r>
      <w:proofErr w:type="spellEnd"/>
      <w:r>
        <w:rPr>
          <w:color w:val="231F20"/>
        </w:rPr>
        <w:t xml:space="preserve"> </w:t>
      </w:r>
      <w:proofErr w:type="spellStart"/>
      <w:r>
        <w:rPr>
          <w:color w:val="231F20"/>
        </w:rPr>
        <w:t>from</w:t>
      </w:r>
      <w:proofErr w:type="spellEnd"/>
      <w:r>
        <w:rPr>
          <w:color w:val="231F20"/>
        </w:rPr>
        <w:t xml:space="preserve"> the web,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preferences</w:t>
      </w:r>
      <w:proofErr w:type="spellEnd"/>
      <w:r>
        <w:rPr>
          <w:color w:val="231F20"/>
        </w:rPr>
        <w:t xml:space="preserve"> of the </w:t>
      </w:r>
      <w:proofErr w:type="spellStart"/>
      <w:r>
        <w:rPr>
          <w:color w:val="231F20"/>
        </w:rPr>
        <w:t>user</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movie</w:t>
      </w:r>
      <w:proofErr w:type="spellEnd"/>
      <w:r>
        <w:rPr>
          <w:color w:val="231F20"/>
        </w:rPr>
        <w:t xml:space="preserve"> </w:t>
      </w:r>
      <w:proofErr w:type="spellStart"/>
      <w:r>
        <w:rPr>
          <w:color w:val="231F20"/>
        </w:rPr>
        <w:t>streaming</w:t>
      </w:r>
      <w:proofErr w:type="spellEnd"/>
      <w:r>
        <w:rPr>
          <w:color w:val="231F20"/>
        </w:rPr>
        <w:t xml:space="preserve"> </w:t>
      </w:r>
      <w:proofErr w:type="spellStart"/>
      <w:r>
        <w:rPr>
          <w:color w:val="231F20"/>
        </w:rPr>
        <w:t>websites</w:t>
      </w:r>
      <w:proofErr w:type="spellEnd"/>
      <w:r>
        <w:rPr>
          <w:color w:val="231F20"/>
        </w:rPr>
        <w:t xml:space="preserve"> </w:t>
      </w:r>
      <w:proofErr w:type="spellStart"/>
      <w:r>
        <w:rPr>
          <w:color w:val="231F20"/>
        </w:rPr>
        <w:t>contain</w:t>
      </w:r>
      <w:proofErr w:type="spellEnd"/>
      <w:r>
        <w:rPr>
          <w:color w:val="231F20"/>
        </w:rPr>
        <w:t xml:space="preserve"> a </w:t>
      </w:r>
      <w:proofErr w:type="spellStart"/>
      <w:r>
        <w:rPr>
          <w:color w:val="231F20"/>
        </w:rPr>
        <w:t>recommendation</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aggregates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watched</w:t>
      </w:r>
      <w:proofErr w:type="spellEnd"/>
      <w:r>
        <w:rPr>
          <w:color w:val="231F20"/>
        </w:rPr>
        <w:t xml:space="preserve">, </w:t>
      </w:r>
      <w:proofErr w:type="spellStart"/>
      <w:r>
        <w:rPr>
          <w:color w:val="231F20"/>
        </w:rPr>
        <w:t>combined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history</w:t>
      </w:r>
      <w:proofErr w:type="spellEnd"/>
      <w:r>
        <w:rPr>
          <w:color w:val="231F20"/>
        </w:rPr>
        <w:t xml:space="preserve"> of a </w:t>
      </w:r>
      <w:proofErr w:type="spellStart"/>
      <w:r>
        <w:rPr>
          <w:color w:val="231F20"/>
        </w:rPr>
        <w:t>speciﬁc</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propose</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watch</w:t>
      </w:r>
      <w:proofErr w:type="spellEnd"/>
      <w:r>
        <w:rPr>
          <w:color w:val="231F20"/>
        </w:rPr>
        <w:t xml:space="preserve"> </w:t>
      </w:r>
      <w:proofErr w:type="spellStart"/>
      <w:r>
        <w:rPr>
          <w:color w:val="231F20"/>
        </w:rPr>
        <w:t>next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goal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engaged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many</w:t>
      </w:r>
      <w:proofErr w:type="spellEnd"/>
      <w:r>
        <w:rPr>
          <w:color w:val="231F20"/>
        </w:rPr>
        <w:t xml:space="preserve"> of </w:t>
      </w:r>
      <w:proofErr w:type="spellStart"/>
      <w:r>
        <w:rPr>
          <w:color w:val="231F20"/>
        </w:rPr>
        <w:t>us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attest</w:t>
      </w:r>
      <w:proofErr w:type="spellEnd"/>
      <w:r>
        <w:rPr>
          <w:color w:val="231F20"/>
        </w:rPr>
        <w:t xml:space="preserve"> after </w:t>
      </w:r>
      <w:proofErr w:type="spellStart"/>
      <w:r>
        <w:rPr>
          <w:color w:val="231F20"/>
        </w:rPr>
        <w:t>too</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hours</w:t>
      </w:r>
      <w:proofErr w:type="spellEnd"/>
      <w:r>
        <w:rPr>
          <w:color w:val="231F20"/>
        </w:rPr>
        <w:t xml:space="preserve"> of </w:t>
      </w:r>
      <w:proofErr w:type="spellStart"/>
      <w:r>
        <w:rPr>
          <w:color w:val="231F20"/>
        </w:rPr>
        <w:t>watching</w:t>
      </w:r>
      <w:proofErr w:type="spellEnd"/>
      <w:r>
        <w:rPr>
          <w:color w:val="231F20"/>
        </w:rPr>
        <w:t xml:space="preserve"> a </w:t>
      </w:r>
      <w:proofErr w:type="spellStart"/>
      <w:r>
        <w:rPr>
          <w:color w:val="231F20"/>
        </w:rPr>
        <w:t>series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serving</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amounts</w:t>
      </w:r>
      <w:proofErr w:type="spellEnd"/>
      <w:r>
        <w:rPr>
          <w:color w:val="231F20"/>
        </w:rPr>
        <w:t xml:space="preserve"> of </w:t>
      </w:r>
      <w:proofErr w:type="spellStart"/>
      <w:r>
        <w:rPr>
          <w:color w:val="231F20"/>
        </w:rPr>
        <w:t>data</w:t>
      </w:r>
      <w:proofErr w:type="spellEnd"/>
      <w:r>
        <w:rPr>
          <w:color w:val="231F20"/>
        </w:rPr>
        <w:t xml:space="preserve">, and </w:t>
      </w:r>
      <w:proofErr w:type="spellStart"/>
      <w:r>
        <w:rPr>
          <w:color w:val="231F20"/>
        </w:rPr>
        <w:t>constantly</w:t>
      </w:r>
      <w:proofErr w:type="spellEnd"/>
      <w:r>
        <w:rPr>
          <w:color w:val="231F20"/>
        </w:rPr>
        <w:t xml:space="preserve"> </w:t>
      </w:r>
      <w:proofErr w:type="spellStart"/>
      <w:r>
        <w:rPr>
          <w:color w:val="231F20"/>
        </w:rPr>
        <w:t>adapting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changing</w:t>
      </w:r>
      <w:proofErr w:type="spellEnd"/>
      <w:r>
        <w:rPr>
          <w:color w:val="231F20"/>
        </w:rPr>
        <w:t xml:space="preserve"> </w:t>
      </w:r>
      <w:proofErr w:type="spellStart"/>
      <w:r>
        <w:rPr>
          <w:color w:val="231F20"/>
        </w:rPr>
        <w:t>preferences</w:t>
      </w:r>
      <w:proofErr w:type="spellEnd"/>
      <w:r>
        <w:rPr>
          <w:color w:val="231F20"/>
        </w:rPr>
        <w:t xml:space="preserve"> of the </w:t>
      </w:r>
      <w:proofErr w:type="spellStart"/>
      <w:r>
        <w:rPr>
          <w:color w:val="231F20"/>
        </w:rPr>
        <w:t>users</w:t>
      </w:r>
      <w:proofErr w:type="spellEnd"/>
      <w:r>
        <w:rPr>
          <w:color w:val="231F20"/>
        </w:rPr>
        <w:t xml:space="preserve">. Different </w:t>
      </w:r>
      <w:proofErr w:type="spellStart"/>
      <w:r>
        <w:rPr>
          <w:color w:val="231F20"/>
        </w:rPr>
        <w:t>challenges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encountered</w:t>
      </w:r>
      <w:proofErr w:type="spellEnd"/>
      <w:r>
        <w:rPr>
          <w:color w:val="231F20"/>
        </w:rPr>
        <w:t xml:space="preserve"> </w:t>
      </w:r>
      <w:proofErr w:type="spellStart"/>
      <w:r>
        <w:rPr>
          <w:color w:val="231F20"/>
        </w:rPr>
        <w:t>by</w:t>
      </w:r>
      <w:proofErr w:type="spellEnd"/>
      <w:r>
        <w:rPr>
          <w:color w:val="231F20"/>
        </w:rPr>
        <w:t xml:space="preserve"> digital </w:t>
      </w:r>
      <w:proofErr w:type="spellStart"/>
      <w:r>
        <w:rPr>
          <w:color w:val="231F20"/>
        </w:rPr>
        <w:t>ﬁnancial</w:t>
      </w:r>
      <w:proofErr w:type="spellEnd"/>
      <w:r>
        <w:rPr>
          <w:color w:val="231F20"/>
        </w:rPr>
        <w:t xml:space="preserve"> and </w:t>
      </w:r>
      <w:proofErr w:type="spellStart"/>
      <w:r>
        <w:rPr>
          <w:color w:val="231F20"/>
        </w:rPr>
        <w:t>payment</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constantly</w:t>
      </w:r>
      <w:proofErr w:type="spellEnd"/>
      <w:r>
        <w:rPr>
          <w:color w:val="231F20"/>
        </w:rPr>
        <w:t xml:space="preserve"> monitor </w:t>
      </w:r>
      <w:proofErr w:type="spellStart"/>
      <w:r>
        <w:rPr>
          <w:color w:val="231F20"/>
        </w:rPr>
        <w:t>transactions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ﬂag</w:t>
      </w:r>
      <w:proofErr w:type="spellEnd"/>
      <w:r>
        <w:rPr>
          <w:color w:val="231F20"/>
        </w:rPr>
        <w:t xml:space="preserve"> </w:t>
      </w:r>
      <w:proofErr w:type="spellStart"/>
      <w:r>
        <w:rPr>
          <w:color w:val="231F20"/>
        </w:rPr>
        <w:t>inappropriate</w:t>
      </w:r>
      <w:proofErr w:type="spellEnd"/>
      <w:r>
        <w:rPr>
          <w:color w:val="231F20"/>
        </w:rPr>
        <w:t xml:space="preserve"> and </w:t>
      </w:r>
      <w:proofErr w:type="spellStart"/>
      <w:r>
        <w:rPr>
          <w:color w:val="231F20"/>
        </w:rPr>
        <w:t>fraudulent</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little</w:t>
      </w:r>
      <w:proofErr w:type="spellEnd"/>
      <w:r>
        <w:rPr>
          <w:color w:val="231F20"/>
        </w:rPr>
        <w:t xml:space="preserve"> </w:t>
      </w:r>
      <w:proofErr w:type="spellStart"/>
      <w:r>
        <w:rPr>
          <w:color w:val="231F20"/>
        </w:rPr>
        <w:t>delay</w:t>
      </w:r>
      <w:proofErr w:type="spellEnd"/>
      <w:r>
        <w:rPr>
          <w:color w:val="231F20"/>
        </w:rPr>
        <w:t xml:space="preserve"> and high </w:t>
      </w:r>
      <w:proofErr w:type="spellStart"/>
      <w:r>
        <w:rPr>
          <w:color w:val="231F20"/>
        </w:rPr>
        <w:t>accuracy</w:t>
      </w:r>
      <w:proofErr w:type="spellEnd"/>
      <w:r>
        <w:rPr>
          <w:color w:val="231F20"/>
        </w:rPr>
        <w:t xml:space="preserve">; </w:t>
      </w:r>
      <w:proofErr w:type="spellStart"/>
      <w:r>
        <w:rPr>
          <w:color w:val="231F20"/>
        </w:rPr>
        <w:t>rejecting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transactions</w:t>
      </w:r>
      <w:proofErr w:type="spellEnd"/>
      <w:r>
        <w:rPr>
          <w:color w:val="231F20"/>
        </w:rPr>
        <w:t xml:space="preserve"> </w:t>
      </w:r>
      <w:proofErr w:type="spellStart"/>
      <w:r>
        <w:rPr>
          <w:color w:val="231F20"/>
        </w:rPr>
        <w:t>annoys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accepting</w:t>
      </w:r>
      <w:proofErr w:type="spellEnd"/>
      <w:r>
        <w:rPr>
          <w:color w:val="231F20"/>
        </w:rPr>
        <w:t xml:space="preserve"> </w:t>
      </w:r>
      <w:proofErr w:type="spellStart"/>
      <w:r>
        <w:rPr>
          <w:color w:val="231F20"/>
        </w:rPr>
        <w:t>bad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costly</w:t>
      </w:r>
      <w:proofErr w:type="spellEnd"/>
      <w:r>
        <w:rPr>
          <w:color w:val="231F20"/>
        </w:rPr>
        <w:t xml:space="preserve">. These </w:t>
      </w:r>
      <w:proofErr w:type="spellStart"/>
      <w:r>
        <w:rPr>
          <w:color w:val="231F20"/>
        </w:rPr>
        <w:t>systems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failsafe</w:t>
      </w:r>
      <w:proofErr w:type="spellEnd"/>
      <w:r>
        <w:rPr>
          <w:color w:val="231F20"/>
        </w:rPr>
        <w:t xml:space="preserve"> </w:t>
      </w:r>
      <w:proofErr w:type="spellStart"/>
      <w:r>
        <w:rPr>
          <w:color w:val="231F20"/>
        </w:rPr>
        <w:t>mechanisms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monitored</w:t>
      </w:r>
      <w:proofErr w:type="spellEnd"/>
      <w:r>
        <w:rPr>
          <w:color w:val="231F20"/>
        </w:rPr>
        <w:t xml:space="preserve"> for perform- </w:t>
      </w:r>
      <w:proofErr w:type="spellStart"/>
      <w:r>
        <w:rPr>
          <w:color w:val="231F20"/>
        </w:rPr>
        <w:t>ance</w:t>
      </w:r>
      <w:proofErr w:type="spellEnd"/>
      <w:r>
        <w:rPr>
          <w:color w:val="231F20"/>
        </w:rPr>
        <w:t xml:space="preserve"> and </w:t>
      </w:r>
      <w:proofErr w:type="spellStart"/>
      <w:r>
        <w:rPr>
          <w:color w:val="231F20"/>
        </w:rPr>
        <w:t>delays</w:t>
      </w:r>
      <w:proofErr w:type="spellEnd"/>
      <w:r>
        <w:rPr>
          <w:color w:val="231F20"/>
        </w:rPr>
        <w:t>.</w:t>
      </w:r>
    </w:p>
    <w:p w14:paraId="4F8774A3" w14:textId="77777777" w:rsidR="001E4D13" w:rsidRDefault="001E4D13">
      <w:pPr>
        <w:pStyle w:val="BodyText"/>
        <w:rPr>
          <w:sz w:val="24"/>
        </w:rPr>
      </w:pPr>
    </w:p>
    <w:p w14:paraId="4F8774A4" w14:textId="77777777" w:rsidR="001E4D13" w:rsidRDefault="00247020">
      <w:pPr>
        <w:pStyle w:val="Heading6"/>
        <w:spacing w:before="207"/>
        <w:ind w:left="2204"/>
      </w:pPr>
      <w:r>
        <w:rPr>
          <w:color w:val="003946"/>
        </w:rPr>
        <w:t>Versionsverwaltung</w:t>
      </w:r>
    </w:p>
    <w:p w14:paraId="4F8774A5" w14:textId="77777777" w:rsidR="001E4D13" w:rsidRDefault="001E4D13">
      <w:pPr>
        <w:pStyle w:val="BodyText"/>
        <w:spacing w:before="10"/>
        <w:rPr>
          <w:rFonts w:ascii="Trebuchet MS"/>
          <w:sz w:val="17"/>
        </w:rPr>
      </w:pPr>
    </w:p>
    <w:p w14:paraId="4F8774A6" w14:textId="77777777" w:rsidR="001E4D13" w:rsidRDefault="001E4D13">
      <w:pPr>
        <w:rPr>
          <w:rFonts w:ascii="Trebuchet MS"/>
          <w:sz w:val="17"/>
        </w:rPr>
        <w:sectPr w:rsidR="001E4D13">
          <w:pgSz w:w="11910" w:h="16840"/>
          <w:pgMar w:top="960" w:right="0" w:bottom="680" w:left="460" w:header="0" w:footer="486" w:gutter="0"/>
          <w:cols w:space="720"/>
        </w:sectPr>
      </w:pPr>
    </w:p>
    <w:p w14:paraId="4F8774A7" w14:textId="77777777" w:rsidR="001E4D13" w:rsidRDefault="001E4D13">
      <w:pPr>
        <w:pStyle w:val="BodyText"/>
        <w:rPr>
          <w:rFonts w:ascii="Trebuchet MS"/>
          <w:sz w:val="22"/>
        </w:rPr>
      </w:pPr>
    </w:p>
    <w:p w14:paraId="4F8774A8" w14:textId="77777777" w:rsidR="001E4D13" w:rsidRDefault="001E4D13">
      <w:pPr>
        <w:pStyle w:val="BodyText"/>
        <w:rPr>
          <w:rFonts w:ascii="Trebuchet MS"/>
          <w:sz w:val="22"/>
        </w:rPr>
      </w:pPr>
    </w:p>
    <w:p w14:paraId="4F8774A9" w14:textId="77777777" w:rsidR="001E4D13" w:rsidRDefault="001E4D13">
      <w:pPr>
        <w:pStyle w:val="BodyText"/>
        <w:rPr>
          <w:rFonts w:ascii="Trebuchet MS"/>
          <w:sz w:val="22"/>
        </w:rPr>
      </w:pPr>
    </w:p>
    <w:p w14:paraId="4F8774AA" w14:textId="77777777" w:rsidR="001E4D13" w:rsidRDefault="00247020">
      <w:pPr>
        <w:spacing w:before="130" w:line="285" w:lineRule="auto"/>
        <w:ind w:left="247" w:right="38" w:firstLine="1338"/>
        <w:jc w:val="right"/>
        <w:rPr>
          <w:sz w:val="18"/>
        </w:rPr>
      </w:pPr>
      <w:r>
        <w:rPr>
          <w:color w:val="231F20"/>
          <w:sz w:val="18"/>
        </w:rPr>
        <w:t xml:space="preserve">Git </w:t>
      </w:r>
      <w:r>
        <w:rPr>
          <w:color w:val="808285"/>
          <w:sz w:val="18"/>
        </w:rPr>
        <w:t xml:space="preserve">GitHub </w:t>
      </w:r>
      <w:proofErr w:type="spellStart"/>
      <w:r>
        <w:rPr>
          <w:color w:val="808285"/>
          <w:sz w:val="18"/>
        </w:rPr>
        <w:t>is</w:t>
      </w:r>
      <w:proofErr w:type="spellEnd"/>
      <w:r>
        <w:rPr>
          <w:color w:val="808285"/>
          <w:sz w:val="18"/>
        </w:rPr>
        <w:t xml:space="preserve"> a </w:t>
      </w:r>
      <w:proofErr w:type="spellStart"/>
      <w:r>
        <w:rPr>
          <w:color w:val="808285"/>
          <w:sz w:val="18"/>
        </w:rPr>
        <w:t>popular</w:t>
      </w:r>
      <w:proofErr w:type="spellEnd"/>
      <w:r>
        <w:rPr>
          <w:color w:val="808285"/>
          <w:sz w:val="18"/>
        </w:rPr>
        <w:t xml:space="preserve"> </w:t>
      </w:r>
      <w:proofErr w:type="spellStart"/>
      <w:r>
        <w:rPr>
          <w:color w:val="808285"/>
          <w:sz w:val="18"/>
        </w:rPr>
        <w:t>platform</w:t>
      </w:r>
      <w:proofErr w:type="spellEnd"/>
      <w:r>
        <w:rPr>
          <w:color w:val="808285"/>
          <w:sz w:val="18"/>
        </w:rPr>
        <w:t xml:space="preserve"> </w:t>
      </w:r>
      <w:proofErr w:type="spellStart"/>
      <w:r>
        <w:rPr>
          <w:color w:val="808285"/>
          <w:sz w:val="18"/>
        </w:rPr>
        <w:t>based</w:t>
      </w:r>
      <w:proofErr w:type="spellEnd"/>
      <w:r>
        <w:rPr>
          <w:color w:val="808285"/>
          <w:sz w:val="18"/>
        </w:rPr>
        <w:t xml:space="preserve"> on Git, </w:t>
      </w:r>
      <w:proofErr w:type="spellStart"/>
      <w:r>
        <w:rPr>
          <w:color w:val="808285"/>
          <w:sz w:val="18"/>
        </w:rPr>
        <w:t>hosting</w:t>
      </w:r>
      <w:proofErr w:type="spellEnd"/>
      <w:r>
        <w:rPr>
          <w:color w:val="808285"/>
          <w:sz w:val="18"/>
        </w:rPr>
        <w:t xml:space="preserve"> </w:t>
      </w:r>
      <w:proofErr w:type="spellStart"/>
      <w:r>
        <w:rPr>
          <w:color w:val="808285"/>
          <w:sz w:val="18"/>
        </w:rPr>
        <w:t>many</w:t>
      </w:r>
      <w:proofErr w:type="spellEnd"/>
      <w:r>
        <w:rPr>
          <w:color w:val="808285"/>
          <w:sz w:val="18"/>
        </w:rPr>
        <w:t xml:space="preserve"> open-source</w:t>
      </w:r>
    </w:p>
    <w:p w14:paraId="4F8774AB" w14:textId="77777777" w:rsidR="001E4D13" w:rsidRDefault="00247020">
      <w:pPr>
        <w:spacing w:line="216" w:lineRule="exact"/>
        <w:ind w:right="38"/>
        <w:jc w:val="right"/>
        <w:rPr>
          <w:sz w:val="18"/>
        </w:rPr>
      </w:pPr>
      <w:proofErr w:type="spellStart"/>
      <w:r>
        <w:rPr>
          <w:color w:val="808285"/>
          <w:sz w:val="18"/>
        </w:rPr>
        <w:t>projects</w:t>
      </w:r>
      <w:proofErr w:type="spellEnd"/>
      <w:r>
        <w:rPr>
          <w:color w:val="808285"/>
          <w:sz w:val="18"/>
        </w:rPr>
        <w:t>.</w:t>
      </w:r>
    </w:p>
    <w:p w14:paraId="4F8774AC" w14:textId="77777777" w:rsidR="001E4D13" w:rsidRDefault="001E4D13">
      <w:pPr>
        <w:pStyle w:val="BodyText"/>
        <w:spacing w:before="4"/>
        <w:rPr>
          <w:sz w:val="24"/>
        </w:rPr>
      </w:pPr>
    </w:p>
    <w:p w14:paraId="4F8774AD" w14:textId="77777777" w:rsidR="001E4D13" w:rsidRDefault="00247020">
      <w:pPr>
        <w:ind w:right="38"/>
        <w:jc w:val="right"/>
        <w:rPr>
          <w:sz w:val="18"/>
        </w:rPr>
      </w:pPr>
      <w:r>
        <w:rPr>
          <w:color w:val="231F20"/>
          <w:sz w:val="18"/>
        </w:rPr>
        <w:t xml:space="preserve">Version </w:t>
      </w:r>
      <w:proofErr w:type="spellStart"/>
      <w:r>
        <w:rPr>
          <w:color w:val="231F20"/>
          <w:sz w:val="18"/>
        </w:rPr>
        <w:t>control</w:t>
      </w:r>
      <w:proofErr w:type="spellEnd"/>
      <w:r>
        <w:rPr>
          <w:color w:val="231F20"/>
          <w:sz w:val="18"/>
        </w:rPr>
        <w:t xml:space="preserve"> </w:t>
      </w:r>
      <w:proofErr w:type="spellStart"/>
      <w:r>
        <w:rPr>
          <w:color w:val="231F20"/>
          <w:sz w:val="18"/>
        </w:rPr>
        <w:t>sys</w:t>
      </w:r>
      <w:proofErr w:type="spellEnd"/>
      <w:r>
        <w:rPr>
          <w:color w:val="231F20"/>
          <w:sz w:val="18"/>
        </w:rPr>
        <w:t>-</w:t>
      </w:r>
    </w:p>
    <w:p w14:paraId="4F8774AE" w14:textId="77777777" w:rsidR="001E4D13" w:rsidRDefault="00247020">
      <w:pPr>
        <w:spacing w:before="41" w:line="285" w:lineRule="auto"/>
        <w:ind w:left="205" w:right="38" w:firstLine="1293"/>
        <w:jc w:val="right"/>
        <w:rPr>
          <w:sz w:val="18"/>
        </w:rPr>
      </w:pPr>
      <w:proofErr w:type="spellStart"/>
      <w:r>
        <w:rPr>
          <w:color w:val="231F20"/>
          <w:sz w:val="18"/>
        </w:rPr>
        <w:t>tem</w:t>
      </w:r>
      <w:proofErr w:type="spellEnd"/>
      <w:r>
        <w:rPr>
          <w:color w:val="231F20"/>
          <w:sz w:val="18"/>
        </w:rPr>
        <w:t xml:space="preserve">                 </w:t>
      </w:r>
      <w:r>
        <w:rPr>
          <w:color w:val="808285"/>
          <w:sz w:val="18"/>
        </w:rPr>
        <w:t xml:space="preserve">This </w:t>
      </w:r>
      <w:proofErr w:type="spellStart"/>
      <w:r>
        <w:rPr>
          <w:color w:val="808285"/>
          <w:sz w:val="18"/>
        </w:rPr>
        <w:t>keeps</w:t>
      </w:r>
      <w:proofErr w:type="spellEnd"/>
      <w:r>
        <w:rPr>
          <w:color w:val="808285"/>
          <w:sz w:val="18"/>
        </w:rPr>
        <w:t xml:space="preserve"> track of </w:t>
      </w:r>
      <w:proofErr w:type="spellStart"/>
      <w:r>
        <w:rPr>
          <w:color w:val="808285"/>
          <w:sz w:val="18"/>
        </w:rPr>
        <w:t>changes</w:t>
      </w:r>
      <w:proofErr w:type="spellEnd"/>
      <w:r>
        <w:rPr>
          <w:color w:val="808285"/>
          <w:sz w:val="18"/>
        </w:rPr>
        <w:t xml:space="preserve">, </w:t>
      </w:r>
      <w:proofErr w:type="spellStart"/>
      <w:r>
        <w:rPr>
          <w:color w:val="808285"/>
          <w:sz w:val="18"/>
        </w:rPr>
        <w:t>including</w:t>
      </w:r>
      <w:proofErr w:type="spellEnd"/>
      <w:r>
        <w:rPr>
          <w:color w:val="808285"/>
          <w:sz w:val="18"/>
        </w:rPr>
        <w:t xml:space="preserve"> </w:t>
      </w:r>
      <w:proofErr w:type="spellStart"/>
      <w:r>
        <w:rPr>
          <w:color w:val="808285"/>
          <w:sz w:val="18"/>
        </w:rPr>
        <w:t>what</w:t>
      </w:r>
      <w:proofErr w:type="spellEnd"/>
      <w:r>
        <w:rPr>
          <w:color w:val="808285"/>
          <w:sz w:val="18"/>
        </w:rPr>
        <w:t xml:space="preserve"> was </w:t>
      </w:r>
      <w:proofErr w:type="spellStart"/>
      <w:r>
        <w:rPr>
          <w:color w:val="808285"/>
          <w:sz w:val="18"/>
        </w:rPr>
        <w:t>changed</w:t>
      </w:r>
      <w:proofErr w:type="spellEnd"/>
      <w:r>
        <w:rPr>
          <w:color w:val="808285"/>
          <w:sz w:val="18"/>
        </w:rPr>
        <w:t xml:space="preserve"> </w:t>
      </w:r>
      <w:proofErr w:type="spellStart"/>
      <w:r>
        <w:rPr>
          <w:color w:val="808285"/>
          <w:sz w:val="18"/>
        </w:rPr>
        <w:t>when</w:t>
      </w:r>
      <w:proofErr w:type="spellEnd"/>
      <w:r>
        <w:rPr>
          <w:color w:val="808285"/>
          <w:sz w:val="18"/>
        </w:rPr>
        <w:t xml:space="preserve"> and </w:t>
      </w:r>
      <w:proofErr w:type="spellStart"/>
      <w:r>
        <w:rPr>
          <w:color w:val="808285"/>
          <w:sz w:val="18"/>
        </w:rPr>
        <w:t>by</w:t>
      </w:r>
      <w:proofErr w:type="spellEnd"/>
      <w:r>
        <w:rPr>
          <w:color w:val="808285"/>
          <w:sz w:val="18"/>
        </w:rPr>
        <w:t xml:space="preserve"> </w:t>
      </w:r>
      <w:proofErr w:type="spellStart"/>
      <w:r>
        <w:rPr>
          <w:color w:val="808285"/>
          <w:sz w:val="18"/>
        </w:rPr>
        <w:t>whom</w:t>
      </w:r>
      <w:proofErr w:type="spellEnd"/>
      <w:r>
        <w:rPr>
          <w:color w:val="808285"/>
          <w:sz w:val="18"/>
        </w:rPr>
        <w:t xml:space="preserve">, and </w:t>
      </w:r>
      <w:proofErr w:type="spellStart"/>
      <w:r>
        <w:rPr>
          <w:color w:val="808285"/>
          <w:sz w:val="18"/>
        </w:rPr>
        <w:t>can</w:t>
      </w:r>
      <w:proofErr w:type="spellEnd"/>
      <w:r>
        <w:rPr>
          <w:color w:val="808285"/>
          <w:sz w:val="18"/>
        </w:rPr>
        <w:t xml:space="preserve"> </w:t>
      </w:r>
      <w:proofErr w:type="spellStart"/>
      <w:r>
        <w:rPr>
          <w:color w:val="808285"/>
          <w:sz w:val="18"/>
        </w:rPr>
        <w:t>compare</w:t>
      </w:r>
      <w:proofErr w:type="spellEnd"/>
      <w:r>
        <w:rPr>
          <w:color w:val="808285"/>
          <w:sz w:val="18"/>
        </w:rPr>
        <w:t xml:space="preserve"> different </w:t>
      </w:r>
      <w:proofErr w:type="spellStart"/>
      <w:r>
        <w:rPr>
          <w:color w:val="808285"/>
          <w:sz w:val="18"/>
        </w:rPr>
        <w:t>versions</w:t>
      </w:r>
      <w:proofErr w:type="spellEnd"/>
      <w:r>
        <w:rPr>
          <w:color w:val="808285"/>
          <w:sz w:val="18"/>
        </w:rPr>
        <w:t>.</w:t>
      </w:r>
    </w:p>
    <w:p w14:paraId="4F8774AF" w14:textId="77777777" w:rsidR="001E4D13" w:rsidRDefault="00247020">
      <w:pPr>
        <w:pStyle w:val="BodyText"/>
        <w:spacing w:before="97" w:line="254" w:lineRule="auto"/>
        <w:ind w:left="205" w:right="1414"/>
        <w:jc w:val="both"/>
      </w:pPr>
      <w:r>
        <w:br w:type="column"/>
      </w:r>
      <w:r>
        <w:rPr>
          <w:color w:val="231F20"/>
        </w:rPr>
        <w:t xml:space="preserve">Version </w:t>
      </w:r>
      <w:proofErr w:type="spellStart"/>
      <w:r>
        <w:rPr>
          <w:color w:val="231F20"/>
        </w:rPr>
        <w:t>control</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management</w:t>
      </w:r>
      <w:proofErr w:type="spellEnd"/>
      <w:r>
        <w:rPr>
          <w:color w:val="231F20"/>
        </w:rPr>
        <w:t xml:space="preserve"> of </w:t>
      </w:r>
      <w:proofErr w:type="spellStart"/>
      <w:r>
        <w:rPr>
          <w:color w:val="231F20"/>
        </w:rPr>
        <w:t>changes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collections</w:t>
      </w:r>
      <w:proofErr w:type="spellEnd"/>
      <w:r>
        <w:rPr>
          <w:color w:val="231F20"/>
        </w:rPr>
        <w:t xml:space="preserve"> of </w:t>
      </w:r>
      <w:proofErr w:type="spellStart"/>
      <w:r>
        <w:rPr>
          <w:color w:val="231F20"/>
        </w:rPr>
        <w:t>information</w:t>
      </w:r>
      <w:proofErr w:type="spellEnd"/>
      <w:r>
        <w:rPr>
          <w:color w:val="231F20"/>
        </w:rPr>
        <w:t xml:space="preserve">. The </w:t>
      </w:r>
      <w:proofErr w:type="spellStart"/>
      <w:r>
        <w:rPr>
          <w:color w:val="231F20"/>
        </w:rPr>
        <w:t>reason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track </w:t>
      </w:r>
      <w:proofErr w:type="spellStart"/>
      <w:r>
        <w:rPr>
          <w:color w:val="231F20"/>
        </w:rPr>
        <w:t>changes</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previous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solutions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coordinate</w:t>
      </w:r>
      <w:proofErr w:type="spellEnd"/>
      <w:r>
        <w:rPr>
          <w:color w:val="231F20"/>
        </w:rPr>
        <w:t xml:space="preserve"> </w:t>
      </w:r>
      <w:proofErr w:type="spellStart"/>
      <w:r>
        <w:rPr>
          <w:color w:val="231F20"/>
        </w:rPr>
        <w:t>updates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Git for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and </w:t>
      </w:r>
      <w:proofErr w:type="spellStart"/>
      <w:r>
        <w:rPr>
          <w:color w:val="231F20"/>
        </w:rPr>
        <w:t>many</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aimed</w:t>
      </w:r>
      <w:proofErr w:type="spellEnd"/>
      <w:r>
        <w:rPr>
          <w:color w:val="231F20"/>
        </w:rPr>
        <w:t xml:space="preserve"> at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it. </w:t>
      </w:r>
      <w:proofErr w:type="spellStart"/>
      <w:r>
        <w:rPr>
          <w:color w:val="231F20"/>
        </w:rPr>
        <w:t>We</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identify</w:t>
      </w:r>
      <w:proofErr w:type="spellEnd"/>
      <w:r>
        <w:rPr>
          <w:color w:val="231F20"/>
        </w:rPr>
        <w:t xml:space="preserve"> the </w:t>
      </w:r>
      <w:proofErr w:type="spellStart"/>
      <w:r>
        <w:rPr>
          <w:color w:val="231F20"/>
        </w:rPr>
        <w:t>changes</w:t>
      </w:r>
      <w:proofErr w:type="spellEnd"/>
      <w:r>
        <w:rPr>
          <w:color w:val="231F20"/>
        </w:rPr>
        <w:t xml:space="preserve"> via </w:t>
      </w:r>
      <w:proofErr w:type="spellStart"/>
      <w:r>
        <w:rPr>
          <w:color w:val="231F20"/>
        </w:rPr>
        <w:t>numbers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letters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revisions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revision</w:t>
      </w:r>
      <w:proofErr w:type="spellEnd"/>
      <w:r>
        <w:rPr>
          <w:color w:val="231F20"/>
        </w:rPr>
        <w:t xml:space="preserve"> </w:t>
      </w:r>
      <w:proofErr w:type="spellStart"/>
      <w:r>
        <w:rPr>
          <w:color w:val="231F20"/>
        </w:rPr>
        <w:t>numbers</w:t>
      </w:r>
      <w:proofErr w:type="spellEnd"/>
      <w:r>
        <w:rPr>
          <w:color w:val="231F20"/>
        </w:rPr>
        <w:t xml:space="preserve">. An initial </w:t>
      </w:r>
      <w:proofErr w:type="spellStart"/>
      <w:r>
        <w:rPr>
          <w:color w:val="231F20"/>
        </w:rPr>
        <w:t>version</w:t>
      </w:r>
      <w:proofErr w:type="spellEnd"/>
      <w:r>
        <w:rPr>
          <w:color w:val="231F20"/>
        </w:rPr>
        <w:t xml:space="preserve"> of a </w:t>
      </w:r>
      <w:proofErr w:type="spellStart"/>
      <w:r>
        <w:rPr>
          <w:color w:val="231F20"/>
        </w:rPr>
        <w:t>set</w:t>
      </w:r>
      <w:proofErr w:type="spellEnd"/>
      <w:r>
        <w:rPr>
          <w:color w:val="231F20"/>
        </w:rPr>
        <w:t xml:space="preserve"> of </w:t>
      </w:r>
      <w:proofErr w:type="spellStart"/>
      <w:r>
        <w:rPr>
          <w:color w:val="231F20"/>
        </w:rPr>
        <w:t>ﬁles</w:t>
      </w:r>
      <w:proofErr w:type="spellEnd"/>
      <w:r>
        <w:rPr>
          <w:color w:val="231F20"/>
        </w:rPr>
        <w:t xml:space="preserve"> </w:t>
      </w:r>
      <w:proofErr w:type="spellStart"/>
      <w:r>
        <w:rPr>
          <w:color w:val="231F20"/>
        </w:rPr>
        <w:t>or</w:t>
      </w:r>
      <w:proofErr w:type="spellEnd"/>
      <w:r>
        <w:rPr>
          <w:color w:val="231F20"/>
        </w:rPr>
        <w:t xml:space="preserve"> code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revision</w:t>
      </w:r>
      <w:proofErr w:type="spellEnd"/>
      <w:r>
        <w:rPr>
          <w:color w:val="231F20"/>
        </w:rPr>
        <w:t xml:space="preserve"> 1.” After a </w:t>
      </w:r>
      <w:proofErr w:type="spellStart"/>
      <w:r>
        <w:rPr>
          <w:color w:val="231F20"/>
        </w:rPr>
        <w:t>change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made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revision</w:t>
      </w:r>
      <w:proofErr w:type="spellEnd"/>
      <w:r>
        <w:rPr>
          <w:color w:val="231F20"/>
        </w:rPr>
        <w:t xml:space="preserve"> 2,” and so on. </w:t>
      </w:r>
      <w:proofErr w:type="spellStart"/>
      <w:r>
        <w:rPr>
          <w:color w:val="231F20"/>
        </w:rPr>
        <w:t>Using</w:t>
      </w:r>
      <w:proofErr w:type="spellEnd"/>
      <w:r>
        <w:rPr>
          <w:color w:val="231F20"/>
        </w:rPr>
        <w:t xml:space="preserve"> </w:t>
      </w:r>
      <w:proofErr w:type="spellStart"/>
      <w:r>
        <w:rPr>
          <w:color w:val="231F20"/>
        </w:rPr>
        <w:t>versions</w:t>
      </w:r>
      <w:proofErr w:type="spellEnd"/>
      <w:r>
        <w:rPr>
          <w:color w:val="231F20"/>
        </w:rPr>
        <w:t xml:space="preserve">, and a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changes</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what</w:t>
      </w:r>
      <w:proofErr w:type="spellEnd"/>
      <w:r>
        <w:rPr>
          <w:color w:val="231F20"/>
        </w:rPr>
        <w:t xml:space="preserve"> was </w:t>
      </w:r>
      <w:proofErr w:type="spellStart"/>
      <w:r>
        <w:rPr>
          <w:color w:val="231F20"/>
        </w:rPr>
        <w:t>changed</w:t>
      </w:r>
      <w:proofErr w:type="spellEnd"/>
      <w:r>
        <w:rPr>
          <w:color w:val="231F20"/>
        </w:rPr>
        <w:t xml:space="preserve"> </w:t>
      </w:r>
      <w:proofErr w:type="spellStart"/>
      <w:r>
        <w:rPr>
          <w:color w:val="231F20"/>
        </w:rPr>
        <w:t>when</w:t>
      </w:r>
      <w:proofErr w:type="spellEnd"/>
      <w:r>
        <w:rPr>
          <w:color w:val="231F20"/>
        </w:rPr>
        <w:t xml:space="preserve"> and </w:t>
      </w:r>
      <w:proofErr w:type="spellStart"/>
      <w:r>
        <w:rPr>
          <w:color w:val="231F20"/>
        </w:rPr>
        <w:t>by</w:t>
      </w:r>
      <w:proofErr w:type="spellEnd"/>
      <w:r>
        <w:rPr>
          <w:color w:val="231F20"/>
        </w:rPr>
        <w:t xml:space="preserve"> </w:t>
      </w:r>
      <w:proofErr w:type="spellStart"/>
      <w:r>
        <w:rPr>
          <w:color w:val="231F20"/>
        </w:rPr>
        <w:t>whom</w:t>
      </w:r>
      <w:proofErr w:type="spellEnd"/>
      <w:r>
        <w:rPr>
          <w:color w:val="231F20"/>
        </w:rPr>
        <w:t xml:space="preserve">), </w:t>
      </w:r>
      <w:proofErr w:type="spellStart"/>
      <w:r>
        <w:rPr>
          <w:color w:val="231F20"/>
        </w:rPr>
        <w:t>compare</w:t>
      </w:r>
      <w:proofErr w:type="spellEnd"/>
      <w:r>
        <w:rPr>
          <w:color w:val="231F20"/>
        </w:rPr>
        <w:t xml:space="preserve"> different </w:t>
      </w:r>
      <w:proofErr w:type="spellStart"/>
      <w:r>
        <w:rPr>
          <w:color w:val="231F20"/>
        </w:rPr>
        <w:t>versions</w:t>
      </w:r>
      <w:proofErr w:type="spellEnd"/>
      <w:r>
        <w:rPr>
          <w:color w:val="231F20"/>
        </w:rPr>
        <w:t xml:space="preserve">, and </w:t>
      </w:r>
      <w:proofErr w:type="spellStart"/>
      <w:r>
        <w:rPr>
          <w:color w:val="231F20"/>
        </w:rPr>
        <w:t>synchronize</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between</w:t>
      </w:r>
      <w:proofErr w:type="spellEnd"/>
      <w:r>
        <w:rPr>
          <w:color w:val="231F20"/>
        </w:rPr>
        <w:t xml:space="preserve"> different </w:t>
      </w:r>
      <w:proofErr w:type="spellStart"/>
      <w:r>
        <w:rPr>
          <w:color w:val="231F20"/>
        </w:rPr>
        <w:t>parts</w:t>
      </w:r>
      <w:proofErr w:type="spellEnd"/>
      <w:r>
        <w:rPr>
          <w:color w:val="231F20"/>
        </w:rPr>
        <w:t xml:space="preserve"> of an </w:t>
      </w:r>
      <w:proofErr w:type="spellStart"/>
      <w:r>
        <w:rPr>
          <w:color w:val="231F20"/>
        </w:rPr>
        <w:t>application</w:t>
      </w:r>
      <w:proofErr w:type="spellEnd"/>
      <w:r>
        <w:rPr>
          <w:color w:val="231F20"/>
        </w:rPr>
        <w:t>.</w:t>
      </w:r>
    </w:p>
    <w:p w14:paraId="4F8774B0" w14:textId="77777777" w:rsidR="001E4D13" w:rsidRDefault="001E4D13">
      <w:pPr>
        <w:pStyle w:val="BodyText"/>
        <w:rPr>
          <w:sz w:val="24"/>
        </w:rPr>
      </w:pPr>
    </w:p>
    <w:p w14:paraId="4F8774B1" w14:textId="77777777" w:rsidR="001E4D13" w:rsidRDefault="00247020">
      <w:pPr>
        <w:pStyle w:val="Heading6"/>
        <w:spacing w:before="200"/>
        <w:ind w:left="205"/>
      </w:pPr>
      <w:proofErr w:type="spellStart"/>
      <w:r>
        <w:rPr>
          <w:color w:val="003946"/>
        </w:rPr>
        <w:t>Versioning</w:t>
      </w:r>
      <w:proofErr w:type="spellEnd"/>
      <w:r>
        <w:rPr>
          <w:color w:val="003946"/>
        </w:rPr>
        <w:t xml:space="preserve"> Code</w:t>
      </w:r>
    </w:p>
    <w:p w14:paraId="4F8774B2" w14:textId="77777777" w:rsidR="001E4D13" w:rsidRDefault="001E4D13">
      <w:pPr>
        <w:pStyle w:val="BodyText"/>
        <w:spacing w:before="2"/>
        <w:rPr>
          <w:rFonts w:ascii="Trebuchet MS"/>
          <w:sz w:val="26"/>
        </w:rPr>
      </w:pPr>
    </w:p>
    <w:p w14:paraId="4F8774B3" w14:textId="77777777" w:rsidR="001E4D13" w:rsidRDefault="00247020">
      <w:pPr>
        <w:pStyle w:val="BodyText"/>
        <w:spacing w:line="254" w:lineRule="auto"/>
        <w:ind w:left="205" w:right="1413"/>
        <w:jc w:val="both"/>
      </w:pPr>
      <w:proofErr w:type="spellStart"/>
      <w:r>
        <w:rPr>
          <w:color w:val="231F20"/>
        </w:rPr>
        <w:t>When</w:t>
      </w:r>
      <w:proofErr w:type="spellEnd"/>
      <w:r>
        <w:rPr>
          <w:color w:val="231F20"/>
        </w:rPr>
        <w:t xml:space="preserve"> </w:t>
      </w:r>
      <w:proofErr w:type="spellStart"/>
      <w:r>
        <w:rPr>
          <w:color w:val="231F20"/>
        </w:rPr>
        <w:t>considering</w:t>
      </w:r>
      <w:proofErr w:type="spellEnd"/>
      <w:r>
        <w:rPr>
          <w:color w:val="231F20"/>
        </w:rPr>
        <w:t xml:space="preserve"> the code </w:t>
      </w:r>
      <w:proofErr w:type="spellStart"/>
      <w:r>
        <w:rPr>
          <w:color w:val="231F20"/>
        </w:rPr>
        <w:t>purely</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two</w:t>
      </w:r>
      <w:proofErr w:type="spellEnd"/>
      <w:r>
        <w:rPr>
          <w:color w:val="231F20"/>
        </w:rPr>
        <w:t xml:space="preserve"> different </w:t>
      </w:r>
      <w:proofErr w:type="spellStart"/>
      <w:r>
        <w:rPr>
          <w:color w:val="231F20"/>
        </w:rPr>
        <w:t>kinds</w:t>
      </w:r>
      <w:proofErr w:type="spellEnd"/>
      <w:r>
        <w:rPr>
          <w:color w:val="231F20"/>
        </w:rPr>
        <w:t xml:space="preserve"> of code in the </w:t>
      </w:r>
      <w:proofErr w:type="spellStart"/>
      <w:r>
        <w:rPr>
          <w:color w:val="231F20"/>
        </w:rPr>
        <w:t>case</w:t>
      </w:r>
      <w:proofErr w:type="spellEnd"/>
      <w:r>
        <w:rPr>
          <w:color w:val="231F20"/>
        </w:rPr>
        <w:t xml:space="preserve"> of an ML </w:t>
      </w:r>
      <w:proofErr w:type="spellStart"/>
      <w:r>
        <w:rPr>
          <w:color w:val="231F20"/>
        </w:rPr>
        <w:t>system</w:t>
      </w:r>
      <w:proofErr w:type="spellEnd"/>
      <w:r>
        <w:rPr>
          <w:color w:val="231F20"/>
        </w:rPr>
        <w:t xml:space="preserve">: </w:t>
      </w:r>
      <w:proofErr w:type="spellStart"/>
      <w:r>
        <w:rPr>
          <w:color w:val="231F20"/>
        </w:rPr>
        <w:t>implementation</w:t>
      </w:r>
      <w:proofErr w:type="spellEnd"/>
      <w:r>
        <w:rPr>
          <w:color w:val="231F20"/>
        </w:rPr>
        <w:t xml:space="preserve"> code and </w:t>
      </w:r>
      <w:proofErr w:type="spellStart"/>
      <w:r>
        <w:rPr>
          <w:color w:val="231F20"/>
        </w:rPr>
        <w:t>modeling</w:t>
      </w:r>
      <w:proofErr w:type="spellEnd"/>
      <w:r>
        <w:rPr>
          <w:color w:val="231F20"/>
        </w:rPr>
        <w:t xml:space="preserve"> code. The </w:t>
      </w:r>
      <w:proofErr w:type="spellStart"/>
      <w:r>
        <w:rPr>
          <w:color w:val="231F20"/>
        </w:rPr>
        <w:t>implementation</w:t>
      </w:r>
      <w:proofErr w:type="spellEnd"/>
      <w:r>
        <w:rPr>
          <w:color w:val="231F20"/>
        </w:rPr>
        <w:t xml:space="preserve"> code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glue</w:t>
      </w:r>
      <w:proofErr w:type="spellEnd"/>
      <w:r>
        <w:rPr>
          <w:color w:val="231F20"/>
        </w:rPr>
        <w:t xml:space="preserve"> code, the code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access</w:t>
      </w:r>
      <w:proofErr w:type="spellEnd"/>
      <w:r>
        <w:rPr>
          <w:color w:val="231F20"/>
        </w:rPr>
        <w:t xml:space="preserve"> APIs, </w:t>
      </w:r>
      <w:proofErr w:type="spellStart"/>
      <w:r>
        <w:rPr>
          <w:color w:val="231F20"/>
        </w:rPr>
        <w:t>or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integration</w:t>
      </w:r>
      <w:proofErr w:type="spellEnd"/>
      <w:r>
        <w:rPr>
          <w:color w:val="231F20"/>
        </w:rPr>
        <w:t xml:space="preserve"> code </w:t>
      </w:r>
      <w:proofErr w:type="spellStart"/>
      <w:r>
        <w:rPr>
          <w:color w:val="231F20"/>
        </w:rPr>
        <w:t>which</w:t>
      </w:r>
      <w:proofErr w:type="spellEnd"/>
      <w:r>
        <w:rPr>
          <w:color w:val="231F20"/>
        </w:rPr>
        <w:t xml:space="preserve"> </w:t>
      </w:r>
      <w:proofErr w:type="spellStart"/>
      <w:r>
        <w:rPr>
          <w:color w:val="231F20"/>
        </w:rPr>
        <w:t>connects</w:t>
      </w:r>
      <w:proofErr w:type="spellEnd"/>
      <w:r>
        <w:rPr>
          <w:color w:val="231F20"/>
        </w:rPr>
        <w:t xml:space="preserve"> the ML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other</w:t>
      </w:r>
      <w:proofErr w:type="spellEnd"/>
      <w:r>
        <w:rPr>
          <w:color w:val="231F20"/>
        </w:rPr>
        <w:t xml:space="preserve"> </w:t>
      </w:r>
      <w:proofErr w:type="spellStart"/>
      <w:r>
        <w:rPr>
          <w:color w:val="231F20"/>
        </w:rPr>
        <w:t>applications</w:t>
      </w:r>
      <w:proofErr w:type="spellEnd"/>
      <w:r>
        <w:rPr>
          <w:color w:val="231F20"/>
        </w:rPr>
        <w:t xml:space="preserve">. Modeling code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the code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several</w:t>
      </w:r>
      <w:proofErr w:type="spellEnd"/>
      <w:r>
        <w:rPr>
          <w:color w:val="231F20"/>
        </w:rPr>
        <w:t xml:space="preserve"> different </w:t>
      </w:r>
      <w:proofErr w:type="spellStart"/>
      <w:r>
        <w:rPr>
          <w:color w:val="231F20"/>
        </w:rPr>
        <w:t>languages</w:t>
      </w:r>
      <w:proofErr w:type="spellEnd"/>
      <w:r>
        <w:rPr>
          <w:color w:val="231F20"/>
        </w:rPr>
        <w:t xml:space="preserve">. This code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versioned</w:t>
      </w:r>
      <w:proofErr w:type="spellEnd"/>
      <w:r>
        <w:rPr>
          <w:color w:val="231F20"/>
        </w:rPr>
        <w:t xml:space="preserve"> for </w:t>
      </w:r>
      <w:proofErr w:type="spellStart"/>
      <w:r>
        <w:rPr>
          <w:color w:val="231F20"/>
        </w:rPr>
        <w:t>releases</w:t>
      </w:r>
      <w:proofErr w:type="spellEnd"/>
      <w:r>
        <w:rPr>
          <w:color w:val="231F20"/>
        </w:rPr>
        <w:t xml:space="preserve">, and the </w:t>
      </w:r>
      <w:proofErr w:type="spellStart"/>
      <w:r>
        <w:rPr>
          <w:color w:val="231F20"/>
        </w:rPr>
        <w:t>releases</w:t>
      </w:r>
      <w:proofErr w:type="spellEnd"/>
      <w:r>
        <w:rPr>
          <w:color w:val="231F20"/>
        </w:rPr>
        <w:t xml:space="preserve"> </w:t>
      </w:r>
      <w:proofErr w:type="spellStart"/>
      <w:r>
        <w:rPr>
          <w:color w:val="231F20"/>
        </w:rPr>
        <w:t>tes</w:t>
      </w:r>
      <w:proofErr w:type="spellEnd"/>
      <w:r>
        <w:rPr>
          <w:color w:val="231F20"/>
        </w:rPr>
        <w:t xml:space="preserve">- </w:t>
      </w:r>
      <w:proofErr w:type="spellStart"/>
      <w:r>
        <w:rPr>
          <w:color w:val="231F20"/>
        </w:rPr>
        <w:t>ted</w:t>
      </w:r>
      <w:proofErr w:type="spellEnd"/>
      <w:r>
        <w:rPr>
          <w:color w:val="231F20"/>
        </w:rPr>
        <w:t xml:space="preserve">. </w:t>
      </w:r>
      <w:proofErr w:type="spellStart"/>
      <w:r>
        <w:rPr>
          <w:color w:val="231F20"/>
        </w:rPr>
        <w:t>Additionally</w:t>
      </w:r>
      <w:proofErr w:type="spellEnd"/>
      <w:r>
        <w:rPr>
          <w:color w:val="231F20"/>
        </w:rPr>
        <w:t xml:space="preserve">, code </w:t>
      </w:r>
      <w:proofErr w:type="spellStart"/>
      <w:r>
        <w:rPr>
          <w:color w:val="231F20"/>
        </w:rPr>
        <w:t>has</w:t>
      </w:r>
      <w:proofErr w:type="spellEnd"/>
      <w:r>
        <w:rPr>
          <w:color w:val="231F20"/>
        </w:rPr>
        <w:t xml:space="preserve"> </w:t>
      </w:r>
      <w:proofErr w:type="spellStart"/>
      <w:r>
        <w:rPr>
          <w:color w:val="231F20"/>
        </w:rPr>
        <w:t>dependencies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updated</w:t>
      </w:r>
      <w:proofErr w:type="spellEnd"/>
      <w:r>
        <w:rPr>
          <w:color w:val="231F20"/>
        </w:rPr>
        <w:t xml:space="preserve">, and </w:t>
      </w:r>
      <w:proofErr w:type="spellStart"/>
      <w:r>
        <w:rPr>
          <w:color w:val="231F20"/>
        </w:rPr>
        <w:t>it</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pieces</w:t>
      </w:r>
      <w:proofErr w:type="spellEnd"/>
      <w:r>
        <w:rPr>
          <w:color w:val="231F20"/>
        </w:rPr>
        <w:t xml:space="preserve"> of code. So </w:t>
      </w:r>
      <w:proofErr w:type="spellStart"/>
      <w:r>
        <w:rPr>
          <w:color w:val="231F20"/>
        </w:rPr>
        <w:t>far</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happens</w:t>
      </w:r>
      <w:proofErr w:type="spellEnd"/>
      <w:r>
        <w:rPr>
          <w:color w:val="231F20"/>
        </w:rPr>
        <w:t xml:space="preserve"> in </w:t>
      </w:r>
      <w:proofErr w:type="spellStart"/>
      <w:r>
        <w:rPr>
          <w:color w:val="231F20"/>
        </w:rPr>
        <w:t>any</w:t>
      </w:r>
      <w:proofErr w:type="spellEnd"/>
      <w:r>
        <w:rPr>
          <w:color w:val="231F20"/>
        </w:rPr>
        <w:t xml:space="preserve"> normal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concept</w:t>
      </w:r>
      <w:proofErr w:type="spellEnd"/>
      <w:r>
        <w:rPr>
          <w:color w:val="231F20"/>
        </w:rPr>
        <w:t xml:space="preserve"> of </w:t>
      </w:r>
      <w:proofErr w:type="spellStart"/>
      <w:r>
        <w:rPr>
          <w:color w:val="231F20"/>
        </w:rPr>
        <w:t>infrastructure</w:t>
      </w:r>
      <w:proofErr w:type="spellEnd"/>
      <w:r>
        <w:rPr>
          <w:color w:val="231F20"/>
        </w:rPr>
        <w:t xml:space="preserve"> </w:t>
      </w:r>
      <w:proofErr w:type="spellStart"/>
      <w:r>
        <w:rPr>
          <w:color w:val="231F20"/>
        </w:rPr>
        <w:t>as</w:t>
      </w:r>
      <w:proofErr w:type="spellEnd"/>
      <w:r>
        <w:rPr>
          <w:color w:val="231F20"/>
        </w:rPr>
        <w:t xml:space="preserve"> code (</w:t>
      </w:r>
      <w:proofErr w:type="spellStart"/>
      <w:r>
        <w:rPr>
          <w:color w:val="231F20"/>
        </w:rPr>
        <w:t>IaC</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environment</w:t>
      </w:r>
      <w:proofErr w:type="spellEnd"/>
      <w:r>
        <w:rPr>
          <w:color w:val="231F20"/>
        </w:rPr>
        <w:t xml:space="preserve"> </w:t>
      </w:r>
      <w:proofErr w:type="spellStart"/>
      <w:r>
        <w:rPr>
          <w:color w:val="231F20"/>
        </w:rPr>
        <w:t>drift</w:t>
      </w:r>
      <w:proofErr w:type="spellEnd"/>
      <w:r>
        <w:rPr>
          <w:color w:val="231F20"/>
        </w:rPr>
        <w:t xml:space="preserve"> in the release </w:t>
      </w:r>
      <w:proofErr w:type="spellStart"/>
      <w:r>
        <w:rPr>
          <w:color w:val="231F20"/>
        </w:rPr>
        <w:t>pipeline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noticed</w:t>
      </w:r>
      <w:proofErr w:type="spellEnd"/>
      <w:r>
        <w:rPr>
          <w:color w:val="231F20"/>
        </w:rPr>
        <w:t xml:space="preserve">, the ML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only</w:t>
      </w:r>
      <w:proofErr w:type="spellEnd"/>
      <w:r>
        <w:rPr>
          <w:color w:val="231F20"/>
        </w:rPr>
        <w:t xml:space="preserve"> the code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w:t>
      </w:r>
      <w:proofErr w:type="spellEnd"/>
      <w:r>
        <w:rPr>
          <w:color w:val="231F20"/>
        </w:rPr>
        <w:t xml:space="preserve"> and the code </w:t>
      </w:r>
      <w:proofErr w:type="spellStart"/>
      <w:r>
        <w:rPr>
          <w:color w:val="231F20"/>
        </w:rPr>
        <w:t>to</w:t>
      </w:r>
      <w:proofErr w:type="spellEnd"/>
      <w:r>
        <w:rPr>
          <w:color w:val="231F20"/>
        </w:rPr>
        <w:t xml:space="preserve"> </w:t>
      </w:r>
      <w:proofErr w:type="spellStart"/>
      <w:r>
        <w:rPr>
          <w:color w:val="231F20"/>
        </w:rPr>
        <w:t>wrap</w:t>
      </w:r>
      <w:proofErr w:type="spellEnd"/>
      <w:r>
        <w:rPr>
          <w:color w:val="231F20"/>
        </w:rPr>
        <w:t xml:space="preserve"> </w:t>
      </w:r>
      <w:proofErr w:type="spellStart"/>
      <w:r>
        <w:rPr>
          <w:color w:val="231F20"/>
        </w:rPr>
        <w:t>it</w:t>
      </w:r>
      <w:proofErr w:type="spellEnd"/>
      <w:r>
        <w:rPr>
          <w:color w:val="231F20"/>
        </w:rPr>
        <w:t xml:space="preserve"> and connect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models</w:t>
      </w:r>
      <w:proofErr w:type="spellEnd"/>
      <w:r>
        <w:rPr>
          <w:color w:val="231F20"/>
        </w:rPr>
        <w:t xml:space="preserve">, and the </w:t>
      </w:r>
      <w:proofErr w:type="spellStart"/>
      <w:r>
        <w:rPr>
          <w:color w:val="231F20"/>
        </w:rPr>
        <w:t>models</w:t>
      </w:r>
      <w:proofErr w:type="spellEnd"/>
      <w:r>
        <w:rPr>
          <w:color w:val="231F20"/>
        </w:rPr>
        <w:t xml:space="preserve"> </w:t>
      </w:r>
      <w:proofErr w:type="spellStart"/>
      <w:r>
        <w:rPr>
          <w:color w:val="231F20"/>
        </w:rPr>
        <w:t>themselves</w:t>
      </w:r>
      <w:proofErr w:type="spellEnd"/>
      <w:r>
        <w:rPr>
          <w:color w:val="231F20"/>
        </w:rPr>
        <w:t xml:space="preserve">, </w:t>
      </w:r>
      <w:proofErr w:type="spellStart"/>
      <w:r>
        <w:rPr>
          <w:color w:val="231F20"/>
        </w:rPr>
        <w:t>which</w:t>
      </w:r>
      <w:proofErr w:type="spellEnd"/>
      <w:r>
        <w:rPr>
          <w:color w:val="231F20"/>
        </w:rPr>
        <w:t xml:space="preserve"> all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w:t>
      </w:r>
    </w:p>
    <w:p w14:paraId="4F8774B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51"/>
            <w:col w:w="9451"/>
          </w:cols>
        </w:sectPr>
      </w:pPr>
    </w:p>
    <w:p w14:paraId="4F8774B5" w14:textId="77777777" w:rsidR="001E4D13" w:rsidRDefault="001E4D13">
      <w:pPr>
        <w:pStyle w:val="BodyText"/>
        <w:spacing w:before="11"/>
        <w:rPr>
          <w:sz w:val="29"/>
        </w:rPr>
      </w:pPr>
    </w:p>
    <w:p w14:paraId="4F8774B6" w14:textId="77777777" w:rsidR="001E4D13" w:rsidRDefault="00247020">
      <w:pPr>
        <w:spacing w:before="97"/>
        <w:ind w:left="957"/>
        <w:rPr>
          <w:sz w:val="18"/>
        </w:rPr>
      </w:pPr>
      <w:r>
        <w:rPr>
          <w:color w:val="003946"/>
          <w:sz w:val="18"/>
        </w:rPr>
        <w:t>Vom Modell zur Produktion</w:t>
      </w:r>
    </w:p>
    <w:p w14:paraId="4F8774B7" w14:textId="77777777" w:rsidR="001E4D13" w:rsidRDefault="001E4D13">
      <w:pPr>
        <w:pStyle w:val="BodyText"/>
      </w:pPr>
    </w:p>
    <w:p w14:paraId="4F8774B8" w14:textId="77777777" w:rsidR="001E4D13" w:rsidRDefault="001E4D13">
      <w:pPr>
        <w:pStyle w:val="BodyText"/>
      </w:pPr>
    </w:p>
    <w:p w14:paraId="4F8774B9" w14:textId="77777777" w:rsidR="001E4D13" w:rsidRDefault="001E4D13">
      <w:pPr>
        <w:pStyle w:val="BodyText"/>
      </w:pPr>
    </w:p>
    <w:p w14:paraId="4F8774BA" w14:textId="77777777" w:rsidR="001E4D13" w:rsidRDefault="001E4D13">
      <w:pPr>
        <w:pStyle w:val="BodyText"/>
      </w:pPr>
    </w:p>
    <w:p w14:paraId="4F8774BB" w14:textId="77777777" w:rsidR="001E4D13" w:rsidRDefault="001E4D13">
      <w:pPr>
        <w:pStyle w:val="BodyText"/>
      </w:pPr>
    </w:p>
    <w:p w14:paraId="4F8774BC" w14:textId="77777777" w:rsidR="001E4D13" w:rsidRDefault="001E4D13">
      <w:pPr>
        <w:pStyle w:val="BodyText"/>
        <w:spacing w:before="10"/>
        <w:rPr>
          <w:sz w:val="22"/>
        </w:rPr>
      </w:pPr>
    </w:p>
    <w:p w14:paraId="4F8774BD" w14:textId="77777777" w:rsidR="001E4D13" w:rsidRDefault="00247020">
      <w:pPr>
        <w:pStyle w:val="Heading6"/>
        <w:jc w:val="left"/>
      </w:pPr>
      <w:proofErr w:type="spellStart"/>
      <w:r>
        <w:rPr>
          <w:color w:val="003946"/>
        </w:rPr>
        <w:t>Versioning</w:t>
      </w:r>
      <w:proofErr w:type="spellEnd"/>
      <w:r>
        <w:rPr>
          <w:color w:val="003946"/>
        </w:rPr>
        <w:t xml:space="preserve"> Data</w:t>
      </w:r>
    </w:p>
    <w:p w14:paraId="4F8774BE" w14:textId="77777777" w:rsidR="001E4D13" w:rsidRDefault="001E4D13">
      <w:pPr>
        <w:pStyle w:val="BodyText"/>
        <w:spacing w:before="10"/>
        <w:rPr>
          <w:rFonts w:ascii="Trebuchet MS"/>
          <w:sz w:val="17"/>
        </w:rPr>
      </w:pPr>
    </w:p>
    <w:p w14:paraId="4F8774BF" w14:textId="77777777" w:rsidR="001E4D13" w:rsidRDefault="001E4D13">
      <w:pPr>
        <w:rPr>
          <w:rFonts w:ascii="Trebuchet MS"/>
          <w:sz w:val="17"/>
        </w:rPr>
        <w:sectPr w:rsidR="001E4D13">
          <w:pgSz w:w="11910" w:h="16840"/>
          <w:pgMar w:top="960" w:right="0" w:bottom="680" w:left="460" w:header="0" w:footer="486" w:gutter="0"/>
          <w:cols w:space="720"/>
        </w:sectPr>
      </w:pPr>
    </w:p>
    <w:p w14:paraId="4F8774C0" w14:textId="77777777" w:rsidR="001E4D13" w:rsidRDefault="00247020">
      <w:pPr>
        <w:pStyle w:val="BodyText"/>
        <w:spacing w:before="97" w:line="254" w:lineRule="auto"/>
        <w:ind w:left="957"/>
        <w:jc w:val="both"/>
      </w:pPr>
      <w:r>
        <w:rPr>
          <w:color w:val="231F20"/>
        </w:rPr>
        <w:t xml:space="preserve">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metadata</w:t>
      </w:r>
      <w:proofErr w:type="spellEnd"/>
      <w:r>
        <w:rPr>
          <w:color w:val="231F20"/>
        </w:rPr>
        <w:t xml:space="preserve"> (</w:t>
      </w:r>
      <w:proofErr w:type="spellStart"/>
      <w:r>
        <w:rPr>
          <w:color w:val="231F20"/>
        </w:rPr>
        <w:t>format</w:t>
      </w:r>
      <w:proofErr w:type="spellEnd"/>
      <w:r>
        <w:rPr>
          <w:color w:val="231F20"/>
        </w:rPr>
        <w:t xml:space="preserve">, </w:t>
      </w:r>
      <w:proofErr w:type="spellStart"/>
      <w:r>
        <w:rPr>
          <w:color w:val="231F20"/>
        </w:rPr>
        <w:t>names</w:t>
      </w:r>
      <w:proofErr w:type="spellEnd"/>
      <w:r>
        <w:rPr>
          <w:color w:val="231F20"/>
        </w:rPr>
        <w:t xml:space="preserve">, </w:t>
      </w:r>
      <w:proofErr w:type="spellStart"/>
      <w:r>
        <w:rPr>
          <w:color w:val="231F20"/>
        </w:rPr>
        <w:t>order</w:t>
      </w:r>
      <w:proofErr w:type="spellEnd"/>
      <w:r>
        <w:rPr>
          <w:color w:val="231F20"/>
        </w:rPr>
        <w:t xml:space="preserve">, and </w:t>
      </w:r>
      <w:proofErr w:type="spellStart"/>
      <w:r>
        <w:rPr>
          <w:color w:val="231F20"/>
        </w:rPr>
        <w:t>number</w:t>
      </w:r>
      <w:proofErr w:type="spellEnd"/>
      <w:r>
        <w:rPr>
          <w:color w:val="231F20"/>
        </w:rPr>
        <w:t xml:space="preserve"> of </w:t>
      </w:r>
      <w:proofErr w:type="spellStart"/>
      <w:r>
        <w:rPr>
          <w:color w:val="231F20"/>
        </w:rPr>
        <w:t>columns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dropped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precision</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statistical</w:t>
      </w:r>
      <w:proofErr w:type="spellEnd"/>
      <w:r>
        <w:rPr>
          <w:color w:val="231F20"/>
        </w:rPr>
        <w:t xml:space="preserve"> </w:t>
      </w:r>
      <w:proofErr w:type="spellStart"/>
      <w:r>
        <w:rPr>
          <w:color w:val="231F20"/>
        </w:rPr>
        <w:t>characteristics</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originally</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same </w:t>
      </w:r>
      <w:proofErr w:type="spellStart"/>
      <w:r>
        <w:rPr>
          <w:color w:val="231F20"/>
        </w:rPr>
        <w:t>model</w:t>
      </w:r>
      <w:proofErr w:type="spellEnd"/>
      <w:r>
        <w:rPr>
          <w:color w:val="231F20"/>
        </w:rPr>
        <w:t xml:space="preserve"> </w:t>
      </w:r>
      <w:proofErr w:type="spellStart"/>
      <w:r>
        <w:rPr>
          <w:color w:val="231F20"/>
        </w:rPr>
        <w:t>over</w:t>
      </w:r>
      <w:proofErr w:type="spellEnd"/>
      <w:r>
        <w:rPr>
          <w:color w:val="231F20"/>
        </w:rPr>
        <w:t xml:space="preserve"> and </w:t>
      </w:r>
      <w:proofErr w:type="spellStart"/>
      <w:r>
        <w:rPr>
          <w:color w:val="231F20"/>
        </w:rPr>
        <w:t>over</w:t>
      </w:r>
      <w:proofErr w:type="spellEnd"/>
      <w:r>
        <w:rPr>
          <w:color w:val="231F20"/>
        </w:rPr>
        <w:t xml:space="preserve"> </w:t>
      </w:r>
      <w:proofErr w:type="spellStart"/>
      <w:r>
        <w:rPr>
          <w:color w:val="231F20"/>
        </w:rPr>
        <w:t>again</w:t>
      </w:r>
      <w:proofErr w:type="spellEnd"/>
      <w:r>
        <w:rPr>
          <w:color w:val="231F20"/>
        </w:rPr>
        <w:t xml:space="preserve">, a </w:t>
      </w:r>
      <w:proofErr w:type="spellStart"/>
      <w:r>
        <w:rPr>
          <w:color w:val="231F20"/>
        </w:rPr>
        <w:t>requirement</w:t>
      </w:r>
      <w:proofErr w:type="spellEnd"/>
      <w:r>
        <w:rPr>
          <w:color w:val="231F20"/>
        </w:rPr>
        <w:t xml:space="preserve"> for reliable deploy- </w:t>
      </w:r>
      <w:proofErr w:type="spellStart"/>
      <w:r>
        <w:rPr>
          <w:color w:val="231F20"/>
        </w:rPr>
        <w:t>ment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using</w:t>
      </w:r>
      <w:proofErr w:type="spellEnd"/>
      <w:r>
        <w:rPr>
          <w:color w:val="231F20"/>
        </w:rPr>
        <w:t xml:space="preserve"> the same </w:t>
      </w:r>
      <w:proofErr w:type="spellStart"/>
      <w:r>
        <w:rPr>
          <w:color w:val="231F20"/>
        </w:rPr>
        <w:t>data</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ship</w:t>
      </w:r>
      <w:proofErr w:type="spellEnd"/>
      <w:r>
        <w:rPr>
          <w:color w:val="231F20"/>
        </w:rPr>
        <w:t xml:space="preserve">- </w:t>
      </w:r>
      <w:proofErr w:type="spellStart"/>
      <w:r>
        <w:rPr>
          <w:color w:val="231F20"/>
        </w:rPr>
        <w:t>ped</w:t>
      </w:r>
      <w:proofErr w:type="spellEnd"/>
      <w:r>
        <w:rPr>
          <w:color w:val="231F20"/>
        </w:rPr>
        <w:t xml:space="preserve">. This </w:t>
      </w:r>
      <w:proofErr w:type="spellStart"/>
      <w:r>
        <w:rPr>
          <w:color w:val="231F20"/>
        </w:rPr>
        <w:t>means</w:t>
      </w:r>
      <w:proofErr w:type="spellEnd"/>
      <w:r>
        <w:rPr>
          <w:color w:val="231F20"/>
        </w:rPr>
        <w:t xml:space="preserve"> </w:t>
      </w:r>
      <w:proofErr w:type="spellStart"/>
      <w:r>
        <w:rPr>
          <w:color w:val="231F20"/>
        </w:rPr>
        <w:t>versioning</w:t>
      </w:r>
      <w:proofErr w:type="spellEnd"/>
      <w:r>
        <w:rPr>
          <w:color w:val="231F20"/>
        </w:rPr>
        <w:t xml:space="preserve"> the </w:t>
      </w:r>
      <w:proofErr w:type="spellStart"/>
      <w:r>
        <w:rPr>
          <w:color w:val="231F20"/>
        </w:rPr>
        <w:t>data</w:t>
      </w:r>
      <w:proofErr w:type="spellEnd"/>
      <w:r>
        <w:rPr>
          <w:color w:val="231F20"/>
        </w:rPr>
        <w:t xml:space="preserve">. As </w:t>
      </w:r>
      <w:proofErr w:type="spellStart"/>
      <w:r>
        <w:rPr>
          <w:color w:val="231F20"/>
        </w:rPr>
        <w:t>noted</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both</w:t>
      </w:r>
      <w:proofErr w:type="spellEnd"/>
      <w:r>
        <w:rPr>
          <w:color w:val="231F20"/>
        </w:rPr>
        <w:t xml:space="preserve"> the </w:t>
      </w:r>
      <w:proofErr w:type="spellStart"/>
      <w:r>
        <w:rPr>
          <w:color w:val="231F20"/>
        </w:rPr>
        <w:t>data</w:t>
      </w:r>
      <w:proofErr w:type="spellEnd"/>
      <w:r>
        <w:rPr>
          <w:color w:val="231F20"/>
        </w:rPr>
        <w:t xml:space="preserve"> and the </w:t>
      </w:r>
      <w:proofErr w:type="spellStart"/>
      <w:r>
        <w:rPr>
          <w:color w:val="231F20"/>
        </w:rPr>
        <w:t>metadata</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issue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size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span </w:t>
      </w:r>
      <w:proofErr w:type="spellStart"/>
      <w:r>
        <w:rPr>
          <w:color w:val="231F20"/>
        </w:rPr>
        <w:t>to</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megabytes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petabytes</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Storing</w:t>
      </w:r>
      <w:proofErr w:type="spellEnd"/>
      <w:r>
        <w:rPr>
          <w:color w:val="231F20"/>
        </w:rPr>
        <w:t xml:space="preserve"> a </w:t>
      </w:r>
      <w:proofErr w:type="spellStart"/>
      <w:r>
        <w:rPr>
          <w:color w:val="231F20"/>
        </w:rPr>
        <w:t>few</w:t>
      </w:r>
      <w:proofErr w:type="spellEnd"/>
      <w:r>
        <w:rPr>
          <w:color w:val="231F20"/>
        </w:rPr>
        <w:t xml:space="preserve"> mega- </w:t>
      </w:r>
      <w:proofErr w:type="spellStart"/>
      <w:r>
        <w:rPr>
          <w:color w:val="231F20"/>
        </w:rPr>
        <w:t>bytes</w:t>
      </w:r>
      <w:proofErr w:type="spellEnd"/>
      <w:r>
        <w:rPr>
          <w:color w:val="231F20"/>
        </w:rPr>
        <w:t xml:space="preserve"> in a normal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isn’t</w:t>
      </w:r>
      <w:proofErr w:type="spellEnd"/>
      <w:r>
        <w:rPr>
          <w:color w:val="231F20"/>
        </w:rPr>
        <w:t xml:space="preserve"> a </w:t>
      </w:r>
      <w:proofErr w:type="spellStart"/>
      <w:r>
        <w:rPr>
          <w:color w:val="231F20"/>
        </w:rPr>
        <w:t>problem</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storing</w:t>
      </w:r>
      <w:proofErr w:type="spellEnd"/>
      <w:r>
        <w:rPr>
          <w:color w:val="231F20"/>
        </w:rPr>
        <w:t xml:space="preserve"> </w:t>
      </w:r>
      <w:proofErr w:type="spellStart"/>
      <w:r>
        <w:rPr>
          <w:color w:val="231F20"/>
        </w:rPr>
        <w:t>gigabytes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is</w:t>
      </w:r>
      <w:proofErr w:type="spellEnd"/>
      <w:r>
        <w:rPr>
          <w:color w:val="231F20"/>
        </w:rPr>
        <w:t xml:space="preserve">. This </w:t>
      </w:r>
      <w:proofErr w:type="spellStart"/>
      <w:r>
        <w:rPr>
          <w:color w:val="231F20"/>
        </w:rPr>
        <w:t>has</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rise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store</w:t>
      </w:r>
      <w:proofErr w:type="spellEnd"/>
      <w:r>
        <w:rPr>
          <w:color w:val="231F20"/>
        </w:rPr>
        <w:t xml:space="preserve"> larger </w:t>
      </w:r>
      <w:proofErr w:type="spellStart"/>
      <w:r>
        <w:rPr>
          <w:color w:val="231F20"/>
        </w:rPr>
        <w:t>ﬁles</w:t>
      </w:r>
      <w:proofErr w:type="spellEnd"/>
      <w:r>
        <w:rPr>
          <w:color w:val="231F20"/>
        </w:rPr>
        <w:t xml:space="preserve">, </w:t>
      </w:r>
      <w:proofErr w:type="spellStart"/>
      <w:r>
        <w:rPr>
          <w:color w:val="231F20"/>
        </w:rPr>
        <w:t>from</w:t>
      </w:r>
      <w:proofErr w:type="spellEnd"/>
      <w:r>
        <w:rPr>
          <w:color w:val="231F20"/>
        </w:rPr>
        <w:t xml:space="preserve"> the open source </w:t>
      </w:r>
      <w:proofErr w:type="spellStart"/>
      <w:r>
        <w:rPr>
          <w:color w:val="231F20"/>
        </w:rPr>
        <w:t>add-ons</w:t>
      </w:r>
      <w:proofErr w:type="spellEnd"/>
      <w:r>
        <w:rPr>
          <w:color w:val="231F20"/>
        </w:rPr>
        <w:t xml:space="preserve"> </w:t>
      </w:r>
      <w:proofErr w:type="spellStart"/>
      <w:r>
        <w:rPr>
          <w:color w:val="231F20"/>
        </w:rPr>
        <w:t>to</w:t>
      </w:r>
      <w:proofErr w:type="spellEnd"/>
      <w:r>
        <w:rPr>
          <w:color w:val="231F20"/>
        </w:rPr>
        <w:t xml:space="preserve"> Git (like Git Large File Storage (LFS) (GitHub, </w:t>
      </w:r>
      <w:proofErr w:type="spellStart"/>
      <w:r>
        <w:rPr>
          <w:color w:val="231F20"/>
        </w:rPr>
        <w:t>n.d</w:t>
      </w:r>
      <w:proofErr w:type="spellEnd"/>
      <w:r>
        <w:rPr>
          <w:color w:val="231F20"/>
        </w:rPr>
        <w:t xml:space="preserve">.-c) and Data Version Control (DVC) (DVC, </w:t>
      </w:r>
      <w:proofErr w:type="spellStart"/>
      <w:r>
        <w:rPr>
          <w:color w:val="231F20"/>
        </w:rPr>
        <w:t>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closed</w:t>
      </w:r>
      <w:proofErr w:type="spellEnd"/>
      <w:r>
        <w:rPr>
          <w:color w:val="231F20"/>
        </w:rPr>
        <w:t xml:space="preserve"> source </w:t>
      </w:r>
      <w:proofErr w:type="spellStart"/>
      <w:r>
        <w:rPr>
          <w:color w:val="231F20"/>
        </w:rPr>
        <w:t>solutions</w:t>
      </w:r>
      <w:proofErr w:type="spellEnd"/>
      <w:r>
        <w:rPr>
          <w:color w:val="231F20"/>
        </w:rPr>
        <w:t xml:space="preserve">. The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issues</w:t>
      </w:r>
      <w:proofErr w:type="spellEnd"/>
      <w:r>
        <w:rPr>
          <w:color w:val="231F20"/>
        </w:rPr>
        <w:t xml:space="preserve"> of </w:t>
      </w:r>
      <w:proofErr w:type="spellStart"/>
      <w:r>
        <w:rPr>
          <w:color w:val="231F20"/>
        </w:rPr>
        <w:t>versioning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requirements</w:t>
      </w:r>
      <w:proofErr w:type="spellEnd"/>
      <w:r>
        <w:rPr>
          <w:color w:val="231F20"/>
        </w:rPr>
        <w:t xml:space="preserve"> for </w:t>
      </w:r>
      <w:proofErr w:type="spellStart"/>
      <w:r>
        <w:rPr>
          <w:color w:val="231F20"/>
        </w:rPr>
        <w:t>potentially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and the </w:t>
      </w:r>
      <w:proofErr w:type="spellStart"/>
      <w:r>
        <w:rPr>
          <w:color w:val="231F20"/>
        </w:rPr>
        <w:t>task</w:t>
      </w:r>
      <w:proofErr w:type="spellEnd"/>
      <w:r>
        <w:rPr>
          <w:color w:val="231F20"/>
        </w:rPr>
        <w:t xml:space="preserve"> of </w:t>
      </w:r>
      <w:proofErr w:type="spellStart"/>
      <w:r>
        <w:rPr>
          <w:color w:val="231F20"/>
        </w:rPr>
        <w:t>keeping</w:t>
      </w:r>
      <w:proofErr w:type="spellEnd"/>
      <w:r>
        <w:rPr>
          <w:color w:val="231F20"/>
        </w:rPr>
        <w:t xml:space="preserve"> the </w:t>
      </w:r>
      <w:proofErr w:type="spellStart"/>
      <w:r>
        <w:rPr>
          <w:color w:val="231F20"/>
        </w:rPr>
        <w:t>metadata</w:t>
      </w:r>
      <w:proofErr w:type="spellEnd"/>
      <w:r>
        <w:rPr>
          <w:color w:val="231F20"/>
        </w:rPr>
        <w:t xml:space="preserve"> </w:t>
      </w:r>
      <w:proofErr w:type="spellStart"/>
      <w:r>
        <w:rPr>
          <w:color w:val="231F20"/>
        </w:rPr>
        <w:t>matched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requirements</w:t>
      </w:r>
      <w:proofErr w:type="spellEnd"/>
      <w:r>
        <w:rPr>
          <w:color w:val="231F20"/>
        </w:rPr>
        <w:t xml:space="preserve"> of the </w:t>
      </w:r>
      <w:proofErr w:type="spellStart"/>
      <w:r>
        <w:rPr>
          <w:color w:val="231F20"/>
        </w:rPr>
        <w:t>model</w:t>
      </w:r>
      <w:proofErr w:type="spellEnd"/>
      <w:r>
        <w:rPr>
          <w:color w:val="231F20"/>
        </w:rPr>
        <w:t>.</w:t>
      </w:r>
    </w:p>
    <w:p w14:paraId="4F8774C1" w14:textId="77777777" w:rsidR="001E4D13" w:rsidRDefault="001E4D13">
      <w:pPr>
        <w:pStyle w:val="BodyText"/>
        <w:rPr>
          <w:sz w:val="24"/>
        </w:rPr>
      </w:pPr>
    </w:p>
    <w:p w14:paraId="4F8774C2" w14:textId="77777777" w:rsidR="001E4D13" w:rsidRDefault="00247020">
      <w:pPr>
        <w:pStyle w:val="Heading6"/>
        <w:spacing w:before="205"/>
        <w:jc w:val="left"/>
      </w:pPr>
      <w:proofErr w:type="spellStart"/>
      <w:r>
        <w:rPr>
          <w:color w:val="003946"/>
        </w:rPr>
        <w:t>Versioning</w:t>
      </w:r>
      <w:proofErr w:type="spellEnd"/>
      <w:r>
        <w:rPr>
          <w:color w:val="003946"/>
        </w:rPr>
        <w:t xml:space="preserve"> Models</w:t>
      </w:r>
    </w:p>
    <w:p w14:paraId="4F8774C3" w14:textId="77777777" w:rsidR="001E4D13" w:rsidRDefault="001E4D13">
      <w:pPr>
        <w:pStyle w:val="BodyText"/>
        <w:spacing w:before="2"/>
        <w:rPr>
          <w:rFonts w:ascii="Trebuchet MS"/>
          <w:sz w:val="26"/>
        </w:rPr>
      </w:pPr>
    </w:p>
    <w:p w14:paraId="4F8774C4" w14:textId="77777777" w:rsidR="001E4D13" w:rsidRDefault="00247020">
      <w:pPr>
        <w:pStyle w:val="BodyText"/>
        <w:spacing w:before="1" w:line="254" w:lineRule="auto"/>
        <w:ind w:left="957"/>
        <w:jc w:val="both"/>
      </w:pPr>
      <w:r>
        <w:rPr>
          <w:color w:val="231F20"/>
        </w:rPr>
        <w:t xml:space="preserve">The </w:t>
      </w:r>
      <w:proofErr w:type="spellStart"/>
      <w:r>
        <w:rPr>
          <w:color w:val="231F20"/>
        </w:rPr>
        <w:t>models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artifacts</w:t>
      </w:r>
      <w:proofErr w:type="spellEnd"/>
      <w:r>
        <w:rPr>
          <w:color w:val="231F20"/>
        </w:rPr>
        <w:t xml:space="preserve"> </w:t>
      </w:r>
      <w:proofErr w:type="spellStart"/>
      <w:r>
        <w:rPr>
          <w:color w:val="231F20"/>
        </w:rPr>
        <w:t>generated</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also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match </w:t>
      </w:r>
      <w:proofErr w:type="spellStart"/>
      <w:r>
        <w:rPr>
          <w:color w:val="231F20"/>
        </w:rPr>
        <w:t>them</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algorithms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w:t>
      </w:r>
      <w:proofErr w:type="spellStart"/>
      <w:r>
        <w:rPr>
          <w:color w:val="231F20"/>
        </w:rPr>
        <w:t>them</w:t>
      </w:r>
      <w:proofErr w:type="spellEnd"/>
      <w:r>
        <w:rPr>
          <w:color w:val="231F20"/>
        </w:rPr>
        <w:t xml:space="preserve">, the code </w:t>
      </w:r>
      <w:proofErr w:type="spellStart"/>
      <w:r>
        <w:rPr>
          <w:color w:val="231F20"/>
        </w:rPr>
        <w:t>that</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them</w:t>
      </w:r>
      <w:proofErr w:type="spellEnd"/>
      <w:r>
        <w:rPr>
          <w:color w:val="231F20"/>
        </w:rPr>
        <w:t xml:space="preserve"> and </w:t>
      </w:r>
      <w:proofErr w:type="spellStart"/>
      <w:r>
        <w:rPr>
          <w:color w:val="231F20"/>
        </w:rPr>
        <w:t>that</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them</w:t>
      </w:r>
      <w:proofErr w:type="spellEnd"/>
      <w:r>
        <w:rPr>
          <w:color w:val="231F20"/>
        </w:rPr>
        <w:t xml:space="preserve">, and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them</w:t>
      </w:r>
      <w:proofErr w:type="spellEnd"/>
      <w:r>
        <w:rPr>
          <w:color w:val="231F20"/>
        </w:rPr>
        <w:t xml:space="preserve">. The </w:t>
      </w:r>
      <w:proofErr w:type="spellStart"/>
      <w:r>
        <w:rPr>
          <w:color w:val="231F20"/>
        </w:rPr>
        <w:t>storage</w:t>
      </w:r>
      <w:proofErr w:type="spellEnd"/>
      <w:r>
        <w:rPr>
          <w:color w:val="231F20"/>
        </w:rPr>
        <w:t xml:space="preserve"> </w:t>
      </w:r>
      <w:proofErr w:type="spellStart"/>
      <w:r>
        <w:rPr>
          <w:color w:val="231F20"/>
        </w:rPr>
        <w:t>requirements</w:t>
      </w:r>
      <w:proofErr w:type="spellEnd"/>
      <w:r>
        <w:rPr>
          <w:color w:val="231F20"/>
        </w:rPr>
        <w:t xml:space="preserve"> of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as</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ones</w:t>
      </w:r>
      <w:proofErr w:type="spellEnd"/>
      <w:r>
        <w:rPr>
          <w:color w:val="231F20"/>
        </w:rPr>
        <w:t xml:space="preserve"> for the </w:t>
      </w:r>
      <w:proofErr w:type="spellStart"/>
      <w:r>
        <w:rPr>
          <w:color w:val="231F20"/>
        </w:rPr>
        <w:t>data</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can</w:t>
      </w:r>
      <w:proofErr w:type="spellEnd"/>
      <w:r>
        <w:rPr>
          <w:color w:val="231F20"/>
        </w:rPr>
        <w:t xml:space="preserve"> still </w:t>
      </w:r>
      <w:proofErr w:type="spellStart"/>
      <w:r>
        <w:rPr>
          <w:color w:val="231F20"/>
        </w:rPr>
        <w:t>require</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megabytes</w:t>
      </w:r>
      <w:proofErr w:type="spellEnd"/>
      <w:r>
        <w:rPr>
          <w:color w:val="231F20"/>
        </w:rPr>
        <w:t xml:space="preserve">, </w:t>
      </w:r>
      <w:proofErr w:type="spellStart"/>
      <w:r>
        <w:rPr>
          <w:color w:val="231F20"/>
        </w:rPr>
        <w:t>posing</w:t>
      </w:r>
      <w:proofErr w:type="spellEnd"/>
      <w:r>
        <w:rPr>
          <w:color w:val="231F20"/>
        </w:rPr>
        <w:t xml:space="preserve"> a </w:t>
      </w:r>
      <w:proofErr w:type="spellStart"/>
      <w:r>
        <w:rPr>
          <w:color w:val="231F20"/>
        </w:rPr>
        <w:t>challenge</w:t>
      </w:r>
      <w:proofErr w:type="spellEnd"/>
      <w:r>
        <w:rPr>
          <w:color w:val="231F20"/>
        </w:rPr>
        <w:t xml:space="preserve"> for normal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Git </w:t>
      </w:r>
      <w:proofErr w:type="spellStart"/>
      <w:r>
        <w:rPr>
          <w:color w:val="231F20"/>
        </w:rPr>
        <w:t>has</w:t>
      </w:r>
      <w:proofErr w:type="spellEnd"/>
      <w:r>
        <w:rPr>
          <w:color w:val="231F20"/>
        </w:rPr>
        <w:t xml:space="preserve"> a maximum </w:t>
      </w:r>
      <w:proofErr w:type="spellStart"/>
      <w:r>
        <w:rPr>
          <w:color w:val="231F20"/>
        </w:rPr>
        <w:t>ﬁle</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limit</w:t>
      </w:r>
      <w:proofErr w:type="spellEnd"/>
      <w:r>
        <w:rPr>
          <w:color w:val="231F20"/>
        </w:rPr>
        <w:t xml:space="preserve"> of 100mb, but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men</w:t>
      </w:r>
      <w:proofErr w:type="spellEnd"/>
      <w:r>
        <w:rPr>
          <w:color w:val="231F20"/>
        </w:rPr>
        <w:t xml:space="preserve">- </w:t>
      </w:r>
      <w:proofErr w:type="spellStart"/>
      <w:r>
        <w:rPr>
          <w:color w:val="231F20"/>
        </w:rPr>
        <w:t>tioned</w:t>
      </w:r>
      <w:proofErr w:type="spellEnd"/>
      <w:r>
        <w:rPr>
          <w:color w:val="231F20"/>
        </w:rPr>
        <w:t xml:space="preserve"> Git LFS </w:t>
      </w:r>
      <w:proofErr w:type="spellStart"/>
      <w:r>
        <w:rPr>
          <w:color w:val="231F20"/>
        </w:rPr>
        <w:t>as</w:t>
      </w:r>
      <w:proofErr w:type="spellEnd"/>
      <w:r>
        <w:rPr>
          <w:color w:val="231F20"/>
        </w:rPr>
        <w:t xml:space="preserve"> a </w:t>
      </w:r>
      <w:proofErr w:type="spellStart"/>
      <w:r>
        <w:rPr>
          <w:color w:val="231F20"/>
        </w:rPr>
        <w:t>workaround</w:t>
      </w:r>
      <w:proofErr w:type="spellEnd"/>
      <w:r>
        <w:rPr>
          <w:color w:val="231F20"/>
        </w:rPr>
        <w:t xml:space="preserve"> for </w:t>
      </w:r>
      <w:proofErr w:type="spellStart"/>
      <w:r>
        <w:rPr>
          <w:color w:val="231F20"/>
        </w:rPr>
        <w:t>that</w:t>
      </w:r>
      <w:proofErr w:type="spellEnd"/>
      <w:r>
        <w:rPr>
          <w:color w:val="231F20"/>
        </w:rPr>
        <w:t xml:space="preserve"> (GitHub, </w:t>
      </w:r>
      <w:proofErr w:type="spellStart"/>
      <w:r>
        <w:rPr>
          <w:color w:val="231F20"/>
        </w:rPr>
        <w:t>n.d</w:t>
      </w:r>
      <w:proofErr w:type="spellEnd"/>
      <w:r>
        <w:rPr>
          <w:color w:val="231F20"/>
        </w:rPr>
        <w:t>.-c).</w:t>
      </w:r>
    </w:p>
    <w:p w14:paraId="4F8774C5" w14:textId="77777777" w:rsidR="001E4D13" w:rsidRDefault="001E4D13">
      <w:pPr>
        <w:pStyle w:val="BodyText"/>
        <w:rPr>
          <w:sz w:val="24"/>
        </w:rPr>
      </w:pPr>
    </w:p>
    <w:p w14:paraId="4F8774C6" w14:textId="77777777" w:rsidR="001E4D13" w:rsidRDefault="00247020">
      <w:pPr>
        <w:pStyle w:val="Heading6"/>
        <w:spacing w:before="196"/>
        <w:jc w:val="left"/>
      </w:pPr>
      <w:proofErr w:type="spellStart"/>
      <w:r>
        <w:rPr>
          <w:color w:val="003946"/>
        </w:rPr>
        <w:t>Reproducible</w:t>
      </w:r>
      <w:proofErr w:type="spellEnd"/>
      <w:r>
        <w:rPr>
          <w:color w:val="003946"/>
        </w:rPr>
        <w:t xml:space="preserve"> Model Training</w:t>
      </w:r>
    </w:p>
    <w:p w14:paraId="4F8774C7" w14:textId="77777777" w:rsidR="001E4D13" w:rsidRDefault="001E4D13">
      <w:pPr>
        <w:pStyle w:val="BodyText"/>
        <w:spacing w:before="2"/>
        <w:rPr>
          <w:rFonts w:ascii="Trebuchet MS"/>
          <w:sz w:val="26"/>
        </w:rPr>
      </w:pPr>
    </w:p>
    <w:p w14:paraId="4F8774C8" w14:textId="77777777" w:rsidR="001E4D13" w:rsidRDefault="00247020">
      <w:pPr>
        <w:pStyle w:val="BodyText"/>
        <w:spacing w:line="254" w:lineRule="auto"/>
        <w:ind w:left="957"/>
        <w:jc w:val="both"/>
      </w:pP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rebuild</w:t>
      </w:r>
      <w:proofErr w:type="spellEnd"/>
      <w:r>
        <w:rPr>
          <w:color w:val="231F20"/>
        </w:rPr>
        <w:t xml:space="preserve"> the </w:t>
      </w:r>
      <w:proofErr w:type="spellStart"/>
      <w:r>
        <w:rPr>
          <w:color w:val="231F20"/>
        </w:rPr>
        <w:t>model</w:t>
      </w:r>
      <w:proofErr w:type="spellEnd"/>
      <w:r>
        <w:rPr>
          <w:color w:val="231F20"/>
        </w:rPr>
        <w:t xml:space="preserve"> on </w:t>
      </w:r>
      <w:proofErr w:type="spellStart"/>
      <w:r>
        <w:rPr>
          <w:color w:val="231F20"/>
        </w:rPr>
        <w:t>demand</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version</w:t>
      </w:r>
      <w:proofErr w:type="spellEnd"/>
      <w:r>
        <w:rPr>
          <w:color w:val="231F20"/>
        </w:rPr>
        <w:t xml:space="preserve"> of the </w:t>
      </w:r>
      <w:proofErr w:type="spellStart"/>
      <w:r>
        <w:rPr>
          <w:color w:val="231F20"/>
        </w:rPr>
        <w:t>data</w:t>
      </w:r>
      <w:proofErr w:type="spellEnd"/>
      <w:r>
        <w:rPr>
          <w:color w:val="231F20"/>
        </w:rPr>
        <w:t xml:space="preserve"> and the code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desire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takes</w:t>
      </w:r>
      <w:proofErr w:type="spellEnd"/>
      <w:r>
        <w:rPr>
          <w:color w:val="231F20"/>
        </w:rPr>
        <w:t xml:space="preserve"> time and </w:t>
      </w:r>
      <w:proofErr w:type="spellStart"/>
      <w:r>
        <w:rPr>
          <w:color w:val="231F20"/>
        </w:rPr>
        <w:t>resources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store</w:t>
      </w:r>
      <w:proofErr w:type="spellEnd"/>
      <w:r>
        <w:rPr>
          <w:color w:val="231F20"/>
        </w:rPr>
        <w:t xml:space="preserve"> the </w:t>
      </w:r>
      <w:proofErr w:type="spellStart"/>
      <w:r>
        <w:rPr>
          <w:color w:val="231F20"/>
        </w:rPr>
        <w:t>version</w:t>
      </w:r>
      <w:proofErr w:type="spellEnd"/>
      <w:r>
        <w:rPr>
          <w:color w:val="231F20"/>
        </w:rPr>
        <w:t xml:space="preserve"> of the </w:t>
      </w:r>
      <w:proofErr w:type="spellStart"/>
      <w:r>
        <w:rPr>
          <w:color w:val="231F20"/>
        </w:rPr>
        <w:t>model</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rest</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reproduce</w:t>
      </w:r>
      <w:proofErr w:type="spellEnd"/>
      <w:r>
        <w:rPr>
          <w:color w:val="231F20"/>
        </w:rPr>
        <w:t xml:space="preserve"> the same </w:t>
      </w:r>
      <w:proofErr w:type="spellStart"/>
      <w:r>
        <w:rPr>
          <w:color w:val="231F20"/>
        </w:rPr>
        <w:t>results</w:t>
      </w:r>
      <w:proofErr w:type="spellEnd"/>
      <w:r>
        <w:rPr>
          <w:color w:val="231F20"/>
        </w:rPr>
        <w:t xml:space="preserve"> at different </w:t>
      </w:r>
      <w:proofErr w:type="spellStart"/>
      <w:r>
        <w:rPr>
          <w:color w:val="231F20"/>
        </w:rPr>
        <w:t>points</w:t>
      </w:r>
      <w:proofErr w:type="spellEnd"/>
      <w:r>
        <w:rPr>
          <w:color w:val="231F20"/>
        </w:rPr>
        <w:t xml:space="preserve"> in time and on different </w:t>
      </w:r>
      <w:proofErr w:type="spellStart"/>
      <w:r>
        <w:rPr>
          <w:color w:val="231F20"/>
        </w:rPr>
        <w:t>machines</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the same </w:t>
      </w:r>
      <w:proofErr w:type="spellStart"/>
      <w:r>
        <w:rPr>
          <w:color w:val="231F20"/>
        </w:rPr>
        <w:t>version</w:t>
      </w:r>
      <w:proofErr w:type="spellEnd"/>
      <w:r>
        <w:rPr>
          <w:color w:val="231F20"/>
        </w:rPr>
        <w:t xml:space="preserve"> of </w:t>
      </w:r>
      <w:proofErr w:type="spellStart"/>
      <w:r>
        <w:rPr>
          <w:color w:val="231F20"/>
        </w:rPr>
        <w:t>data</w:t>
      </w:r>
      <w:proofErr w:type="spellEnd"/>
      <w:r>
        <w:rPr>
          <w:color w:val="231F20"/>
        </w:rPr>
        <w:t xml:space="preserve"> and code.</w:t>
      </w:r>
    </w:p>
    <w:p w14:paraId="4F8774C9" w14:textId="77777777" w:rsidR="001E4D13" w:rsidRDefault="001E4D13">
      <w:pPr>
        <w:pStyle w:val="BodyText"/>
        <w:rPr>
          <w:sz w:val="24"/>
        </w:rPr>
      </w:pPr>
    </w:p>
    <w:p w14:paraId="4F8774CA" w14:textId="77777777" w:rsidR="001E4D13" w:rsidRDefault="00247020">
      <w:pPr>
        <w:pStyle w:val="Heading6"/>
        <w:spacing w:before="195"/>
        <w:jc w:val="left"/>
      </w:pPr>
      <w:proofErr w:type="spellStart"/>
      <w:r>
        <w:rPr>
          <w:color w:val="003946"/>
        </w:rPr>
        <w:t>Deployment</w:t>
      </w:r>
      <w:proofErr w:type="spellEnd"/>
    </w:p>
    <w:p w14:paraId="4F8774CB" w14:textId="77777777" w:rsidR="001E4D13" w:rsidRDefault="001E4D13">
      <w:pPr>
        <w:pStyle w:val="BodyText"/>
        <w:spacing w:before="1"/>
        <w:rPr>
          <w:rFonts w:ascii="Trebuchet MS"/>
          <w:sz w:val="26"/>
        </w:rPr>
      </w:pPr>
    </w:p>
    <w:p w14:paraId="4F8774CC" w14:textId="77777777" w:rsidR="001E4D13" w:rsidRDefault="00247020">
      <w:pPr>
        <w:pStyle w:val="BodyText"/>
        <w:spacing w:before="1" w:line="254" w:lineRule="auto"/>
        <w:ind w:left="957" w:hanging="1"/>
        <w:jc w:val="both"/>
      </w:pPr>
      <w:proofErr w:type="spellStart"/>
      <w:r>
        <w:rPr>
          <w:color w:val="231F20"/>
        </w:rPr>
        <w:t>Once</w:t>
      </w:r>
      <w:proofErr w:type="spellEnd"/>
      <w:r>
        <w:rPr>
          <w:color w:val="231F20"/>
        </w:rPr>
        <w:t xml:space="preserve"> </w:t>
      </w:r>
      <w:proofErr w:type="spellStart"/>
      <w:r>
        <w:rPr>
          <w:color w:val="231F20"/>
        </w:rPr>
        <w:t>developed</w:t>
      </w:r>
      <w:proofErr w:type="spellEnd"/>
      <w:r>
        <w:rPr>
          <w:color w:val="231F20"/>
        </w:rPr>
        <w:t xml:space="preserve"> and </w:t>
      </w:r>
      <w:proofErr w:type="spellStart"/>
      <w:r>
        <w:rPr>
          <w:color w:val="231F20"/>
        </w:rPr>
        <w:t>trained</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for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of </w:t>
      </w:r>
      <w:proofErr w:type="spellStart"/>
      <w:r>
        <w:rPr>
          <w:color w:val="231F20"/>
        </w:rPr>
        <w:t>any</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possibilities</w:t>
      </w:r>
      <w:proofErr w:type="spellEnd"/>
      <w:r>
        <w:rPr>
          <w:color w:val="231F20"/>
        </w:rPr>
        <w:t>.</w:t>
      </w:r>
    </w:p>
    <w:p w14:paraId="4F8774CD" w14:textId="77777777" w:rsidR="001E4D13" w:rsidRDefault="00247020">
      <w:pPr>
        <w:spacing w:before="117"/>
        <w:ind w:left="355"/>
        <w:rPr>
          <w:sz w:val="18"/>
        </w:rPr>
      </w:pPr>
      <w:r>
        <w:br w:type="column"/>
      </w:r>
      <w:proofErr w:type="spellStart"/>
      <w:r>
        <w:rPr>
          <w:color w:val="231F20"/>
          <w:sz w:val="18"/>
        </w:rPr>
        <w:t>Metadata</w:t>
      </w:r>
      <w:proofErr w:type="spellEnd"/>
    </w:p>
    <w:p w14:paraId="4F8774CE" w14:textId="77777777" w:rsidR="001E4D13" w:rsidRDefault="00247020">
      <w:pPr>
        <w:spacing w:before="43" w:line="283" w:lineRule="auto"/>
        <w:ind w:left="355" w:right="656"/>
        <w:rPr>
          <w:sz w:val="18"/>
        </w:rPr>
      </w:pPr>
      <w:r>
        <w:rPr>
          <w:color w:val="808285"/>
          <w:sz w:val="18"/>
        </w:rPr>
        <w:t xml:space="preserve">This </w:t>
      </w:r>
      <w:proofErr w:type="spellStart"/>
      <w:r>
        <w:rPr>
          <w:color w:val="808285"/>
          <w:sz w:val="18"/>
        </w:rPr>
        <w:t>tells</w:t>
      </w:r>
      <w:proofErr w:type="spellEnd"/>
      <w:r>
        <w:rPr>
          <w:color w:val="808285"/>
          <w:sz w:val="18"/>
        </w:rPr>
        <w:t xml:space="preserve"> </w:t>
      </w:r>
      <w:proofErr w:type="spellStart"/>
      <w:r>
        <w:rPr>
          <w:color w:val="808285"/>
          <w:sz w:val="18"/>
        </w:rPr>
        <w:t>us</w:t>
      </w:r>
      <w:proofErr w:type="spellEnd"/>
      <w:r>
        <w:rPr>
          <w:color w:val="808285"/>
          <w:sz w:val="18"/>
        </w:rPr>
        <w:t xml:space="preserve"> </w:t>
      </w:r>
      <w:proofErr w:type="spellStart"/>
      <w:r>
        <w:rPr>
          <w:color w:val="808285"/>
          <w:sz w:val="18"/>
        </w:rPr>
        <w:t>about</w:t>
      </w:r>
      <w:proofErr w:type="spellEnd"/>
      <w:r>
        <w:rPr>
          <w:color w:val="808285"/>
          <w:sz w:val="18"/>
        </w:rPr>
        <w:t xml:space="preserve"> the </w:t>
      </w:r>
      <w:proofErr w:type="spellStart"/>
      <w:r>
        <w:rPr>
          <w:color w:val="808285"/>
          <w:sz w:val="18"/>
        </w:rPr>
        <w:t>nature</w:t>
      </w:r>
      <w:proofErr w:type="spellEnd"/>
      <w:r>
        <w:rPr>
          <w:color w:val="808285"/>
          <w:sz w:val="18"/>
        </w:rPr>
        <w:t xml:space="preserve"> of a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w:t>
      </w:r>
      <w:proofErr w:type="spellStart"/>
      <w:r>
        <w:rPr>
          <w:color w:val="808285"/>
          <w:sz w:val="18"/>
        </w:rPr>
        <w:t>column</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fea</w:t>
      </w:r>
      <w:proofErr w:type="spellEnd"/>
      <w:r>
        <w:rPr>
          <w:color w:val="808285"/>
          <w:sz w:val="18"/>
        </w:rPr>
        <w:t xml:space="preserve">- </w:t>
      </w:r>
      <w:proofErr w:type="spellStart"/>
      <w:r>
        <w:rPr>
          <w:color w:val="808285"/>
          <w:sz w:val="18"/>
        </w:rPr>
        <w:t>ture</w:t>
      </w:r>
      <w:proofErr w:type="spellEnd"/>
      <w:r>
        <w:rPr>
          <w:color w:val="808285"/>
          <w:sz w:val="18"/>
        </w:rPr>
        <w:t xml:space="preserve">) in </w:t>
      </w:r>
      <w:proofErr w:type="spellStart"/>
      <w:r>
        <w:rPr>
          <w:color w:val="808285"/>
          <w:sz w:val="18"/>
        </w:rPr>
        <w:t>our</w:t>
      </w:r>
      <w:proofErr w:type="spellEnd"/>
      <w:r>
        <w:rPr>
          <w:color w:val="808285"/>
          <w:sz w:val="18"/>
        </w:rPr>
        <w:t xml:space="preserve"> </w:t>
      </w:r>
      <w:proofErr w:type="spellStart"/>
      <w:r>
        <w:rPr>
          <w:color w:val="808285"/>
          <w:sz w:val="18"/>
        </w:rPr>
        <w:t>dataset</w:t>
      </w:r>
      <w:proofErr w:type="spellEnd"/>
      <w:r>
        <w:rPr>
          <w:color w:val="808285"/>
          <w:sz w:val="18"/>
        </w:rPr>
        <w:t>.</w:t>
      </w:r>
    </w:p>
    <w:p w14:paraId="4F8774C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D0" w14:textId="77777777" w:rsidR="001E4D13" w:rsidRDefault="001E4D13">
      <w:pPr>
        <w:pStyle w:val="BodyText"/>
      </w:pPr>
    </w:p>
    <w:p w14:paraId="4F8774D1" w14:textId="77777777" w:rsidR="001E4D13" w:rsidRDefault="001E4D13">
      <w:pPr>
        <w:pStyle w:val="BodyText"/>
      </w:pPr>
    </w:p>
    <w:p w14:paraId="4F8774D2" w14:textId="77777777" w:rsidR="001E4D13" w:rsidRDefault="001E4D13">
      <w:pPr>
        <w:pStyle w:val="BodyText"/>
      </w:pPr>
    </w:p>
    <w:p w14:paraId="4F8774D3" w14:textId="77777777" w:rsidR="001E4D13" w:rsidRDefault="001E4D13">
      <w:pPr>
        <w:pStyle w:val="BodyText"/>
      </w:pPr>
    </w:p>
    <w:p w14:paraId="4F8774D4" w14:textId="77777777" w:rsidR="001E4D13" w:rsidRDefault="001E4D13">
      <w:pPr>
        <w:pStyle w:val="BodyText"/>
      </w:pPr>
    </w:p>
    <w:p w14:paraId="4F8774D5" w14:textId="77777777" w:rsidR="001E4D13" w:rsidRDefault="001E4D13">
      <w:pPr>
        <w:pStyle w:val="BodyText"/>
      </w:pPr>
    </w:p>
    <w:p w14:paraId="4F8774D6" w14:textId="77777777" w:rsidR="001E4D13" w:rsidRDefault="001E4D13">
      <w:pPr>
        <w:pStyle w:val="BodyText"/>
      </w:pPr>
    </w:p>
    <w:p w14:paraId="4F8774D7" w14:textId="77777777" w:rsidR="001E4D13" w:rsidRDefault="001E4D13">
      <w:pPr>
        <w:pStyle w:val="BodyText"/>
        <w:spacing w:before="7"/>
      </w:pPr>
    </w:p>
    <w:p w14:paraId="4F8774D8" w14:textId="77777777" w:rsidR="001E4D13" w:rsidRDefault="00247020">
      <w:pPr>
        <w:pStyle w:val="ListParagraph"/>
        <w:numPr>
          <w:ilvl w:val="2"/>
          <w:numId w:val="22"/>
        </w:numPr>
        <w:tabs>
          <w:tab w:val="left" w:pos="2485"/>
        </w:tabs>
        <w:spacing w:before="0" w:line="254" w:lineRule="auto"/>
        <w:ind w:right="1742"/>
        <w:jc w:val="both"/>
        <w:rPr>
          <w:sz w:val="20"/>
        </w:rPr>
      </w:pPr>
      <w:r>
        <w:rPr>
          <w:color w:val="231F20"/>
          <w:sz w:val="20"/>
        </w:rPr>
        <w:t xml:space="preserve">Embedded </w:t>
      </w:r>
      <w:proofErr w:type="spellStart"/>
      <w:r>
        <w:rPr>
          <w:color w:val="231F20"/>
          <w:sz w:val="20"/>
        </w:rPr>
        <w:t>model</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as</w:t>
      </w:r>
      <w:proofErr w:type="spellEnd"/>
      <w:r>
        <w:rPr>
          <w:color w:val="231F20"/>
          <w:sz w:val="20"/>
        </w:rPr>
        <w:t xml:space="preserve"> an </w:t>
      </w:r>
      <w:proofErr w:type="spellStart"/>
      <w:r>
        <w:rPr>
          <w:color w:val="231F20"/>
          <w:sz w:val="20"/>
        </w:rPr>
        <w:t>artifact</w:t>
      </w:r>
      <w:proofErr w:type="spellEnd"/>
      <w:r>
        <w:rPr>
          <w:color w:val="231F20"/>
          <w:sz w:val="20"/>
        </w:rPr>
        <w:t xml:space="preserve"> (the </w:t>
      </w:r>
      <w:proofErr w:type="spellStart"/>
      <w:r>
        <w:rPr>
          <w:color w:val="231F20"/>
          <w:sz w:val="20"/>
        </w:rPr>
        <w:t>actual</w:t>
      </w:r>
      <w:proofErr w:type="spellEnd"/>
      <w:r>
        <w:rPr>
          <w:color w:val="231F20"/>
          <w:sz w:val="20"/>
        </w:rPr>
        <w:t xml:space="preserve"> </w:t>
      </w:r>
      <w:proofErr w:type="spellStart"/>
      <w:r>
        <w:rPr>
          <w:color w:val="231F20"/>
          <w:sz w:val="20"/>
        </w:rPr>
        <w:t>ﬁle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built</w:t>
      </w:r>
      <w:proofErr w:type="spellEnd"/>
      <w:r>
        <w:rPr>
          <w:color w:val="231F20"/>
          <w:sz w:val="20"/>
        </w:rPr>
        <w:t xml:space="preserve"> and </w:t>
      </w:r>
      <w:proofErr w:type="spellStart"/>
      <w:r>
        <w:rPr>
          <w:color w:val="231F20"/>
          <w:sz w:val="20"/>
        </w:rPr>
        <w:t>packaged</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application</w:t>
      </w:r>
      <w:proofErr w:type="spellEnd"/>
      <w:r>
        <w:rPr>
          <w:color w:val="231F20"/>
          <w:sz w:val="20"/>
        </w:rPr>
        <w:t xml:space="preserve"> </w:t>
      </w:r>
      <w:proofErr w:type="spellStart"/>
      <w:r>
        <w:rPr>
          <w:color w:val="231F20"/>
          <w:sz w:val="20"/>
        </w:rPr>
        <w:t>using</w:t>
      </w:r>
      <w:proofErr w:type="spellEnd"/>
      <w:r>
        <w:rPr>
          <w:color w:val="231F20"/>
          <w:sz w:val="20"/>
        </w:rPr>
        <w:t xml:space="preserve"> it. </w:t>
      </w:r>
      <w:proofErr w:type="spellStart"/>
      <w:r>
        <w:rPr>
          <w:color w:val="231F20"/>
          <w:sz w:val="20"/>
        </w:rPr>
        <w:t>From</w:t>
      </w:r>
      <w:proofErr w:type="spellEnd"/>
      <w:r>
        <w:rPr>
          <w:color w:val="231F20"/>
          <w:sz w:val="20"/>
        </w:rPr>
        <w:t xml:space="preserve"> </w:t>
      </w:r>
      <w:proofErr w:type="spellStart"/>
      <w:r>
        <w:rPr>
          <w:color w:val="231F20"/>
          <w:sz w:val="20"/>
        </w:rPr>
        <w:t>now</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considered</w:t>
      </w:r>
      <w:proofErr w:type="spellEnd"/>
      <w:r>
        <w:rPr>
          <w:color w:val="231F20"/>
          <w:sz w:val="20"/>
        </w:rPr>
        <w:t xml:space="preserve"> a </w:t>
      </w:r>
      <w:proofErr w:type="spellStart"/>
      <w:r>
        <w:rPr>
          <w:color w:val="231F20"/>
          <w:sz w:val="20"/>
        </w:rPr>
        <w:t>part</w:t>
      </w:r>
      <w:proofErr w:type="spellEnd"/>
      <w:r>
        <w:rPr>
          <w:color w:val="231F20"/>
          <w:sz w:val="20"/>
        </w:rPr>
        <w:t xml:space="preserve"> of the </w:t>
      </w:r>
      <w:proofErr w:type="spellStart"/>
      <w:r>
        <w:rPr>
          <w:color w:val="231F20"/>
          <w:sz w:val="20"/>
        </w:rPr>
        <w:t>application</w:t>
      </w:r>
      <w:proofErr w:type="spellEnd"/>
      <w:r>
        <w:rPr>
          <w:color w:val="231F20"/>
          <w:sz w:val="20"/>
        </w:rPr>
        <w:t xml:space="preserve"> </w:t>
      </w:r>
      <w:proofErr w:type="spellStart"/>
      <w:r>
        <w:rPr>
          <w:color w:val="231F20"/>
          <w:sz w:val="20"/>
        </w:rPr>
        <w:t>resources</w:t>
      </w:r>
      <w:proofErr w:type="spellEnd"/>
      <w:r>
        <w:rPr>
          <w:color w:val="231F20"/>
          <w:sz w:val="20"/>
        </w:rPr>
        <w:t xml:space="preserve">, the same </w:t>
      </w:r>
      <w:proofErr w:type="spellStart"/>
      <w:r>
        <w:rPr>
          <w:color w:val="231F20"/>
          <w:sz w:val="20"/>
        </w:rPr>
        <w:t>way</w:t>
      </w:r>
      <w:proofErr w:type="spellEnd"/>
      <w:r>
        <w:rPr>
          <w:color w:val="231F20"/>
          <w:sz w:val="20"/>
        </w:rPr>
        <w:t xml:space="preserve"> a </w:t>
      </w:r>
      <w:proofErr w:type="spellStart"/>
      <w:r>
        <w:rPr>
          <w:color w:val="231F20"/>
          <w:sz w:val="20"/>
        </w:rPr>
        <w:t>background</w:t>
      </w:r>
      <w:proofErr w:type="spellEnd"/>
      <w:r>
        <w:rPr>
          <w:color w:val="231F20"/>
          <w:sz w:val="20"/>
        </w:rPr>
        <w:t xml:space="preserve"> </w:t>
      </w:r>
      <w:proofErr w:type="spellStart"/>
      <w:r>
        <w:rPr>
          <w:color w:val="231F20"/>
          <w:sz w:val="20"/>
        </w:rPr>
        <w:t>image</w:t>
      </w:r>
      <w:proofErr w:type="spellEnd"/>
      <w:r>
        <w:rPr>
          <w:color w:val="231F20"/>
          <w:sz w:val="20"/>
        </w:rPr>
        <w:t xml:space="preserve"> for a </w:t>
      </w:r>
      <w:proofErr w:type="spellStart"/>
      <w:r>
        <w:rPr>
          <w:color w:val="231F20"/>
          <w:sz w:val="20"/>
        </w:rPr>
        <w:t>website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be</w:t>
      </w:r>
      <w:proofErr w:type="spellEnd"/>
      <w:r>
        <w:rPr>
          <w:color w:val="231F20"/>
          <w:sz w:val="20"/>
        </w:rPr>
        <w:t>.</w:t>
      </w:r>
    </w:p>
    <w:p w14:paraId="4F8774D9" w14:textId="77777777" w:rsidR="001E4D13" w:rsidRDefault="00247020">
      <w:pPr>
        <w:pStyle w:val="ListParagraph"/>
        <w:numPr>
          <w:ilvl w:val="2"/>
          <w:numId w:val="22"/>
        </w:numPr>
        <w:tabs>
          <w:tab w:val="left" w:pos="2484"/>
          <w:tab w:val="left" w:pos="2485"/>
        </w:tabs>
        <w:spacing w:before="4" w:line="254" w:lineRule="auto"/>
        <w:ind w:right="1550"/>
        <w:rPr>
          <w:sz w:val="20"/>
        </w:rPr>
      </w:pPr>
      <w:r>
        <w:rPr>
          <w:color w:val="231F20"/>
          <w:sz w:val="20"/>
        </w:rPr>
        <w:t xml:space="preserve">Model </w:t>
      </w:r>
      <w:proofErr w:type="spellStart"/>
      <w:r>
        <w:rPr>
          <w:color w:val="231F20"/>
          <w:sz w:val="20"/>
        </w:rPr>
        <w:t>deployed</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service</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wrapped</w:t>
      </w:r>
      <w:proofErr w:type="spellEnd"/>
      <w:r>
        <w:rPr>
          <w:color w:val="231F20"/>
          <w:sz w:val="20"/>
        </w:rPr>
        <w:t xml:space="preserve"> in a </w:t>
      </w:r>
      <w:proofErr w:type="spellStart"/>
      <w:r>
        <w:rPr>
          <w:color w:val="231F20"/>
          <w:sz w:val="20"/>
        </w:rPr>
        <w:t>service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deployed</w:t>
      </w:r>
      <w:proofErr w:type="spellEnd"/>
      <w:r>
        <w:rPr>
          <w:color w:val="231F20"/>
          <w:sz w:val="20"/>
        </w:rPr>
        <w:t xml:space="preserve"> </w:t>
      </w:r>
      <w:proofErr w:type="spellStart"/>
      <w:r>
        <w:rPr>
          <w:color w:val="231F20"/>
          <w:sz w:val="20"/>
        </w:rPr>
        <w:t>independently</w:t>
      </w:r>
      <w:proofErr w:type="spellEnd"/>
      <w:r>
        <w:rPr>
          <w:color w:val="231F20"/>
          <w:sz w:val="20"/>
        </w:rPr>
        <w:t xml:space="preserve"> of the </w:t>
      </w:r>
      <w:proofErr w:type="spellStart"/>
      <w:r>
        <w:rPr>
          <w:color w:val="231F20"/>
          <w:sz w:val="20"/>
        </w:rPr>
        <w:t>consuming</w:t>
      </w:r>
      <w:proofErr w:type="spellEnd"/>
      <w:r>
        <w:rPr>
          <w:color w:val="231F20"/>
          <w:sz w:val="20"/>
        </w:rPr>
        <w:t xml:space="preserve"> </w:t>
      </w:r>
      <w:proofErr w:type="spellStart"/>
      <w:r>
        <w:rPr>
          <w:color w:val="231F20"/>
          <w:sz w:val="20"/>
        </w:rPr>
        <w:t>applications</w:t>
      </w:r>
      <w:proofErr w:type="spellEnd"/>
      <w:r>
        <w:rPr>
          <w:color w:val="231F20"/>
          <w:sz w:val="20"/>
        </w:rPr>
        <w:t xml:space="preserve">. This </w:t>
      </w:r>
      <w:proofErr w:type="spellStart"/>
      <w:r>
        <w:rPr>
          <w:color w:val="231F20"/>
          <w:sz w:val="20"/>
        </w:rPr>
        <w:t>allows</w:t>
      </w:r>
      <w:proofErr w:type="spellEnd"/>
      <w:r>
        <w:rPr>
          <w:color w:val="231F20"/>
          <w:sz w:val="20"/>
        </w:rPr>
        <w:t xml:space="preserve"> for </w:t>
      </w:r>
      <w:proofErr w:type="spellStart"/>
      <w:r>
        <w:rPr>
          <w:color w:val="231F20"/>
          <w:sz w:val="20"/>
        </w:rPr>
        <w:t>decoupling</w:t>
      </w:r>
      <w:proofErr w:type="spellEnd"/>
      <w:r>
        <w:rPr>
          <w:color w:val="231F20"/>
          <w:sz w:val="20"/>
        </w:rPr>
        <w:t xml:space="preserve">, but </w:t>
      </w:r>
      <w:proofErr w:type="spellStart"/>
      <w:r>
        <w:rPr>
          <w:color w:val="231F20"/>
          <w:sz w:val="20"/>
        </w:rPr>
        <w:t>can</w:t>
      </w:r>
      <w:proofErr w:type="spellEnd"/>
      <w:r>
        <w:rPr>
          <w:color w:val="231F20"/>
          <w:sz w:val="20"/>
        </w:rPr>
        <w:t xml:space="preserve"> </w:t>
      </w:r>
      <w:proofErr w:type="spellStart"/>
      <w:r>
        <w:rPr>
          <w:color w:val="231F20"/>
          <w:sz w:val="20"/>
        </w:rPr>
        <w:t>increase</w:t>
      </w:r>
      <w:proofErr w:type="spellEnd"/>
      <w:r>
        <w:rPr>
          <w:color w:val="231F20"/>
          <w:sz w:val="20"/>
        </w:rPr>
        <w:t xml:space="preserve"> </w:t>
      </w:r>
      <w:proofErr w:type="spellStart"/>
      <w:r>
        <w:rPr>
          <w:color w:val="231F20"/>
          <w:sz w:val="20"/>
        </w:rPr>
        <w:t>latency</w:t>
      </w:r>
      <w:proofErr w:type="spellEnd"/>
      <w:r>
        <w:rPr>
          <w:color w:val="231F20"/>
          <w:sz w:val="20"/>
        </w:rPr>
        <w:t xml:space="preserve">, and the </w:t>
      </w:r>
      <w:proofErr w:type="spellStart"/>
      <w:r>
        <w:rPr>
          <w:color w:val="231F20"/>
          <w:sz w:val="20"/>
        </w:rPr>
        <w:t>applications</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sort</w:t>
      </w:r>
      <w:proofErr w:type="spellEnd"/>
      <w:r>
        <w:rPr>
          <w:color w:val="231F20"/>
          <w:sz w:val="20"/>
        </w:rPr>
        <w:t xml:space="preserve"> of remote </w:t>
      </w:r>
      <w:proofErr w:type="spellStart"/>
      <w:r>
        <w:rPr>
          <w:color w:val="231F20"/>
          <w:sz w:val="20"/>
        </w:rPr>
        <w:t>invocation</w:t>
      </w:r>
      <w:proofErr w:type="spellEnd"/>
      <w:r>
        <w:rPr>
          <w:color w:val="231F20"/>
          <w:sz w:val="20"/>
        </w:rPr>
        <w:t>.</w:t>
      </w:r>
    </w:p>
    <w:p w14:paraId="4F8774DA" w14:textId="77777777" w:rsidR="001E4D13" w:rsidRDefault="001E4D13">
      <w:pPr>
        <w:pStyle w:val="BodyText"/>
        <w:spacing w:before="8"/>
        <w:rPr>
          <w:sz w:val="21"/>
        </w:rPr>
      </w:pPr>
    </w:p>
    <w:p w14:paraId="4F8774DB" w14:textId="77777777" w:rsidR="001E4D13" w:rsidRDefault="00247020">
      <w:pPr>
        <w:pStyle w:val="BodyText"/>
        <w:spacing w:before="1" w:line="254" w:lineRule="auto"/>
        <w:ind w:left="2204" w:right="1414"/>
        <w:jc w:val="both"/>
      </w:pPr>
      <w:r>
        <w:rPr>
          <w:color w:val="231F20"/>
        </w:rPr>
        <w:t xml:space="preserve">In </w:t>
      </w:r>
      <w:proofErr w:type="spellStart"/>
      <w:r>
        <w:rPr>
          <w:color w:val="231F20"/>
        </w:rPr>
        <w:t>both</w:t>
      </w:r>
      <w:proofErr w:type="spellEnd"/>
      <w:r>
        <w:rPr>
          <w:color w:val="231F20"/>
        </w:rPr>
        <w:t xml:space="preserve"> </w:t>
      </w:r>
      <w:proofErr w:type="spellStart"/>
      <w:r>
        <w:rPr>
          <w:color w:val="231F20"/>
        </w:rPr>
        <w:t>cases</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once</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delivered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appropri</w:t>
      </w:r>
      <w:proofErr w:type="spellEnd"/>
      <w:r>
        <w:rPr>
          <w:color w:val="231F20"/>
        </w:rPr>
        <w:t xml:space="preserve">- </w:t>
      </w:r>
      <w:proofErr w:type="spellStart"/>
      <w:r>
        <w:rPr>
          <w:color w:val="231F20"/>
        </w:rPr>
        <w:t>ate</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Deploying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adds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complexity</w:t>
      </w:r>
      <w:proofErr w:type="spellEnd"/>
      <w:r>
        <w:rPr>
          <w:color w:val="231F20"/>
        </w:rPr>
        <w:t xml:space="preserve">, but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think</w:t>
      </w:r>
      <w:proofErr w:type="spellEnd"/>
      <w:r>
        <w:rPr>
          <w:color w:val="231F20"/>
        </w:rPr>
        <w:t xml:space="preserve"> of the </w:t>
      </w:r>
      <w:proofErr w:type="spellStart"/>
      <w:r>
        <w:rPr>
          <w:color w:val="231F20"/>
        </w:rPr>
        <w:t>service</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application</w:t>
      </w:r>
      <w:proofErr w:type="spellEnd"/>
      <w:r>
        <w:rPr>
          <w:color w:val="231F20"/>
        </w:rPr>
        <w:t xml:space="preserve">: In such a </w:t>
      </w:r>
      <w:proofErr w:type="spellStart"/>
      <w:r>
        <w:rPr>
          <w:color w:val="231F20"/>
        </w:rPr>
        <w:t>case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artifact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deployed</w:t>
      </w:r>
      <w:proofErr w:type="spellEnd"/>
      <w:r>
        <w:rPr>
          <w:color w:val="231F20"/>
        </w:rPr>
        <w:t xml:space="preserve"> </w:t>
      </w:r>
      <w:proofErr w:type="spellStart"/>
      <w:r>
        <w:rPr>
          <w:color w:val="231F20"/>
        </w:rPr>
        <w:t>embedded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serving</w:t>
      </w:r>
      <w:proofErr w:type="spellEnd"/>
      <w:r>
        <w:rPr>
          <w:color w:val="231F20"/>
        </w:rPr>
        <w:t xml:space="preserve"> </w:t>
      </w:r>
      <w:proofErr w:type="spellStart"/>
      <w:r>
        <w:rPr>
          <w:color w:val="231F20"/>
        </w:rPr>
        <w:t>application</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considerations</w:t>
      </w:r>
      <w:proofErr w:type="spellEnd"/>
      <w:r>
        <w:rPr>
          <w:color w:val="231F20"/>
        </w:rPr>
        <w:t xml:space="preserve"> for </w:t>
      </w:r>
      <w:proofErr w:type="spellStart"/>
      <w:r>
        <w:rPr>
          <w:color w:val="231F20"/>
        </w:rPr>
        <w:t>deployments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practically</w:t>
      </w:r>
      <w:proofErr w:type="spellEnd"/>
      <w:r>
        <w:rPr>
          <w:color w:val="231F20"/>
        </w:rPr>
        <w:t xml:space="preserve"> </w:t>
      </w:r>
      <w:proofErr w:type="spellStart"/>
      <w:r>
        <w:rPr>
          <w:color w:val="231F20"/>
        </w:rPr>
        <w:t>identical</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ones</w:t>
      </w:r>
      <w:proofErr w:type="spellEnd"/>
      <w:r>
        <w:rPr>
          <w:color w:val="231F20"/>
        </w:rPr>
        <w:t xml:space="preserve"> in traditional CI/CD </w:t>
      </w:r>
      <w:proofErr w:type="spellStart"/>
      <w:r>
        <w:rPr>
          <w:color w:val="231F20"/>
        </w:rPr>
        <w:t>pipelines</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system</w:t>
      </w:r>
      <w:proofErr w:type="spellEnd"/>
      <w:r>
        <w:rPr>
          <w:color w:val="231F20"/>
        </w:rPr>
        <w:t xml:space="preserve"> </w:t>
      </w:r>
      <w:proofErr w:type="spellStart"/>
      <w:r>
        <w:rPr>
          <w:color w:val="231F20"/>
        </w:rPr>
        <w:t>tests</w:t>
      </w:r>
      <w:proofErr w:type="spellEnd"/>
      <w:r>
        <w:rPr>
          <w:color w:val="231F20"/>
        </w:rPr>
        <w:t xml:space="preserve">. Still, </w:t>
      </w:r>
      <w:proofErr w:type="spellStart"/>
      <w:r>
        <w:rPr>
          <w:color w:val="231F20"/>
        </w:rPr>
        <w:t>model</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present</w:t>
      </w:r>
      <w:proofErr w:type="spellEnd"/>
      <w:r>
        <w:rPr>
          <w:color w:val="231F20"/>
        </w:rPr>
        <w:t xml:space="preserve"> different </w:t>
      </w:r>
      <w:proofErr w:type="spellStart"/>
      <w:r>
        <w:rPr>
          <w:color w:val="231F20"/>
        </w:rPr>
        <w:t>complex</w:t>
      </w:r>
      <w:proofErr w:type="spellEnd"/>
      <w:r>
        <w:rPr>
          <w:color w:val="231F20"/>
        </w:rPr>
        <w:t xml:space="preserve"> </w:t>
      </w:r>
      <w:proofErr w:type="spellStart"/>
      <w:r>
        <w:rPr>
          <w:color w:val="231F20"/>
        </w:rPr>
        <w:t>scenarios</w:t>
      </w:r>
      <w:proofErr w:type="spellEnd"/>
      <w:r>
        <w:rPr>
          <w:color w:val="231F20"/>
        </w:rPr>
        <w:t>.</w:t>
      </w:r>
    </w:p>
    <w:p w14:paraId="4F8774DC" w14:textId="77777777" w:rsidR="001E4D13" w:rsidRDefault="001E4D13">
      <w:pPr>
        <w:pStyle w:val="BodyText"/>
        <w:spacing w:before="11"/>
        <w:rPr>
          <w:sz w:val="21"/>
        </w:rPr>
      </w:pPr>
    </w:p>
    <w:p w14:paraId="4F8774DD" w14:textId="77777777" w:rsidR="001E4D13" w:rsidRDefault="00247020">
      <w:pPr>
        <w:pStyle w:val="BodyText"/>
        <w:spacing w:before="1"/>
        <w:ind w:left="2204"/>
        <w:jc w:val="both"/>
      </w:pPr>
      <w:r>
        <w:rPr>
          <w:color w:val="231F20"/>
        </w:rPr>
        <w:t xml:space="preserve">Multiple </w:t>
      </w:r>
      <w:proofErr w:type="spellStart"/>
      <w:r>
        <w:rPr>
          <w:color w:val="231F20"/>
        </w:rPr>
        <w:t>models</w:t>
      </w:r>
      <w:proofErr w:type="spellEnd"/>
    </w:p>
    <w:p w14:paraId="4F8774DE" w14:textId="77777777" w:rsidR="001E4D13" w:rsidRDefault="00247020">
      <w:pPr>
        <w:pStyle w:val="BodyText"/>
        <w:spacing w:before="16" w:line="254" w:lineRule="auto"/>
        <w:ind w:left="2204" w:right="1414" w:hanging="1"/>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model</w:t>
      </w:r>
      <w:proofErr w:type="spellEnd"/>
      <w:r>
        <w:rPr>
          <w:color w:val="231F20"/>
        </w:rPr>
        <w:t xml:space="preserve"> for the same </w:t>
      </w:r>
      <w:proofErr w:type="spellStart"/>
      <w:r>
        <w:rPr>
          <w:color w:val="231F20"/>
        </w:rPr>
        <w:t>task</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together</w:t>
      </w:r>
      <w:proofErr w:type="spellEnd"/>
      <w:r>
        <w:rPr>
          <w:color w:val="231F20"/>
        </w:rPr>
        <w:t xml:space="preserve"> for the same </w:t>
      </w:r>
      <w:proofErr w:type="spellStart"/>
      <w:r>
        <w:rPr>
          <w:color w:val="231F20"/>
        </w:rPr>
        <w:t>task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choose</w:t>
      </w:r>
      <w:proofErr w:type="spellEnd"/>
      <w:r>
        <w:rPr>
          <w:color w:val="231F20"/>
        </w:rPr>
        <w:t xml:space="preserve"> </w:t>
      </w:r>
      <w:proofErr w:type="spellStart"/>
      <w:r>
        <w:rPr>
          <w:color w:val="231F20"/>
        </w:rPr>
        <w:t>to</w:t>
      </w:r>
      <w:proofErr w:type="spellEnd"/>
      <w:r>
        <w:rPr>
          <w:color w:val="231F20"/>
        </w:rPr>
        <w:t xml:space="preserve"> deploy the </w:t>
      </w:r>
      <w:proofErr w:type="spellStart"/>
      <w:r>
        <w:rPr>
          <w:color w:val="231F20"/>
        </w:rPr>
        <w:t>models</w:t>
      </w:r>
      <w:proofErr w:type="spellEnd"/>
      <w:r>
        <w:rPr>
          <w:color w:val="231F20"/>
        </w:rPr>
        <w:t xml:space="preserve"> </w:t>
      </w:r>
      <w:proofErr w:type="spellStart"/>
      <w:r>
        <w:rPr>
          <w:color w:val="231F20"/>
        </w:rPr>
        <w:t>as</w:t>
      </w:r>
      <w:proofErr w:type="spellEnd"/>
      <w:r>
        <w:rPr>
          <w:color w:val="231F20"/>
        </w:rPr>
        <w:t xml:space="preserve"> separate </w:t>
      </w:r>
      <w:proofErr w:type="spellStart"/>
      <w:r>
        <w:rPr>
          <w:color w:val="231F20"/>
        </w:rPr>
        <w:t>services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accessing</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single</w:t>
      </w:r>
      <w:proofErr w:type="spellEnd"/>
      <w:r>
        <w:rPr>
          <w:color w:val="231F20"/>
        </w:rPr>
        <w:t xml:space="preserve"> API </w:t>
      </w:r>
      <w:proofErr w:type="spellStart"/>
      <w:r>
        <w:rPr>
          <w:color w:val="231F20"/>
        </w:rPr>
        <w:t>call</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possibility</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ﬂexibility</w:t>
      </w:r>
      <w:proofErr w:type="spellEnd"/>
      <w:r>
        <w:rPr>
          <w:color w:val="231F20"/>
        </w:rPr>
        <w:t xml:space="preserve">, but the </w:t>
      </w:r>
      <w:proofErr w:type="spellStart"/>
      <w:r>
        <w:rPr>
          <w:color w:val="231F20"/>
        </w:rPr>
        <w:t>consuming</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extended</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second</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number</w:t>
      </w:r>
      <w:proofErr w:type="spellEnd"/>
      <w:r>
        <w:rPr>
          <w:color w:val="231F20"/>
        </w:rPr>
        <w:t xml:space="preserve"> and type of </w:t>
      </w:r>
      <w:proofErr w:type="spellStart"/>
      <w:r>
        <w:rPr>
          <w:color w:val="231F20"/>
        </w:rPr>
        <w:t>models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rewriting</w:t>
      </w:r>
      <w:proofErr w:type="spellEnd"/>
      <w:r>
        <w:rPr>
          <w:color w:val="231F20"/>
        </w:rPr>
        <w:t xml:space="preserve"> the </w:t>
      </w:r>
      <w:proofErr w:type="spellStart"/>
      <w:r>
        <w:rPr>
          <w:color w:val="231F20"/>
        </w:rPr>
        <w:t>rest</w:t>
      </w:r>
      <w:proofErr w:type="spellEnd"/>
      <w:r>
        <w:rPr>
          <w:color w:val="231F20"/>
        </w:rPr>
        <w:t xml:space="preserve"> of the </w:t>
      </w:r>
      <w:proofErr w:type="spellStart"/>
      <w:r>
        <w:rPr>
          <w:color w:val="231F20"/>
        </w:rPr>
        <w:t>application</w:t>
      </w:r>
      <w:proofErr w:type="spellEnd"/>
      <w:r>
        <w:rPr>
          <w:color w:val="231F20"/>
        </w:rPr>
        <w:t>.</w:t>
      </w:r>
    </w:p>
    <w:p w14:paraId="4F8774DF" w14:textId="77777777" w:rsidR="001E4D13" w:rsidRDefault="001E4D13">
      <w:pPr>
        <w:pStyle w:val="BodyText"/>
        <w:spacing w:before="10"/>
        <w:rPr>
          <w:sz w:val="21"/>
        </w:rPr>
      </w:pPr>
    </w:p>
    <w:p w14:paraId="4F8774E0" w14:textId="77777777" w:rsidR="001E4D13" w:rsidRDefault="00247020">
      <w:pPr>
        <w:pStyle w:val="BodyText"/>
        <w:ind w:left="2204"/>
        <w:jc w:val="both"/>
      </w:pPr>
      <w:r>
        <w:rPr>
          <w:color w:val="231F20"/>
        </w:rPr>
        <w:t xml:space="preserve">Shadow </w:t>
      </w:r>
      <w:proofErr w:type="spellStart"/>
      <w:r>
        <w:rPr>
          <w:color w:val="231F20"/>
        </w:rPr>
        <w:t>models</w:t>
      </w:r>
      <w:proofErr w:type="spellEnd"/>
    </w:p>
    <w:p w14:paraId="4F8774E1" w14:textId="77777777" w:rsidR="001E4D13" w:rsidRDefault="00247020">
      <w:pPr>
        <w:pStyle w:val="BodyText"/>
        <w:spacing w:before="16" w:line="254" w:lineRule="auto"/>
        <w:ind w:left="2204" w:right="1414"/>
        <w:jc w:val="both"/>
      </w:pPr>
      <w:r>
        <w:rPr>
          <w:color w:val="231F20"/>
        </w:rPr>
        <w:t xml:space="preserve">In </w:t>
      </w:r>
      <w:proofErr w:type="spellStart"/>
      <w:r>
        <w:rPr>
          <w:color w:val="231F20"/>
        </w:rPr>
        <w:t>some</w:t>
      </w:r>
      <w:proofErr w:type="spellEnd"/>
      <w:r>
        <w:rPr>
          <w:color w:val="231F20"/>
        </w:rPr>
        <w:t xml:space="preserve"> </w:t>
      </w:r>
      <w:proofErr w:type="spellStart"/>
      <w:r>
        <w:rPr>
          <w:color w:val="231F20"/>
        </w:rPr>
        <w:t>critical</w:t>
      </w:r>
      <w:proofErr w:type="spellEnd"/>
      <w:r>
        <w:rPr>
          <w:color w:val="231F20"/>
        </w:rPr>
        <w:t xml:space="preserve"> </w:t>
      </w:r>
      <w:proofErr w:type="spellStart"/>
      <w:r>
        <w:rPr>
          <w:color w:val="231F20"/>
        </w:rPr>
        <w:t>scenarios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desirable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versions</w:t>
      </w:r>
      <w:proofErr w:type="spellEnd"/>
      <w:r>
        <w:rPr>
          <w:color w:val="231F20"/>
        </w:rPr>
        <w:t xml:space="preserve"> of the same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side</w:t>
      </w:r>
      <w:proofErr w:type="spellEnd"/>
      <w:r>
        <w:rPr>
          <w:color w:val="231F20"/>
        </w:rPr>
        <w:t xml:space="preserve">. This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expect</w:t>
      </w:r>
      <w:proofErr w:type="spellEnd"/>
      <w:r>
        <w:rPr>
          <w:color w:val="231F20"/>
        </w:rPr>
        <w:t xml:space="preserve"> </w:t>
      </w:r>
      <w:proofErr w:type="spellStart"/>
      <w:r>
        <w:rPr>
          <w:color w:val="231F20"/>
        </w:rPr>
        <w:t>to</w:t>
      </w:r>
      <w:proofErr w:type="spellEnd"/>
      <w:r>
        <w:rPr>
          <w:color w:val="231F20"/>
        </w:rPr>
        <w:t xml:space="preserve"> perform </w:t>
      </w:r>
      <w:proofErr w:type="spellStart"/>
      <w:r>
        <w:rPr>
          <w:color w:val="231F20"/>
        </w:rPr>
        <w:t>better</w:t>
      </w:r>
      <w:proofErr w:type="spellEnd"/>
      <w:r>
        <w:rPr>
          <w:color w:val="231F20"/>
        </w:rPr>
        <w:t xml:space="preserve"> </w:t>
      </w:r>
      <w:proofErr w:type="spellStart"/>
      <w:r>
        <w:rPr>
          <w:color w:val="231F20"/>
        </w:rPr>
        <w:t>than</w:t>
      </w:r>
      <w:proofErr w:type="spellEnd"/>
      <w:r>
        <w:rPr>
          <w:color w:val="231F20"/>
        </w:rPr>
        <w:t xml:space="preserve"> the </w:t>
      </w:r>
      <w:proofErr w:type="spellStart"/>
      <w:r>
        <w:rPr>
          <w:color w:val="231F20"/>
        </w:rPr>
        <w:t>old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actually</w:t>
      </w:r>
      <w:proofErr w:type="spellEnd"/>
      <w:r>
        <w:rPr>
          <w:color w:val="231F20"/>
        </w:rPr>
        <w:t xml:space="preserve"> do. To </w:t>
      </w:r>
      <w:proofErr w:type="spellStart"/>
      <w:r>
        <w:rPr>
          <w:color w:val="231F20"/>
        </w:rPr>
        <w:t>ascertain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gather</w:t>
      </w:r>
      <w:proofErr w:type="spellEnd"/>
      <w:r>
        <w:rPr>
          <w:color w:val="231F20"/>
        </w:rPr>
        <w:t xml:space="preserve"> </w:t>
      </w:r>
      <w:proofErr w:type="spellStart"/>
      <w:r>
        <w:rPr>
          <w:color w:val="231F20"/>
        </w:rPr>
        <w:t>data</w:t>
      </w:r>
      <w:proofErr w:type="spellEnd"/>
      <w:r>
        <w:rPr>
          <w:color w:val="231F20"/>
        </w:rPr>
        <w:t xml:space="preserve"> on the </w:t>
      </w:r>
      <w:proofErr w:type="spellStart"/>
      <w:r>
        <w:rPr>
          <w:color w:val="231F20"/>
        </w:rPr>
        <w:t>shadow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behavior</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moving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active</w:t>
      </w:r>
      <w:proofErr w:type="spellEnd"/>
      <w:r>
        <w:rPr>
          <w:color w:val="231F20"/>
        </w:rPr>
        <w:t xml:space="preserve"> </w:t>
      </w:r>
      <w:proofErr w:type="spellStart"/>
      <w:r>
        <w:rPr>
          <w:color w:val="231F20"/>
        </w:rPr>
        <w:t>production</w:t>
      </w:r>
      <w:proofErr w:type="spellEnd"/>
      <w:r>
        <w:rPr>
          <w:color w:val="231F20"/>
        </w:rPr>
        <w:t xml:space="preserve">, a </w:t>
      </w:r>
      <w:proofErr w:type="spellStart"/>
      <w:r>
        <w:rPr>
          <w:color w:val="231F20"/>
        </w:rPr>
        <w:t>procedure</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testing</w:t>
      </w:r>
      <w:proofErr w:type="spellEnd"/>
      <w:r>
        <w:rPr>
          <w:color w:val="231F20"/>
        </w:rPr>
        <w:t xml:space="preserve">, but on live </w:t>
      </w:r>
      <w:proofErr w:type="spellStart"/>
      <w:r>
        <w:rPr>
          <w:color w:val="231F20"/>
        </w:rPr>
        <w:t>data</w:t>
      </w:r>
      <w:proofErr w:type="spellEnd"/>
      <w:r>
        <w:rPr>
          <w:color w:val="231F20"/>
        </w:rPr>
        <w:t xml:space="preserve">: This </w:t>
      </w:r>
      <w:proofErr w:type="spellStart"/>
      <w:r>
        <w:rPr>
          <w:color w:val="231F20"/>
        </w:rPr>
        <w:t>way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behavior</w:t>
      </w:r>
      <w:proofErr w:type="spellEnd"/>
      <w:r>
        <w:rPr>
          <w:color w:val="231F20"/>
        </w:rPr>
        <w:t xml:space="preserve"> of the </w:t>
      </w:r>
      <w:proofErr w:type="spellStart"/>
      <w:r>
        <w:rPr>
          <w:color w:val="231F20"/>
        </w:rPr>
        <w:t>new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going</w:t>
      </w:r>
      <w:proofErr w:type="spellEnd"/>
      <w:r>
        <w:rPr>
          <w:color w:val="231F20"/>
        </w:rPr>
        <w:t xml:space="preserve"> live.</w:t>
      </w:r>
    </w:p>
    <w:p w14:paraId="4F8774E2" w14:textId="77777777" w:rsidR="001E4D13" w:rsidRDefault="001E4D13">
      <w:pPr>
        <w:pStyle w:val="BodyText"/>
        <w:rPr>
          <w:sz w:val="14"/>
        </w:rPr>
      </w:pPr>
    </w:p>
    <w:p w14:paraId="4F8774E3" w14:textId="77777777" w:rsidR="001E4D13" w:rsidRDefault="001E4D13">
      <w:pPr>
        <w:rPr>
          <w:sz w:val="14"/>
        </w:rPr>
        <w:sectPr w:rsidR="001E4D13">
          <w:pgSz w:w="11910" w:h="16840"/>
          <w:pgMar w:top="960" w:right="0" w:bottom="680" w:left="460" w:header="0" w:footer="486" w:gutter="0"/>
          <w:cols w:space="720"/>
        </w:sectPr>
      </w:pPr>
    </w:p>
    <w:p w14:paraId="4F8774E4" w14:textId="77777777" w:rsidR="001E4D13" w:rsidRDefault="001E4D13">
      <w:pPr>
        <w:pStyle w:val="BodyText"/>
        <w:rPr>
          <w:sz w:val="22"/>
        </w:rPr>
      </w:pPr>
    </w:p>
    <w:p w14:paraId="4F8774E5" w14:textId="77777777" w:rsidR="001E4D13" w:rsidRDefault="001E4D13">
      <w:pPr>
        <w:pStyle w:val="BodyText"/>
        <w:spacing w:before="2"/>
        <w:rPr>
          <w:sz w:val="30"/>
        </w:rPr>
      </w:pPr>
    </w:p>
    <w:p w14:paraId="4F8774E6" w14:textId="77777777" w:rsidR="001E4D13" w:rsidRDefault="00247020">
      <w:pPr>
        <w:spacing w:line="288" w:lineRule="auto"/>
        <w:ind w:left="219" w:right="38" w:firstLine="934"/>
        <w:jc w:val="right"/>
        <w:rPr>
          <w:sz w:val="18"/>
        </w:rPr>
      </w:pPr>
      <w:r>
        <w:rPr>
          <w:color w:val="231F20"/>
          <w:sz w:val="18"/>
        </w:rPr>
        <w:t xml:space="preserve">A/B </w:t>
      </w:r>
      <w:proofErr w:type="spellStart"/>
      <w:r>
        <w:rPr>
          <w:color w:val="231F20"/>
          <w:sz w:val="18"/>
        </w:rPr>
        <w:t>test</w:t>
      </w:r>
      <w:proofErr w:type="spellEnd"/>
      <w:r>
        <w:rPr>
          <w:color w:val="231F20"/>
          <w:sz w:val="18"/>
        </w:rPr>
        <w:t xml:space="preserve"> </w:t>
      </w:r>
      <w:r>
        <w:rPr>
          <w:color w:val="808285"/>
          <w:sz w:val="18"/>
        </w:rPr>
        <w:t xml:space="preserve">This </w:t>
      </w:r>
      <w:proofErr w:type="spellStart"/>
      <w:r>
        <w:rPr>
          <w:color w:val="808285"/>
          <w:sz w:val="18"/>
        </w:rPr>
        <w:t>test</w:t>
      </w:r>
      <w:proofErr w:type="spellEnd"/>
      <w:r>
        <w:rPr>
          <w:color w:val="808285"/>
          <w:sz w:val="18"/>
        </w:rPr>
        <w:t xml:space="preserve"> </w:t>
      </w:r>
      <w:proofErr w:type="spellStart"/>
      <w:r>
        <w:rPr>
          <w:color w:val="808285"/>
          <w:sz w:val="18"/>
        </w:rPr>
        <w:t>consists</w:t>
      </w:r>
      <w:proofErr w:type="spellEnd"/>
      <w:r>
        <w:rPr>
          <w:color w:val="808285"/>
          <w:sz w:val="18"/>
        </w:rPr>
        <w:t xml:space="preserve"> of</w:t>
      </w:r>
    </w:p>
    <w:p w14:paraId="4F8774E7" w14:textId="77777777" w:rsidR="001E4D13" w:rsidRDefault="00247020">
      <w:pPr>
        <w:spacing w:line="283" w:lineRule="auto"/>
        <w:ind w:left="165" w:right="38" w:firstLine="546"/>
        <w:jc w:val="right"/>
        <w:rPr>
          <w:sz w:val="18"/>
        </w:rPr>
      </w:pPr>
      <w:r>
        <w:rPr>
          <w:color w:val="808285"/>
          <w:sz w:val="18"/>
        </w:rPr>
        <w:t xml:space="preserve">a </w:t>
      </w:r>
      <w:proofErr w:type="spellStart"/>
      <w:r>
        <w:rPr>
          <w:color w:val="808285"/>
          <w:sz w:val="18"/>
        </w:rPr>
        <w:t>randomized</w:t>
      </w:r>
      <w:proofErr w:type="spellEnd"/>
      <w:r>
        <w:rPr>
          <w:color w:val="808285"/>
          <w:sz w:val="18"/>
        </w:rPr>
        <w:t xml:space="preserve"> </w:t>
      </w:r>
      <w:proofErr w:type="spellStart"/>
      <w:r>
        <w:rPr>
          <w:color w:val="808285"/>
          <w:sz w:val="18"/>
        </w:rPr>
        <w:t>experiment</w:t>
      </w:r>
      <w:proofErr w:type="spellEnd"/>
      <w:r>
        <w:rPr>
          <w:color w:val="808285"/>
          <w:sz w:val="18"/>
        </w:rPr>
        <w:t xml:space="preserve"> </w:t>
      </w:r>
      <w:proofErr w:type="spellStart"/>
      <w:r>
        <w:rPr>
          <w:color w:val="808285"/>
          <w:sz w:val="18"/>
        </w:rPr>
        <w:t>with</w:t>
      </w:r>
      <w:proofErr w:type="spellEnd"/>
      <w:r>
        <w:rPr>
          <w:color w:val="808285"/>
          <w:sz w:val="18"/>
        </w:rPr>
        <w:t xml:space="preserve"> </w:t>
      </w:r>
      <w:proofErr w:type="spellStart"/>
      <w:r>
        <w:rPr>
          <w:color w:val="808285"/>
          <w:sz w:val="18"/>
        </w:rPr>
        <w:t>two</w:t>
      </w:r>
      <w:proofErr w:type="spellEnd"/>
      <w:r>
        <w:rPr>
          <w:color w:val="808285"/>
          <w:sz w:val="18"/>
        </w:rPr>
        <w:t xml:space="preserve"> </w:t>
      </w:r>
      <w:proofErr w:type="spellStart"/>
      <w:r>
        <w:rPr>
          <w:color w:val="808285"/>
          <w:sz w:val="18"/>
        </w:rPr>
        <w:t>variants</w:t>
      </w:r>
      <w:proofErr w:type="spellEnd"/>
      <w:r>
        <w:rPr>
          <w:color w:val="808285"/>
          <w:sz w:val="18"/>
        </w:rPr>
        <w:t>, A and B.</w:t>
      </w:r>
    </w:p>
    <w:p w14:paraId="4F8774E8" w14:textId="77777777" w:rsidR="001E4D13" w:rsidRDefault="00247020">
      <w:pPr>
        <w:pStyle w:val="BodyText"/>
        <w:spacing w:before="97"/>
        <w:ind w:left="165"/>
        <w:jc w:val="both"/>
      </w:pPr>
      <w:r>
        <w:br w:type="column"/>
      </w:r>
      <w:proofErr w:type="spellStart"/>
      <w:r>
        <w:rPr>
          <w:color w:val="231F20"/>
        </w:rPr>
        <w:t>Competing</w:t>
      </w:r>
      <w:proofErr w:type="spellEnd"/>
      <w:r>
        <w:rPr>
          <w:color w:val="231F20"/>
        </w:rPr>
        <w:t xml:space="preserve"> </w:t>
      </w:r>
      <w:proofErr w:type="spellStart"/>
      <w:r>
        <w:rPr>
          <w:color w:val="231F20"/>
        </w:rPr>
        <w:t>models</w:t>
      </w:r>
      <w:proofErr w:type="spellEnd"/>
    </w:p>
    <w:p w14:paraId="4F8774E9" w14:textId="77777777" w:rsidR="001E4D13" w:rsidRDefault="00247020">
      <w:pPr>
        <w:pStyle w:val="BodyText"/>
        <w:spacing w:before="16" w:line="254" w:lineRule="auto"/>
        <w:ind w:left="165" w:right="1414" w:hanging="1"/>
        <w:jc w:val="both"/>
      </w:pPr>
      <w:r>
        <w:rPr>
          <w:color w:val="231F20"/>
        </w:rPr>
        <w:t xml:space="preserve">In a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keep</w:t>
      </w:r>
      <w:proofErr w:type="spellEnd"/>
      <w:r>
        <w:rPr>
          <w:color w:val="231F20"/>
        </w:rPr>
        <w:t xml:space="preserve"> multiple </w:t>
      </w:r>
      <w:proofErr w:type="spellStart"/>
      <w:r>
        <w:rPr>
          <w:color w:val="231F20"/>
        </w:rPr>
        <w:t>versions</w:t>
      </w:r>
      <w:proofErr w:type="spellEnd"/>
      <w:r>
        <w:rPr>
          <w:color w:val="231F20"/>
        </w:rPr>
        <w:t xml:space="preserve"> of the same </w:t>
      </w:r>
      <w:proofErr w:type="spellStart"/>
      <w:r>
        <w:rPr>
          <w:color w:val="231F20"/>
        </w:rPr>
        <w:t>model</w:t>
      </w:r>
      <w:proofErr w:type="spellEnd"/>
      <w:r>
        <w:rPr>
          <w:color w:val="231F20"/>
        </w:rPr>
        <w:t xml:space="preserve"> in pro- </w:t>
      </w:r>
      <w:proofErr w:type="spellStart"/>
      <w:r>
        <w:rPr>
          <w:color w:val="231F20"/>
        </w:rPr>
        <w:t>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which</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best</w:t>
      </w:r>
      <w:proofErr w:type="spellEnd"/>
      <w:r>
        <w:rPr>
          <w:color w:val="231F20"/>
        </w:rPr>
        <w:t xml:space="preserve">, like an A/B </w:t>
      </w:r>
      <w:proofErr w:type="spellStart"/>
      <w:r>
        <w:rPr>
          <w:color w:val="231F20"/>
        </w:rPr>
        <w:t>test</w:t>
      </w:r>
      <w:proofErr w:type="spellEnd"/>
      <w:r>
        <w:rPr>
          <w:color w:val="231F20"/>
        </w:rPr>
        <w:t xml:space="preserve">. This </w:t>
      </w:r>
      <w:proofErr w:type="spellStart"/>
      <w:r>
        <w:rPr>
          <w:color w:val="231F20"/>
        </w:rPr>
        <w:t>adds</w:t>
      </w:r>
      <w:proofErr w:type="spellEnd"/>
      <w:r>
        <w:rPr>
          <w:color w:val="231F20"/>
        </w:rPr>
        <w:t xml:space="preserve"> </w:t>
      </w:r>
      <w:proofErr w:type="spellStart"/>
      <w:r>
        <w:rPr>
          <w:color w:val="231F20"/>
        </w:rPr>
        <w:t>complexity</w:t>
      </w:r>
      <w:proofErr w:type="spellEnd"/>
      <w:r>
        <w:rPr>
          <w:color w:val="231F20"/>
        </w:rPr>
        <w:t xml:space="preserve"> in the form of </w:t>
      </w:r>
      <w:proofErr w:type="spellStart"/>
      <w:r>
        <w:rPr>
          <w:color w:val="231F20"/>
        </w:rPr>
        <w:t>infrastructure</w:t>
      </w:r>
      <w:proofErr w:type="spellEnd"/>
      <w:r>
        <w:rPr>
          <w:color w:val="231F20"/>
        </w:rPr>
        <w:t xml:space="preserve"> and </w:t>
      </w:r>
      <w:proofErr w:type="spellStart"/>
      <w:r>
        <w:rPr>
          <w:color w:val="231F20"/>
        </w:rPr>
        <w:t>routing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trafﬁc</w:t>
      </w:r>
      <w:proofErr w:type="spellEnd"/>
      <w:r>
        <w:rPr>
          <w:color w:val="231F20"/>
        </w:rPr>
        <w:t xml:space="preserve"> </w:t>
      </w:r>
      <w:proofErr w:type="spellStart"/>
      <w:r>
        <w:rPr>
          <w:color w:val="231F20"/>
        </w:rPr>
        <w:t>reaches</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decisions</w:t>
      </w:r>
      <w:proofErr w:type="spellEnd"/>
      <w:r>
        <w:rPr>
          <w:color w:val="231F20"/>
        </w:rPr>
        <w:t xml:space="preserve"> on </w:t>
      </w:r>
      <w:proofErr w:type="spellStart"/>
      <w:r>
        <w:rPr>
          <w:color w:val="231F20"/>
        </w:rPr>
        <w:t>what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w:t>
      </w:r>
    </w:p>
    <w:p w14:paraId="4F8774EA" w14:textId="77777777" w:rsidR="001E4D13" w:rsidRDefault="001E4D13">
      <w:pPr>
        <w:pStyle w:val="BodyText"/>
        <w:spacing w:before="8"/>
        <w:rPr>
          <w:sz w:val="21"/>
        </w:rPr>
      </w:pPr>
    </w:p>
    <w:p w14:paraId="4F8774EB" w14:textId="77777777" w:rsidR="001E4D13" w:rsidRDefault="00247020">
      <w:pPr>
        <w:pStyle w:val="BodyText"/>
        <w:ind w:left="165"/>
        <w:jc w:val="both"/>
      </w:pPr>
      <w:r>
        <w:rPr>
          <w:color w:val="231F20"/>
        </w:rPr>
        <w:t xml:space="preserve">Online </w:t>
      </w:r>
      <w:proofErr w:type="spellStart"/>
      <w:r>
        <w:rPr>
          <w:color w:val="231F20"/>
        </w:rPr>
        <w:t>learning</w:t>
      </w:r>
      <w:proofErr w:type="spellEnd"/>
      <w:r>
        <w:rPr>
          <w:color w:val="231F20"/>
        </w:rPr>
        <w:t xml:space="preserve"> </w:t>
      </w:r>
      <w:proofErr w:type="spellStart"/>
      <w:r>
        <w:rPr>
          <w:color w:val="231F20"/>
        </w:rPr>
        <w:t>models</w:t>
      </w:r>
      <w:proofErr w:type="spellEnd"/>
    </w:p>
    <w:p w14:paraId="4F8774EC" w14:textId="77777777" w:rsidR="001E4D13" w:rsidRDefault="00247020">
      <w:pPr>
        <w:pStyle w:val="BodyText"/>
        <w:spacing w:before="16" w:line="254" w:lineRule="auto"/>
        <w:ind w:left="165" w:right="1414"/>
        <w:jc w:val="both"/>
      </w:pPr>
      <w:r>
        <w:rPr>
          <w:color w:val="231F20"/>
        </w:rPr>
        <w:t xml:space="preserve">The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trained</w:t>
      </w:r>
      <w:proofErr w:type="spellEnd"/>
      <w:r>
        <w:rPr>
          <w:color w:val="231F20"/>
        </w:rPr>
        <w:t xml:space="preserve">, and </w:t>
      </w:r>
      <w:proofErr w:type="spellStart"/>
      <w:r>
        <w:rPr>
          <w:color w:val="231F20"/>
        </w:rPr>
        <w:t>deployed</w:t>
      </w:r>
      <w:proofErr w:type="spellEnd"/>
      <w:r>
        <w:rPr>
          <w:color w:val="231F20"/>
        </w:rPr>
        <w:t xml:space="preserve">. Online </w:t>
      </w:r>
      <w:proofErr w:type="spellStart"/>
      <w:r>
        <w:rPr>
          <w:color w:val="231F20"/>
        </w:rPr>
        <w:t>models</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updated</w:t>
      </w:r>
      <w:proofErr w:type="spellEnd"/>
      <w:r>
        <w:rPr>
          <w:color w:val="231F20"/>
        </w:rPr>
        <w:t xml:space="preserve"> </w:t>
      </w:r>
      <w:proofErr w:type="spellStart"/>
      <w:r>
        <w:rPr>
          <w:color w:val="231F20"/>
        </w:rPr>
        <w:t>constantly</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continuously</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while</w:t>
      </w:r>
      <w:proofErr w:type="spellEnd"/>
      <w:r>
        <w:rPr>
          <w:color w:val="231F20"/>
        </w:rPr>
        <w:t xml:space="preserve"> in </w:t>
      </w:r>
      <w:proofErr w:type="spellStart"/>
      <w:r>
        <w:rPr>
          <w:color w:val="231F20"/>
        </w:rPr>
        <w:t>production</w:t>
      </w:r>
      <w:proofErr w:type="spellEnd"/>
      <w:r>
        <w:rPr>
          <w:color w:val="231F20"/>
        </w:rPr>
        <w:t xml:space="preserve">. This </w:t>
      </w:r>
      <w:proofErr w:type="spellStart"/>
      <w:r>
        <w:rPr>
          <w:color w:val="231F20"/>
        </w:rPr>
        <w:t>presents</w:t>
      </w:r>
      <w:proofErr w:type="spellEnd"/>
      <w:r>
        <w:rPr>
          <w:color w:val="231F20"/>
        </w:rPr>
        <w:t xml:space="preserve"> extra </w:t>
      </w:r>
      <w:proofErr w:type="spellStart"/>
      <w:r>
        <w:rPr>
          <w:color w:val="231F20"/>
        </w:rPr>
        <w:t>complexity</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aren’t</w:t>
      </w:r>
      <w:proofErr w:type="spellEnd"/>
      <w:r>
        <w:rPr>
          <w:color w:val="231F20"/>
        </w:rPr>
        <w:t xml:space="preserve"> </w:t>
      </w:r>
      <w:proofErr w:type="spellStart"/>
      <w:r>
        <w:rPr>
          <w:color w:val="231F20"/>
        </w:rPr>
        <w:t>static</w:t>
      </w:r>
      <w:proofErr w:type="spellEnd"/>
      <w:r>
        <w:rPr>
          <w:color w:val="231F20"/>
        </w:rPr>
        <w:t xml:space="preserve"> </w:t>
      </w:r>
      <w:proofErr w:type="spellStart"/>
      <w:r>
        <w:rPr>
          <w:color w:val="231F20"/>
        </w:rPr>
        <w:t>artifacts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yield</w:t>
      </w:r>
      <w:proofErr w:type="spellEnd"/>
      <w:r>
        <w:rPr>
          <w:color w:val="231F20"/>
        </w:rPr>
        <w:t xml:space="preserve"> the same </w:t>
      </w:r>
      <w:proofErr w:type="spellStart"/>
      <w:r>
        <w:rPr>
          <w:color w:val="231F20"/>
        </w:rPr>
        <w:t>results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model</w:t>
      </w:r>
      <w:proofErr w:type="spellEnd"/>
      <w:r>
        <w:rPr>
          <w:color w:val="231F20"/>
        </w:rPr>
        <w:t xml:space="preserve"> per- </w:t>
      </w:r>
      <w:proofErr w:type="spellStart"/>
      <w:r>
        <w:rPr>
          <w:color w:val="231F20"/>
        </w:rPr>
        <w:t>formance</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degrade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training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acceptable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of </w:t>
      </w:r>
      <w:proofErr w:type="spellStart"/>
      <w:r>
        <w:rPr>
          <w:color w:val="231F20"/>
        </w:rPr>
        <w:t>updated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version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performance</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quite</w:t>
      </w:r>
      <w:proofErr w:type="spellEnd"/>
      <w:r>
        <w:rPr>
          <w:color w:val="231F20"/>
        </w:rPr>
        <w:t xml:space="preserve"> </w:t>
      </w:r>
      <w:proofErr w:type="spellStart"/>
      <w:r>
        <w:rPr>
          <w:color w:val="231F20"/>
        </w:rPr>
        <w:t>advanced</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rarely</w:t>
      </w:r>
      <w:proofErr w:type="spellEnd"/>
      <w:r>
        <w:rPr>
          <w:color w:val="231F20"/>
        </w:rPr>
        <w:t xml:space="preserve"> </w:t>
      </w:r>
      <w:proofErr w:type="spellStart"/>
      <w:r>
        <w:rPr>
          <w:color w:val="231F20"/>
        </w:rPr>
        <w:t>used</w:t>
      </w:r>
      <w:proofErr w:type="spellEnd"/>
      <w:r>
        <w:rPr>
          <w:color w:val="231F20"/>
        </w:rPr>
        <w:t xml:space="preserve"> outside of </w:t>
      </w:r>
      <w:proofErr w:type="spellStart"/>
      <w:r>
        <w:rPr>
          <w:color w:val="231F20"/>
        </w:rPr>
        <w:t>very</w:t>
      </w:r>
      <w:proofErr w:type="spellEnd"/>
      <w:r>
        <w:rPr>
          <w:color w:val="231F20"/>
        </w:rPr>
        <w:t xml:space="preserve"> </w:t>
      </w:r>
      <w:proofErr w:type="spellStart"/>
      <w:r>
        <w:rPr>
          <w:color w:val="231F20"/>
        </w:rPr>
        <w:t>specialized</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usually</w:t>
      </w:r>
      <w:proofErr w:type="spellEnd"/>
      <w:r>
        <w:rPr>
          <w:color w:val="231F20"/>
        </w:rPr>
        <w:t xml:space="preserve"> in </w:t>
      </w:r>
      <w:proofErr w:type="spellStart"/>
      <w:r>
        <w:rPr>
          <w:color w:val="231F20"/>
        </w:rPr>
        <w:t>very</w:t>
      </w:r>
      <w:proofErr w:type="spellEnd"/>
      <w:r>
        <w:rPr>
          <w:color w:val="231F20"/>
        </w:rPr>
        <w:t xml:space="preserve"> </w:t>
      </w:r>
      <w:proofErr w:type="spellStart"/>
      <w:r>
        <w:rPr>
          <w:color w:val="231F20"/>
        </w:rPr>
        <w:t>big</w:t>
      </w:r>
      <w:proofErr w:type="spellEnd"/>
      <w:r>
        <w:rPr>
          <w:color w:val="231F20"/>
        </w:rPr>
        <w:t xml:space="preserve"> </w:t>
      </w:r>
      <w:proofErr w:type="spellStart"/>
      <w:r>
        <w:rPr>
          <w:color w:val="231F20"/>
        </w:rPr>
        <w:t>organizations</w:t>
      </w:r>
      <w:proofErr w:type="spellEnd"/>
      <w:r>
        <w:rPr>
          <w:color w:val="231F20"/>
        </w:rPr>
        <w:t>.</w:t>
      </w:r>
    </w:p>
    <w:p w14:paraId="4F8774ED"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1"/>
            <w:col w:w="9411"/>
          </w:cols>
        </w:sectPr>
      </w:pPr>
    </w:p>
    <w:p w14:paraId="4F8774EE" w14:textId="77777777" w:rsidR="001E4D13" w:rsidRDefault="001E4D13">
      <w:pPr>
        <w:pStyle w:val="BodyText"/>
        <w:spacing w:before="11"/>
        <w:rPr>
          <w:sz w:val="29"/>
        </w:rPr>
      </w:pPr>
    </w:p>
    <w:p w14:paraId="4F8774EF" w14:textId="77777777" w:rsidR="001E4D13" w:rsidRDefault="00247020">
      <w:pPr>
        <w:spacing w:before="97"/>
        <w:ind w:left="957"/>
        <w:rPr>
          <w:sz w:val="18"/>
        </w:rPr>
      </w:pPr>
      <w:r>
        <w:rPr>
          <w:color w:val="003946"/>
          <w:sz w:val="18"/>
        </w:rPr>
        <w:t>Vom Modell zur Produktion</w:t>
      </w:r>
    </w:p>
    <w:p w14:paraId="4F8774F0" w14:textId="77777777" w:rsidR="001E4D13" w:rsidRDefault="001E4D13">
      <w:pPr>
        <w:pStyle w:val="BodyText"/>
      </w:pPr>
    </w:p>
    <w:p w14:paraId="4F8774F1" w14:textId="77777777" w:rsidR="001E4D13" w:rsidRDefault="001E4D13">
      <w:pPr>
        <w:pStyle w:val="BodyText"/>
      </w:pPr>
    </w:p>
    <w:p w14:paraId="4F8774F2" w14:textId="77777777" w:rsidR="001E4D13" w:rsidRDefault="001E4D13">
      <w:pPr>
        <w:pStyle w:val="BodyText"/>
      </w:pPr>
    </w:p>
    <w:p w14:paraId="4F8774F3" w14:textId="77777777" w:rsidR="001E4D13" w:rsidRDefault="001E4D13">
      <w:pPr>
        <w:pStyle w:val="BodyText"/>
      </w:pPr>
    </w:p>
    <w:p w14:paraId="4F8774F4" w14:textId="77777777" w:rsidR="001E4D13" w:rsidRDefault="001E4D13">
      <w:pPr>
        <w:pStyle w:val="BodyText"/>
        <w:spacing w:before="10"/>
        <w:rPr>
          <w:sz w:val="16"/>
        </w:rPr>
      </w:pPr>
    </w:p>
    <w:p w14:paraId="4F8774F5" w14:textId="77777777" w:rsidR="001E4D13" w:rsidRDefault="00247020">
      <w:pPr>
        <w:pStyle w:val="BodyText"/>
        <w:spacing w:before="97" w:line="254" w:lineRule="auto"/>
        <w:ind w:left="957" w:right="2661" w:hanging="1"/>
        <w:jc w:val="both"/>
      </w:pPr>
      <w:r>
        <w:rPr>
          <w:color w:val="231F20"/>
        </w:rPr>
        <w:t xml:space="preserve">To support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scenarios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advisable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elastic</w:t>
      </w:r>
      <w:proofErr w:type="spellEnd"/>
      <w:r>
        <w:rPr>
          <w:color w:val="231F20"/>
        </w:rPr>
        <w:t xml:space="preserve"> infra- </w:t>
      </w:r>
      <w:proofErr w:type="spellStart"/>
      <w:r>
        <w:rPr>
          <w:color w:val="231F20"/>
        </w:rPr>
        <w:t>structure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scale</w:t>
      </w:r>
      <w:proofErr w:type="spellEnd"/>
      <w:r>
        <w:rPr>
          <w:color w:val="231F20"/>
        </w:rPr>
        <w:t xml:space="preserve"> on </w:t>
      </w:r>
      <w:proofErr w:type="spellStart"/>
      <w:r>
        <w:rPr>
          <w:color w:val="231F20"/>
        </w:rPr>
        <w:t>demand</w:t>
      </w:r>
      <w:proofErr w:type="spellEnd"/>
      <w:r>
        <w:rPr>
          <w:color w:val="231F20"/>
        </w:rPr>
        <w:t xml:space="preserve">. This </w:t>
      </w:r>
      <w:proofErr w:type="spellStart"/>
      <w:r>
        <w:rPr>
          <w:color w:val="231F20"/>
        </w:rPr>
        <w:t>involves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which</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covered</w:t>
      </w:r>
      <w:proofErr w:type="spellEnd"/>
      <w:r>
        <w:rPr>
          <w:color w:val="231F20"/>
        </w:rPr>
        <w:t xml:space="preserve"> in a </w:t>
      </w:r>
      <w:proofErr w:type="spellStart"/>
      <w:r>
        <w:rPr>
          <w:color w:val="231F20"/>
        </w:rPr>
        <w:t>later</w:t>
      </w:r>
      <w:proofErr w:type="spellEnd"/>
      <w:r>
        <w:rPr>
          <w:color w:val="231F20"/>
        </w:rPr>
        <w:t xml:space="preserve"> </w:t>
      </w:r>
      <w:proofErr w:type="spellStart"/>
      <w:r>
        <w:rPr>
          <w:color w:val="231F20"/>
        </w:rPr>
        <w:t>section</w:t>
      </w:r>
      <w:proofErr w:type="spellEnd"/>
      <w:r>
        <w:rPr>
          <w:color w:val="231F20"/>
        </w:rPr>
        <w:t>.</w:t>
      </w:r>
    </w:p>
    <w:p w14:paraId="4F8774F6" w14:textId="77777777" w:rsidR="001E4D13" w:rsidRDefault="001E4D13">
      <w:pPr>
        <w:pStyle w:val="BodyText"/>
        <w:rPr>
          <w:sz w:val="24"/>
        </w:rPr>
      </w:pPr>
    </w:p>
    <w:p w14:paraId="4F8774F7" w14:textId="77777777" w:rsidR="001E4D13" w:rsidRDefault="00247020">
      <w:pPr>
        <w:pStyle w:val="Heading6"/>
        <w:spacing w:before="191"/>
      </w:pPr>
      <w:proofErr w:type="spellStart"/>
      <w:r>
        <w:rPr>
          <w:color w:val="003946"/>
        </w:rPr>
        <w:t>Testing</w:t>
      </w:r>
      <w:proofErr w:type="spellEnd"/>
      <w:r>
        <w:rPr>
          <w:color w:val="003946"/>
        </w:rPr>
        <w:t xml:space="preserve"> and Quality</w:t>
      </w:r>
    </w:p>
    <w:p w14:paraId="4F8774F8" w14:textId="77777777" w:rsidR="001E4D13" w:rsidRDefault="001E4D13">
      <w:pPr>
        <w:pStyle w:val="BodyText"/>
        <w:spacing w:before="2"/>
        <w:rPr>
          <w:rFonts w:ascii="Trebuchet MS"/>
          <w:sz w:val="26"/>
        </w:rPr>
      </w:pPr>
    </w:p>
    <w:p w14:paraId="4F8774F9" w14:textId="77777777" w:rsidR="001E4D13" w:rsidRDefault="00247020">
      <w:pPr>
        <w:pStyle w:val="BodyText"/>
        <w:spacing w:line="254" w:lineRule="auto"/>
        <w:ind w:left="957" w:right="2662" w:hanging="1"/>
        <w:jc w:val="both"/>
      </w:pPr>
      <w:r>
        <w:rPr>
          <w:color w:val="231F20"/>
        </w:rPr>
        <w:t xml:space="preserve">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increase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conﬁdence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correctly</w:t>
      </w:r>
      <w:proofErr w:type="spellEnd"/>
      <w:r>
        <w:rPr>
          <w:color w:val="231F20"/>
        </w:rPr>
        <w:t xml:space="preserve">, and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warned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breaks</w:t>
      </w:r>
      <w:proofErr w:type="spellEnd"/>
      <w:r>
        <w:rPr>
          <w:color w:val="231F20"/>
        </w:rPr>
        <w:t xml:space="preserve">. </w:t>
      </w:r>
      <w:proofErr w:type="spellStart"/>
      <w:r>
        <w:rPr>
          <w:color w:val="231F20"/>
        </w:rPr>
        <w:t>Testing</w:t>
      </w:r>
      <w:proofErr w:type="spellEnd"/>
      <w:r>
        <w:rPr>
          <w:color w:val="231F20"/>
        </w:rPr>
        <w:t xml:space="preserve"> in an ML </w:t>
      </w:r>
      <w:proofErr w:type="spellStart"/>
      <w:r>
        <w:rPr>
          <w:color w:val="231F20"/>
        </w:rPr>
        <w:t>environment</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bigger</w:t>
      </w:r>
      <w:proofErr w:type="spellEnd"/>
      <w:r>
        <w:rPr>
          <w:color w:val="231F20"/>
        </w:rPr>
        <w:t xml:space="preserve"> </w:t>
      </w:r>
      <w:proofErr w:type="spellStart"/>
      <w:r>
        <w:rPr>
          <w:color w:val="231F20"/>
        </w:rPr>
        <w:t>scope</w:t>
      </w:r>
      <w:proofErr w:type="spellEnd"/>
      <w:r>
        <w:rPr>
          <w:color w:val="231F20"/>
        </w:rPr>
        <w:t xml:space="preserve"> </w:t>
      </w:r>
      <w:proofErr w:type="spellStart"/>
      <w:r>
        <w:rPr>
          <w:color w:val="231F20"/>
        </w:rPr>
        <w:t>than</w:t>
      </w:r>
      <w:proofErr w:type="spellEnd"/>
      <w:r>
        <w:rPr>
          <w:color w:val="231F20"/>
        </w:rPr>
        <w:t xml:space="preserve"> in traditional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covers</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training</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integration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components</w:t>
      </w:r>
      <w:proofErr w:type="spellEnd"/>
      <w:r>
        <w:rPr>
          <w:color w:val="231F20"/>
        </w:rPr>
        <w:t>.</w:t>
      </w:r>
    </w:p>
    <w:p w14:paraId="4F8774FA" w14:textId="77777777" w:rsidR="001E4D13" w:rsidRDefault="001E4D13">
      <w:pPr>
        <w:pStyle w:val="BodyText"/>
        <w:spacing w:before="9"/>
        <w:rPr>
          <w:sz w:val="21"/>
        </w:rPr>
      </w:pPr>
    </w:p>
    <w:p w14:paraId="4F8774FB" w14:textId="77777777" w:rsidR="001E4D13" w:rsidRDefault="00247020">
      <w:pPr>
        <w:pStyle w:val="ListParagraph"/>
        <w:numPr>
          <w:ilvl w:val="1"/>
          <w:numId w:val="22"/>
        </w:numPr>
        <w:tabs>
          <w:tab w:val="left" w:pos="1237"/>
          <w:tab w:val="left" w:pos="1238"/>
        </w:tabs>
        <w:spacing w:before="0" w:line="254" w:lineRule="auto"/>
        <w:ind w:right="2694"/>
        <w:rPr>
          <w:sz w:val="20"/>
        </w:rPr>
      </w:pPr>
      <w:r>
        <w:rPr>
          <w:color w:val="231F20"/>
          <w:sz w:val="20"/>
        </w:rPr>
        <w:t xml:space="preserve">Data: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add</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against</w:t>
      </w:r>
      <w:proofErr w:type="spellEnd"/>
      <w:r>
        <w:rPr>
          <w:color w:val="231F20"/>
          <w:sz w:val="20"/>
        </w:rPr>
        <w:t xml:space="preserve"> the </w:t>
      </w:r>
      <w:proofErr w:type="spellStart"/>
      <w:r>
        <w:rPr>
          <w:color w:val="231F20"/>
          <w:sz w:val="20"/>
        </w:rPr>
        <w:t>expected</w:t>
      </w:r>
      <w:proofErr w:type="spellEnd"/>
      <w:r>
        <w:rPr>
          <w:color w:val="231F20"/>
          <w:sz w:val="20"/>
        </w:rPr>
        <w:t xml:space="preserve"> </w:t>
      </w:r>
      <w:proofErr w:type="spellStart"/>
      <w:r>
        <w:rPr>
          <w:color w:val="231F20"/>
          <w:sz w:val="20"/>
        </w:rPr>
        <w:t>schema</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assumptions</w:t>
      </w:r>
      <w:proofErr w:type="spellEnd"/>
      <w:r>
        <w:rPr>
          <w:color w:val="231F20"/>
          <w:sz w:val="20"/>
        </w:rPr>
        <w:t xml:space="preserve"> </w:t>
      </w:r>
      <w:proofErr w:type="spellStart"/>
      <w:r>
        <w:rPr>
          <w:color w:val="231F20"/>
          <w:sz w:val="20"/>
        </w:rPr>
        <w:t>about</w:t>
      </w:r>
      <w:proofErr w:type="spellEnd"/>
      <w:r>
        <w:rPr>
          <w:color w:val="231F20"/>
          <w:sz w:val="20"/>
        </w:rPr>
        <w:t xml:space="preserve"> valid </w:t>
      </w:r>
      <w:proofErr w:type="spellStart"/>
      <w:r>
        <w:rPr>
          <w:color w:val="231F20"/>
          <w:sz w:val="20"/>
        </w:rPr>
        <w:t>values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sure</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fed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corresponds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kind</w:t>
      </w:r>
      <w:proofErr w:type="spellEnd"/>
      <w:r>
        <w:rPr>
          <w:color w:val="231F20"/>
          <w:sz w:val="20"/>
        </w:rPr>
        <w:t xml:space="preserve"> of </w:t>
      </w:r>
      <w:proofErr w:type="spellStart"/>
      <w:r>
        <w:rPr>
          <w:color w:val="231F20"/>
          <w:sz w:val="20"/>
        </w:rPr>
        <w:t>data</w:t>
      </w:r>
      <w:proofErr w:type="spellEnd"/>
      <w:r>
        <w:rPr>
          <w:color w:val="231F20"/>
          <w:sz w:val="20"/>
        </w:rPr>
        <w:t xml:space="preserve"> the </w:t>
      </w:r>
      <w:proofErr w:type="spellStart"/>
      <w:r>
        <w:rPr>
          <w:color w:val="231F20"/>
          <w:sz w:val="20"/>
        </w:rPr>
        <w:t>model</w:t>
      </w:r>
      <w:proofErr w:type="spellEnd"/>
      <w:r>
        <w:rPr>
          <w:color w:val="231F20"/>
          <w:sz w:val="20"/>
        </w:rPr>
        <w:t xml:space="preserve"> was </w:t>
      </w:r>
      <w:proofErr w:type="spellStart"/>
      <w:r>
        <w:rPr>
          <w:color w:val="231F20"/>
          <w:sz w:val="20"/>
        </w:rPr>
        <w:t>trained</w:t>
      </w:r>
      <w:proofErr w:type="spellEnd"/>
      <w:r>
        <w:rPr>
          <w:color w:val="231F20"/>
          <w:sz w:val="20"/>
        </w:rPr>
        <w:t xml:space="preserve"> for. This </w:t>
      </w:r>
      <w:proofErr w:type="spellStart"/>
      <w:r>
        <w:rPr>
          <w:color w:val="231F20"/>
          <w:sz w:val="20"/>
        </w:rPr>
        <w:t>is</w:t>
      </w:r>
      <w:proofErr w:type="spellEnd"/>
      <w:r>
        <w:rPr>
          <w:color w:val="231F20"/>
          <w:sz w:val="20"/>
        </w:rPr>
        <w:t xml:space="preserve"> </w:t>
      </w:r>
      <w:proofErr w:type="spellStart"/>
      <w:r>
        <w:rPr>
          <w:color w:val="231F20"/>
          <w:sz w:val="20"/>
        </w:rPr>
        <w:t>even</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expect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constantly</w:t>
      </w:r>
      <w:proofErr w:type="spellEnd"/>
      <w:r>
        <w:rPr>
          <w:color w:val="231F20"/>
          <w:sz w:val="20"/>
        </w:rPr>
        <w:t xml:space="preserve"> </w:t>
      </w:r>
      <w:proofErr w:type="spellStart"/>
      <w:r>
        <w:rPr>
          <w:color w:val="231F20"/>
          <w:sz w:val="20"/>
        </w:rPr>
        <w:t>updated</w:t>
      </w:r>
      <w:proofErr w:type="spellEnd"/>
      <w:r>
        <w:rPr>
          <w:color w:val="231F20"/>
          <w:sz w:val="20"/>
        </w:rPr>
        <w:t xml:space="preserve"> on </w:t>
      </w:r>
      <w:proofErr w:type="spellStart"/>
      <w:r>
        <w:rPr>
          <w:color w:val="231F20"/>
          <w:sz w:val="20"/>
        </w:rPr>
        <w:t>new</w:t>
      </w:r>
      <w:proofErr w:type="spellEnd"/>
      <w:r>
        <w:rPr>
          <w:color w:val="231F20"/>
          <w:sz w:val="20"/>
        </w:rPr>
        <w:t xml:space="preserve"> live </w:t>
      </w:r>
      <w:proofErr w:type="spellStart"/>
      <w:r>
        <w:rPr>
          <w:color w:val="231F20"/>
          <w:sz w:val="20"/>
        </w:rPr>
        <w:t>data</w:t>
      </w:r>
      <w:proofErr w:type="spellEnd"/>
      <w:r>
        <w:rPr>
          <w:color w:val="231F20"/>
          <w:sz w:val="20"/>
        </w:rPr>
        <w:t>.</w:t>
      </w:r>
    </w:p>
    <w:p w14:paraId="4F8774FC" w14:textId="77777777" w:rsidR="001E4D13" w:rsidRDefault="00247020">
      <w:pPr>
        <w:pStyle w:val="ListParagraph"/>
        <w:numPr>
          <w:ilvl w:val="1"/>
          <w:numId w:val="22"/>
        </w:numPr>
        <w:tabs>
          <w:tab w:val="left" w:pos="1237"/>
          <w:tab w:val="left" w:pos="1238"/>
        </w:tabs>
        <w:spacing w:before="5" w:line="254" w:lineRule="auto"/>
        <w:ind w:right="2681"/>
        <w:rPr>
          <w:sz w:val="20"/>
        </w:rPr>
      </w:pPr>
      <w:proofErr w:type="spellStart"/>
      <w:r>
        <w:rPr>
          <w:color w:val="231F20"/>
          <w:sz w:val="20"/>
        </w:rPr>
        <w:t>Component</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the different </w:t>
      </w:r>
      <w:proofErr w:type="spellStart"/>
      <w:r>
        <w:rPr>
          <w:color w:val="231F20"/>
          <w:sz w:val="20"/>
        </w:rPr>
        <w:t>components</w:t>
      </w:r>
      <w:proofErr w:type="spellEnd"/>
      <w:r>
        <w:rPr>
          <w:color w:val="231F20"/>
          <w:sz w:val="20"/>
        </w:rPr>
        <w:t xml:space="preserve"> of a </w:t>
      </w:r>
      <w:proofErr w:type="spellStart"/>
      <w:r>
        <w:rPr>
          <w:color w:val="231F20"/>
          <w:sz w:val="20"/>
        </w:rPr>
        <w:t>system</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behave</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expected</w:t>
      </w:r>
      <w:proofErr w:type="spellEnd"/>
      <w:r>
        <w:rPr>
          <w:color w:val="231F20"/>
          <w:sz w:val="20"/>
        </w:rPr>
        <w:t xml:space="preserve">, and </w:t>
      </w:r>
      <w:proofErr w:type="spellStart"/>
      <w:r>
        <w:rPr>
          <w:color w:val="231F20"/>
          <w:sz w:val="20"/>
        </w:rPr>
        <w:t>communicate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each</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expected</w:t>
      </w:r>
      <w:proofErr w:type="spellEnd"/>
      <w:r>
        <w:rPr>
          <w:color w:val="231F20"/>
          <w:sz w:val="20"/>
        </w:rPr>
        <w:t xml:space="preserve"> </w:t>
      </w:r>
      <w:proofErr w:type="spellStart"/>
      <w:r>
        <w:rPr>
          <w:color w:val="231F20"/>
          <w:sz w:val="20"/>
        </w:rPr>
        <w:t>protocols</w:t>
      </w:r>
      <w:proofErr w:type="spellEnd"/>
      <w:r>
        <w:rPr>
          <w:color w:val="231F20"/>
          <w:sz w:val="20"/>
        </w:rPr>
        <w:t xml:space="preserve"> and </w:t>
      </w:r>
      <w:proofErr w:type="spellStart"/>
      <w:r>
        <w:rPr>
          <w:color w:val="231F20"/>
          <w:sz w:val="20"/>
        </w:rPr>
        <w:t>contracts</w:t>
      </w:r>
      <w:proofErr w:type="spellEnd"/>
      <w:r>
        <w:rPr>
          <w:color w:val="231F20"/>
          <w:sz w:val="20"/>
        </w:rPr>
        <w:t xml:space="preserve">. </w:t>
      </w:r>
      <w:proofErr w:type="spellStart"/>
      <w:r>
        <w:rPr>
          <w:color w:val="231F20"/>
          <w:sz w:val="20"/>
        </w:rPr>
        <w:t>We</w:t>
      </w:r>
      <w:proofErr w:type="spellEnd"/>
      <w:r>
        <w:rPr>
          <w:color w:val="231F20"/>
          <w:sz w:val="20"/>
        </w:rPr>
        <w:t xml:space="preserve"> also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behavior</w:t>
      </w:r>
      <w:proofErr w:type="spellEnd"/>
      <w:r>
        <w:rPr>
          <w:color w:val="231F20"/>
          <w:sz w:val="20"/>
        </w:rPr>
        <w:t xml:space="preserve"> of the </w:t>
      </w:r>
      <w:proofErr w:type="spellStart"/>
      <w:r>
        <w:rPr>
          <w:color w:val="231F20"/>
          <w:sz w:val="20"/>
        </w:rPr>
        <w:t>components</w:t>
      </w:r>
      <w:proofErr w:type="spellEnd"/>
      <w:r>
        <w:rPr>
          <w:color w:val="231F20"/>
          <w:sz w:val="20"/>
        </w:rPr>
        <w:t xml:space="preserve"> in </w:t>
      </w:r>
      <w:proofErr w:type="spellStart"/>
      <w:r>
        <w:rPr>
          <w:color w:val="231F20"/>
          <w:sz w:val="20"/>
        </w:rPr>
        <w:t>production</w:t>
      </w:r>
      <w:proofErr w:type="spellEnd"/>
      <w:r>
        <w:rPr>
          <w:color w:val="231F20"/>
          <w:sz w:val="20"/>
        </w:rPr>
        <w:t xml:space="preserve"> </w:t>
      </w:r>
      <w:proofErr w:type="spellStart"/>
      <w:r>
        <w:rPr>
          <w:color w:val="231F20"/>
          <w:sz w:val="20"/>
        </w:rPr>
        <w:t>is</w:t>
      </w:r>
      <w:proofErr w:type="spellEnd"/>
      <w:r>
        <w:rPr>
          <w:color w:val="231F20"/>
          <w:sz w:val="20"/>
        </w:rPr>
        <w:t xml:space="preserve"> the same </w:t>
      </w:r>
      <w:proofErr w:type="spellStart"/>
      <w:r>
        <w:rPr>
          <w:color w:val="231F20"/>
          <w:sz w:val="20"/>
        </w:rPr>
        <w:t>as</w:t>
      </w:r>
      <w:proofErr w:type="spellEnd"/>
      <w:r>
        <w:rPr>
          <w:color w:val="231F20"/>
          <w:sz w:val="20"/>
        </w:rPr>
        <w:t xml:space="preserve"> the </w:t>
      </w:r>
      <w:proofErr w:type="spellStart"/>
      <w:r>
        <w:rPr>
          <w:color w:val="231F20"/>
          <w:sz w:val="20"/>
        </w:rPr>
        <w:t>ones</w:t>
      </w:r>
      <w:proofErr w:type="spellEnd"/>
      <w:r>
        <w:rPr>
          <w:color w:val="231F20"/>
          <w:sz w:val="20"/>
        </w:rPr>
        <w:t xml:space="preserve"> in </w:t>
      </w:r>
      <w:proofErr w:type="spellStart"/>
      <w:r>
        <w:rPr>
          <w:color w:val="231F20"/>
          <w:sz w:val="20"/>
        </w:rPr>
        <w:t>development</w:t>
      </w:r>
      <w:proofErr w:type="spellEnd"/>
      <w:r>
        <w:rPr>
          <w:color w:val="231F20"/>
          <w:sz w:val="20"/>
        </w:rPr>
        <w:t xml:space="preserve">, i.e., </w:t>
      </w:r>
      <w:proofErr w:type="spellStart"/>
      <w:r>
        <w:rPr>
          <w:color w:val="231F20"/>
          <w:sz w:val="20"/>
        </w:rPr>
        <w:t>validat</w:t>
      </w:r>
      <w:proofErr w:type="spellEnd"/>
      <w:r>
        <w:rPr>
          <w:color w:val="231F20"/>
          <w:sz w:val="20"/>
        </w:rPr>
        <w:t xml:space="preserve">- </w:t>
      </w:r>
      <w:proofErr w:type="spellStart"/>
      <w:r>
        <w:rPr>
          <w:color w:val="231F20"/>
          <w:sz w:val="20"/>
        </w:rPr>
        <w:t>ing</w:t>
      </w:r>
      <w:proofErr w:type="spellEnd"/>
      <w:r>
        <w:rPr>
          <w:color w:val="231F20"/>
          <w:sz w:val="20"/>
        </w:rPr>
        <w:t xml:space="preserve"> </w:t>
      </w:r>
      <w:proofErr w:type="spellStart"/>
      <w:r>
        <w:rPr>
          <w:color w:val="231F20"/>
          <w:sz w:val="20"/>
        </w:rPr>
        <w:t>with</w:t>
      </w:r>
      <w:proofErr w:type="spellEnd"/>
      <w:r>
        <w:rPr>
          <w:color w:val="231F20"/>
          <w:sz w:val="20"/>
        </w:rPr>
        <w:t xml:space="preserve"> the same </w:t>
      </w:r>
      <w:proofErr w:type="spellStart"/>
      <w:r>
        <w:rPr>
          <w:color w:val="231F20"/>
          <w:sz w:val="20"/>
        </w:rPr>
        <w:t>datasets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us</w:t>
      </w:r>
      <w:proofErr w:type="spellEnd"/>
      <w:r>
        <w:rPr>
          <w:color w:val="231F20"/>
          <w:sz w:val="20"/>
        </w:rPr>
        <w:t xml:space="preserve"> the same </w:t>
      </w:r>
      <w:proofErr w:type="spellStart"/>
      <w:r>
        <w:rPr>
          <w:color w:val="231F20"/>
          <w:sz w:val="20"/>
        </w:rPr>
        <w:t>results</w:t>
      </w:r>
      <w:proofErr w:type="spellEnd"/>
      <w:r>
        <w:rPr>
          <w:color w:val="231F20"/>
          <w:sz w:val="20"/>
        </w:rPr>
        <w:t xml:space="preserve">. This </w:t>
      </w:r>
      <w:proofErr w:type="spellStart"/>
      <w:r>
        <w:rPr>
          <w:color w:val="231F20"/>
          <w:sz w:val="20"/>
        </w:rPr>
        <w:t>is</w:t>
      </w:r>
      <w:proofErr w:type="spellEnd"/>
      <w:r>
        <w:rPr>
          <w:color w:val="231F20"/>
          <w:sz w:val="20"/>
        </w:rPr>
        <w:t xml:space="preserve"> not </w:t>
      </w:r>
      <w:proofErr w:type="spellStart"/>
      <w:r>
        <w:rPr>
          <w:color w:val="231F20"/>
          <w:sz w:val="20"/>
        </w:rPr>
        <w:t>as</w:t>
      </w:r>
      <w:proofErr w:type="spellEnd"/>
      <w:r>
        <w:rPr>
          <w:color w:val="231F20"/>
          <w:sz w:val="20"/>
        </w:rPr>
        <w:t xml:space="preserve"> </w:t>
      </w:r>
      <w:proofErr w:type="spellStart"/>
      <w:r>
        <w:rPr>
          <w:color w:val="231F20"/>
          <w:sz w:val="20"/>
        </w:rPr>
        <w:t>obvious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seems</w:t>
      </w:r>
      <w:proofErr w:type="spellEnd"/>
      <w:r>
        <w:rPr>
          <w:color w:val="231F20"/>
          <w:sz w:val="20"/>
        </w:rPr>
        <w:t xml:space="preserve">, and </w:t>
      </w:r>
      <w:proofErr w:type="spellStart"/>
      <w:r>
        <w:rPr>
          <w:color w:val="231F20"/>
          <w:sz w:val="20"/>
        </w:rPr>
        <w:t>any</w:t>
      </w:r>
      <w:proofErr w:type="spellEnd"/>
      <w:r>
        <w:rPr>
          <w:color w:val="231F20"/>
          <w:sz w:val="20"/>
        </w:rPr>
        <w:t xml:space="preserve"> </w:t>
      </w:r>
      <w:proofErr w:type="spellStart"/>
      <w:r>
        <w:rPr>
          <w:color w:val="231F20"/>
          <w:sz w:val="20"/>
        </w:rPr>
        <w:t>mismatch</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investigated</w:t>
      </w:r>
      <w:proofErr w:type="spellEnd"/>
      <w:r>
        <w:rPr>
          <w:color w:val="231F20"/>
          <w:sz w:val="20"/>
        </w:rPr>
        <w:t>.</w:t>
      </w:r>
    </w:p>
    <w:p w14:paraId="4F8774FD" w14:textId="77777777" w:rsidR="001E4D13" w:rsidRDefault="00247020">
      <w:pPr>
        <w:pStyle w:val="ListParagraph"/>
        <w:numPr>
          <w:ilvl w:val="1"/>
          <w:numId w:val="22"/>
        </w:numPr>
        <w:tabs>
          <w:tab w:val="left" w:pos="1237"/>
          <w:tab w:val="left" w:pos="1238"/>
        </w:tabs>
        <w:spacing w:before="7" w:line="254" w:lineRule="auto"/>
        <w:ind w:right="2699"/>
        <w:rPr>
          <w:sz w:val="20"/>
        </w:rPr>
      </w:pPr>
      <w:r>
        <w:rPr>
          <w:color w:val="231F20"/>
          <w:sz w:val="20"/>
        </w:rPr>
        <w:t xml:space="preserve">Model </w:t>
      </w:r>
      <w:proofErr w:type="spellStart"/>
      <w:r>
        <w:rPr>
          <w:color w:val="231F20"/>
          <w:sz w:val="20"/>
        </w:rPr>
        <w:t>quality</w:t>
      </w:r>
      <w:proofErr w:type="spellEnd"/>
      <w:r>
        <w:rPr>
          <w:color w:val="231F20"/>
          <w:sz w:val="20"/>
        </w:rPr>
        <w:t xml:space="preserve">: The </w:t>
      </w:r>
      <w:proofErr w:type="spellStart"/>
      <w:r>
        <w:rPr>
          <w:color w:val="231F20"/>
          <w:sz w:val="20"/>
        </w:rPr>
        <w:t>performance</w:t>
      </w:r>
      <w:proofErr w:type="spellEnd"/>
      <w:r>
        <w:rPr>
          <w:color w:val="231F20"/>
          <w:sz w:val="20"/>
        </w:rPr>
        <w:t xml:space="preserve"> of an ML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non-</w:t>
      </w:r>
      <w:proofErr w:type="spellStart"/>
      <w:r>
        <w:rPr>
          <w:color w:val="231F20"/>
          <w:sz w:val="20"/>
        </w:rPr>
        <w:t>deterministic</w:t>
      </w:r>
      <w:proofErr w:type="spellEnd"/>
      <w:r>
        <w:rPr>
          <w:color w:val="231F20"/>
          <w:sz w:val="20"/>
        </w:rPr>
        <w:t xml:space="preserve">, but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collect</w:t>
      </w:r>
      <w:proofErr w:type="spellEnd"/>
      <w:r>
        <w:rPr>
          <w:color w:val="231F20"/>
          <w:sz w:val="20"/>
        </w:rPr>
        <w:t xml:space="preserve"> and monitor the relevant </w:t>
      </w:r>
      <w:proofErr w:type="spellStart"/>
      <w:r>
        <w:rPr>
          <w:color w:val="231F20"/>
          <w:sz w:val="20"/>
        </w:rPr>
        <w:t>metrics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evaluate</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We</w:t>
      </w:r>
      <w:proofErr w:type="spellEnd"/>
      <w:r>
        <w:rPr>
          <w:color w:val="231F20"/>
          <w:sz w:val="20"/>
        </w:rPr>
        <w:t xml:space="preserve"> will </w:t>
      </w:r>
      <w:proofErr w:type="spellStart"/>
      <w:r>
        <w:rPr>
          <w:color w:val="231F20"/>
          <w:sz w:val="20"/>
        </w:rPr>
        <w:t>delve</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more</w:t>
      </w:r>
      <w:proofErr w:type="spellEnd"/>
      <w:r>
        <w:rPr>
          <w:color w:val="231F20"/>
          <w:sz w:val="20"/>
        </w:rPr>
        <w:t xml:space="preserve">, but in </w:t>
      </w:r>
      <w:proofErr w:type="spellStart"/>
      <w:r>
        <w:rPr>
          <w:color w:val="231F20"/>
          <w:sz w:val="20"/>
        </w:rPr>
        <w:t>general</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relevant met- </w:t>
      </w:r>
      <w:proofErr w:type="spellStart"/>
      <w:r>
        <w:rPr>
          <w:color w:val="231F20"/>
          <w:sz w:val="20"/>
        </w:rPr>
        <w:t>rics</w:t>
      </w:r>
      <w:proofErr w:type="spellEnd"/>
      <w:r>
        <w:rPr>
          <w:color w:val="231F20"/>
          <w:sz w:val="20"/>
        </w:rPr>
        <w:t xml:space="preserve"> </w:t>
      </w:r>
      <w:proofErr w:type="spellStart"/>
      <w:r>
        <w:rPr>
          <w:color w:val="231F20"/>
          <w:sz w:val="20"/>
        </w:rPr>
        <w:t>stay</w:t>
      </w:r>
      <w:proofErr w:type="spellEnd"/>
      <w:r>
        <w:rPr>
          <w:color w:val="231F20"/>
          <w:sz w:val="20"/>
        </w:rPr>
        <w:t xml:space="preserve"> </w:t>
      </w:r>
      <w:proofErr w:type="spellStart"/>
      <w:r>
        <w:rPr>
          <w:color w:val="231F20"/>
          <w:sz w:val="20"/>
        </w:rPr>
        <w:t>within</w:t>
      </w:r>
      <w:proofErr w:type="spellEnd"/>
      <w:r>
        <w:rPr>
          <w:color w:val="231F20"/>
          <w:sz w:val="20"/>
        </w:rPr>
        <w:t xml:space="preserve"> an </w:t>
      </w:r>
      <w:proofErr w:type="spellStart"/>
      <w:r>
        <w:rPr>
          <w:color w:val="231F20"/>
          <w:sz w:val="20"/>
        </w:rPr>
        <w:t>acceptable</w:t>
      </w:r>
      <w:proofErr w:type="spellEnd"/>
      <w:r>
        <w:rPr>
          <w:color w:val="231F20"/>
          <w:sz w:val="20"/>
        </w:rPr>
        <w:t xml:space="preserve"> </w:t>
      </w:r>
      <w:proofErr w:type="spellStart"/>
      <w:r>
        <w:rPr>
          <w:color w:val="231F20"/>
          <w:sz w:val="20"/>
        </w:rPr>
        <w:t>range</w:t>
      </w:r>
      <w:proofErr w:type="spellEnd"/>
      <w:r>
        <w:rPr>
          <w:color w:val="231F20"/>
          <w:sz w:val="20"/>
        </w:rPr>
        <w:t xml:space="preserve">, </w:t>
      </w:r>
      <w:proofErr w:type="spellStart"/>
      <w:r>
        <w:rPr>
          <w:color w:val="231F20"/>
          <w:sz w:val="20"/>
        </w:rPr>
        <w:t>above</w:t>
      </w:r>
      <w:proofErr w:type="spellEnd"/>
      <w:r>
        <w:rPr>
          <w:color w:val="231F20"/>
          <w:sz w:val="20"/>
        </w:rPr>
        <w:t xml:space="preserve"> all in </w:t>
      </w:r>
      <w:proofErr w:type="spellStart"/>
      <w:r>
        <w:rPr>
          <w:color w:val="231F20"/>
          <w:sz w:val="20"/>
        </w:rPr>
        <w:t>case</w:t>
      </w:r>
      <w:proofErr w:type="spellEnd"/>
      <w:r>
        <w:rPr>
          <w:color w:val="231F20"/>
          <w:sz w:val="20"/>
        </w:rPr>
        <w:t xml:space="preserve"> of </w:t>
      </w:r>
      <w:proofErr w:type="spellStart"/>
      <w:r>
        <w:rPr>
          <w:color w:val="231F20"/>
          <w:sz w:val="20"/>
        </w:rPr>
        <w:t>retraining</w:t>
      </w:r>
      <w:proofErr w:type="spellEnd"/>
      <w:r>
        <w:rPr>
          <w:color w:val="231F20"/>
          <w:sz w:val="20"/>
        </w:rPr>
        <w:t>.</w:t>
      </w:r>
    </w:p>
    <w:p w14:paraId="4F8774FE" w14:textId="77777777" w:rsidR="001E4D13" w:rsidRDefault="00247020">
      <w:pPr>
        <w:pStyle w:val="ListParagraph"/>
        <w:numPr>
          <w:ilvl w:val="1"/>
          <w:numId w:val="22"/>
        </w:numPr>
        <w:tabs>
          <w:tab w:val="left" w:pos="1237"/>
          <w:tab w:val="left" w:pos="1238"/>
        </w:tabs>
        <w:spacing w:before="5" w:line="254" w:lineRule="auto"/>
        <w:ind w:right="2673"/>
        <w:rPr>
          <w:sz w:val="20"/>
        </w:rPr>
      </w:pPr>
      <w:r>
        <w:rPr>
          <w:color w:val="231F20"/>
          <w:sz w:val="20"/>
        </w:rPr>
        <w:t xml:space="preserve">Bias and </w:t>
      </w:r>
      <w:proofErr w:type="spellStart"/>
      <w:r>
        <w:rPr>
          <w:color w:val="231F20"/>
          <w:sz w:val="20"/>
        </w:rPr>
        <w:t>fairness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behaves</w:t>
      </w:r>
      <w:proofErr w:type="spellEnd"/>
      <w:r>
        <w:rPr>
          <w:color w:val="231F20"/>
          <w:sz w:val="20"/>
        </w:rPr>
        <w:t xml:space="preserve"> in a </w:t>
      </w:r>
      <w:proofErr w:type="spellStart"/>
      <w:r>
        <w:rPr>
          <w:color w:val="231F20"/>
          <w:sz w:val="20"/>
        </w:rPr>
        <w:t>way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aligned</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goal</w:t>
      </w:r>
      <w:proofErr w:type="spellEnd"/>
      <w:r>
        <w:rPr>
          <w:color w:val="231F20"/>
          <w:sz w:val="20"/>
        </w:rPr>
        <w:t xml:space="preserve"> of the </w:t>
      </w:r>
      <w:proofErr w:type="spellStart"/>
      <w:r>
        <w:rPr>
          <w:color w:val="231F20"/>
          <w:sz w:val="20"/>
        </w:rPr>
        <w:t>organization</w:t>
      </w:r>
      <w:proofErr w:type="spellEnd"/>
      <w:r>
        <w:rPr>
          <w:color w:val="231F20"/>
          <w:sz w:val="20"/>
        </w:rPr>
        <w:t xml:space="preserve">. This </w:t>
      </w:r>
      <w:proofErr w:type="spellStart"/>
      <w:r>
        <w:rPr>
          <w:color w:val="231F20"/>
          <w:sz w:val="20"/>
        </w:rPr>
        <w:t>is</w:t>
      </w:r>
      <w:proofErr w:type="spellEnd"/>
      <w:r>
        <w:rPr>
          <w:color w:val="231F20"/>
          <w:sz w:val="20"/>
        </w:rPr>
        <w:t xml:space="preserve"> out of </w:t>
      </w:r>
      <w:proofErr w:type="spellStart"/>
      <w:r>
        <w:rPr>
          <w:color w:val="231F20"/>
          <w:sz w:val="20"/>
        </w:rPr>
        <w:t>scope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present</w:t>
      </w:r>
      <w:proofErr w:type="spellEnd"/>
      <w:r>
        <w:rPr>
          <w:color w:val="231F20"/>
          <w:sz w:val="20"/>
        </w:rPr>
        <w:t xml:space="preserve"> </w:t>
      </w:r>
      <w:proofErr w:type="spellStart"/>
      <w:r>
        <w:rPr>
          <w:color w:val="231F20"/>
          <w:sz w:val="20"/>
        </w:rPr>
        <w:t>topic</w:t>
      </w:r>
      <w:proofErr w:type="spellEnd"/>
      <w:r>
        <w:rPr>
          <w:color w:val="231F20"/>
          <w:sz w:val="20"/>
        </w:rPr>
        <w:t xml:space="preserve">, </w:t>
      </w:r>
      <w:proofErr w:type="spellStart"/>
      <w:r>
        <w:rPr>
          <w:color w:val="231F20"/>
          <w:sz w:val="20"/>
        </w:rPr>
        <w:t>though</w:t>
      </w:r>
      <w:proofErr w:type="spellEnd"/>
      <w:r>
        <w:rPr>
          <w:color w:val="231F20"/>
          <w:sz w:val="20"/>
        </w:rPr>
        <w:t>.</w:t>
      </w:r>
    </w:p>
    <w:p w14:paraId="4F8774FF" w14:textId="77777777" w:rsidR="001E4D13" w:rsidRDefault="001E4D13">
      <w:pPr>
        <w:pStyle w:val="BodyText"/>
        <w:rPr>
          <w:sz w:val="24"/>
        </w:rPr>
      </w:pPr>
    </w:p>
    <w:p w14:paraId="4F877500" w14:textId="77777777" w:rsidR="001E4D13" w:rsidRDefault="00247020">
      <w:pPr>
        <w:pStyle w:val="Heading6"/>
        <w:spacing w:before="191"/>
      </w:pPr>
      <w:r>
        <w:rPr>
          <w:color w:val="003946"/>
        </w:rPr>
        <w:t xml:space="preserve">Monitoring and </w:t>
      </w:r>
      <w:proofErr w:type="spellStart"/>
      <w:r>
        <w:rPr>
          <w:color w:val="003946"/>
        </w:rPr>
        <w:t>Observability</w:t>
      </w:r>
      <w:proofErr w:type="spellEnd"/>
    </w:p>
    <w:p w14:paraId="4F877501" w14:textId="77777777" w:rsidR="001E4D13" w:rsidRDefault="001E4D13">
      <w:pPr>
        <w:pStyle w:val="BodyText"/>
        <w:spacing w:before="2"/>
        <w:rPr>
          <w:rFonts w:ascii="Trebuchet MS"/>
          <w:sz w:val="26"/>
        </w:rPr>
      </w:pPr>
    </w:p>
    <w:p w14:paraId="4F877502" w14:textId="77777777" w:rsidR="001E4D13" w:rsidRDefault="00247020">
      <w:pPr>
        <w:pStyle w:val="BodyText"/>
        <w:spacing w:line="254" w:lineRule="auto"/>
        <w:ind w:left="957" w:right="2661"/>
        <w:jc w:val="both"/>
      </w:pPr>
      <w:proofErr w:type="spellStart"/>
      <w:r>
        <w:rPr>
          <w:color w:val="231F20"/>
        </w:rPr>
        <w:t>Once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live,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performs</w:t>
      </w:r>
      <w:proofErr w:type="spellEnd"/>
      <w:r>
        <w:rPr>
          <w:color w:val="231F20"/>
        </w:rPr>
        <w:t xml:space="preserve"> in </w:t>
      </w:r>
      <w:proofErr w:type="spellStart"/>
      <w:r>
        <w:rPr>
          <w:color w:val="231F20"/>
        </w:rPr>
        <w:t>production</w:t>
      </w:r>
      <w:proofErr w:type="spellEnd"/>
      <w:r>
        <w:rPr>
          <w:color w:val="231F20"/>
        </w:rPr>
        <w:t xml:space="preserve">, and </w:t>
      </w:r>
      <w:proofErr w:type="spellStart"/>
      <w:r>
        <w:rPr>
          <w:color w:val="231F20"/>
        </w:rPr>
        <w:t>close</w:t>
      </w:r>
      <w:proofErr w:type="spellEnd"/>
      <w:r>
        <w:rPr>
          <w:color w:val="231F20"/>
        </w:rPr>
        <w:t xml:space="preserve"> the </w:t>
      </w:r>
      <w:proofErr w:type="spellStart"/>
      <w:r>
        <w:rPr>
          <w:color w:val="231F20"/>
        </w:rPr>
        <w:t>feedback</w:t>
      </w:r>
      <w:proofErr w:type="spellEnd"/>
      <w:r>
        <w:rPr>
          <w:color w:val="231F20"/>
        </w:rPr>
        <w:t xml:space="preserve"> loop </w:t>
      </w:r>
      <w:proofErr w:type="spellStart"/>
      <w:r>
        <w:rPr>
          <w:color w:val="231F20"/>
        </w:rPr>
        <w:t>to</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This </w:t>
      </w:r>
      <w:proofErr w:type="spellStart"/>
      <w:r>
        <w:rPr>
          <w:color w:val="231F20"/>
        </w:rPr>
        <w:t>is</w:t>
      </w:r>
      <w:proofErr w:type="spellEnd"/>
      <w:r>
        <w:rPr>
          <w:color w:val="231F20"/>
        </w:rPr>
        <w:t xml:space="preserve"> the </w:t>
      </w:r>
      <w:proofErr w:type="spellStart"/>
      <w:r>
        <w:rPr>
          <w:color w:val="231F20"/>
        </w:rPr>
        <w:t>moment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gain</w:t>
      </w:r>
      <w:proofErr w:type="spellEnd"/>
      <w:r>
        <w:rPr>
          <w:color w:val="231F20"/>
        </w:rPr>
        <w:t xml:space="preserve"> reliable </w:t>
      </w:r>
      <w:proofErr w:type="spellStart"/>
      <w:r>
        <w:rPr>
          <w:color w:val="231F20"/>
        </w:rPr>
        <w:t>data</w:t>
      </w:r>
      <w:proofErr w:type="spellEnd"/>
      <w:r>
        <w:rPr>
          <w:color w:val="231F20"/>
        </w:rPr>
        <w:t xml:space="preserve"> on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developed</w:t>
      </w:r>
      <w:proofErr w:type="spellEnd"/>
      <w:r>
        <w:rPr>
          <w:color w:val="231F20"/>
        </w:rPr>
        <w:t xml:space="preserve"> so </w:t>
      </w:r>
      <w:proofErr w:type="spellStart"/>
      <w:r>
        <w:rPr>
          <w:color w:val="231F20"/>
        </w:rPr>
        <w:t>far</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the </w:t>
      </w:r>
      <w:proofErr w:type="spellStart"/>
      <w:r>
        <w:rPr>
          <w:color w:val="231F20"/>
        </w:rPr>
        <w:t>standard</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tools</w:t>
      </w:r>
      <w:proofErr w:type="spellEnd"/>
      <w:r>
        <w:rPr>
          <w:color w:val="231F20"/>
        </w:rPr>
        <w:t xml:space="preserve"> for log </w:t>
      </w:r>
      <w:proofErr w:type="spellStart"/>
      <w:r>
        <w:rPr>
          <w:color w:val="231F20"/>
        </w:rPr>
        <w:t>aggregation</w:t>
      </w:r>
      <w:proofErr w:type="spellEnd"/>
      <w:r>
        <w:rPr>
          <w:color w:val="231F20"/>
        </w:rPr>
        <w:t xml:space="preserve"> and </w:t>
      </w:r>
      <w:proofErr w:type="spellStart"/>
      <w:r>
        <w:rPr>
          <w:color w:val="231F20"/>
        </w:rPr>
        <w:t>metric</w:t>
      </w:r>
      <w:proofErr w:type="spellEnd"/>
      <w:r>
        <w:rPr>
          <w:color w:val="231F20"/>
        </w:rPr>
        <w:t xml:space="preserve"> collection, </w:t>
      </w:r>
      <w:proofErr w:type="spellStart"/>
      <w:r>
        <w:rPr>
          <w:color w:val="231F20"/>
        </w:rPr>
        <w:t>to</w:t>
      </w:r>
      <w:proofErr w:type="spellEnd"/>
      <w:r>
        <w:rPr>
          <w:color w:val="231F20"/>
        </w:rPr>
        <w:t xml:space="preserve"> </w:t>
      </w:r>
      <w:proofErr w:type="spellStart"/>
      <w:r>
        <w:rPr>
          <w:color w:val="231F20"/>
        </w:rPr>
        <w:t>capture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a live </w:t>
      </w:r>
      <w:proofErr w:type="spellStart"/>
      <w:r>
        <w:rPr>
          <w:color w:val="231F20"/>
        </w:rPr>
        <w:t>production</w:t>
      </w:r>
      <w:proofErr w:type="spellEnd"/>
      <w:r>
        <w:rPr>
          <w:color w:val="231F20"/>
        </w:rPr>
        <w:t xml:space="preserve"> </w:t>
      </w:r>
      <w:proofErr w:type="spellStart"/>
      <w:r>
        <w:rPr>
          <w:color w:val="231F20"/>
        </w:rPr>
        <w:t>system</w:t>
      </w:r>
      <w:proofErr w:type="spellEnd"/>
      <w:r>
        <w:rPr>
          <w:color w:val="231F20"/>
        </w:rPr>
        <w:t xml:space="preserve">: KPI, </w:t>
      </w:r>
      <w:proofErr w:type="spellStart"/>
      <w:r>
        <w:rPr>
          <w:color w:val="231F20"/>
        </w:rPr>
        <w:t>software</w:t>
      </w:r>
      <w:proofErr w:type="spellEnd"/>
      <w:r>
        <w:rPr>
          <w:color w:val="231F20"/>
        </w:rPr>
        <w:t xml:space="preserve"> </w:t>
      </w:r>
      <w:proofErr w:type="spellStart"/>
      <w:r>
        <w:rPr>
          <w:color w:val="231F20"/>
        </w:rPr>
        <w:t>reliability</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debugging</w:t>
      </w:r>
      <w:proofErr w:type="spellEnd"/>
      <w:r>
        <w:rPr>
          <w:color w:val="231F20"/>
        </w:rPr>
        <w:t xml:space="preserve"> </w:t>
      </w:r>
      <w:proofErr w:type="spellStart"/>
      <w:r>
        <w:rPr>
          <w:color w:val="231F20"/>
        </w:rPr>
        <w:t>information</w:t>
      </w:r>
      <w:proofErr w:type="spellEnd"/>
      <w:r>
        <w:rPr>
          <w:color w:val="231F20"/>
        </w:rPr>
        <w:t xml:space="preserve"> in the </w:t>
      </w:r>
      <w:proofErr w:type="spellStart"/>
      <w:r>
        <w:rPr>
          <w:color w:val="231F20"/>
        </w:rPr>
        <w:t>case</w:t>
      </w:r>
      <w:proofErr w:type="spellEnd"/>
      <w:r>
        <w:rPr>
          <w:color w:val="231F20"/>
        </w:rPr>
        <w:t xml:space="preserve"> of faults, and </w:t>
      </w:r>
      <w:proofErr w:type="spellStart"/>
      <w:r>
        <w:rPr>
          <w:color w:val="231F20"/>
        </w:rPr>
        <w:t>other</w:t>
      </w:r>
      <w:proofErr w:type="spellEnd"/>
      <w:r>
        <w:rPr>
          <w:color w:val="231F20"/>
        </w:rPr>
        <w:t xml:space="preserve"> </w:t>
      </w:r>
      <w:proofErr w:type="spellStart"/>
      <w:r>
        <w:rPr>
          <w:color w:val="231F20"/>
        </w:rPr>
        <w:t>indicators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unex</w:t>
      </w:r>
      <w:proofErr w:type="spellEnd"/>
      <w:r>
        <w:rPr>
          <w:color w:val="231F20"/>
        </w:rPr>
        <w:t xml:space="preserve">- </w:t>
      </w:r>
      <w:proofErr w:type="spellStart"/>
      <w:r>
        <w:rPr>
          <w:color w:val="231F20"/>
        </w:rPr>
        <w:t>pected</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happening</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notiﬁed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strange</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investigate</w:t>
      </w:r>
      <w:proofErr w:type="spellEnd"/>
      <w:r>
        <w:rPr>
          <w:color w:val="231F20"/>
        </w:rPr>
        <w:t xml:space="preserve">.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keep</w:t>
      </w:r>
      <w:proofErr w:type="spellEnd"/>
      <w:r>
        <w:rPr>
          <w:color w:val="231F20"/>
        </w:rPr>
        <w:t xml:space="preserve"> track of</w:t>
      </w:r>
    </w:p>
    <w:p w14:paraId="4F877503" w14:textId="77777777" w:rsidR="001E4D13" w:rsidRDefault="001E4D13">
      <w:pPr>
        <w:spacing w:line="254" w:lineRule="auto"/>
        <w:jc w:val="both"/>
        <w:sectPr w:rsidR="001E4D13">
          <w:pgSz w:w="11910" w:h="16840"/>
          <w:pgMar w:top="960" w:right="0" w:bottom="680" w:left="460" w:header="0" w:footer="486" w:gutter="0"/>
          <w:cols w:space="720"/>
        </w:sectPr>
      </w:pPr>
    </w:p>
    <w:p w14:paraId="4F877504" w14:textId="77777777" w:rsidR="001E4D13" w:rsidRDefault="001E4D13">
      <w:pPr>
        <w:pStyle w:val="BodyText"/>
      </w:pPr>
    </w:p>
    <w:p w14:paraId="4F877505" w14:textId="77777777" w:rsidR="001E4D13" w:rsidRDefault="001E4D13">
      <w:pPr>
        <w:pStyle w:val="BodyText"/>
      </w:pPr>
    </w:p>
    <w:p w14:paraId="4F877506" w14:textId="77777777" w:rsidR="001E4D13" w:rsidRDefault="001E4D13">
      <w:pPr>
        <w:pStyle w:val="BodyText"/>
      </w:pPr>
    </w:p>
    <w:p w14:paraId="4F877507" w14:textId="77777777" w:rsidR="001E4D13" w:rsidRDefault="001E4D13">
      <w:pPr>
        <w:pStyle w:val="BodyText"/>
      </w:pPr>
    </w:p>
    <w:p w14:paraId="4F877508" w14:textId="77777777" w:rsidR="001E4D13" w:rsidRDefault="001E4D13">
      <w:pPr>
        <w:pStyle w:val="BodyText"/>
      </w:pPr>
    </w:p>
    <w:p w14:paraId="4F877509" w14:textId="77777777" w:rsidR="001E4D13" w:rsidRDefault="001E4D13">
      <w:pPr>
        <w:pStyle w:val="BodyText"/>
      </w:pPr>
    </w:p>
    <w:p w14:paraId="4F87750A" w14:textId="77777777" w:rsidR="001E4D13" w:rsidRDefault="001E4D13">
      <w:pPr>
        <w:pStyle w:val="BodyText"/>
      </w:pPr>
    </w:p>
    <w:p w14:paraId="4F87750B" w14:textId="77777777" w:rsidR="001E4D13" w:rsidRDefault="001E4D13">
      <w:pPr>
        <w:pStyle w:val="BodyText"/>
        <w:spacing w:before="7"/>
      </w:pPr>
    </w:p>
    <w:p w14:paraId="4F87750C" w14:textId="77777777" w:rsidR="001E4D13" w:rsidRDefault="00247020">
      <w:pPr>
        <w:pStyle w:val="ListParagraph"/>
        <w:numPr>
          <w:ilvl w:val="2"/>
          <w:numId w:val="22"/>
        </w:numPr>
        <w:tabs>
          <w:tab w:val="left" w:pos="2484"/>
          <w:tab w:val="left" w:pos="2485"/>
        </w:tabs>
        <w:spacing w:before="0" w:line="254" w:lineRule="auto"/>
        <w:ind w:right="1799"/>
        <w:rPr>
          <w:sz w:val="20"/>
        </w:rPr>
      </w:pPr>
      <w:proofErr w:type="spellStart"/>
      <w:r>
        <w:rPr>
          <w:color w:val="231F20"/>
          <w:sz w:val="20"/>
        </w:rPr>
        <w:t>model</w:t>
      </w:r>
      <w:proofErr w:type="spellEnd"/>
      <w:r>
        <w:rPr>
          <w:color w:val="231F20"/>
          <w:sz w:val="20"/>
        </w:rPr>
        <w:t xml:space="preserve"> </w:t>
      </w:r>
      <w:proofErr w:type="spellStart"/>
      <w:r>
        <w:rPr>
          <w:color w:val="231F20"/>
          <w:sz w:val="20"/>
        </w:rPr>
        <w:t>inputs</w:t>
      </w:r>
      <w:proofErr w:type="spellEnd"/>
      <w:r>
        <w:rPr>
          <w:color w:val="231F20"/>
          <w:sz w:val="20"/>
        </w:rPr>
        <w:t xml:space="preserve">. These </w:t>
      </w:r>
      <w:proofErr w:type="spellStart"/>
      <w:r>
        <w:rPr>
          <w:color w:val="231F20"/>
          <w:sz w:val="20"/>
        </w:rPr>
        <w:t>are</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sent</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us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the model-</w:t>
      </w:r>
      <w:proofErr w:type="spellStart"/>
      <w:r>
        <w:rPr>
          <w:color w:val="231F20"/>
          <w:sz w:val="20"/>
        </w:rPr>
        <w:t>serving</w:t>
      </w:r>
      <w:proofErr w:type="spellEnd"/>
      <w:r>
        <w:rPr>
          <w:color w:val="231F20"/>
          <w:sz w:val="20"/>
        </w:rPr>
        <w:t xml:space="preserve"> </w:t>
      </w:r>
      <w:proofErr w:type="spellStart"/>
      <w:r>
        <w:rPr>
          <w:color w:val="231F20"/>
          <w:sz w:val="20"/>
        </w:rPr>
        <w:t>skew</w:t>
      </w:r>
      <w:proofErr w:type="spellEnd"/>
      <w:r>
        <w:rPr>
          <w:color w:val="231F20"/>
          <w:sz w:val="20"/>
        </w:rPr>
        <w:t>.</w:t>
      </w:r>
    </w:p>
    <w:p w14:paraId="4F87750D" w14:textId="77777777" w:rsidR="001E4D13" w:rsidRDefault="00247020">
      <w:pPr>
        <w:pStyle w:val="ListParagraph"/>
        <w:numPr>
          <w:ilvl w:val="2"/>
          <w:numId w:val="22"/>
        </w:numPr>
        <w:tabs>
          <w:tab w:val="left" w:pos="2484"/>
          <w:tab w:val="left" w:pos="2485"/>
        </w:tabs>
        <w:spacing w:before="3" w:line="254" w:lineRule="auto"/>
        <w:ind w:right="1496"/>
        <w:rPr>
          <w:sz w:val="20"/>
        </w:rPr>
      </w:pPr>
      <w:proofErr w:type="spellStart"/>
      <w:r>
        <w:rPr>
          <w:color w:val="231F20"/>
          <w:sz w:val="20"/>
        </w:rPr>
        <w:t>model</w:t>
      </w:r>
      <w:proofErr w:type="spellEnd"/>
      <w:r>
        <w:rPr>
          <w:color w:val="231F20"/>
          <w:sz w:val="20"/>
        </w:rPr>
        <w:t xml:space="preserve"> </w:t>
      </w:r>
      <w:proofErr w:type="spellStart"/>
      <w:r>
        <w:rPr>
          <w:color w:val="231F20"/>
          <w:sz w:val="20"/>
        </w:rPr>
        <w:t>outputs</w:t>
      </w:r>
      <w:proofErr w:type="spellEnd"/>
      <w:r>
        <w:rPr>
          <w:color w:val="231F20"/>
          <w:sz w:val="20"/>
        </w:rPr>
        <w:t xml:space="preserve">. </w:t>
      </w:r>
      <w:proofErr w:type="spellStart"/>
      <w:r>
        <w:rPr>
          <w:color w:val="231F20"/>
          <w:sz w:val="20"/>
        </w:rPr>
        <w:t>Seeing</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predictions</w:t>
      </w:r>
      <w:proofErr w:type="spellEnd"/>
      <w:r>
        <w:rPr>
          <w:color w:val="231F20"/>
          <w:sz w:val="20"/>
        </w:rPr>
        <w:t xml:space="preserve">, </w:t>
      </w:r>
      <w:proofErr w:type="spellStart"/>
      <w:r>
        <w:rPr>
          <w:color w:val="231F20"/>
          <w:sz w:val="20"/>
        </w:rPr>
        <w:t>recommendations</w:t>
      </w:r>
      <w:proofErr w:type="spellEnd"/>
      <w:r>
        <w:rPr>
          <w:color w:val="231F20"/>
          <w:sz w:val="20"/>
        </w:rPr>
        <w:t xml:space="preserve">, </w:t>
      </w:r>
      <w:proofErr w:type="spellStart"/>
      <w:r>
        <w:rPr>
          <w:color w:val="231F20"/>
          <w:sz w:val="20"/>
        </w:rPr>
        <w:t>results</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giving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inputs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how</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behaving</w:t>
      </w:r>
      <w:proofErr w:type="spellEnd"/>
      <w:r>
        <w:rPr>
          <w:color w:val="231F20"/>
          <w:sz w:val="20"/>
        </w:rPr>
        <w:t xml:space="preserve"> on real </w:t>
      </w:r>
      <w:proofErr w:type="spellStart"/>
      <w:r>
        <w:rPr>
          <w:color w:val="231F20"/>
          <w:sz w:val="20"/>
        </w:rPr>
        <w:t>data</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include</w:t>
      </w:r>
      <w:proofErr w:type="spellEnd"/>
      <w:r>
        <w:rPr>
          <w:color w:val="231F20"/>
          <w:sz w:val="20"/>
        </w:rPr>
        <w:t xml:space="preserve"> the </w:t>
      </w:r>
      <w:proofErr w:type="spellStart"/>
      <w:r>
        <w:rPr>
          <w:color w:val="231F20"/>
          <w:sz w:val="20"/>
        </w:rPr>
        <w:t>decisions</w:t>
      </w:r>
      <w:proofErr w:type="spellEnd"/>
      <w:r>
        <w:rPr>
          <w:color w:val="231F20"/>
          <w:sz w:val="20"/>
        </w:rPr>
        <w:t xml:space="preserve"> </w:t>
      </w:r>
      <w:proofErr w:type="spellStart"/>
      <w:r>
        <w:rPr>
          <w:color w:val="231F20"/>
          <w:sz w:val="20"/>
        </w:rPr>
        <w:t>taken</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outputs</w:t>
      </w:r>
      <w:proofErr w:type="spellEnd"/>
      <w:r>
        <w:rPr>
          <w:color w:val="231F20"/>
          <w:sz w:val="20"/>
        </w:rPr>
        <w:t xml:space="preserve">, </w:t>
      </w:r>
      <w:proofErr w:type="spellStart"/>
      <w:r>
        <w:rPr>
          <w:color w:val="231F20"/>
          <w:sz w:val="20"/>
        </w:rPr>
        <w:t>since</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deﬁne</w:t>
      </w:r>
      <w:proofErr w:type="spellEnd"/>
      <w:r>
        <w:rPr>
          <w:color w:val="231F20"/>
          <w:sz w:val="20"/>
        </w:rPr>
        <w:t xml:space="preserve"> </w:t>
      </w:r>
      <w:proofErr w:type="spellStart"/>
      <w:r>
        <w:rPr>
          <w:color w:val="231F20"/>
          <w:sz w:val="20"/>
        </w:rPr>
        <w:t>exceptions</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system</w:t>
      </w:r>
      <w:proofErr w:type="spellEnd"/>
      <w:r>
        <w:rPr>
          <w:color w:val="231F20"/>
          <w:sz w:val="20"/>
        </w:rPr>
        <w:t xml:space="preserve"> will </w:t>
      </w:r>
      <w:proofErr w:type="spellStart"/>
      <w:r>
        <w:rPr>
          <w:color w:val="231F20"/>
          <w:sz w:val="20"/>
        </w:rPr>
        <w:t>overrule</w:t>
      </w:r>
      <w:proofErr w:type="spellEnd"/>
      <w:r>
        <w:rPr>
          <w:color w:val="231F20"/>
          <w:sz w:val="20"/>
        </w:rPr>
        <w:t xml:space="preserve"> the </w:t>
      </w:r>
      <w:proofErr w:type="spellStart"/>
      <w:r>
        <w:rPr>
          <w:color w:val="231F20"/>
          <w:sz w:val="20"/>
        </w:rPr>
        <w:t>outputs</w:t>
      </w:r>
      <w:proofErr w:type="spellEnd"/>
      <w:r>
        <w:rPr>
          <w:color w:val="231F20"/>
          <w:sz w:val="20"/>
        </w:rPr>
        <w:t xml:space="preserve"> of the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cases</w:t>
      </w:r>
      <w:proofErr w:type="spellEnd"/>
      <w:r>
        <w:rPr>
          <w:color w:val="231F20"/>
          <w:sz w:val="20"/>
        </w:rPr>
        <w:t>.</w:t>
      </w:r>
    </w:p>
    <w:p w14:paraId="4F87750E" w14:textId="77777777" w:rsidR="001E4D13" w:rsidRDefault="00247020">
      <w:pPr>
        <w:pStyle w:val="ListParagraph"/>
        <w:numPr>
          <w:ilvl w:val="2"/>
          <w:numId w:val="22"/>
        </w:numPr>
        <w:tabs>
          <w:tab w:val="left" w:pos="2484"/>
          <w:tab w:val="left" w:pos="2485"/>
        </w:tabs>
        <w:spacing w:before="6" w:line="254" w:lineRule="auto"/>
        <w:ind w:right="1451"/>
        <w:rPr>
          <w:sz w:val="20"/>
        </w:rPr>
      </w:pPr>
      <w:proofErr w:type="spellStart"/>
      <w:r>
        <w:rPr>
          <w:color w:val="231F20"/>
          <w:sz w:val="20"/>
        </w:rPr>
        <w:t>model</w:t>
      </w:r>
      <w:proofErr w:type="spellEnd"/>
      <w:r>
        <w:rPr>
          <w:color w:val="231F20"/>
          <w:sz w:val="20"/>
        </w:rPr>
        <w:t xml:space="preserve"> </w:t>
      </w:r>
      <w:proofErr w:type="spellStart"/>
      <w:r>
        <w:rPr>
          <w:color w:val="231F20"/>
          <w:sz w:val="20"/>
        </w:rPr>
        <w:t>interpretability</w:t>
      </w:r>
      <w:proofErr w:type="spellEnd"/>
      <w:r>
        <w:rPr>
          <w:color w:val="231F20"/>
          <w:sz w:val="20"/>
        </w:rPr>
        <w:t xml:space="preserve"> </w:t>
      </w:r>
      <w:proofErr w:type="spellStart"/>
      <w:r>
        <w:rPr>
          <w:color w:val="231F20"/>
          <w:sz w:val="20"/>
        </w:rPr>
        <w:t>outputs</w:t>
      </w:r>
      <w:proofErr w:type="spellEnd"/>
      <w:r>
        <w:rPr>
          <w:color w:val="231F20"/>
          <w:sz w:val="20"/>
        </w:rPr>
        <w:t xml:space="preserve">. These </w:t>
      </w:r>
      <w:proofErr w:type="spellStart"/>
      <w:r>
        <w:rPr>
          <w:color w:val="231F20"/>
          <w:sz w:val="20"/>
        </w:rPr>
        <w:t>metrics</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further</w:t>
      </w:r>
      <w:proofErr w:type="spellEnd"/>
      <w:r>
        <w:rPr>
          <w:color w:val="231F20"/>
          <w:sz w:val="20"/>
        </w:rPr>
        <w:t xml:space="preserve"> </w:t>
      </w:r>
      <w:proofErr w:type="spellStart"/>
      <w:r>
        <w:rPr>
          <w:color w:val="231F20"/>
          <w:sz w:val="20"/>
        </w:rPr>
        <w:t>investigation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w:t>
      </w:r>
      <w:proofErr w:type="spellEnd"/>
      <w:r>
        <w:rPr>
          <w:color w:val="231F20"/>
          <w:sz w:val="20"/>
        </w:rPr>
        <w:t xml:space="preserve">- stand </w:t>
      </w:r>
      <w:proofErr w:type="spellStart"/>
      <w:r>
        <w:rPr>
          <w:color w:val="231F20"/>
          <w:sz w:val="20"/>
        </w:rPr>
        <w:t>how</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making</w:t>
      </w:r>
      <w:proofErr w:type="spellEnd"/>
      <w:r>
        <w:rPr>
          <w:color w:val="231F20"/>
          <w:sz w:val="20"/>
        </w:rPr>
        <w:t xml:space="preserve"> </w:t>
      </w:r>
      <w:proofErr w:type="spellStart"/>
      <w:r>
        <w:rPr>
          <w:color w:val="231F20"/>
          <w:sz w:val="20"/>
        </w:rPr>
        <w:t>predictions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identify</w:t>
      </w:r>
      <w:proofErr w:type="spellEnd"/>
      <w:r>
        <w:rPr>
          <w:color w:val="231F20"/>
          <w:sz w:val="20"/>
        </w:rPr>
        <w:t xml:space="preserve"> potential </w:t>
      </w:r>
      <w:proofErr w:type="spellStart"/>
      <w:r>
        <w:rPr>
          <w:color w:val="231F20"/>
          <w:sz w:val="20"/>
        </w:rPr>
        <w:t>overﬁt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bias</w:t>
      </w:r>
      <w:proofErr w:type="spellEnd"/>
      <w:r>
        <w:rPr>
          <w:color w:val="231F20"/>
          <w:sz w:val="20"/>
        </w:rPr>
        <w:t xml:space="preserve"> not </w:t>
      </w:r>
      <w:proofErr w:type="spellStart"/>
      <w:r>
        <w:rPr>
          <w:color w:val="231F20"/>
          <w:sz w:val="20"/>
        </w:rPr>
        <w:t>found</w:t>
      </w:r>
      <w:proofErr w:type="spellEnd"/>
      <w:r>
        <w:rPr>
          <w:color w:val="231F20"/>
          <w:sz w:val="20"/>
        </w:rPr>
        <w:t xml:space="preserve"> </w:t>
      </w:r>
      <w:proofErr w:type="spellStart"/>
      <w:r>
        <w:rPr>
          <w:color w:val="231F20"/>
          <w:sz w:val="20"/>
        </w:rPr>
        <w:t>during</w:t>
      </w:r>
      <w:proofErr w:type="spellEnd"/>
      <w:r>
        <w:rPr>
          <w:color w:val="231F20"/>
          <w:sz w:val="20"/>
        </w:rPr>
        <w:t xml:space="preserve"> </w:t>
      </w:r>
      <w:proofErr w:type="spellStart"/>
      <w:r>
        <w:rPr>
          <w:color w:val="231F20"/>
          <w:sz w:val="20"/>
        </w:rPr>
        <w:t>training</w:t>
      </w:r>
      <w:proofErr w:type="spellEnd"/>
      <w:r>
        <w:rPr>
          <w:color w:val="231F20"/>
          <w:sz w:val="20"/>
        </w:rPr>
        <w:t xml:space="preserve">. As an </w:t>
      </w:r>
      <w:proofErr w:type="spellStart"/>
      <w:r>
        <w:rPr>
          <w:color w:val="231F20"/>
          <w:sz w:val="20"/>
        </w:rPr>
        <w:t>example</w:t>
      </w:r>
      <w:proofErr w:type="spellEnd"/>
      <w:r>
        <w:rPr>
          <w:color w:val="231F20"/>
          <w:sz w:val="20"/>
        </w:rPr>
        <w:t xml:space="preserve">, Amazon </w:t>
      </w:r>
      <w:proofErr w:type="spellStart"/>
      <w:r>
        <w:rPr>
          <w:color w:val="231F20"/>
          <w:sz w:val="20"/>
        </w:rPr>
        <w:t>introduced</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tool</w:t>
      </w:r>
      <w:proofErr w:type="spellEnd"/>
      <w:r>
        <w:rPr>
          <w:color w:val="231F20"/>
          <w:sz w:val="20"/>
        </w:rPr>
        <w:t xml:space="preserve"> </w:t>
      </w:r>
      <w:proofErr w:type="spellStart"/>
      <w:r>
        <w:rPr>
          <w:color w:val="231F20"/>
          <w:sz w:val="20"/>
        </w:rPr>
        <w:t>to</w:t>
      </w:r>
      <w:proofErr w:type="spellEnd"/>
      <w:r>
        <w:rPr>
          <w:color w:val="231F20"/>
          <w:sz w:val="20"/>
        </w:rPr>
        <w:t xml:space="preserve"> screen the </w:t>
      </w:r>
      <w:proofErr w:type="spellStart"/>
      <w:r>
        <w:rPr>
          <w:color w:val="231F20"/>
          <w:sz w:val="20"/>
        </w:rPr>
        <w:t>resumes</w:t>
      </w:r>
      <w:proofErr w:type="spellEnd"/>
      <w:r>
        <w:rPr>
          <w:color w:val="231F20"/>
          <w:sz w:val="20"/>
        </w:rPr>
        <w:t xml:space="preserve"> of </w:t>
      </w:r>
      <w:proofErr w:type="spellStart"/>
      <w:r>
        <w:rPr>
          <w:color w:val="231F20"/>
          <w:sz w:val="20"/>
        </w:rPr>
        <w:t>applicants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seemed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quite</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until</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realized</w:t>
      </w:r>
      <w:proofErr w:type="spellEnd"/>
      <w:r>
        <w:rPr>
          <w:color w:val="231F20"/>
          <w:sz w:val="20"/>
        </w:rPr>
        <w:t xml:space="preserve"> </w:t>
      </w:r>
      <w:proofErr w:type="spellStart"/>
      <w:r>
        <w:rPr>
          <w:color w:val="231F20"/>
          <w:sz w:val="20"/>
        </w:rPr>
        <w:t>it</w:t>
      </w:r>
      <w:proofErr w:type="spellEnd"/>
      <w:r>
        <w:rPr>
          <w:color w:val="231F20"/>
          <w:sz w:val="20"/>
        </w:rPr>
        <w:t xml:space="preserve"> was </w:t>
      </w:r>
      <w:proofErr w:type="spellStart"/>
      <w:r>
        <w:rPr>
          <w:color w:val="231F20"/>
          <w:sz w:val="20"/>
        </w:rPr>
        <w:t>strongly</w:t>
      </w:r>
      <w:proofErr w:type="spellEnd"/>
      <w:r>
        <w:rPr>
          <w:color w:val="231F20"/>
          <w:sz w:val="20"/>
        </w:rPr>
        <w:t xml:space="preserve"> </w:t>
      </w:r>
      <w:proofErr w:type="spellStart"/>
      <w:r>
        <w:rPr>
          <w:color w:val="231F20"/>
          <w:sz w:val="20"/>
        </w:rPr>
        <w:t>biased</w:t>
      </w:r>
      <w:proofErr w:type="spellEnd"/>
      <w:r>
        <w:rPr>
          <w:color w:val="231F20"/>
          <w:sz w:val="20"/>
        </w:rPr>
        <w:t xml:space="preserve"> </w:t>
      </w:r>
      <w:proofErr w:type="spellStart"/>
      <w:r>
        <w:rPr>
          <w:color w:val="231F20"/>
          <w:sz w:val="20"/>
        </w:rPr>
        <w:t>against</w:t>
      </w:r>
      <w:proofErr w:type="spellEnd"/>
      <w:r>
        <w:rPr>
          <w:color w:val="231F20"/>
          <w:sz w:val="20"/>
        </w:rPr>
        <w:t xml:space="preserve"> </w:t>
      </w:r>
      <w:proofErr w:type="spellStart"/>
      <w:r>
        <w:rPr>
          <w:color w:val="231F20"/>
          <w:sz w:val="20"/>
        </w:rPr>
        <w:t>women</w:t>
      </w:r>
      <w:proofErr w:type="spellEnd"/>
      <w:r>
        <w:rPr>
          <w:color w:val="231F20"/>
          <w:sz w:val="20"/>
        </w:rPr>
        <w:t xml:space="preserve">, </w:t>
      </w:r>
      <w:proofErr w:type="spellStart"/>
      <w:r>
        <w:rPr>
          <w:color w:val="231F20"/>
          <w:sz w:val="20"/>
        </w:rPr>
        <w:t>since</w:t>
      </w:r>
      <w:proofErr w:type="spellEnd"/>
      <w:r>
        <w:rPr>
          <w:color w:val="231F20"/>
          <w:sz w:val="20"/>
        </w:rPr>
        <w:t xml:space="preserve"> in the </w:t>
      </w:r>
      <w:proofErr w:type="spellStart"/>
      <w:r>
        <w:rPr>
          <w:color w:val="231F20"/>
          <w:sz w:val="20"/>
        </w:rPr>
        <w:t>training</w:t>
      </w:r>
      <w:proofErr w:type="spellEnd"/>
      <w:r>
        <w:rPr>
          <w:color w:val="231F20"/>
          <w:sz w:val="20"/>
        </w:rPr>
        <w:t xml:space="preserve"> </w:t>
      </w:r>
      <w:proofErr w:type="spellStart"/>
      <w:r>
        <w:rPr>
          <w:color w:val="231F20"/>
          <w:sz w:val="20"/>
        </w:rPr>
        <w:t>dataset</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few</w:t>
      </w:r>
      <w:proofErr w:type="spellEnd"/>
      <w:r>
        <w:rPr>
          <w:color w:val="231F20"/>
          <w:sz w:val="20"/>
        </w:rPr>
        <w:t xml:space="preserve"> </w:t>
      </w:r>
      <w:proofErr w:type="spellStart"/>
      <w:r>
        <w:rPr>
          <w:color w:val="231F20"/>
          <w:sz w:val="20"/>
        </w:rPr>
        <w:t>women</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hired</w:t>
      </w:r>
      <w:proofErr w:type="spellEnd"/>
      <w:r>
        <w:rPr>
          <w:color w:val="231F20"/>
          <w:sz w:val="20"/>
        </w:rPr>
        <w:t xml:space="preserve">. Amazon </w:t>
      </w:r>
      <w:proofErr w:type="spellStart"/>
      <w:r>
        <w:rPr>
          <w:color w:val="231F20"/>
          <w:sz w:val="20"/>
        </w:rPr>
        <w:t>has</w:t>
      </w:r>
      <w:proofErr w:type="spellEnd"/>
      <w:r>
        <w:rPr>
          <w:color w:val="231F20"/>
          <w:sz w:val="20"/>
        </w:rPr>
        <w:t xml:space="preserve"> </w:t>
      </w:r>
      <w:proofErr w:type="spellStart"/>
      <w:r>
        <w:rPr>
          <w:color w:val="231F20"/>
          <w:sz w:val="20"/>
        </w:rPr>
        <w:t>since</w:t>
      </w:r>
      <w:proofErr w:type="spellEnd"/>
      <w:r>
        <w:rPr>
          <w:color w:val="231F20"/>
          <w:sz w:val="20"/>
        </w:rPr>
        <w:t xml:space="preserve"> </w:t>
      </w:r>
      <w:proofErr w:type="spellStart"/>
      <w:r>
        <w:rPr>
          <w:color w:val="231F20"/>
          <w:sz w:val="20"/>
        </w:rPr>
        <w:t>stopped</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tool</w:t>
      </w:r>
      <w:proofErr w:type="spellEnd"/>
      <w:r>
        <w:rPr>
          <w:color w:val="231F20"/>
          <w:sz w:val="20"/>
        </w:rPr>
        <w:t xml:space="preserve"> (</w:t>
      </w:r>
      <w:proofErr w:type="spellStart"/>
      <w:r>
        <w:rPr>
          <w:color w:val="231F20"/>
          <w:sz w:val="20"/>
        </w:rPr>
        <w:t>Dastin</w:t>
      </w:r>
      <w:proofErr w:type="spellEnd"/>
      <w:r>
        <w:rPr>
          <w:color w:val="231F20"/>
          <w:sz w:val="20"/>
        </w:rPr>
        <w:t>, 2018).</w:t>
      </w:r>
    </w:p>
    <w:p w14:paraId="4F87750F" w14:textId="77777777" w:rsidR="001E4D13" w:rsidRDefault="00247020">
      <w:pPr>
        <w:pStyle w:val="ListParagraph"/>
        <w:numPr>
          <w:ilvl w:val="2"/>
          <w:numId w:val="22"/>
        </w:numPr>
        <w:tabs>
          <w:tab w:val="left" w:pos="2484"/>
          <w:tab w:val="left" w:pos="2485"/>
        </w:tabs>
        <w:spacing w:before="7" w:line="254" w:lineRule="auto"/>
        <w:ind w:right="1518"/>
        <w:rPr>
          <w:sz w:val="20"/>
        </w:rPr>
      </w:pPr>
      <w:proofErr w:type="spellStart"/>
      <w:r>
        <w:rPr>
          <w:color w:val="231F20"/>
          <w:sz w:val="20"/>
        </w:rPr>
        <w:t>user</w:t>
      </w:r>
      <w:proofErr w:type="spellEnd"/>
      <w:r>
        <w:rPr>
          <w:color w:val="231F20"/>
          <w:sz w:val="20"/>
        </w:rPr>
        <w:t xml:space="preserve"> </w:t>
      </w:r>
      <w:proofErr w:type="spellStart"/>
      <w:r>
        <w:rPr>
          <w:color w:val="231F20"/>
          <w:sz w:val="20"/>
        </w:rPr>
        <w:t>action</w:t>
      </w:r>
      <w:proofErr w:type="spellEnd"/>
      <w:r>
        <w:rPr>
          <w:color w:val="231F20"/>
          <w:sz w:val="20"/>
        </w:rPr>
        <w:t xml:space="preserve"> and </w:t>
      </w:r>
      <w:proofErr w:type="spellStart"/>
      <w:r>
        <w:rPr>
          <w:color w:val="231F20"/>
          <w:sz w:val="20"/>
        </w:rPr>
        <w:t>rewards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w:t>
      </w:r>
      <w:proofErr w:type="spellStart"/>
      <w:r>
        <w:rPr>
          <w:color w:val="231F20"/>
          <w:sz w:val="20"/>
        </w:rPr>
        <w:t>what</w:t>
      </w:r>
      <w:proofErr w:type="spellEnd"/>
      <w:r>
        <w:rPr>
          <w:color w:val="231F20"/>
          <w:sz w:val="20"/>
        </w:rPr>
        <w:t xml:space="preserve"> the </w:t>
      </w:r>
      <w:proofErr w:type="spellStart"/>
      <w:r>
        <w:rPr>
          <w:color w:val="231F20"/>
          <w:sz w:val="20"/>
        </w:rPr>
        <w:t>users</w:t>
      </w:r>
      <w:proofErr w:type="spellEnd"/>
      <w:r>
        <w:rPr>
          <w:color w:val="231F20"/>
          <w:sz w:val="20"/>
        </w:rPr>
        <w:t xml:space="preserve"> do </w:t>
      </w:r>
      <w:proofErr w:type="spellStart"/>
      <w:r>
        <w:rPr>
          <w:color w:val="231F20"/>
          <w:sz w:val="20"/>
        </w:rPr>
        <w:t>once</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receive</w:t>
      </w:r>
      <w:proofErr w:type="spellEnd"/>
      <w:r>
        <w:rPr>
          <w:color w:val="231F20"/>
          <w:sz w:val="20"/>
        </w:rPr>
        <w:t xml:space="preserve"> the </w:t>
      </w:r>
      <w:proofErr w:type="spellStart"/>
      <w:r>
        <w:rPr>
          <w:color w:val="231F20"/>
          <w:sz w:val="20"/>
        </w:rPr>
        <w:t>outputs</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buy</w:t>
      </w:r>
      <w:proofErr w:type="spellEnd"/>
      <w:r>
        <w:rPr>
          <w:color w:val="231F20"/>
          <w:sz w:val="20"/>
        </w:rPr>
        <w:t xml:space="preserve"> </w:t>
      </w:r>
      <w:proofErr w:type="spellStart"/>
      <w:r>
        <w:rPr>
          <w:color w:val="231F20"/>
          <w:sz w:val="20"/>
        </w:rPr>
        <w:t>what</w:t>
      </w:r>
      <w:proofErr w:type="spellEnd"/>
      <w:r>
        <w:rPr>
          <w:color w:val="231F20"/>
          <w:sz w:val="20"/>
        </w:rPr>
        <w:t xml:space="preserve"> was </w:t>
      </w:r>
      <w:proofErr w:type="spellStart"/>
      <w:r>
        <w:rPr>
          <w:color w:val="231F20"/>
          <w:sz w:val="20"/>
        </w:rPr>
        <w:t>presented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them</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watch</w:t>
      </w:r>
      <w:proofErr w:type="spellEnd"/>
      <w:r>
        <w:rPr>
          <w:color w:val="231F20"/>
          <w:sz w:val="20"/>
        </w:rPr>
        <w:t xml:space="preserve"> the </w:t>
      </w:r>
      <w:proofErr w:type="spellStart"/>
      <w:r>
        <w:rPr>
          <w:color w:val="231F20"/>
          <w:sz w:val="20"/>
        </w:rPr>
        <w:t>movie</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pay</w:t>
      </w:r>
      <w:proofErr w:type="spellEnd"/>
      <w:r>
        <w:rPr>
          <w:color w:val="231F20"/>
          <w:sz w:val="20"/>
        </w:rPr>
        <w:t xml:space="preserve"> on time </w:t>
      </w:r>
      <w:proofErr w:type="spellStart"/>
      <w:r>
        <w:rPr>
          <w:color w:val="231F20"/>
          <w:sz w:val="20"/>
        </w:rPr>
        <w:t>when</w:t>
      </w:r>
      <w:proofErr w:type="spellEnd"/>
      <w:r>
        <w:rPr>
          <w:color w:val="231F20"/>
          <w:sz w:val="20"/>
        </w:rPr>
        <w:t xml:space="preserve"> </w:t>
      </w:r>
      <w:proofErr w:type="spellStart"/>
      <w:r>
        <w:rPr>
          <w:color w:val="231F20"/>
          <w:sz w:val="20"/>
        </w:rPr>
        <w:t>given</w:t>
      </w:r>
      <w:proofErr w:type="spellEnd"/>
      <w:r>
        <w:rPr>
          <w:color w:val="231F20"/>
          <w:sz w:val="20"/>
        </w:rPr>
        <w:t xml:space="preserve"> </w:t>
      </w:r>
      <w:proofErr w:type="spellStart"/>
      <w:r>
        <w:rPr>
          <w:color w:val="231F20"/>
          <w:sz w:val="20"/>
        </w:rPr>
        <w:t>credit</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actually</w:t>
      </w:r>
      <w:proofErr w:type="spellEnd"/>
      <w:r>
        <w:rPr>
          <w:color w:val="231F20"/>
          <w:sz w:val="20"/>
        </w:rPr>
        <w:t xml:space="preserve"> </w:t>
      </w:r>
      <w:proofErr w:type="spellStart"/>
      <w:r>
        <w:rPr>
          <w:color w:val="231F20"/>
          <w:sz w:val="20"/>
        </w:rPr>
        <w:t>solving</w:t>
      </w:r>
      <w:proofErr w:type="spellEnd"/>
      <w:r>
        <w:rPr>
          <w:color w:val="231F20"/>
          <w:sz w:val="20"/>
        </w:rPr>
        <w:t xml:space="preserve"> the </w:t>
      </w:r>
      <w:proofErr w:type="spellStart"/>
      <w:r>
        <w:rPr>
          <w:color w:val="231F20"/>
          <w:sz w:val="20"/>
        </w:rPr>
        <w:t>right</w:t>
      </w:r>
      <w:proofErr w:type="spellEnd"/>
      <w:r>
        <w:rPr>
          <w:color w:val="231F20"/>
          <w:sz w:val="20"/>
        </w:rPr>
        <w:t xml:space="preserve"> </w:t>
      </w:r>
      <w:proofErr w:type="spellStart"/>
      <w:r>
        <w:rPr>
          <w:color w:val="231F20"/>
          <w:sz w:val="20"/>
        </w:rPr>
        <w:t>problem</w:t>
      </w:r>
      <w:proofErr w:type="spellEnd"/>
      <w:r>
        <w:rPr>
          <w:color w:val="231F20"/>
          <w:sz w:val="20"/>
        </w:rPr>
        <w:t>.</w:t>
      </w:r>
    </w:p>
    <w:p w14:paraId="4F877510" w14:textId="77777777" w:rsidR="001E4D13" w:rsidRDefault="00247020">
      <w:pPr>
        <w:pStyle w:val="ListParagraph"/>
        <w:numPr>
          <w:ilvl w:val="2"/>
          <w:numId w:val="22"/>
        </w:numPr>
        <w:tabs>
          <w:tab w:val="left" w:pos="2484"/>
          <w:tab w:val="left" w:pos="2485"/>
        </w:tabs>
        <w:spacing w:before="5" w:line="254" w:lineRule="auto"/>
        <w:ind w:right="1619"/>
        <w:rPr>
          <w:sz w:val="20"/>
        </w:rPr>
      </w:pPr>
      <w:proofErr w:type="spellStart"/>
      <w:r>
        <w:rPr>
          <w:color w:val="231F20"/>
          <w:sz w:val="20"/>
        </w:rPr>
        <w:t>model</w:t>
      </w:r>
      <w:proofErr w:type="spellEnd"/>
      <w:r>
        <w:rPr>
          <w:color w:val="231F20"/>
          <w:sz w:val="20"/>
        </w:rPr>
        <w:t xml:space="preserve"> </w:t>
      </w:r>
      <w:proofErr w:type="spellStart"/>
      <w:r>
        <w:rPr>
          <w:color w:val="231F20"/>
          <w:sz w:val="20"/>
        </w:rPr>
        <w:t>fairness</w:t>
      </w:r>
      <w:proofErr w:type="spellEnd"/>
      <w:r>
        <w:rPr>
          <w:color w:val="231F20"/>
          <w:sz w:val="20"/>
        </w:rPr>
        <w:t xml:space="preserve">. As </w:t>
      </w:r>
      <w:proofErr w:type="spellStart"/>
      <w:r>
        <w:rPr>
          <w:color w:val="231F20"/>
          <w:sz w:val="20"/>
        </w:rPr>
        <w:t>noted</w:t>
      </w:r>
      <w:proofErr w:type="spellEnd"/>
      <w:r>
        <w:rPr>
          <w:color w:val="231F20"/>
          <w:sz w:val="20"/>
        </w:rPr>
        <w:t xml:space="preserve"> </w:t>
      </w:r>
      <w:proofErr w:type="spellStart"/>
      <w:r>
        <w:rPr>
          <w:color w:val="231F20"/>
          <w:sz w:val="20"/>
        </w:rPr>
        <w:t>above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the </w:t>
      </w:r>
      <w:proofErr w:type="spellStart"/>
      <w:r>
        <w:rPr>
          <w:color w:val="231F20"/>
          <w:sz w:val="20"/>
        </w:rPr>
        <w:t>behavior</w:t>
      </w:r>
      <w:proofErr w:type="spellEnd"/>
      <w:r>
        <w:rPr>
          <w:color w:val="231F20"/>
          <w:sz w:val="20"/>
        </w:rPr>
        <w:t xml:space="preserve"> of </w:t>
      </w:r>
      <w:proofErr w:type="spellStart"/>
      <w:r>
        <w:rPr>
          <w:color w:val="231F20"/>
          <w:sz w:val="20"/>
        </w:rPr>
        <w:t>models</w:t>
      </w:r>
      <w:proofErr w:type="spellEnd"/>
      <w:r>
        <w:rPr>
          <w:color w:val="231F20"/>
          <w:sz w:val="20"/>
        </w:rPr>
        <w:t xml:space="preserve"> </w:t>
      </w:r>
      <w:proofErr w:type="spellStart"/>
      <w:r>
        <w:rPr>
          <w:color w:val="231F20"/>
          <w:sz w:val="20"/>
        </w:rPr>
        <w:t>regarding</w:t>
      </w:r>
      <w:proofErr w:type="spellEnd"/>
      <w:r>
        <w:rPr>
          <w:color w:val="231F20"/>
          <w:sz w:val="20"/>
        </w:rPr>
        <w:t xml:space="preserve"> </w:t>
      </w:r>
      <w:proofErr w:type="spellStart"/>
      <w:r>
        <w:rPr>
          <w:color w:val="231F20"/>
          <w:sz w:val="20"/>
        </w:rPr>
        <w:t>race</w:t>
      </w:r>
      <w:proofErr w:type="spellEnd"/>
      <w:r>
        <w:rPr>
          <w:color w:val="231F20"/>
          <w:sz w:val="20"/>
        </w:rPr>
        <w:t xml:space="preserve">, </w:t>
      </w:r>
      <w:proofErr w:type="spellStart"/>
      <w:r>
        <w:rPr>
          <w:color w:val="231F20"/>
          <w:sz w:val="20"/>
        </w:rPr>
        <w:t>gender</w:t>
      </w:r>
      <w:proofErr w:type="spellEnd"/>
      <w:r>
        <w:rPr>
          <w:color w:val="231F20"/>
          <w:sz w:val="20"/>
        </w:rPr>
        <w:t xml:space="preserve">, </w:t>
      </w:r>
      <w:proofErr w:type="spellStart"/>
      <w:r>
        <w:rPr>
          <w:color w:val="231F20"/>
          <w:sz w:val="20"/>
        </w:rPr>
        <w:t>age</w:t>
      </w:r>
      <w:proofErr w:type="spellEnd"/>
      <w:r>
        <w:rPr>
          <w:color w:val="231F20"/>
          <w:sz w:val="20"/>
        </w:rPr>
        <w:t xml:space="preserve">, etc.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behaving</w:t>
      </w:r>
      <w:proofErr w:type="spellEnd"/>
      <w:r>
        <w:rPr>
          <w:color w:val="231F20"/>
          <w:sz w:val="20"/>
        </w:rPr>
        <w:t xml:space="preserve"> in a </w:t>
      </w:r>
      <w:proofErr w:type="spellStart"/>
      <w:r>
        <w:rPr>
          <w:color w:val="231F20"/>
          <w:sz w:val="20"/>
        </w:rPr>
        <w:t>way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not </w:t>
      </w:r>
      <w:proofErr w:type="spellStart"/>
      <w:r>
        <w:rPr>
          <w:color w:val="231F20"/>
          <w:sz w:val="20"/>
        </w:rPr>
        <w:t>aligned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values</w:t>
      </w:r>
      <w:proofErr w:type="spellEnd"/>
      <w:r>
        <w:rPr>
          <w:color w:val="231F20"/>
          <w:sz w:val="20"/>
        </w:rPr>
        <w:t>.</w:t>
      </w:r>
    </w:p>
    <w:p w14:paraId="4F877511" w14:textId="77777777" w:rsidR="001E4D13" w:rsidRDefault="00247020">
      <w:pPr>
        <w:pStyle w:val="ListParagraph"/>
        <w:numPr>
          <w:ilvl w:val="2"/>
          <w:numId w:val="22"/>
        </w:numPr>
        <w:tabs>
          <w:tab w:val="left" w:pos="2484"/>
          <w:tab w:val="left" w:pos="2485"/>
        </w:tabs>
        <w:spacing w:before="4" w:line="254" w:lineRule="auto"/>
        <w:ind w:right="1436"/>
        <w:rPr>
          <w:sz w:val="20"/>
        </w:rPr>
      </w:pPr>
      <w:proofErr w:type="spellStart"/>
      <w:r>
        <w:rPr>
          <w:color w:val="231F20"/>
          <w:sz w:val="20"/>
        </w:rPr>
        <w:t>model</w:t>
      </w:r>
      <w:proofErr w:type="spellEnd"/>
      <w:r>
        <w:rPr>
          <w:color w:val="231F20"/>
          <w:sz w:val="20"/>
        </w:rPr>
        <w:t xml:space="preserve"> </w:t>
      </w:r>
      <w:proofErr w:type="spellStart"/>
      <w:r>
        <w:rPr>
          <w:color w:val="231F20"/>
          <w:sz w:val="20"/>
        </w:rPr>
        <w:t>computational</w:t>
      </w:r>
      <w:proofErr w:type="spellEnd"/>
      <w:r>
        <w:rPr>
          <w:color w:val="231F20"/>
          <w:sz w:val="20"/>
        </w:rPr>
        <w:t xml:space="preserve"> </w:t>
      </w:r>
      <w:proofErr w:type="spellStart"/>
      <w:r>
        <w:rPr>
          <w:color w:val="231F20"/>
          <w:sz w:val="20"/>
        </w:rPr>
        <w:t>performance</w:t>
      </w:r>
      <w:proofErr w:type="spellEnd"/>
      <w:r>
        <w:rPr>
          <w:color w:val="231F20"/>
          <w:sz w:val="20"/>
        </w:rPr>
        <w:t xml:space="preserve">. As for all </w:t>
      </w:r>
      <w:proofErr w:type="spellStart"/>
      <w:r>
        <w:rPr>
          <w:color w:val="231F20"/>
          <w:sz w:val="20"/>
        </w:rPr>
        <w:t>software</w:t>
      </w:r>
      <w:proofErr w:type="spellEnd"/>
      <w:r>
        <w:rPr>
          <w:color w:val="231F20"/>
          <w:sz w:val="20"/>
        </w:rPr>
        <w:t xml:space="preserve"> </w:t>
      </w:r>
      <w:proofErr w:type="spellStart"/>
      <w:r>
        <w:rPr>
          <w:color w:val="231F20"/>
          <w:sz w:val="20"/>
        </w:rPr>
        <w:t>systems</w:t>
      </w:r>
      <w:proofErr w:type="spellEnd"/>
      <w:r>
        <w:rPr>
          <w:color w:val="231F20"/>
          <w:sz w:val="20"/>
        </w:rPr>
        <w:t xml:space="preserve">, the </w:t>
      </w:r>
      <w:proofErr w:type="spellStart"/>
      <w:r>
        <w:rPr>
          <w:color w:val="231F20"/>
          <w:sz w:val="20"/>
        </w:rPr>
        <w:t>reaction</w:t>
      </w:r>
      <w:proofErr w:type="spellEnd"/>
      <w:r>
        <w:rPr>
          <w:color w:val="231F20"/>
          <w:sz w:val="20"/>
        </w:rPr>
        <w:t xml:space="preserve"> time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critical</w:t>
      </w:r>
      <w:proofErr w:type="spellEnd"/>
      <w:r>
        <w:rPr>
          <w:color w:val="231F20"/>
          <w:sz w:val="20"/>
        </w:rPr>
        <w:t xml:space="preserve">. For </w:t>
      </w:r>
      <w:proofErr w:type="spellStart"/>
      <w:r>
        <w:rPr>
          <w:color w:val="231F20"/>
          <w:sz w:val="20"/>
        </w:rPr>
        <w:t>some</w:t>
      </w:r>
      <w:proofErr w:type="spellEnd"/>
      <w:r>
        <w:rPr>
          <w:color w:val="231F20"/>
          <w:sz w:val="20"/>
        </w:rPr>
        <w:t xml:space="preserve"> </w:t>
      </w:r>
      <w:proofErr w:type="spellStart"/>
      <w:r>
        <w:rPr>
          <w:color w:val="231F20"/>
          <w:sz w:val="20"/>
        </w:rPr>
        <w:t>user</w:t>
      </w:r>
      <w:proofErr w:type="spellEnd"/>
      <w:r>
        <w:rPr>
          <w:color w:val="231F20"/>
          <w:sz w:val="20"/>
        </w:rPr>
        <w:t xml:space="preserve"> </w:t>
      </w:r>
      <w:proofErr w:type="spellStart"/>
      <w:r>
        <w:rPr>
          <w:color w:val="231F20"/>
          <w:sz w:val="20"/>
        </w:rPr>
        <w:t>interaction</w:t>
      </w:r>
      <w:proofErr w:type="spellEnd"/>
      <w:r>
        <w:rPr>
          <w:color w:val="231F20"/>
          <w:sz w:val="20"/>
        </w:rPr>
        <w:t xml:space="preserve">, a </w:t>
      </w:r>
      <w:proofErr w:type="spellStart"/>
      <w:r>
        <w:rPr>
          <w:color w:val="231F20"/>
          <w:sz w:val="20"/>
        </w:rPr>
        <w:t>result</w:t>
      </w:r>
      <w:proofErr w:type="spellEnd"/>
      <w:r>
        <w:rPr>
          <w:color w:val="231F20"/>
          <w:sz w:val="20"/>
        </w:rPr>
        <w:t xml:space="preserve"> </w:t>
      </w:r>
      <w:proofErr w:type="spellStart"/>
      <w:r>
        <w:rPr>
          <w:color w:val="231F20"/>
          <w:sz w:val="20"/>
        </w:rPr>
        <w:t>delay</w:t>
      </w:r>
      <w:proofErr w:type="spellEnd"/>
      <w:r>
        <w:rPr>
          <w:color w:val="231F20"/>
          <w:sz w:val="20"/>
        </w:rPr>
        <w:t xml:space="preserve"> of a </w:t>
      </w:r>
      <w:proofErr w:type="spellStart"/>
      <w:r>
        <w:rPr>
          <w:color w:val="231F20"/>
          <w:sz w:val="20"/>
        </w:rPr>
        <w:t>few</w:t>
      </w:r>
      <w:proofErr w:type="spellEnd"/>
      <w:r>
        <w:rPr>
          <w:color w:val="231F20"/>
          <w:sz w:val="20"/>
        </w:rPr>
        <w:t xml:space="preserve"> </w:t>
      </w:r>
      <w:proofErr w:type="spellStart"/>
      <w:r>
        <w:rPr>
          <w:color w:val="231F20"/>
          <w:sz w:val="20"/>
        </w:rPr>
        <w:t>seconds</w:t>
      </w:r>
      <w:proofErr w:type="spellEnd"/>
      <w:r>
        <w:rPr>
          <w:color w:val="231F20"/>
          <w:sz w:val="20"/>
        </w:rPr>
        <w:t xml:space="preserve"> </w:t>
      </w:r>
      <w:proofErr w:type="spellStart"/>
      <w:r>
        <w:rPr>
          <w:color w:val="231F20"/>
          <w:sz w:val="20"/>
        </w:rPr>
        <w:t>is</w:t>
      </w:r>
      <w:proofErr w:type="spellEnd"/>
      <w:r>
        <w:rPr>
          <w:color w:val="231F20"/>
          <w:sz w:val="20"/>
        </w:rPr>
        <w:t xml:space="preserve"> the same </w:t>
      </w:r>
      <w:proofErr w:type="spellStart"/>
      <w:r>
        <w:rPr>
          <w:color w:val="231F20"/>
          <w:sz w:val="20"/>
        </w:rPr>
        <w:t>as</w:t>
      </w:r>
      <w:proofErr w:type="spellEnd"/>
      <w:r>
        <w:rPr>
          <w:color w:val="231F20"/>
          <w:sz w:val="20"/>
        </w:rPr>
        <w:t xml:space="preserve"> </w:t>
      </w:r>
      <w:proofErr w:type="spellStart"/>
      <w:r>
        <w:rPr>
          <w:color w:val="231F20"/>
          <w:sz w:val="20"/>
        </w:rPr>
        <w:t>no</w:t>
      </w:r>
      <w:proofErr w:type="spellEnd"/>
      <w:r>
        <w:rPr>
          <w:color w:val="231F20"/>
          <w:sz w:val="20"/>
        </w:rPr>
        <w:t xml:space="preserve"> </w:t>
      </w:r>
      <w:proofErr w:type="spellStart"/>
      <w:r>
        <w:rPr>
          <w:color w:val="231F20"/>
          <w:sz w:val="20"/>
        </w:rPr>
        <w:t>result</w:t>
      </w:r>
      <w:proofErr w:type="spellEnd"/>
      <w:r>
        <w:rPr>
          <w:color w:val="231F20"/>
          <w:sz w:val="20"/>
        </w:rPr>
        <w:t xml:space="preserve"> at all.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w:t>
      </w:r>
      <w:proofErr w:type="spellStart"/>
      <w:r>
        <w:rPr>
          <w:color w:val="231F20"/>
          <w:sz w:val="20"/>
        </w:rPr>
        <w:t>how</w:t>
      </w:r>
      <w:proofErr w:type="spellEnd"/>
      <w:r>
        <w:rPr>
          <w:color w:val="231F20"/>
          <w:sz w:val="20"/>
        </w:rPr>
        <w:t xml:space="preserve"> </w:t>
      </w:r>
      <w:proofErr w:type="spellStart"/>
      <w:r>
        <w:rPr>
          <w:color w:val="231F20"/>
          <w:sz w:val="20"/>
        </w:rPr>
        <w:t>long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take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the CPU, and </w:t>
      </w:r>
      <w:proofErr w:type="spellStart"/>
      <w:r>
        <w:rPr>
          <w:color w:val="231F20"/>
          <w:sz w:val="20"/>
        </w:rPr>
        <w:t>memory</w:t>
      </w:r>
      <w:proofErr w:type="spellEnd"/>
      <w:r>
        <w:rPr>
          <w:color w:val="231F20"/>
          <w:sz w:val="20"/>
        </w:rPr>
        <w:t xml:space="preserve"> </w:t>
      </w:r>
      <w:proofErr w:type="spellStart"/>
      <w:r>
        <w:rPr>
          <w:color w:val="231F20"/>
          <w:sz w:val="20"/>
        </w:rPr>
        <w:t>load</w:t>
      </w:r>
      <w:proofErr w:type="spellEnd"/>
      <w:r>
        <w:rPr>
          <w:color w:val="231F20"/>
          <w:sz w:val="20"/>
        </w:rPr>
        <w:t xml:space="preserve"> in </w:t>
      </w:r>
      <w:proofErr w:type="spellStart"/>
      <w:r>
        <w:rPr>
          <w:color w:val="231F20"/>
          <w:sz w:val="20"/>
        </w:rPr>
        <w:t>case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scale</w:t>
      </w:r>
      <w:proofErr w:type="spellEnd"/>
      <w:r>
        <w:rPr>
          <w:color w:val="231F20"/>
          <w:sz w:val="20"/>
        </w:rPr>
        <w:t>.</w:t>
      </w:r>
    </w:p>
    <w:p w14:paraId="4F877512" w14:textId="77777777" w:rsidR="001E4D13" w:rsidRDefault="001E4D13">
      <w:pPr>
        <w:pStyle w:val="BodyText"/>
        <w:spacing w:before="9"/>
        <w:rPr>
          <w:sz w:val="13"/>
        </w:rPr>
      </w:pPr>
    </w:p>
    <w:p w14:paraId="4F877513" w14:textId="77777777" w:rsidR="001E4D13" w:rsidRDefault="001E4D13">
      <w:pPr>
        <w:rPr>
          <w:sz w:val="13"/>
        </w:rPr>
        <w:sectPr w:rsidR="001E4D13">
          <w:pgSz w:w="11910" w:h="16840"/>
          <w:pgMar w:top="960" w:right="0" w:bottom="680" w:left="460" w:header="0" w:footer="486" w:gutter="0"/>
          <w:cols w:space="720"/>
        </w:sectPr>
      </w:pPr>
    </w:p>
    <w:p w14:paraId="4F877514" w14:textId="77777777" w:rsidR="001E4D13" w:rsidRDefault="001E4D13">
      <w:pPr>
        <w:pStyle w:val="BodyText"/>
        <w:rPr>
          <w:sz w:val="22"/>
        </w:rPr>
      </w:pPr>
    </w:p>
    <w:p w14:paraId="4F877515" w14:textId="77777777" w:rsidR="001E4D13" w:rsidRDefault="001E4D13">
      <w:pPr>
        <w:pStyle w:val="BodyText"/>
        <w:rPr>
          <w:sz w:val="22"/>
        </w:rPr>
      </w:pPr>
    </w:p>
    <w:p w14:paraId="4F877516" w14:textId="77777777" w:rsidR="001E4D13" w:rsidRDefault="001E4D13">
      <w:pPr>
        <w:pStyle w:val="BodyText"/>
        <w:spacing w:before="5"/>
        <w:rPr>
          <w:sz w:val="29"/>
        </w:rPr>
      </w:pPr>
    </w:p>
    <w:p w14:paraId="4F877517" w14:textId="77777777" w:rsidR="001E4D13" w:rsidRDefault="00247020">
      <w:pPr>
        <w:spacing w:before="1"/>
        <w:ind w:left="216"/>
        <w:rPr>
          <w:sz w:val="18"/>
        </w:rPr>
      </w:pPr>
      <w:proofErr w:type="spellStart"/>
      <w:r>
        <w:rPr>
          <w:color w:val="231F20"/>
          <w:sz w:val="18"/>
        </w:rPr>
        <w:t>Humans</w:t>
      </w:r>
      <w:proofErr w:type="spellEnd"/>
      <w:r>
        <w:rPr>
          <w:color w:val="231F20"/>
          <w:sz w:val="18"/>
        </w:rPr>
        <w:t xml:space="preserve"> in the loop</w:t>
      </w:r>
    </w:p>
    <w:p w14:paraId="4F877518" w14:textId="77777777" w:rsidR="001E4D13" w:rsidRDefault="00247020">
      <w:pPr>
        <w:spacing w:before="40"/>
        <w:ind w:right="38"/>
        <w:jc w:val="right"/>
        <w:rPr>
          <w:sz w:val="18"/>
        </w:rPr>
      </w:pPr>
      <w:r>
        <w:rPr>
          <w:color w:val="231F20"/>
          <w:sz w:val="18"/>
        </w:rPr>
        <w:t>(HITL)</w:t>
      </w:r>
    </w:p>
    <w:p w14:paraId="4F877519" w14:textId="77777777" w:rsidR="001E4D13" w:rsidRDefault="00247020">
      <w:pPr>
        <w:spacing w:before="43" w:line="283" w:lineRule="auto"/>
        <w:ind w:left="286" w:right="38" w:hanging="69"/>
        <w:jc w:val="right"/>
        <w:rPr>
          <w:sz w:val="18"/>
        </w:rPr>
      </w:pP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model</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requires</w:t>
      </w:r>
      <w:proofErr w:type="spellEnd"/>
      <w:r>
        <w:rPr>
          <w:color w:val="808285"/>
          <w:sz w:val="18"/>
        </w:rPr>
        <w:t xml:space="preserve"> human </w:t>
      </w:r>
      <w:proofErr w:type="spellStart"/>
      <w:r>
        <w:rPr>
          <w:color w:val="808285"/>
          <w:sz w:val="18"/>
        </w:rPr>
        <w:t>interaction</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opposed</w:t>
      </w:r>
      <w:proofErr w:type="spellEnd"/>
      <w:r>
        <w:rPr>
          <w:color w:val="808285"/>
          <w:sz w:val="18"/>
        </w:rPr>
        <w:t xml:space="preserve"> </w:t>
      </w:r>
      <w:proofErr w:type="spellStart"/>
      <w:r>
        <w:rPr>
          <w:color w:val="808285"/>
          <w:sz w:val="18"/>
        </w:rPr>
        <w:t>to</w:t>
      </w:r>
      <w:proofErr w:type="spellEnd"/>
      <w:r>
        <w:rPr>
          <w:color w:val="808285"/>
          <w:sz w:val="18"/>
        </w:rPr>
        <w:t xml:space="preserve"> a </w:t>
      </w:r>
      <w:proofErr w:type="spellStart"/>
      <w:r>
        <w:rPr>
          <w:color w:val="808285"/>
          <w:sz w:val="18"/>
        </w:rPr>
        <w:t>closed</w:t>
      </w:r>
      <w:proofErr w:type="spellEnd"/>
      <w:r>
        <w:rPr>
          <w:color w:val="808285"/>
          <w:sz w:val="18"/>
        </w:rPr>
        <w:t xml:space="preserve">-loop </w:t>
      </w:r>
      <w:proofErr w:type="spellStart"/>
      <w:r>
        <w:rPr>
          <w:color w:val="808285"/>
          <w:sz w:val="18"/>
        </w:rPr>
        <w:t>model</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without</w:t>
      </w:r>
      <w:proofErr w:type="spellEnd"/>
      <w:r>
        <w:rPr>
          <w:color w:val="808285"/>
          <w:sz w:val="18"/>
        </w:rPr>
        <w:t xml:space="preserve"> human </w:t>
      </w:r>
      <w:proofErr w:type="spellStart"/>
      <w:r>
        <w:rPr>
          <w:color w:val="808285"/>
          <w:sz w:val="18"/>
        </w:rPr>
        <w:t>interaction</w:t>
      </w:r>
      <w:proofErr w:type="spellEnd"/>
      <w:r>
        <w:rPr>
          <w:color w:val="808285"/>
          <w:sz w:val="18"/>
        </w:rPr>
        <w:t>.</w:t>
      </w:r>
    </w:p>
    <w:p w14:paraId="4F87751A" w14:textId="77777777" w:rsidR="001E4D13" w:rsidRDefault="001E4D13">
      <w:pPr>
        <w:pStyle w:val="BodyText"/>
        <w:spacing w:before="6"/>
        <w:rPr>
          <w:sz w:val="21"/>
        </w:rPr>
      </w:pPr>
    </w:p>
    <w:p w14:paraId="4F87751B" w14:textId="77777777" w:rsidR="001E4D13" w:rsidRDefault="00247020">
      <w:pPr>
        <w:spacing w:line="285" w:lineRule="auto"/>
        <w:ind w:left="126" w:right="38" w:firstLine="797"/>
        <w:jc w:val="right"/>
        <w:rPr>
          <w:sz w:val="18"/>
        </w:rPr>
      </w:pPr>
      <w:r>
        <w:rPr>
          <w:color w:val="231F20"/>
          <w:sz w:val="18"/>
        </w:rPr>
        <w:t xml:space="preserve">Model </w:t>
      </w:r>
      <w:proofErr w:type="spellStart"/>
      <w:r>
        <w:rPr>
          <w:color w:val="231F20"/>
          <w:sz w:val="18"/>
        </w:rPr>
        <w:t>drift</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degrada</w:t>
      </w:r>
      <w:proofErr w:type="spellEnd"/>
      <w:r>
        <w:rPr>
          <w:color w:val="808285"/>
          <w:sz w:val="18"/>
        </w:rPr>
        <w:t xml:space="preserve">- </w:t>
      </w:r>
      <w:proofErr w:type="spellStart"/>
      <w:r>
        <w:rPr>
          <w:color w:val="808285"/>
          <w:sz w:val="18"/>
        </w:rPr>
        <w:t>tion</w:t>
      </w:r>
      <w:proofErr w:type="spellEnd"/>
      <w:r>
        <w:rPr>
          <w:color w:val="808285"/>
          <w:sz w:val="18"/>
        </w:rPr>
        <w:t xml:space="preserve"> of the perform- </w:t>
      </w:r>
      <w:proofErr w:type="spellStart"/>
      <w:r>
        <w:rPr>
          <w:color w:val="808285"/>
          <w:sz w:val="18"/>
        </w:rPr>
        <w:t>ance</w:t>
      </w:r>
      <w:proofErr w:type="spellEnd"/>
      <w:r>
        <w:rPr>
          <w:color w:val="808285"/>
          <w:sz w:val="18"/>
        </w:rPr>
        <w:t xml:space="preserve"> of the </w:t>
      </w:r>
      <w:proofErr w:type="spellStart"/>
      <w:r>
        <w:rPr>
          <w:color w:val="808285"/>
          <w:sz w:val="18"/>
        </w:rPr>
        <w:t>model</w:t>
      </w:r>
      <w:proofErr w:type="spellEnd"/>
      <w:r>
        <w:rPr>
          <w:color w:val="808285"/>
          <w:sz w:val="18"/>
        </w:rPr>
        <w:t xml:space="preserve"> due </w:t>
      </w:r>
      <w:proofErr w:type="spellStart"/>
      <w:r>
        <w:rPr>
          <w:color w:val="808285"/>
          <w:sz w:val="18"/>
        </w:rPr>
        <w:t>to</w:t>
      </w:r>
      <w:proofErr w:type="spellEnd"/>
      <w:r>
        <w:rPr>
          <w:color w:val="808285"/>
          <w:sz w:val="18"/>
        </w:rPr>
        <w:t xml:space="preserve"> </w:t>
      </w:r>
      <w:proofErr w:type="spellStart"/>
      <w:r>
        <w:rPr>
          <w:color w:val="808285"/>
          <w:sz w:val="18"/>
        </w:rPr>
        <w:t>either</w:t>
      </w:r>
      <w:proofErr w:type="spellEnd"/>
      <w:r>
        <w:rPr>
          <w:color w:val="808285"/>
          <w:sz w:val="18"/>
        </w:rPr>
        <w:t xml:space="preserve"> </w:t>
      </w:r>
      <w:proofErr w:type="spellStart"/>
      <w:r>
        <w:rPr>
          <w:color w:val="808285"/>
          <w:sz w:val="18"/>
        </w:rPr>
        <w:t>change</w:t>
      </w:r>
      <w:proofErr w:type="spellEnd"/>
      <w:r>
        <w:rPr>
          <w:color w:val="808285"/>
          <w:sz w:val="18"/>
        </w:rPr>
        <w:t xml:space="preserve"> in the </w:t>
      </w:r>
      <w:proofErr w:type="spellStart"/>
      <w:r>
        <w:rPr>
          <w:color w:val="808285"/>
          <w:sz w:val="18"/>
        </w:rPr>
        <w:t>nature</w:t>
      </w:r>
      <w:proofErr w:type="spellEnd"/>
      <w:r>
        <w:rPr>
          <w:color w:val="808285"/>
          <w:sz w:val="18"/>
        </w:rPr>
        <w:t xml:space="preserve"> of the </w:t>
      </w:r>
      <w:proofErr w:type="spellStart"/>
      <w:r>
        <w:rPr>
          <w:color w:val="808285"/>
          <w:sz w:val="18"/>
        </w:rPr>
        <w:t>current</w:t>
      </w:r>
      <w:proofErr w:type="spellEnd"/>
      <w:r>
        <w:rPr>
          <w:color w:val="808285"/>
          <w:sz w:val="18"/>
        </w:rPr>
        <w:t xml:space="preserve"> </w:t>
      </w:r>
      <w:proofErr w:type="spellStart"/>
      <w:r>
        <w:rPr>
          <w:color w:val="808285"/>
          <w:sz w:val="18"/>
        </w:rPr>
        <w:t>input</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changes</w:t>
      </w:r>
      <w:proofErr w:type="spellEnd"/>
      <w:r>
        <w:rPr>
          <w:color w:val="808285"/>
          <w:sz w:val="18"/>
        </w:rPr>
        <w:t xml:space="preserve"> in the </w:t>
      </w:r>
      <w:proofErr w:type="spellStart"/>
      <w:r>
        <w:rPr>
          <w:color w:val="808285"/>
          <w:sz w:val="18"/>
        </w:rPr>
        <w:t>train</w:t>
      </w:r>
      <w:proofErr w:type="spellEnd"/>
      <w:r>
        <w:rPr>
          <w:color w:val="808285"/>
          <w:sz w:val="18"/>
        </w:rPr>
        <w:t>-</w:t>
      </w:r>
    </w:p>
    <w:p w14:paraId="4F87751C" w14:textId="77777777" w:rsidR="001E4D13" w:rsidRDefault="00247020">
      <w:pPr>
        <w:spacing w:line="211" w:lineRule="exact"/>
        <w:ind w:right="38"/>
        <w:jc w:val="right"/>
        <w:rPr>
          <w:sz w:val="18"/>
        </w:rPr>
      </w:pPr>
      <w:proofErr w:type="spellStart"/>
      <w:r>
        <w:rPr>
          <w:color w:val="808285"/>
          <w:sz w:val="18"/>
        </w:rPr>
        <w:t>ing</w:t>
      </w:r>
      <w:proofErr w:type="spellEnd"/>
      <w:r>
        <w:rPr>
          <w:color w:val="808285"/>
          <w:sz w:val="18"/>
        </w:rPr>
        <w:t xml:space="preserve"> </w:t>
      </w:r>
      <w:proofErr w:type="spellStart"/>
      <w:r>
        <w:rPr>
          <w:color w:val="808285"/>
          <w:sz w:val="18"/>
        </w:rPr>
        <w:t>data</w:t>
      </w:r>
      <w:proofErr w:type="spellEnd"/>
      <w:r>
        <w:rPr>
          <w:color w:val="808285"/>
          <w:sz w:val="18"/>
        </w:rPr>
        <w:t>.</w:t>
      </w:r>
    </w:p>
    <w:p w14:paraId="4F87751D" w14:textId="77777777" w:rsidR="001E4D13" w:rsidRDefault="00247020">
      <w:pPr>
        <w:pStyle w:val="BodyText"/>
        <w:spacing w:before="97" w:line="254" w:lineRule="auto"/>
        <w:ind w:left="126" w:right="1414"/>
        <w:jc w:val="both"/>
      </w:pPr>
      <w:r>
        <w:br w:type="column"/>
      </w:r>
      <w:proofErr w:type="spellStart"/>
      <w:r>
        <w:rPr>
          <w:color w:val="231F20"/>
        </w:rPr>
        <w:t>Collecting</w:t>
      </w:r>
      <w:proofErr w:type="spellEnd"/>
      <w:r>
        <w:rPr>
          <w:color w:val="231F20"/>
        </w:rPr>
        <w:t xml:space="preserve">, </w:t>
      </w:r>
      <w:proofErr w:type="spellStart"/>
      <w:r>
        <w:rPr>
          <w:color w:val="231F20"/>
        </w:rPr>
        <w:t>monitoring</w:t>
      </w:r>
      <w:proofErr w:type="spellEnd"/>
      <w:r>
        <w:rPr>
          <w:color w:val="231F20"/>
        </w:rPr>
        <w:t xml:space="preserve">, and </w:t>
      </w:r>
      <w:proofErr w:type="spellStart"/>
      <w:r>
        <w:rPr>
          <w:color w:val="231F20"/>
        </w:rPr>
        <w:t>observing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important</w:t>
      </w:r>
      <w:proofErr w:type="spellEnd"/>
      <w:r>
        <w:rPr>
          <w:color w:val="231F20"/>
        </w:rPr>
        <w:t xml:space="preserve"> in the </w:t>
      </w:r>
      <w:proofErr w:type="spellStart"/>
      <w:r>
        <w:rPr>
          <w:color w:val="231F20"/>
        </w:rPr>
        <w:t>case</w:t>
      </w:r>
      <w:proofErr w:type="spellEnd"/>
      <w:r>
        <w:rPr>
          <w:color w:val="231F20"/>
        </w:rPr>
        <w:t xml:space="preserve"> of multi- </w:t>
      </w:r>
      <w:proofErr w:type="spellStart"/>
      <w:r>
        <w:rPr>
          <w:color w:val="231F20"/>
        </w:rPr>
        <w:t>ple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deployed</w:t>
      </w:r>
      <w:proofErr w:type="spellEnd"/>
      <w:r>
        <w:rPr>
          <w:color w:val="231F20"/>
        </w:rPr>
        <w:t xml:space="preserve"> in </w:t>
      </w:r>
      <w:proofErr w:type="spellStart"/>
      <w:r>
        <w:rPr>
          <w:color w:val="231F20"/>
        </w:rPr>
        <w:t>production</w:t>
      </w:r>
      <w:proofErr w:type="spellEnd"/>
      <w:r>
        <w:rPr>
          <w:color w:val="231F20"/>
        </w:rPr>
        <w:t xml:space="preserve">. To </w:t>
      </w:r>
      <w:proofErr w:type="spellStart"/>
      <w:proofErr w:type="gramStart"/>
      <w:r>
        <w:rPr>
          <w:color w:val="231F20"/>
        </w:rPr>
        <w:t>assess</w:t>
      </w:r>
      <w:proofErr w:type="spellEnd"/>
      <w:r>
        <w:rPr>
          <w:color w:val="231F20"/>
        </w:rPr>
        <w:t xml:space="preserve">  a</w:t>
      </w:r>
      <w:proofErr w:type="gramEnd"/>
      <w:r>
        <w:rPr>
          <w:color w:val="231F20"/>
        </w:rPr>
        <w:t xml:space="preserve">  </w:t>
      </w:r>
      <w:proofErr w:type="spellStart"/>
      <w:r>
        <w:rPr>
          <w:color w:val="231F20"/>
        </w:rPr>
        <w:t>shadow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perform  A/B </w:t>
      </w:r>
      <w:proofErr w:type="spellStart"/>
      <w:r>
        <w:rPr>
          <w:color w:val="231F20"/>
        </w:rPr>
        <w:t>tests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run</w:t>
      </w:r>
      <w:proofErr w:type="spellEnd"/>
      <w:r>
        <w:rPr>
          <w:color w:val="231F20"/>
        </w:rPr>
        <w:t xml:space="preserve"> multiple </w:t>
      </w:r>
      <w:proofErr w:type="spellStart"/>
      <w:r>
        <w:rPr>
          <w:color w:val="231F20"/>
        </w:rPr>
        <w:t>experiments</w:t>
      </w:r>
      <w:proofErr w:type="spellEnd"/>
      <w:r>
        <w:rPr>
          <w:color w:val="231F20"/>
        </w:rPr>
        <w:t xml:space="preserve">. The </w:t>
      </w:r>
      <w:proofErr w:type="spellStart"/>
      <w:r>
        <w:rPr>
          <w:color w:val="231F20"/>
        </w:rPr>
        <w:t>collected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to</w:t>
      </w:r>
      <w:proofErr w:type="spellEnd"/>
      <w:r>
        <w:rPr>
          <w:color w:val="231F20"/>
        </w:rPr>
        <w:t xml:space="preserve"> </w:t>
      </w:r>
      <w:proofErr w:type="spellStart"/>
      <w:proofErr w:type="gramStart"/>
      <w:r>
        <w:rPr>
          <w:color w:val="231F20"/>
        </w:rPr>
        <w:t>close</w:t>
      </w:r>
      <w:proofErr w:type="spellEnd"/>
      <w:r>
        <w:rPr>
          <w:color w:val="231F20"/>
        </w:rPr>
        <w:t xml:space="preserve">  the</w:t>
      </w:r>
      <w:proofErr w:type="gramEnd"/>
      <w:r>
        <w:rPr>
          <w:color w:val="231F20"/>
        </w:rPr>
        <w:t xml:space="preserve">  </w:t>
      </w:r>
      <w:proofErr w:type="spellStart"/>
      <w:r>
        <w:rPr>
          <w:color w:val="231F20"/>
        </w:rPr>
        <w:t>data</w:t>
      </w:r>
      <w:proofErr w:type="spellEnd"/>
      <w:r>
        <w:rPr>
          <w:color w:val="231F20"/>
        </w:rPr>
        <w:t xml:space="preserve"> </w:t>
      </w:r>
      <w:proofErr w:type="spellStart"/>
      <w:r>
        <w:rPr>
          <w:color w:val="231F20"/>
        </w:rPr>
        <w:t>feedback</w:t>
      </w:r>
      <w:proofErr w:type="spellEnd"/>
      <w:r>
        <w:rPr>
          <w:color w:val="231F20"/>
        </w:rPr>
        <w:t xml:space="preserve"> loop: </w:t>
      </w:r>
      <w:proofErr w:type="spellStart"/>
      <w:r>
        <w:rPr>
          <w:color w:val="231F20"/>
        </w:rPr>
        <w:t>Using</w:t>
      </w:r>
      <w:proofErr w:type="spellEnd"/>
      <w:r>
        <w:rPr>
          <w:color w:val="231F20"/>
        </w:rPr>
        <w:t xml:space="preserve"> </w:t>
      </w:r>
      <w:proofErr w:type="spellStart"/>
      <w:r>
        <w:rPr>
          <w:color w:val="231F20"/>
        </w:rPr>
        <w:t>more</w:t>
      </w:r>
      <w:proofErr w:type="spellEnd"/>
      <w:r>
        <w:rPr>
          <w:color w:val="231F20"/>
        </w:rPr>
        <w:t xml:space="preserve"> real-</w:t>
      </w:r>
      <w:proofErr w:type="spellStart"/>
      <w:r>
        <w:rPr>
          <w:color w:val="231F20"/>
        </w:rPr>
        <w:t>world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humans</w:t>
      </w:r>
      <w:proofErr w:type="spellEnd"/>
      <w:r>
        <w:rPr>
          <w:color w:val="231F20"/>
        </w:rPr>
        <w:t xml:space="preserve"> in the loop (HITL)  </w:t>
      </w:r>
      <w:proofErr w:type="spellStart"/>
      <w:r>
        <w:rPr>
          <w:color w:val="231F20"/>
        </w:rPr>
        <w:t>to</w:t>
      </w:r>
      <w:proofErr w:type="spellEnd"/>
      <w:r>
        <w:rPr>
          <w:color w:val="231F20"/>
        </w:rPr>
        <w:t xml:space="preserve"> ana- </w:t>
      </w:r>
      <w:proofErr w:type="spellStart"/>
      <w:r>
        <w:rPr>
          <w:color w:val="231F20"/>
        </w:rPr>
        <w:t>lyze</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resulting</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datasets</w:t>
      </w:r>
      <w:proofErr w:type="spellEnd"/>
      <w:r>
        <w:rPr>
          <w:color w:val="231F20"/>
        </w:rPr>
        <w:t xml:space="preserve"> </w:t>
      </w:r>
      <w:proofErr w:type="spellStart"/>
      <w:r>
        <w:rPr>
          <w:color w:val="231F20"/>
        </w:rPr>
        <w:t>to</w:t>
      </w:r>
      <w:proofErr w:type="spellEnd"/>
      <w:r>
        <w:rPr>
          <w:color w:val="231F20"/>
        </w:rPr>
        <w:t xml:space="preserve"> gen- </w:t>
      </w:r>
      <w:proofErr w:type="spellStart"/>
      <w:r>
        <w:rPr>
          <w:color w:val="231F20"/>
        </w:rPr>
        <w:t>erate</w:t>
      </w:r>
      <w:proofErr w:type="spellEnd"/>
      <w:r>
        <w:rPr>
          <w:color w:val="231F20"/>
        </w:rPr>
        <w:t xml:space="preserve"> </w:t>
      </w:r>
      <w:proofErr w:type="spellStart"/>
      <w:r>
        <w:rPr>
          <w:color w:val="231F20"/>
        </w:rPr>
        <w:t>new</w:t>
      </w:r>
      <w:proofErr w:type="spellEnd"/>
      <w:r>
        <w:rPr>
          <w:color w:val="231F20"/>
        </w:rPr>
        <w:t xml:space="preserve">, and </w:t>
      </w:r>
      <w:proofErr w:type="spellStart"/>
      <w:r>
        <w:rPr>
          <w:color w:val="231F20"/>
        </w:rPr>
        <w:t>hopefully</w:t>
      </w:r>
      <w:proofErr w:type="spellEnd"/>
      <w:r>
        <w:rPr>
          <w:color w:val="231F20"/>
        </w:rPr>
        <w:t xml:space="preserve"> </w:t>
      </w:r>
      <w:proofErr w:type="spellStart"/>
      <w:r>
        <w:rPr>
          <w:color w:val="231F20"/>
        </w:rPr>
        <w:t>improved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adapt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their</w:t>
      </w:r>
      <w:proofErr w:type="spellEnd"/>
      <w:r>
        <w:rPr>
          <w:color w:val="231F20"/>
        </w:rPr>
        <w:t xml:space="preserve"> </w:t>
      </w:r>
      <w:proofErr w:type="spellStart"/>
      <w:r>
        <w:rPr>
          <w:color w:val="231F20"/>
        </w:rPr>
        <w:t>behavior</w:t>
      </w:r>
      <w:proofErr w:type="spellEnd"/>
      <w:r>
        <w:rPr>
          <w:color w:val="231F20"/>
        </w:rPr>
        <w:t xml:space="preserve"> on real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allowing</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improvement</w:t>
      </w:r>
      <w:proofErr w:type="spellEnd"/>
      <w:r>
        <w:rPr>
          <w:color w:val="231F20"/>
        </w:rPr>
        <w:t>.</w:t>
      </w:r>
    </w:p>
    <w:p w14:paraId="4F87751E" w14:textId="77777777" w:rsidR="001E4D13" w:rsidRDefault="001E4D13">
      <w:pPr>
        <w:pStyle w:val="BodyText"/>
        <w:rPr>
          <w:sz w:val="24"/>
        </w:rPr>
      </w:pPr>
    </w:p>
    <w:p w14:paraId="4F87751F" w14:textId="77777777" w:rsidR="001E4D13" w:rsidRDefault="00247020">
      <w:pPr>
        <w:pStyle w:val="Heading6"/>
        <w:spacing w:before="196"/>
        <w:ind w:left="126"/>
      </w:pPr>
      <w:r>
        <w:rPr>
          <w:color w:val="003946"/>
        </w:rPr>
        <w:t>Model Drift</w:t>
      </w:r>
    </w:p>
    <w:p w14:paraId="4F877520" w14:textId="77777777" w:rsidR="001E4D13" w:rsidRDefault="001E4D13">
      <w:pPr>
        <w:pStyle w:val="BodyText"/>
        <w:spacing w:before="2"/>
        <w:rPr>
          <w:rFonts w:ascii="Trebuchet MS"/>
          <w:sz w:val="26"/>
        </w:rPr>
      </w:pPr>
    </w:p>
    <w:p w14:paraId="4F877521" w14:textId="77777777" w:rsidR="001E4D13" w:rsidRDefault="00247020">
      <w:pPr>
        <w:pStyle w:val="BodyText"/>
        <w:spacing w:line="254" w:lineRule="auto"/>
        <w:ind w:left="126" w:right="1416" w:hanging="1"/>
        <w:jc w:val="both"/>
      </w:pPr>
      <w:r>
        <w:rPr>
          <w:color w:val="231F20"/>
        </w:rPr>
        <w:t xml:space="preserve">Data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over</w:t>
      </w:r>
      <w:proofErr w:type="spellEnd"/>
      <w:r>
        <w:rPr>
          <w:color w:val="231F20"/>
        </w:rPr>
        <w:t xml:space="preserve"> time, </w:t>
      </w:r>
      <w:proofErr w:type="spellStart"/>
      <w:r>
        <w:rPr>
          <w:color w:val="231F20"/>
        </w:rPr>
        <w:t>making</w:t>
      </w:r>
      <w:proofErr w:type="spellEnd"/>
      <w:r>
        <w:rPr>
          <w:color w:val="231F20"/>
        </w:rPr>
        <w:t xml:space="preserve"> the </w:t>
      </w:r>
      <w:proofErr w:type="spellStart"/>
      <w:r>
        <w:rPr>
          <w:color w:val="231F20"/>
        </w:rPr>
        <w:t>performance</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degrade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they</w:t>
      </w:r>
      <w:proofErr w:type="spellEnd"/>
      <w:r>
        <w:rPr>
          <w:color w:val="231F20"/>
        </w:rPr>
        <w:t xml:space="preserve"> do not </w:t>
      </w:r>
      <w:proofErr w:type="spellStart"/>
      <w:r>
        <w:rPr>
          <w:color w:val="231F20"/>
        </w:rPr>
        <w:t>change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(Brownlee, 2019).</w:t>
      </w:r>
    </w:p>
    <w:p w14:paraId="4F877522" w14:textId="77777777" w:rsidR="001E4D13" w:rsidRDefault="001E4D13">
      <w:pPr>
        <w:pStyle w:val="BodyText"/>
        <w:spacing w:before="6"/>
        <w:rPr>
          <w:sz w:val="21"/>
        </w:rPr>
      </w:pPr>
    </w:p>
    <w:p w14:paraId="4F877523" w14:textId="77777777" w:rsidR="001E4D13" w:rsidRDefault="00247020">
      <w:pPr>
        <w:pStyle w:val="BodyText"/>
        <w:ind w:left="126"/>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basic</w:t>
      </w:r>
      <w:proofErr w:type="spellEnd"/>
      <w:r>
        <w:rPr>
          <w:color w:val="231F20"/>
        </w:rPr>
        <w:t xml:space="preserve"> </w:t>
      </w:r>
      <w:proofErr w:type="spellStart"/>
      <w:r>
        <w:rPr>
          <w:color w:val="231F20"/>
        </w:rPr>
        <w:t>kinds</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w:t>
      </w:r>
    </w:p>
    <w:p w14:paraId="4F877524" w14:textId="77777777" w:rsidR="001E4D13" w:rsidRDefault="001E4D13">
      <w:pPr>
        <w:pStyle w:val="BodyText"/>
        <w:spacing w:before="7"/>
        <w:rPr>
          <w:sz w:val="22"/>
        </w:rPr>
      </w:pPr>
    </w:p>
    <w:p w14:paraId="4F877525" w14:textId="77777777" w:rsidR="001E4D13" w:rsidRDefault="00247020">
      <w:pPr>
        <w:pStyle w:val="ListParagraph"/>
        <w:numPr>
          <w:ilvl w:val="0"/>
          <w:numId w:val="22"/>
        </w:numPr>
        <w:tabs>
          <w:tab w:val="left" w:pos="407"/>
        </w:tabs>
        <w:spacing w:before="0" w:line="254" w:lineRule="auto"/>
        <w:ind w:left="406" w:right="1707"/>
        <w:jc w:val="both"/>
        <w:rPr>
          <w:sz w:val="20"/>
        </w:rPr>
      </w:pPr>
      <w:r>
        <w:rPr>
          <w:color w:val="231F20"/>
          <w:sz w:val="20"/>
        </w:rPr>
        <w:t xml:space="preserve">Concept </w:t>
      </w:r>
      <w:proofErr w:type="spellStart"/>
      <w:r>
        <w:rPr>
          <w:color w:val="231F20"/>
          <w:sz w:val="20"/>
        </w:rPr>
        <w:t>drift</w:t>
      </w:r>
      <w:proofErr w:type="spellEnd"/>
      <w:r>
        <w:rPr>
          <w:color w:val="231F20"/>
          <w:sz w:val="20"/>
        </w:rPr>
        <w:t xml:space="preserve">: </w:t>
      </w:r>
      <w:proofErr w:type="spellStart"/>
      <w:r>
        <w:rPr>
          <w:color w:val="231F20"/>
          <w:sz w:val="20"/>
        </w:rPr>
        <w:t>happens</w:t>
      </w:r>
      <w:proofErr w:type="spellEnd"/>
      <w:r>
        <w:rPr>
          <w:color w:val="231F20"/>
          <w:sz w:val="20"/>
        </w:rPr>
        <w:t xml:space="preserve"> </w:t>
      </w:r>
      <w:proofErr w:type="spellStart"/>
      <w:r>
        <w:rPr>
          <w:color w:val="231F20"/>
          <w:sz w:val="20"/>
        </w:rPr>
        <w:t>when</w:t>
      </w:r>
      <w:proofErr w:type="spellEnd"/>
      <w:r>
        <w:rPr>
          <w:color w:val="231F20"/>
          <w:sz w:val="20"/>
        </w:rPr>
        <w:t xml:space="preserve"> the </w:t>
      </w:r>
      <w:proofErr w:type="spellStart"/>
      <w:r>
        <w:rPr>
          <w:color w:val="231F20"/>
          <w:sz w:val="20"/>
        </w:rPr>
        <w:t>statistical</w:t>
      </w:r>
      <w:proofErr w:type="spellEnd"/>
      <w:r>
        <w:rPr>
          <w:color w:val="231F20"/>
          <w:sz w:val="20"/>
        </w:rPr>
        <w:t xml:space="preserve"> </w:t>
      </w:r>
      <w:proofErr w:type="spellStart"/>
      <w:r>
        <w:rPr>
          <w:color w:val="231F20"/>
          <w:sz w:val="20"/>
        </w:rPr>
        <w:t>properties</w:t>
      </w:r>
      <w:proofErr w:type="spellEnd"/>
      <w:r>
        <w:rPr>
          <w:color w:val="231F20"/>
          <w:sz w:val="20"/>
        </w:rPr>
        <w:t xml:space="preserve"> of the </w:t>
      </w:r>
      <w:proofErr w:type="spellStart"/>
      <w:r>
        <w:rPr>
          <w:color w:val="231F20"/>
          <w:sz w:val="20"/>
        </w:rPr>
        <w:t>desired</w:t>
      </w:r>
      <w:proofErr w:type="spellEnd"/>
      <w:r>
        <w:rPr>
          <w:color w:val="231F20"/>
          <w:sz w:val="20"/>
        </w:rPr>
        <w:t xml:space="preserve"> </w:t>
      </w:r>
      <w:proofErr w:type="spellStart"/>
      <w:r>
        <w:rPr>
          <w:color w:val="231F20"/>
          <w:sz w:val="20"/>
        </w:rPr>
        <w:t>output</w:t>
      </w:r>
      <w:proofErr w:type="spellEnd"/>
      <w:r>
        <w:rPr>
          <w:color w:val="231F20"/>
          <w:sz w:val="20"/>
        </w:rPr>
        <w:t xml:space="preserve"> </w:t>
      </w:r>
      <w:proofErr w:type="spellStart"/>
      <w:r>
        <w:rPr>
          <w:color w:val="231F20"/>
          <w:sz w:val="20"/>
        </w:rPr>
        <w:t>itself</w:t>
      </w:r>
      <w:proofErr w:type="spellEnd"/>
      <w:r>
        <w:rPr>
          <w:color w:val="231F20"/>
          <w:sz w:val="20"/>
        </w:rPr>
        <w:t xml:space="preserve"> </w:t>
      </w:r>
      <w:proofErr w:type="spellStart"/>
      <w:r>
        <w:rPr>
          <w:color w:val="231F20"/>
          <w:sz w:val="20"/>
        </w:rPr>
        <w:t>change</w:t>
      </w:r>
      <w:proofErr w:type="spellEnd"/>
      <w:r>
        <w:rPr>
          <w:color w:val="231F20"/>
          <w:sz w:val="20"/>
        </w:rPr>
        <w:t xml:space="preserve">. As an </w:t>
      </w:r>
      <w:proofErr w:type="spellStart"/>
      <w:r>
        <w:rPr>
          <w:color w:val="231F20"/>
          <w:sz w:val="20"/>
        </w:rPr>
        <w:t>example</w:t>
      </w:r>
      <w:proofErr w:type="spellEnd"/>
      <w:r>
        <w:rPr>
          <w:color w:val="231F20"/>
          <w:sz w:val="20"/>
        </w:rPr>
        <w:t xml:space="preserve">, the </w:t>
      </w:r>
      <w:proofErr w:type="spellStart"/>
      <w:r>
        <w:rPr>
          <w:color w:val="231F20"/>
          <w:sz w:val="20"/>
        </w:rPr>
        <w:t>predicted</w:t>
      </w:r>
      <w:proofErr w:type="spellEnd"/>
      <w:r>
        <w:rPr>
          <w:color w:val="231F20"/>
          <w:sz w:val="20"/>
        </w:rPr>
        <w:t xml:space="preserve"> spending of </w:t>
      </w:r>
      <w:proofErr w:type="spellStart"/>
      <w:r>
        <w:rPr>
          <w:color w:val="231F20"/>
          <w:sz w:val="20"/>
        </w:rPr>
        <w:t>customers</w:t>
      </w:r>
      <w:proofErr w:type="spellEnd"/>
      <w:r>
        <w:rPr>
          <w:color w:val="231F20"/>
          <w:sz w:val="20"/>
        </w:rPr>
        <w:t xml:space="preserve"> </w:t>
      </w:r>
      <w:proofErr w:type="spellStart"/>
      <w:r>
        <w:rPr>
          <w:color w:val="231F20"/>
          <w:sz w:val="20"/>
        </w:rPr>
        <w:t>won’t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accurate</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promotions</w:t>
      </w:r>
      <w:proofErr w:type="spellEnd"/>
      <w:r>
        <w:rPr>
          <w:color w:val="231F20"/>
          <w:sz w:val="20"/>
        </w:rPr>
        <w:t xml:space="preserve"> not </w:t>
      </w:r>
      <w:proofErr w:type="spellStart"/>
      <w:r>
        <w:rPr>
          <w:color w:val="231F20"/>
          <w:sz w:val="20"/>
        </w:rPr>
        <w:t>included</w:t>
      </w:r>
      <w:proofErr w:type="spellEnd"/>
      <w:r>
        <w:rPr>
          <w:color w:val="231F20"/>
          <w:sz w:val="20"/>
        </w:rPr>
        <w:t xml:space="preserve"> in the </w:t>
      </w:r>
      <w:proofErr w:type="spellStart"/>
      <w:r>
        <w:rPr>
          <w:color w:val="231F20"/>
          <w:sz w:val="20"/>
        </w:rPr>
        <w:t>model</w:t>
      </w:r>
      <w:proofErr w:type="spellEnd"/>
      <w:r>
        <w:rPr>
          <w:color w:val="231F20"/>
          <w:sz w:val="20"/>
        </w:rPr>
        <w:t xml:space="preserve"> (Wikipedia, 2020d).</w:t>
      </w:r>
    </w:p>
    <w:p w14:paraId="4F877526" w14:textId="77777777" w:rsidR="001E4D13" w:rsidRDefault="00247020">
      <w:pPr>
        <w:pStyle w:val="ListParagraph"/>
        <w:numPr>
          <w:ilvl w:val="0"/>
          <w:numId w:val="22"/>
        </w:numPr>
        <w:tabs>
          <w:tab w:val="left" w:pos="406"/>
          <w:tab w:val="left" w:pos="407"/>
        </w:tabs>
        <w:spacing w:before="4" w:line="254" w:lineRule="auto"/>
        <w:ind w:left="406" w:right="1647"/>
        <w:rPr>
          <w:sz w:val="20"/>
        </w:rPr>
      </w:pPr>
      <w:r>
        <w:rPr>
          <w:color w:val="231F20"/>
          <w:sz w:val="20"/>
        </w:rPr>
        <w:t xml:space="preserve">Data </w:t>
      </w:r>
      <w:proofErr w:type="spellStart"/>
      <w:r>
        <w:rPr>
          <w:color w:val="231F20"/>
          <w:sz w:val="20"/>
        </w:rPr>
        <w:t>drift</w:t>
      </w:r>
      <w:proofErr w:type="spellEnd"/>
      <w:r>
        <w:rPr>
          <w:color w:val="231F20"/>
          <w:sz w:val="20"/>
        </w:rPr>
        <w:t xml:space="preserve">: </w:t>
      </w:r>
      <w:proofErr w:type="spellStart"/>
      <w:r>
        <w:rPr>
          <w:color w:val="231F20"/>
          <w:sz w:val="20"/>
        </w:rPr>
        <w:t>occurs</w:t>
      </w:r>
      <w:proofErr w:type="spellEnd"/>
      <w:r>
        <w:rPr>
          <w:color w:val="231F20"/>
          <w:sz w:val="20"/>
        </w:rPr>
        <w:t xml:space="preserve"> </w:t>
      </w:r>
      <w:proofErr w:type="spellStart"/>
      <w:r>
        <w:rPr>
          <w:color w:val="231F20"/>
          <w:sz w:val="20"/>
        </w:rPr>
        <w:t>when</w:t>
      </w:r>
      <w:proofErr w:type="spellEnd"/>
      <w:r>
        <w:rPr>
          <w:color w:val="231F20"/>
          <w:sz w:val="20"/>
        </w:rPr>
        <w:t xml:space="preserve"> the </w:t>
      </w:r>
      <w:proofErr w:type="spellStart"/>
      <w:r>
        <w:rPr>
          <w:color w:val="231F20"/>
          <w:sz w:val="20"/>
        </w:rPr>
        <w:t>statistical</w:t>
      </w:r>
      <w:proofErr w:type="spellEnd"/>
      <w:r>
        <w:rPr>
          <w:color w:val="231F20"/>
          <w:sz w:val="20"/>
        </w:rPr>
        <w:t xml:space="preserve"> </w:t>
      </w:r>
      <w:proofErr w:type="spellStart"/>
      <w:r>
        <w:rPr>
          <w:color w:val="231F20"/>
          <w:sz w:val="20"/>
        </w:rPr>
        <w:t>properties</w:t>
      </w:r>
      <w:proofErr w:type="spellEnd"/>
      <w:r>
        <w:rPr>
          <w:color w:val="231F20"/>
          <w:sz w:val="20"/>
        </w:rPr>
        <w:t xml:space="preserve"> of the </w:t>
      </w:r>
      <w:proofErr w:type="spellStart"/>
      <w:r>
        <w:rPr>
          <w:color w:val="231F20"/>
          <w:sz w:val="20"/>
        </w:rPr>
        <w:t>input</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compared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used</w:t>
      </w:r>
      <w:proofErr w:type="spellEnd"/>
      <w:r>
        <w:rPr>
          <w:color w:val="231F20"/>
          <w:sz w:val="20"/>
        </w:rPr>
        <w:t xml:space="preserve"> for </w:t>
      </w:r>
      <w:proofErr w:type="spellStart"/>
      <w:r>
        <w:rPr>
          <w:color w:val="231F20"/>
          <w:sz w:val="20"/>
        </w:rPr>
        <w:t>training</w:t>
      </w:r>
      <w:proofErr w:type="spellEnd"/>
      <w:r>
        <w:rPr>
          <w:color w:val="231F20"/>
          <w:sz w:val="20"/>
        </w:rPr>
        <w:t xml:space="preserve">. A simple </w:t>
      </w:r>
      <w:proofErr w:type="spellStart"/>
      <w:r>
        <w:rPr>
          <w:color w:val="231F20"/>
          <w:sz w:val="20"/>
        </w:rPr>
        <w:t>example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seasons</w:t>
      </w:r>
      <w:proofErr w:type="spellEnd"/>
      <w:r>
        <w:rPr>
          <w:color w:val="231F20"/>
          <w:sz w:val="20"/>
        </w:rPr>
        <w:t xml:space="preserve">: a </w:t>
      </w:r>
      <w:proofErr w:type="spellStart"/>
      <w:r>
        <w:rPr>
          <w:color w:val="231F20"/>
          <w:sz w:val="20"/>
        </w:rPr>
        <w:t>model</w:t>
      </w:r>
      <w:proofErr w:type="spellEnd"/>
      <w:r>
        <w:rPr>
          <w:color w:val="231F20"/>
          <w:sz w:val="20"/>
        </w:rPr>
        <w:t xml:space="preserve"> of </w:t>
      </w:r>
      <w:proofErr w:type="spellStart"/>
      <w:r>
        <w:rPr>
          <w:color w:val="231F20"/>
          <w:sz w:val="20"/>
        </w:rPr>
        <w:t>beverage</w:t>
      </w:r>
      <w:proofErr w:type="spellEnd"/>
      <w:r>
        <w:rPr>
          <w:color w:val="231F20"/>
          <w:sz w:val="20"/>
        </w:rPr>
        <w:t xml:space="preserve"> </w:t>
      </w:r>
      <w:proofErr w:type="spellStart"/>
      <w:r>
        <w:rPr>
          <w:color w:val="231F20"/>
          <w:sz w:val="20"/>
        </w:rPr>
        <w:t>sales</w:t>
      </w:r>
      <w:proofErr w:type="spellEnd"/>
      <w:r>
        <w:rPr>
          <w:color w:val="231F20"/>
          <w:sz w:val="20"/>
        </w:rPr>
        <w:t xml:space="preserve"> </w:t>
      </w:r>
      <w:proofErr w:type="spellStart"/>
      <w:r>
        <w:rPr>
          <w:color w:val="231F20"/>
          <w:sz w:val="20"/>
        </w:rPr>
        <w:t>trained</w:t>
      </w:r>
      <w:proofErr w:type="spellEnd"/>
      <w:r>
        <w:rPr>
          <w:color w:val="231F20"/>
          <w:sz w:val="20"/>
        </w:rPr>
        <w:t xml:space="preserve"> in the </w:t>
      </w:r>
      <w:proofErr w:type="spellStart"/>
      <w:r>
        <w:rPr>
          <w:color w:val="231F20"/>
          <w:sz w:val="20"/>
        </w:rPr>
        <w:t>summer</w:t>
      </w:r>
      <w:proofErr w:type="spellEnd"/>
      <w:r>
        <w:rPr>
          <w:color w:val="231F20"/>
          <w:sz w:val="20"/>
        </w:rPr>
        <w:t xml:space="preserve"> will not </w:t>
      </w:r>
      <w:proofErr w:type="spellStart"/>
      <w:r>
        <w:rPr>
          <w:color w:val="231F20"/>
          <w:sz w:val="20"/>
        </w:rPr>
        <w:t>work</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changes</w:t>
      </w:r>
      <w:proofErr w:type="spellEnd"/>
      <w:r>
        <w:rPr>
          <w:color w:val="231F20"/>
          <w:sz w:val="20"/>
        </w:rPr>
        <w:t xml:space="preserve"> in the </w:t>
      </w:r>
      <w:proofErr w:type="spellStart"/>
      <w:r>
        <w:rPr>
          <w:color w:val="231F20"/>
          <w:sz w:val="20"/>
        </w:rPr>
        <w:t>winter</w:t>
      </w:r>
      <w:proofErr w:type="spellEnd"/>
      <w:r>
        <w:rPr>
          <w:color w:val="231F20"/>
          <w:sz w:val="20"/>
        </w:rPr>
        <w:t>.</w:t>
      </w:r>
    </w:p>
    <w:p w14:paraId="4F877527"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0"/>
            <w:col w:w="9372"/>
          </w:cols>
        </w:sectPr>
      </w:pPr>
    </w:p>
    <w:p w14:paraId="4F877528" w14:textId="77777777" w:rsidR="001E4D13" w:rsidRDefault="001E4D13">
      <w:pPr>
        <w:pStyle w:val="BodyText"/>
        <w:spacing w:before="11"/>
        <w:rPr>
          <w:sz w:val="29"/>
        </w:rPr>
      </w:pPr>
    </w:p>
    <w:p w14:paraId="4F877529" w14:textId="77777777" w:rsidR="001E4D13" w:rsidRDefault="00247020">
      <w:pPr>
        <w:spacing w:before="97"/>
        <w:ind w:left="957"/>
        <w:rPr>
          <w:sz w:val="18"/>
        </w:rPr>
      </w:pPr>
      <w:r>
        <w:rPr>
          <w:color w:val="003946"/>
          <w:sz w:val="18"/>
        </w:rPr>
        <w:t>Vom Modell zur Produktion</w:t>
      </w:r>
    </w:p>
    <w:p w14:paraId="4F87752A" w14:textId="77777777" w:rsidR="001E4D13" w:rsidRDefault="001E4D13">
      <w:pPr>
        <w:pStyle w:val="BodyText"/>
      </w:pPr>
    </w:p>
    <w:p w14:paraId="4F87752B" w14:textId="77777777" w:rsidR="001E4D13" w:rsidRDefault="001E4D13">
      <w:pPr>
        <w:pStyle w:val="BodyText"/>
      </w:pPr>
    </w:p>
    <w:p w14:paraId="4F87752C" w14:textId="77777777" w:rsidR="001E4D13" w:rsidRDefault="001E4D13">
      <w:pPr>
        <w:pStyle w:val="BodyText"/>
      </w:pPr>
    </w:p>
    <w:p w14:paraId="4F87752D" w14:textId="77777777" w:rsidR="001E4D13" w:rsidRDefault="001E4D13">
      <w:pPr>
        <w:pStyle w:val="BodyText"/>
      </w:pPr>
    </w:p>
    <w:p w14:paraId="4F87752E" w14:textId="77777777" w:rsidR="001E4D13" w:rsidRDefault="001E4D13">
      <w:pPr>
        <w:pStyle w:val="BodyText"/>
        <w:spacing w:before="10"/>
        <w:rPr>
          <w:sz w:val="16"/>
        </w:rPr>
      </w:pPr>
    </w:p>
    <w:p w14:paraId="4F87752F" w14:textId="77777777" w:rsidR="001E4D13" w:rsidRDefault="00247020">
      <w:pPr>
        <w:pStyle w:val="BodyText"/>
        <w:spacing w:before="97"/>
        <w:ind w:left="957"/>
      </w:pPr>
      <w:r>
        <w:rPr>
          <w:color w:val="231F20"/>
        </w:rPr>
        <w:t xml:space="preserve">The </w:t>
      </w:r>
      <w:proofErr w:type="spellStart"/>
      <w:r>
        <w:rPr>
          <w:color w:val="231F20"/>
        </w:rPr>
        <w:t>change</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different </w:t>
      </w:r>
      <w:proofErr w:type="spellStart"/>
      <w:r>
        <w:rPr>
          <w:color w:val="231F20"/>
        </w:rPr>
        <w:t>forms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conceptually</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p>
    <w:p w14:paraId="4F877530" w14:textId="77777777" w:rsidR="001E4D13" w:rsidRDefault="001E4D13">
      <w:pPr>
        <w:pStyle w:val="BodyText"/>
        <w:spacing w:before="7"/>
        <w:rPr>
          <w:sz w:val="22"/>
        </w:rPr>
      </w:pPr>
    </w:p>
    <w:p w14:paraId="4F877531" w14:textId="77777777" w:rsidR="001E4D13" w:rsidRDefault="00247020">
      <w:pPr>
        <w:pStyle w:val="ListParagraph"/>
        <w:numPr>
          <w:ilvl w:val="1"/>
          <w:numId w:val="22"/>
        </w:numPr>
        <w:tabs>
          <w:tab w:val="left" w:pos="1237"/>
          <w:tab w:val="left" w:pos="1238"/>
        </w:tabs>
        <w:spacing w:before="0" w:line="254" w:lineRule="auto"/>
        <w:ind w:right="2823"/>
        <w:rPr>
          <w:sz w:val="20"/>
        </w:rPr>
      </w:pPr>
      <w:r>
        <w:rPr>
          <w:color w:val="231F20"/>
          <w:sz w:val="20"/>
        </w:rPr>
        <w:t xml:space="preserve">gradual </w:t>
      </w:r>
      <w:proofErr w:type="spellStart"/>
      <w:r>
        <w:rPr>
          <w:color w:val="231F20"/>
          <w:sz w:val="20"/>
        </w:rPr>
        <w:t>change</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Some</w:t>
      </w:r>
      <w:proofErr w:type="spellEnd"/>
      <w:r>
        <w:rPr>
          <w:color w:val="231F20"/>
          <w:sz w:val="20"/>
        </w:rPr>
        <w:t xml:space="preserve"> </w:t>
      </w:r>
      <w:proofErr w:type="spellStart"/>
      <w:r>
        <w:rPr>
          <w:color w:val="231F20"/>
          <w:sz w:val="20"/>
        </w:rPr>
        <w:t>trend</w:t>
      </w:r>
      <w:proofErr w:type="spellEnd"/>
      <w:r>
        <w:rPr>
          <w:color w:val="231F20"/>
          <w:sz w:val="20"/>
        </w:rPr>
        <w:t xml:space="preserve"> </w:t>
      </w:r>
      <w:proofErr w:type="spellStart"/>
      <w:r>
        <w:rPr>
          <w:color w:val="231F20"/>
          <w:sz w:val="20"/>
        </w:rPr>
        <w:t>affects</w:t>
      </w:r>
      <w:proofErr w:type="spellEnd"/>
      <w:r>
        <w:rPr>
          <w:color w:val="231F20"/>
          <w:sz w:val="20"/>
        </w:rPr>
        <w:t xml:space="preserve"> the </w:t>
      </w:r>
      <w:proofErr w:type="spellStart"/>
      <w:r>
        <w:rPr>
          <w:color w:val="231F20"/>
          <w:sz w:val="20"/>
        </w:rPr>
        <w:t>data</w:t>
      </w:r>
      <w:proofErr w:type="spellEnd"/>
      <w:r>
        <w:rPr>
          <w:color w:val="231F20"/>
          <w:sz w:val="20"/>
        </w:rPr>
        <w:t xml:space="preserve">, for </w:t>
      </w:r>
      <w:proofErr w:type="spellStart"/>
      <w:r>
        <w:rPr>
          <w:color w:val="231F20"/>
          <w:sz w:val="20"/>
        </w:rPr>
        <w:t>example</w:t>
      </w:r>
      <w:proofErr w:type="spellEnd"/>
      <w:r>
        <w:rPr>
          <w:color w:val="231F20"/>
          <w:sz w:val="20"/>
        </w:rPr>
        <w:t xml:space="preserve"> </w:t>
      </w:r>
      <w:proofErr w:type="spellStart"/>
      <w:r>
        <w:rPr>
          <w:color w:val="231F20"/>
          <w:sz w:val="20"/>
        </w:rPr>
        <w:t>people</w:t>
      </w:r>
      <w:proofErr w:type="spellEnd"/>
      <w:r>
        <w:rPr>
          <w:color w:val="231F20"/>
          <w:sz w:val="20"/>
        </w:rPr>
        <w:t xml:space="preserve"> </w:t>
      </w:r>
      <w:proofErr w:type="spellStart"/>
      <w:r>
        <w:rPr>
          <w:color w:val="231F20"/>
          <w:sz w:val="20"/>
        </w:rPr>
        <w:t>moving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cities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countryside</w:t>
      </w:r>
      <w:proofErr w:type="spellEnd"/>
      <w:r>
        <w:rPr>
          <w:color w:val="231F20"/>
          <w:sz w:val="20"/>
        </w:rPr>
        <w:t>.</w:t>
      </w:r>
    </w:p>
    <w:p w14:paraId="4F877532" w14:textId="77777777" w:rsidR="001E4D13" w:rsidRDefault="00247020">
      <w:pPr>
        <w:pStyle w:val="ListParagraph"/>
        <w:numPr>
          <w:ilvl w:val="1"/>
          <w:numId w:val="22"/>
        </w:numPr>
        <w:tabs>
          <w:tab w:val="left" w:pos="1237"/>
          <w:tab w:val="left" w:pos="1238"/>
        </w:tabs>
        <w:spacing w:before="3" w:line="254" w:lineRule="auto"/>
        <w:ind w:right="2739"/>
        <w:rPr>
          <w:sz w:val="20"/>
        </w:rPr>
      </w:pPr>
      <w:proofErr w:type="spellStart"/>
      <w:r>
        <w:rPr>
          <w:color w:val="231F20"/>
          <w:sz w:val="20"/>
        </w:rPr>
        <w:t>recurring</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cyclical</w:t>
      </w:r>
      <w:proofErr w:type="spellEnd"/>
      <w:r>
        <w:rPr>
          <w:color w:val="231F20"/>
          <w:sz w:val="20"/>
        </w:rPr>
        <w:t xml:space="preserve"> </w:t>
      </w:r>
      <w:proofErr w:type="spellStart"/>
      <w:r>
        <w:rPr>
          <w:color w:val="231F20"/>
          <w:sz w:val="20"/>
        </w:rPr>
        <w:t>change</w:t>
      </w:r>
      <w:proofErr w:type="spellEnd"/>
      <w:r>
        <w:rPr>
          <w:color w:val="231F20"/>
          <w:sz w:val="20"/>
        </w:rPr>
        <w:t xml:space="preserve">. Seasons and </w:t>
      </w:r>
      <w:proofErr w:type="spellStart"/>
      <w:r>
        <w:rPr>
          <w:color w:val="231F20"/>
          <w:sz w:val="20"/>
        </w:rPr>
        <w:t>days</w:t>
      </w:r>
      <w:proofErr w:type="spellEnd"/>
      <w:r>
        <w:rPr>
          <w:color w:val="231F20"/>
          <w:sz w:val="20"/>
        </w:rPr>
        <w:t xml:space="preserve"> of the </w:t>
      </w:r>
      <w:proofErr w:type="spellStart"/>
      <w:r>
        <w:rPr>
          <w:color w:val="231F20"/>
          <w:sz w:val="20"/>
        </w:rPr>
        <w:t>week</w:t>
      </w:r>
      <w:proofErr w:type="spellEnd"/>
      <w:r>
        <w:rPr>
          <w:color w:val="231F20"/>
          <w:sz w:val="20"/>
        </w:rPr>
        <w:t xml:space="preserve"> </w:t>
      </w:r>
      <w:proofErr w:type="spellStart"/>
      <w:r>
        <w:rPr>
          <w:color w:val="231F20"/>
          <w:sz w:val="20"/>
        </w:rPr>
        <w:t>are</w:t>
      </w:r>
      <w:proofErr w:type="spellEnd"/>
      <w:r>
        <w:rPr>
          <w:color w:val="231F20"/>
          <w:sz w:val="20"/>
        </w:rPr>
        <w:t xml:space="preserve"> a </w:t>
      </w:r>
      <w:proofErr w:type="spellStart"/>
      <w:r>
        <w:rPr>
          <w:color w:val="231F20"/>
          <w:sz w:val="20"/>
        </w:rPr>
        <w:t>typical</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holiday</w:t>
      </w:r>
      <w:proofErr w:type="spellEnd"/>
      <w:r>
        <w:rPr>
          <w:color w:val="231F20"/>
          <w:sz w:val="20"/>
        </w:rPr>
        <w:t xml:space="preserve"> </w:t>
      </w:r>
      <w:proofErr w:type="spellStart"/>
      <w:r>
        <w:rPr>
          <w:color w:val="231F20"/>
          <w:sz w:val="20"/>
        </w:rPr>
        <w:t>season</w:t>
      </w:r>
      <w:proofErr w:type="spellEnd"/>
      <w:r>
        <w:rPr>
          <w:color w:val="231F20"/>
          <w:sz w:val="20"/>
        </w:rPr>
        <w:t xml:space="preserve">, end of </w:t>
      </w:r>
      <w:proofErr w:type="spellStart"/>
      <w:r>
        <w:rPr>
          <w:color w:val="231F20"/>
          <w:sz w:val="20"/>
        </w:rPr>
        <w:t>quarter</w:t>
      </w:r>
      <w:proofErr w:type="spellEnd"/>
      <w:r>
        <w:rPr>
          <w:color w:val="231F20"/>
          <w:sz w:val="20"/>
        </w:rPr>
        <w:t>, etc.</w:t>
      </w:r>
    </w:p>
    <w:p w14:paraId="4F877533" w14:textId="77777777" w:rsidR="001E4D13" w:rsidRDefault="00247020">
      <w:pPr>
        <w:pStyle w:val="ListParagraph"/>
        <w:numPr>
          <w:ilvl w:val="1"/>
          <w:numId w:val="22"/>
        </w:numPr>
        <w:tabs>
          <w:tab w:val="left" w:pos="1237"/>
          <w:tab w:val="left" w:pos="1238"/>
        </w:tabs>
        <w:spacing w:before="2" w:line="254" w:lineRule="auto"/>
        <w:ind w:right="2916"/>
        <w:rPr>
          <w:sz w:val="20"/>
        </w:rPr>
      </w:pPr>
      <w:proofErr w:type="spellStart"/>
      <w:r>
        <w:rPr>
          <w:color w:val="231F20"/>
          <w:sz w:val="20"/>
        </w:rPr>
        <w:t>sudden</w:t>
      </w:r>
      <w:proofErr w:type="spellEnd"/>
      <w:r>
        <w:rPr>
          <w:color w:val="231F20"/>
          <w:sz w:val="20"/>
        </w:rPr>
        <w:t xml:space="preserve"> </w:t>
      </w:r>
      <w:proofErr w:type="spellStart"/>
      <w:r>
        <w:rPr>
          <w:color w:val="231F20"/>
          <w:sz w:val="20"/>
        </w:rPr>
        <w:t>or</w:t>
      </w:r>
      <w:proofErr w:type="spellEnd"/>
      <w:r>
        <w:rPr>
          <w:color w:val="231F20"/>
          <w:sz w:val="20"/>
        </w:rPr>
        <w:t xml:space="preserve"> abrupt </w:t>
      </w:r>
      <w:proofErr w:type="spellStart"/>
      <w:r>
        <w:rPr>
          <w:color w:val="231F20"/>
          <w:sz w:val="20"/>
        </w:rPr>
        <w:t>change</w:t>
      </w:r>
      <w:proofErr w:type="spellEnd"/>
      <w:r>
        <w:rPr>
          <w:color w:val="231F20"/>
          <w:sz w:val="20"/>
        </w:rPr>
        <w:t xml:space="preserve">. Think of the </w:t>
      </w:r>
      <w:proofErr w:type="spellStart"/>
      <w:r>
        <w:rPr>
          <w:color w:val="231F20"/>
          <w:sz w:val="20"/>
        </w:rPr>
        <w:t>impact</w:t>
      </w:r>
      <w:proofErr w:type="spellEnd"/>
      <w:r>
        <w:rPr>
          <w:color w:val="231F20"/>
          <w:sz w:val="20"/>
        </w:rPr>
        <w:t xml:space="preserve"> of the Covid-19 </w:t>
      </w:r>
      <w:proofErr w:type="spellStart"/>
      <w:r>
        <w:rPr>
          <w:color w:val="231F20"/>
          <w:sz w:val="20"/>
        </w:rPr>
        <w:t>pandemic</w:t>
      </w:r>
      <w:proofErr w:type="spellEnd"/>
      <w:r>
        <w:rPr>
          <w:color w:val="231F20"/>
          <w:sz w:val="20"/>
        </w:rPr>
        <w:t xml:space="preserve"> on </w:t>
      </w:r>
      <w:proofErr w:type="spellStart"/>
      <w:r>
        <w:rPr>
          <w:color w:val="231F20"/>
          <w:sz w:val="20"/>
        </w:rPr>
        <w:t>ﬂights</w:t>
      </w:r>
      <w:proofErr w:type="spellEnd"/>
      <w:r>
        <w:rPr>
          <w:color w:val="231F20"/>
          <w:sz w:val="20"/>
        </w:rPr>
        <w:t xml:space="preserve"> and the </w:t>
      </w:r>
      <w:proofErr w:type="spellStart"/>
      <w:r>
        <w:rPr>
          <w:color w:val="231F20"/>
          <w:sz w:val="20"/>
        </w:rPr>
        <w:t>economy</w:t>
      </w:r>
      <w:proofErr w:type="spellEnd"/>
      <w:r>
        <w:rPr>
          <w:color w:val="231F20"/>
          <w:sz w:val="20"/>
        </w:rPr>
        <w:t xml:space="preserve"> in </w:t>
      </w:r>
      <w:proofErr w:type="spellStart"/>
      <w:r>
        <w:rPr>
          <w:color w:val="231F20"/>
          <w:sz w:val="20"/>
        </w:rPr>
        <w:t>general</w:t>
      </w:r>
      <w:proofErr w:type="spellEnd"/>
      <w:r>
        <w:rPr>
          <w:color w:val="231F20"/>
          <w:sz w:val="20"/>
        </w:rPr>
        <w:t xml:space="preserve">, </w:t>
      </w:r>
      <w:proofErr w:type="spellStart"/>
      <w:r>
        <w:rPr>
          <w:color w:val="231F20"/>
          <w:sz w:val="20"/>
        </w:rPr>
        <w:t>or</w:t>
      </w:r>
      <w:proofErr w:type="spellEnd"/>
      <w:r>
        <w:rPr>
          <w:color w:val="231F20"/>
          <w:sz w:val="20"/>
        </w:rPr>
        <w:t xml:space="preserve"> of the </w:t>
      </w:r>
      <w:proofErr w:type="spellStart"/>
      <w:r>
        <w:rPr>
          <w:color w:val="231F20"/>
          <w:sz w:val="20"/>
        </w:rPr>
        <w:t>introduction</w:t>
      </w:r>
      <w:proofErr w:type="spellEnd"/>
      <w:r>
        <w:rPr>
          <w:color w:val="231F20"/>
          <w:sz w:val="20"/>
        </w:rPr>
        <w:t xml:space="preserve"> of the iPhone on the </w:t>
      </w:r>
      <w:proofErr w:type="spellStart"/>
      <w:r>
        <w:rPr>
          <w:color w:val="231F20"/>
          <w:sz w:val="20"/>
        </w:rPr>
        <w:t>sales</w:t>
      </w:r>
      <w:proofErr w:type="spellEnd"/>
      <w:r>
        <w:rPr>
          <w:color w:val="231F20"/>
          <w:sz w:val="20"/>
        </w:rPr>
        <w:t xml:space="preserve"> of </w:t>
      </w:r>
      <w:proofErr w:type="spellStart"/>
      <w:r>
        <w:rPr>
          <w:color w:val="231F20"/>
          <w:sz w:val="20"/>
        </w:rPr>
        <w:t>other</w:t>
      </w:r>
      <w:proofErr w:type="spellEnd"/>
      <w:r>
        <w:rPr>
          <w:color w:val="231F20"/>
          <w:sz w:val="20"/>
        </w:rPr>
        <w:t xml:space="preserve"> </w:t>
      </w:r>
      <w:proofErr w:type="spellStart"/>
      <w:r>
        <w:rPr>
          <w:color w:val="231F20"/>
          <w:sz w:val="20"/>
        </w:rPr>
        <w:t>kind</w:t>
      </w:r>
      <w:proofErr w:type="spellEnd"/>
      <w:r>
        <w:rPr>
          <w:color w:val="231F20"/>
          <w:sz w:val="20"/>
        </w:rPr>
        <w:t xml:space="preserve"> of </w:t>
      </w:r>
      <w:proofErr w:type="spellStart"/>
      <w:r>
        <w:rPr>
          <w:color w:val="231F20"/>
          <w:sz w:val="20"/>
        </w:rPr>
        <w:t>smartphones</w:t>
      </w:r>
      <w:proofErr w:type="spellEnd"/>
      <w:r>
        <w:rPr>
          <w:color w:val="231F20"/>
          <w:sz w:val="20"/>
        </w:rPr>
        <w:t>.</w:t>
      </w:r>
    </w:p>
    <w:p w14:paraId="4F877534" w14:textId="77777777" w:rsidR="001E4D13" w:rsidRDefault="001E4D13">
      <w:pPr>
        <w:pStyle w:val="BodyText"/>
        <w:spacing w:before="7"/>
        <w:rPr>
          <w:sz w:val="21"/>
        </w:rPr>
      </w:pPr>
    </w:p>
    <w:p w14:paraId="4F877535" w14:textId="77777777" w:rsidR="001E4D13" w:rsidRDefault="00247020">
      <w:pPr>
        <w:pStyle w:val="BodyText"/>
        <w:ind w:left="957"/>
      </w:pPr>
      <w:r>
        <w:rPr>
          <w:color w:val="231F20"/>
        </w:rPr>
        <w:t xml:space="preserve">To </w:t>
      </w:r>
      <w:proofErr w:type="spellStart"/>
      <w:r>
        <w:rPr>
          <w:color w:val="231F20"/>
        </w:rPr>
        <w:t>address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severalaspects</w:t>
      </w:r>
      <w:proofErr w:type="spellEnd"/>
      <w:r>
        <w:rPr>
          <w:color w:val="231F20"/>
        </w:rPr>
        <w:t xml:space="preserve"> (</w:t>
      </w:r>
      <w:proofErr w:type="spellStart"/>
      <w:r>
        <w:rPr>
          <w:color w:val="231F20"/>
        </w:rPr>
        <w:t>Zliobaite</w:t>
      </w:r>
      <w:proofErr w:type="spellEnd"/>
      <w:r>
        <w:rPr>
          <w:color w:val="231F20"/>
        </w:rPr>
        <w:t>, 2010).</w:t>
      </w:r>
    </w:p>
    <w:p w14:paraId="4F877536" w14:textId="77777777" w:rsidR="001E4D13" w:rsidRDefault="001E4D13">
      <w:pPr>
        <w:pStyle w:val="BodyText"/>
        <w:spacing w:before="9"/>
        <w:rPr>
          <w:sz w:val="14"/>
        </w:rPr>
      </w:pPr>
    </w:p>
    <w:p w14:paraId="4F877537" w14:textId="77777777" w:rsidR="001E4D13" w:rsidRDefault="001E4D13">
      <w:pPr>
        <w:rPr>
          <w:sz w:val="14"/>
        </w:rPr>
        <w:sectPr w:rsidR="001E4D13">
          <w:pgSz w:w="11910" w:h="16840"/>
          <w:pgMar w:top="960" w:right="0" w:bottom="680" w:left="460" w:header="0" w:footer="486" w:gutter="0"/>
          <w:cols w:space="720"/>
        </w:sectPr>
      </w:pPr>
    </w:p>
    <w:p w14:paraId="4F877538" w14:textId="77777777" w:rsidR="001E4D13" w:rsidRDefault="00247020">
      <w:pPr>
        <w:pStyle w:val="ListParagraph"/>
        <w:numPr>
          <w:ilvl w:val="1"/>
          <w:numId w:val="22"/>
        </w:numPr>
        <w:tabs>
          <w:tab w:val="left" w:pos="1237"/>
          <w:tab w:val="left" w:pos="1238"/>
        </w:tabs>
        <w:spacing w:before="96" w:line="254" w:lineRule="auto"/>
        <w:ind w:right="186"/>
        <w:rPr>
          <w:sz w:val="20"/>
        </w:rPr>
      </w:pPr>
      <w:r>
        <w:rPr>
          <w:color w:val="231F20"/>
          <w:sz w:val="20"/>
        </w:rPr>
        <w:t xml:space="preserve">Future </w:t>
      </w:r>
      <w:proofErr w:type="spellStart"/>
      <w:r>
        <w:rPr>
          <w:color w:val="231F20"/>
          <w:sz w:val="20"/>
        </w:rPr>
        <w:t>assumption</w:t>
      </w:r>
      <w:proofErr w:type="spellEnd"/>
      <w:r>
        <w:rPr>
          <w:color w:val="231F20"/>
          <w:sz w:val="20"/>
        </w:rPr>
        <w:t xml:space="preserve">: </w:t>
      </w:r>
      <w:proofErr w:type="spellStart"/>
      <w:r>
        <w:rPr>
          <w:color w:val="231F20"/>
          <w:sz w:val="20"/>
        </w:rPr>
        <w:t>Assumptions</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future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sources</w:t>
      </w:r>
      <w:proofErr w:type="spellEnd"/>
      <w:r>
        <w:rPr>
          <w:color w:val="231F20"/>
          <w:sz w:val="20"/>
        </w:rPr>
        <w:t xml:space="preserve">, in </w:t>
      </w:r>
      <w:proofErr w:type="spellStart"/>
      <w:r>
        <w:rPr>
          <w:color w:val="231F20"/>
          <w:sz w:val="20"/>
        </w:rPr>
        <w:t>what</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differ</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have</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both</w:t>
      </w:r>
      <w:proofErr w:type="spellEnd"/>
      <w:r>
        <w:rPr>
          <w:color w:val="231F20"/>
          <w:sz w:val="20"/>
        </w:rPr>
        <w:t xml:space="preserve"> </w:t>
      </w:r>
      <w:proofErr w:type="spellStart"/>
      <w:r>
        <w:rPr>
          <w:color w:val="231F20"/>
          <w:sz w:val="20"/>
        </w:rPr>
        <w:t>acquire</w:t>
      </w:r>
      <w:proofErr w:type="spellEnd"/>
      <w:r>
        <w:rPr>
          <w:color w:val="231F20"/>
          <w:sz w:val="20"/>
        </w:rPr>
        <w:t xml:space="preserve"> </w:t>
      </w:r>
      <w:proofErr w:type="spellStart"/>
      <w:r>
        <w:rPr>
          <w:color w:val="231F20"/>
          <w:sz w:val="20"/>
        </w:rPr>
        <w:t>data</w:t>
      </w:r>
      <w:proofErr w:type="spellEnd"/>
      <w:r>
        <w:rPr>
          <w:color w:val="231F20"/>
          <w:sz w:val="20"/>
        </w:rPr>
        <w:t xml:space="preserve"> and </w:t>
      </w:r>
      <w:proofErr w:type="spellStart"/>
      <w:r>
        <w:rPr>
          <w:color w:val="231F20"/>
          <w:sz w:val="20"/>
        </w:rPr>
        <w:t>integrate</w:t>
      </w:r>
      <w:proofErr w:type="spellEnd"/>
      <w:r>
        <w:rPr>
          <w:color w:val="231F20"/>
          <w:sz w:val="20"/>
        </w:rPr>
        <w:t xml:space="preserve"> </w:t>
      </w:r>
      <w:proofErr w:type="spellStart"/>
      <w:r>
        <w:rPr>
          <w:color w:val="231F20"/>
          <w:sz w:val="20"/>
        </w:rPr>
        <w:t>it</w:t>
      </w:r>
      <w:proofErr w:type="spellEnd"/>
      <w:r>
        <w:rPr>
          <w:color w:val="231F20"/>
          <w:sz w:val="20"/>
        </w:rPr>
        <w:t xml:space="preserve"> in the </w:t>
      </w:r>
      <w:proofErr w:type="spellStart"/>
      <w:r>
        <w:rPr>
          <w:color w:val="231F20"/>
          <w:sz w:val="20"/>
        </w:rPr>
        <w:t>system</w:t>
      </w:r>
      <w:proofErr w:type="spellEnd"/>
    </w:p>
    <w:p w14:paraId="4F877539" w14:textId="77777777" w:rsidR="001E4D13" w:rsidRDefault="00247020">
      <w:pPr>
        <w:pStyle w:val="ListParagraph"/>
        <w:numPr>
          <w:ilvl w:val="1"/>
          <w:numId w:val="22"/>
        </w:numPr>
        <w:tabs>
          <w:tab w:val="left" w:pos="1237"/>
          <w:tab w:val="left" w:pos="1238"/>
        </w:tabs>
        <w:spacing w:before="4" w:line="254" w:lineRule="auto"/>
        <w:ind w:right="31"/>
        <w:rPr>
          <w:sz w:val="20"/>
        </w:rPr>
      </w:pPr>
      <w:r>
        <w:rPr>
          <w:color w:val="231F20"/>
          <w:sz w:val="20"/>
        </w:rPr>
        <w:t xml:space="preserve">Change type: </w:t>
      </w:r>
      <w:proofErr w:type="spellStart"/>
      <w:r>
        <w:rPr>
          <w:color w:val="231F20"/>
          <w:sz w:val="20"/>
        </w:rPr>
        <w:t>Identifying</w:t>
      </w:r>
      <w:proofErr w:type="spellEnd"/>
      <w:r>
        <w:rPr>
          <w:color w:val="231F20"/>
          <w:sz w:val="20"/>
        </w:rPr>
        <w:t xml:space="preserve"> possible </w:t>
      </w:r>
      <w:proofErr w:type="spellStart"/>
      <w:r>
        <w:rPr>
          <w:color w:val="231F20"/>
          <w:sz w:val="20"/>
        </w:rPr>
        <w:t>change</w:t>
      </w:r>
      <w:proofErr w:type="spellEnd"/>
      <w:r>
        <w:rPr>
          <w:color w:val="231F20"/>
          <w:sz w:val="20"/>
        </w:rPr>
        <w:t xml:space="preserve"> </w:t>
      </w:r>
      <w:proofErr w:type="spellStart"/>
      <w:r>
        <w:rPr>
          <w:color w:val="231F20"/>
          <w:sz w:val="20"/>
        </w:rPr>
        <w:t>patterns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predict</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we</w:t>
      </w:r>
      <w:proofErr w:type="spellEnd"/>
      <w:r>
        <w:rPr>
          <w:color w:val="231F20"/>
          <w:sz w:val="20"/>
        </w:rPr>
        <w:t xml:space="preserve"> plan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Seasonality</w:t>
      </w:r>
      <w:proofErr w:type="spellEnd"/>
      <w:r>
        <w:rPr>
          <w:color w:val="231F20"/>
          <w:sz w:val="20"/>
        </w:rPr>
        <w:t xml:space="preserve"> </w:t>
      </w:r>
      <w:proofErr w:type="spellStart"/>
      <w:r>
        <w:rPr>
          <w:color w:val="231F20"/>
          <w:sz w:val="20"/>
        </w:rPr>
        <w:t>is</w:t>
      </w:r>
      <w:proofErr w:type="spellEnd"/>
      <w:r>
        <w:rPr>
          <w:color w:val="231F20"/>
          <w:sz w:val="20"/>
        </w:rPr>
        <w:t xml:space="preserve"> the </w:t>
      </w:r>
      <w:proofErr w:type="spellStart"/>
      <w:r>
        <w:rPr>
          <w:color w:val="231F20"/>
          <w:sz w:val="20"/>
        </w:rPr>
        <w:t>easiest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think</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under</w:t>
      </w:r>
      <w:proofErr w:type="spellEnd"/>
      <w:r>
        <w:rPr>
          <w:color w:val="231F20"/>
          <w:sz w:val="20"/>
        </w:rPr>
        <w:t xml:space="preserve">- </w:t>
      </w:r>
      <w:proofErr w:type="spellStart"/>
      <w:r>
        <w:rPr>
          <w:color w:val="231F20"/>
          <w:sz w:val="20"/>
        </w:rPr>
        <w:t>lying</w:t>
      </w:r>
      <w:proofErr w:type="spellEnd"/>
      <w:r>
        <w:rPr>
          <w:color w:val="231F20"/>
          <w:sz w:val="20"/>
        </w:rPr>
        <w:t xml:space="preserve"> </w:t>
      </w:r>
      <w:proofErr w:type="spellStart"/>
      <w:r>
        <w:rPr>
          <w:color w:val="231F20"/>
          <w:sz w:val="20"/>
        </w:rPr>
        <w:t>trends</w:t>
      </w:r>
      <w:proofErr w:type="spellEnd"/>
      <w:r>
        <w:rPr>
          <w:color w:val="231F20"/>
          <w:sz w:val="20"/>
        </w:rPr>
        <w:t xml:space="preserve"> due </w:t>
      </w:r>
      <w:proofErr w:type="spellStart"/>
      <w:r>
        <w:rPr>
          <w:color w:val="231F20"/>
          <w:sz w:val="20"/>
        </w:rPr>
        <w:t>to</w:t>
      </w:r>
      <w:proofErr w:type="spellEnd"/>
      <w:r>
        <w:rPr>
          <w:color w:val="231F20"/>
          <w:sz w:val="20"/>
        </w:rPr>
        <w:t xml:space="preserve"> </w:t>
      </w:r>
      <w:proofErr w:type="spellStart"/>
      <w:r>
        <w:rPr>
          <w:color w:val="231F20"/>
          <w:sz w:val="20"/>
        </w:rPr>
        <w:t>unknown</w:t>
      </w:r>
      <w:proofErr w:type="spellEnd"/>
      <w:r>
        <w:rPr>
          <w:color w:val="231F20"/>
          <w:sz w:val="20"/>
        </w:rPr>
        <w:t xml:space="preserve"> </w:t>
      </w:r>
      <w:proofErr w:type="spellStart"/>
      <w:r>
        <w:rPr>
          <w:color w:val="231F20"/>
          <w:sz w:val="20"/>
        </w:rPr>
        <w:t>causes</w:t>
      </w:r>
      <w:proofErr w:type="spellEnd"/>
      <w:r>
        <w:rPr>
          <w:color w:val="231F20"/>
          <w:sz w:val="20"/>
        </w:rPr>
        <w:t xml:space="preserve"> the </w:t>
      </w:r>
      <w:proofErr w:type="spellStart"/>
      <w:r>
        <w:rPr>
          <w:color w:val="231F20"/>
          <w:sz w:val="20"/>
        </w:rPr>
        <w:t>hardest</w:t>
      </w:r>
      <w:proofErr w:type="spellEnd"/>
      <w:r>
        <w:rPr>
          <w:color w:val="231F20"/>
          <w:sz w:val="20"/>
        </w:rPr>
        <w:t>.</w:t>
      </w:r>
    </w:p>
    <w:p w14:paraId="4F87753A" w14:textId="77777777" w:rsidR="001E4D13" w:rsidRDefault="00247020">
      <w:pPr>
        <w:pStyle w:val="ListParagraph"/>
        <w:numPr>
          <w:ilvl w:val="1"/>
          <w:numId w:val="22"/>
        </w:numPr>
        <w:tabs>
          <w:tab w:val="left" w:pos="1237"/>
          <w:tab w:val="left" w:pos="1238"/>
        </w:tabs>
        <w:spacing w:before="4" w:line="254" w:lineRule="auto"/>
        <w:ind w:right="331"/>
        <w:rPr>
          <w:sz w:val="20"/>
        </w:rPr>
      </w:pPr>
      <w:proofErr w:type="spellStart"/>
      <w:r>
        <w:rPr>
          <w:color w:val="231F20"/>
          <w:sz w:val="20"/>
        </w:rPr>
        <w:t>Learner</w:t>
      </w:r>
      <w:proofErr w:type="spellEnd"/>
      <w:r>
        <w:rPr>
          <w:color w:val="231F20"/>
          <w:sz w:val="20"/>
        </w:rPr>
        <w:t xml:space="preserve"> </w:t>
      </w:r>
      <w:proofErr w:type="spellStart"/>
      <w:r>
        <w:rPr>
          <w:color w:val="231F20"/>
          <w:sz w:val="20"/>
        </w:rPr>
        <w:t>adaptivity</w:t>
      </w:r>
      <w:proofErr w:type="spellEnd"/>
      <w:r>
        <w:rPr>
          <w:color w:val="231F20"/>
          <w:sz w:val="20"/>
        </w:rPr>
        <w:t xml:space="preserve">: </w:t>
      </w:r>
      <w:proofErr w:type="spellStart"/>
      <w:r>
        <w:rPr>
          <w:color w:val="231F20"/>
          <w:sz w:val="20"/>
        </w:rPr>
        <w:t>Choosing</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change</w:t>
      </w:r>
      <w:proofErr w:type="spellEnd"/>
      <w:r>
        <w:rPr>
          <w:color w:val="231F20"/>
          <w:sz w:val="20"/>
        </w:rPr>
        <w:t xml:space="preserve"> type and the </w:t>
      </w:r>
      <w:proofErr w:type="spellStart"/>
      <w:r>
        <w:rPr>
          <w:color w:val="231F20"/>
          <w:sz w:val="20"/>
        </w:rPr>
        <w:t>future</w:t>
      </w:r>
      <w:proofErr w:type="spellEnd"/>
      <w:r>
        <w:rPr>
          <w:color w:val="231F20"/>
          <w:sz w:val="20"/>
        </w:rPr>
        <w:t xml:space="preserve"> </w:t>
      </w:r>
      <w:proofErr w:type="spellStart"/>
      <w:r>
        <w:rPr>
          <w:color w:val="231F20"/>
          <w:sz w:val="20"/>
        </w:rPr>
        <w:t>assumption</w:t>
      </w:r>
      <w:proofErr w:type="spellEnd"/>
    </w:p>
    <w:p w14:paraId="4F87753B" w14:textId="77777777" w:rsidR="001E4D13" w:rsidRDefault="00247020">
      <w:pPr>
        <w:pStyle w:val="ListParagraph"/>
        <w:numPr>
          <w:ilvl w:val="1"/>
          <w:numId w:val="22"/>
        </w:numPr>
        <w:tabs>
          <w:tab w:val="left" w:pos="1237"/>
          <w:tab w:val="left" w:pos="1238"/>
        </w:tabs>
        <w:spacing w:before="2" w:line="254" w:lineRule="auto"/>
        <w:ind w:right="213"/>
        <w:rPr>
          <w:sz w:val="20"/>
        </w:rPr>
      </w:pPr>
      <w:r>
        <w:rPr>
          <w:color w:val="231F20"/>
          <w:sz w:val="20"/>
        </w:rPr>
        <w:t xml:space="preserve">Model </w:t>
      </w:r>
      <w:proofErr w:type="spellStart"/>
      <w:r>
        <w:rPr>
          <w:color w:val="231F20"/>
          <w:sz w:val="20"/>
        </w:rPr>
        <w:t>selection</w:t>
      </w:r>
      <w:proofErr w:type="spellEnd"/>
      <w:r>
        <w:rPr>
          <w:color w:val="231F20"/>
          <w:sz w:val="20"/>
        </w:rPr>
        <w:t xml:space="preserve">: A </w:t>
      </w:r>
      <w:proofErr w:type="spellStart"/>
      <w:r>
        <w:rPr>
          <w:color w:val="231F20"/>
          <w:sz w:val="20"/>
        </w:rPr>
        <w:t>criterion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choose</w:t>
      </w:r>
      <w:proofErr w:type="spellEnd"/>
      <w:r>
        <w:rPr>
          <w:color w:val="231F20"/>
          <w:sz w:val="20"/>
        </w:rPr>
        <w:t xml:space="preserve"> a </w:t>
      </w:r>
      <w:proofErr w:type="spellStart"/>
      <w:r>
        <w:rPr>
          <w:color w:val="231F20"/>
          <w:sz w:val="20"/>
        </w:rPr>
        <w:t>particular</w:t>
      </w:r>
      <w:proofErr w:type="spellEnd"/>
      <w:r>
        <w:rPr>
          <w:color w:val="231F20"/>
          <w:sz w:val="20"/>
        </w:rPr>
        <w:t xml:space="preserve"> </w:t>
      </w:r>
      <w:proofErr w:type="spellStart"/>
      <w:r>
        <w:rPr>
          <w:color w:val="231F20"/>
          <w:sz w:val="20"/>
        </w:rPr>
        <w:t>parametrization</w:t>
      </w:r>
      <w:proofErr w:type="spellEnd"/>
      <w:r>
        <w:rPr>
          <w:color w:val="231F20"/>
          <w:sz w:val="20"/>
        </w:rPr>
        <w:t xml:space="preserve"> of the </w:t>
      </w:r>
      <w:proofErr w:type="spellStart"/>
      <w:r>
        <w:rPr>
          <w:color w:val="231F20"/>
          <w:sz w:val="20"/>
        </w:rPr>
        <w:t>selected</w:t>
      </w:r>
      <w:proofErr w:type="spellEnd"/>
      <w:r>
        <w:rPr>
          <w:color w:val="231F20"/>
          <w:sz w:val="20"/>
        </w:rPr>
        <w:t xml:space="preserve"> </w:t>
      </w:r>
      <w:proofErr w:type="spellStart"/>
      <w:r>
        <w:rPr>
          <w:color w:val="231F20"/>
          <w:sz w:val="20"/>
        </w:rPr>
        <w:t>learner</w:t>
      </w:r>
      <w:proofErr w:type="spellEnd"/>
      <w:r>
        <w:rPr>
          <w:color w:val="231F20"/>
          <w:sz w:val="20"/>
        </w:rPr>
        <w:t xml:space="preserve"> at different time </w:t>
      </w:r>
      <w:proofErr w:type="spellStart"/>
      <w:r>
        <w:rPr>
          <w:color w:val="231F20"/>
          <w:sz w:val="20"/>
        </w:rPr>
        <w:t>steps</w:t>
      </w:r>
      <w:proofErr w:type="spellEnd"/>
    </w:p>
    <w:p w14:paraId="4F87753C" w14:textId="77777777" w:rsidR="001E4D13" w:rsidRDefault="001E4D13">
      <w:pPr>
        <w:pStyle w:val="BodyText"/>
        <w:spacing w:before="6"/>
        <w:rPr>
          <w:sz w:val="21"/>
        </w:rPr>
      </w:pPr>
    </w:p>
    <w:p w14:paraId="4F87753D" w14:textId="77777777" w:rsidR="001E4D13" w:rsidRDefault="00247020">
      <w:pPr>
        <w:pStyle w:val="BodyText"/>
        <w:ind w:left="957"/>
      </w:pPr>
      <w:proofErr w:type="spellStart"/>
      <w:r>
        <w:rPr>
          <w:color w:val="231F20"/>
        </w:rPr>
        <w:t>Possibilities</w:t>
      </w:r>
      <w:proofErr w:type="spellEnd"/>
      <w:r>
        <w:rPr>
          <w:color w:val="231F20"/>
        </w:rPr>
        <w:t xml:space="preserve"> of </w:t>
      </w:r>
      <w:proofErr w:type="spellStart"/>
      <w:r>
        <w:rPr>
          <w:color w:val="231F20"/>
        </w:rPr>
        <w:t>action</w:t>
      </w:r>
      <w:proofErr w:type="spellEnd"/>
      <w:r>
        <w:rPr>
          <w:color w:val="231F20"/>
        </w:rPr>
        <w:t xml:space="preserve"> and </w:t>
      </w:r>
      <w:proofErr w:type="spellStart"/>
      <w:r>
        <w:rPr>
          <w:color w:val="231F20"/>
        </w:rPr>
        <w:t>reaction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include</w:t>
      </w:r>
      <w:proofErr w:type="spellEnd"/>
    </w:p>
    <w:p w14:paraId="4F87753E" w14:textId="77777777" w:rsidR="001E4D13" w:rsidRDefault="001E4D13">
      <w:pPr>
        <w:pStyle w:val="BodyText"/>
        <w:spacing w:before="7"/>
        <w:rPr>
          <w:sz w:val="22"/>
        </w:rPr>
      </w:pPr>
    </w:p>
    <w:p w14:paraId="4F87753F" w14:textId="77777777" w:rsidR="001E4D13" w:rsidRDefault="00247020">
      <w:pPr>
        <w:pStyle w:val="ListParagraph"/>
        <w:numPr>
          <w:ilvl w:val="1"/>
          <w:numId w:val="22"/>
        </w:numPr>
        <w:tabs>
          <w:tab w:val="left" w:pos="1237"/>
          <w:tab w:val="left" w:pos="1238"/>
        </w:tabs>
        <w:spacing w:before="0" w:line="254" w:lineRule="auto"/>
        <w:ind w:right="166"/>
        <w:rPr>
          <w:sz w:val="20"/>
        </w:rPr>
      </w:pPr>
      <w:proofErr w:type="spellStart"/>
      <w:r>
        <w:rPr>
          <w:color w:val="231F20"/>
          <w:sz w:val="20"/>
        </w:rPr>
        <w:t>doing</w:t>
      </w:r>
      <w:proofErr w:type="spellEnd"/>
      <w:r>
        <w:rPr>
          <w:color w:val="231F20"/>
          <w:sz w:val="20"/>
        </w:rPr>
        <w:t xml:space="preserve"> </w:t>
      </w:r>
      <w:proofErr w:type="spellStart"/>
      <w:r>
        <w:rPr>
          <w:color w:val="231F20"/>
          <w:sz w:val="20"/>
        </w:rPr>
        <w:t>nothing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assume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does</w:t>
      </w:r>
      <w:proofErr w:type="spellEnd"/>
      <w:r>
        <w:rPr>
          <w:color w:val="231F20"/>
          <w:sz w:val="20"/>
        </w:rPr>
        <w:t xml:space="preserve"> not </w:t>
      </w:r>
      <w:proofErr w:type="spellStart"/>
      <w:r>
        <w:rPr>
          <w:color w:val="231F20"/>
          <w:sz w:val="20"/>
        </w:rPr>
        <w:t>change</w:t>
      </w:r>
      <w:proofErr w:type="spellEnd"/>
      <w:r>
        <w:rPr>
          <w:color w:val="231F20"/>
          <w:sz w:val="20"/>
        </w:rPr>
        <w:t xml:space="preserve"> and </w:t>
      </w:r>
      <w:proofErr w:type="spellStart"/>
      <w:r>
        <w:rPr>
          <w:color w:val="231F20"/>
          <w:sz w:val="20"/>
        </w:rPr>
        <w:t>keep</w:t>
      </w:r>
      <w:proofErr w:type="spellEnd"/>
      <w:r>
        <w:rPr>
          <w:color w:val="231F20"/>
          <w:sz w:val="20"/>
        </w:rPr>
        <w:t xml:space="preserve"> a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At </w:t>
      </w:r>
      <w:proofErr w:type="spellStart"/>
      <w:r>
        <w:rPr>
          <w:color w:val="231F20"/>
          <w:sz w:val="20"/>
        </w:rPr>
        <w:t>times</w:t>
      </w:r>
      <w:proofErr w:type="spellEnd"/>
      <w:r>
        <w:rPr>
          <w:color w:val="231F20"/>
          <w:sz w:val="20"/>
        </w:rPr>
        <w:t xml:space="preserve">, </w:t>
      </w:r>
      <w:proofErr w:type="spellStart"/>
      <w:r>
        <w:rPr>
          <w:color w:val="231F20"/>
          <w:sz w:val="20"/>
        </w:rPr>
        <w:t>doing</w:t>
      </w:r>
      <w:proofErr w:type="spellEnd"/>
      <w:r>
        <w:rPr>
          <w:color w:val="231F20"/>
          <w:sz w:val="20"/>
        </w:rPr>
        <w:t xml:space="preserve"> </w:t>
      </w:r>
      <w:proofErr w:type="spellStart"/>
      <w:r>
        <w:rPr>
          <w:color w:val="231F20"/>
          <w:sz w:val="20"/>
        </w:rPr>
        <w:t>nothing</w:t>
      </w:r>
      <w:proofErr w:type="spellEnd"/>
      <w:r>
        <w:rPr>
          <w:color w:val="231F20"/>
          <w:sz w:val="20"/>
        </w:rPr>
        <w:t xml:space="preserve"> </w:t>
      </w:r>
      <w:proofErr w:type="spellStart"/>
      <w:r>
        <w:rPr>
          <w:color w:val="231F20"/>
          <w:sz w:val="20"/>
        </w:rPr>
        <w:t>performs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doing</w:t>
      </w:r>
      <w:proofErr w:type="spellEnd"/>
      <w:r>
        <w:rPr>
          <w:color w:val="231F20"/>
          <w:sz w:val="20"/>
        </w:rPr>
        <w:t xml:space="preserve"> </w:t>
      </w:r>
      <w:proofErr w:type="spellStart"/>
      <w:r>
        <w:rPr>
          <w:color w:val="231F20"/>
          <w:sz w:val="20"/>
        </w:rPr>
        <w:t>something</w:t>
      </w:r>
      <w:proofErr w:type="spellEnd"/>
      <w:r>
        <w:rPr>
          <w:color w:val="231F20"/>
          <w:sz w:val="20"/>
        </w:rPr>
        <w:t>.</w:t>
      </w:r>
    </w:p>
    <w:p w14:paraId="4F877540" w14:textId="77777777" w:rsidR="001E4D13" w:rsidRDefault="00247020">
      <w:pPr>
        <w:pStyle w:val="ListParagraph"/>
        <w:numPr>
          <w:ilvl w:val="1"/>
          <w:numId w:val="22"/>
        </w:numPr>
        <w:tabs>
          <w:tab w:val="left" w:pos="1237"/>
          <w:tab w:val="left" w:pos="1238"/>
        </w:tabs>
        <w:spacing w:before="3" w:line="254" w:lineRule="auto"/>
        <w:ind w:right="148"/>
        <w:rPr>
          <w:sz w:val="20"/>
        </w:rPr>
      </w:pPr>
      <w:proofErr w:type="spellStart"/>
      <w:r>
        <w:rPr>
          <w:color w:val="231F20"/>
          <w:sz w:val="20"/>
        </w:rPr>
        <w:t>periodically</w:t>
      </w:r>
      <w:proofErr w:type="spellEnd"/>
      <w:r>
        <w:rPr>
          <w:color w:val="231F20"/>
          <w:sz w:val="20"/>
        </w:rPr>
        <w:t xml:space="preserve"> </w:t>
      </w:r>
      <w:proofErr w:type="spellStart"/>
      <w:r>
        <w:rPr>
          <w:color w:val="231F20"/>
          <w:sz w:val="20"/>
        </w:rPr>
        <w:t>re</w:t>
      </w:r>
      <w:proofErr w:type="spellEnd"/>
      <w:r>
        <w:rPr>
          <w:color w:val="231F20"/>
          <w:sz w:val="20"/>
        </w:rPr>
        <w:t xml:space="preserve">-training: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periodically</w:t>
      </w:r>
      <w:proofErr w:type="spellEnd"/>
      <w:r>
        <w:rPr>
          <w:color w:val="231F20"/>
          <w:sz w:val="20"/>
        </w:rPr>
        <w:t xml:space="preserve"> update </w:t>
      </w:r>
      <w:proofErr w:type="spellStart"/>
      <w:r>
        <w:rPr>
          <w:color w:val="231F20"/>
          <w:sz w:val="20"/>
        </w:rPr>
        <w:t>your</w:t>
      </w:r>
      <w:proofErr w:type="spellEnd"/>
      <w:r>
        <w:rPr>
          <w:color w:val="231F20"/>
          <w:sz w:val="20"/>
        </w:rPr>
        <w:t xml:space="preserve">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historical</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update the </w:t>
      </w:r>
      <w:proofErr w:type="spellStart"/>
      <w:r>
        <w:rPr>
          <w:color w:val="231F20"/>
          <w:sz w:val="20"/>
        </w:rPr>
        <w:t>model</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month</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use</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only</w:t>
      </w:r>
      <w:proofErr w:type="spellEnd"/>
      <w:r>
        <w:rPr>
          <w:color w:val="231F20"/>
          <w:sz w:val="20"/>
        </w:rPr>
        <w:t xml:space="preserve"> a </w:t>
      </w:r>
      <w:proofErr w:type="spellStart"/>
      <w:r>
        <w:rPr>
          <w:color w:val="231F20"/>
          <w:sz w:val="20"/>
        </w:rPr>
        <w:t>small</w:t>
      </w:r>
      <w:proofErr w:type="spellEnd"/>
      <w:r>
        <w:rPr>
          <w:color w:val="231F20"/>
          <w:sz w:val="20"/>
        </w:rPr>
        <w:t xml:space="preserve"> sam- </w:t>
      </w:r>
      <w:proofErr w:type="spellStart"/>
      <w:r>
        <w:rPr>
          <w:color w:val="231F20"/>
          <w:sz w:val="20"/>
        </w:rPr>
        <w:t>ple</w:t>
      </w:r>
      <w:proofErr w:type="spellEnd"/>
      <w:r>
        <w:rPr>
          <w:color w:val="231F20"/>
          <w:sz w:val="20"/>
        </w:rPr>
        <w:t xml:space="preserve"> of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sliding</w:t>
      </w:r>
      <w:proofErr w:type="spellEnd"/>
      <w:r>
        <w:rPr>
          <w:color w:val="231F20"/>
          <w:sz w:val="20"/>
        </w:rPr>
        <w:t xml:space="preserve"> </w:t>
      </w:r>
      <w:proofErr w:type="spellStart"/>
      <w:r>
        <w:rPr>
          <w:color w:val="231F20"/>
          <w:sz w:val="20"/>
        </w:rPr>
        <w:t>window</w:t>
      </w:r>
      <w:proofErr w:type="spellEnd"/>
      <w:r>
        <w:rPr>
          <w:color w:val="231F20"/>
          <w:sz w:val="20"/>
        </w:rPr>
        <w:t>.</w:t>
      </w:r>
    </w:p>
    <w:p w14:paraId="4F877541" w14:textId="77777777" w:rsidR="001E4D13" w:rsidRDefault="00247020">
      <w:pPr>
        <w:pStyle w:val="ListParagraph"/>
        <w:numPr>
          <w:ilvl w:val="1"/>
          <w:numId w:val="22"/>
        </w:numPr>
        <w:tabs>
          <w:tab w:val="left" w:pos="1237"/>
          <w:tab w:val="left" w:pos="1238"/>
        </w:tabs>
        <w:spacing w:before="5" w:line="254" w:lineRule="auto"/>
        <w:ind w:right="124"/>
        <w:rPr>
          <w:sz w:val="20"/>
        </w:rPr>
      </w:pPr>
      <w:proofErr w:type="spellStart"/>
      <w:r>
        <w:rPr>
          <w:color w:val="231F20"/>
          <w:sz w:val="20"/>
        </w:rPr>
        <w:t>weighing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algorithms</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us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weigh</w:t>
      </w:r>
      <w:proofErr w:type="spellEnd"/>
      <w:r>
        <w:rPr>
          <w:color w:val="231F20"/>
          <w:sz w:val="20"/>
        </w:rPr>
        <w:t xml:space="preserve"> the </w:t>
      </w:r>
      <w:proofErr w:type="spellStart"/>
      <w:r>
        <w:rPr>
          <w:color w:val="231F20"/>
          <w:sz w:val="20"/>
        </w:rPr>
        <w:t>importance</w:t>
      </w:r>
      <w:proofErr w:type="spellEnd"/>
      <w:r>
        <w:rPr>
          <w:color w:val="231F20"/>
          <w:sz w:val="20"/>
        </w:rPr>
        <w:t xml:space="preserve"> of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so </w:t>
      </w:r>
      <w:proofErr w:type="spellStart"/>
      <w:r>
        <w:rPr>
          <w:color w:val="231F20"/>
          <w:sz w:val="20"/>
        </w:rPr>
        <w:t>that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give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weight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data</w:t>
      </w:r>
      <w:proofErr w:type="spellEnd"/>
      <w:r>
        <w:rPr>
          <w:color w:val="231F20"/>
          <w:sz w:val="20"/>
        </w:rPr>
        <w:t>.</w:t>
      </w:r>
    </w:p>
    <w:p w14:paraId="4F877542" w14:textId="77777777" w:rsidR="001E4D13" w:rsidRDefault="00247020">
      <w:pPr>
        <w:pStyle w:val="ListParagraph"/>
        <w:numPr>
          <w:ilvl w:val="1"/>
          <w:numId w:val="22"/>
        </w:numPr>
        <w:tabs>
          <w:tab w:val="left" w:pos="1237"/>
          <w:tab w:val="left" w:pos="1238"/>
        </w:tabs>
        <w:spacing w:before="2" w:line="254" w:lineRule="auto"/>
        <w:rPr>
          <w:sz w:val="20"/>
        </w:rPr>
      </w:pPr>
      <w:proofErr w:type="spellStart"/>
      <w:r>
        <w:rPr>
          <w:color w:val="231F20"/>
          <w:sz w:val="20"/>
        </w:rPr>
        <w:t>detecting</w:t>
      </w:r>
      <w:proofErr w:type="spellEnd"/>
      <w:r>
        <w:rPr>
          <w:color w:val="231F20"/>
          <w:sz w:val="20"/>
        </w:rPr>
        <w:t xml:space="preserve"> and </w:t>
      </w:r>
      <w:proofErr w:type="spellStart"/>
      <w:r>
        <w:rPr>
          <w:color w:val="231F20"/>
          <w:sz w:val="20"/>
        </w:rPr>
        <w:t>choosing</w:t>
      </w:r>
      <w:proofErr w:type="spellEnd"/>
      <w:r>
        <w:rPr>
          <w:color w:val="231F20"/>
          <w:sz w:val="20"/>
        </w:rPr>
        <w:t xml:space="preserve"> a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possible </w:t>
      </w:r>
      <w:proofErr w:type="spellStart"/>
      <w:r>
        <w:rPr>
          <w:color w:val="231F20"/>
          <w:sz w:val="20"/>
        </w:rPr>
        <w:t>to</w:t>
      </w:r>
      <w:proofErr w:type="spellEnd"/>
      <w:r>
        <w:rPr>
          <w:color w:val="231F20"/>
          <w:sz w:val="20"/>
        </w:rPr>
        <w:t xml:space="preserve"> design </w:t>
      </w:r>
      <w:proofErr w:type="spellStart"/>
      <w:r>
        <w:rPr>
          <w:color w:val="231F20"/>
          <w:sz w:val="20"/>
        </w:rPr>
        <w:t>systems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changes</w:t>
      </w:r>
      <w:proofErr w:type="spellEnd"/>
      <w:r>
        <w:rPr>
          <w:color w:val="231F20"/>
          <w:sz w:val="20"/>
        </w:rPr>
        <w:t xml:space="preserve"> and </w:t>
      </w:r>
      <w:proofErr w:type="spellStart"/>
      <w:r>
        <w:rPr>
          <w:color w:val="231F20"/>
          <w:sz w:val="20"/>
        </w:rPr>
        <w:t>choose</w:t>
      </w:r>
      <w:proofErr w:type="spellEnd"/>
      <w:r>
        <w:rPr>
          <w:color w:val="231F20"/>
          <w:sz w:val="20"/>
        </w:rPr>
        <w:t xml:space="preserve"> a </w:t>
      </w:r>
      <w:proofErr w:type="spellStart"/>
      <w:r>
        <w:rPr>
          <w:color w:val="231F20"/>
          <w:sz w:val="20"/>
        </w:rPr>
        <w:t>speciﬁc</w:t>
      </w:r>
      <w:proofErr w:type="spellEnd"/>
      <w:r>
        <w:rPr>
          <w:color w:val="231F20"/>
          <w:sz w:val="20"/>
        </w:rPr>
        <w:t xml:space="preserve">, different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predictions</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appropriate</w:t>
      </w:r>
      <w:proofErr w:type="spellEnd"/>
      <w:r>
        <w:rPr>
          <w:color w:val="231F20"/>
          <w:sz w:val="20"/>
        </w:rPr>
        <w:t xml:space="preserve"> in </w:t>
      </w:r>
      <w:proofErr w:type="spellStart"/>
      <w:r>
        <w:rPr>
          <w:color w:val="231F20"/>
          <w:sz w:val="20"/>
        </w:rPr>
        <w:t>systems</w:t>
      </w:r>
      <w:proofErr w:type="spellEnd"/>
      <w:r>
        <w:rPr>
          <w:color w:val="231F20"/>
          <w:sz w:val="20"/>
        </w:rPr>
        <w:t xml:space="preserve"> </w:t>
      </w:r>
      <w:proofErr w:type="spellStart"/>
      <w:r>
        <w:rPr>
          <w:color w:val="231F20"/>
          <w:sz w:val="20"/>
        </w:rPr>
        <w:t>designed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properly</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sudden</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without</w:t>
      </w:r>
      <w:proofErr w:type="spellEnd"/>
      <w:r>
        <w:rPr>
          <w:color w:val="231F20"/>
          <w:sz w:val="20"/>
        </w:rPr>
        <w:t xml:space="preserve"> human </w:t>
      </w:r>
      <w:proofErr w:type="spellStart"/>
      <w:r>
        <w:rPr>
          <w:color w:val="231F20"/>
          <w:sz w:val="20"/>
        </w:rPr>
        <w:t>intervention</w:t>
      </w:r>
      <w:proofErr w:type="spellEnd"/>
      <w:r>
        <w:rPr>
          <w:color w:val="231F20"/>
          <w:sz w:val="20"/>
        </w:rPr>
        <w:t xml:space="preserve">. </w:t>
      </w:r>
      <w:proofErr w:type="spellStart"/>
      <w:r>
        <w:rPr>
          <w:color w:val="231F20"/>
          <w:sz w:val="20"/>
        </w:rPr>
        <w:t>Consider</w:t>
      </w:r>
      <w:proofErr w:type="spellEnd"/>
      <w:r>
        <w:rPr>
          <w:color w:val="231F20"/>
          <w:sz w:val="20"/>
        </w:rPr>
        <w:t xml:space="preserve"> the </w:t>
      </w:r>
      <w:proofErr w:type="spellStart"/>
      <w:r>
        <w:rPr>
          <w:color w:val="231F20"/>
          <w:sz w:val="20"/>
        </w:rPr>
        <w:t>case</w:t>
      </w:r>
      <w:proofErr w:type="spellEnd"/>
      <w:r>
        <w:rPr>
          <w:color w:val="231F20"/>
          <w:sz w:val="20"/>
        </w:rPr>
        <w:t xml:space="preserve"> of a </w:t>
      </w:r>
      <w:proofErr w:type="spellStart"/>
      <w:r>
        <w:rPr>
          <w:color w:val="231F20"/>
          <w:sz w:val="20"/>
        </w:rPr>
        <w:t>trading</w:t>
      </w:r>
      <w:proofErr w:type="spellEnd"/>
      <w:r>
        <w:rPr>
          <w:color w:val="231F20"/>
          <w:sz w:val="20"/>
        </w:rPr>
        <w:t xml:space="preserve"> </w:t>
      </w:r>
      <w:proofErr w:type="spellStart"/>
      <w:r>
        <w:rPr>
          <w:color w:val="231F20"/>
          <w:sz w:val="20"/>
        </w:rPr>
        <w:t>algorithm</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needs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crisis</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rewritten</w:t>
      </w:r>
      <w:proofErr w:type="spellEnd"/>
      <w:r>
        <w:rPr>
          <w:color w:val="231F20"/>
          <w:sz w:val="20"/>
        </w:rPr>
        <w:t>.</w:t>
      </w:r>
    </w:p>
    <w:p w14:paraId="4F877543" w14:textId="77777777" w:rsidR="001E4D13" w:rsidRDefault="00247020">
      <w:pPr>
        <w:pStyle w:val="ListParagraph"/>
        <w:numPr>
          <w:ilvl w:val="1"/>
          <w:numId w:val="22"/>
        </w:numPr>
        <w:tabs>
          <w:tab w:val="left" w:pos="1237"/>
          <w:tab w:val="left" w:pos="1238"/>
        </w:tabs>
        <w:spacing w:before="6" w:line="254" w:lineRule="auto"/>
        <w:ind w:right="43"/>
        <w:rPr>
          <w:sz w:val="20"/>
        </w:rPr>
      </w:pPr>
      <w:proofErr w:type="spellStart"/>
      <w:r>
        <w:rPr>
          <w:color w:val="231F20"/>
          <w:sz w:val="20"/>
        </w:rPr>
        <w:t>data</w:t>
      </w:r>
      <w:proofErr w:type="spellEnd"/>
      <w:r>
        <w:rPr>
          <w:color w:val="231F20"/>
          <w:sz w:val="20"/>
        </w:rPr>
        <w:t xml:space="preserve"> </w:t>
      </w:r>
      <w:proofErr w:type="spellStart"/>
      <w:r>
        <w:rPr>
          <w:color w:val="231F20"/>
          <w:sz w:val="20"/>
        </w:rPr>
        <w:t>preparation</w:t>
      </w:r>
      <w:proofErr w:type="spellEnd"/>
      <w:r>
        <w:rPr>
          <w:color w:val="231F20"/>
          <w:sz w:val="20"/>
        </w:rPr>
        <w:t xml:space="preserve">: In </w:t>
      </w:r>
      <w:proofErr w:type="spellStart"/>
      <w:r>
        <w:rPr>
          <w:color w:val="231F20"/>
          <w:sz w:val="20"/>
        </w:rPr>
        <w:t>cases</w:t>
      </w:r>
      <w:proofErr w:type="spellEnd"/>
      <w:r>
        <w:rPr>
          <w:color w:val="231F20"/>
          <w:sz w:val="20"/>
        </w:rPr>
        <w:t xml:space="preserve"> of time </w:t>
      </w:r>
      <w:proofErr w:type="spellStart"/>
      <w:r>
        <w:rPr>
          <w:color w:val="231F20"/>
          <w:sz w:val="20"/>
        </w:rPr>
        <w:t>series</w:t>
      </w:r>
      <w:proofErr w:type="spellEnd"/>
      <w:r>
        <w:rPr>
          <w:color w:val="231F20"/>
          <w:sz w:val="20"/>
        </w:rPr>
        <w:t xml:space="preserve"> </w:t>
      </w:r>
      <w:proofErr w:type="spellStart"/>
      <w:r>
        <w:rPr>
          <w:color w:val="231F20"/>
          <w:sz w:val="20"/>
        </w:rPr>
        <w:t>problems</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already</w:t>
      </w:r>
      <w:proofErr w:type="spellEnd"/>
      <w:r>
        <w:rPr>
          <w:color w:val="231F20"/>
          <w:sz w:val="20"/>
        </w:rPr>
        <w:t xml:space="preserve"> </w:t>
      </w:r>
      <w:proofErr w:type="spellStart"/>
      <w:r>
        <w:rPr>
          <w:color w:val="231F20"/>
          <w:sz w:val="20"/>
        </w:rPr>
        <w:t>expected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over</w:t>
      </w:r>
      <w:proofErr w:type="spellEnd"/>
      <w:r>
        <w:rPr>
          <w:color w:val="231F20"/>
          <w:sz w:val="20"/>
        </w:rPr>
        <w:t xml:space="preserve"> time, and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partially</w:t>
      </w:r>
      <w:proofErr w:type="spellEnd"/>
      <w:r>
        <w:rPr>
          <w:color w:val="231F20"/>
          <w:sz w:val="20"/>
        </w:rPr>
        <w:t xml:space="preserve"> </w:t>
      </w:r>
      <w:proofErr w:type="spellStart"/>
      <w:r>
        <w:rPr>
          <w:color w:val="231F20"/>
          <w:sz w:val="20"/>
        </w:rPr>
        <w:t>prepared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remove</w:t>
      </w:r>
      <w:proofErr w:type="spellEnd"/>
      <w:r>
        <w:rPr>
          <w:color w:val="231F20"/>
          <w:sz w:val="20"/>
        </w:rPr>
        <w:t xml:space="preserve"> the </w:t>
      </w:r>
      <w:proofErr w:type="spellStart"/>
      <w:r>
        <w:rPr>
          <w:color w:val="231F20"/>
          <w:sz w:val="20"/>
        </w:rPr>
        <w:t>systematic</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if</w:t>
      </w:r>
      <w:proofErr w:type="spellEnd"/>
      <w:r>
        <w:rPr>
          <w:color w:val="231F20"/>
          <w:sz w:val="20"/>
        </w:rPr>
        <w:t xml:space="preserve"> </w:t>
      </w:r>
      <w:proofErr w:type="spellStart"/>
      <w:r>
        <w:rPr>
          <w:color w:val="231F20"/>
          <w:sz w:val="20"/>
        </w:rPr>
        <w:t>those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modelled</w:t>
      </w:r>
      <w:proofErr w:type="spellEnd"/>
      <w:r>
        <w:rPr>
          <w:color w:val="231F20"/>
          <w:sz w:val="20"/>
        </w:rPr>
        <w:t xml:space="preserve">. </w:t>
      </w:r>
      <w:proofErr w:type="spellStart"/>
      <w:r>
        <w:rPr>
          <w:color w:val="231F20"/>
          <w:sz w:val="20"/>
        </w:rPr>
        <w:t>Technically</w:t>
      </w:r>
      <w:proofErr w:type="spellEnd"/>
      <w:r>
        <w:rPr>
          <w:color w:val="231F20"/>
          <w:sz w:val="20"/>
        </w:rPr>
        <w:t xml:space="preserve">, </w:t>
      </w:r>
      <w:proofErr w:type="spellStart"/>
      <w:r>
        <w:rPr>
          <w:color w:val="231F20"/>
          <w:sz w:val="20"/>
        </w:rPr>
        <w:t>systematic</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is</w:t>
      </w:r>
      <w:proofErr w:type="spellEnd"/>
      <w:r>
        <w:rPr>
          <w:color w:val="231F20"/>
          <w:sz w:val="20"/>
        </w:rPr>
        <w:t xml:space="preserve"> not </w:t>
      </w:r>
      <w:proofErr w:type="spellStart"/>
      <w:r>
        <w:rPr>
          <w:color w:val="231F20"/>
          <w:sz w:val="20"/>
        </w:rPr>
        <w:t>really</w:t>
      </w:r>
      <w:proofErr w:type="spellEnd"/>
      <w:r>
        <w:rPr>
          <w:color w:val="231F20"/>
          <w:sz w:val="20"/>
        </w:rPr>
        <w:t xml:space="preserve"> a </w:t>
      </w:r>
      <w:proofErr w:type="spellStart"/>
      <w:r>
        <w:rPr>
          <w:color w:val="231F20"/>
          <w:sz w:val="20"/>
        </w:rPr>
        <w:t>model</w:t>
      </w:r>
      <w:proofErr w:type="spellEnd"/>
      <w:r>
        <w:rPr>
          <w:color w:val="231F20"/>
          <w:sz w:val="20"/>
        </w:rPr>
        <w:t xml:space="preserve"> </w:t>
      </w:r>
      <w:proofErr w:type="spellStart"/>
      <w:r>
        <w:rPr>
          <w:color w:val="231F20"/>
          <w:sz w:val="20"/>
        </w:rPr>
        <w:t>drift</w:t>
      </w:r>
      <w:proofErr w:type="spellEnd"/>
      <w:r>
        <w:rPr>
          <w:color w:val="231F20"/>
          <w:sz w:val="20"/>
        </w:rPr>
        <w:t xml:space="preserve">, </w:t>
      </w:r>
      <w:proofErr w:type="spellStart"/>
      <w:r>
        <w:rPr>
          <w:color w:val="231F20"/>
          <w:sz w:val="20"/>
        </w:rPr>
        <w:t>since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plan for </w:t>
      </w:r>
      <w:proofErr w:type="spellStart"/>
      <w:r>
        <w:rPr>
          <w:color w:val="231F20"/>
          <w:sz w:val="20"/>
        </w:rPr>
        <w:t>it</w:t>
      </w:r>
      <w:proofErr w:type="spellEnd"/>
      <w:r>
        <w:rPr>
          <w:color w:val="231F20"/>
          <w:sz w:val="20"/>
        </w:rPr>
        <w:t xml:space="preserve"> in </w:t>
      </w:r>
      <w:proofErr w:type="spellStart"/>
      <w:r>
        <w:rPr>
          <w:color w:val="231F20"/>
          <w:sz w:val="20"/>
        </w:rPr>
        <w:t>advance</w:t>
      </w:r>
      <w:proofErr w:type="spellEnd"/>
      <w:r>
        <w:rPr>
          <w:color w:val="231F20"/>
          <w:sz w:val="20"/>
        </w:rPr>
        <w:t xml:space="preserve">, but </w:t>
      </w:r>
      <w:proofErr w:type="spellStart"/>
      <w:r>
        <w:rPr>
          <w:color w:val="231F20"/>
          <w:sz w:val="20"/>
        </w:rPr>
        <w:t>some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are</w:t>
      </w:r>
      <w:proofErr w:type="spellEnd"/>
      <w:r>
        <w:rPr>
          <w:color w:val="231F20"/>
          <w:sz w:val="20"/>
        </w:rPr>
        <w:t xml:space="preserve"> not </w:t>
      </w:r>
      <w:proofErr w:type="spellStart"/>
      <w:r>
        <w:rPr>
          <w:color w:val="231F20"/>
          <w:sz w:val="20"/>
        </w:rPr>
        <w:t>systematic</w:t>
      </w:r>
      <w:proofErr w:type="spellEnd"/>
      <w:r>
        <w:rPr>
          <w:color w:val="231F20"/>
          <w:sz w:val="20"/>
        </w:rPr>
        <w:t xml:space="preserve">, a </w:t>
      </w:r>
      <w:proofErr w:type="spellStart"/>
      <w:r>
        <w:rPr>
          <w:color w:val="231F20"/>
          <w:sz w:val="20"/>
        </w:rPr>
        <w:t>challenge</w:t>
      </w:r>
      <w:proofErr w:type="spellEnd"/>
      <w:r>
        <w:rPr>
          <w:color w:val="231F20"/>
          <w:sz w:val="20"/>
        </w:rPr>
        <w:t xml:space="preserve"> in </w:t>
      </w:r>
      <w:proofErr w:type="spellStart"/>
      <w:r>
        <w:rPr>
          <w:color w:val="231F20"/>
          <w:sz w:val="20"/>
        </w:rPr>
        <w:t>using</w:t>
      </w:r>
      <w:proofErr w:type="spellEnd"/>
      <w:r>
        <w:rPr>
          <w:color w:val="231F20"/>
          <w:sz w:val="20"/>
        </w:rPr>
        <w:t xml:space="preserve"> </w:t>
      </w:r>
      <w:proofErr w:type="spellStart"/>
      <w:r>
        <w:rPr>
          <w:color w:val="231F20"/>
          <w:sz w:val="20"/>
        </w:rPr>
        <w:t>models</w:t>
      </w:r>
      <w:proofErr w:type="spellEnd"/>
      <w:r>
        <w:rPr>
          <w:color w:val="231F20"/>
          <w:sz w:val="20"/>
        </w:rPr>
        <w:t xml:space="preserve"> in the </w:t>
      </w:r>
      <w:proofErr w:type="spellStart"/>
      <w:r>
        <w:rPr>
          <w:color w:val="231F20"/>
          <w:sz w:val="20"/>
        </w:rPr>
        <w:t>ﬁnancial</w:t>
      </w:r>
      <w:proofErr w:type="spellEnd"/>
      <w:r>
        <w:rPr>
          <w:color w:val="231F20"/>
          <w:sz w:val="20"/>
        </w:rPr>
        <w:t xml:space="preserve"> and </w:t>
      </w:r>
      <w:proofErr w:type="spellStart"/>
      <w:r>
        <w:rPr>
          <w:color w:val="231F20"/>
          <w:sz w:val="20"/>
        </w:rPr>
        <w:t>other</w:t>
      </w:r>
      <w:proofErr w:type="spellEnd"/>
      <w:r>
        <w:rPr>
          <w:color w:val="231F20"/>
          <w:sz w:val="20"/>
        </w:rPr>
        <w:t xml:space="preserve"> </w:t>
      </w:r>
      <w:proofErr w:type="spellStart"/>
      <w:r>
        <w:rPr>
          <w:color w:val="231F20"/>
          <w:sz w:val="20"/>
        </w:rPr>
        <w:t>industries</w:t>
      </w:r>
      <w:proofErr w:type="spellEnd"/>
      <w:r>
        <w:rPr>
          <w:color w:val="231F20"/>
          <w:sz w:val="20"/>
        </w:rPr>
        <w:t>.</w:t>
      </w:r>
    </w:p>
    <w:p w14:paraId="4F877544" w14:textId="77777777" w:rsidR="001E4D13" w:rsidRDefault="00247020">
      <w:r>
        <w:br w:type="column"/>
      </w:r>
    </w:p>
    <w:p w14:paraId="4F877545" w14:textId="77777777" w:rsidR="001E4D13" w:rsidRDefault="001E4D13">
      <w:pPr>
        <w:pStyle w:val="BodyText"/>
        <w:rPr>
          <w:sz w:val="22"/>
        </w:rPr>
      </w:pPr>
    </w:p>
    <w:p w14:paraId="4F877546" w14:textId="77777777" w:rsidR="001E4D13" w:rsidRDefault="001E4D13">
      <w:pPr>
        <w:pStyle w:val="BodyText"/>
        <w:rPr>
          <w:sz w:val="22"/>
        </w:rPr>
      </w:pPr>
    </w:p>
    <w:p w14:paraId="4F877547" w14:textId="77777777" w:rsidR="001E4D13" w:rsidRDefault="001E4D13">
      <w:pPr>
        <w:pStyle w:val="BodyText"/>
        <w:spacing w:before="9"/>
        <w:rPr>
          <w:sz w:val="28"/>
        </w:rPr>
      </w:pPr>
    </w:p>
    <w:p w14:paraId="4F877548" w14:textId="77777777" w:rsidR="001E4D13" w:rsidRDefault="00247020">
      <w:pPr>
        <w:ind w:left="383"/>
        <w:rPr>
          <w:sz w:val="18"/>
        </w:rPr>
      </w:pPr>
      <w:proofErr w:type="spellStart"/>
      <w:r>
        <w:rPr>
          <w:color w:val="231F20"/>
          <w:sz w:val="18"/>
        </w:rPr>
        <w:t>Seasonality</w:t>
      </w:r>
      <w:proofErr w:type="spellEnd"/>
    </w:p>
    <w:p w14:paraId="4F877549" w14:textId="77777777" w:rsidR="001E4D13" w:rsidRDefault="00247020">
      <w:pPr>
        <w:spacing w:before="43" w:line="283" w:lineRule="auto"/>
        <w:ind w:left="383" w:right="592"/>
        <w:rPr>
          <w:sz w:val="18"/>
        </w:rPr>
      </w:pP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presence</w:t>
      </w:r>
      <w:proofErr w:type="spellEnd"/>
      <w:r>
        <w:rPr>
          <w:color w:val="808285"/>
          <w:sz w:val="18"/>
        </w:rPr>
        <w:t xml:space="preserve"> of </w:t>
      </w:r>
      <w:proofErr w:type="spellStart"/>
      <w:r>
        <w:rPr>
          <w:color w:val="808285"/>
          <w:sz w:val="18"/>
        </w:rPr>
        <w:t>variations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occur</w:t>
      </w:r>
      <w:proofErr w:type="spellEnd"/>
      <w:r>
        <w:rPr>
          <w:color w:val="808285"/>
          <w:sz w:val="18"/>
        </w:rPr>
        <w:t xml:space="preserve"> at </w:t>
      </w:r>
      <w:proofErr w:type="spellStart"/>
      <w:r>
        <w:rPr>
          <w:color w:val="808285"/>
          <w:sz w:val="18"/>
        </w:rPr>
        <w:t>speciﬁc</w:t>
      </w:r>
      <w:proofErr w:type="spellEnd"/>
      <w:r>
        <w:rPr>
          <w:color w:val="808285"/>
          <w:sz w:val="18"/>
        </w:rPr>
        <w:t xml:space="preserve"> reg- </w:t>
      </w:r>
      <w:proofErr w:type="spellStart"/>
      <w:r>
        <w:rPr>
          <w:color w:val="808285"/>
          <w:sz w:val="18"/>
        </w:rPr>
        <w:t>ular</w:t>
      </w:r>
      <w:proofErr w:type="spellEnd"/>
      <w:r>
        <w:rPr>
          <w:color w:val="808285"/>
          <w:sz w:val="18"/>
        </w:rPr>
        <w:t xml:space="preserve"> </w:t>
      </w:r>
      <w:proofErr w:type="spellStart"/>
      <w:r>
        <w:rPr>
          <w:color w:val="808285"/>
          <w:sz w:val="18"/>
        </w:rPr>
        <w:t>intervals</w:t>
      </w:r>
      <w:proofErr w:type="spellEnd"/>
      <w:r>
        <w:rPr>
          <w:color w:val="808285"/>
          <w:sz w:val="18"/>
        </w:rPr>
        <w:t xml:space="preserve"> </w:t>
      </w:r>
      <w:proofErr w:type="spellStart"/>
      <w:r>
        <w:rPr>
          <w:color w:val="808285"/>
          <w:sz w:val="18"/>
        </w:rPr>
        <w:t>less</w:t>
      </w:r>
      <w:proofErr w:type="spellEnd"/>
      <w:r>
        <w:rPr>
          <w:color w:val="808285"/>
          <w:sz w:val="18"/>
        </w:rPr>
        <w:t xml:space="preserve"> </w:t>
      </w:r>
      <w:proofErr w:type="spellStart"/>
      <w:r>
        <w:rPr>
          <w:color w:val="808285"/>
          <w:sz w:val="18"/>
        </w:rPr>
        <w:t>than</w:t>
      </w:r>
      <w:proofErr w:type="spellEnd"/>
      <w:r>
        <w:rPr>
          <w:color w:val="808285"/>
          <w:sz w:val="18"/>
        </w:rPr>
        <w:t xml:space="preserve"> a </w:t>
      </w:r>
      <w:proofErr w:type="spellStart"/>
      <w:r>
        <w:rPr>
          <w:color w:val="808285"/>
          <w:sz w:val="18"/>
        </w:rPr>
        <w:t>year</w:t>
      </w:r>
      <w:proofErr w:type="spellEnd"/>
      <w:r>
        <w:rPr>
          <w:color w:val="808285"/>
          <w:sz w:val="18"/>
        </w:rPr>
        <w:t xml:space="preserve">, such </w:t>
      </w:r>
      <w:proofErr w:type="spellStart"/>
      <w:r>
        <w:rPr>
          <w:color w:val="808285"/>
          <w:sz w:val="18"/>
        </w:rPr>
        <w:t>as</w:t>
      </w:r>
      <w:proofErr w:type="spellEnd"/>
      <w:r>
        <w:rPr>
          <w:color w:val="808285"/>
          <w:sz w:val="18"/>
        </w:rPr>
        <w:t xml:space="preserve"> </w:t>
      </w:r>
      <w:proofErr w:type="spellStart"/>
      <w:r>
        <w:rPr>
          <w:color w:val="808285"/>
          <w:sz w:val="18"/>
        </w:rPr>
        <w:t>weekly</w:t>
      </w:r>
      <w:proofErr w:type="spellEnd"/>
      <w:r>
        <w:rPr>
          <w:color w:val="808285"/>
          <w:sz w:val="18"/>
        </w:rPr>
        <w:t xml:space="preserve">, </w:t>
      </w:r>
      <w:proofErr w:type="spellStart"/>
      <w:r>
        <w:rPr>
          <w:color w:val="808285"/>
          <w:sz w:val="18"/>
        </w:rPr>
        <w:t>monthly</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quarterly</w:t>
      </w:r>
      <w:proofErr w:type="spellEnd"/>
      <w:r>
        <w:rPr>
          <w:color w:val="808285"/>
          <w:sz w:val="18"/>
        </w:rPr>
        <w:t>.</w:t>
      </w:r>
    </w:p>
    <w:p w14:paraId="4F87754A"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55" w:space="40"/>
            <w:col w:w="2655"/>
          </w:cols>
        </w:sectPr>
      </w:pPr>
    </w:p>
    <w:p w14:paraId="4F87754B" w14:textId="77777777" w:rsidR="001E4D13" w:rsidRDefault="001E4D13">
      <w:pPr>
        <w:pStyle w:val="BodyText"/>
      </w:pPr>
    </w:p>
    <w:p w14:paraId="4F87754C" w14:textId="77777777" w:rsidR="001E4D13" w:rsidRDefault="001E4D13">
      <w:pPr>
        <w:pStyle w:val="BodyText"/>
      </w:pPr>
    </w:p>
    <w:p w14:paraId="4F87754D" w14:textId="77777777" w:rsidR="001E4D13" w:rsidRDefault="001E4D13">
      <w:pPr>
        <w:pStyle w:val="BodyText"/>
      </w:pPr>
    </w:p>
    <w:p w14:paraId="4F87754E" w14:textId="77777777" w:rsidR="001E4D13" w:rsidRDefault="001E4D13">
      <w:pPr>
        <w:pStyle w:val="BodyText"/>
      </w:pPr>
    </w:p>
    <w:p w14:paraId="4F87754F" w14:textId="77777777" w:rsidR="001E4D13" w:rsidRDefault="001E4D13">
      <w:pPr>
        <w:pStyle w:val="BodyText"/>
      </w:pPr>
    </w:p>
    <w:p w14:paraId="4F877550" w14:textId="77777777" w:rsidR="001E4D13" w:rsidRDefault="001E4D13">
      <w:pPr>
        <w:pStyle w:val="BodyText"/>
      </w:pPr>
    </w:p>
    <w:p w14:paraId="4F877551" w14:textId="77777777" w:rsidR="001E4D13" w:rsidRDefault="001E4D13">
      <w:pPr>
        <w:pStyle w:val="BodyText"/>
      </w:pPr>
    </w:p>
    <w:p w14:paraId="4F877552" w14:textId="77777777" w:rsidR="001E4D13" w:rsidRDefault="001E4D13">
      <w:pPr>
        <w:pStyle w:val="BodyText"/>
      </w:pPr>
    </w:p>
    <w:p w14:paraId="4F877553" w14:textId="77777777" w:rsidR="001E4D13" w:rsidRDefault="00247020">
      <w:pPr>
        <w:pStyle w:val="Heading6"/>
        <w:spacing w:before="228"/>
        <w:ind w:left="2204"/>
      </w:pPr>
      <w:proofErr w:type="spellStart"/>
      <w:r>
        <w:rPr>
          <w:color w:val="003946"/>
        </w:rPr>
        <w:t>When</w:t>
      </w:r>
      <w:proofErr w:type="spellEnd"/>
      <w:r>
        <w:rPr>
          <w:color w:val="003946"/>
        </w:rPr>
        <w:t xml:space="preserve"> Things Go </w:t>
      </w:r>
      <w:proofErr w:type="spellStart"/>
      <w:r>
        <w:rPr>
          <w:color w:val="003946"/>
        </w:rPr>
        <w:t>Wrong</w:t>
      </w:r>
      <w:proofErr w:type="spellEnd"/>
    </w:p>
    <w:p w14:paraId="4F877554" w14:textId="77777777" w:rsidR="001E4D13" w:rsidRDefault="001E4D13">
      <w:pPr>
        <w:pStyle w:val="BodyText"/>
        <w:spacing w:before="2"/>
        <w:rPr>
          <w:rFonts w:ascii="Trebuchet MS"/>
          <w:sz w:val="26"/>
        </w:rPr>
      </w:pPr>
    </w:p>
    <w:p w14:paraId="4F877555" w14:textId="77777777" w:rsidR="001E4D13" w:rsidRDefault="00247020">
      <w:pPr>
        <w:pStyle w:val="BodyText"/>
        <w:spacing w:line="254" w:lineRule="auto"/>
        <w:ind w:left="2204" w:right="1414"/>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outlined</w:t>
      </w:r>
      <w:proofErr w:type="spellEnd"/>
      <w:r>
        <w:rPr>
          <w:color w:val="231F20"/>
        </w:rPr>
        <w:t xml:space="preserve"> the </w:t>
      </w:r>
      <w:proofErr w:type="spellStart"/>
      <w:r>
        <w:rPr>
          <w:color w:val="231F20"/>
        </w:rPr>
        <w:t>steps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bringing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pro- </w:t>
      </w:r>
      <w:proofErr w:type="spellStart"/>
      <w:r>
        <w:rPr>
          <w:color w:val="231F20"/>
        </w:rPr>
        <w:t>duction</w:t>
      </w:r>
      <w:proofErr w:type="spellEnd"/>
      <w:r>
        <w:rPr>
          <w:color w:val="231F20"/>
        </w:rPr>
        <w:t xml:space="preserve"> and the potential </w:t>
      </w:r>
      <w:proofErr w:type="spellStart"/>
      <w:r>
        <w:rPr>
          <w:color w:val="231F20"/>
        </w:rPr>
        <w:t>challenges</w:t>
      </w:r>
      <w:proofErr w:type="spellEnd"/>
      <w:r>
        <w:rPr>
          <w:color w:val="231F20"/>
        </w:rPr>
        <w:t xml:space="preserve">, </w:t>
      </w:r>
      <w:proofErr w:type="spellStart"/>
      <w:r>
        <w:rPr>
          <w:color w:val="231F20"/>
        </w:rPr>
        <w:t>let’s</w:t>
      </w:r>
      <w:proofErr w:type="spellEnd"/>
      <w:r>
        <w:rPr>
          <w:color w:val="231F20"/>
        </w:rPr>
        <w:t xml:space="preserve"> review the </w:t>
      </w:r>
      <w:proofErr w:type="spellStart"/>
      <w:r>
        <w:rPr>
          <w:color w:val="231F20"/>
        </w:rPr>
        <w:t>reason</w:t>
      </w:r>
      <w:proofErr w:type="spellEnd"/>
      <w:r>
        <w:rPr>
          <w:color w:val="231F20"/>
        </w:rPr>
        <w:t xml:space="preserve"> </w:t>
      </w:r>
      <w:proofErr w:type="spellStart"/>
      <w:r>
        <w:rPr>
          <w:color w:val="231F20"/>
        </w:rPr>
        <w:t>behind</w:t>
      </w:r>
      <w:proofErr w:type="spellEnd"/>
      <w:r>
        <w:rPr>
          <w:color w:val="231F20"/>
        </w:rPr>
        <w:t xml:space="preserve"> all of </w:t>
      </w:r>
      <w:proofErr w:type="spellStart"/>
      <w:r>
        <w:rPr>
          <w:color w:val="231F20"/>
        </w:rPr>
        <w:t>these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trying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minimize</w:t>
      </w:r>
      <w:proofErr w:type="spellEnd"/>
      <w:r>
        <w:rPr>
          <w:color w:val="231F20"/>
        </w:rPr>
        <w:t xml:space="preserve"> </w:t>
      </w:r>
      <w:proofErr w:type="spellStart"/>
      <w:r>
        <w:rPr>
          <w:color w:val="231F20"/>
        </w:rPr>
        <w:t>problems</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easy </w:t>
      </w:r>
      <w:proofErr w:type="spellStart"/>
      <w:r>
        <w:rPr>
          <w:color w:val="231F20"/>
        </w:rPr>
        <w:t>to</w:t>
      </w:r>
      <w:proofErr w:type="spellEnd"/>
      <w:r>
        <w:rPr>
          <w:color w:val="231F20"/>
        </w:rPr>
        <w:t xml:space="preserve"> </w:t>
      </w:r>
      <w:proofErr w:type="spellStart"/>
      <w:r>
        <w:rPr>
          <w:color w:val="231F20"/>
        </w:rPr>
        <w:t>recover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something</w:t>
      </w:r>
      <w:proofErr w:type="spellEnd"/>
      <w:r>
        <w:rPr>
          <w:color w:val="231F20"/>
        </w:rPr>
        <w:t xml:space="preserve"> will </w:t>
      </w:r>
      <w:proofErr w:type="spellStart"/>
      <w:r>
        <w:rPr>
          <w:color w:val="231F20"/>
        </w:rPr>
        <w:t>always</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sooner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later</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minimize</w:t>
      </w:r>
      <w:proofErr w:type="spellEnd"/>
      <w:r>
        <w:rPr>
          <w:color w:val="231F20"/>
        </w:rPr>
        <w:t xml:space="preserve"> the </w:t>
      </w:r>
      <w:proofErr w:type="spellStart"/>
      <w:r>
        <w:rPr>
          <w:color w:val="231F20"/>
        </w:rPr>
        <w:t>effects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recover</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can</w:t>
      </w:r>
      <w:proofErr w:type="spellEnd"/>
      <w:r>
        <w:rPr>
          <w:color w:val="231F20"/>
        </w:rPr>
        <w:t xml:space="preserve"> happen, and </w:t>
      </w:r>
      <w:proofErr w:type="spellStart"/>
      <w:r>
        <w:rPr>
          <w:color w:val="231F20"/>
        </w:rPr>
        <w:t>how</w:t>
      </w:r>
      <w:proofErr w:type="spellEnd"/>
      <w:r>
        <w:rPr>
          <w:color w:val="231F20"/>
        </w:rPr>
        <w:t xml:space="preserve"> </w:t>
      </w:r>
      <w:proofErr w:type="spellStart"/>
      <w:r>
        <w:rPr>
          <w:color w:val="231F20"/>
        </w:rPr>
        <w:t>can</w:t>
      </w:r>
      <w:proofErr w:type="spellEnd"/>
      <w:r>
        <w:rPr>
          <w:color w:val="231F20"/>
        </w:rPr>
        <w:t xml:space="preserve"> the </w:t>
      </w:r>
      <w:proofErr w:type="spellStart"/>
      <w:r>
        <w:rPr>
          <w:color w:val="231F20"/>
        </w:rPr>
        <w:t>ele</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outlined</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help</w:t>
      </w:r>
      <w:proofErr w:type="spellEnd"/>
      <w:r>
        <w:rPr>
          <w:color w:val="231F20"/>
        </w:rPr>
        <w:t xml:space="preserve">? Well,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stay</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retrain</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because</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challenges</w:t>
      </w:r>
      <w:proofErr w:type="spellEnd"/>
      <w:r>
        <w:rPr>
          <w:color w:val="231F20"/>
        </w:rPr>
        <w:t xml:space="preserve">, </w:t>
      </w:r>
      <w:proofErr w:type="spellStart"/>
      <w:r>
        <w:rPr>
          <w:color w:val="231F20"/>
        </w:rPr>
        <w:t>changing</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unforeseen</w:t>
      </w:r>
      <w:proofErr w:type="spellEnd"/>
      <w:r>
        <w:rPr>
          <w:color w:val="231F20"/>
        </w:rPr>
        <w:t xml:space="preserve"> </w:t>
      </w:r>
      <w:proofErr w:type="spellStart"/>
      <w:r>
        <w:rPr>
          <w:color w:val="231F20"/>
        </w:rPr>
        <w:t>events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for </w:t>
      </w:r>
      <w:proofErr w:type="spellStart"/>
      <w:r>
        <w:rPr>
          <w:color w:val="231F20"/>
        </w:rPr>
        <w:t>this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the </w:t>
      </w:r>
      <w:proofErr w:type="spellStart"/>
      <w:r>
        <w:rPr>
          <w:color w:val="231F20"/>
        </w:rPr>
        <w:t>models</w:t>
      </w:r>
      <w:proofErr w:type="spellEnd"/>
      <w:r>
        <w:rPr>
          <w:color w:val="231F20"/>
        </w:rPr>
        <w:t xml:space="preserve">. Due </w:t>
      </w:r>
      <w:proofErr w:type="spellStart"/>
      <w:r>
        <w:rPr>
          <w:color w:val="231F20"/>
        </w:rPr>
        <w:t>to</w:t>
      </w:r>
      <w:proofErr w:type="spellEnd"/>
      <w:r>
        <w:rPr>
          <w:color w:val="231F20"/>
        </w:rPr>
        <w:t xml:space="preserve"> out- </w:t>
      </w:r>
      <w:proofErr w:type="spellStart"/>
      <w:r>
        <w:rPr>
          <w:color w:val="231F20"/>
        </w:rPr>
        <w:t>ages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malicious</w:t>
      </w:r>
      <w:proofErr w:type="spellEnd"/>
      <w:r>
        <w:rPr>
          <w:color w:val="231F20"/>
        </w:rPr>
        <w:t xml:space="preserve"> </w:t>
      </w:r>
      <w:proofErr w:type="spellStart"/>
      <w:r>
        <w:rPr>
          <w:color w:val="231F20"/>
        </w:rPr>
        <w:t>attacks</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infrastructure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lost, but </w:t>
      </w:r>
      <w:proofErr w:type="spellStart"/>
      <w:r>
        <w:rPr>
          <w:color w:val="231F20"/>
        </w:rPr>
        <w:t>we</w:t>
      </w:r>
      <w:proofErr w:type="spellEnd"/>
      <w:r>
        <w:rPr>
          <w:color w:val="231F20"/>
        </w:rPr>
        <w:t xml:space="preserve"> still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regenerate</w:t>
      </w:r>
      <w:proofErr w:type="spellEnd"/>
      <w:r>
        <w:rPr>
          <w:color w:val="231F20"/>
        </w:rPr>
        <w:t xml:space="preserve"> the </w:t>
      </w:r>
      <w:proofErr w:type="spellStart"/>
      <w:r>
        <w:rPr>
          <w:color w:val="231F20"/>
        </w:rPr>
        <w:t>models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retrained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expect</w:t>
      </w:r>
      <w:proofErr w:type="spellEnd"/>
      <w:r>
        <w:rPr>
          <w:color w:val="231F20"/>
        </w:rPr>
        <w:t xml:space="preserve">. To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the </w:t>
      </w:r>
      <w:proofErr w:type="spellStart"/>
      <w:r>
        <w:rPr>
          <w:color w:val="231F20"/>
        </w:rPr>
        <w:t>measures</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monitoring</w:t>
      </w:r>
      <w:proofErr w:type="spellEnd"/>
      <w:r>
        <w:rPr>
          <w:color w:val="231F20"/>
        </w:rPr>
        <w:t xml:space="preserve">, and also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because</w:t>
      </w:r>
      <w:proofErr w:type="spellEnd"/>
      <w:r>
        <w:rPr>
          <w:color w:val="231F20"/>
        </w:rPr>
        <w:t xml:space="preserve"> the per- </w:t>
      </w:r>
      <w:proofErr w:type="spellStart"/>
      <w:r>
        <w:rPr>
          <w:color w:val="231F20"/>
        </w:rPr>
        <w:t>formance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low</w:t>
      </w:r>
      <w:proofErr w:type="spellEnd"/>
      <w:r>
        <w:rPr>
          <w:color w:val="231F20"/>
        </w:rPr>
        <w:t xml:space="preserve">. After </w:t>
      </w:r>
      <w:proofErr w:type="spellStart"/>
      <w:r>
        <w:rPr>
          <w:color w:val="231F20"/>
        </w:rPr>
        <w:t>updating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 xml:space="preserve"> (</w:t>
      </w:r>
      <w:proofErr w:type="spellStart"/>
      <w:r>
        <w:rPr>
          <w:color w:val="231F20"/>
        </w:rPr>
        <w:t>monitoring</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quickly</w:t>
      </w:r>
      <w:proofErr w:type="spellEnd"/>
      <w:r>
        <w:rPr>
          <w:color w:val="231F20"/>
        </w:rPr>
        <w:t xml:space="preserve"> roll back </w:t>
      </w:r>
      <w:proofErr w:type="spellStart"/>
      <w:r>
        <w:rPr>
          <w:color w:val="231F20"/>
        </w:rPr>
        <w:t>to</w:t>
      </w:r>
      <w:proofErr w:type="spellEnd"/>
      <w:r>
        <w:rPr>
          <w:color w:val="231F20"/>
        </w:rPr>
        <w:t xml:space="preserve"> a </w:t>
      </w:r>
      <w:proofErr w:type="spellStart"/>
      <w:r>
        <w:rPr>
          <w:color w:val="231F20"/>
        </w:rPr>
        <w:t>previ</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version</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versioning</w:t>
      </w:r>
      <w:proofErr w:type="spellEnd"/>
      <w:r>
        <w:rPr>
          <w:color w:val="231F20"/>
        </w:rPr>
        <w:t xml:space="preserve">). In the </w:t>
      </w:r>
      <w:proofErr w:type="spellStart"/>
      <w:r>
        <w:rPr>
          <w:color w:val="231F20"/>
        </w:rPr>
        <w:t>case</w:t>
      </w:r>
      <w:proofErr w:type="spellEnd"/>
      <w:r>
        <w:rPr>
          <w:color w:val="231F20"/>
        </w:rPr>
        <w:t xml:space="preserve"> of online </w:t>
      </w:r>
      <w:proofErr w:type="spellStart"/>
      <w:r>
        <w:rPr>
          <w:color w:val="231F20"/>
        </w:rPr>
        <w:t>learning</w:t>
      </w:r>
      <w:proofErr w:type="spellEnd"/>
      <w:r>
        <w:rPr>
          <w:color w:val="231F20"/>
        </w:rPr>
        <w:t xml:space="preserve"> (a </w:t>
      </w:r>
      <w:proofErr w:type="spellStart"/>
      <w:r>
        <w:rPr>
          <w:color w:val="231F20"/>
        </w:rPr>
        <w:t>constantly</w:t>
      </w:r>
      <w:proofErr w:type="spellEnd"/>
      <w:r>
        <w:rPr>
          <w:color w:val="231F20"/>
        </w:rPr>
        <w:t xml:space="preserve"> </w:t>
      </w:r>
      <w:proofErr w:type="spellStart"/>
      <w:r>
        <w:rPr>
          <w:color w:val="231F20"/>
        </w:rPr>
        <w:t>updated</w:t>
      </w:r>
      <w:proofErr w:type="spellEnd"/>
      <w:r>
        <w:rPr>
          <w:color w:val="231F20"/>
        </w:rPr>
        <w:t xml:space="preserve"> and </w:t>
      </w:r>
      <w:proofErr w:type="spellStart"/>
      <w:r>
        <w:rPr>
          <w:color w:val="231F20"/>
        </w:rPr>
        <w:t>retrained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performance</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degrade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roll back </w:t>
      </w:r>
      <w:proofErr w:type="spellStart"/>
      <w:r>
        <w:rPr>
          <w:color w:val="231F20"/>
        </w:rPr>
        <w:t>to</w:t>
      </w:r>
      <w:proofErr w:type="spellEnd"/>
      <w:r>
        <w:rPr>
          <w:color w:val="231F20"/>
        </w:rPr>
        <w:t xml:space="preserve"> a </w:t>
      </w:r>
      <w:proofErr w:type="spellStart"/>
      <w:r>
        <w:rPr>
          <w:color w:val="231F20"/>
        </w:rPr>
        <w:t>known</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version</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hap</w:t>
      </w:r>
      <w:proofErr w:type="spellEnd"/>
      <w:r>
        <w:rPr>
          <w:color w:val="231F20"/>
        </w:rPr>
        <w:t xml:space="preserve">- </w:t>
      </w:r>
      <w:proofErr w:type="spellStart"/>
      <w:r>
        <w:rPr>
          <w:color w:val="231F20"/>
        </w:rPr>
        <w:t>pens</w:t>
      </w:r>
      <w:proofErr w:type="spellEnd"/>
      <w:r>
        <w:rPr>
          <w:color w:val="231F20"/>
        </w:rPr>
        <w:t xml:space="preserve">: </w:t>
      </w:r>
      <w:proofErr w:type="spellStart"/>
      <w:r>
        <w:rPr>
          <w:color w:val="231F20"/>
        </w:rPr>
        <w:t>again</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reproducibility</w:t>
      </w:r>
      <w:proofErr w:type="spellEnd"/>
      <w:r>
        <w:rPr>
          <w:color w:val="231F20"/>
        </w:rPr>
        <w:t>.</w:t>
      </w:r>
    </w:p>
    <w:p w14:paraId="4F877556" w14:textId="77777777" w:rsidR="001E4D13" w:rsidRDefault="001E4D13">
      <w:pPr>
        <w:pStyle w:val="BodyText"/>
        <w:rPr>
          <w:sz w:val="24"/>
        </w:rPr>
      </w:pPr>
    </w:p>
    <w:p w14:paraId="4F877557" w14:textId="77777777" w:rsidR="001E4D13" w:rsidRDefault="001E4D13">
      <w:pPr>
        <w:pStyle w:val="BodyText"/>
        <w:spacing w:before="4"/>
        <w:rPr>
          <w:sz w:val="34"/>
        </w:rPr>
      </w:pPr>
    </w:p>
    <w:p w14:paraId="4F877558" w14:textId="77777777" w:rsidR="001E4D13" w:rsidRDefault="00247020">
      <w:pPr>
        <w:pStyle w:val="Heading3"/>
        <w:numPr>
          <w:ilvl w:val="1"/>
          <w:numId w:val="6"/>
        </w:numPr>
        <w:tabs>
          <w:tab w:val="left" w:pos="2772"/>
        </w:tabs>
        <w:ind w:left="2771" w:hanging="568"/>
        <w:jc w:val="left"/>
      </w:pPr>
      <w:r>
        <w:rPr>
          <w:color w:val="003946"/>
        </w:rPr>
        <w:t xml:space="preserve">MLOps and </w:t>
      </w:r>
      <w:proofErr w:type="spellStart"/>
      <w:r>
        <w:rPr>
          <w:color w:val="003946"/>
        </w:rPr>
        <w:t>DataOps</w:t>
      </w:r>
      <w:proofErr w:type="spellEnd"/>
    </w:p>
    <w:p w14:paraId="4F877559" w14:textId="77777777" w:rsidR="001E4D13" w:rsidRDefault="00247020">
      <w:pPr>
        <w:pStyle w:val="BodyText"/>
        <w:spacing w:before="263" w:line="254" w:lineRule="auto"/>
        <w:ind w:left="2204" w:right="1414" w:hanging="1"/>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previous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putting</w:t>
      </w:r>
      <w:proofErr w:type="spellEnd"/>
      <w:r>
        <w:rPr>
          <w:color w:val="231F20"/>
        </w:rPr>
        <w:t xml:space="preserve"> and </w:t>
      </w:r>
      <w:proofErr w:type="spellStart"/>
      <w:r>
        <w:rPr>
          <w:color w:val="231F20"/>
        </w:rPr>
        <w:t>keeping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including</w:t>
      </w:r>
      <w:proofErr w:type="spellEnd"/>
      <w:r>
        <w:rPr>
          <w:color w:val="231F20"/>
        </w:rPr>
        <w:t xml:space="preserve"> the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challenges</w:t>
      </w:r>
      <w:proofErr w:type="spellEnd"/>
      <w:r>
        <w:rPr>
          <w:color w:val="231F20"/>
        </w:rPr>
        <w:t xml:space="preserve"> and </w:t>
      </w:r>
      <w:proofErr w:type="spellStart"/>
      <w:r>
        <w:rPr>
          <w:color w:val="231F20"/>
        </w:rPr>
        <w:t>is</w:t>
      </w:r>
      <w:proofErr w:type="spellEnd"/>
      <w:r>
        <w:rPr>
          <w:color w:val="231F20"/>
        </w:rPr>
        <w:t xml:space="preserve"> a </w:t>
      </w:r>
      <w:proofErr w:type="spellStart"/>
      <w:r>
        <w:rPr>
          <w:color w:val="231F20"/>
        </w:rPr>
        <w:t>natural</w:t>
      </w:r>
      <w:proofErr w:type="spellEnd"/>
      <w:r>
        <w:rPr>
          <w:color w:val="231F20"/>
        </w:rPr>
        <w:t xml:space="preserve"> </w:t>
      </w:r>
      <w:proofErr w:type="spellStart"/>
      <w:r>
        <w:rPr>
          <w:color w:val="231F20"/>
        </w:rPr>
        <w:t>counterpart</w:t>
      </w:r>
      <w:proofErr w:type="spellEnd"/>
      <w:r>
        <w:rPr>
          <w:color w:val="231F20"/>
        </w:rPr>
        <w:t xml:space="preserve"> in the </w:t>
      </w:r>
      <w:proofErr w:type="spellStart"/>
      <w:r>
        <w:rPr>
          <w:color w:val="231F20"/>
        </w:rPr>
        <w:t>domain</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to</w:t>
      </w:r>
      <w:proofErr w:type="spellEnd"/>
      <w:r>
        <w:rPr>
          <w:color w:val="231F20"/>
        </w:rPr>
        <w:t xml:space="preserve"> the DevOps of traditional </w:t>
      </w:r>
      <w:proofErr w:type="spellStart"/>
      <w:r>
        <w:rPr>
          <w:color w:val="231F20"/>
        </w:rPr>
        <w:t>software</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DevOps </w:t>
      </w:r>
      <w:proofErr w:type="spellStart"/>
      <w:r>
        <w:rPr>
          <w:color w:val="231F20"/>
        </w:rPr>
        <w:t>is</w:t>
      </w:r>
      <w:proofErr w:type="spellEnd"/>
      <w:r>
        <w:rPr>
          <w:color w:val="231F20"/>
        </w:rPr>
        <w:t xml:space="preserve"> </w:t>
      </w:r>
      <w:proofErr w:type="spellStart"/>
      <w:r>
        <w:rPr>
          <w:color w:val="231F20"/>
        </w:rPr>
        <w:t>commonly</w:t>
      </w:r>
      <w:proofErr w:type="spellEnd"/>
      <w:r>
        <w:rPr>
          <w:color w:val="231F20"/>
        </w:rPr>
        <w:t xml:space="preserve"> </w:t>
      </w:r>
      <w:proofErr w:type="spellStart"/>
      <w:r>
        <w:rPr>
          <w:color w:val="231F20"/>
        </w:rPr>
        <w:t>used</w:t>
      </w:r>
      <w:proofErr w:type="spellEnd"/>
      <w:r>
        <w:rPr>
          <w:color w:val="231F20"/>
        </w:rPr>
        <w:t xml:space="preserve"> in the </w:t>
      </w:r>
      <w:proofErr w:type="spellStart"/>
      <w:r>
        <w:rPr>
          <w:color w:val="231F20"/>
        </w:rPr>
        <w:t>development</w:t>
      </w:r>
      <w:proofErr w:type="spellEnd"/>
      <w:r>
        <w:rPr>
          <w:color w:val="231F20"/>
        </w:rPr>
        <w:t xml:space="preserve"> and </w:t>
      </w:r>
      <w:proofErr w:type="spellStart"/>
      <w:r>
        <w:rPr>
          <w:color w:val="231F20"/>
        </w:rPr>
        <w:t>operation</w:t>
      </w:r>
      <w:proofErr w:type="spellEnd"/>
      <w:r>
        <w:rPr>
          <w:color w:val="231F20"/>
        </w:rPr>
        <w:t xml:space="preserve"> of large-</w:t>
      </w:r>
      <w:proofErr w:type="spellStart"/>
      <w:r>
        <w:rPr>
          <w:color w:val="231F20"/>
        </w:rPr>
        <w:t>scale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beneﬁts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shorter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cycles</w:t>
      </w:r>
      <w:proofErr w:type="spellEnd"/>
      <w:r>
        <w:rPr>
          <w:color w:val="231F20"/>
        </w:rPr>
        <w:t xml:space="preserve">, </w:t>
      </w:r>
      <w:proofErr w:type="spellStart"/>
      <w:r>
        <w:rPr>
          <w:color w:val="231F20"/>
        </w:rPr>
        <w:t>increased</w:t>
      </w:r>
      <w:proofErr w:type="spellEnd"/>
      <w:r>
        <w:rPr>
          <w:color w:val="231F20"/>
        </w:rPr>
        <w:t xml:space="preserve"> </w:t>
      </w:r>
      <w:proofErr w:type="spellStart"/>
      <w:r>
        <w:rPr>
          <w:color w:val="231F20"/>
        </w:rPr>
        <w:t>speed</w:t>
      </w:r>
      <w:proofErr w:type="spellEnd"/>
      <w:r>
        <w:rPr>
          <w:color w:val="231F20"/>
        </w:rPr>
        <w:t xml:space="preserve"> of </w:t>
      </w:r>
      <w:proofErr w:type="spellStart"/>
      <w:r>
        <w:rPr>
          <w:color w:val="231F20"/>
        </w:rPr>
        <w:t>deployment</w:t>
      </w:r>
      <w:proofErr w:type="spellEnd"/>
      <w:r>
        <w:rPr>
          <w:color w:val="231F20"/>
        </w:rPr>
        <w:t xml:space="preserve">, and </w:t>
      </w:r>
      <w:proofErr w:type="spellStart"/>
      <w:r>
        <w:rPr>
          <w:color w:val="231F20"/>
        </w:rPr>
        <w:t>dependable</w:t>
      </w:r>
      <w:proofErr w:type="spellEnd"/>
      <w:r>
        <w:rPr>
          <w:color w:val="231F20"/>
        </w:rPr>
        <w:t xml:space="preserve"> </w:t>
      </w:r>
      <w:proofErr w:type="spellStart"/>
      <w:r>
        <w:rPr>
          <w:color w:val="231F20"/>
        </w:rPr>
        <w:t>releases</w:t>
      </w:r>
      <w:proofErr w:type="spellEnd"/>
      <w:r>
        <w:rPr>
          <w:color w:val="231F20"/>
        </w:rPr>
        <w:t xml:space="preserve">. The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ach- </w:t>
      </w:r>
      <w:proofErr w:type="spellStart"/>
      <w:r>
        <w:rPr>
          <w:color w:val="231F20"/>
        </w:rPr>
        <w:t>ieve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and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A </w:t>
      </w:r>
      <w:proofErr w:type="spellStart"/>
      <w:r>
        <w:rPr>
          <w:color w:val="231F20"/>
        </w:rPr>
        <w:t>machine</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adapt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fol</w:t>
      </w:r>
      <w:proofErr w:type="spellEnd"/>
      <w:r>
        <w:rPr>
          <w:color w:val="231F20"/>
        </w:rPr>
        <w:t xml:space="preserve">- </w:t>
      </w:r>
      <w:proofErr w:type="spellStart"/>
      <w:r>
        <w:rPr>
          <w:color w:val="231F20"/>
        </w:rPr>
        <w:t>lowing</w:t>
      </w:r>
      <w:proofErr w:type="spellEnd"/>
      <w:r>
        <w:rPr>
          <w:color w:val="231F20"/>
        </w:rPr>
        <w:t xml:space="preserve"> </w:t>
      </w:r>
      <w:proofErr w:type="spellStart"/>
      <w:r>
        <w:rPr>
          <w:color w:val="231F20"/>
        </w:rPr>
        <w:t>criteria</w:t>
      </w:r>
      <w:proofErr w:type="spellEnd"/>
      <w:r>
        <w:rPr>
          <w:color w:val="231F20"/>
        </w:rPr>
        <w:t>.</w:t>
      </w:r>
    </w:p>
    <w:p w14:paraId="4F87755A" w14:textId="77777777" w:rsidR="001E4D13" w:rsidRDefault="001E4D13">
      <w:pPr>
        <w:pStyle w:val="BodyText"/>
        <w:rPr>
          <w:sz w:val="24"/>
        </w:rPr>
      </w:pPr>
    </w:p>
    <w:p w14:paraId="4F87755B" w14:textId="77777777" w:rsidR="001E4D13" w:rsidRDefault="00247020">
      <w:pPr>
        <w:pStyle w:val="Heading6"/>
        <w:spacing w:before="198"/>
        <w:ind w:left="2204"/>
      </w:pPr>
      <w:r>
        <w:rPr>
          <w:color w:val="003946"/>
        </w:rPr>
        <w:t>Team Skills</w:t>
      </w:r>
    </w:p>
    <w:p w14:paraId="4F87755C" w14:textId="77777777" w:rsidR="001E4D13" w:rsidRDefault="001E4D13">
      <w:pPr>
        <w:pStyle w:val="BodyText"/>
        <w:spacing w:before="2"/>
        <w:rPr>
          <w:rFonts w:ascii="Trebuchet MS"/>
          <w:sz w:val="26"/>
        </w:rPr>
      </w:pPr>
    </w:p>
    <w:p w14:paraId="4F87755D" w14:textId="77777777" w:rsidR="001E4D13" w:rsidRDefault="00247020">
      <w:pPr>
        <w:pStyle w:val="BodyText"/>
        <w:spacing w:line="254" w:lineRule="auto"/>
        <w:ind w:left="2204" w:right="1414" w:hanging="1"/>
        <w:jc w:val="both"/>
      </w:pPr>
      <w:r>
        <w:rPr>
          <w:color w:val="231F20"/>
        </w:rPr>
        <w:t xml:space="preserve">Data </w:t>
      </w:r>
      <w:proofErr w:type="spellStart"/>
      <w:r>
        <w:rPr>
          <w:color w:val="231F20"/>
        </w:rPr>
        <w:t>scientists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team</w:t>
      </w:r>
      <w:proofErr w:type="spellEnd"/>
      <w:r>
        <w:rPr>
          <w:color w:val="231F20"/>
        </w:rPr>
        <w:t xml:space="preserve"> and </w:t>
      </w:r>
      <w:proofErr w:type="spellStart"/>
      <w:r>
        <w:rPr>
          <w:color w:val="231F20"/>
        </w:rPr>
        <w:t>are</w:t>
      </w:r>
      <w:proofErr w:type="spellEnd"/>
      <w:r>
        <w:rPr>
          <w:color w:val="231F20"/>
        </w:rPr>
        <w:t xml:space="preserve"> not </w:t>
      </w:r>
      <w:proofErr w:type="spellStart"/>
      <w:r>
        <w:rPr>
          <w:color w:val="231F20"/>
        </w:rPr>
        <w:t>always</w:t>
      </w:r>
      <w:proofErr w:type="spellEnd"/>
      <w:r>
        <w:rPr>
          <w:color w:val="231F20"/>
        </w:rPr>
        <w:t xml:space="preserve"> </w:t>
      </w:r>
      <w:proofErr w:type="spellStart"/>
      <w:r>
        <w:rPr>
          <w:color w:val="231F20"/>
        </w:rPr>
        <w:t>experienced</w:t>
      </w:r>
      <w:proofErr w:type="spellEnd"/>
      <w:r>
        <w:rPr>
          <w:color w:val="231F20"/>
        </w:rPr>
        <w:t xml:space="preserve"> </w:t>
      </w:r>
      <w:proofErr w:type="spellStart"/>
      <w:r>
        <w:rPr>
          <w:color w:val="231F20"/>
        </w:rPr>
        <w:t>engineers</w:t>
      </w:r>
      <w:proofErr w:type="spellEnd"/>
      <w:r>
        <w:rPr>
          <w:color w:val="231F20"/>
        </w:rPr>
        <w:t xml:space="preserve">, so </w:t>
      </w:r>
      <w:proofErr w:type="spellStart"/>
      <w:r>
        <w:rPr>
          <w:color w:val="231F20"/>
        </w:rPr>
        <w:t>their</w:t>
      </w:r>
      <w:proofErr w:type="spellEnd"/>
      <w:r>
        <w:rPr>
          <w:color w:val="231F20"/>
        </w:rPr>
        <w:t xml:space="preserve"> code </w:t>
      </w:r>
      <w:proofErr w:type="spellStart"/>
      <w:r>
        <w:rPr>
          <w:color w:val="231F20"/>
        </w:rPr>
        <w:t>often</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reach</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quality</w:t>
      </w:r>
      <w:proofErr w:type="spellEnd"/>
      <w:r>
        <w:rPr>
          <w:color w:val="231F20"/>
        </w:rPr>
        <w:t>.</w:t>
      </w:r>
    </w:p>
    <w:p w14:paraId="4F87755E" w14:textId="77777777" w:rsidR="001E4D13" w:rsidRDefault="001E4D13">
      <w:pPr>
        <w:spacing w:line="254" w:lineRule="auto"/>
        <w:jc w:val="both"/>
        <w:sectPr w:rsidR="001E4D13">
          <w:pgSz w:w="11910" w:h="16840"/>
          <w:pgMar w:top="960" w:right="0" w:bottom="680" w:left="460" w:header="0" w:footer="486" w:gutter="0"/>
          <w:cols w:space="720"/>
        </w:sectPr>
      </w:pPr>
    </w:p>
    <w:p w14:paraId="4F87755F" w14:textId="77777777" w:rsidR="001E4D13" w:rsidRDefault="001E4D13">
      <w:pPr>
        <w:pStyle w:val="BodyText"/>
        <w:spacing w:before="11"/>
        <w:rPr>
          <w:sz w:val="29"/>
        </w:rPr>
      </w:pPr>
    </w:p>
    <w:p w14:paraId="4F877560" w14:textId="77777777" w:rsidR="001E4D13" w:rsidRDefault="00247020">
      <w:pPr>
        <w:spacing w:before="97"/>
        <w:ind w:left="957"/>
        <w:rPr>
          <w:sz w:val="18"/>
        </w:rPr>
      </w:pPr>
      <w:r>
        <w:rPr>
          <w:color w:val="003946"/>
          <w:sz w:val="18"/>
        </w:rPr>
        <w:t>Vom Modell zur Produktion</w:t>
      </w:r>
    </w:p>
    <w:p w14:paraId="4F877561" w14:textId="77777777" w:rsidR="001E4D13" w:rsidRDefault="001E4D13">
      <w:pPr>
        <w:pStyle w:val="BodyText"/>
      </w:pPr>
    </w:p>
    <w:p w14:paraId="4F877562" w14:textId="77777777" w:rsidR="001E4D13" w:rsidRDefault="001E4D13">
      <w:pPr>
        <w:pStyle w:val="BodyText"/>
      </w:pPr>
    </w:p>
    <w:p w14:paraId="4F877563" w14:textId="77777777" w:rsidR="001E4D13" w:rsidRDefault="001E4D13">
      <w:pPr>
        <w:pStyle w:val="BodyText"/>
      </w:pPr>
    </w:p>
    <w:p w14:paraId="4F877564" w14:textId="77777777" w:rsidR="001E4D13" w:rsidRDefault="001E4D13">
      <w:pPr>
        <w:pStyle w:val="BodyText"/>
      </w:pPr>
    </w:p>
    <w:p w14:paraId="4F877565" w14:textId="77777777" w:rsidR="001E4D13" w:rsidRDefault="001E4D13">
      <w:pPr>
        <w:pStyle w:val="BodyText"/>
      </w:pPr>
    </w:p>
    <w:p w14:paraId="4F877566" w14:textId="77777777" w:rsidR="001E4D13" w:rsidRDefault="001E4D13">
      <w:pPr>
        <w:pStyle w:val="BodyText"/>
        <w:spacing w:before="10"/>
        <w:rPr>
          <w:sz w:val="22"/>
        </w:rPr>
      </w:pPr>
    </w:p>
    <w:p w14:paraId="4F877567" w14:textId="77777777" w:rsidR="001E4D13" w:rsidRDefault="00247020">
      <w:pPr>
        <w:pStyle w:val="Heading6"/>
        <w:jc w:val="left"/>
      </w:pPr>
      <w:r>
        <w:rPr>
          <w:color w:val="003946"/>
        </w:rPr>
        <w:t>Development</w:t>
      </w:r>
    </w:p>
    <w:p w14:paraId="4F877568" w14:textId="77777777" w:rsidR="001E4D13" w:rsidRDefault="001E4D13">
      <w:pPr>
        <w:pStyle w:val="BodyText"/>
        <w:spacing w:before="2"/>
        <w:rPr>
          <w:rFonts w:ascii="Trebuchet MS"/>
          <w:sz w:val="26"/>
        </w:rPr>
      </w:pPr>
    </w:p>
    <w:p w14:paraId="4F877569" w14:textId="77777777" w:rsidR="001E4D13" w:rsidRDefault="00247020">
      <w:pPr>
        <w:pStyle w:val="BodyText"/>
        <w:spacing w:line="254" w:lineRule="auto"/>
        <w:ind w:left="957" w:right="2662"/>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is</w:t>
      </w:r>
      <w:proofErr w:type="spellEnd"/>
      <w:r>
        <w:rPr>
          <w:color w:val="231F20"/>
        </w:rPr>
        <w:t xml:space="preserve"> experimental and non-</w:t>
      </w:r>
      <w:proofErr w:type="spellStart"/>
      <w:r>
        <w:rPr>
          <w:color w:val="231F20"/>
        </w:rPr>
        <w:t>deterministic</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features</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conﬁgurations</w:t>
      </w:r>
      <w:proofErr w:type="spellEnd"/>
      <w:r>
        <w:rPr>
          <w:color w:val="231F20"/>
        </w:rPr>
        <w:t xml:space="preserve">, </w:t>
      </w:r>
      <w:proofErr w:type="spellStart"/>
      <w:r>
        <w:rPr>
          <w:color w:val="231F20"/>
        </w:rPr>
        <w:t>datasets</w:t>
      </w:r>
      <w:proofErr w:type="spellEnd"/>
      <w:r>
        <w:rPr>
          <w:color w:val="231F20"/>
        </w:rPr>
        <w:t xml:space="preserve">, and </w:t>
      </w:r>
      <w:proofErr w:type="spellStart"/>
      <w:r>
        <w:rPr>
          <w:color w:val="231F20"/>
        </w:rPr>
        <w:t>problem</w:t>
      </w:r>
      <w:proofErr w:type="spellEnd"/>
      <w:r>
        <w:rPr>
          <w:color w:val="231F20"/>
        </w:rPr>
        <w:t xml:space="preserve"> </w:t>
      </w:r>
      <w:proofErr w:type="spellStart"/>
      <w:r>
        <w:rPr>
          <w:color w:val="231F20"/>
        </w:rPr>
        <w:t>deﬁnitions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what</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quickly</w:t>
      </w:r>
      <w:proofErr w:type="spellEnd"/>
      <w:r>
        <w:rPr>
          <w:color w:val="231F20"/>
        </w:rPr>
        <w:t xml:space="preserve"> </w:t>
      </w:r>
      <w:proofErr w:type="spellStart"/>
      <w:r>
        <w:rPr>
          <w:color w:val="231F20"/>
        </w:rPr>
        <w:t>as</w:t>
      </w:r>
      <w:proofErr w:type="spellEnd"/>
      <w:r>
        <w:rPr>
          <w:color w:val="231F20"/>
        </w:rPr>
        <w:t xml:space="preserve"> possible.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challenging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what</w:t>
      </w:r>
      <w:proofErr w:type="spellEnd"/>
      <w:r>
        <w:rPr>
          <w:color w:val="231F20"/>
        </w:rPr>
        <w:t xml:space="preserve"> </w:t>
      </w:r>
      <w:proofErr w:type="spellStart"/>
      <w:r>
        <w:rPr>
          <w:color w:val="231F20"/>
        </w:rPr>
        <w:t>did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did</w:t>
      </w:r>
      <w:proofErr w:type="spellEnd"/>
      <w:r>
        <w:rPr>
          <w:color w:val="231F20"/>
        </w:rPr>
        <w:t xml:space="preserve"> not </w:t>
      </w:r>
      <w:proofErr w:type="spellStart"/>
      <w:r>
        <w:rPr>
          <w:color w:val="231F20"/>
        </w:rPr>
        <w:t>work</w:t>
      </w:r>
      <w:proofErr w:type="spellEnd"/>
      <w:r>
        <w:rPr>
          <w:color w:val="231F20"/>
        </w:rPr>
        <w:t xml:space="preserve"> and </w:t>
      </w:r>
      <w:proofErr w:type="spellStart"/>
      <w:r>
        <w:rPr>
          <w:color w:val="231F20"/>
        </w:rPr>
        <w:t>simultaneously</w:t>
      </w:r>
      <w:proofErr w:type="spellEnd"/>
      <w:r>
        <w:rPr>
          <w:color w:val="231F20"/>
        </w:rPr>
        <w:t xml:space="preserve"> </w:t>
      </w:r>
      <w:proofErr w:type="spellStart"/>
      <w:r>
        <w:rPr>
          <w:color w:val="231F20"/>
        </w:rPr>
        <w:t>maintaining</w:t>
      </w:r>
      <w:proofErr w:type="spellEnd"/>
      <w:r>
        <w:rPr>
          <w:color w:val="231F20"/>
        </w:rPr>
        <w:t xml:space="preserve"> </w:t>
      </w:r>
      <w:proofErr w:type="spellStart"/>
      <w:r>
        <w:rPr>
          <w:color w:val="231F20"/>
        </w:rPr>
        <w:t>reproducibility</w:t>
      </w:r>
      <w:proofErr w:type="spellEnd"/>
      <w:r>
        <w:rPr>
          <w:color w:val="231F20"/>
        </w:rPr>
        <w:t xml:space="preserve"> and code </w:t>
      </w:r>
      <w:proofErr w:type="spellStart"/>
      <w:r>
        <w:rPr>
          <w:color w:val="231F20"/>
        </w:rPr>
        <w:t>reusability</w:t>
      </w:r>
      <w:proofErr w:type="spellEnd"/>
      <w:r>
        <w:rPr>
          <w:color w:val="231F20"/>
        </w:rPr>
        <w:t>.</w:t>
      </w:r>
    </w:p>
    <w:p w14:paraId="4F87756A" w14:textId="77777777" w:rsidR="001E4D13" w:rsidRDefault="001E4D13">
      <w:pPr>
        <w:pStyle w:val="BodyText"/>
        <w:rPr>
          <w:sz w:val="24"/>
        </w:rPr>
      </w:pPr>
    </w:p>
    <w:p w14:paraId="4F87756B" w14:textId="77777777" w:rsidR="001E4D13" w:rsidRDefault="00247020">
      <w:pPr>
        <w:pStyle w:val="Heading6"/>
        <w:spacing w:before="193"/>
        <w:jc w:val="left"/>
      </w:pPr>
      <w:r>
        <w:rPr>
          <w:color w:val="003946"/>
        </w:rPr>
        <w:t>Testen</w:t>
      </w:r>
    </w:p>
    <w:p w14:paraId="4F87756C" w14:textId="77777777" w:rsidR="001E4D13" w:rsidRDefault="001E4D13">
      <w:pPr>
        <w:pStyle w:val="BodyText"/>
        <w:spacing w:before="2"/>
        <w:rPr>
          <w:rFonts w:ascii="Trebuchet MS"/>
          <w:sz w:val="26"/>
        </w:rPr>
      </w:pPr>
    </w:p>
    <w:p w14:paraId="4F87756D" w14:textId="77777777" w:rsidR="001E4D13" w:rsidRDefault="00247020">
      <w:pPr>
        <w:pStyle w:val="BodyText"/>
        <w:spacing w:line="254" w:lineRule="auto"/>
        <w:ind w:left="957" w:right="2661" w:hanging="1"/>
        <w:jc w:val="both"/>
      </w:pPr>
      <w:r>
        <w:rPr>
          <w:color w:val="231F20"/>
        </w:rPr>
        <w:t xml:space="preserve">As </w:t>
      </w:r>
      <w:proofErr w:type="spellStart"/>
      <w:r>
        <w:rPr>
          <w:color w:val="231F20"/>
        </w:rPr>
        <w:t>noted</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testing</w:t>
      </w:r>
      <w:proofErr w:type="spellEnd"/>
      <w:r>
        <w:rPr>
          <w:color w:val="231F20"/>
        </w:rPr>
        <w:t xml:space="preserve"> an ML </w:t>
      </w:r>
      <w:proofErr w:type="spellStart"/>
      <w:r>
        <w:rPr>
          <w:color w:val="231F20"/>
        </w:rPr>
        <w:t>system</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elements</w:t>
      </w:r>
      <w:proofErr w:type="spellEnd"/>
      <w:r>
        <w:rPr>
          <w:color w:val="231F20"/>
        </w:rPr>
        <w:t xml:space="preserve"> not </w:t>
      </w:r>
      <w:proofErr w:type="spellStart"/>
      <w:r>
        <w:rPr>
          <w:color w:val="231F20"/>
        </w:rPr>
        <w:t>present</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typical</w:t>
      </w:r>
      <w:proofErr w:type="spellEnd"/>
      <w:r>
        <w:rPr>
          <w:color w:val="231F20"/>
        </w:rPr>
        <w:t xml:space="preserve"> </w:t>
      </w:r>
      <w:proofErr w:type="spellStart"/>
      <w:r>
        <w:rPr>
          <w:color w:val="231F20"/>
        </w:rPr>
        <w:t>unit</w:t>
      </w:r>
      <w:proofErr w:type="spellEnd"/>
      <w:r>
        <w:rPr>
          <w:color w:val="231F20"/>
        </w:rPr>
        <w:t xml:space="preserve"> and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validation</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quality</w:t>
      </w:r>
      <w:proofErr w:type="spellEnd"/>
      <w:r>
        <w:rPr>
          <w:color w:val="231F20"/>
        </w:rPr>
        <w:t xml:space="preserve"> </w:t>
      </w:r>
      <w:proofErr w:type="spellStart"/>
      <w:r>
        <w:rPr>
          <w:color w:val="231F20"/>
        </w:rPr>
        <w:t>evaluation</w:t>
      </w:r>
      <w:proofErr w:type="spellEnd"/>
      <w:r>
        <w:rPr>
          <w:color w:val="231F20"/>
        </w:rPr>
        <w:t xml:space="preserve">, and </w:t>
      </w:r>
      <w:proofErr w:type="spellStart"/>
      <w:r>
        <w:rPr>
          <w:color w:val="231F20"/>
        </w:rPr>
        <w:t>model</w:t>
      </w:r>
      <w:proofErr w:type="spellEnd"/>
      <w:r>
        <w:rPr>
          <w:color w:val="231F20"/>
        </w:rPr>
        <w:t xml:space="preserve"> </w:t>
      </w:r>
      <w:proofErr w:type="spellStart"/>
      <w:r>
        <w:rPr>
          <w:color w:val="231F20"/>
        </w:rPr>
        <w:t>validation</w:t>
      </w:r>
      <w:proofErr w:type="spellEnd"/>
      <w:r>
        <w:rPr>
          <w:color w:val="231F20"/>
        </w:rPr>
        <w:t>.</w:t>
      </w:r>
    </w:p>
    <w:p w14:paraId="4F87756E" w14:textId="77777777" w:rsidR="001E4D13" w:rsidRDefault="001E4D13">
      <w:pPr>
        <w:pStyle w:val="BodyText"/>
        <w:rPr>
          <w:sz w:val="24"/>
        </w:rPr>
      </w:pPr>
    </w:p>
    <w:p w14:paraId="4F87756F" w14:textId="77777777" w:rsidR="001E4D13" w:rsidRDefault="00247020">
      <w:pPr>
        <w:pStyle w:val="Heading6"/>
        <w:spacing w:before="191"/>
        <w:jc w:val="left"/>
      </w:pPr>
      <w:proofErr w:type="spellStart"/>
      <w:r>
        <w:rPr>
          <w:color w:val="003946"/>
        </w:rPr>
        <w:t>Deployment</w:t>
      </w:r>
      <w:proofErr w:type="spellEnd"/>
    </w:p>
    <w:p w14:paraId="4F877570" w14:textId="77777777" w:rsidR="001E4D13" w:rsidRDefault="001E4D13">
      <w:pPr>
        <w:pStyle w:val="BodyText"/>
        <w:spacing w:before="2"/>
        <w:rPr>
          <w:rFonts w:ascii="Trebuchet MS"/>
          <w:sz w:val="26"/>
        </w:rPr>
      </w:pPr>
    </w:p>
    <w:p w14:paraId="4F877571" w14:textId="77777777" w:rsidR="001E4D13" w:rsidRDefault="00247020">
      <w:pPr>
        <w:pStyle w:val="BodyText"/>
        <w:spacing w:line="254" w:lineRule="auto"/>
        <w:ind w:left="957" w:right="2662"/>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deployment</w:t>
      </w:r>
      <w:proofErr w:type="spellEnd"/>
      <w:r>
        <w:rPr>
          <w:color w:val="231F20"/>
        </w:rPr>
        <w:t xml:space="preserve"> in a multi-</w:t>
      </w:r>
      <w:proofErr w:type="spellStart"/>
      <w:r>
        <w:rPr>
          <w:color w:val="231F20"/>
        </w:rPr>
        <w:t>step</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automati</w:t>
      </w:r>
      <w:proofErr w:type="spellEnd"/>
      <w:r>
        <w:rPr>
          <w:color w:val="231F20"/>
        </w:rPr>
        <w:t xml:space="preserve">- </w:t>
      </w:r>
      <w:proofErr w:type="spellStart"/>
      <w:r>
        <w:rPr>
          <w:color w:val="231F20"/>
        </w:rPr>
        <w:t>cally</w:t>
      </w:r>
      <w:proofErr w:type="spellEnd"/>
      <w:r>
        <w:rPr>
          <w:color w:val="231F20"/>
        </w:rPr>
        <w:t xml:space="preserve"> </w:t>
      </w:r>
      <w:proofErr w:type="spellStart"/>
      <w:r>
        <w:rPr>
          <w:color w:val="231F20"/>
        </w:rPr>
        <w:t>retrain</w:t>
      </w:r>
      <w:proofErr w:type="spellEnd"/>
      <w:r>
        <w:rPr>
          <w:color w:val="231F20"/>
        </w:rPr>
        <w:t xml:space="preserve"> and deploy </w:t>
      </w:r>
      <w:proofErr w:type="spellStart"/>
      <w:r>
        <w:rPr>
          <w:color w:val="231F20"/>
        </w:rPr>
        <w:t>models</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complexity</w:t>
      </w:r>
      <w:proofErr w:type="spellEnd"/>
      <w:r>
        <w:rPr>
          <w:color w:val="231F20"/>
        </w:rPr>
        <w:t xml:space="preserve"> and the </w:t>
      </w:r>
      <w:proofErr w:type="spellStart"/>
      <w:r>
        <w:rPr>
          <w:color w:val="231F20"/>
        </w:rPr>
        <w:t>necessity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w:t>
      </w:r>
    </w:p>
    <w:p w14:paraId="4F877572" w14:textId="77777777" w:rsidR="001E4D13" w:rsidRDefault="001E4D13">
      <w:pPr>
        <w:pStyle w:val="BodyText"/>
        <w:rPr>
          <w:sz w:val="24"/>
        </w:rPr>
      </w:pPr>
    </w:p>
    <w:p w14:paraId="4F877573" w14:textId="77777777" w:rsidR="001E4D13" w:rsidRDefault="00247020">
      <w:pPr>
        <w:pStyle w:val="Heading6"/>
        <w:spacing w:before="191"/>
        <w:jc w:val="left"/>
      </w:pPr>
      <w:proofErr w:type="spellStart"/>
      <w:r>
        <w:rPr>
          <w:color w:val="003946"/>
        </w:rPr>
        <w:t>Production</w:t>
      </w:r>
      <w:proofErr w:type="spellEnd"/>
    </w:p>
    <w:p w14:paraId="4F877574" w14:textId="77777777" w:rsidR="001E4D13" w:rsidRDefault="001E4D13">
      <w:pPr>
        <w:pStyle w:val="BodyText"/>
        <w:spacing w:before="2"/>
        <w:rPr>
          <w:rFonts w:ascii="Trebuchet MS"/>
          <w:sz w:val="26"/>
        </w:rPr>
      </w:pPr>
    </w:p>
    <w:p w14:paraId="4F877575" w14:textId="77777777" w:rsidR="001E4D13" w:rsidRDefault="00247020">
      <w:pPr>
        <w:pStyle w:val="BodyText"/>
        <w:spacing w:line="254" w:lineRule="auto"/>
        <w:ind w:left="957" w:right="2661"/>
        <w:jc w:val="both"/>
      </w:pPr>
      <w:r>
        <w:rPr>
          <w:color w:val="231F20"/>
        </w:rPr>
        <w:t xml:space="preserve">The </w:t>
      </w:r>
      <w:proofErr w:type="spellStart"/>
      <w:r>
        <w:rPr>
          <w:color w:val="231F20"/>
        </w:rPr>
        <w:t>performance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affected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quality</w:t>
      </w:r>
      <w:proofErr w:type="spellEnd"/>
      <w:r>
        <w:rPr>
          <w:color w:val="231F20"/>
        </w:rPr>
        <w:t xml:space="preserve"> of </w:t>
      </w:r>
      <w:proofErr w:type="spellStart"/>
      <w:r>
        <w:rPr>
          <w:color w:val="231F20"/>
        </w:rPr>
        <w:t>coding</w:t>
      </w:r>
      <w:proofErr w:type="spellEnd"/>
      <w:r>
        <w:rPr>
          <w:color w:val="231F20"/>
        </w:rPr>
        <w:t xml:space="preserve"> and </w:t>
      </w:r>
      <w:proofErr w:type="spellStart"/>
      <w:r>
        <w:rPr>
          <w:color w:val="231F20"/>
        </w:rPr>
        <w:t>changes</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proﬁles</w:t>
      </w:r>
      <w:proofErr w:type="spellEnd"/>
      <w:r>
        <w:rPr>
          <w:color w:val="231F20"/>
        </w:rPr>
        <w:t xml:space="preserve">. Models </w:t>
      </w:r>
      <w:proofErr w:type="spellStart"/>
      <w:r>
        <w:rPr>
          <w:color w:val="231F20"/>
        </w:rPr>
        <w:t>can</w:t>
      </w:r>
      <w:proofErr w:type="spellEnd"/>
      <w:r>
        <w:rPr>
          <w:color w:val="231F20"/>
        </w:rPr>
        <w:t xml:space="preserve"> </w:t>
      </w:r>
      <w:proofErr w:type="spellStart"/>
      <w:r>
        <w:rPr>
          <w:color w:val="231F20"/>
        </w:rPr>
        <w:t>decay</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ways</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this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statistics</w:t>
      </w:r>
      <w:proofErr w:type="spellEnd"/>
      <w:r>
        <w:rPr>
          <w:color w:val="231F20"/>
        </w:rPr>
        <w:t xml:space="preserve"> and </w:t>
      </w:r>
      <w:proofErr w:type="spellStart"/>
      <w:r>
        <w:rPr>
          <w:color w:val="231F20"/>
        </w:rPr>
        <w:t>monitoring</w:t>
      </w:r>
      <w:proofErr w:type="spellEnd"/>
      <w:r>
        <w:rPr>
          <w:color w:val="231F20"/>
        </w:rPr>
        <w:t xml:space="preserve">, </w:t>
      </w:r>
      <w:proofErr w:type="spellStart"/>
      <w:r>
        <w:rPr>
          <w:color w:val="231F20"/>
        </w:rPr>
        <w:t>sending</w:t>
      </w:r>
      <w:proofErr w:type="spellEnd"/>
      <w:r>
        <w:rPr>
          <w:color w:val="231F20"/>
        </w:rPr>
        <w:t xml:space="preserve"> </w:t>
      </w:r>
      <w:proofErr w:type="spellStart"/>
      <w:r>
        <w:rPr>
          <w:color w:val="231F20"/>
        </w:rPr>
        <w:t>notiﬁcations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rolling</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versions</w:t>
      </w:r>
      <w:proofErr w:type="spellEnd"/>
      <w:r>
        <w:rPr>
          <w:color w:val="231F20"/>
        </w:rPr>
        <w:t>.</w:t>
      </w:r>
    </w:p>
    <w:p w14:paraId="4F877576" w14:textId="77777777" w:rsidR="001E4D13" w:rsidRDefault="001E4D13">
      <w:pPr>
        <w:pStyle w:val="BodyText"/>
        <w:spacing w:before="9"/>
        <w:rPr>
          <w:sz w:val="21"/>
        </w:rPr>
      </w:pPr>
    </w:p>
    <w:p w14:paraId="4F877577" w14:textId="77777777" w:rsidR="001E4D13" w:rsidRDefault="00247020">
      <w:pPr>
        <w:pStyle w:val="BodyText"/>
        <w:spacing w:line="254" w:lineRule="auto"/>
        <w:ind w:left="957" w:right="2661"/>
        <w:jc w:val="both"/>
      </w:pPr>
      <w:r>
        <w:rPr>
          <w:color w:val="231F20"/>
        </w:rPr>
        <w:t xml:space="preserve">As such,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similar</w:t>
      </w:r>
      <w:proofErr w:type="spellEnd"/>
      <w:r>
        <w:rPr>
          <w:color w:val="231F20"/>
        </w:rPr>
        <w:t xml:space="preserve"> in the </w:t>
      </w:r>
      <w:proofErr w:type="spellStart"/>
      <w:r>
        <w:rPr>
          <w:color w:val="231F20"/>
        </w:rPr>
        <w:t>requirements</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of source </w:t>
      </w:r>
      <w:proofErr w:type="spellStart"/>
      <w:r>
        <w:rPr>
          <w:color w:val="231F20"/>
        </w:rPr>
        <w:t>control</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con</w:t>
      </w:r>
      <w:proofErr w:type="spellEnd"/>
      <w:r>
        <w:rPr>
          <w:color w:val="231F20"/>
        </w:rPr>
        <w:t xml:space="preserve">- </w:t>
      </w:r>
      <w:proofErr w:type="spellStart"/>
      <w:r>
        <w:rPr>
          <w:color w:val="231F20"/>
        </w:rPr>
        <w:t>tinuous</w:t>
      </w:r>
      <w:proofErr w:type="spellEnd"/>
      <w:r>
        <w:rPr>
          <w:color w:val="231F20"/>
        </w:rPr>
        <w:t xml:space="preserve"> </w:t>
      </w:r>
      <w:proofErr w:type="spellStart"/>
      <w:r>
        <w:rPr>
          <w:color w:val="231F20"/>
        </w:rPr>
        <w:t>delivery</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module</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package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differ</w:t>
      </w:r>
      <w:proofErr w:type="spellEnd"/>
      <w:r>
        <w:rPr>
          <w:color w:val="231F20"/>
        </w:rPr>
        <w:t xml:space="preserve"> in a </w:t>
      </w:r>
      <w:proofErr w:type="spellStart"/>
      <w:r>
        <w:rPr>
          <w:color w:val="231F20"/>
        </w:rPr>
        <w:t>few</w:t>
      </w:r>
      <w:proofErr w:type="spellEnd"/>
      <w:r>
        <w:rPr>
          <w:color w:val="231F20"/>
        </w:rPr>
        <w:t xml:space="preserve"> </w:t>
      </w:r>
      <w:proofErr w:type="spellStart"/>
      <w:r>
        <w:rPr>
          <w:color w:val="231F20"/>
        </w:rPr>
        <w:t>areas</w:t>
      </w:r>
      <w:proofErr w:type="spellEnd"/>
      <w:r>
        <w:rPr>
          <w:color w:val="231F20"/>
        </w:rPr>
        <w:t xml:space="preserve">. CI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longer</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validating</w:t>
      </w:r>
      <w:proofErr w:type="spellEnd"/>
      <w:r>
        <w:rPr>
          <w:color w:val="231F20"/>
        </w:rPr>
        <w:t xml:space="preserve"> code and </w:t>
      </w:r>
      <w:proofErr w:type="spellStart"/>
      <w:r>
        <w:rPr>
          <w:color w:val="231F20"/>
        </w:rPr>
        <w:t>components</w:t>
      </w:r>
      <w:proofErr w:type="spellEnd"/>
      <w:r>
        <w:rPr>
          <w:color w:val="231F20"/>
        </w:rPr>
        <w:t xml:space="preserve">, but also </w:t>
      </w:r>
      <w:proofErr w:type="spellStart"/>
      <w:r>
        <w:rPr>
          <w:color w:val="231F20"/>
        </w:rPr>
        <w:t>testing</w:t>
      </w:r>
      <w:proofErr w:type="spellEnd"/>
      <w:r>
        <w:rPr>
          <w:color w:val="231F20"/>
        </w:rPr>
        <w:t xml:space="preserve"> and </w:t>
      </w:r>
      <w:proofErr w:type="spellStart"/>
      <w:r>
        <w:rPr>
          <w:color w:val="231F20"/>
        </w:rPr>
        <w:t>validating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schemas</w:t>
      </w:r>
      <w:proofErr w:type="spellEnd"/>
      <w:r>
        <w:rPr>
          <w:color w:val="231F20"/>
        </w:rPr>
        <w:t xml:space="preserve">, and </w:t>
      </w:r>
      <w:proofErr w:type="spellStart"/>
      <w:r>
        <w:rPr>
          <w:color w:val="231F20"/>
        </w:rPr>
        <w:t>models</w:t>
      </w:r>
      <w:proofErr w:type="spellEnd"/>
      <w:r>
        <w:rPr>
          <w:color w:val="231F20"/>
        </w:rPr>
        <w:t xml:space="preserve">. At the same time, CD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lon</w:t>
      </w:r>
      <w:proofErr w:type="spellEnd"/>
      <w:r>
        <w:rPr>
          <w:color w:val="231F20"/>
        </w:rPr>
        <w:t xml:space="preserve">- </w:t>
      </w:r>
      <w:proofErr w:type="spellStart"/>
      <w:r>
        <w:rPr>
          <w:color w:val="231F20"/>
        </w:rPr>
        <w:t>ger</w:t>
      </w:r>
      <w:proofErr w:type="spellEnd"/>
      <w:r>
        <w:rPr>
          <w:color w:val="231F20"/>
        </w:rPr>
        <w:t xml:space="preserve"> </w:t>
      </w:r>
      <w:proofErr w:type="spellStart"/>
      <w:r>
        <w:rPr>
          <w:color w:val="231F20"/>
        </w:rPr>
        <w:t>about</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package</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service</w:t>
      </w:r>
      <w:proofErr w:type="spellEnd"/>
      <w:r>
        <w:rPr>
          <w:color w:val="231F20"/>
        </w:rPr>
        <w:t xml:space="preserve">, but a </w:t>
      </w:r>
      <w:proofErr w:type="spellStart"/>
      <w:r>
        <w:rPr>
          <w:color w:val="231F20"/>
        </w:rPr>
        <w:t>system</w:t>
      </w:r>
      <w:proofErr w:type="spellEnd"/>
      <w:r>
        <w:rPr>
          <w:color w:val="231F20"/>
        </w:rPr>
        <w:t xml:space="preserve"> (an ML </w:t>
      </w:r>
      <w:proofErr w:type="spellStart"/>
      <w:r>
        <w:rPr>
          <w:color w:val="231F20"/>
        </w:rPr>
        <w:t>training</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automatically</w:t>
      </w:r>
      <w:proofErr w:type="spellEnd"/>
      <w:r>
        <w:rPr>
          <w:color w:val="231F20"/>
        </w:rPr>
        <w:t xml:space="preserve"> deploy </w:t>
      </w:r>
      <w:proofErr w:type="spellStart"/>
      <w:r>
        <w:rPr>
          <w:color w:val="231F20"/>
        </w:rPr>
        <w:t>another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prediction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add</w:t>
      </w:r>
      <w:proofErr w:type="spellEnd"/>
      <w:r>
        <w:rPr>
          <w:color w:val="231F20"/>
        </w:rPr>
        <w:t xml:space="preserve"> the </w:t>
      </w:r>
      <w:proofErr w:type="spellStart"/>
      <w:r>
        <w:rPr>
          <w:color w:val="231F20"/>
        </w:rPr>
        <w:t>property</w:t>
      </w:r>
      <w:proofErr w:type="spellEnd"/>
      <w:r>
        <w:rPr>
          <w:color w:val="231F20"/>
        </w:rPr>
        <w:t xml:space="preserve"> of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CT </w:t>
      </w:r>
      <w:proofErr w:type="spellStart"/>
      <w:r>
        <w:rPr>
          <w:color w:val="231F20"/>
        </w:rPr>
        <w:t>is</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property</w:t>
      </w:r>
      <w:proofErr w:type="spellEnd"/>
      <w:r>
        <w:rPr>
          <w:color w:val="231F20"/>
        </w:rPr>
        <w:t xml:space="preserve">, </w:t>
      </w:r>
      <w:proofErr w:type="spellStart"/>
      <w:r>
        <w:rPr>
          <w:color w:val="231F20"/>
        </w:rPr>
        <w:t>unique</w:t>
      </w:r>
      <w:proofErr w:type="spellEnd"/>
      <w:r>
        <w:rPr>
          <w:color w:val="231F20"/>
        </w:rPr>
        <w:t xml:space="preserve"> </w:t>
      </w:r>
      <w:proofErr w:type="spellStart"/>
      <w:r>
        <w:rPr>
          <w:color w:val="231F20"/>
        </w:rPr>
        <w:t>to</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retraining</w:t>
      </w:r>
      <w:proofErr w:type="spellEnd"/>
      <w:r>
        <w:rPr>
          <w:color w:val="231F20"/>
        </w:rPr>
        <w:t xml:space="preserve"> and </w:t>
      </w:r>
      <w:proofErr w:type="spellStart"/>
      <w:r>
        <w:rPr>
          <w:color w:val="231F20"/>
        </w:rPr>
        <w:t>serving</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Goo</w:t>
      </w:r>
      <w:proofErr w:type="spellEnd"/>
      <w:r>
        <w:rPr>
          <w:color w:val="231F20"/>
        </w:rPr>
        <w:t xml:space="preserve">- </w:t>
      </w:r>
      <w:proofErr w:type="spellStart"/>
      <w:r>
        <w:rPr>
          <w:color w:val="231F20"/>
        </w:rPr>
        <w:t>gle</w:t>
      </w:r>
      <w:proofErr w:type="spellEnd"/>
      <w:r>
        <w:rPr>
          <w:color w:val="231F20"/>
        </w:rPr>
        <w:t xml:space="preserve">, 2020a). These different and </w:t>
      </w:r>
      <w:proofErr w:type="spellStart"/>
      <w:r>
        <w:rPr>
          <w:color w:val="231F20"/>
        </w:rPr>
        <w:t>added</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leading</w:t>
      </w:r>
      <w:proofErr w:type="spellEnd"/>
      <w:r>
        <w:rPr>
          <w:color w:val="231F20"/>
        </w:rPr>
        <w:t xml:space="preserve"> the </w:t>
      </w:r>
      <w:proofErr w:type="spellStart"/>
      <w:r>
        <w:rPr>
          <w:color w:val="231F20"/>
        </w:rPr>
        <w:t>creation</w:t>
      </w:r>
      <w:proofErr w:type="spellEnd"/>
      <w:r>
        <w:rPr>
          <w:color w:val="231F20"/>
        </w:rPr>
        <w:t xml:space="preserve"> of </w:t>
      </w:r>
      <w:proofErr w:type="spellStart"/>
      <w:r>
        <w:rPr>
          <w:color w:val="231F20"/>
        </w:rPr>
        <w:t>two</w:t>
      </w:r>
      <w:proofErr w:type="spellEnd"/>
      <w:r>
        <w:rPr>
          <w:color w:val="231F20"/>
        </w:rPr>
        <w:t xml:space="preserve"> additional </w:t>
      </w:r>
      <w:proofErr w:type="spellStart"/>
      <w:r>
        <w:rPr>
          <w:color w:val="231F20"/>
        </w:rPr>
        <w:t>practices</w:t>
      </w:r>
      <w:proofErr w:type="spellEnd"/>
      <w:r>
        <w:rPr>
          <w:color w:val="231F20"/>
        </w:rPr>
        <w:t xml:space="preserve"> for </w:t>
      </w:r>
      <w:proofErr w:type="spellStart"/>
      <w:r>
        <w:rPr>
          <w:color w:val="231F20"/>
        </w:rPr>
        <w:t>data</w:t>
      </w:r>
      <w:proofErr w:type="spellEnd"/>
      <w:r>
        <w:rPr>
          <w:color w:val="231F20"/>
        </w:rPr>
        <w:t xml:space="preserve"> intensive </w:t>
      </w:r>
      <w:proofErr w:type="spellStart"/>
      <w:r>
        <w:rPr>
          <w:color w:val="231F20"/>
        </w:rPr>
        <w:t>operations</w:t>
      </w:r>
      <w:proofErr w:type="spellEnd"/>
      <w:r>
        <w:rPr>
          <w:color w:val="231F20"/>
        </w:rPr>
        <w:t xml:space="preserve">: </w:t>
      </w:r>
      <w:proofErr w:type="spellStart"/>
      <w:r>
        <w:rPr>
          <w:color w:val="231F20"/>
        </w:rPr>
        <w:t>DataOps</w:t>
      </w:r>
      <w:proofErr w:type="spellEnd"/>
      <w:r>
        <w:rPr>
          <w:color w:val="231F20"/>
        </w:rPr>
        <w:t xml:space="preserve"> and MLOps. </w:t>
      </w:r>
      <w:proofErr w:type="spellStart"/>
      <w:r>
        <w:rPr>
          <w:color w:val="231F20"/>
        </w:rPr>
        <w:t>DataOps</w:t>
      </w:r>
      <w:proofErr w:type="spellEnd"/>
      <w:r>
        <w:rPr>
          <w:color w:val="231F20"/>
        </w:rPr>
        <w:t xml:space="preserve"> (a compound of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and “</w:t>
      </w:r>
      <w:proofErr w:type="spellStart"/>
      <w:r>
        <w:rPr>
          <w:color w:val="231F20"/>
        </w:rPr>
        <w:t>operations</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practice</w:t>
      </w:r>
      <w:proofErr w:type="spellEnd"/>
      <w:r>
        <w:rPr>
          <w:color w:val="231F20"/>
        </w:rPr>
        <w:t xml:space="preserve"> of </w:t>
      </w:r>
      <w:proofErr w:type="spellStart"/>
      <w:r>
        <w:rPr>
          <w:color w:val="231F20"/>
        </w:rPr>
        <w:t>using</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process-oriented</w:t>
      </w:r>
      <w:proofErr w:type="spellEnd"/>
      <w:r>
        <w:rPr>
          <w:color w:val="231F20"/>
        </w:rPr>
        <w:t xml:space="preserve"> </w:t>
      </w:r>
      <w:proofErr w:type="spellStart"/>
      <w:r>
        <w:rPr>
          <w:color w:val="231F20"/>
        </w:rPr>
        <w:t>methodologies</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the </w:t>
      </w:r>
      <w:proofErr w:type="spellStart"/>
      <w:r>
        <w:rPr>
          <w:color w:val="231F20"/>
        </w:rPr>
        <w:t>quality</w:t>
      </w:r>
      <w:proofErr w:type="spellEnd"/>
      <w:r>
        <w:rPr>
          <w:color w:val="231F20"/>
        </w:rPr>
        <w:t xml:space="preserve"> and </w:t>
      </w:r>
      <w:proofErr w:type="spellStart"/>
      <w:r>
        <w:rPr>
          <w:color w:val="231F20"/>
        </w:rPr>
        <w:t>reduce</w:t>
      </w:r>
      <w:proofErr w:type="spellEnd"/>
      <w:r>
        <w:rPr>
          <w:color w:val="231F20"/>
        </w:rPr>
        <w:t xml:space="preserve"> the </w:t>
      </w:r>
      <w:proofErr w:type="spellStart"/>
      <w:r>
        <w:rPr>
          <w:color w:val="231F20"/>
        </w:rPr>
        <w:t>cycle</w:t>
      </w:r>
      <w:proofErr w:type="spellEnd"/>
      <w:r>
        <w:rPr>
          <w:color w:val="231F20"/>
        </w:rPr>
        <w:t xml:space="preserve"> time of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covering</w:t>
      </w:r>
      <w:proofErr w:type="spellEnd"/>
      <w:r>
        <w:rPr>
          <w:color w:val="231F20"/>
        </w:rPr>
        <w:t xml:space="preserve"> the </w:t>
      </w:r>
      <w:proofErr w:type="spellStart"/>
      <w:r>
        <w:rPr>
          <w:color w:val="231F20"/>
        </w:rPr>
        <w:t>entire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reporting</w:t>
      </w:r>
      <w:proofErr w:type="spellEnd"/>
      <w:r>
        <w:rPr>
          <w:color w:val="231F20"/>
        </w:rPr>
        <w:t xml:space="preserve">. </w:t>
      </w:r>
      <w:proofErr w:type="spellStart"/>
      <w:r>
        <w:rPr>
          <w:color w:val="231F20"/>
        </w:rPr>
        <w:t>Toph</w:t>
      </w:r>
      <w:proofErr w:type="spellEnd"/>
      <w:r>
        <w:rPr>
          <w:color w:val="231F20"/>
        </w:rPr>
        <w:t xml:space="preserve"> Whitmore, </w:t>
      </w:r>
      <w:proofErr w:type="spellStart"/>
      <w:r>
        <w:rPr>
          <w:color w:val="231F20"/>
        </w:rPr>
        <w:t>principal</w:t>
      </w:r>
      <w:proofErr w:type="spellEnd"/>
      <w:r>
        <w:rPr>
          <w:color w:val="231F20"/>
        </w:rPr>
        <w:t xml:space="preserve"> </w:t>
      </w:r>
      <w:proofErr w:type="spellStart"/>
      <w:r>
        <w:rPr>
          <w:color w:val="231F20"/>
        </w:rPr>
        <w:t>analyst</w:t>
      </w:r>
      <w:proofErr w:type="spellEnd"/>
      <w:r>
        <w:rPr>
          <w:color w:val="231F20"/>
        </w:rPr>
        <w:t xml:space="preserve"> at Blue Hill Research, </w:t>
      </w:r>
      <w:proofErr w:type="spellStart"/>
      <w:r>
        <w:rPr>
          <w:color w:val="231F20"/>
        </w:rPr>
        <w:t>deﬁned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Vorhies</w:t>
      </w:r>
      <w:proofErr w:type="spellEnd"/>
      <w:r>
        <w:rPr>
          <w:color w:val="231F20"/>
        </w:rPr>
        <w:t>, 2017):</w:t>
      </w:r>
    </w:p>
    <w:p w14:paraId="4F877578" w14:textId="77777777" w:rsidR="001E4D13" w:rsidRDefault="001E4D13">
      <w:pPr>
        <w:spacing w:line="254" w:lineRule="auto"/>
        <w:jc w:val="both"/>
        <w:sectPr w:rsidR="001E4D13">
          <w:pgSz w:w="11910" w:h="16840"/>
          <w:pgMar w:top="960" w:right="0" w:bottom="680" w:left="460" w:header="0" w:footer="486" w:gutter="0"/>
          <w:cols w:space="720"/>
        </w:sectPr>
      </w:pPr>
    </w:p>
    <w:p w14:paraId="4F877579" w14:textId="77777777" w:rsidR="001E4D13" w:rsidRDefault="001E4D13">
      <w:pPr>
        <w:pStyle w:val="BodyText"/>
      </w:pPr>
    </w:p>
    <w:p w14:paraId="4F87757A" w14:textId="77777777" w:rsidR="001E4D13" w:rsidRDefault="001E4D13">
      <w:pPr>
        <w:pStyle w:val="BodyText"/>
      </w:pPr>
    </w:p>
    <w:p w14:paraId="4F87757B" w14:textId="77777777" w:rsidR="001E4D13" w:rsidRDefault="001E4D13">
      <w:pPr>
        <w:pStyle w:val="BodyText"/>
      </w:pPr>
    </w:p>
    <w:p w14:paraId="4F87757C" w14:textId="77777777" w:rsidR="001E4D13" w:rsidRDefault="001E4D13">
      <w:pPr>
        <w:pStyle w:val="BodyText"/>
      </w:pPr>
    </w:p>
    <w:p w14:paraId="4F87757D" w14:textId="77777777" w:rsidR="001E4D13" w:rsidRDefault="001E4D13">
      <w:pPr>
        <w:pStyle w:val="BodyText"/>
      </w:pPr>
    </w:p>
    <w:p w14:paraId="4F87757E" w14:textId="77777777" w:rsidR="001E4D13" w:rsidRDefault="001E4D13">
      <w:pPr>
        <w:pStyle w:val="BodyText"/>
      </w:pPr>
    </w:p>
    <w:p w14:paraId="4F87757F" w14:textId="77777777" w:rsidR="001E4D13" w:rsidRDefault="001E4D13">
      <w:pPr>
        <w:pStyle w:val="BodyText"/>
      </w:pPr>
    </w:p>
    <w:p w14:paraId="4F877580" w14:textId="77777777" w:rsidR="001E4D13" w:rsidRDefault="001E4D13">
      <w:pPr>
        <w:pStyle w:val="BodyText"/>
        <w:spacing w:before="7"/>
      </w:pPr>
    </w:p>
    <w:p w14:paraId="4F877581" w14:textId="77777777" w:rsidR="001E4D13" w:rsidRDefault="00247020">
      <w:pPr>
        <w:pStyle w:val="ListParagraph"/>
        <w:numPr>
          <w:ilvl w:val="0"/>
          <w:numId w:val="2"/>
        </w:numPr>
        <w:tabs>
          <w:tab w:val="left" w:pos="2485"/>
        </w:tabs>
        <w:spacing w:before="0"/>
        <w:ind w:hanging="281"/>
        <w:rPr>
          <w:sz w:val="20"/>
        </w:rPr>
      </w:pPr>
      <w:proofErr w:type="spellStart"/>
      <w:r>
        <w:rPr>
          <w:color w:val="231F20"/>
          <w:sz w:val="20"/>
        </w:rPr>
        <w:t>Measure</w:t>
      </w:r>
      <w:proofErr w:type="spellEnd"/>
      <w:r>
        <w:rPr>
          <w:color w:val="231F20"/>
          <w:sz w:val="20"/>
        </w:rPr>
        <w:t xml:space="preserve"> </w:t>
      </w:r>
      <w:proofErr w:type="spellStart"/>
      <w:r>
        <w:rPr>
          <w:color w:val="231F20"/>
          <w:sz w:val="20"/>
        </w:rPr>
        <w:t>progress</w:t>
      </w:r>
      <w:proofErr w:type="spellEnd"/>
      <w:r>
        <w:rPr>
          <w:color w:val="231F20"/>
          <w:sz w:val="20"/>
        </w:rPr>
        <w:t xml:space="preserve"> and </w:t>
      </w:r>
      <w:proofErr w:type="spellStart"/>
      <w:r>
        <w:rPr>
          <w:color w:val="231F20"/>
          <w:sz w:val="20"/>
        </w:rPr>
        <w:t>performance</w:t>
      </w:r>
      <w:proofErr w:type="spellEnd"/>
      <w:r>
        <w:rPr>
          <w:color w:val="231F20"/>
          <w:sz w:val="20"/>
        </w:rPr>
        <w:t xml:space="preserve"> at </w:t>
      </w:r>
      <w:proofErr w:type="spellStart"/>
      <w:r>
        <w:rPr>
          <w:color w:val="231F20"/>
          <w:sz w:val="20"/>
        </w:rPr>
        <w:t>every</w:t>
      </w:r>
      <w:proofErr w:type="spellEnd"/>
      <w:r>
        <w:rPr>
          <w:color w:val="231F20"/>
          <w:sz w:val="20"/>
        </w:rPr>
        <w:t xml:space="preserve"> </w:t>
      </w:r>
      <w:proofErr w:type="spellStart"/>
      <w:r>
        <w:rPr>
          <w:color w:val="231F20"/>
          <w:sz w:val="20"/>
        </w:rPr>
        <w:t>step</w:t>
      </w:r>
      <w:proofErr w:type="spellEnd"/>
      <w:r>
        <w:rPr>
          <w:color w:val="231F20"/>
          <w:sz w:val="20"/>
        </w:rPr>
        <w:t xml:space="preserve"> of the </w:t>
      </w:r>
      <w:proofErr w:type="spellStart"/>
      <w:r>
        <w:rPr>
          <w:color w:val="231F20"/>
          <w:sz w:val="20"/>
        </w:rPr>
        <w:t>data</w:t>
      </w:r>
      <w:proofErr w:type="spellEnd"/>
      <w:r>
        <w:rPr>
          <w:color w:val="231F20"/>
          <w:sz w:val="20"/>
        </w:rPr>
        <w:t xml:space="preserve"> </w:t>
      </w:r>
      <w:proofErr w:type="spellStart"/>
      <w:r>
        <w:rPr>
          <w:color w:val="231F20"/>
          <w:sz w:val="20"/>
        </w:rPr>
        <w:t>ﬂow</w:t>
      </w:r>
      <w:proofErr w:type="spellEnd"/>
      <w:r>
        <w:rPr>
          <w:color w:val="231F20"/>
          <w:sz w:val="20"/>
        </w:rPr>
        <w:t>.</w:t>
      </w:r>
    </w:p>
    <w:p w14:paraId="4F877582" w14:textId="77777777" w:rsidR="001E4D13" w:rsidRDefault="00247020">
      <w:pPr>
        <w:pStyle w:val="ListParagraph"/>
        <w:numPr>
          <w:ilvl w:val="0"/>
          <w:numId w:val="2"/>
        </w:numPr>
        <w:tabs>
          <w:tab w:val="left" w:pos="2485"/>
        </w:tabs>
        <w:ind w:hanging="281"/>
        <w:rPr>
          <w:sz w:val="20"/>
        </w:rPr>
      </w:pPr>
      <w:proofErr w:type="spellStart"/>
      <w:r>
        <w:rPr>
          <w:color w:val="231F20"/>
          <w:sz w:val="20"/>
        </w:rPr>
        <w:t>Deﬁne</w:t>
      </w:r>
      <w:proofErr w:type="spellEnd"/>
      <w:r>
        <w:rPr>
          <w:color w:val="231F20"/>
          <w:sz w:val="20"/>
        </w:rPr>
        <w:t xml:space="preserve"> </w:t>
      </w:r>
      <w:proofErr w:type="spellStart"/>
      <w:r>
        <w:rPr>
          <w:color w:val="231F20"/>
          <w:sz w:val="20"/>
        </w:rPr>
        <w:t>rules</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what</w:t>
      </w:r>
      <w:proofErr w:type="spellEnd"/>
      <w:r>
        <w:rPr>
          <w:color w:val="231F20"/>
          <w:sz w:val="20"/>
        </w:rPr>
        <w:t xml:space="preserve"> the </w:t>
      </w:r>
      <w:proofErr w:type="spellStart"/>
      <w:r>
        <w:rPr>
          <w:color w:val="231F20"/>
          <w:sz w:val="20"/>
        </w:rPr>
        <w:t>data</w:t>
      </w:r>
      <w:proofErr w:type="spellEnd"/>
      <w:r>
        <w:rPr>
          <w:color w:val="231F20"/>
          <w:sz w:val="20"/>
        </w:rPr>
        <w:t xml:space="preserve"> and </w:t>
      </w:r>
      <w:proofErr w:type="spellStart"/>
      <w:r>
        <w:rPr>
          <w:color w:val="231F20"/>
          <w:sz w:val="20"/>
        </w:rPr>
        <w:t>metadata</w:t>
      </w:r>
      <w:proofErr w:type="spellEnd"/>
      <w:r>
        <w:rPr>
          <w:color w:val="231F20"/>
          <w:sz w:val="20"/>
        </w:rPr>
        <w:t xml:space="preserve"> </w:t>
      </w:r>
      <w:proofErr w:type="spellStart"/>
      <w:r>
        <w:rPr>
          <w:color w:val="231F20"/>
          <w:sz w:val="20"/>
        </w:rPr>
        <w:t>are</w:t>
      </w:r>
      <w:proofErr w:type="spellEnd"/>
      <w:r>
        <w:rPr>
          <w:color w:val="231F20"/>
          <w:sz w:val="20"/>
        </w:rPr>
        <w:t>.</w:t>
      </w:r>
    </w:p>
    <w:p w14:paraId="4F877583" w14:textId="77777777" w:rsidR="001E4D13" w:rsidRDefault="00247020">
      <w:pPr>
        <w:pStyle w:val="ListParagraph"/>
        <w:numPr>
          <w:ilvl w:val="0"/>
          <w:numId w:val="2"/>
        </w:numPr>
        <w:tabs>
          <w:tab w:val="left" w:pos="2485"/>
        </w:tabs>
        <w:ind w:hanging="281"/>
        <w:rPr>
          <w:sz w:val="20"/>
        </w:rPr>
      </w:pPr>
      <w:proofErr w:type="spellStart"/>
      <w:r>
        <w:rPr>
          <w:color w:val="231F20"/>
          <w:sz w:val="20"/>
        </w:rPr>
        <w:t>Have</w:t>
      </w:r>
      <w:proofErr w:type="spellEnd"/>
      <w:r>
        <w:rPr>
          <w:color w:val="231F20"/>
          <w:sz w:val="20"/>
        </w:rPr>
        <w:t xml:space="preserve"> </w:t>
      </w:r>
      <w:proofErr w:type="spellStart"/>
      <w:r>
        <w:rPr>
          <w:color w:val="231F20"/>
          <w:sz w:val="20"/>
        </w:rPr>
        <w:t>humans</w:t>
      </w:r>
      <w:proofErr w:type="spellEnd"/>
      <w:r>
        <w:rPr>
          <w:color w:val="231F20"/>
          <w:sz w:val="20"/>
        </w:rPr>
        <w:t xml:space="preserve"> in the </w:t>
      </w:r>
      <w:proofErr w:type="spellStart"/>
      <w:r>
        <w:rPr>
          <w:color w:val="231F20"/>
          <w:sz w:val="20"/>
        </w:rPr>
        <w:t>feedback</w:t>
      </w:r>
      <w:proofErr w:type="spellEnd"/>
      <w:r>
        <w:rPr>
          <w:color w:val="231F20"/>
          <w:sz w:val="20"/>
        </w:rPr>
        <w:t xml:space="preserve"> loop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assumptions</w:t>
      </w:r>
      <w:proofErr w:type="spellEnd"/>
      <w:r>
        <w:rPr>
          <w:color w:val="231F20"/>
          <w:sz w:val="20"/>
        </w:rPr>
        <w:t xml:space="preserve"> hold.</w:t>
      </w:r>
    </w:p>
    <w:p w14:paraId="4F877584" w14:textId="77777777" w:rsidR="001E4D13" w:rsidRDefault="00247020">
      <w:pPr>
        <w:pStyle w:val="ListParagraph"/>
        <w:numPr>
          <w:ilvl w:val="0"/>
          <w:numId w:val="2"/>
        </w:numPr>
        <w:tabs>
          <w:tab w:val="left" w:pos="2485"/>
        </w:tabs>
        <w:ind w:hanging="281"/>
        <w:rPr>
          <w:sz w:val="20"/>
        </w:rPr>
      </w:pPr>
      <w:proofErr w:type="spellStart"/>
      <w:r>
        <w:rPr>
          <w:color w:val="231F20"/>
          <w:sz w:val="20"/>
        </w:rPr>
        <w:t>Automate</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stages</w:t>
      </w:r>
      <w:proofErr w:type="spellEnd"/>
      <w:r>
        <w:rPr>
          <w:color w:val="231F20"/>
          <w:sz w:val="20"/>
        </w:rPr>
        <w:t xml:space="preserve"> </w:t>
      </w:r>
      <w:proofErr w:type="spellStart"/>
      <w:r>
        <w:rPr>
          <w:color w:val="231F20"/>
          <w:sz w:val="20"/>
        </w:rPr>
        <w:t>as</w:t>
      </w:r>
      <w:proofErr w:type="spellEnd"/>
      <w:r>
        <w:rPr>
          <w:color w:val="231F20"/>
          <w:sz w:val="20"/>
        </w:rPr>
        <w:t xml:space="preserve"> possible.</w:t>
      </w:r>
    </w:p>
    <w:p w14:paraId="4F877585" w14:textId="77777777" w:rsidR="001E4D13" w:rsidRDefault="00247020">
      <w:pPr>
        <w:pStyle w:val="ListParagraph"/>
        <w:numPr>
          <w:ilvl w:val="0"/>
          <w:numId w:val="2"/>
        </w:numPr>
        <w:tabs>
          <w:tab w:val="left" w:pos="2485"/>
        </w:tabs>
        <w:ind w:hanging="281"/>
        <w:rPr>
          <w:sz w:val="20"/>
        </w:rPr>
      </w:pPr>
      <w:proofErr w:type="spellStart"/>
      <w:r>
        <w:rPr>
          <w:color w:val="231F20"/>
          <w:sz w:val="20"/>
        </w:rPr>
        <w:t>Identify</w:t>
      </w:r>
      <w:proofErr w:type="spellEnd"/>
      <w:r>
        <w:rPr>
          <w:color w:val="231F20"/>
          <w:sz w:val="20"/>
        </w:rPr>
        <w:t xml:space="preserve"> </w:t>
      </w:r>
      <w:proofErr w:type="spellStart"/>
      <w:r>
        <w:rPr>
          <w:color w:val="231F20"/>
          <w:sz w:val="20"/>
        </w:rPr>
        <w:t>bottlenecks</w:t>
      </w:r>
      <w:proofErr w:type="spellEnd"/>
      <w:r>
        <w:rPr>
          <w:color w:val="231F20"/>
          <w:sz w:val="20"/>
        </w:rPr>
        <w:t>.</w:t>
      </w:r>
    </w:p>
    <w:p w14:paraId="4F877586" w14:textId="77777777" w:rsidR="001E4D13" w:rsidRDefault="00247020">
      <w:pPr>
        <w:pStyle w:val="ListParagraph"/>
        <w:numPr>
          <w:ilvl w:val="0"/>
          <w:numId w:val="2"/>
        </w:numPr>
        <w:tabs>
          <w:tab w:val="left" w:pos="2485"/>
        </w:tabs>
        <w:spacing w:line="254" w:lineRule="auto"/>
        <w:ind w:right="1585"/>
        <w:rPr>
          <w:sz w:val="20"/>
        </w:rPr>
      </w:pPr>
      <w:r>
        <w:rPr>
          <w:color w:val="231F20"/>
          <w:sz w:val="20"/>
        </w:rPr>
        <w:t xml:space="preserve">Include </w:t>
      </w:r>
      <w:proofErr w:type="spellStart"/>
      <w:r>
        <w:rPr>
          <w:color w:val="231F20"/>
          <w:sz w:val="20"/>
        </w:rPr>
        <w:t>governance</w:t>
      </w:r>
      <w:proofErr w:type="spellEnd"/>
      <w:r>
        <w:rPr>
          <w:color w:val="231F20"/>
          <w:sz w:val="20"/>
        </w:rPr>
        <w:t xml:space="preserve"> </w:t>
      </w:r>
      <w:proofErr w:type="spellStart"/>
      <w:r>
        <w:rPr>
          <w:color w:val="231F20"/>
          <w:sz w:val="20"/>
        </w:rPr>
        <w:t>compliance</w:t>
      </w:r>
      <w:proofErr w:type="spellEnd"/>
      <w:r>
        <w:rPr>
          <w:color w:val="231F20"/>
          <w:sz w:val="20"/>
        </w:rPr>
        <w:t xml:space="preserve"> in the </w:t>
      </w:r>
      <w:proofErr w:type="spellStart"/>
      <w:r>
        <w:rPr>
          <w:color w:val="231F20"/>
          <w:sz w:val="20"/>
        </w:rPr>
        <w:t>process</w:t>
      </w:r>
      <w:proofErr w:type="spellEnd"/>
      <w:r>
        <w:rPr>
          <w:color w:val="231F20"/>
          <w:sz w:val="20"/>
        </w:rPr>
        <w:t xml:space="preserve">, </w:t>
      </w:r>
      <w:proofErr w:type="spellStart"/>
      <w:r>
        <w:rPr>
          <w:color w:val="231F20"/>
          <w:sz w:val="20"/>
        </w:rPr>
        <w:t>including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owner</w:t>
      </w:r>
      <w:proofErr w:type="spellEnd"/>
      <w:r>
        <w:rPr>
          <w:color w:val="231F20"/>
          <w:sz w:val="20"/>
        </w:rPr>
        <w:t xml:space="preserve">- </w:t>
      </w:r>
      <w:proofErr w:type="spellStart"/>
      <w:r>
        <w:rPr>
          <w:color w:val="231F20"/>
          <w:sz w:val="20"/>
        </w:rPr>
        <w:t>ship</w:t>
      </w:r>
      <w:proofErr w:type="spellEnd"/>
      <w:r>
        <w:rPr>
          <w:color w:val="231F20"/>
          <w:sz w:val="20"/>
        </w:rPr>
        <w:t xml:space="preserve">, </w:t>
      </w:r>
      <w:proofErr w:type="spellStart"/>
      <w:r>
        <w:rPr>
          <w:color w:val="231F20"/>
          <w:sz w:val="20"/>
        </w:rPr>
        <w:t>transparency</w:t>
      </w:r>
      <w:proofErr w:type="spellEnd"/>
      <w:r>
        <w:rPr>
          <w:color w:val="231F20"/>
          <w:sz w:val="20"/>
        </w:rPr>
        <w:t xml:space="preserve">, and </w:t>
      </w:r>
      <w:proofErr w:type="spellStart"/>
      <w:r>
        <w:rPr>
          <w:color w:val="231F20"/>
          <w:sz w:val="20"/>
        </w:rPr>
        <w:t>tracking</w:t>
      </w:r>
      <w:proofErr w:type="spellEnd"/>
      <w:r>
        <w:rPr>
          <w:color w:val="231F20"/>
          <w:sz w:val="20"/>
        </w:rPr>
        <w:t>.</w:t>
      </w:r>
    </w:p>
    <w:p w14:paraId="4F877587" w14:textId="77777777" w:rsidR="001E4D13" w:rsidRDefault="00247020">
      <w:pPr>
        <w:pStyle w:val="ListParagraph"/>
        <w:numPr>
          <w:ilvl w:val="0"/>
          <w:numId w:val="2"/>
        </w:numPr>
        <w:tabs>
          <w:tab w:val="left" w:pos="2485"/>
        </w:tabs>
        <w:spacing w:before="2" w:line="254" w:lineRule="auto"/>
        <w:ind w:right="1506"/>
        <w:rPr>
          <w:sz w:val="20"/>
        </w:rPr>
      </w:pPr>
      <w:r>
        <w:rPr>
          <w:color w:val="231F20"/>
          <w:sz w:val="20"/>
        </w:rPr>
        <w:t xml:space="preserve">Design for </w:t>
      </w:r>
      <w:proofErr w:type="spellStart"/>
      <w:r>
        <w:rPr>
          <w:color w:val="231F20"/>
          <w:sz w:val="20"/>
        </w:rPr>
        <w:t>growth</w:t>
      </w:r>
      <w:proofErr w:type="spellEnd"/>
      <w:r>
        <w:rPr>
          <w:color w:val="231F20"/>
          <w:sz w:val="20"/>
        </w:rPr>
        <w:t xml:space="preserve"> and </w:t>
      </w:r>
      <w:proofErr w:type="spellStart"/>
      <w:r>
        <w:rPr>
          <w:color w:val="231F20"/>
          <w:sz w:val="20"/>
        </w:rPr>
        <w:t>extensibility</w:t>
      </w:r>
      <w:proofErr w:type="spellEnd"/>
      <w:r>
        <w:rPr>
          <w:color w:val="231F20"/>
          <w:sz w:val="20"/>
        </w:rPr>
        <w:t xml:space="preserve">, </w:t>
      </w:r>
      <w:proofErr w:type="spellStart"/>
      <w:r>
        <w:rPr>
          <w:color w:val="231F20"/>
          <w:sz w:val="20"/>
        </w:rPr>
        <w:t>accommodating</w:t>
      </w:r>
      <w:proofErr w:type="spellEnd"/>
      <w:r>
        <w:rPr>
          <w:color w:val="231F20"/>
          <w:sz w:val="20"/>
        </w:rPr>
        <w:t xml:space="preserve"> for </w:t>
      </w:r>
      <w:proofErr w:type="spellStart"/>
      <w:r>
        <w:rPr>
          <w:color w:val="231F20"/>
          <w:sz w:val="20"/>
        </w:rPr>
        <w:t>increasing</w:t>
      </w:r>
      <w:proofErr w:type="spellEnd"/>
      <w:r>
        <w:rPr>
          <w:color w:val="231F20"/>
          <w:sz w:val="20"/>
        </w:rPr>
        <w:t xml:space="preserve"> </w:t>
      </w:r>
      <w:proofErr w:type="spellStart"/>
      <w:r>
        <w:rPr>
          <w:color w:val="231F20"/>
          <w:sz w:val="20"/>
        </w:rPr>
        <w:t>volume</w:t>
      </w:r>
      <w:proofErr w:type="spellEnd"/>
      <w:r>
        <w:rPr>
          <w:color w:val="231F20"/>
          <w:sz w:val="20"/>
        </w:rPr>
        <w:t xml:space="preserve"> and </w:t>
      </w:r>
      <w:proofErr w:type="spellStart"/>
      <w:r>
        <w:rPr>
          <w:color w:val="231F20"/>
          <w:sz w:val="20"/>
        </w:rPr>
        <w:t>vari</w:t>
      </w:r>
      <w:proofErr w:type="spellEnd"/>
      <w:r>
        <w:rPr>
          <w:color w:val="231F20"/>
          <w:sz w:val="20"/>
        </w:rPr>
        <w:t xml:space="preserve">- </w:t>
      </w:r>
      <w:proofErr w:type="spellStart"/>
      <w:r>
        <w:rPr>
          <w:color w:val="231F20"/>
          <w:sz w:val="20"/>
        </w:rPr>
        <w:t>ety</w:t>
      </w:r>
      <w:proofErr w:type="spellEnd"/>
      <w:r>
        <w:rPr>
          <w:color w:val="231F20"/>
          <w:sz w:val="20"/>
        </w:rPr>
        <w:t xml:space="preserve"> of </w:t>
      </w:r>
      <w:proofErr w:type="spellStart"/>
      <w:r>
        <w:rPr>
          <w:color w:val="231F20"/>
          <w:sz w:val="20"/>
        </w:rPr>
        <w:t>data</w:t>
      </w:r>
      <w:proofErr w:type="spellEnd"/>
      <w:r>
        <w:rPr>
          <w:color w:val="231F20"/>
          <w:sz w:val="20"/>
        </w:rPr>
        <w:t>.</w:t>
      </w:r>
    </w:p>
    <w:p w14:paraId="4F877588" w14:textId="77777777" w:rsidR="001E4D13" w:rsidRDefault="001E4D13">
      <w:pPr>
        <w:pStyle w:val="BodyText"/>
        <w:spacing w:before="6"/>
        <w:rPr>
          <w:sz w:val="21"/>
        </w:rPr>
      </w:pPr>
    </w:p>
    <w:p w14:paraId="4F877589" w14:textId="77777777" w:rsidR="001E4D13" w:rsidRDefault="00247020">
      <w:pPr>
        <w:pStyle w:val="BodyText"/>
        <w:spacing w:line="254" w:lineRule="auto"/>
        <w:ind w:left="2204" w:right="1415" w:hanging="1"/>
        <w:jc w:val="both"/>
      </w:pPr>
      <w:r>
        <w:rPr>
          <w:color w:val="231F20"/>
        </w:rPr>
        <w:t>MLOps (a compound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and “</w:t>
      </w:r>
      <w:proofErr w:type="spellStart"/>
      <w:r>
        <w:rPr>
          <w:color w:val="231F20"/>
        </w:rPr>
        <w:t>operations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practice</w:t>
      </w:r>
      <w:proofErr w:type="spellEnd"/>
      <w:r>
        <w:rPr>
          <w:color w:val="231F20"/>
        </w:rPr>
        <w:t xml:space="preserve"> for </w:t>
      </w:r>
      <w:proofErr w:type="spellStart"/>
      <w:r>
        <w:rPr>
          <w:color w:val="231F20"/>
        </w:rPr>
        <w:t>collabo</w:t>
      </w:r>
      <w:proofErr w:type="spellEnd"/>
      <w:r>
        <w:rPr>
          <w:color w:val="231F20"/>
        </w:rPr>
        <w:t xml:space="preserve">- </w:t>
      </w:r>
      <w:proofErr w:type="spellStart"/>
      <w:r>
        <w:rPr>
          <w:color w:val="231F20"/>
        </w:rPr>
        <w:t>ration</w:t>
      </w:r>
      <w:proofErr w:type="spellEnd"/>
      <w:r>
        <w:rPr>
          <w:color w:val="231F20"/>
        </w:rPr>
        <w:t xml:space="preserve"> and </w:t>
      </w:r>
      <w:proofErr w:type="spellStart"/>
      <w:r>
        <w:rPr>
          <w:color w:val="231F20"/>
        </w:rPr>
        <w:t>communication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and </w:t>
      </w:r>
      <w:proofErr w:type="spellStart"/>
      <w:r>
        <w:rPr>
          <w:color w:val="231F20"/>
        </w:rPr>
        <w:t>operations</w:t>
      </w:r>
      <w:proofErr w:type="spellEnd"/>
      <w:r>
        <w:rPr>
          <w:color w:val="231F20"/>
        </w:rPr>
        <w:t xml:space="preserve"> </w:t>
      </w:r>
      <w:proofErr w:type="spellStart"/>
      <w:r>
        <w:rPr>
          <w:color w:val="231F20"/>
        </w:rPr>
        <w:t>professionals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help</w:t>
      </w:r>
      <w:proofErr w:type="spellEnd"/>
      <w:r>
        <w:rPr>
          <w:color w:val="231F20"/>
        </w:rPr>
        <w:t xml:space="preserve"> manage the </w:t>
      </w:r>
      <w:proofErr w:type="spellStart"/>
      <w:r>
        <w:rPr>
          <w:color w:val="231F20"/>
        </w:rPr>
        <w:t>production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described</w:t>
      </w:r>
      <w:proofErr w:type="spellEnd"/>
      <w:r>
        <w:rPr>
          <w:color w:val="231F20"/>
        </w:rPr>
        <w:t xml:space="preserve"> in the </w:t>
      </w:r>
      <w:proofErr w:type="spellStart"/>
      <w:r>
        <w:rPr>
          <w:color w:val="231F20"/>
        </w:rPr>
        <w:t>previous</w:t>
      </w:r>
      <w:proofErr w:type="spellEnd"/>
      <w:r>
        <w:rPr>
          <w:color w:val="231F20"/>
        </w:rPr>
        <w:t xml:space="preserve"> sec- </w:t>
      </w:r>
      <w:proofErr w:type="spellStart"/>
      <w:r>
        <w:rPr>
          <w:color w:val="231F20"/>
        </w:rPr>
        <w:t>tion</w:t>
      </w:r>
      <w:proofErr w:type="spellEnd"/>
      <w:r>
        <w:rPr>
          <w:color w:val="231F20"/>
        </w:rPr>
        <w:t xml:space="preserve">, </w:t>
      </w:r>
      <w:proofErr w:type="spellStart"/>
      <w:r>
        <w:rPr>
          <w:color w:val="231F20"/>
        </w:rPr>
        <w:t>covering</w:t>
      </w:r>
      <w:proofErr w:type="spellEnd"/>
    </w:p>
    <w:p w14:paraId="4F87758A" w14:textId="77777777" w:rsidR="001E4D13" w:rsidRDefault="001E4D13">
      <w:pPr>
        <w:pStyle w:val="BodyText"/>
        <w:spacing w:before="8"/>
        <w:rPr>
          <w:sz w:val="21"/>
        </w:rPr>
      </w:pPr>
    </w:p>
    <w:p w14:paraId="4F87758B" w14:textId="77777777" w:rsidR="001E4D13" w:rsidRDefault="00247020">
      <w:pPr>
        <w:pStyle w:val="ListParagraph"/>
        <w:numPr>
          <w:ilvl w:val="2"/>
          <w:numId w:val="22"/>
        </w:numPr>
        <w:tabs>
          <w:tab w:val="left" w:pos="2484"/>
          <w:tab w:val="left" w:pos="2485"/>
        </w:tabs>
        <w:spacing w:before="1"/>
        <w:ind w:hanging="281"/>
        <w:rPr>
          <w:sz w:val="20"/>
        </w:rPr>
      </w:pPr>
      <w:proofErr w:type="spellStart"/>
      <w:r>
        <w:rPr>
          <w:color w:val="231F20"/>
          <w:sz w:val="20"/>
        </w:rPr>
        <w:t>deployment</w:t>
      </w:r>
      <w:proofErr w:type="spellEnd"/>
      <w:r>
        <w:rPr>
          <w:color w:val="231F20"/>
          <w:sz w:val="20"/>
        </w:rPr>
        <w:t xml:space="preserve"> and </w:t>
      </w:r>
      <w:proofErr w:type="spellStart"/>
      <w:r>
        <w:rPr>
          <w:color w:val="231F20"/>
          <w:sz w:val="20"/>
        </w:rPr>
        <w:t>automation</w:t>
      </w:r>
      <w:proofErr w:type="spellEnd"/>
      <w:r>
        <w:rPr>
          <w:color w:val="231F20"/>
          <w:sz w:val="20"/>
        </w:rPr>
        <w:t>,</w:t>
      </w:r>
    </w:p>
    <w:p w14:paraId="4F87758C"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reproducibility</w:t>
      </w:r>
      <w:proofErr w:type="spellEnd"/>
      <w:r>
        <w:rPr>
          <w:color w:val="231F20"/>
          <w:sz w:val="20"/>
        </w:rPr>
        <w:t xml:space="preserve"> of </w:t>
      </w:r>
      <w:proofErr w:type="spellStart"/>
      <w:r>
        <w:rPr>
          <w:color w:val="231F20"/>
          <w:sz w:val="20"/>
        </w:rPr>
        <w:t>models</w:t>
      </w:r>
      <w:proofErr w:type="spellEnd"/>
      <w:r>
        <w:rPr>
          <w:color w:val="231F20"/>
          <w:sz w:val="20"/>
        </w:rPr>
        <w:t xml:space="preserve"> and </w:t>
      </w:r>
      <w:proofErr w:type="spellStart"/>
      <w:r>
        <w:rPr>
          <w:color w:val="231F20"/>
          <w:sz w:val="20"/>
        </w:rPr>
        <w:t>predictions</w:t>
      </w:r>
      <w:proofErr w:type="spellEnd"/>
      <w:r>
        <w:rPr>
          <w:color w:val="231F20"/>
          <w:sz w:val="20"/>
        </w:rPr>
        <w:t>,</w:t>
      </w:r>
    </w:p>
    <w:p w14:paraId="4F87758D" w14:textId="77777777" w:rsidR="001E4D13" w:rsidRDefault="00247020">
      <w:pPr>
        <w:pStyle w:val="ListParagraph"/>
        <w:numPr>
          <w:ilvl w:val="2"/>
          <w:numId w:val="22"/>
        </w:numPr>
        <w:tabs>
          <w:tab w:val="left" w:pos="2484"/>
          <w:tab w:val="left" w:pos="2485"/>
        </w:tabs>
        <w:spacing w:before="15"/>
        <w:ind w:hanging="281"/>
        <w:rPr>
          <w:sz w:val="20"/>
        </w:rPr>
      </w:pPr>
      <w:proofErr w:type="spellStart"/>
      <w:r>
        <w:rPr>
          <w:color w:val="231F20"/>
          <w:sz w:val="20"/>
        </w:rPr>
        <w:t>diagnostics</w:t>
      </w:r>
      <w:proofErr w:type="spellEnd"/>
      <w:r>
        <w:rPr>
          <w:color w:val="231F20"/>
          <w:sz w:val="20"/>
        </w:rPr>
        <w:t>,</w:t>
      </w:r>
    </w:p>
    <w:p w14:paraId="4F87758E"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governance</w:t>
      </w:r>
      <w:proofErr w:type="spellEnd"/>
      <w:r>
        <w:rPr>
          <w:color w:val="231F20"/>
          <w:sz w:val="20"/>
        </w:rPr>
        <w:t xml:space="preserve"> and </w:t>
      </w:r>
      <w:proofErr w:type="spellStart"/>
      <w:r>
        <w:rPr>
          <w:color w:val="231F20"/>
          <w:sz w:val="20"/>
        </w:rPr>
        <w:t>regulatory</w:t>
      </w:r>
      <w:proofErr w:type="spellEnd"/>
      <w:r>
        <w:rPr>
          <w:color w:val="231F20"/>
          <w:sz w:val="20"/>
        </w:rPr>
        <w:t xml:space="preserve"> </w:t>
      </w:r>
      <w:proofErr w:type="spellStart"/>
      <w:r>
        <w:rPr>
          <w:color w:val="231F20"/>
          <w:sz w:val="20"/>
        </w:rPr>
        <w:t>compliance</w:t>
      </w:r>
      <w:proofErr w:type="spellEnd"/>
      <w:r>
        <w:rPr>
          <w:color w:val="231F20"/>
          <w:sz w:val="20"/>
        </w:rPr>
        <w:t>,</w:t>
      </w:r>
    </w:p>
    <w:p w14:paraId="4F87758F"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scalability</w:t>
      </w:r>
      <w:proofErr w:type="spellEnd"/>
      <w:r>
        <w:rPr>
          <w:color w:val="231F20"/>
          <w:sz w:val="20"/>
        </w:rPr>
        <w:t>,</w:t>
      </w:r>
    </w:p>
    <w:p w14:paraId="4F877590"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collaboration</w:t>
      </w:r>
      <w:proofErr w:type="spellEnd"/>
      <w:r>
        <w:rPr>
          <w:color w:val="231F20"/>
          <w:sz w:val="20"/>
        </w:rPr>
        <w:t>,</w:t>
      </w:r>
    </w:p>
    <w:p w14:paraId="4F877591"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business</w:t>
      </w:r>
      <w:proofErr w:type="spellEnd"/>
      <w:r>
        <w:rPr>
          <w:color w:val="231F20"/>
          <w:sz w:val="20"/>
        </w:rPr>
        <w:t xml:space="preserve"> </w:t>
      </w:r>
      <w:proofErr w:type="spellStart"/>
      <w:r>
        <w:rPr>
          <w:color w:val="231F20"/>
          <w:sz w:val="20"/>
        </w:rPr>
        <w:t>uses</w:t>
      </w:r>
      <w:proofErr w:type="spellEnd"/>
      <w:r>
        <w:rPr>
          <w:color w:val="231F20"/>
          <w:sz w:val="20"/>
        </w:rPr>
        <w:t>, and</w:t>
      </w:r>
    </w:p>
    <w:p w14:paraId="4F877592"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monitoring</w:t>
      </w:r>
      <w:proofErr w:type="spellEnd"/>
      <w:r>
        <w:rPr>
          <w:color w:val="231F20"/>
          <w:sz w:val="20"/>
        </w:rPr>
        <w:t xml:space="preserve"> and </w:t>
      </w:r>
      <w:proofErr w:type="spellStart"/>
      <w:r>
        <w:rPr>
          <w:color w:val="231F20"/>
          <w:sz w:val="20"/>
        </w:rPr>
        <w:t>management</w:t>
      </w:r>
      <w:proofErr w:type="spellEnd"/>
      <w:r>
        <w:rPr>
          <w:color w:val="231F20"/>
          <w:sz w:val="20"/>
        </w:rPr>
        <w:t>.</w:t>
      </w:r>
    </w:p>
    <w:p w14:paraId="4F877593" w14:textId="77777777" w:rsidR="001E4D13" w:rsidRDefault="001E4D13">
      <w:pPr>
        <w:pStyle w:val="BodyText"/>
        <w:spacing w:before="7"/>
        <w:rPr>
          <w:sz w:val="22"/>
        </w:rPr>
      </w:pPr>
    </w:p>
    <w:p w14:paraId="4F877594" w14:textId="77777777" w:rsidR="001E4D13" w:rsidRDefault="00247020">
      <w:pPr>
        <w:pStyle w:val="BodyText"/>
        <w:spacing w:line="254" w:lineRule="auto"/>
        <w:ind w:left="2204" w:right="1414"/>
        <w:jc w:val="both"/>
      </w:pPr>
      <w:r>
        <w:rPr>
          <w:color w:val="231F20"/>
        </w:rPr>
        <w:t xml:space="preserve">Other </w:t>
      </w:r>
      <w:proofErr w:type="spellStart"/>
      <w:r>
        <w:rPr>
          <w:color w:val="231F20"/>
        </w:rPr>
        <w:t>names</w:t>
      </w:r>
      <w:proofErr w:type="spellEnd"/>
      <w:r>
        <w:rPr>
          <w:color w:val="231F20"/>
        </w:rPr>
        <w:t xml:space="preserve"> and </w:t>
      </w:r>
      <w:proofErr w:type="spellStart"/>
      <w:r>
        <w:rPr>
          <w:color w:val="231F20"/>
        </w:rPr>
        <w:t>proposed</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AIOps</w:t>
      </w:r>
      <w:proofErr w:type="spellEnd"/>
      <w:r>
        <w:rPr>
          <w:color w:val="231F20"/>
        </w:rPr>
        <w:t xml:space="preserve">, </w:t>
      </w:r>
      <w:proofErr w:type="spellStart"/>
      <w:r>
        <w:rPr>
          <w:color w:val="231F20"/>
        </w:rPr>
        <w:t>ModelOps</w:t>
      </w:r>
      <w:proofErr w:type="spellEnd"/>
      <w:r>
        <w:rPr>
          <w:color w:val="231F20"/>
        </w:rPr>
        <w:t xml:space="preserve">, and </w:t>
      </w:r>
      <w:proofErr w:type="spellStart"/>
      <w:r>
        <w:rPr>
          <w:color w:val="231F20"/>
        </w:rPr>
        <w:t>DLOps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respectively</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using</w:t>
      </w:r>
      <w:proofErr w:type="spellEnd"/>
      <w:r>
        <w:rPr>
          <w:color w:val="231F20"/>
        </w:rPr>
        <w:t xml:space="preserve"> AI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IT </w:t>
      </w:r>
      <w:proofErr w:type="spellStart"/>
      <w:r>
        <w:rPr>
          <w:color w:val="231F20"/>
        </w:rPr>
        <w:t>operations</w:t>
      </w:r>
      <w:proofErr w:type="spellEnd"/>
      <w:r>
        <w:rPr>
          <w:color w:val="231F20"/>
        </w:rPr>
        <w:t xml:space="preserve">, </w:t>
      </w:r>
      <w:proofErr w:type="spellStart"/>
      <w:r>
        <w:rPr>
          <w:color w:val="231F20"/>
        </w:rPr>
        <w:t>automating</w:t>
      </w:r>
      <w:proofErr w:type="spellEnd"/>
      <w:r>
        <w:rPr>
          <w:color w:val="231F20"/>
        </w:rPr>
        <w:t xml:space="preserve"> ML </w:t>
      </w:r>
      <w:proofErr w:type="spellStart"/>
      <w:r>
        <w:rPr>
          <w:color w:val="231F20"/>
        </w:rPr>
        <w:t>models</w:t>
      </w:r>
      <w:proofErr w:type="spellEnd"/>
      <w:r>
        <w:rPr>
          <w:color w:val="231F20"/>
        </w:rPr>
        <w:t xml:space="preserve">, and MLOps </w:t>
      </w:r>
      <w:proofErr w:type="spellStart"/>
      <w:r>
        <w:rPr>
          <w:color w:val="231F20"/>
        </w:rPr>
        <w:t>speciﬁcally</w:t>
      </w:r>
      <w:proofErr w:type="spellEnd"/>
      <w:r>
        <w:rPr>
          <w:color w:val="231F20"/>
        </w:rPr>
        <w:t xml:space="preserve"> for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all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w:t>
      </w:r>
      <w:proofErr w:type="spellStart"/>
      <w:r>
        <w:rPr>
          <w:color w:val="231F20"/>
        </w:rPr>
        <w:t>subcategories</w:t>
      </w:r>
      <w:proofErr w:type="spellEnd"/>
      <w:r>
        <w:rPr>
          <w:color w:val="231F20"/>
        </w:rPr>
        <w:t xml:space="preserve"> of MLOps. Given the </w:t>
      </w:r>
      <w:proofErr w:type="spellStart"/>
      <w:r>
        <w:rPr>
          <w:color w:val="231F20"/>
        </w:rPr>
        <w:t>recent</w:t>
      </w:r>
      <w:proofErr w:type="spellEnd"/>
      <w:r>
        <w:rPr>
          <w:color w:val="231F20"/>
        </w:rPr>
        <w:t xml:space="preserve"> </w:t>
      </w:r>
      <w:proofErr w:type="spellStart"/>
      <w:r>
        <w:rPr>
          <w:color w:val="231F20"/>
        </w:rPr>
        <w:t>explosion</w:t>
      </w:r>
      <w:proofErr w:type="spellEnd"/>
      <w:r>
        <w:rPr>
          <w:color w:val="231F20"/>
        </w:rPr>
        <w:t xml:space="preserve"> of </w:t>
      </w:r>
      <w:proofErr w:type="spellStart"/>
      <w:r>
        <w:rPr>
          <w:color w:val="231F20"/>
        </w:rPr>
        <w:t>interest</w:t>
      </w:r>
      <w:proofErr w:type="spellEnd"/>
      <w:r>
        <w:rPr>
          <w:color w:val="231F20"/>
        </w:rPr>
        <w:t xml:space="preserve"> in and </w:t>
      </w:r>
      <w:proofErr w:type="spellStart"/>
      <w:r>
        <w:rPr>
          <w:color w:val="231F20"/>
        </w:rPr>
        <w:t>usage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to</w:t>
      </w:r>
      <w:proofErr w:type="spellEnd"/>
      <w:r>
        <w:rPr>
          <w:color w:val="231F20"/>
        </w:rPr>
        <w:t xml:space="preserve"> support MLOps, </w:t>
      </w:r>
      <w:proofErr w:type="spellStart"/>
      <w:r>
        <w:rPr>
          <w:color w:val="231F20"/>
        </w:rPr>
        <w:t>including</w:t>
      </w:r>
      <w:proofErr w:type="spellEnd"/>
      <w:r>
        <w:rPr>
          <w:color w:val="231F20"/>
        </w:rPr>
        <w:t xml:space="preserve"> </w:t>
      </w:r>
      <w:proofErr w:type="spellStart"/>
      <w:r>
        <w:rPr>
          <w:color w:val="231F20"/>
        </w:rPr>
        <w:t>Airﬂow</w:t>
      </w:r>
      <w:proofErr w:type="spellEnd"/>
      <w:r>
        <w:rPr>
          <w:color w:val="231F20"/>
        </w:rPr>
        <w:t xml:space="preserve">, Luigi, Argo, </w:t>
      </w:r>
      <w:proofErr w:type="spellStart"/>
      <w:r>
        <w:rPr>
          <w:color w:val="231F20"/>
        </w:rPr>
        <w:t>Kubeﬂow</w:t>
      </w:r>
      <w:proofErr w:type="spellEnd"/>
      <w:r>
        <w:rPr>
          <w:color w:val="231F20"/>
        </w:rPr>
        <w:t xml:space="preserve">, </w:t>
      </w:r>
      <w:proofErr w:type="spellStart"/>
      <w:r>
        <w:rPr>
          <w:color w:val="231F20"/>
        </w:rPr>
        <w:t>MLFlow</w:t>
      </w:r>
      <w:proofErr w:type="spellEnd"/>
      <w:r>
        <w:rPr>
          <w:color w:val="231F20"/>
        </w:rPr>
        <w:t xml:space="preserve">, Michelangelo, and </w:t>
      </w:r>
      <w:proofErr w:type="spellStart"/>
      <w:r>
        <w:rPr>
          <w:color w:val="231F20"/>
        </w:rPr>
        <w:t>many</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partly</w:t>
      </w:r>
      <w:proofErr w:type="spellEnd"/>
      <w:r>
        <w:rPr>
          <w:color w:val="231F20"/>
        </w:rPr>
        <w:t xml:space="preserve"> </w:t>
      </w:r>
      <w:proofErr w:type="spellStart"/>
      <w:r>
        <w:rPr>
          <w:color w:val="231F20"/>
        </w:rPr>
        <w:t>overlap</w:t>
      </w:r>
      <w:proofErr w:type="spellEnd"/>
      <w:r>
        <w:rPr>
          <w:color w:val="231F20"/>
        </w:rPr>
        <w:t xml:space="preserve"> in </w:t>
      </w:r>
      <w:proofErr w:type="spellStart"/>
      <w:r>
        <w:rPr>
          <w:color w:val="231F20"/>
        </w:rPr>
        <w:t>features</w:t>
      </w:r>
      <w:proofErr w:type="spellEnd"/>
      <w:r>
        <w:rPr>
          <w:color w:val="231F20"/>
        </w:rPr>
        <w:t xml:space="preserve">, </w:t>
      </w:r>
      <w:proofErr w:type="spellStart"/>
      <w:r>
        <w:rPr>
          <w:color w:val="231F20"/>
        </w:rPr>
        <w:t>partly</w:t>
      </w:r>
      <w:proofErr w:type="spellEnd"/>
      <w:r>
        <w:rPr>
          <w:color w:val="231F20"/>
        </w:rPr>
        <w:t xml:space="preserve"> </w:t>
      </w:r>
      <w:proofErr w:type="spellStart"/>
      <w:r>
        <w:rPr>
          <w:color w:val="231F20"/>
        </w:rPr>
        <w:t>solve</w:t>
      </w:r>
      <w:proofErr w:type="spellEnd"/>
      <w:r>
        <w:rPr>
          <w:color w:val="231F20"/>
        </w:rPr>
        <w:t xml:space="preserve"> different </w:t>
      </w:r>
      <w:proofErr w:type="spellStart"/>
      <w:r>
        <w:rPr>
          <w:color w:val="231F20"/>
        </w:rPr>
        <w:t>problems</w:t>
      </w:r>
      <w:proofErr w:type="spellEnd"/>
      <w:r>
        <w:rPr>
          <w:color w:val="231F20"/>
        </w:rPr>
        <w:t xml:space="preserve"> in different </w:t>
      </w:r>
      <w:proofErr w:type="spellStart"/>
      <w:r>
        <w:rPr>
          <w:color w:val="231F20"/>
        </w:rPr>
        <w:t>ways</w:t>
      </w:r>
      <w:proofErr w:type="spellEnd"/>
      <w:r>
        <w:rPr>
          <w:color w:val="231F20"/>
        </w:rPr>
        <w:t xml:space="preserve">, and </w:t>
      </w:r>
      <w:proofErr w:type="spellStart"/>
      <w:r>
        <w:rPr>
          <w:color w:val="231F20"/>
        </w:rPr>
        <w:t>partly</w:t>
      </w:r>
      <w:proofErr w:type="spellEnd"/>
      <w:r>
        <w:rPr>
          <w:color w:val="231F20"/>
        </w:rPr>
        <w:t xml:space="preserve"> </w:t>
      </w:r>
      <w:proofErr w:type="spellStart"/>
      <w:r>
        <w:rPr>
          <w:color w:val="231F20"/>
        </w:rPr>
        <w:t>impose</w:t>
      </w:r>
      <w:proofErr w:type="spellEnd"/>
      <w:r>
        <w:rPr>
          <w:color w:val="231F20"/>
        </w:rPr>
        <w:t xml:space="preserve"> a </w:t>
      </w:r>
      <w:proofErr w:type="spellStart"/>
      <w:r>
        <w:rPr>
          <w:color w:val="231F20"/>
        </w:rPr>
        <w:t>way</w:t>
      </w:r>
      <w:proofErr w:type="spellEnd"/>
      <w:r>
        <w:rPr>
          <w:color w:val="231F20"/>
        </w:rPr>
        <w:t xml:space="preserve"> of </w:t>
      </w:r>
      <w:proofErr w:type="spellStart"/>
      <w:r>
        <w:rPr>
          <w:color w:val="231F20"/>
        </w:rPr>
        <w:t>solving</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either</w:t>
      </w:r>
      <w:proofErr w:type="spellEnd"/>
      <w:r>
        <w:rPr>
          <w:color w:val="231F20"/>
        </w:rPr>
        <w:t xml:space="preserve"> match </w:t>
      </w:r>
      <w:proofErr w:type="spellStart"/>
      <w:r>
        <w:rPr>
          <w:color w:val="231F20"/>
        </w:rPr>
        <w:t>well</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workﬂow</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organization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present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mismatch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cover</w:t>
      </w:r>
      <w:proofErr w:type="spellEnd"/>
      <w:r>
        <w:rPr>
          <w:color w:val="231F20"/>
        </w:rPr>
        <w:t xml:space="preserve"> in </w:t>
      </w:r>
      <w:proofErr w:type="spellStart"/>
      <w:r>
        <w:rPr>
          <w:color w:val="231F20"/>
        </w:rPr>
        <w:t>depth</w:t>
      </w:r>
      <w:proofErr w:type="spellEnd"/>
      <w:r>
        <w:rPr>
          <w:color w:val="231F20"/>
        </w:rPr>
        <w:t xml:space="preserve"> </w:t>
      </w:r>
      <w:proofErr w:type="spellStart"/>
      <w:r>
        <w:rPr>
          <w:color w:val="231F20"/>
        </w:rPr>
        <w:t>MLﬂow</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Kubeﬂow</w:t>
      </w:r>
      <w:proofErr w:type="spellEnd"/>
      <w:r>
        <w:rPr>
          <w:color w:val="231F20"/>
        </w:rPr>
        <w:t xml:space="preserve"> for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and Michelangelo for the </w:t>
      </w:r>
      <w:proofErr w:type="spellStart"/>
      <w:r>
        <w:rPr>
          <w:color w:val="231F20"/>
        </w:rPr>
        <w:t>complete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end- </w:t>
      </w:r>
      <w:proofErr w:type="spellStart"/>
      <w:r>
        <w:rPr>
          <w:color w:val="231F20"/>
        </w:rPr>
        <w:t>to</w:t>
      </w:r>
      <w:proofErr w:type="spellEnd"/>
      <w:r>
        <w:rPr>
          <w:color w:val="231F20"/>
        </w:rPr>
        <w:t xml:space="preserve">-end </w:t>
      </w:r>
      <w:proofErr w:type="spellStart"/>
      <w:r>
        <w:rPr>
          <w:color w:val="231F20"/>
        </w:rPr>
        <w:t>process</w:t>
      </w:r>
      <w:proofErr w:type="spellEnd"/>
      <w:r>
        <w:rPr>
          <w:color w:val="231F20"/>
        </w:rPr>
        <w:t xml:space="preserve">. These </w:t>
      </w:r>
      <w:proofErr w:type="spellStart"/>
      <w:r>
        <w:rPr>
          <w:color w:val="231F20"/>
        </w:rPr>
        <w:t>solutions</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of the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changes</w:t>
      </w:r>
      <w:proofErr w:type="spellEnd"/>
      <w:r>
        <w:rPr>
          <w:color w:val="231F20"/>
        </w:rPr>
        <w:t xml:space="preserve"> and in </w:t>
      </w:r>
      <w:proofErr w:type="spellStart"/>
      <w:r>
        <w:rPr>
          <w:color w:val="231F20"/>
        </w:rPr>
        <w:t>others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adaptations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implicit</w:t>
      </w:r>
      <w:proofErr w:type="spellEnd"/>
      <w:r>
        <w:rPr>
          <w:color w:val="231F20"/>
        </w:rPr>
        <w:t xml:space="preserve"> </w:t>
      </w:r>
      <w:proofErr w:type="spellStart"/>
      <w:r>
        <w:rPr>
          <w:color w:val="231F20"/>
        </w:rPr>
        <w:t>model</w:t>
      </w:r>
      <w:proofErr w:type="spellEnd"/>
      <w:r>
        <w:rPr>
          <w:color w:val="231F20"/>
        </w:rPr>
        <w:t xml:space="preserve"> of the </w:t>
      </w:r>
      <w:proofErr w:type="spellStart"/>
      <w:r>
        <w:rPr>
          <w:color w:val="231F20"/>
        </w:rPr>
        <w:t>tools</w:t>
      </w:r>
      <w:proofErr w:type="spellEnd"/>
      <w:r>
        <w:rPr>
          <w:color w:val="231F20"/>
        </w:rPr>
        <w:t>.</w:t>
      </w:r>
    </w:p>
    <w:p w14:paraId="4F877595" w14:textId="77777777" w:rsidR="001E4D13" w:rsidRDefault="001E4D13">
      <w:pPr>
        <w:pStyle w:val="BodyText"/>
        <w:rPr>
          <w:sz w:val="24"/>
        </w:rPr>
      </w:pPr>
    </w:p>
    <w:p w14:paraId="4F877596" w14:textId="77777777" w:rsidR="001E4D13" w:rsidRDefault="00247020">
      <w:pPr>
        <w:pStyle w:val="Heading6"/>
        <w:spacing w:before="203"/>
        <w:ind w:left="2204"/>
      </w:pPr>
      <w:r>
        <w:rPr>
          <w:color w:val="003946"/>
        </w:rPr>
        <w:t xml:space="preserve">Model Tracking </w:t>
      </w:r>
      <w:proofErr w:type="spellStart"/>
      <w:r>
        <w:rPr>
          <w:color w:val="003946"/>
        </w:rPr>
        <w:t>With</w:t>
      </w:r>
      <w:proofErr w:type="spellEnd"/>
      <w:r>
        <w:rPr>
          <w:color w:val="003946"/>
        </w:rPr>
        <w:t xml:space="preserve"> </w:t>
      </w:r>
      <w:proofErr w:type="spellStart"/>
      <w:r>
        <w:rPr>
          <w:color w:val="003946"/>
        </w:rPr>
        <w:t>MLFlow</w:t>
      </w:r>
      <w:proofErr w:type="spellEnd"/>
    </w:p>
    <w:p w14:paraId="4F877597" w14:textId="77777777" w:rsidR="001E4D13" w:rsidRDefault="001E4D13">
      <w:pPr>
        <w:pStyle w:val="BodyText"/>
        <w:spacing w:before="2"/>
        <w:rPr>
          <w:rFonts w:ascii="Trebuchet MS"/>
          <w:sz w:val="26"/>
        </w:rPr>
      </w:pPr>
    </w:p>
    <w:p w14:paraId="4F877598" w14:textId="77777777" w:rsidR="001E4D13" w:rsidRDefault="00247020">
      <w:pPr>
        <w:pStyle w:val="BodyText"/>
        <w:spacing w:line="254" w:lineRule="auto"/>
        <w:ind w:left="2204" w:right="1414" w:hanging="1"/>
        <w:jc w:val="both"/>
      </w:pPr>
      <w:proofErr w:type="spellStart"/>
      <w:r>
        <w:rPr>
          <w:color w:val="231F20"/>
        </w:rPr>
        <w:t>MLFlow</w:t>
      </w:r>
      <w:proofErr w:type="spellEnd"/>
      <w:r>
        <w:rPr>
          <w:color w:val="231F20"/>
        </w:rPr>
        <w:t xml:space="preserve"> </w:t>
      </w:r>
      <w:proofErr w:type="spellStart"/>
      <w:r>
        <w:rPr>
          <w:color w:val="231F20"/>
        </w:rPr>
        <w:t>allows</w:t>
      </w:r>
      <w:proofErr w:type="spellEnd"/>
      <w:r>
        <w:rPr>
          <w:color w:val="231F20"/>
        </w:rPr>
        <w:t xml:space="preserve"> the </w:t>
      </w:r>
      <w:proofErr w:type="spellStart"/>
      <w:r>
        <w:rPr>
          <w:color w:val="231F20"/>
        </w:rPr>
        <w:t>automation</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tracking</w:t>
      </w:r>
      <w:proofErr w:type="spellEnd"/>
      <w:r>
        <w:rPr>
          <w:color w:val="231F20"/>
        </w:rPr>
        <w:t xml:space="preserve"> so </w:t>
      </w:r>
      <w:proofErr w:type="spellStart"/>
      <w:r>
        <w:rPr>
          <w:color w:val="231F20"/>
        </w:rPr>
        <w:t>that</w:t>
      </w:r>
      <w:proofErr w:type="spellEnd"/>
      <w:r>
        <w:rPr>
          <w:color w:val="231F20"/>
        </w:rPr>
        <w:t xml:space="preserve"> the optimal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log </w:t>
      </w:r>
      <w:proofErr w:type="spellStart"/>
      <w:r>
        <w:rPr>
          <w:color w:val="231F20"/>
        </w:rPr>
        <w:t>parameters</w:t>
      </w:r>
      <w:proofErr w:type="spellEnd"/>
      <w:r>
        <w:rPr>
          <w:color w:val="231F20"/>
        </w:rPr>
        <w:t xml:space="preserve">, </w:t>
      </w:r>
      <w:proofErr w:type="spellStart"/>
      <w:r>
        <w:rPr>
          <w:color w:val="231F20"/>
        </w:rPr>
        <w:t>attributes</w:t>
      </w:r>
      <w:proofErr w:type="spellEnd"/>
      <w:r>
        <w:rPr>
          <w:color w:val="231F20"/>
        </w:rPr>
        <w:t xml:space="preserve">, and </w:t>
      </w:r>
      <w:proofErr w:type="spellStart"/>
      <w:r>
        <w:rPr>
          <w:color w:val="231F20"/>
        </w:rPr>
        <w:t>perfor</w:t>
      </w:r>
      <w:proofErr w:type="spellEnd"/>
      <w:r>
        <w:rPr>
          <w:color w:val="231F20"/>
        </w:rPr>
        <w:t xml:space="preserve">- </w:t>
      </w:r>
      <w:proofErr w:type="spellStart"/>
      <w:r>
        <w:rPr>
          <w:color w:val="231F20"/>
        </w:rPr>
        <w:t>mance</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identify</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ﬁt</w:t>
      </w:r>
      <w:proofErr w:type="spellEnd"/>
      <w:r>
        <w:rPr>
          <w:color w:val="231F20"/>
        </w:rPr>
        <w:t xml:space="preserve"> </w:t>
      </w:r>
      <w:proofErr w:type="spellStart"/>
      <w:r>
        <w:rPr>
          <w:color w:val="231F20"/>
        </w:rPr>
        <w:t>particular</w:t>
      </w:r>
      <w:proofErr w:type="spellEnd"/>
      <w:r>
        <w:rPr>
          <w:color w:val="231F20"/>
        </w:rPr>
        <w:t xml:space="preserve"> </w:t>
      </w:r>
      <w:proofErr w:type="spellStart"/>
      <w:r>
        <w:rPr>
          <w:color w:val="231F20"/>
        </w:rPr>
        <w:t>criteria</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main</w:t>
      </w:r>
      <w:proofErr w:type="spellEnd"/>
      <w:r>
        <w:rPr>
          <w:color w:val="231F20"/>
        </w:rPr>
        <w:t xml:space="preserve"> feature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enables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your</w:t>
      </w:r>
      <w:proofErr w:type="spellEnd"/>
      <w:r>
        <w:rPr>
          <w:color w:val="231F20"/>
        </w:rPr>
        <w:t xml:space="preserve"> ML </w:t>
      </w:r>
      <w:proofErr w:type="spellStart"/>
      <w:r>
        <w:rPr>
          <w:color w:val="231F20"/>
        </w:rPr>
        <w:t>experiments</w:t>
      </w:r>
      <w:proofErr w:type="spellEnd"/>
      <w:r>
        <w:rPr>
          <w:color w:val="231F20"/>
        </w:rPr>
        <w:t xml:space="preserve">, </w:t>
      </w:r>
      <w:proofErr w:type="spellStart"/>
      <w:r>
        <w:rPr>
          <w:color w:val="231F20"/>
        </w:rPr>
        <w:t>amongst</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logging</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data</w:t>
      </w:r>
      <w:proofErr w:type="spellEnd"/>
      <w:r>
        <w:rPr>
          <w:color w:val="231F20"/>
        </w:rPr>
        <w:t xml:space="preserve"> for </w:t>
      </w:r>
      <w:proofErr w:type="spellStart"/>
      <w:r>
        <w:rPr>
          <w:color w:val="231F20"/>
        </w:rPr>
        <w:t>each</w:t>
      </w:r>
      <w:proofErr w:type="spellEnd"/>
      <w:r>
        <w:rPr>
          <w:color w:val="231F20"/>
        </w:rPr>
        <w:t xml:space="preserve"> </w:t>
      </w:r>
      <w:proofErr w:type="spellStart"/>
      <w:r>
        <w:rPr>
          <w:color w:val="231F20"/>
        </w:rPr>
        <w:t>trial</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agnostic</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langua</w:t>
      </w:r>
      <w:proofErr w:type="spellEnd"/>
      <w:r>
        <w:rPr>
          <w:color w:val="231F20"/>
        </w:rPr>
        <w:t xml:space="preserve">- ges.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existing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code, </w:t>
      </w:r>
      <w:proofErr w:type="spellStart"/>
      <w:r>
        <w:rPr>
          <w:color w:val="231F20"/>
        </w:rPr>
        <w:t>sharing</w:t>
      </w:r>
      <w:proofErr w:type="spellEnd"/>
      <w:r>
        <w:rPr>
          <w:color w:val="231F20"/>
        </w:rPr>
        <w:t xml:space="preserve"> code</w:t>
      </w:r>
    </w:p>
    <w:p w14:paraId="4F877599" w14:textId="77777777" w:rsidR="001E4D13" w:rsidRDefault="001E4D13">
      <w:pPr>
        <w:spacing w:line="254" w:lineRule="auto"/>
        <w:jc w:val="both"/>
        <w:sectPr w:rsidR="001E4D13">
          <w:pgSz w:w="11910" w:h="16840"/>
          <w:pgMar w:top="960" w:right="0" w:bottom="680" w:left="460" w:header="0" w:footer="486" w:gutter="0"/>
          <w:cols w:space="720"/>
        </w:sectPr>
      </w:pPr>
    </w:p>
    <w:p w14:paraId="4F87759A" w14:textId="77777777" w:rsidR="001E4D13" w:rsidRDefault="001E4D13">
      <w:pPr>
        <w:pStyle w:val="BodyText"/>
        <w:spacing w:before="11"/>
        <w:rPr>
          <w:sz w:val="29"/>
        </w:rPr>
      </w:pPr>
    </w:p>
    <w:p w14:paraId="4F87759B" w14:textId="77777777" w:rsidR="001E4D13" w:rsidRDefault="00247020">
      <w:pPr>
        <w:spacing w:before="97"/>
        <w:ind w:left="957"/>
        <w:rPr>
          <w:sz w:val="18"/>
        </w:rPr>
      </w:pPr>
      <w:r>
        <w:rPr>
          <w:color w:val="003946"/>
          <w:sz w:val="18"/>
        </w:rPr>
        <w:t>Vom Modell zur Produktion</w:t>
      </w:r>
    </w:p>
    <w:p w14:paraId="4F87759C" w14:textId="77777777" w:rsidR="001E4D13" w:rsidRDefault="001E4D13">
      <w:pPr>
        <w:pStyle w:val="BodyText"/>
      </w:pPr>
    </w:p>
    <w:p w14:paraId="4F87759D" w14:textId="77777777" w:rsidR="001E4D13" w:rsidRDefault="001E4D13">
      <w:pPr>
        <w:pStyle w:val="BodyText"/>
      </w:pPr>
    </w:p>
    <w:p w14:paraId="4F87759E" w14:textId="77777777" w:rsidR="001E4D13" w:rsidRDefault="001E4D13">
      <w:pPr>
        <w:pStyle w:val="BodyText"/>
      </w:pPr>
    </w:p>
    <w:p w14:paraId="4F87759F" w14:textId="77777777" w:rsidR="001E4D13" w:rsidRDefault="001E4D13">
      <w:pPr>
        <w:pStyle w:val="BodyText"/>
      </w:pPr>
    </w:p>
    <w:p w14:paraId="4F8775A0" w14:textId="77777777" w:rsidR="001E4D13" w:rsidRDefault="001E4D13">
      <w:pPr>
        <w:pStyle w:val="BodyText"/>
        <w:spacing w:before="10"/>
        <w:rPr>
          <w:sz w:val="16"/>
        </w:rPr>
      </w:pPr>
    </w:p>
    <w:p w14:paraId="4F8775A1" w14:textId="77777777" w:rsidR="001E4D13" w:rsidRDefault="001E4D13">
      <w:pPr>
        <w:rPr>
          <w:sz w:val="16"/>
        </w:rPr>
        <w:sectPr w:rsidR="001E4D13">
          <w:pgSz w:w="11910" w:h="16840"/>
          <w:pgMar w:top="960" w:right="0" w:bottom="680" w:left="460" w:header="0" w:footer="486" w:gutter="0"/>
          <w:cols w:space="720"/>
        </w:sectPr>
      </w:pPr>
    </w:p>
    <w:p w14:paraId="4F8775A2" w14:textId="77777777" w:rsidR="001E4D13" w:rsidRDefault="00247020">
      <w:pPr>
        <w:pStyle w:val="BodyText"/>
        <w:spacing w:before="97" w:line="254" w:lineRule="auto"/>
        <w:ind w:left="957"/>
        <w:jc w:val="both"/>
      </w:pPr>
      <w:proofErr w:type="spellStart"/>
      <w:r>
        <w:rPr>
          <w:color w:val="231F20"/>
        </w:rPr>
        <w:t>inside</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it. </w:t>
      </w:r>
      <w:proofErr w:type="spellStart"/>
      <w:r>
        <w:rPr>
          <w:color w:val="231F20"/>
        </w:rPr>
        <w:t>While</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aimed</w:t>
      </w:r>
      <w:proofErr w:type="spellEnd"/>
      <w:r>
        <w:rPr>
          <w:color w:val="231F20"/>
        </w:rPr>
        <w:t xml:space="preserve"> at the </w:t>
      </w:r>
      <w:proofErr w:type="spellStart"/>
      <w:r>
        <w:rPr>
          <w:color w:val="231F20"/>
        </w:rPr>
        <w:t>model</w:t>
      </w:r>
      <w:proofErr w:type="spellEnd"/>
      <w:r>
        <w:rPr>
          <w:color w:val="231F20"/>
        </w:rPr>
        <w:t xml:space="preserve"> </w:t>
      </w:r>
      <w:proofErr w:type="spellStart"/>
      <w:r>
        <w:rPr>
          <w:color w:val="231F20"/>
        </w:rPr>
        <w:t>selection</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lifecycle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support the </w:t>
      </w:r>
      <w:proofErr w:type="spellStart"/>
      <w:r>
        <w:rPr>
          <w:color w:val="231F20"/>
        </w:rPr>
        <w:t>com</w:t>
      </w:r>
      <w:proofErr w:type="spellEnd"/>
      <w:r>
        <w:rPr>
          <w:color w:val="231F20"/>
        </w:rPr>
        <w:t xml:space="preserve">- </w:t>
      </w:r>
      <w:proofErr w:type="spellStart"/>
      <w:r>
        <w:rPr>
          <w:color w:val="231F20"/>
        </w:rPr>
        <w:t>plete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tools</w:t>
      </w:r>
      <w:proofErr w:type="spellEnd"/>
      <w:r>
        <w:rPr>
          <w:color w:val="231F20"/>
        </w:rPr>
        <w:t xml:space="preserve"> like </w:t>
      </w:r>
      <w:proofErr w:type="spellStart"/>
      <w:r>
        <w:rPr>
          <w:color w:val="231F20"/>
        </w:rPr>
        <w:t>Airﬂow</w:t>
      </w:r>
      <w:proofErr w:type="spellEnd"/>
      <w:r>
        <w:rPr>
          <w:color w:val="231F20"/>
        </w:rPr>
        <w:t xml:space="preserve">. The design </w:t>
      </w:r>
      <w:proofErr w:type="spellStart"/>
      <w:r>
        <w:rPr>
          <w:color w:val="231F20"/>
        </w:rPr>
        <w:t>philosophy</w:t>
      </w:r>
      <w:proofErr w:type="spellEnd"/>
      <w:r>
        <w:rPr>
          <w:color w:val="231F20"/>
        </w:rPr>
        <w:t xml:space="preserve"> of </w:t>
      </w:r>
      <w:proofErr w:type="spellStart"/>
      <w:r>
        <w:rPr>
          <w:color w:val="231F20"/>
        </w:rPr>
        <w:t>MLﬂow</w:t>
      </w:r>
      <w:proofErr w:type="spellEnd"/>
      <w:r>
        <w:rPr>
          <w:color w:val="231F20"/>
        </w:rPr>
        <w:t xml:space="preserve"> </w:t>
      </w:r>
      <w:proofErr w:type="spellStart"/>
      <w:r>
        <w:rPr>
          <w:color w:val="231F20"/>
        </w:rPr>
        <w:t>has</w:t>
      </w:r>
      <w:proofErr w:type="spellEnd"/>
      <w:r>
        <w:rPr>
          <w:color w:val="231F20"/>
        </w:rPr>
        <w:t xml:space="preserve"> a modular and API-</w:t>
      </w:r>
      <w:proofErr w:type="spellStart"/>
      <w:r>
        <w:rPr>
          <w:color w:val="231F20"/>
        </w:rPr>
        <w:t>based</w:t>
      </w:r>
      <w:proofErr w:type="spellEnd"/>
      <w:r>
        <w:rPr>
          <w:color w:val="231F20"/>
        </w:rPr>
        <w:t xml:space="preserve"> </w:t>
      </w:r>
      <w:proofErr w:type="spellStart"/>
      <w:r>
        <w:rPr>
          <w:color w:val="231F20"/>
        </w:rPr>
        <w:t>design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divided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parts</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registry</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centralized</w:t>
      </w:r>
      <w:proofErr w:type="spellEnd"/>
      <w:r>
        <w:rPr>
          <w:color w:val="231F20"/>
        </w:rPr>
        <w:t xml:space="preserve"> </w:t>
      </w:r>
      <w:proofErr w:type="spellStart"/>
      <w:r>
        <w:rPr>
          <w:color w:val="231F20"/>
        </w:rPr>
        <w:t>place</w:t>
      </w:r>
      <w:proofErr w:type="spellEnd"/>
      <w:r>
        <w:rPr>
          <w:color w:val="231F20"/>
        </w:rPr>
        <w:t xml:space="preserve"> for </w:t>
      </w:r>
      <w:proofErr w:type="spellStart"/>
      <w:r>
        <w:rPr>
          <w:color w:val="231F20"/>
        </w:rPr>
        <w:t>obtaining</w:t>
      </w:r>
      <w:proofErr w:type="spellEnd"/>
      <w:r>
        <w:rPr>
          <w:color w:val="231F20"/>
        </w:rPr>
        <w:t xml:space="preserve"> the </w:t>
      </w:r>
      <w:proofErr w:type="spellStart"/>
      <w:r>
        <w:rPr>
          <w:color w:val="231F20"/>
        </w:rPr>
        <w:t>details</w:t>
      </w:r>
      <w:proofErr w:type="spellEnd"/>
      <w:r>
        <w:rPr>
          <w:color w:val="231F20"/>
        </w:rPr>
        <w:t xml:space="preserve"> of the </w:t>
      </w:r>
      <w:proofErr w:type="spellStart"/>
      <w:r>
        <w:rPr>
          <w:color w:val="231F20"/>
        </w:rPr>
        <w:t>model</w:t>
      </w:r>
      <w:proofErr w:type="spellEnd"/>
      <w:r>
        <w:rPr>
          <w:color w:val="231F20"/>
        </w:rPr>
        <w:t xml:space="preserve">, a </w:t>
      </w:r>
      <w:proofErr w:type="spellStart"/>
      <w:r>
        <w:rPr>
          <w:color w:val="231F20"/>
        </w:rPr>
        <w:t>sort</w:t>
      </w:r>
      <w:proofErr w:type="spellEnd"/>
      <w:r>
        <w:rPr>
          <w:color w:val="231F20"/>
        </w:rPr>
        <w:t xml:space="preserve"> of meta-store. The </w:t>
      </w:r>
      <w:proofErr w:type="spellStart"/>
      <w:r>
        <w:rPr>
          <w:color w:val="231F20"/>
        </w:rPr>
        <w:t>client</w:t>
      </w:r>
      <w:proofErr w:type="spellEnd"/>
      <w:r>
        <w:rPr>
          <w:color w:val="231F20"/>
        </w:rPr>
        <w:t xml:space="preserve"> </w:t>
      </w:r>
      <w:proofErr w:type="spellStart"/>
      <w:r>
        <w:rPr>
          <w:color w:val="231F20"/>
        </w:rPr>
        <w:t>applicati</w:t>
      </w:r>
      <w:proofErr w:type="spellEnd"/>
      <w:r>
        <w:rPr>
          <w:color w:val="231F20"/>
        </w:rPr>
        <w:t xml:space="preserve">- </w:t>
      </w:r>
      <w:proofErr w:type="spellStart"/>
      <w:r>
        <w:rPr>
          <w:color w:val="231F20"/>
        </w:rPr>
        <w:t>ons</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tracking</w:t>
      </w:r>
      <w:proofErr w:type="spellEnd"/>
      <w:r>
        <w:rPr>
          <w:color w:val="231F20"/>
        </w:rPr>
        <w:t xml:space="preserve"> </w:t>
      </w:r>
      <w:proofErr w:type="spellStart"/>
      <w:r>
        <w:rPr>
          <w:color w:val="231F20"/>
        </w:rPr>
        <w:t>server</w:t>
      </w:r>
      <w:proofErr w:type="spellEnd"/>
      <w:r>
        <w:rPr>
          <w:color w:val="231F20"/>
        </w:rPr>
        <w:t xml:space="preserve"> via the HTTP </w:t>
      </w:r>
      <w:proofErr w:type="spellStart"/>
      <w:r>
        <w:rPr>
          <w:color w:val="231F20"/>
        </w:rPr>
        <w:t>protocol</w:t>
      </w:r>
      <w:proofErr w:type="spellEnd"/>
      <w:r>
        <w:rPr>
          <w:color w:val="231F20"/>
        </w:rPr>
        <w:t xml:space="preserve">, </w:t>
      </w:r>
      <w:proofErr w:type="spellStart"/>
      <w:r>
        <w:rPr>
          <w:color w:val="231F20"/>
        </w:rPr>
        <w:t>with</w:t>
      </w:r>
      <w:proofErr w:type="spellEnd"/>
      <w:r>
        <w:rPr>
          <w:color w:val="231F20"/>
        </w:rPr>
        <w:t xml:space="preserve"> APIs in Python, REST, R, and Java. The </w:t>
      </w:r>
      <w:proofErr w:type="spellStart"/>
      <w:r>
        <w:rPr>
          <w:color w:val="231F20"/>
        </w:rPr>
        <w:t>tracking</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captures</w:t>
      </w:r>
      <w:proofErr w:type="spellEnd"/>
      <w:r>
        <w:rPr>
          <w:color w:val="231F20"/>
        </w:rPr>
        <w:t xml:space="preserve"> </w:t>
      </w:r>
      <w:proofErr w:type="spellStart"/>
      <w:r>
        <w:rPr>
          <w:color w:val="231F20"/>
        </w:rPr>
        <w:t>details</w:t>
      </w:r>
      <w:proofErr w:type="spellEnd"/>
      <w:r>
        <w:rPr>
          <w:color w:val="231F20"/>
        </w:rPr>
        <w:t xml:space="preserve"> for the </w:t>
      </w:r>
      <w:proofErr w:type="spellStart"/>
      <w:r>
        <w:rPr>
          <w:color w:val="231F20"/>
        </w:rPr>
        <w:t>model</w:t>
      </w:r>
      <w:proofErr w:type="spellEnd"/>
      <w:r>
        <w:rPr>
          <w:color w:val="231F20"/>
        </w:rPr>
        <w:t xml:space="preserve"> and </w:t>
      </w:r>
      <w:proofErr w:type="spellStart"/>
      <w:r>
        <w:rPr>
          <w:color w:val="231F20"/>
        </w:rPr>
        <w:t>uses</w:t>
      </w:r>
      <w:proofErr w:type="spellEnd"/>
      <w:r>
        <w:rPr>
          <w:color w:val="231F20"/>
        </w:rPr>
        <w:t xml:space="preserve"> backend </w:t>
      </w:r>
      <w:proofErr w:type="spellStart"/>
      <w:r>
        <w:rPr>
          <w:color w:val="231F20"/>
        </w:rPr>
        <w:t>stores</w:t>
      </w:r>
      <w:proofErr w:type="spellEnd"/>
      <w:r>
        <w:rPr>
          <w:color w:val="231F20"/>
        </w:rPr>
        <w:t xml:space="preserve"> </w:t>
      </w:r>
      <w:proofErr w:type="spellStart"/>
      <w:r>
        <w:rPr>
          <w:color w:val="231F20"/>
        </w:rPr>
        <w:t>to</w:t>
      </w:r>
      <w:proofErr w:type="spellEnd"/>
      <w:r>
        <w:rPr>
          <w:color w:val="231F20"/>
        </w:rPr>
        <w:t xml:space="preserve"> log</w:t>
      </w:r>
    </w:p>
    <w:p w14:paraId="4F8775A3" w14:textId="77777777" w:rsidR="001E4D13" w:rsidRDefault="001E4D13">
      <w:pPr>
        <w:pStyle w:val="BodyText"/>
        <w:spacing w:before="2"/>
        <w:rPr>
          <w:sz w:val="22"/>
        </w:rPr>
      </w:pPr>
    </w:p>
    <w:p w14:paraId="4F8775A4" w14:textId="77777777" w:rsidR="001E4D13" w:rsidRDefault="00247020">
      <w:pPr>
        <w:pStyle w:val="ListParagraph"/>
        <w:numPr>
          <w:ilvl w:val="1"/>
          <w:numId w:val="22"/>
        </w:numPr>
        <w:tabs>
          <w:tab w:val="left" w:pos="1237"/>
          <w:tab w:val="left" w:pos="1238"/>
        </w:tabs>
        <w:spacing w:before="0"/>
        <w:ind w:hanging="281"/>
        <w:rPr>
          <w:sz w:val="20"/>
        </w:rPr>
      </w:pPr>
      <w:proofErr w:type="spellStart"/>
      <w:r>
        <w:rPr>
          <w:color w:val="231F20"/>
          <w:sz w:val="20"/>
        </w:rPr>
        <w:t>logging</w:t>
      </w:r>
      <w:proofErr w:type="spellEnd"/>
      <w:r>
        <w:rPr>
          <w:color w:val="231F20"/>
          <w:sz w:val="20"/>
        </w:rPr>
        <w:t xml:space="preserve"> </w:t>
      </w:r>
      <w:proofErr w:type="spellStart"/>
      <w:r>
        <w:rPr>
          <w:color w:val="231F20"/>
          <w:sz w:val="20"/>
        </w:rPr>
        <w:t>parameters</w:t>
      </w:r>
      <w:proofErr w:type="spellEnd"/>
      <w:r>
        <w:rPr>
          <w:color w:val="231F20"/>
          <w:sz w:val="20"/>
        </w:rPr>
        <w:t>,</w:t>
      </w:r>
    </w:p>
    <w:p w14:paraId="4F8775A5"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code </w:t>
      </w:r>
      <w:proofErr w:type="spellStart"/>
      <w:r>
        <w:rPr>
          <w:color w:val="231F20"/>
          <w:sz w:val="20"/>
        </w:rPr>
        <w:t>versions</w:t>
      </w:r>
      <w:proofErr w:type="spellEnd"/>
      <w:r>
        <w:rPr>
          <w:color w:val="231F20"/>
          <w:sz w:val="20"/>
        </w:rPr>
        <w:t>,</w:t>
      </w:r>
    </w:p>
    <w:p w14:paraId="4F8775A6"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metrics</w:t>
      </w:r>
      <w:proofErr w:type="spellEnd"/>
      <w:r>
        <w:rPr>
          <w:color w:val="231F20"/>
          <w:sz w:val="20"/>
        </w:rPr>
        <w:t>,</w:t>
      </w:r>
    </w:p>
    <w:p w14:paraId="4F8775A7"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artifacts</w:t>
      </w:r>
      <w:proofErr w:type="spellEnd"/>
      <w:r>
        <w:rPr>
          <w:color w:val="231F20"/>
          <w:sz w:val="20"/>
        </w:rPr>
        <w:t xml:space="preserve"> (</w:t>
      </w:r>
      <w:proofErr w:type="spellStart"/>
      <w:r>
        <w:rPr>
          <w:color w:val="231F20"/>
          <w:sz w:val="20"/>
        </w:rPr>
        <w:t>model</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ﬁles</w:t>
      </w:r>
      <w:proofErr w:type="spellEnd"/>
      <w:r>
        <w:rPr>
          <w:color w:val="231F20"/>
          <w:sz w:val="20"/>
        </w:rPr>
        <w:t>),</w:t>
      </w:r>
    </w:p>
    <w:p w14:paraId="4F8775A8"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start</w:t>
      </w:r>
      <w:proofErr w:type="spellEnd"/>
      <w:r>
        <w:rPr>
          <w:color w:val="231F20"/>
          <w:sz w:val="20"/>
        </w:rPr>
        <w:t xml:space="preserve"> and end time of the </w:t>
      </w:r>
      <w:proofErr w:type="spellStart"/>
      <w:r>
        <w:rPr>
          <w:color w:val="231F20"/>
          <w:sz w:val="20"/>
        </w:rPr>
        <w:t>run</w:t>
      </w:r>
      <w:proofErr w:type="spellEnd"/>
      <w:r>
        <w:rPr>
          <w:color w:val="231F20"/>
          <w:sz w:val="20"/>
        </w:rPr>
        <w:t>, and</w:t>
      </w:r>
    </w:p>
    <w:p w14:paraId="4F8775A9"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tags and </w:t>
      </w:r>
      <w:proofErr w:type="spellStart"/>
      <w:r>
        <w:rPr>
          <w:color w:val="231F20"/>
          <w:sz w:val="20"/>
        </w:rPr>
        <w:t>notes</w:t>
      </w:r>
      <w:proofErr w:type="spellEnd"/>
      <w:r>
        <w:rPr>
          <w:color w:val="231F20"/>
          <w:sz w:val="20"/>
        </w:rPr>
        <w:t>.</w:t>
      </w:r>
    </w:p>
    <w:p w14:paraId="4F8775AA" w14:textId="77777777" w:rsidR="001E4D13" w:rsidRDefault="001E4D13">
      <w:pPr>
        <w:pStyle w:val="BodyText"/>
        <w:spacing w:before="7"/>
        <w:rPr>
          <w:sz w:val="22"/>
        </w:rPr>
      </w:pPr>
    </w:p>
    <w:p w14:paraId="4F8775AB" w14:textId="77777777" w:rsidR="001E4D13" w:rsidRDefault="00247020">
      <w:pPr>
        <w:pStyle w:val="BodyText"/>
        <w:ind w:left="957"/>
        <w:jc w:val="both"/>
      </w:pPr>
      <w:proofErr w:type="spellStart"/>
      <w:r>
        <w:rPr>
          <w:color w:val="231F20"/>
        </w:rPr>
        <w:t>MLﬂow</w:t>
      </w:r>
      <w:proofErr w:type="spellEnd"/>
      <w:r>
        <w:rPr>
          <w:color w:val="231F20"/>
        </w:rPr>
        <w:t xml:space="preserve"> </w:t>
      </w:r>
      <w:proofErr w:type="spellStart"/>
      <w:r>
        <w:rPr>
          <w:color w:val="231F20"/>
        </w:rPr>
        <w:t>project</w:t>
      </w:r>
      <w:proofErr w:type="spellEnd"/>
    </w:p>
    <w:p w14:paraId="4F8775AC" w14:textId="77777777" w:rsidR="001E4D13" w:rsidRDefault="00247020">
      <w:pPr>
        <w:pStyle w:val="BodyText"/>
        <w:spacing w:before="16" w:line="254" w:lineRule="auto"/>
        <w:ind w:left="957" w:right="1" w:hanging="1"/>
        <w:jc w:val="both"/>
      </w:pPr>
      <w:proofErr w:type="spellStart"/>
      <w:r>
        <w:rPr>
          <w:color w:val="231F20"/>
        </w:rPr>
        <w:t>MLﬂow</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organized</w:t>
      </w:r>
      <w:proofErr w:type="spellEnd"/>
      <w:r>
        <w:rPr>
          <w:color w:val="231F20"/>
        </w:rPr>
        <w:t xml:space="preserve"> and </w:t>
      </w:r>
      <w:proofErr w:type="spellStart"/>
      <w:r>
        <w:rPr>
          <w:color w:val="231F20"/>
        </w:rPr>
        <w:t>packaged</w:t>
      </w:r>
      <w:proofErr w:type="spellEnd"/>
      <w:r>
        <w:rPr>
          <w:color w:val="231F20"/>
        </w:rPr>
        <w:t xml:space="preserve"> code </w:t>
      </w:r>
      <w:proofErr w:type="spellStart"/>
      <w:r>
        <w:rPr>
          <w:color w:val="231F20"/>
        </w:rPr>
        <w:t>to</w:t>
      </w:r>
      <w:proofErr w:type="spellEnd"/>
      <w:r>
        <w:rPr>
          <w:color w:val="231F20"/>
        </w:rPr>
        <w:t xml:space="preserve"> support the </w:t>
      </w:r>
      <w:proofErr w:type="spellStart"/>
      <w:r>
        <w:rPr>
          <w:color w:val="231F20"/>
        </w:rPr>
        <w:t>reproducibility</w:t>
      </w:r>
      <w:proofErr w:type="spellEnd"/>
      <w:r>
        <w:rPr>
          <w:color w:val="231F20"/>
        </w:rPr>
        <w:t xml:space="preserve"> of a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uses</w:t>
      </w:r>
      <w:proofErr w:type="spellEnd"/>
      <w:r>
        <w:rPr>
          <w:color w:val="231F20"/>
        </w:rPr>
        <w:t xml:space="preserve"> a YAML </w:t>
      </w:r>
      <w:proofErr w:type="spellStart"/>
      <w:r>
        <w:rPr>
          <w:color w:val="231F20"/>
        </w:rPr>
        <w:t>ﬁle</w:t>
      </w:r>
      <w:proofErr w:type="spellEnd"/>
      <w:r>
        <w:rPr>
          <w:color w:val="231F20"/>
        </w:rPr>
        <w:t xml:space="preserve">, </w:t>
      </w:r>
      <w:proofErr w:type="spellStart"/>
      <w:r>
        <w:rPr>
          <w:color w:val="231F20"/>
        </w:rPr>
        <w:t>named</w:t>
      </w:r>
      <w:proofErr w:type="spellEnd"/>
      <w:r>
        <w:rPr>
          <w:color w:val="231F20"/>
        </w:rPr>
        <w:t xml:space="preserve"> </w:t>
      </w:r>
      <w:proofErr w:type="spellStart"/>
      <w:r>
        <w:rPr>
          <w:color w:val="231F20"/>
        </w:rPr>
        <w:t>MLProject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describes</w:t>
      </w:r>
      <w:proofErr w:type="spellEnd"/>
      <w:r>
        <w:rPr>
          <w:color w:val="231F20"/>
        </w:rPr>
        <w:t xml:space="preserve"> the </w:t>
      </w:r>
      <w:proofErr w:type="spellStart"/>
      <w:r>
        <w:rPr>
          <w:color w:val="231F20"/>
        </w:rPr>
        <w:t>requirements</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project</w:t>
      </w:r>
      <w:proofErr w:type="spellEnd"/>
      <w:r>
        <w:rPr>
          <w:color w:val="231F20"/>
        </w:rPr>
        <w:t>.</w:t>
      </w:r>
    </w:p>
    <w:p w14:paraId="4F8775AD" w14:textId="77777777" w:rsidR="001E4D13" w:rsidRDefault="00247020">
      <w:r>
        <w:br w:type="column"/>
      </w:r>
    </w:p>
    <w:p w14:paraId="4F8775AE" w14:textId="77777777" w:rsidR="001E4D13" w:rsidRDefault="001E4D13">
      <w:pPr>
        <w:pStyle w:val="BodyText"/>
        <w:spacing w:before="2"/>
        <w:rPr>
          <w:sz w:val="30"/>
        </w:rPr>
      </w:pPr>
    </w:p>
    <w:p w14:paraId="4F8775AF" w14:textId="77777777" w:rsidR="001E4D13" w:rsidRDefault="00247020">
      <w:pPr>
        <w:ind w:left="355"/>
        <w:rPr>
          <w:sz w:val="18"/>
        </w:rPr>
      </w:pPr>
      <w:proofErr w:type="spellStart"/>
      <w:r>
        <w:rPr>
          <w:color w:val="231F20"/>
          <w:sz w:val="18"/>
        </w:rPr>
        <w:t>Airﬂow</w:t>
      </w:r>
      <w:proofErr w:type="spellEnd"/>
    </w:p>
    <w:p w14:paraId="4F8775B0" w14:textId="77777777" w:rsidR="001E4D13" w:rsidRDefault="00247020">
      <w:pPr>
        <w:spacing w:before="44" w:line="283" w:lineRule="auto"/>
        <w:ind w:left="355" w:right="643"/>
        <w:rPr>
          <w:sz w:val="18"/>
        </w:rPr>
      </w:pPr>
      <w:r>
        <w:rPr>
          <w:color w:val="808285"/>
          <w:sz w:val="18"/>
        </w:rPr>
        <w:t xml:space="preserve">Apache </w:t>
      </w:r>
      <w:proofErr w:type="spellStart"/>
      <w:r>
        <w:rPr>
          <w:color w:val="808285"/>
          <w:sz w:val="18"/>
        </w:rPr>
        <w:t>Airﬂow</w:t>
      </w:r>
      <w:proofErr w:type="spellEnd"/>
      <w:r>
        <w:rPr>
          <w:color w:val="808285"/>
          <w:sz w:val="18"/>
        </w:rPr>
        <w:t xml:space="preserve"> </w:t>
      </w:r>
      <w:proofErr w:type="spellStart"/>
      <w:r>
        <w:rPr>
          <w:color w:val="808285"/>
          <w:sz w:val="18"/>
        </w:rPr>
        <w:t>is</w:t>
      </w:r>
      <w:proofErr w:type="spellEnd"/>
      <w:r>
        <w:rPr>
          <w:color w:val="808285"/>
          <w:sz w:val="18"/>
        </w:rPr>
        <w:t xml:space="preserve"> an open-source </w:t>
      </w:r>
      <w:proofErr w:type="spellStart"/>
      <w:r>
        <w:rPr>
          <w:color w:val="808285"/>
          <w:sz w:val="18"/>
        </w:rPr>
        <w:t>work</w:t>
      </w:r>
      <w:proofErr w:type="spellEnd"/>
      <w:r>
        <w:rPr>
          <w:color w:val="808285"/>
          <w:sz w:val="18"/>
        </w:rPr>
        <w:t xml:space="preserve">- </w:t>
      </w:r>
      <w:proofErr w:type="spellStart"/>
      <w:r>
        <w:rPr>
          <w:color w:val="808285"/>
          <w:sz w:val="18"/>
        </w:rPr>
        <w:t>ﬂow</w:t>
      </w:r>
      <w:proofErr w:type="spellEnd"/>
      <w:r>
        <w:rPr>
          <w:color w:val="808285"/>
          <w:sz w:val="18"/>
        </w:rPr>
        <w:t xml:space="preserve"> </w:t>
      </w:r>
      <w:proofErr w:type="spellStart"/>
      <w:r>
        <w:rPr>
          <w:color w:val="808285"/>
          <w:sz w:val="18"/>
        </w:rPr>
        <w:t>management</w:t>
      </w:r>
      <w:proofErr w:type="spellEnd"/>
      <w:r>
        <w:rPr>
          <w:color w:val="808285"/>
          <w:sz w:val="18"/>
        </w:rPr>
        <w:t xml:space="preserve"> </w:t>
      </w:r>
      <w:proofErr w:type="spellStart"/>
      <w:r>
        <w:rPr>
          <w:color w:val="808285"/>
          <w:sz w:val="18"/>
        </w:rPr>
        <w:t>platform</w:t>
      </w:r>
      <w:proofErr w:type="spellEnd"/>
      <w:r>
        <w:rPr>
          <w:color w:val="808285"/>
          <w:sz w:val="18"/>
        </w:rPr>
        <w:t>.</w:t>
      </w:r>
    </w:p>
    <w:p w14:paraId="4F8775B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5B2" w14:textId="77777777" w:rsidR="001E4D13" w:rsidRDefault="001E4D13">
      <w:pPr>
        <w:pStyle w:val="BodyText"/>
        <w:spacing w:before="8"/>
        <w:rPr>
          <w:sz w:val="13"/>
        </w:rPr>
      </w:pPr>
    </w:p>
    <w:p w14:paraId="4F8775B3" w14:textId="77777777" w:rsidR="001E4D13" w:rsidRDefault="00247020">
      <w:pPr>
        <w:spacing w:before="97" w:line="302" w:lineRule="auto"/>
        <w:ind w:left="957" w:right="7380"/>
        <w:rPr>
          <w:rFonts w:ascii="Courier New"/>
          <w:sz w:val="18"/>
        </w:rPr>
      </w:pPr>
      <w:r>
        <w:rPr>
          <w:color w:val="231F20"/>
          <w:sz w:val="20"/>
        </w:rPr>
        <w:t xml:space="preserve">A simple </w:t>
      </w:r>
      <w:proofErr w:type="spellStart"/>
      <w:r>
        <w:rPr>
          <w:color w:val="231F20"/>
          <w:sz w:val="20"/>
        </w:rPr>
        <w:t>example</w:t>
      </w:r>
      <w:proofErr w:type="spellEnd"/>
      <w:r>
        <w:rPr>
          <w:color w:val="231F20"/>
          <w:sz w:val="20"/>
        </w:rPr>
        <w:t xml:space="preserve"> of an </w:t>
      </w:r>
      <w:proofErr w:type="spellStart"/>
      <w:r>
        <w:rPr>
          <w:color w:val="231F20"/>
          <w:sz w:val="20"/>
        </w:rPr>
        <w:t>MLProject</w:t>
      </w:r>
      <w:proofErr w:type="spellEnd"/>
      <w:r>
        <w:rPr>
          <w:color w:val="231F20"/>
          <w:sz w:val="20"/>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sklearn</w:t>
      </w:r>
      <w:proofErr w:type="spellEnd"/>
      <w:r>
        <w:rPr>
          <w:rFonts w:ascii="Courier New"/>
          <w:color w:val="231F20"/>
          <w:sz w:val="18"/>
        </w:rPr>
        <w:t xml:space="preserve">-demo </w:t>
      </w:r>
      <w:proofErr w:type="spellStart"/>
      <w:r>
        <w:rPr>
          <w:rFonts w:ascii="Courier New"/>
          <w:color w:val="231F20"/>
          <w:sz w:val="18"/>
        </w:rPr>
        <w:t>conda_env</w:t>
      </w:r>
      <w:proofErr w:type="spellEnd"/>
      <w:r>
        <w:rPr>
          <w:rFonts w:ascii="Courier New"/>
          <w:color w:val="231F20"/>
          <w:sz w:val="18"/>
        </w:rPr>
        <w:t xml:space="preserve">: </w:t>
      </w:r>
      <w:proofErr w:type="spellStart"/>
      <w:proofErr w:type="gramStart"/>
      <w:r>
        <w:rPr>
          <w:rFonts w:ascii="Courier New"/>
          <w:color w:val="231F20"/>
          <w:sz w:val="18"/>
        </w:rPr>
        <w:t>conda.yaml</w:t>
      </w:r>
      <w:proofErr w:type="spellEnd"/>
      <w:proofErr w:type="gramEnd"/>
      <w:r>
        <w:rPr>
          <w:rFonts w:ascii="Courier New"/>
          <w:color w:val="231F20"/>
          <w:sz w:val="18"/>
        </w:rPr>
        <w:t xml:space="preserve"> </w:t>
      </w:r>
      <w:proofErr w:type="spellStart"/>
      <w:r>
        <w:rPr>
          <w:rFonts w:ascii="Courier New"/>
          <w:color w:val="231F20"/>
          <w:sz w:val="18"/>
        </w:rPr>
        <w:t>entry_points</w:t>
      </w:r>
      <w:proofErr w:type="spellEnd"/>
      <w:r>
        <w:rPr>
          <w:rFonts w:ascii="Courier New"/>
          <w:color w:val="231F20"/>
          <w:sz w:val="18"/>
        </w:rPr>
        <w:t>:</w:t>
      </w:r>
    </w:p>
    <w:p w14:paraId="4F8775B4" w14:textId="77777777" w:rsidR="001E4D13" w:rsidRDefault="00247020">
      <w:pPr>
        <w:spacing w:before="3" w:line="307" w:lineRule="auto"/>
        <w:ind w:left="1389" w:right="8852" w:hanging="216"/>
        <w:rPr>
          <w:rFonts w:ascii="Courier New"/>
          <w:sz w:val="18"/>
        </w:rPr>
      </w:pPr>
      <w:proofErr w:type="spellStart"/>
      <w:r>
        <w:rPr>
          <w:rFonts w:ascii="Courier New"/>
          <w:color w:val="231F20"/>
          <w:sz w:val="18"/>
        </w:rPr>
        <w:t>model_run</w:t>
      </w:r>
      <w:proofErr w:type="spellEnd"/>
      <w:r>
        <w:rPr>
          <w:rFonts w:ascii="Courier New"/>
          <w:color w:val="231F20"/>
          <w:sz w:val="18"/>
        </w:rPr>
        <w:t xml:space="preserve">: </w:t>
      </w:r>
      <w:proofErr w:type="spellStart"/>
      <w:r>
        <w:rPr>
          <w:rFonts w:ascii="Courier New"/>
          <w:color w:val="231F20"/>
          <w:sz w:val="18"/>
        </w:rPr>
        <w:t>parameters</w:t>
      </w:r>
      <w:proofErr w:type="spellEnd"/>
      <w:r>
        <w:rPr>
          <w:rFonts w:ascii="Courier New"/>
          <w:color w:val="231F20"/>
          <w:sz w:val="18"/>
        </w:rPr>
        <w:t>:</w:t>
      </w:r>
    </w:p>
    <w:p w14:paraId="4F8775B5" w14:textId="77777777" w:rsidR="001E4D13" w:rsidRDefault="00247020">
      <w:pPr>
        <w:spacing w:line="202" w:lineRule="exact"/>
        <w:ind w:left="1605"/>
        <w:rPr>
          <w:rFonts w:ascii="Courier New"/>
          <w:sz w:val="18"/>
        </w:rPr>
      </w:pPr>
      <w:proofErr w:type="spellStart"/>
      <w:r>
        <w:rPr>
          <w:rFonts w:ascii="Courier New"/>
          <w:color w:val="231F20"/>
          <w:sz w:val="18"/>
        </w:rPr>
        <w:t>max_depth</w:t>
      </w:r>
      <w:proofErr w:type="spellEnd"/>
      <w:r>
        <w:rPr>
          <w:rFonts w:ascii="Courier New"/>
          <w:color w:val="231F20"/>
          <w:sz w:val="18"/>
        </w:rPr>
        <w:t xml:space="preserve">: </w:t>
      </w:r>
      <w:proofErr w:type="spellStart"/>
      <w:r>
        <w:rPr>
          <w:rFonts w:ascii="Courier New"/>
          <w:color w:val="231F20"/>
          <w:sz w:val="18"/>
        </w:rPr>
        <w:t>int</w:t>
      </w:r>
      <w:proofErr w:type="spellEnd"/>
    </w:p>
    <w:p w14:paraId="4F8775B6" w14:textId="77777777" w:rsidR="001E4D13" w:rsidRDefault="00247020">
      <w:pPr>
        <w:spacing w:before="57"/>
        <w:ind w:left="1605"/>
        <w:rPr>
          <w:rFonts w:ascii="Courier New"/>
          <w:sz w:val="18"/>
        </w:rPr>
      </w:pPr>
      <w:proofErr w:type="spellStart"/>
      <w:r>
        <w:rPr>
          <w:rFonts w:ascii="Courier New"/>
          <w:color w:val="231F20"/>
          <w:sz w:val="18"/>
        </w:rPr>
        <w:t>max_leaf_nodes</w:t>
      </w:r>
      <w:proofErr w:type="spellEnd"/>
      <w:r>
        <w:rPr>
          <w:rFonts w:ascii="Courier New"/>
          <w:color w:val="231F20"/>
          <w:sz w:val="18"/>
        </w:rPr>
        <w:t xml:space="preserve">: {type: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32}</w:t>
      </w:r>
    </w:p>
    <w:p w14:paraId="4F8775B7" w14:textId="77777777" w:rsidR="001E4D13" w:rsidRDefault="00247020">
      <w:pPr>
        <w:spacing w:before="56" w:line="307" w:lineRule="auto"/>
        <w:ind w:left="1605" w:right="3559"/>
        <w:rPr>
          <w:rFonts w:ascii="Courier New"/>
          <w:sz w:val="18"/>
        </w:rPr>
      </w:pPr>
      <w:proofErr w:type="spellStart"/>
      <w:r>
        <w:rPr>
          <w:rFonts w:ascii="Courier New"/>
          <w:color w:val="231F20"/>
          <w:sz w:val="18"/>
        </w:rPr>
        <w:t>model_name</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tree-classification</w:t>
      </w:r>
      <w:proofErr w:type="spellEnd"/>
      <w:r>
        <w:rPr>
          <w:rFonts w:ascii="Courier New"/>
          <w:color w:val="231F20"/>
          <w:sz w:val="18"/>
        </w:rPr>
        <w:t xml:space="preserve">"} </w:t>
      </w:r>
      <w:proofErr w:type="spellStart"/>
      <w:r>
        <w:rPr>
          <w:rFonts w:ascii="Courier New"/>
          <w:color w:val="231F20"/>
          <w:sz w:val="18"/>
        </w:rPr>
        <w:t>run_origin</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default</w:t>
      </w:r>
      <w:proofErr w:type="spellEnd"/>
      <w:proofErr w:type="gramStart"/>
      <w:r>
        <w:rPr>
          <w:rFonts w:ascii="Courier New"/>
          <w:color w:val="231F20"/>
          <w:sz w:val="18"/>
        </w:rPr>
        <w:t>" }</w:t>
      </w:r>
      <w:proofErr w:type="gramEnd"/>
    </w:p>
    <w:p w14:paraId="4F8775B8" w14:textId="77777777" w:rsidR="001E4D13" w:rsidRDefault="00247020">
      <w:pPr>
        <w:spacing w:line="202" w:lineRule="exact"/>
        <w:ind w:left="1389"/>
        <w:rPr>
          <w:rFonts w:ascii="Courier New"/>
          <w:sz w:val="18"/>
        </w:rPr>
      </w:pPr>
      <w:proofErr w:type="spellStart"/>
      <w:r>
        <w:rPr>
          <w:rFonts w:ascii="Courier New"/>
          <w:color w:val="231F20"/>
          <w:sz w:val="18"/>
        </w:rPr>
        <w:t>command</w:t>
      </w:r>
      <w:proofErr w:type="spellEnd"/>
      <w:r>
        <w:rPr>
          <w:rFonts w:ascii="Courier New"/>
          <w:color w:val="231F20"/>
          <w:sz w:val="18"/>
        </w:rPr>
        <w:t>: "</w:t>
      </w:r>
      <w:proofErr w:type="spellStart"/>
      <w:r>
        <w:rPr>
          <w:rFonts w:ascii="Courier New"/>
          <w:color w:val="231F20"/>
          <w:sz w:val="18"/>
        </w:rPr>
        <w:t>python</w:t>
      </w:r>
      <w:proofErr w:type="spellEnd"/>
      <w:r>
        <w:rPr>
          <w:rFonts w:ascii="Courier New"/>
          <w:color w:val="231F20"/>
          <w:sz w:val="18"/>
        </w:rPr>
        <w:t xml:space="preserve"> model_run.py -r {</w:t>
      </w:r>
      <w:proofErr w:type="spellStart"/>
      <w:r>
        <w:rPr>
          <w:rFonts w:ascii="Courier New"/>
          <w:color w:val="231F20"/>
          <w:sz w:val="18"/>
        </w:rPr>
        <w:t>max_depth</w:t>
      </w:r>
      <w:proofErr w:type="spellEnd"/>
      <w:r>
        <w:rPr>
          <w:rFonts w:ascii="Courier New"/>
          <w:color w:val="231F20"/>
          <w:sz w:val="18"/>
        </w:rPr>
        <w:t>} {</w:t>
      </w:r>
      <w:proofErr w:type="spellStart"/>
      <w:r>
        <w:rPr>
          <w:rFonts w:ascii="Courier New"/>
          <w:color w:val="231F20"/>
          <w:sz w:val="18"/>
        </w:rPr>
        <w:t>max_leaf_nodes</w:t>
      </w:r>
      <w:proofErr w:type="spellEnd"/>
      <w:r>
        <w:rPr>
          <w:rFonts w:ascii="Courier New"/>
          <w:color w:val="231F20"/>
          <w:sz w:val="18"/>
        </w:rPr>
        <w:t>} {</w:t>
      </w:r>
      <w:proofErr w:type="spellStart"/>
      <w:r>
        <w:rPr>
          <w:rFonts w:ascii="Courier New"/>
          <w:color w:val="231F20"/>
          <w:sz w:val="18"/>
        </w:rPr>
        <w:t>model_name</w:t>
      </w:r>
      <w:proofErr w:type="spellEnd"/>
      <w:r>
        <w:rPr>
          <w:rFonts w:ascii="Courier New"/>
          <w:color w:val="231F20"/>
          <w:sz w:val="18"/>
        </w:rPr>
        <w:t>}"</w:t>
      </w:r>
    </w:p>
    <w:p w14:paraId="4F8775B9" w14:textId="77777777" w:rsidR="001E4D13" w:rsidRDefault="001E4D13">
      <w:pPr>
        <w:pStyle w:val="BodyText"/>
        <w:spacing w:before="1"/>
        <w:rPr>
          <w:rFonts w:ascii="Courier New"/>
          <w:sz w:val="24"/>
        </w:rPr>
      </w:pPr>
    </w:p>
    <w:p w14:paraId="4F8775BA" w14:textId="77777777" w:rsidR="001E4D13" w:rsidRDefault="00247020">
      <w:pPr>
        <w:pStyle w:val="BodyText"/>
        <w:spacing w:before="1"/>
        <w:ind w:left="957"/>
      </w:pPr>
      <w:r>
        <w:rPr>
          <w:color w:val="231F20"/>
        </w:rPr>
        <w:t xml:space="preserve">In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deﬁning</w:t>
      </w:r>
      <w:proofErr w:type="spellEnd"/>
      <w:r>
        <w:rPr>
          <w:color w:val="231F20"/>
        </w:rPr>
        <w:t xml:space="preserve"> a </w:t>
      </w:r>
      <w:proofErr w:type="spellStart"/>
      <w:r>
        <w:rPr>
          <w:color w:val="231F20"/>
        </w:rPr>
        <w:t>decision</w:t>
      </w:r>
      <w:proofErr w:type="spellEnd"/>
      <w:r>
        <w:rPr>
          <w:color w:val="231F20"/>
        </w:rPr>
        <w:t xml:space="preserve"> </w:t>
      </w:r>
      <w:proofErr w:type="spellStart"/>
      <w:r>
        <w:rPr>
          <w:color w:val="231F20"/>
        </w:rPr>
        <w:t>tree</w:t>
      </w:r>
      <w:proofErr w:type="spellEnd"/>
      <w:r>
        <w:rPr>
          <w:color w:val="231F20"/>
        </w:rPr>
        <w:t xml:space="preserve"> </w:t>
      </w:r>
      <w:proofErr w:type="spellStart"/>
      <w:r>
        <w:rPr>
          <w:color w:val="231F20"/>
        </w:rPr>
        <w:t>by</w:t>
      </w:r>
      <w:proofErr w:type="spellEnd"/>
    </w:p>
    <w:p w14:paraId="4F8775BB" w14:textId="77777777" w:rsidR="001E4D13" w:rsidRDefault="001E4D13">
      <w:pPr>
        <w:pStyle w:val="BodyText"/>
        <w:spacing w:before="8"/>
        <w:rPr>
          <w:sz w:val="14"/>
        </w:rPr>
      </w:pPr>
    </w:p>
    <w:p w14:paraId="4F8775BC" w14:textId="77777777" w:rsidR="001E4D13" w:rsidRDefault="001E4D13">
      <w:pPr>
        <w:rPr>
          <w:sz w:val="14"/>
        </w:rPr>
        <w:sectPr w:rsidR="001E4D13">
          <w:type w:val="continuous"/>
          <w:pgSz w:w="11910" w:h="16840"/>
          <w:pgMar w:top="1600" w:right="0" w:bottom="280" w:left="460" w:header="0" w:footer="486" w:gutter="0"/>
          <w:cols w:space="720"/>
        </w:sectPr>
      </w:pPr>
    </w:p>
    <w:p w14:paraId="4F8775BD" w14:textId="77777777" w:rsidR="001E4D13" w:rsidRDefault="00247020">
      <w:pPr>
        <w:pStyle w:val="ListParagraph"/>
        <w:numPr>
          <w:ilvl w:val="0"/>
          <w:numId w:val="1"/>
        </w:numPr>
        <w:tabs>
          <w:tab w:val="left" w:pos="1238"/>
        </w:tabs>
        <w:spacing w:before="97"/>
        <w:ind w:hanging="281"/>
        <w:rPr>
          <w:sz w:val="20"/>
        </w:rPr>
      </w:pPr>
      <w:proofErr w:type="spellStart"/>
      <w:r>
        <w:rPr>
          <w:color w:val="231F20"/>
          <w:sz w:val="20"/>
        </w:rPr>
        <w:t>setting</w:t>
      </w:r>
      <w:proofErr w:type="spellEnd"/>
      <w:r>
        <w:rPr>
          <w:color w:val="231F20"/>
          <w:sz w:val="20"/>
        </w:rPr>
        <w:t xml:space="preserve"> the </w:t>
      </w:r>
      <w:proofErr w:type="spellStart"/>
      <w:r>
        <w:rPr>
          <w:color w:val="231F20"/>
          <w:sz w:val="20"/>
        </w:rPr>
        <w:t>name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rFonts w:ascii="Courier New"/>
          <w:color w:val="231F20"/>
          <w:sz w:val="18"/>
        </w:rPr>
        <w:t>sklearn</w:t>
      </w:r>
      <w:proofErr w:type="spellEnd"/>
      <w:r>
        <w:rPr>
          <w:rFonts w:ascii="Courier New"/>
          <w:color w:val="231F20"/>
          <w:sz w:val="18"/>
        </w:rPr>
        <w:t>-demo</w:t>
      </w:r>
      <w:r>
        <w:rPr>
          <w:color w:val="231F20"/>
          <w:sz w:val="20"/>
        </w:rPr>
        <w:t>.</w:t>
      </w:r>
    </w:p>
    <w:p w14:paraId="4F8775BE" w14:textId="77777777" w:rsidR="001E4D13" w:rsidRDefault="00247020">
      <w:pPr>
        <w:pStyle w:val="ListParagraph"/>
        <w:numPr>
          <w:ilvl w:val="0"/>
          <w:numId w:val="1"/>
        </w:numPr>
        <w:tabs>
          <w:tab w:val="left" w:pos="1238"/>
        </w:tabs>
        <w:spacing w:before="15"/>
        <w:ind w:hanging="281"/>
        <w:rPr>
          <w:sz w:val="20"/>
        </w:rPr>
      </w:pPr>
      <w:proofErr w:type="spellStart"/>
      <w:r>
        <w:rPr>
          <w:color w:val="231F20"/>
          <w:sz w:val="20"/>
        </w:rPr>
        <w:t>declaring</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use</w:t>
      </w:r>
      <w:proofErr w:type="spellEnd"/>
      <w:r>
        <w:rPr>
          <w:color w:val="231F20"/>
          <w:sz w:val="20"/>
        </w:rPr>
        <w:t xml:space="preserve"> the </w:t>
      </w:r>
      <w:proofErr w:type="spellStart"/>
      <w:r>
        <w:rPr>
          <w:color w:val="231F20"/>
          <w:sz w:val="20"/>
        </w:rPr>
        <w:t>Anaconda</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proofErr w:type="gramStart"/>
      <w:r>
        <w:rPr>
          <w:rFonts w:ascii="Courier New" w:hAnsi="Courier New"/>
          <w:color w:val="231F20"/>
          <w:sz w:val="18"/>
        </w:rPr>
        <w:t>conda.yaml</w:t>
      </w:r>
      <w:proofErr w:type="spellEnd"/>
      <w:proofErr w:type="gramEnd"/>
      <w:r>
        <w:rPr>
          <w:color w:val="231F20"/>
          <w:sz w:val="20"/>
        </w:rPr>
        <w:t>.</w:t>
      </w:r>
    </w:p>
    <w:p w14:paraId="4F8775BF" w14:textId="77777777" w:rsidR="001E4D13" w:rsidRDefault="00247020">
      <w:pPr>
        <w:pStyle w:val="ListParagraph"/>
        <w:numPr>
          <w:ilvl w:val="0"/>
          <w:numId w:val="1"/>
        </w:numPr>
        <w:tabs>
          <w:tab w:val="left" w:pos="1238"/>
        </w:tabs>
        <w:spacing w:line="254" w:lineRule="auto"/>
        <w:ind w:right="8"/>
        <w:rPr>
          <w:sz w:val="20"/>
        </w:rPr>
      </w:pPr>
      <w:proofErr w:type="spellStart"/>
      <w:r>
        <w:rPr>
          <w:color w:val="231F20"/>
          <w:sz w:val="20"/>
        </w:rPr>
        <w:t>deﬁning</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parameters</w:t>
      </w:r>
      <w:proofErr w:type="spellEnd"/>
      <w:r>
        <w:rPr>
          <w:color w:val="231F20"/>
          <w:sz w:val="20"/>
        </w:rPr>
        <w:t xml:space="preserve">: </w:t>
      </w:r>
      <w:proofErr w:type="spellStart"/>
      <w:r>
        <w:rPr>
          <w:rFonts w:ascii="Courier New" w:hAnsi="Courier New"/>
          <w:color w:val="231F20"/>
          <w:sz w:val="18"/>
        </w:rPr>
        <w:t>max_depth</w:t>
      </w:r>
      <w:proofErr w:type="spellEnd"/>
      <w:r>
        <w:rPr>
          <w:color w:val="231F20"/>
          <w:sz w:val="20"/>
        </w:rPr>
        <w:t xml:space="preserve">, </w:t>
      </w:r>
      <w:proofErr w:type="spellStart"/>
      <w:r>
        <w:rPr>
          <w:color w:val="231F20"/>
          <w:sz w:val="20"/>
        </w:rPr>
        <w:t>required</w:t>
      </w:r>
      <w:proofErr w:type="spellEnd"/>
      <w:r>
        <w:rPr>
          <w:color w:val="231F20"/>
          <w:sz w:val="20"/>
        </w:rPr>
        <w:t xml:space="preserve">, the maximum </w:t>
      </w:r>
      <w:proofErr w:type="spellStart"/>
      <w:r>
        <w:rPr>
          <w:color w:val="231F20"/>
          <w:sz w:val="20"/>
        </w:rPr>
        <w:t>depth</w:t>
      </w:r>
      <w:proofErr w:type="spellEnd"/>
      <w:r>
        <w:rPr>
          <w:color w:val="231F20"/>
          <w:sz w:val="20"/>
        </w:rPr>
        <w:t xml:space="preserve"> of the </w:t>
      </w:r>
      <w:proofErr w:type="spellStart"/>
      <w:r>
        <w:rPr>
          <w:color w:val="231F20"/>
          <w:sz w:val="20"/>
        </w:rPr>
        <w:t>tree</w:t>
      </w:r>
      <w:proofErr w:type="spellEnd"/>
      <w:r>
        <w:rPr>
          <w:color w:val="231F20"/>
          <w:sz w:val="20"/>
        </w:rPr>
        <w:t xml:space="preserve">, </w:t>
      </w:r>
      <w:proofErr w:type="spellStart"/>
      <w:r>
        <w:rPr>
          <w:color w:val="231F20"/>
          <w:sz w:val="20"/>
        </w:rPr>
        <w:t>as</w:t>
      </w:r>
      <w:proofErr w:type="spellEnd"/>
      <w:r>
        <w:rPr>
          <w:color w:val="231F20"/>
          <w:sz w:val="20"/>
        </w:rPr>
        <w:t xml:space="preserve"> an integer; </w:t>
      </w:r>
      <w:proofErr w:type="spellStart"/>
      <w:r>
        <w:rPr>
          <w:rFonts w:ascii="Courier New" w:hAnsi="Courier New"/>
          <w:color w:val="231F20"/>
          <w:sz w:val="18"/>
        </w:rPr>
        <w:t>max_leaf_nodes</w:t>
      </w:r>
      <w:proofErr w:type="spellEnd"/>
      <w:r>
        <w:rPr>
          <w:color w:val="231F20"/>
          <w:sz w:val="20"/>
        </w:rPr>
        <w:t xml:space="preserve">, an integer </w:t>
      </w:r>
      <w:proofErr w:type="spellStart"/>
      <w:r>
        <w:rPr>
          <w:color w:val="231F20"/>
          <w:sz w:val="20"/>
        </w:rPr>
        <w:t>with</w:t>
      </w:r>
      <w:proofErr w:type="spellEnd"/>
      <w:r>
        <w:rPr>
          <w:color w:val="231F20"/>
          <w:sz w:val="20"/>
        </w:rPr>
        <w:t xml:space="preserve"> 32 </w:t>
      </w:r>
      <w:proofErr w:type="spellStart"/>
      <w:r>
        <w:rPr>
          <w:color w:val="231F20"/>
          <w:sz w:val="20"/>
        </w:rPr>
        <w:t>as</w:t>
      </w:r>
      <w:proofErr w:type="spellEnd"/>
      <w:r>
        <w:rPr>
          <w:color w:val="231F20"/>
          <w:sz w:val="20"/>
        </w:rPr>
        <w:t xml:space="preserve"> </w:t>
      </w:r>
      <w:proofErr w:type="spellStart"/>
      <w:r>
        <w:rPr>
          <w:color w:val="231F20"/>
          <w:sz w:val="20"/>
        </w:rPr>
        <w:t>default</w:t>
      </w:r>
      <w:proofErr w:type="spellEnd"/>
      <w:r>
        <w:rPr>
          <w:color w:val="231F20"/>
          <w:sz w:val="20"/>
        </w:rPr>
        <w:t xml:space="preserve"> </w:t>
      </w:r>
      <w:proofErr w:type="spellStart"/>
      <w:r>
        <w:rPr>
          <w:color w:val="231F20"/>
          <w:sz w:val="20"/>
        </w:rPr>
        <w:t>value</w:t>
      </w:r>
      <w:proofErr w:type="spellEnd"/>
      <w:r>
        <w:rPr>
          <w:color w:val="231F20"/>
          <w:sz w:val="20"/>
        </w:rPr>
        <w:t xml:space="preserve">, the maximum </w:t>
      </w:r>
      <w:proofErr w:type="spellStart"/>
      <w:r>
        <w:rPr>
          <w:color w:val="231F20"/>
          <w:sz w:val="20"/>
        </w:rPr>
        <w:t>num</w:t>
      </w:r>
      <w:proofErr w:type="spellEnd"/>
      <w:r>
        <w:rPr>
          <w:color w:val="231F20"/>
          <w:sz w:val="20"/>
        </w:rPr>
        <w:t xml:space="preserve">- </w:t>
      </w:r>
      <w:proofErr w:type="spellStart"/>
      <w:r>
        <w:rPr>
          <w:color w:val="231F20"/>
          <w:sz w:val="20"/>
        </w:rPr>
        <w:t>ber</w:t>
      </w:r>
      <w:proofErr w:type="spellEnd"/>
      <w:r>
        <w:rPr>
          <w:color w:val="231F20"/>
          <w:sz w:val="20"/>
        </w:rPr>
        <w:t xml:space="preserve"> of </w:t>
      </w:r>
      <w:proofErr w:type="spellStart"/>
      <w:r>
        <w:rPr>
          <w:color w:val="231F20"/>
          <w:sz w:val="20"/>
        </w:rPr>
        <w:t>leaf</w:t>
      </w:r>
      <w:proofErr w:type="spellEnd"/>
      <w:r>
        <w:rPr>
          <w:color w:val="231F20"/>
          <w:sz w:val="20"/>
        </w:rPr>
        <w:t xml:space="preserve"> </w:t>
      </w:r>
      <w:proofErr w:type="spellStart"/>
      <w:r>
        <w:rPr>
          <w:color w:val="231F20"/>
          <w:sz w:val="20"/>
        </w:rPr>
        <w:t>nodes</w:t>
      </w:r>
      <w:proofErr w:type="spellEnd"/>
      <w:r>
        <w:rPr>
          <w:color w:val="231F20"/>
          <w:sz w:val="20"/>
        </w:rPr>
        <w:t xml:space="preserve"> of the </w:t>
      </w:r>
      <w:proofErr w:type="spellStart"/>
      <w:r>
        <w:rPr>
          <w:color w:val="231F20"/>
          <w:sz w:val="20"/>
        </w:rPr>
        <w:t>tree</w:t>
      </w:r>
      <w:proofErr w:type="spellEnd"/>
      <w:r>
        <w:rPr>
          <w:color w:val="231F20"/>
          <w:sz w:val="20"/>
        </w:rPr>
        <w:t xml:space="preserve">; </w:t>
      </w:r>
      <w:proofErr w:type="spellStart"/>
      <w:r>
        <w:rPr>
          <w:rFonts w:ascii="Courier New" w:hAnsi="Courier New"/>
          <w:color w:val="231F20"/>
          <w:sz w:val="18"/>
        </w:rPr>
        <w:t>model_name</w:t>
      </w:r>
      <w:proofErr w:type="spellEnd"/>
      <w:r>
        <w:rPr>
          <w:color w:val="231F20"/>
          <w:sz w:val="20"/>
        </w:rPr>
        <w:t xml:space="preserve">, a </w:t>
      </w:r>
      <w:proofErr w:type="spellStart"/>
      <w:r>
        <w:rPr>
          <w:color w:val="231F20"/>
          <w:sz w:val="20"/>
        </w:rPr>
        <w:t>string</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name</w:t>
      </w:r>
      <w:proofErr w:type="spellEnd"/>
      <w:r>
        <w:rPr>
          <w:color w:val="231F20"/>
          <w:sz w:val="20"/>
        </w:rPr>
        <w:t xml:space="preserve"> of the </w:t>
      </w:r>
      <w:proofErr w:type="spellStart"/>
      <w:r>
        <w:rPr>
          <w:color w:val="231F20"/>
          <w:sz w:val="20"/>
        </w:rPr>
        <w:t>model</w:t>
      </w:r>
      <w:proofErr w:type="spellEnd"/>
      <w:r>
        <w:rPr>
          <w:color w:val="231F20"/>
          <w:sz w:val="20"/>
        </w:rPr>
        <w:t xml:space="preserve">; </w:t>
      </w:r>
      <w:proofErr w:type="spellStart"/>
      <w:r>
        <w:rPr>
          <w:rFonts w:ascii="Courier New" w:hAnsi="Courier New"/>
          <w:color w:val="231F20"/>
          <w:sz w:val="18"/>
        </w:rPr>
        <w:t>run_origin</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start</w:t>
      </w:r>
      <w:proofErr w:type="spellEnd"/>
      <w:r>
        <w:rPr>
          <w:color w:val="231F20"/>
          <w:sz w:val="20"/>
        </w:rPr>
        <w:t>.</w:t>
      </w:r>
    </w:p>
    <w:p w14:paraId="4F8775C0" w14:textId="77777777" w:rsidR="001E4D13" w:rsidRDefault="00247020">
      <w:pPr>
        <w:pStyle w:val="ListParagraph"/>
        <w:numPr>
          <w:ilvl w:val="0"/>
          <w:numId w:val="1"/>
        </w:numPr>
        <w:tabs>
          <w:tab w:val="left" w:pos="1238"/>
        </w:tabs>
        <w:spacing w:before="3"/>
        <w:ind w:hanging="281"/>
        <w:rPr>
          <w:sz w:val="20"/>
        </w:rPr>
      </w:pPr>
      <w:r>
        <w:rPr>
          <w:color w:val="231F20"/>
          <w:sz w:val="20"/>
        </w:rPr>
        <w:t xml:space="preserve">the </w:t>
      </w:r>
      <w:proofErr w:type="spellStart"/>
      <w:r>
        <w:rPr>
          <w:color w:val="231F20"/>
          <w:sz w:val="20"/>
        </w:rPr>
        <w:t>command</w:t>
      </w:r>
      <w:proofErr w:type="spellEnd"/>
      <w:r>
        <w:rPr>
          <w:color w:val="231F20"/>
          <w:sz w:val="20"/>
        </w:rPr>
        <w:t xml:space="preserve"> </w:t>
      </w:r>
      <w:proofErr w:type="spellStart"/>
      <w:r>
        <w:rPr>
          <w:color w:val="231F20"/>
          <w:sz w:val="20"/>
        </w:rPr>
        <w:t>that</w:t>
      </w:r>
      <w:proofErr w:type="spellEnd"/>
      <w:r>
        <w:rPr>
          <w:color w:val="231F20"/>
          <w:sz w:val="20"/>
        </w:rPr>
        <w:t xml:space="preserve"> will </w:t>
      </w:r>
      <w:proofErr w:type="spellStart"/>
      <w:r>
        <w:rPr>
          <w:color w:val="231F20"/>
          <w:sz w:val="20"/>
        </w:rPr>
        <w:t>be</w:t>
      </w:r>
      <w:proofErr w:type="spellEnd"/>
      <w:r>
        <w:rPr>
          <w:color w:val="231F20"/>
          <w:sz w:val="20"/>
        </w:rPr>
        <w:t xml:space="preserve"> </w:t>
      </w:r>
      <w:proofErr w:type="spellStart"/>
      <w:r>
        <w:rPr>
          <w:color w:val="231F20"/>
          <w:sz w:val="20"/>
        </w:rPr>
        <w:t>run</w:t>
      </w:r>
      <w:proofErr w:type="spellEnd"/>
      <w:r>
        <w:rPr>
          <w:color w:val="231F20"/>
          <w:sz w:val="20"/>
        </w:rPr>
        <w:t xml:space="preserve">, the Python </w:t>
      </w:r>
      <w:proofErr w:type="spellStart"/>
      <w:r>
        <w:rPr>
          <w:color w:val="231F20"/>
          <w:sz w:val="20"/>
        </w:rPr>
        <w:t>interpreter</w:t>
      </w:r>
      <w:proofErr w:type="spellEnd"/>
      <w:r>
        <w:rPr>
          <w:color w:val="231F20"/>
          <w:sz w:val="20"/>
        </w:rPr>
        <w:t xml:space="preserve"> on the </w:t>
      </w:r>
      <w:r>
        <w:rPr>
          <w:rFonts w:ascii="Courier New" w:hAnsi="Courier New"/>
          <w:color w:val="231F20"/>
          <w:sz w:val="18"/>
        </w:rPr>
        <w:t xml:space="preserve">model_run.py </w:t>
      </w:r>
      <w:proofErr w:type="spellStart"/>
      <w:r>
        <w:rPr>
          <w:color w:val="231F20"/>
          <w:sz w:val="20"/>
        </w:rPr>
        <w:t>ﬁle</w:t>
      </w:r>
      <w:proofErr w:type="spellEnd"/>
      <w:r>
        <w:rPr>
          <w:color w:val="231F20"/>
          <w:sz w:val="20"/>
        </w:rPr>
        <w:t>.</w:t>
      </w:r>
    </w:p>
    <w:p w14:paraId="4F8775C1" w14:textId="77777777" w:rsidR="001E4D13" w:rsidRDefault="001E4D13">
      <w:pPr>
        <w:pStyle w:val="BodyText"/>
        <w:spacing w:before="7"/>
        <w:rPr>
          <w:sz w:val="22"/>
        </w:rPr>
      </w:pPr>
    </w:p>
    <w:p w14:paraId="4F8775C2" w14:textId="77777777" w:rsidR="001E4D13" w:rsidRDefault="00247020">
      <w:pPr>
        <w:pStyle w:val="BodyText"/>
        <w:ind w:left="957"/>
        <w:jc w:val="both"/>
      </w:pPr>
      <w:proofErr w:type="spellStart"/>
      <w:r>
        <w:rPr>
          <w:color w:val="231F20"/>
        </w:rPr>
        <w:t>MLﬂow</w:t>
      </w:r>
      <w:proofErr w:type="spellEnd"/>
      <w:r>
        <w:rPr>
          <w:color w:val="231F20"/>
        </w:rPr>
        <w:t xml:space="preserve"> </w:t>
      </w:r>
      <w:proofErr w:type="spellStart"/>
      <w:r>
        <w:rPr>
          <w:color w:val="231F20"/>
        </w:rPr>
        <w:t>models</w:t>
      </w:r>
      <w:proofErr w:type="spellEnd"/>
    </w:p>
    <w:p w14:paraId="4F8775C3" w14:textId="77777777" w:rsidR="001E4D13" w:rsidRDefault="00247020">
      <w:pPr>
        <w:pStyle w:val="BodyText"/>
        <w:spacing w:before="16" w:line="254" w:lineRule="auto"/>
        <w:ind w:left="957"/>
        <w:jc w:val="both"/>
      </w:pPr>
      <w:proofErr w:type="spellStart"/>
      <w:r>
        <w:rPr>
          <w:color w:val="231F20"/>
        </w:rPr>
        <w:t>MLﬂow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format</w:t>
      </w:r>
      <w:proofErr w:type="spellEnd"/>
      <w:r>
        <w:rPr>
          <w:color w:val="231F20"/>
        </w:rPr>
        <w:t xml:space="preserve"> for </w:t>
      </w:r>
      <w:proofErr w:type="spellStart"/>
      <w:r>
        <w:rPr>
          <w:color w:val="231F20"/>
        </w:rPr>
        <w:t>packaging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in a </w:t>
      </w:r>
      <w:proofErr w:type="spellStart"/>
      <w:r>
        <w:rPr>
          <w:color w:val="231F20"/>
        </w:rPr>
        <w:t>variety</w:t>
      </w:r>
      <w:proofErr w:type="spellEnd"/>
      <w:r>
        <w:rPr>
          <w:color w:val="231F20"/>
        </w:rPr>
        <w:t xml:space="preserve"> of </w:t>
      </w:r>
      <w:proofErr w:type="spellStart"/>
      <w:r>
        <w:rPr>
          <w:color w:val="231F20"/>
        </w:rPr>
        <w:t>downstream</w:t>
      </w:r>
      <w:proofErr w:type="spellEnd"/>
      <w:r>
        <w:rPr>
          <w:color w:val="231F20"/>
        </w:rPr>
        <w:t xml:space="preserve"> </w:t>
      </w:r>
      <w:proofErr w:type="spellStart"/>
      <w:r>
        <w:rPr>
          <w:color w:val="231F20"/>
        </w:rPr>
        <w:t>tools</w:t>
      </w:r>
      <w:proofErr w:type="spellEnd"/>
      <w:r>
        <w:rPr>
          <w:color w:val="231F20"/>
        </w:rPr>
        <w:t xml:space="preserve">, like a REST API </w:t>
      </w:r>
      <w:proofErr w:type="spellStart"/>
      <w:r>
        <w:rPr>
          <w:color w:val="231F20"/>
        </w:rPr>
        <w:t>or</w:t>
      </w:r>
      <w:proofErr w:type="spellEnd"/>
      <w:r>
        <w:rPr>
          <w:color w:val="231F20"/>
        </w:rPr>
        <w:t xml:space="preserve"> Apache Spark. The </w:t>
      </w:r>
      <w:proofErr w:type="spellStart"/>
      <w:r>
        <w:rPr>
          <w:color w:val="231F20"/>
        </w:rPr>
        <w:t>format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saving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using</w:t>
      </w:r>
      <w:proofErr w:type="spellEnd"/>
      <w:r>
        <w:rPr>
          <w:color w:val="231F20"/>
        </w:rPr>
        <w:t xml:space="preserve"> different “</w:t>
      </w:r>
      <w:proofErr w:type="spellStart"/>
      <w:r>
        <w:rPr>
          <w:color w:val="231F20"/>
        </w:rPr>
        <w:t>ﬂavors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correspond</w:t>
      </w:r>
      <w:proofErr w:type="spellEnd"/>
      <w:r>
        <w:rPr>
          <w:color w:val="231F20"/>
        </w:rPr>
        <w:t xml:space="preserve"> </w:t>
      </w:r>
      <w:proofErr w:type="spellStart"/>
      <w:r>
        <w:rPr>
          <w:color w:val="231F20"/>
        </w:rPr>
        <w:t>to</w:t>
      </w:r>
      <w:proofErr w:type="spellEnd"/>
      <w:r>
        <w:rPr>
          <w:color w:val="231F20"/>
        </w:rPr>
        <w:t xml:space="preserve"> different</w:t>
      </w:r>
    </w:p>
    <w:p w14:paraId="4F8775C4" w14:textId="77777777" w:rsidR="001E4D13" w:rsidRDefault="00247020">
      <w:pPr>
        <w:spacing w:before="10"/>
        <w:rPr>
          <w:sz w:val="30"/>
        </w:rPr>
      </w:pPr>
      <w:r>
        <w:br w:type="column"/>
      </w:r>
    </w:p>
    <w:p w14:paraId="4F8775C5" w14:textId="77777777" w:rsidR="001E4D13" w:rsidRDefault="00247020">
      <w:pPr>
        <w:ind w:left="356"/>
        <w:rPr>
          <w:sz w:val="18"/>
        </w:rPr>
      </w:pPr>
      <w:proofErr w:type="spellStart"/>
      <w:r>
        <w:rPr>
          <w:color w:val="231F20"/>
          <w:sz w:val="18"/>
        </w:rPr>
        <w:t>Anaconda</w:t>
      </w:r>
      <w:proofErr w:type="spellEnd"/>
    </w:p>
    <w:p w14:paraId="4F8775C6" w14:textId="77777777" w:rsidR="001E4D13" w:rsidRDefault="00247020">
      <w:pPr>
        <w:spacing w:before="44" w:line="283" w:lineRule="auto"/>
        <w:ind w:left="356" w:right="583"/>
        <w:rPr>
          <w:sz w:val="18"/>
        </w:rPr>
      </w:pPr>
      <w:proofErr w:type="spellStart"/>
      <w:r>
        <w:rPr>
          <w:color w:val="808285"/>
          <w:sz w:val="18"/>
        </w:rPr>
        <w:t>It</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distribution</w:t>
      </w:r>
      <w:proofErr w:type="spellEnd"/>
      <w:r>
        <w:rPr>
          <w:color w:val="808285"/>
          <w:sz w:val="18"/>
        </w:rPr>
        <w:t xml:space="preserve"> of the Python and R </w:t>
      </w:r>
      <w:proofErr w:type="spellStart"/>
      <w:r>
        <w:rPr>
          <w:color w:val="808285"/>
          <w:sz w:val="18"/>
        </w:rPr>
        <w:t>programming</w:t>
      </w:r>
      <w:proofErr w:type="spellEnd"/>
      <w:r>
        <w:rPr>
          <w:color w:val="808285"/>
          <w:sz w:val="18"/>
        </w:rPr>
        <w:t xml:space="preserve"> lang- </w:t>
      </w:r>
      <w:proofErr w:type="spellStart"/>
      <w:r>
        <w:rPr>
          <w:color w:val="808285"/>
          <w:sz w:val="18"/>
        </w:rPr>
        <w:t>uages</w:t>
      </w:r>
      <w:proofErr w:type="spellEnd"/>
      <w:r>
        <w:rPr>
          <w:color w:val="808285"/>
          <w:sz w:val="18"/>
        </w:rPr>
        <w:t xml:space="preserve"> for </w:t>
      </w:r>
      <w:proofErr w:type="spellStart"/>
      <w:r>
        <w:rPr>
          <w:color w:val="808285"/>
          <w:sz w:val="18"/>
        </w:rPr>
        <w:t>scientiﬁc</w:t>
      </w:r>
      <w:proofErr w:type="spellEnd"/>
      <w:r>
        <w:rPr>
          <w:color w:val="808285"/>
          <w:sz w:val="18"/>
        </w:rPr>
        <w:t xml:space="preserve"> </w:t>
      </w:r>
      <w:proofErr w:type="spellStart"/>
      <w:r>
        <w:rPr>
          <w:color w:val="808285"/>
          <w:sz w:val="18"/>
        </w:rPr>
        <w:t>computing</w:t>
      </w:r>
      <w:proofErr w:type="spellEnd"/>
      <w:r>
        <w:rPr>
          <w:color w:val="808285"/>
          <w:sz w:val="18"/>
        </w:rPr>
        <w:t>.</w:t>
      </w:r>
    </w:p>
    <w:p w14:paraId="4F8775C7"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5C8" w14:textId="77777777" w:rsidR="001E4D13" w:rsidRDefault="001E4D13">
      <w:pPr>
        <w:pStyle w:val="BodyText"/>
      </w:pPr>
    </w:p>
    <w:p w14:paraId="4F8775C9" w14:textId="77777777" w:rsidR="001E4D13" w:rsidRDefault="001E4D13">
      <w:pPr>
        <w:pStyle w:val="BodyText"/>
      </w:pPr>
    </w:p>
    <w:p w14:paraId="4F8775CA" w14:textId="77777777" w:rsidR="001E4D13" w:rsidRDefault="001E4D13">
      <w:pPr>
        <w:pStyle w:val="BodyText"/>
      </w:pPr>
    </w:p>
    <w:p w14:paraId="4F8775CB" w14:textId="77777777" w:rsidR="001E4D13" w:rsidRDefault="001E4D13">
      <w:pPr>
        <w:pStyle w:val="BodyText"/>
      </w:pPr>
    </w:p>
    <w:p w14:paraId="4F8775CC" w14:textId="77777777" w:rsidR="001E4D13" w:rsidRDefault="001E4D13">
      <w:pPr>
        <w:pStyle w:val="BodyText"/>
      </w:pPr>
    </w:p>
    <w:p w14:paraId="4F8775CD" w14:textId="77777777" w:rsidR="001E4D13" w:rsidRDefault="001E4D13">
      <w:pPr>
        <w:pStyle w:val="BodyText"/>
      </w:pPr>
    </w:p>
    <w:p w14:paraId="4F8775CE" w14:textId="77777777" w:rsidR="001E4D13" w:rsidRDefault="001E4D13">
      <w:pPr>
        <w:pStyle w:val="BodyText"/>
      </w:pPr>
    </w:p>
    <w:p w14:paraId="4F8775CF" w14:textId="77777777" w:rsidR="001E4D13" w:rsidRDefault="001E4D13">
      <w:pPr>
        <w:pStyle w:val="BodyText"/>
        <w:spacing w:before="7"/>
      </w:pPr>
    </w:p>
    <w:p w14:paraId="4F8775D0" w14:textId="77777777" w:rsidR="001E4D13" w:rsidRDefault="00247020">
      <w:pPr>
        <w:pStyle w:val="BodyText"/>
        <w:spacing w:line="254" w:lineRule="auto"/>
        <w:ind w:left="2204" w:right="1414" w:hanging="1"/>
        <w:jc w:val="both"/>
      </w:pPr>
      <w:proofErr w:type="spellStart"/>
      <w:r>
        <w:rPr>
          <w:color w:val="231F20"/>
        </w:rPr>
        <w:t>tools</w:t>
      </w:r>
      <w:proofErr w:type="spellEnd"/>
      <w:r>
        <w:rPr>
          <w:color w:val="231F20"/>
        </w:rPr>
        <w:t>. “</w:t>
      </w:r>
      <w:proofErr w:type="spellStart"/>
      <w:r>
        <w:rPr>
          <w:color w:val="231F20"/>
        </w:rPr>
        <w:t>Flavors</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key</w:t>
      </w:r>
      <w:proofErr w:type="spellEnd"/>
      <w:r>
        <w:rPr>
          <w:color w:val="231F20"/>
        </w:rPr>
        <w:t xml:space="preserve"> </w:t>
      </w:r>
      <w:proofErr w:type="spellStart"/>
      <w:r>
        <w:rPr>
          <w:color w:val="231F20"/>
        </w:rPr>
        <w:t>concept</w:t>
      </w:r>
      <w:proofErr w:type="spellEnd"/>
      <w:r>
        <w:rPr>
          <w:color w:val="231F20"/>
        </w:rPr>
        <w:t xml:space="preserve"> for </w:t>
      </w:r>
      <w:proofErr w:type="spellStart"/>
      <w:r>
        <w:rPr>
          <w:color w:val="231F20"/>
        </w:rPr>
        <w:t>MLFlow</w:t>
      </w:r>
      <w:proofErr w:type="spellEnd"/>
      <w:r>
        <w:rPr>
          <w:color w:val="231F20"/>
        </w:rPr>
        <w:t xml:space="preserve">, a </w:t>
      </w:r>
      <w:proofErr w:type="spellStart"/>
      <w:r>
        <w:rPr>
          <w:color w:val="231F20"/>
        </w:rPr>
        <w:t>convention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it</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ML </w:t>
      </w:r>
      <w:proofErr w:type="spellStart"/>
      <w:r>
        <w:rPr>
          <w:color w:val="231F20"/>
        </w:rPr>
        <w:t>library</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having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the </w:t>
      </w:r>
      <w:proofErr w:type="spellStart"/>
      <w:r>
        <w:rPr>
          <w:color w:val="231F20"/>
        </w:rPr>
        <w:t>tools</w:t>
      </w:r>
      <w:proofErr w:type="spellEnd"/>
      <w:r>
        <w:rPr>
          <w:color w:val="231F20"/>
        </w:rPr>
        <w:t xml:space="preserve"> in the </w:t>
      </w:r>
      <w:proofErr w:type="spellStart"/>
      <w:r>
        <w:rPr>
          <w:color w:val="231F20"/>
        </w:rPr>
        <w:t>library</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p>
    <w:p w14:paraId="4F8775D1" w14:textId="77777777" w:rsidR="001E4D13" w:rsidRDefault="001E4D13">
      <w:pPr>
        <w:pStyle w:val="BodyText"/>
        <w:spacing w:before="7"/>
        <w:rPr>
          <w:sz w:val="21"/>
        </w:rPr>
      </w:pPr>
    </w:p>
    <w:p w14:paraId="4F8775D2" w14:textId="77777777" w:rsidR="001E4D13" w:rsidRDefault="00247020">
      <w:pPr>
        <w:pStyle w:val="ListParagraph"/>
        <w:numPr>
          <w:ilvl w:val="1"/>
          <w:numId w:val="1"/>
        </w:numPr>
        <w:tabs>
          <w:tab w:val="left" w:pos="2484"/>
          <w:tab w:val="left" w:pos="2485"/>
        </w:tabs>
        <w:spacing w:before="1"/>
        <w:ind w:hanging="281"/>
        <w:rPr>
          <w:sz w:val="20"/>
        </w:rPr>
      </w:pPr>
      <w:proofErr w:type="spellStart"/>
      <w:r>
        <w:rPr>
          <w:color w:val="231F20"/>
          <w:sz w:val="20"/>
        </w:rPr>
        <w:t>utilize</w:t>
      </w:r>
      <w:proofErr w:type="spellEnd"/>
      <w:r>
        <w:rPr>
          <w:color w:val="231F20"/>
          <w:sz w:val="20"/>
        </w:rPr>
        <w:t xml:space="preserve"> the same </w:t>
      </w:r>
      <w:proofErr w:type="spellStart"/>
      <w:r>
        <w:rPr>
          <w:color w:val="231F20"/>
          <w:sz w:val="20"/>
        </w:rPr>
        <w:t>memory</w:t>
      </w:r>
      <w:proofErr w:type="spellEnd"/>
      <w:r>
        <w:rPr>
          <w:color w:val="231F20"/>
          <w:sz w:val="20"/>
        </w:rPr>
        <w:t xml:space="preserve"> </w:t>
      </w:r>
      <w:proofErr w:type="spellStart"/>
      <w:r>
        <w:rPr>
          <w:color w:val="231F20"/>
          <w:sz w:val="20"/>
        </w:rPr>
        <w:t>format</w:t>
      </w:r>
      <w:proofErr w:type="spellEnd"/>
      <w:r>
        <w:rPr>
          <w:color w:val="231F20"/>
          <w:sz w:val="20"/>
        </w:rPr>
        <w:t xml:space="preserve"> for different </w:t>
      </w:r>
      <w:proofErr w:type="spellStart"/>
      <w:r>
        <w:rPr>
          <w:color w:val="231F20"/>
          <w:sz w:val="20"/>
        </w:rPr>
        <w:t>systems</w:t>
      </w:r>
      <w:proofErr w:type="spellEnd"/>
      <w:r>
        <w:rPr>
          <w:color w:val="231F20"/>
          <w:sz w:val="20"/>
        </w:rPr>
        <w:t>,</w:t>
      </w:r>
    </w:p>
    <w:p w14:paraId="4F8775D3" w14:textId="77777777" w:rsidR="001E4D13" w:rsidRDefault="00247020">
      <w:pPr>
        <w:pStyle w:val="ListParagraph"/>
        <w:numPr>
          <w:ilvl w:val="1"/>
          <w:numId w:val="1"/>
        </w:numPr>
        <w:tabs>
          <w:tab w:val="left" w:pos="2484"/>
          <w:tab w:val="left" w:pos="2485"/>
        </w:tabs>
        <w:spacing w:line="254" w:lineRule="auto"/>
        <w:ind w:right="1655"/>
        <w:rPr>
          <w:sz w:val="20"/>
        </w:rPr>
      </w:pPr>
      <w:proofErr w:type="spellStart"/>
      <w:r>
        <w:rPr>
          <w:color w:val="231F20"/>
          <w:sz w:val="20"/>
        </w:rPr>
        <w:t>avoid</w:t>
      </w:r>
      <w:proofErr w:type="spellEnd"/>
      <w:r>
        <w:rPr>
          <w:color w:val="231F20"/>
          <w:sz w:val="20"/>
        </w:rPr>
        <w:t xml:space="preserve"> the </w:t>
      </w:r>
      <w:proofErr w:type="spellStart"/>
      <w:r>
        <w:rPr>
          <w:color w:val="231F20"/>
          <w:sz w:val="20"/>
        </w:rPr>
        <w:t>overhead</w:t>
      </w:r>
      <w:proofErr w:type="spellEnd"/>
      <w:r>
        <w:rPr>
          <w:color w:val="231F20"/>
          <w:sz w:val="20"/>
        </w:rPr>
        <w:t xml:space="preserve"> of </w:t>
      </w:r>
      <w:proofErr w:type="spellStart"/>
      <w:r>
        <w:rPr>
          <w:color w:val="231F20"/>
          <w:sz w:val="20"/>
        </w:rPr>
        <w:t>cross</w:t>
      </w:r>
      <w:proofErr w:type="spellEnd"/>
      <w:r>
        <w:rPr>
          <w:color w:val="231F20"/>
          <w:sz w:val="20"/>
        </w:rPr>
        <w:t xml:space="preserve">-system </w:t>
      </w:r>
      <w:proofErr w:type="spellStart"/>
      <w:r>
        <w:rPr>
          <w:color w:val="231F20"/>
          <w:sz w:val="20"/>
        </w:rPr>
        <w:t>communication</w:t>
      </w:r>
      <w:proofErr w:type="spellEnd"/>
      <w:r>
        <w:rPr>
          <w:color w:val="231F20"/>
          <w:sz w:val="20"/>
        </w:rPr>
        <w:t xml:space="preserve"> (</w:t>
      </w:r>
      <w:proofErr w:type="spellStart"/>
      <w:r>
        <w:rPr>
          <w:color w:val="231F20"/>
          <w:sz w:val="20"/>
        </w:rPr>
        <w:t>serialization</w:t>
      </w:r>
      <w:proofErr w:type="spellEnd"/>
      <w:r>
        <w:rPr>
          <w:color w:val="231F20"/>
          <w:sz w:val="20"/>
        </w:rPr>
        <w:t xml:space="preserve"> and </w:t>
      </w:r>
      <w:proofErr w:type="spellStart"/>
      <w:r>
        <w:rPr>
          <w:color w:val="231F20"/>
          <w:sz w:val="20"/>
        </w:rPr>
        <w:t>deserializa</w:t>
      </w:r>
      <w:proofErr w:type="spellEnd"/>
      <w:r>
        <w:rPr>
          <w:color w:val="231F20"/>
          <w:sz w:val="20"/>
        </w:rPr>
        <w:t xml:space="preserve">- </w:t>
      </w:r>
      <w:proofErr w:type="spellStart"/>
      <w:r>
        <w:rPr>
          <w:color w:val="231F20"/>
          <w:sz w:val="20"/>
        </w:rPr>
        <w:t>tion</w:t>
      </w:r>
      <w:proofErr w:type="spellEnd"/>
      <w:r>
        <w:rPr>
          <w:color w:val="231F20"/>
          <w:sz w:val="20"/>
        </w:rPr>
        <w:t>), and</w:t>
      </w:r>
    </w:p>
    <w:p w14:paraId="4F8775D4" w14:textId="77777777" w:rsidR="001E4D13" w:rsidRDefault="00247020">
      <w:pPr>
        <w:pStyle w:val="ListParagraph"/>
        <w:numPr>
          <w:ilvl w:val="1"/>
          <w:numId w:val="1"/>
        </w:numPr>
        <w:tabs>
          <w:tab w:val="left" w:pos="2484"/>
          <w:tab w:val="left" w:pos="2485"/>
        </w:tabs>
        <w:spacing w:before="2"/>
        <w:ind w:hanging="281"/>
        <w:rPr>
          <w:sz w:val="20"/>
        </w:rPr>
      </w:pPr>
      <w:proofErr w:type="spellStart"/>
      <w:r>
        <w:rPr>
          <w:color w:val="231F20"/>
          <w:sz w:val="20"/>
        </w:rPr>
        <w:t>provide</w:t>
      </w:r>
      <w:proofErr w:type="spellEnd"/>
      <w:r>
        <w:rPr>
          <w:color w:val="231F20"/>
          <w:sz w:val="20"/>
        </w:rPr>
        <w:t xml:space="preserve"> </w:t>
      </w:r>
      <w:proofErr w:type="spellStart"/>
      <w:r>
        <w:rPr>
          <w:color w:val="231F20"/>
          <w:sz w:val="20"/>
        </w:rPr>
        <w:t>common</w:t>
      </w:r>
      <w:proofErr w:type="spellEnd"/>
      <w:r>
        <w:rPr>
          <w:color w:val="231F20"/>
          <w:sz w:val="20"/>
        </w:rPr>
        <w:t xml:space="preserve"> </w:t>
      </w:r>
      <w:proofErr w:type="spellStart"/>
      <w:r>
        <w:rPr>
          <w:color w:val="231F20"/>
          <w:sz w:val="20"/>
        </w:rPr>
        <w:t>shareable</w:t>
      </w:r>
      <w:proofErr w:type="spellEnd"/>
      <w:r>
        <w:rPr>
          <w:color w:val="231F20"/>
          <w:sz w:val="20"/>
        </w:rPr>
        <w:t xml:space="preserve"> </w:t>
      </w:r>
      <w:proofErr w:type="spellStart"/>
      <w:r>
        <w:rPr>
          <w:color w:val="231F20"/>
          <w:sz w:val="20"/>
        </w:rPr>
        <w:t>functionalities</w:t>
      </w:r>
      <w:proofErr w:type="spellEnd"/>
      <w:r>
        <w:rPr>
          <w:color w:val="231F20"/>
          <w:sz w:val="20"/>
        </w:rPr>
        <w:t>.</w:t>
      </w:r>
    </w:p>
    <w:p w14:paraId="4F8775D5" w14:textId="77777777" w:rsidR="001E4D13" w:rsidRDefault="001E4D13">
      <w:pPr>
        <w:pStyle w:val="BodyText"/>
        <w:spacing w:before="7"/>
        <w:rPr>
          <w:sz w:val="22"/>
        </w:rPr>
      </w:pPr>
    </w:p>
    <w:p w14:paraId="4F8775D6" w14:textId="77777777" w:rsidR="001E4D13" w:rsidRDefault="00247020">
      <w:pPr>
        <w:pStyle w:val="BodyText"/>
        <w:spacing w:line="254" w:lineRule="auto"/>
        <w:ind w:left="2204" w:right="1415"/>
        <w:jc w:val="both"/>
      </w:pPr>
      <w:proofErr w:type="spellStart"/>
      <w:r>
        <w:rPr>
          <w:color w:val="231F20"/>
        </w:rPr>
        <w:t>MLFlow</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ﬂavors</w:t>
      </w:r>
      <w:proofErr w:type="spellEnd"/>
      <w:r>
        <w:rPr>
          <w:color w:val="231F20"/>
        </w:rPr>
        <w:t xml:space="preserve"> for </w:t>
      </w:r>
      <w:proofErr w:type="spellStart"/>
      <w:r>
        <w:rPr>
          <w:color w:val="231F20"/>
        </w:rPr>
        <w:t>many</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algorithms</w:t>
      </w:r>
      <w:proofErr w:type="spellEnd"/>
      <w:r>
        <w:rPr>
          <w:color w:val="231F20"/>
        </w:rPr>
        <w:t xml:space="preserve"> and </w:t>
      </w:r>
      <w:proofErr w:type="spellStart"/>
      <w:r>
        <w:rPr>
          <w:color w:val="231F20"/>
        </w:rPr>
        <w:t>libra</w:t>
      </w:r>
      <w:proofErr w:type="spellEnd"/>
      <w:r>
        <w:rPr>
          <w:color w:val="231F20"/>
        </w:rPr>
        <w:t xml:space="preserve">- </w:t>
      </w:r>
      <w:proofErr w:type="spellStart"/>
      <w:r>
        <w:rPr>
          <w:color w:val="231F20"/>
        </w:rPr>
        <w:t>ries</w:t>
      </w:r>
      <w:proofErr w:type="spellEnd"/>
      <w:r>
        <w:rPr>
          <w:color w:val="231F20"/>
        </w:rPr>
        <w:t xml:space="preserve">, such </w:t>
      </w:r>
      <w:proofErr w:type="spellStart"/>
      <w:r>
        <w:rPr>
          <w:color w:val="231F20"/>
        </w:rPr>
        <w:t>as</w:t>
      </w:r>
      <w:proofErr w:type="spellEnd"/>
      <w:r>
        <w:rPr>
          <w:color w:val="231F20"/>
        </w:rPr>
        <w:t xml:space="preserve"> H2O, Keras, </w:t>
      </w:r>
      <w:proofErr w:type="spellStart"/>
      <w:r>
        <w:rPr>
          <w:color w:val="231F20"/>
        </w:rPr>
        <w:t>MLeap</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MLlib</w:t>
      </w:r>
      <w:proofErr w:type="spellEnd"/>
      <w:r>
        <w:rPr>
          <w:color w:val="231F20"/>
        </w:rPr>
        <w:t xml:space="preserve">, </w:t>
      </w:r>
      <w:proofErr w:type="spellStart"/>
      <w:r>
        <w:rPr>
          <w:color w:val="231F20"/>
        </w:rPr>
        <w:t>Tensorﬂow</w:t>
      </w:r>
      <w:proofErr w:type="spellEnd"/>
      <w:r>
        <w:rPr>
          <w:color w:val="231F20"/>
        </w:rPr>
        <w:t xml:space="preserve">, ONNX (Open </w:t>
      </w:r>
      <w:proofErr w:type="spellStart"/>
      <w:r>
        <w:rPr>
          <w:color w:val="231F20"/>
        </w:rPr>
        <w:t>Neural</w:t>
      </w:r>
      <w:proofErr w:type="spellEnd"/>
      <w:r>
        <w:rPr>
          <w:color w:val="231F20"/>
        </w:rPr>
        <w:t xml:space="preserve"> Network Exchange), MXNET </w:t>
      </w:r>
      <w:proofErr w:type="spellStart"/>
      <w:r>
        <w:rPr>
          <w:color w:val="231F20"/>
        </w:rPr>
        <w:t>gluon</w:t>
      </w:r>
      <w:proofErr w:type="spellEnd"/>
      <w:r>
        <w:rPr>
          <w:color w:val="231F20"/>
        </w:rPr>
        <w:t xml:space="preserve">, </w:t>
      </w:r>
      <w:proofErr w:type="spellStart"/>
      <w:r>
        <w:rPr>
          <w:color w:val="231F20"/>
        </w:rPr>
        <w:t>XGBoost</w:t>
      </w:r>
      <w:proofErr w:type="spellEnd"/>
      <w:r>
        <w:rPr>
          <w:color w:val="231F20"/>
        </w:rPr>
        <w:t xml:space="preserve">, and </w:t>
      </w:r>
      <w:proofErr w:type="spellStart"/>
      <w:r>
        <w:rPr>
          <w:color w:val="231F20"/>
        </w:rPr>
        <w:t>LightGBM</w:t>
      </w:r>
      <w:proofErr w:type="spellEnd"/>
      <w:r>
        <w:rPr>
          <w:color w:val="231F20"/>
        </w:rPr>
        <w:t xml:space="preserve">. </w:t>
      </w:r>
      <w:proofErr w:type="spellStart"/>
      <w:r>
        <w:rPr>
          <w:color w:val="231F20"/>
        </w:rPr>
        <w:t>Additionally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offers</w:t>
      </w:r>
      <w:proofErr w:type="spellEnd"/>
      <w:r>
        <w:rPr>
          <w:color w:val="231F20"/>
        </w:rPr>
        <w:t xml:space="preserve"> the </w:t>
      </w:r>
      <w:proofErr w:type="spellStart"/>
      <w:r>
        <w:rPr>
          <w:color w:val="231F20"/>
        </w:rPr>
        <w:t>possibility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custom</w:t>
      </w:r>
      <w:proofErr w:type="spellEnd"/>
      <w:r>
        <w:rPr>
          <w:color w:val="231F20"/>
        </w:rPr>
        <w:t xml:space="preserve"> </w:t>
      </w:r>
      <w:proofErr w:type="spellStart"/>
      <w:r>
        <w:rPr>
          <w:color w:val="231F20"/>
        </w:rPr>
        <w:t>ﬂavors</w:t>
      </w:r>
      <w:proofErr w:type="spellEnd"/>
      <w:r>
        <w:rPr>
          <w:color w:val="231F20"/>
        </w:rPr>
        <w:t xml:space="preserve"> </w:t>
      </w:r>
      <w:proofErr w:type="spellStart"/>
      <w:r>
        <w:rPr>
          <w:color w:val="231F20"/>
        </w:rPr>
        <w:t>using</w:t>
      </w:r>
      <w:proofErr w:type="spellEnd"/>
      <w:r>
        <w:rPr>
          <w:color w:val="231F20"/>
        </w:rPr>
        <w:t xml:space="preserve"> Python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w:t>
      </w:r>
    </w:p>
    <w:p w14:paraId="4F8775D7" w14:textId="77777777" w:rsidR="001E4D13" w:rsidRDefault="001E4D13">
      <w:pPr>
        <w:pStyle w:val="BodyText"/>
        <w:spacing w:before="9"/>
        <w:rPr>
          <w:sz w:val="21"/>
        </w:rPr>
      </w:pPr>
    </w:p>
    <w:p w14:paraId="4F8775D8" w14:textId="77777777" w:rsidR="001E4D13" w:rsidRDefault="00247020">
      <w:pPr>
        <w:pStyle w:val="BodyText"/>
        <w:ind w:left="2204"/>
        <w:jc w:val="both"/>
      </w:pPr>
      <w:r>
        <w:rPr>
          <w:color w:val="231F20"/>
        </w:rPr>
        <w:t xml:space="preserve">Model </w:t>
      </w:r>
      <w:proofErr w:type="spellStart"/>
      <w:r>
        <w:rPr>
          <w:color w:val="231F20"/>
        </w:rPr>
        <w:t>registry</w:t>
      </w:r>
      <w:proofErr w:type="spellEnd"/>
    </w:p>
    <w:p w14:paraId="4F8775D9" w14:textId="77777777" w:rsidR="001E4D13" w:rsidRDefault="00247020">
      <w:pPr>
        <w:pStyle w:val="BodyText"/>
        <w:spacing w:before="16" w:line="254" w:lineRule="auto"/>
        <w:ind w:left="2204" w:right="1414" w:hanging="1"/>
        <w:jc w:val="both"/>
      </w:pPr>
      <w:r>
        <w:rPr>
          <w:color w:val="231F20"/>
        </w:rPr>
        <w:t xml:space="preserve">The </w:t>
      </w:r>
      <w:proofErr w:type="spellStart"/>
      <w:r>
        <w:rPr>
          <w:color w:val="231F20"/>
        </w:rPr>
        <w:t>model</w:t>
      </w:r>
      <w:proofErr w:type="spellEnd"/>
      <w:r>
        <w:rPr>
          <w:color w:val="231F20"/>
        </w:rPr>
        <w:t xml:space="preserve"> </w:t>
      </w:r>
      <w:proofErr w:type="spellStart"/>
      <w:r>
        <w:rPr>
          <w:color w:val="231F20"/>
        </w:rPr>
        <w:t>registry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solving</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full</w:t>
      </w:r>
      <w:proofErr w:type="spellEnd"/>
      <w:r>
        <w:rPr>
          <w:color w:val="231F20"/>
        </w:rPr>
        <w:t xml:space="preserve"> </w:t>
      </w:r>
      <w:proofErr w:type="spellStart"/>
      <w:r>
        <w:rPr>
          <w:color w:val="231F20"/>
        </w:rPr>
        <w:t>lifecycle</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concepts</w:t>
      </w:r>
      <w:proofErr w:type="spellEnd"/>
      <w:r>
        <w:rPr>
          <w:color w:val="231F20"/>
        </w:rPr>
        <w:t>.</w:t>
      </w:r>
    </w:p>
    <w:p w14:paraId="4F8775DA" w14:textId="77777777" w:rsidR="001E4D13" w:rsidRDefault="001E4D13">
      <w:pPr>
        <w:pStyle w:val="BodyText"/>
        <w:spacing w:before="7"/>
        <w:rPr>
          <w:sz w:val="21"/>
        </w:rPr>
      </w:pPr>
    </w:p>
    <w:p w14:paraId="4F8775DB" w14:textId="77777777" w:rsidR="001E4D13" w:rsidRDefault="00247020">
      <w:pPr>
        <w:pStyle w:val="ListParagraph"/>
        <w:numPr>
          <w:ilvl w:val="1"/>
          <w:numId w:val="1"/>
        </w:numPr>
        <w:tabs>
          <w:tab w:val="left" w:pos="2484"/>
          <w:tab w:val="left" w:pos="2485"/>
        </w:tabs>
        <w:spacing w:before="0" w:line="254" w:lineRule="auto"/>
        <w:ind w:right="1452" w:hanging="281"/>
        <w:rPr>
          <w:sz w:val="20"/>
        </w:rPr>
      </w:pPr>
      <w:r>
        <w:rPr>
          <w:color w:val="231F20"/>
          <w:sz w:val="20"/>
        </w:rPr>
        <w:t xml:space="preserve">Model: A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created</w:t>
      </w:r>
      <w:proofErr w:type="spellEnd"/>
      <w:r>
        <w:rPr>
          <w:color w:val="231F20"/>
          <w:sz w:val="20"/>
        </w:rPr>
        <w:t xml:space="preserve"> </w:t>
      </w:r>
      <w:proofErr w:type="spellStart"/>
      <w:r>
        <w:rPr>
          <w:color w:val="231F20"/>
          <w:sz w:val="20"/>
        </w:rPr>
        <w:t>from</w:t>
      </w:r>
      <w:proofErr w:type="spellEnd"/>
      <w:r>
        <w:rPr>
          <w:color w:val="231F20"/>
          <w:sz w:val="20"/>
        </w:rPr>
        <w:t xml:space="preserve"> an </w:t>
      </w:r>
      <w:proofErr w:type="spellStart"/>
      <w:r>
        <w:rPr>
          <w:color w:val="231F20"/>
          <w:sz w:val="20"/>
        </w:rPr>
        <w:t>experiment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logged</w:t>
      </w:r>
      <w:proofErr w:type="spellEnd"/>
      <w:r>
        <w:rPr>
          <w:color w:val="231F20"/>
          <w:sz w:val="20"/>
        </w:rPr>
        <w:t xml:space="preserve"> via </w:t>
      </w:r>
      <w:proofErr w:type="spellStart"/>
      <w:r>
        <w:rPr>
          <w:color w:val="231F20"/>
          <w:sz w:val="20"/>
        </w:rPr>
        <w:t>speciﬁc</w:t>
      </w:r>
      <w:proofErr w:type="spellEnd"/>
      <w:r>
        <w:rPr>
          <w:color w:val="231F20"/>
          <w:sz w:val="20"/>
        </w:rPr>
        <w:t xml:space="preserve"> </w:t>
      </w:r>
      <w:proofErr w:type="spellStart"/>
      <w:r>
        <w:rPr>
          <w:color w:val="231F20"/>
          <w:sz w:val="20"/>
        </w:rPr>
        <w:t>MLﬂow</w:t>
      </w:r>
      <w:proofErr w:type="spellEnd"/>
      <w:r>
        <w:rPr>
          <w:color w:val="231F20"/>
          <w:sz w:val="20"/>
        </w:rPr>
        <w:t xml:space="preserve"> </w:t>
      </w:r>
      <w:proofErr w:type="spellStart"/>
      <w:r>
        <w:rPr>
          <w:color w:val="231F20"/>
          <w:sz w:val="20"/>
        </w:rPr>
        <w:t>logging</w:t>
      </w:r>
      <w:proofErr w:type="spellEnd"/>
      <w:r>
        <w:rPr>
          <w:color w:val="231F20"/>
          <w:sz w:val="20"/>
        </w:rPr>
        <w:t xml:space="preserve"> </w:t>
      </w:r>
      <w:proofErr w:type="spellStart"/>
      <w:r>
        <w:rPr>
          <w:color w:val="231F20"/>
          <w:sz w:val="20"/>
        </w:rPr>
        <w:t>methods</w:t>
      </w:r>
      <w:proofErr w:type="spellEnd"/>
      <w:r>
        <w:rPr>
          <w:color w:val="231F20"/>
          <w:sz w:val="20"/>
        </w:rPr>
        <w:t xml:space="preserve">. After </w:t>
      </w:r>
      <w:proofErr w:type="spellStart"/>
      <w:r>
        <w:rPr>
          <w:color w:val="231F20"/>
          <w:sz w:val="20"/>
        </w:rPr>
        <w:t>being</w:t>
      </w:r>
      <w:proofErr w:type="spellEnd"/>
      <w:r>
        <w:rPr>
          <w:color w:val="231F20"/>
          <w:sz w:val="20"/>
        </w:rPr>
        <w:t xml:space="preserve"> </w:t>
      </w:r>
      <w:proofErr w:type="spellStart"/>
      <w:r>
        <w:rPr>
          <w:color w:val="231F20"/>
          <w:sz w:val="20"/>
        </w:rPr>
        <w:t>logged</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be</w:t>
      </w:r>
      <w:proofErr w:type="spellEnd"/>
      <w:r>
        <w:rPr>
          <w:color w:val="231F20"/>
          <w:sz w:val="20"/>
        </w:rPr>
        <w:t xml:space="preserve"> registered </w:t>
      </w:r>
      <w:proofErr w:type="spellStart"/>
      <w:r>
        <w:rPr>
          <w:color w:val="231F20"/>
          <w:sz w:val="20"/>
        </w:rPr>
        <w:t>with</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w:t>
      </w:r>
    </w:p>
    <w:p w14:paraId="4F8775DC" w14:textId="77777777" w:rsidR="001E4D13" w:rsidRDefault="00247020">
      <w:pPr>
        <w:pStyle w:val="ListParagraph"/>
        <w:numPr>
          <w:ilvl w:val="1"/>
          <w:numId w:val="1"/>
        </w:numPr>
        <w:tabs>
          <w:tab w:val="left" w:pos="2484"/>
          <w:tab w:val="left" w:pos="2485"/>
        </w:tabs>
        <w:spacing w:before="4" w:line="254" w:lineRule="auto"/>
        <w:ind w:right="1651"/>
        <w:rPr>
          <w:sz w:val="20"/>
        </w:rPr>
      </w:pPr>
      <w:r>
        <w:rPr>
          <w:color w:val="231F20"/>
          <w:sz w:val="20"/>
        </w:rPr>
        <w:t xml:space="preserve">Registered </w:t>
      </w:r>
      <w:proofErr w:type="spellStart"/>
      <w:r>
        <w:rPr>
          <w:color w:val="231F20"/>
          <w:sz w:val="20"/>
        </w:rPr>
        <w:t>model</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then</w:t>
      </w:r>
      <w:proofErr w:type="spellEnd"/>
      <w:r>
        <w:rPr>
          <w:color w:val="231F20"/>
          <w:sz w:val="20"/>
        </w:rPr>
        <w:t xml:space="preserve"> registered in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unique</w:t>
      </w:r>
      <w:proofErr w:type="spellEnd"/>
      <w:r>
        <w:rPr>
          <w:color w:val="231F20"/>
          <w:sz w:val="20"/>
        </w:rPr>
        <w:t xml:space="preserve"> </w:t>
      </w:r>
      <w:proofErr w:type="spellStart"/>
      <w:r>
        <w:rPr>
          <w:color w:val="231F20"/>
          <w:sz w:val="20"/>
        </w:rPr>
        <w:t>name</w:t>
      </w:r>
      <w:proofErr w:type="spellEnd"/>
      <w:r>
        <w:rPr>
          <w:color w:val="231F20"/>
          <w:sz w:val="20"/>
        </w:rPr>
        <w:t xml:space="preserve">, </w:t>
      </w:r>
      <w:proofErr w:type="spellStart"/>
      <w:r>
        <w:rPr>
          <w:color w:val="231F20"/>
          <w:sz w:val="20"/>
        </w:rPr>
        <w:t>container</w:t>
      </w:r>
      <w:proofErr w:type="spellEnd"/>
      <w:r>
        <w:rPr>
          <w:color w:val="231F20"/>
          <w:sz w:val="20"/>
        </w:rPr>
        <w:t xml:space="preserve"> </w:t>
      </w:r>
      <w:proofErr w:type="spellStart"/>
      <w:r>
        <w:rPr>
          <w:color w:val="231F20"/>
          <w:sz w:val="20"/>
        </w:rPr>
        <w:t>versions</w:t>
      </w:r>
      <w:proofErr w:type="spellEnd"/>
      <w:r>
        <w:rPr>
          <w:color w:val="231F20"/>
          <w:sz w:val="20"/>
        </w:rPr>
        <w:t xml:space="preserve">, </w:t>
      </w:r>
      <w:proofErr w:type="spellStart"/>
      <w:r>
        <w:rPr>
          <w:color w:val="231F20"/>
          <w:sz w:val="20"/>
        </w:rPr>
        <w:t>associated</w:t>
      </w:r>
      <w:proofErr w:type="spellEnd"/>
      <w:r>
        <w:rPr>
          <w:color w:val="231F20"/>
          <w:sz w:val="20"/>
        </w:rPr>
        <w:t xml:space="preserve"> </w:t>
      </w:r>
      <w:proofErr w:type="spellStart"/>
      <w:r>
        <w:rPr>
          <w:color w:val="231F20"/>
          <w:sz w:val="20"/>
        </w:rPr>
        <w:t>transitional</w:t>
      </w:r>
      <w:proofErr w:type="spellEnd"/>
      <w:r>
        <w:rPr>
          <w:color w:val="231F20"/>
          <w:sz w:val="20"/>
        </w:rPr>
        <w:t xml:space="preserve"> </w:t>
      </w:r>
      <w:proofErr w:type="spellStart"/>
      <w:r>
        <w:rPr>
          <w:color w:val="231F20"/>
          <w:sz w:val="20"/>
        </w:rPr>
        <w:t>stages</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lineage</w:t>
      </w:r>
      <w:proofErr w:type="spellEnd"/>
      <w:r>
        <w:rPr>
          <w:color w:val="231F20"/>
          <w:sz w:val="20"/>
        </w:rPr>
        <w:t xml:space="preserve">, and </w:t>
      </w:r>
      <w:proofErr w:type="spellStart"/>
      <w:r>
        <w:rPr>
          <w:color w:val="231F20"/>
          <w:sz w:val="20"/>
        </w:rPr>
        <w:t>other</w:t>
      </w:r>
      <w:proofErr w:type="spellEnd"/>
      <w:r>
        <w:rPr>
          <w:color w:val="231F20"/>
          <w:sz w:val="20"/>
        </w:rPr>
        <w:t xml:space="preserve"> meta- </w:t>
      </w:r>
      <w:proofErr w:type="spellStart"/>
      <w:r>
        <w:rPr>
          <w:color w:val="231F20"/>
          <w:sz w:val="20"/>
        </w:rPr>
        <w:t>data</w:t>
      </w:r>
      <w:proofErr w:type="spellEnd"/>
      <w:r>
        <w:rPr>
          <w:color w:val="231F20"/>
          <w:sz w:val="20"/>
        </w:rPr>
        <w:t>.</w:t>
      </w:r>
    </w:p>
    <w:p w14:paraId="4F8775DD" w14:textId="77777777" w:rsidR="001E4D13" w:rsidRDefault="00247020">
      <w:pPr>
        <w:pStyle w:val="ListParagraph"/>
        <w:numPr>
          <w:ilvl w:val="1"/>
          <w:numId w:val="1"/>
        </w:numPr>
        <w:tabs>
          <w:tab w:val="left" w:pos="2484"/>
          <w:tab w:val="left" w:pos="2485"/>
        </w:tabs>
        <w:spacing w:before="3" w:line="254" w:lineRule="auto"/>
        <w:ind w:right="1453"/>
        <w:rPr>
          <w:sz w:val="20"/>
        </w:rPr>
      </w:pPr>
      <w:r>
        <w:rPr>
          <w:color w:val="231F20"/>
          <w:sz w:val="20"/>
        </w:rPr>
        <w:t xml:space="preserve">Model </w:t>
      </w:r>
      <w:proofErr w:type="spellStart"/>
      <w:r>
        <w:rPr>
          <w:color w:val="231F20"/>
          <w:sz w:val="20"/>
        </w:rPr>
        <w:t>version</w:t>
      </w:r>
      <w:proofErr w:type="spellEnd"/>
      <w:r>
        <w:rPr>
          <w:color w:val="231F20"/>
          <w:sz w:val="20"/>
        </w:rPr>
        <w:t xml:space="preserve">: Registered </w:t>
      </w:r>
      <w:proofErr w:type="spellStart"/>
      <w:r>
        <w:rPr>
          <w:color w:val="231F20"/>
          <w:sz w:val="20"/>
        </w:rPr>
        <w:t>models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versions</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added</w:t>
      </w:r>
      <w:proofErr w:type="spellEnd"/>
      <w:r>
        <w:rPr>
          <w:color w:val="231F20"/>
          <w:sz w:val="20"/>
        </w:rPr>
        <w:t xml:space="preserve">, a </w:t>
      </w:r>
      <w:proofErr w:type="spellStart"/>
      <w:r>
        <w:rPr>
          <w:color w:val="231F20"/>
          <w:sz w:val="20"/>
        </w:rPr>
        <w:t>model</w:t>
      </w:r>
      <w:proofErr w:type="spellEnd"/>
      <w:r>
        <w:rPr>
          <w:color w:val="231F20"/>
          <w:sz w:val="20"/>
        </w:rPr>
        <w:t xml:space="preserve"> </w:t>
      </w:r>
      <w:proofErr w:type="spellStart"/>
      <w:r>
        <w:rPr>
          <w:color w:val="231F20"/>
          <w:sz w:val="20"/>
        </w:rPr>
        <w:t>starts</w:t>
      </w:r>
      <w:proofErr w:type="spellEnd"/>
      <w:r>
        <w:rPr>
          <w:color w:val="231F20"/>
          <w:sz w:val="20"/>
        </w:rPr>
        <w:t xml:space="preserve"> at </w:t>
      </w:r>
      <w:proofErr w:type="spellStart"/>
      <w:r>
        <w:rPr>
          <w:color w:val="231F20"/>
          <w:sz w:val="20"/>
        </w:rPr>
        <w:t>version</w:t>
      </w:r>
      <w:proofErr w:type="spellEnd"/>
      <w:r>
        <w:rPr>
          <w:color w:val="231F20"/>
          <w:sz w:val="20"/>
        </w:rPr>
        <w:t xml:space="preserve"> 1, </w:t>
      </w:r>
      <w:proofErr w:type="spellStart"/>
      <w:r>
        <w:rPr>
          <w:color w:val="231F20"/>
          <w:sz w:val="20"/>
        </w:rPr>
        <w:t>with</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model</w:t>
      </w:r>
      <w:proofErr w:type="spellEnd"/>
      <w:r>
        <w:rPr>
          <w:color w:val="231F20"/>
          <w:sz w:val="20"/>
        </w:rPr>
        <w:t xml:space="preserve"> registered </w:t>
      </w:r>
      <w:proofErr w:type="spellStart"/>
      <w:r>
        <w:rPr>
          <w:color w:val="231F20"/>
          <w:sz w:val="20"/>
        </w:rPr>
        <w:t>to</w:t>
      </w:r>
      <w:proofErr w:type="spellEnd"/>
      <w:r>
        <w:rPr>
          <w:color w:val="231F20"/>
          <w:sz w:val="20"/>
        </w:rPr>
        <w:t xml:space="preserve"> the same </w:t>
      </w:r>
      <w:proofErr w:type="spellStart"/>
      <w:r>
        <w:rPr>
          <w:color w:val="231F20"/>
          <w:sz w:val="20"/>
        </w:rPr>
        <w:t>model</w:t>
      </w:r>
      <w:proofErr w:type="spellEnd"/>
      <w:r>
        <w:rPr>
          <w:color w:val="231F20"/>
          <w:sz w:val="20"/>
        </w:rPr>
        <w:t xml:space="preserve"> </w:t>
      </w:r>
      <w:proofErr w:type="spellStart"/>
      <w:r>
        <w:rPr>
          <w:color w:val="231F20"/>
          <w:sz w:val="20"/>
        </w:rPr>
        <w:t>incre</w:t>
      </w:r>
      <w:proofErr w:type="spellEnd"/>
      <w:r>
        <w:rPr>
          <w:color w:val="231F20"/>
          <w:sz w:val="20"/>
        </w:rPr>
        <w:t xml:space="preserve">- </w:t>
      </w:r>
      <w:proofErr w:type="spellStart"/>
      <w:r>
        <w:rPr>
          <w:color w:val="231F20"/>
          <w:sz w:val="20"/>
        </w:rPr>
        <w:t>menting</w:t>
      </w:r>
      <w:proofErr w:type="spellEnd"/>
      <w:r>
        <w:rPr>
          <w:color w:val="231F20"/>
          <w:sz w:val="20"/>
        </w:rPr>
        <w:t xml:space="preserve"> the </w:t>
      </w:r>
      <w:proofErr w:type="spellStart"/>
      <w:r>
        <w:rPr>
          <w:color w:val="231F20"/>
          <w:sz w:val="20"/>
        </w:rPr>
        <w:t>version</w:t>
      </w:r>
      <w:proofErr w:type="spellEnd"/>
      <w:r>
        <w:rPr>
          <w:color w:val="231F20"/>
          <w:sz w:val="20"/>
        </w:rPr>
        <w:t xml:space="preserve"> </w:t>
      </w:r>
      <w:proofErr w:type="spellStart"/>
      <w:r>
        <w:rPr>
          <w:color w:val="231F20"/>
          <w:sz w:val="20"/>
        </w:rPr>
        <w:t>number</w:t>
      </w:r>
      <w:proofErr w:type="spellEnd"/>
      <w:r>
        <w:rPr>
          <w:color w:val="231F20"/>
          <w:sz w:val="20"/>
        </w:rPr>
        <w:t>.</w:t>
      </w:r>
    </w:p>
    <w:p w14:paraId="4F8775DE" w14:textId="77777777" w:rsidR="001E4D13" w:rsidRDefault="00247020">
      <w:pPr>
        <w:pStyle w:val="ListParagraph"/>
        <w:numPr>
          <w:ilvl w:val="1"/>
          <w:numId w:val="1"/>
        </w:numPr>
        <w:tabs>
          <w:tab w:val="left" w:pos="2484"/>
          <w:tab w:val="left" w:pos="2485"/>
        </w:tabs>
        <w:spacing w:before="4" w:line="254" w:lineRule="auto"/>
        <w:ind w:right="1481"/>
        <w:rPr>
          <w:sz w:val="20"/>
        </w:rPr>
      </w:pPr>
      <w:r>
        <w:rPr>
          <w:color w:val="231F20"/>
          <w:sz w:val="20"/>
        </w:rPr>
        <w:t xml:space="preserve">Model </w:t>
      </w:r>
      <w:proofErr w:type="spellStart"/>
      <w:r>
        <w:rPr>
          <w:color w:val="231F20"/>
          <w:sz w:val="20"/>
        </w:rPr>
        <w:t>stage</w:t>
      </w:r>
      <w:proofErr w:type="spellEnd"/>
      <w:r>
        <w:rPr>
          <w:color w:val="231F20"/>
          <w:sz w:val="20"/>
        </w:rPr>
        <w:t xml:space="preserve">: Every </w:t>
      </w:r>
      <w:proofErr w:type="spellStart"/>
      <w:r>
        <w:rPr>
          <w:color w:val="231F20"/>
          <w:sz w:val="20"/>
        </w:rPr>
        <w:t>distinct</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assigned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stage</w:t>
      </w:r>
      <w:proofErr w:type="spellEnd"/>
      <w:r>
        <w:rPr>
          <w:color w:val="231F20"/>
          <w:sz w:val="20"/>
        </w:rPr>
        <w:t xml:space="preserve">, like </w:t>
      </w:r>
      <w:proofErr w:type="spellStart"/>
      <w:r>
        <w:rPr>
          <w:color w:val="231F20"/>
          <w:sz w:val="20"/>
        </w:rPr>
        <w:t>staging</w:t>
      </w:r>
      <w:proofErr w:type="spellEnd"/>
      <w:r>
        <w:rPr>
          <w:color w:val="231F20"/>
          <w:sz w:val="20"/>
        </w:rPr>
        <w:t xml:space="preserve">, </w:t>
      </w:r>
      <w:proofErr w:type="spellStart"/>
      <w:r>
        <w:rPr>
          <w:color w:val="231F20"/>
          <w:sz w:val="20"/>
        </w:rPr>
        <w:t>production</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archived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something</w:t>
      </w:r>
      <w:proofErr w:type="spellEnd"/>
      <w:r>
        <w:rPr>
          <w:color w:val="231F20"/>
          <w:sz w:val="20"/>
        </w:rPr>
        <w:t xml:space="preserve"> </w:t>
      </w:r>
      <w:proofErr w:type="spellStart"/>
      <w:r>
        <w:rPr>
          <w:color w:val="231F20"/>
          <w:sz w:val="20"/>
        </w:rPr>
        <w:t>custom</w:t>
      </w:r>
      <w:proofErr w:type="spellEnd"/>
      <w:r>
        <w:rPr>
          <w:color w:val="231F20"/>
          <w:sz w:val="20"/>
        </w:rPr>
        <w:t xml:space="preserve">. Models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transitioned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diffe</w:t>
      </w:r>
      <w:proofErr w:type="spellEnd"/>
      <w:r>
        <w:rPr>
          <w:color w:val="231F20"/>
          <w:sz w:val="20"/>
        </w:rPr>
        <w:t xml:space="preserve">- </w:t>
      </w:r>
      <w:proofErr w:type="spellStart"/>
      <w:r>
        <w:rPr>
          <w:color w:val="231F20"/>
          <w:sz w:val="20"/>
        </w:rPr>
        <w:t>rent</w:t>
      </w:r>
      <w:proofErr w:type="spellEnd"/>
      <w:r>
        <w:rPr>
          <w:color w:val="231F20"/>
          <w:sz w:val="20"/>
        </w:rPr>
        <w:t xml:space="preserve"> </w:t>
      </w:r>
      <w:proofErr w:type="spellStart"/>
      <w:r>
        <w:rPr>
          <w:color w:val="231F20"/>
          <w:sz w:val="20"/>
        </w:rPr>
        <w:t>stages</w:t>
      </w:r>
      <w:proofErr w:type="spellEnd"/>
      <w:r>
        <w:rPr>
          <w:color w:val="231F20"/>
          <w:sz w:val="20"/>
        </w:rPr>
        <w:t>.</w:t>
      </w:r>
    </w:p>
    <w:p w14:paraId="4F8775DF" w14:textId="77777777" w:rsidR="001E4D13" w:rsidRDefault="00247020">
      <w:pPr>
        <w:pStyle w:val="ListParagraph"/>
        <w:numPr>
          <w:ilvl w:val="1"/>
          <w:numId w:val="1"/>
        </w:numPr>
        <w:tabs>
          <w:tab w:val="left" w:pos="2484"/>
          <w:tab w:val="left" w:pos="2485"/>
        </w:tabs>
        <w:spacing w:before="3" w:line="254" w:lineRule="auto"/>
        <w:ind w:right="1526"/>
        <w:rPr>
          <w:sz w:val="20"/>
        </w:rPr>
      </w:pPr>
      <w:proofErr w:type="spellStart"/>
      <w:r>
        <w:rPr>
          <w:color w:val="231F20"/>
          <w:sz w:val="20"/>
        </w:rPr>
        <w:t>Annotations</w:t>
      </w:r>
      <w:proofErr w:type="spellEnd"/>
      <w:r>
        <w:rPr>
          <w:color w:val="231F20"/>
          <w:sz w:val="20"/>
        </w:rPr>
        <w:t xml:space="preserve"> and </w:t>
      </w:r>
      <w:proofErr w:type="spellStart"/>
      <w:r>
        <w:rPr>
          <w:color w:val="231F20"/>
          <w:sz w:val="20"/>
        </w:rPr>
        <w:t>descriptions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possible </w:t>
      </w:r>
      <w:proofErr w:type="spellStart"/>
      <w:r>
        <w:rPr>
          <w:color w:val="231F20"/>
          <w:sz w:val="20"/>
        </w:rPr>
        <w:t>to</w:t>
      </w:r>
      <w:proofErr w:type="spellEnd"/>
      <w:r>
        <w:rPr>
          <w:color w:val="231F20"/>
          <w:sz w:val="20"/>
        </w:rPr>
        <w:t xml:space="preserve"> </w:t>
      </w:r>
      <w:proofErr w:type="spellStart"/>
      <w:r>
        <w:rPr>
          <w:color w:val="231F20"/>
          <w:sz w:val="20"/>
        </w:rPr>
        <w:t>annotate</w:t>
      </w:r>
      <w:proofErr w:type="spellEnd"/>
      <w:r>
        <w:rPr>
          <w:color w:val="231F20"/>
          <w:sz w:val="20"/>
        </w:rPr>
        <w:t xml:space="preserve"> the </w:t>
      </w:r>
      <w:proofErr w:type="spellStart"/>
      <w:r>
        <w:rPr>
          <w:color w:val="231F20"/>
          <w:sz w:val="20"/>
        </w:rPr>
        <w:t>whole</w:t>
      </w:r>
      <w:proofErr w:type="spellEnd"/>
      <w:r>
        <w:rPr>
          <w:color w:val="231F20"/>
          <w:sz w:val="20"/>
        </w:rPr>
        <w:t xml:space="preserve"> </w:t>
      </w:r>
      <w:proofErr w:type="spellStart"/>
      <w:r>
        <w:rPr>
          <w:color w:val="231F20"/>
          <w:sz w:val="20"/>
        </w:rPr>
        <w:t>model</w:t>
      </w:r>
      <w:proofErr w:type="spellEnd"/>
      <w:r>
        <w:rPr>
          <w:color w:val="231F20"/>
          <w:sz w:val="20"/>
        </w:rPr>
        <w:t xml:space="preserve">, and </w:t>
      </w:r>
      <w:proofErr w:type="spellStart"/>
      <w:r>
        <w:rPr>
          <w:color w:val="231F20"/>
          <w:sz w:val="20"/>
        </w:rPr>
        <w:t>each</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including</w:t>
      </w:r>
      <w:proofErr w:type="spellEnd"/>
      <w:r>
        <w:rPr>
          <w:color w:val="231F20"/>
          <w:sz w:val="20"/>
        </w:rPr>
        <w:t xml:space="preserve"> the </w:t>
      </w:r>
      <w:proofErr w:type="spellStart"/>
      <w:r>
        <w:rPr>
          <w:color w:val="231F20"/>
          <w:sz w:val="20"/>
        </w:rPr>
        <w:t>description</w:t>
      </w:r>
      <w:proofErr w:type="spellEnd"/>
      <w:r>
        <w:rPr>
          <w:color w:val="231F20"/>
          <w:sz w:val="20"/>
        </w:rPr>
        <w:t xml:space="preserve"> and </w:t>
      </w:r>
      <w:proofErr w:type="spellStart"/>
      <w:r>
        <w:rPr>
          <w:color w:val="231F20"/>
          <w:sz w:val="20"/>
        </w:rPr>
        <w:t>any</w:t>
      </w:r>
      <w:proofErr w:type="spellEnd"/>
      <w:r>
        <w:rPr>
          <w:color w:val="231F20"/>
          <w:sz w:val="20"/>
        </w:rPr>
        <w:t xml:space="preserve"> relevant </w:t>
      </w:r>
      <w:proofErr w:type="spellStart"/>
      <w:r>
        <w:rPr>
          <w:color w:val="231F20"/>
          <w:sz w:val="20"/>
        </w:rPr>
        <w:t>information</w:t>
      </w:r>
      <w:proofErr w:type="spellEnd"/>
      <w:r>
        <w:rPr>
          <w:color w:val="231F20"/>
          <w:sz w:val="20"/>
        </w:rPr>
        <w:t>.</w:t>
      </w:r>
    </w:p>
    <w:p w14:paraId="4F8775E0" w14:textId="77777777" w:rsidR="001E4D13" w:rsidRDefault="001E4D13">
      <w:pPr>
        <w:pStyle w:val="BodyText"/>
        <w:spacing w:before="6"/>
        <w:rPr>
          <w:sz w:val="21"/>
        </w:rPr>
      </w:pPr>
    </w:p>
    <w:p w14:paraId="4F8775E1" w14:textId="77777777" w:rsidR="001E4D13" w:rsidRDefault="00247020">
      <w:pPr>
        <w:pStyle w:val="BodyText"/>
        <w:spacing w:before="1"/>
        <w:ind w:left="2204"/>
        <w:jc w:val="both"/>
      </w:pPr>
      <w:proofErr w:type="spellStart"/>
      <w:r>
        <w:rPr>
          <w:color w:val="231F20"/>
        </w:rPr>
        <w:t>MLFlow</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installed</w:t>
      </w:r>
      <w:proofErr w:type="spellEnd"/>
      <w:r>
        <w:rPr>
          <w:color w:val="231F20"/>
        </w:rPr>
        <w:t xml:space="preserve"> </w:t>
      </w:r>
      <w:proofErr w:type="spellStart"/>
      <w:r>
        <w:rPr>
          <w:color w:val="231F20"/>
        </w:rPr>
        <w:t>as</w:t>
      </w:r>
      <w:proofErr w:type="spellEnd"/>
      <w:r>
        <w:rPr>
          <w:color w:val="231F20"/>
        </w:rPr>
        <w:t xml:space="preserve"> such:</w:t>
      </w:r>
    </w:p>
    <w:p w14:paraId="4F8775E2" w14:textId="77777777" w:rsidR="001E4D13" w:rsidRDefault="001E4D13">
      <w:pPr>
        <w:pStyle w:val="BodyText"/>
        <w:spacing w:before="11"/>
        <w:rPr>
          <w:sz w:val="25"/>
        </w:rPr>
      </w:pPr>
    </w:p>
    <w:p w14:paraId="4F8775E3" w14:textId="77777777" w:rsidR="001E4D13" w:rsidRDefault="00247020">
      <w:pPr>
        <w:ind w:left="2204"/>
        <w:jc w:val="both"/>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mlflow</w:t>
      </w:r>
      <w:proofErr w:type="spellEnd"/>
    </w:p>
    <w:p w14:paraId="4F8775E4" w14:textId="77777777" w:rsidR="001E4D13" w:rsidRDefault="001E4D13">
      <w:pPr>
        <w:pStyle w:val="BodyText"/>
        <w:spacing w:before="3"/>
        <w:rPr>
          <w:rFonts w:ascii="Courier New"/>
          <w:sz w:val="24"/>
        </w:rPr>
      </w:pPr>
    </w:p>
    <w:p w14:paraId="4F8775E5" w14:textId="77777777" w:rsidR="001E4D13" w:rsidRDefault="00247020">
      <w:pPr>
        <w:pStyle w:val="BodyText"/>
        <w:ind w:left="2204"/>
        <w:jc w:val="both"/>
      </w:pPr>
      <w:r>
        <w:rPr>
          <w:color w:val="231F20"/>
        </w:rPr>
        <w:t xml:space="preserve">A simple </w:t>
      </w:r>
      <w:proofErr w:type="spellStart"/>
      <w:r>
        <w:rPr>
          <w:color w:val="231F20"/>
        </w:rPr>
        <w:t>pipeline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this</w:t>
      </w:r>
      <w:proofErr w:type="spellEnd"/>
      <w:r>
        <w:rPr>
          <w:color w:val="231F20"/>
        </w:rPr>
        <w:t>:</w:t>
      </w:r>
    </w:p>
    <w:p w14:paraId="4F8775E6" w14:textId="77777777" w:rsidR="001E4D13" w:rsidRDefault="001E4D13">
      <w:pPr>
        <w:pStyle w:val="BodyText"/>
        <w:spacing w:before="1"/>
        <w:rPr>
          <w:sz w:val="26"/>
        </w:rPr>
      </w:pPr>
    </w:p>
    <w:p w14:paraId="4F8775E7" w14:textId="77777777" w:rsidR="001E4D13" w:rsidRDefault="00247020">
      <w:pPr>
        <w:ind w:left="2204"/>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mlflow</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log_metric</w:t>
      </w:r>
      <w:proofErr w:type="spellEnd"/>
      <w:r>
        <w:rPr>
          <w:rFonts w:ascii="Courier New"/>
          <w:color w:val="231F20"/>
          <w:sz w:val="18"/>
        </w:rPr>
        <w:t xml:space="preserve">, </w:t>
      </w:r>
      <w:proofErr w:type="spellStart"/>
      <w:r>
        <w:rPr>
          <w:rFonts w:ascii="Courier New"/>
          <w:color w:val="231F20"/>
          <w:sz w:val="18"/>
        </w:rPr>
        <w:t>log_param</w:t>
      </w:r>
      <w:proofErr w:type="spellEnd"/>
      <w:r>
        <w:rPr>
          <w:rFonts w:ascii="Courier New"/>
          <w:color w:val="231F20"/>
          <w:sz w:val="18"/>
        </w:rPr>
        <w:t xml:space="preserve">, </w:t>
      </w:r>
      <w:proofErr w:type="spellStart"/>
      <w:r>
        <w:rPr>
          <w:rFonts w:ascii="Courier New"/>
          <w:color w:val="231F20"/>
          <w:sz w:val="18"/>
        </w:rPr>
        <w:t>log_artifact</w:t>
      </w:r>
      <w:proofErr w:type="spellEnd"/>
    </w:p>
    <w:p w14:paraId="4F8775E8" w14:textId="77777777" w:rsidR="001E4D13" w:rsidRDefault="001E4D13">
      <w:pPr>
        <w:pStyle w:val="BodyText"/>
        <w:spacing w:before="5"/>
        <w:rPr>
          <w:rFonts w:ascii="Courier New"/>
          <w:sz w:val="17"/>
        </w:rPr>
      </w:pPr>
    </w:p>
    <w:p w14:paraId="4F8775E9" w14:textId="77777777" w:rsidR="001E4D13" w:rsidRDefault="00247020">
      <w:pPr>
        <w:spacing w:before="119"/>
        <w:ind w:left="2204"/>
        <w:rPr>
          <w:rFonts w:ascii="Courier New"/>
          <w:sz w:val="18"/>
        </w:rPr>
      </w:pPr>
      <w:proofErr w:type="spellStart"/>
      <w:r>
        <w:rPr>
          <w:rFonts w:ascii="Courier New"/>
          <w:color w:val="231F20"/>
          <w:sz w:val="18"/>
        </w:rPr>
        <w:t>if</w:t>
      </w:r>
      <w:proofErr w:type="spellEnd"/>
      <w:r>
        <w:rPr>
          <w:rFonts w:ascii="Courier New"/>
          <w:color w:val="231F20"/>
          <w:sz w:val="18"/>
          <w:u w:val="single" w:color="221E1F"/>
        </w:rPr>
        <w:t xml:space="preserve"> </w:t>
      </w:r>
      <w:proofErr w:type="spellStart"/>
      <w:r>
        <w:rPr>
          <w:rFonts w:ascii="Courier New"/>
          <w:color w:val="231F20"/>
          <w:sz w:val="18"/>
        </w:rPr>
        <w:t>name</w:t>
      </w:r>
      <w:proofErr w:type="spellEnd"/>
      <w:r>
        <w:rPr>
          <w:rFonts w:ascii="Courier New"/>
          <w:color w:val="231F20"/>
          <w:sz w:val="18"/>
        </w:rPr>
        <w:t xml:space="preserve"> == "</w:t>
      </w:r>
      <w:r>
        <w:rPr>
          <w:rFonts w:ascii="Courier New"/>
          <w:color w:val="231F20"/>
          <w:sz w:val="18"/>
          <w:u w:val="single" w:color="221E1F"/>
        </w:rPr>
        <w:t xml:space="preserve"> </w:t>
      </w:r>
      <w:proofErr w:type="spellStart"/>
      <w:r>
        <w:rPr>
          <w:rFonts w:ascii="Courier New"/>
          <w:color w:val="231F20"/>
          <w:sz w:val="18"/>
        </w:rPr>
        <w:t>main</w:t>
      </w:r>
      <w:proofErr w:type="spellEnd"/>
      <w:r>
        <w:rPr>
          <w:rFonts w:ascii="Courier New"/>
          <w:color w:val="231F20"/>
          <w:sz w:val="18"/>
          <w:u w:val="single" w:color="221E1F"/>
        </w:rPr>
        <w:t xml:space="preserve"> </w:t>
      </w:r>
      <w:r>
        <w:rPr>
          <w:rFonts w:ascii="Courier New"/>
          <w:color w:val="231F20"/>
          <w:sz w:val="18"/>
        </w:rPr>
        <w:t>":</w:t>
      </w:r>
    </w:p>
    <w:p w14:paraId="4F8775EA" w14:textId="77777777" w:rsidR="001E4D13" w:rsidRDefault="00247020">
      <w:pPr>
        <w:spacing w:before="56" w:line="307" w:lineRule="auto"/>
        <w:ind w:left="2528" w:right="5229"/>
        <w:rPr>
          <w:rFonts w:ascii="Courier New"/>
          <w:sz w:val="18"/>
        </w:rPr>
      </w:pPr>
      <w:r>
        <w:rPr>
          <w:rFonts w:ascii="Courier New"/>
          <w:color w:val="231F20"/>
          <w:sz w:val="18"/>
        </w:rPr>
        <w:t xml:space="preserve"># Log a </w:t>
      </w:r>
      <w:proofErr w:type="spellStart"/>
      <w:r>
        <w:rPr>
          <w:rFonts w:ascii="Courier New"/>
          <w:color w:val="231F20"/>
          <w:sz w:val="18"/>
        </w:rPr>
        <w:t>parameter</w:t>
      </w:r>
      <w:proofErr w:type="spellEnd"/>
      <w:r>
        <w:rPr>
          <w:rFonts w:ascii="Courier New"/>
          <w:color w:val="231F20"/>
          <w:sz w:val="18"/>
        </w:rPr>
        <w:t xml:space="preserve"> (</w:t>
      </w:r>
      <w:proofErr w:type="spellStart"/>
      <w:r>
        <w:rPr>
          <w:rFonts w:ascii="Courier New"/>
          <w:color w:val="231F20"/>
          <w:sz w:val="18"/>
        </w:rPr>
        <w:t>key-value</w:t>
      </w:r>
      <w:proofErr w:type="spellEnd"/>
      <w:r>
        <w:rPr>
          <w:rFonts w:ascii="Courier New"/>
          <w:color w:val="231F20"/>
          <w:sz w:val="18"/>
        </w:rPr>
        <w:t xml:space="preserve"> pair) </w:t>
      </w:r>
      <w:proofErr w:type="spellStart"/>
      <w:r>
        <w:rPr>
          <w:rFonts w:ascii="Courier New"/>
          <w:color w:val="231F20"/>
          <w:sz w:val="18"/>
        </w:rPr>
        <w:t>log_</w:t>
      </w:r>
      <w:proofErr w:type="gramStart"/>
      <w:r>
        <w:rPr>
          <w:rFonts w:ascii="Courier New"/>
          <w:color w:val="231F20"/>
          <w:sz w:val="18"/>
        </w:rPr>
        <w:t>param</w:t>
      </w:r>
      <w:proofErr w:type="spellEnd"/>
      <w:r>
        <w:rPr>
          <w:rFonts w:ascii="Courier New"/>
          <w:color w:val="231F20"/>
          <w:sz w:val="18"/>
        </w:rPr>
        <w:t>(</w:t>
      </w:r>
      <w:proofErr w:type="gramEnd"/>
      <w:r>
        <w:rPr>
          <w:rFonts w:ascii="Courier New"/>
          <w:color w:val="231F20"/>
          <w:sz w:val="18"/>
        </w:rPr>
        <w:t>"param1", 5)</w:t>
      </w:r>
    </w:p>
    <w:p w14:paraId="4F8775EB" w14:textId="77777777" w:rsidR="001E4D13" w:rsidRDefault="001E4D13">
      <w:pPr>
        <w:pStyle w:val="BodyText"/>
        <w:spacing w:before="8"/>
        <w:rPr>
          <w:rFonts w:ascii="Courier New"/>
          <w:sz w:val="22"/>
        </w:rPr>
      </w:pPr>
    </w:p>
    <w:p w14:paraId="4F8775EC" w14:textId="77777777" w:rsidR="001E4D13" w:rsidRDefault="00247020">
      <w:pPr>
        <w:spacing w:line="307" w:lineRule="auto"/>
        <w:ind w:left="2528" w:right="5828"/>
        <w:rPr>
          <w:rFonts w:ascii="Courier New"/>
          <w:sz w:val="18"/>
        </w:rPr>
      </w:pPr>
      <w:r>
        <w:rPr>
          <w:rFonts w:ascii="Courier New"/>
          <w:color w:val="231F20"/>
          <w:sz w:val="18"/>
        </w:rPr>
        <w:t xml:space="preserve"># Log a </w:t>
      </w:r>
      <w:proofErr w:type="spellStart"/>
      <w:r>
        <w:rPr>
          <w:rFonts w:ascii="Courier New"/>
          <w:color w:val="231F20"/>
          <w:sz w:val="18"/>
        </w:rPr>
        <w:t>metric</w:t>
      </w:r>
      <w:proofErr w:type="spellEnd"/>
      <w:r>
        <w:rPr>
          <w:rFonts w:ascii="Courier New"/>
          <w:color w:val="231F20"/>
          <w:sz w:val="18"/>
        </w:rPr>
        <w:t xml:space="preserve"> </w:t>
      </w: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1)</w:t>
      </w:r>
    </w:p>
    <w:p w14:paraId="4F8775ED"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5EE" w14:textId="77777777" w:rsidR="001E4D13" w:rsidRDefault="001E4D13">
      <w:pPr>
        <w:pStyle w:val="BodyText"/>
        <w:rPr>
          <w:rFonts w:ascii="Courier New"/>
        </w:rPr>
      </w:pPr>
    </w:p>
    <w:p w14:paraId="4F8775EF" w14:textId="77777777" w:rsidR="001E4D13" w:rsidRDefault="001E4D13">
      <w:pPr>
        <w:pStyle w:val="BodyText"/>
        <w:spacing w:before="9"/>
        <w:rPr>
          <w:rFonts w:ascii="Courier New"/>
        </w:rPr>
      </w:pPr>
    </w:p>
    <w:p w14:paraId="4F8775F0" w14:textId="77777777" w:rsidR="001E4D13" w:rsidRDefault="00247020">
      <w:pPr>
        <w:ind w:left="957"/>
        <w:rPr>
          <w:sz w:val="18"/>
        </w:rPr>
      </w:pPr>
      <w:r>
        <w:rPr>
          <w:color w:val="003946"/>
          <w:sz w:val="18"/>
        </w:rPr>
        <w:t>Vom Modell zur Produktion</w:t>
      </w:r>
    </w:p>
    <w:p w14:paraId="4F8775F1" w14:textId="77777777" w:rsidR="001E4D13" w:rsidRDefault="001E4D13">
      <w:pPr>
        <w:pStyle w:val="BodyText"/>
      </w:pPr>
    </w:p>
    <w:p w14:paraId="4F8775F2" w14:textId="77777777" w:rsidR="001E4D13" w:rsidRDefault="001E4D13">
      <w:pPr>
        <w:pStyle w:val="BodyText"/>
      </w:pPr>
    </w:p>
    <w:p w14:paraId="4F8775F3" w14:textId="77777777" w:rsidR="001E4D13" w:rsidRDefault="001E4D13">
      <w:pPr>
        <w:pStyle w:val="BodyText"/>
      </w:pPr>
    </w:p>
    <w:p w14:paraId="4F8775F4" w14:textId="77777777" w:rsidR="001E4D13" w:rsidRDefault="001E4D13">
      <w:pPr>
        <w:pStyle w:val="BodyText"/>
      </w:pPr>
    </w:p>
    <w:p w14:paraId="4F8775F5" w14:textId="77777777" w:rsidR="001E4D13" w:rsidRDefault="001E4D13">
      <w:pPr>
        <w:pStyle w:val="BodyText"/>
        <w:spacing w:before="6"/>
        <w:rPr>
          <w:sz w:val="18"/>
        </w:rPr>
      </w:pPr>
    </w:p>
    <w:p w14:paraId="4F8775F6" w14:textId="77777777" w:rsidR="001E4D13" w:rsidRDefault="00247020">
      <w:pPr>
        <w:spacing w:before="119"/>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2)</w:t>
      </w:r>
    </w:p>
    <w:p w14:paraId="4F8775F7" w14:textId="77777777" w:rsidR="001E4D13" w:rsidRDefault="00247020">
      <w:pPr>
        <w:spacing w:before="56"/>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3)</w:t>
      </w:r>
    </w:p>
    <w:p w14:paraId="4F8775F8" w14:textId="77777777" w:rsidR="001E4D13" w:rsidRDefault="001E4D13">
      <w:pPr>
        <w:pStyle w:val="BodyText"/>
        <w:spacing w:before="10"/>
        <w:rPr>
          <w:rFonts w:ascii="Courier New"/>
          <w:sz w:val="27"/>
        </w:rPr>
      </w:pPr>
    </w:p>
    <w:p w14:paraId="4F8775F9" w14:textId="77777777" w:rsidR="001E4D13" w:rsidRDefault="00247020">
      <w:pPr>
        <w:spacing w:line="307" w:lineRule="auto"/>
        <w:ind w:left="1281" w:right="6408"/>
        <w:rPr>
          <w:rFonts w:ascii="Courier New"/>
          <w:sz w:val="18"/>
        </w:rPr>
      </w:pPr>
      <w:r>
        <w:rPr>
          <w:rFonts w:ascii="Courier New"/>
          <w:color w:val="231F20"/>
          <w:sz w:val="18"/>
        </w:rPr>
        <w:t xml:space="preserve"># Log an </w:t>
      </w:r>
      <w:proofErr w:type="spellStart"/>
      <w:r>
        <w:rPr>
          <w:rFonts w:ascii="Courier New"/>
          <w:color w:val="231F20"/>
          <w:sz w:val="18"/>
        </w:rPr>
        <w:t>artifact</w:t>
      </w:r>
      <w:proofErr w:type="spellEnd"/>
      <w:r>
        <w:rPr>
          <w:rFonts w:ascii="Courier New"/>
          <w:color w:val="231F20"/>
          <w:sz w:val="18"/>
        </w:rPr>
        <w:t xml:space="preserve"> (</w:t>
      </w:r>
      <w:proofErr w:type="spellStart"/>
      <w:r>
        <w:rPr>
          <w:rFonts w:ascii="Courier New"/>
          <w:color w:val="231F20"/>
          <w:sz w:val="18"/>
        </w:rPr>
        <w:t>output</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gramEnd"/>
      <w:r>
        <w:rPr>
          <w:rFonts w:ascii="Courier New"/>
          <w:color w:val="231F20"/>
          <w:sz w:val="18"/>
        </w:rPr>
        <w:t xml:space="preserve">"output.txt", "w") </w:t>
      </w:r>
      <w:proofErr w:type="spellStart"/>
      <w:r>
        <w:rPr>
          <w:rFonts w:ascii="Courier New"/>
          <w:color w:val="231F20"/>
          <w:sz w:val="18"/>
        </w:rPr>
        <w:t>as</w:t>
      </w:r>
      <w:proofErr w:type="spellEnd"/>
      <w:r>
        <w:rPr>
          <w:rFonts w:ascii="Courier New"/>
          <w:color w:val="231F20"/>
          <w:sz w:val="18"/>
        </w:rPr>
        <w:t xml:space="preserve"> f:</w:t>
      </w:r>
    </w:p>
    <w:p w14:paraId="4F8775FA" w14:textId="77777777" w:rsidR="001E4D13" w:rsidRDefault="00247020">
      <w:pPr>
        <w:spacing w:line="307" w:lineRule="auto"/>
        <w:ind w:left="1281" w:right="7232" w:firstLine="432"/>
        <w:rPr>
          <w:rFonts w:ascii="Courier New"/>
          <w:sz w:val="18"/>
        </w:rPr>
      </w:pPr>
      <w:proofErr w:type="spellStart"/>
      <w:proofErr w:type="gramStart"/>
      <w:r>
        <w:rPr>
          <w:rFonts w:ascii="Courier New"/>
          <w:color w:val="231F20"/>
          <w:sz w:val="18"/>
        </w:rPr>
        <w:t>f.write</w:t>
      </w:r>
      <w:proofErr w:type="spellEnd"/>
      <w:proofErr w:type="gramEnd"/>
      <w:r>
        <w:rPr>
          <w:rFonts w:ascii="Courier New"/>
          <w:color w:val="231F20"/>
          <w:sz w:val="18"/>
        </w:rPr>
        <w:t xml:space="preserve">("Hello </w:t>
      </w:r>
      <w:proofErr w:type="spellStart"/>
      <w:r>
        <w:rPr>
          <w:rFonts w:ascii="Courier New"/>
          <w:color w:val="231F20"/>
          <w:sz w:val="18"/>
        </w:rPr>
        <w:t>world</w:t>
      </w:r>
      <w:proofErr w:type="spellEnd"/>
      <w:r>
        <w:rPr>
          <w:rFonts w:ascii="Courier New"/>
          <w:color w:val="231F20"/>
          <w:sz w:val="18"/>
        </w:rPr>
        <w:t xml:space="preserve">!") </w:t>
      </w:r>
      <w:proofErr w:type="spellStart"/>
      <w:r>
        <w:rPr>
          <w:rFonts w:ascii="Courier New"/>
          <w:color w:val="231F20"/>
          <w:sz w:val="18"/>
        </w:rPr>
        <w:t>log_artifact</w:t>
      </w:r>
      <w:proofErr w:type="spellEnd"/>
      <w:r>
        <w:rPr>
          <w:rFonts w:ascii="Courier New"/>
          <w:color w:val="231F20"/>
          <w:sz w:val="18"/>
        </w:rPr>
        <w:t>("output.txt")</w:t>
      </w:r>
    </w:p>
    <w:p w14:paraId="4F8775FB" w14:textId="77777777" w:rsidR="001E4D13" w:rsidRDefault="001E4D13">
      <w:pPr>
        <w:pStyle w:val="BodyText"/>
        <w:spacing w:before="10"/>
        <w:rPr>
          <w:rFonts w:ascii="Courier New"/>
          <w:sz w:val="18"/>
        </w:rPr>
      </w:pPr>
    </w:p>
    <w:p w14:paraId="4F8775FC" w14:textId="77777777" w:rsidR="001E4D13" w:rsidRDefault="00247020">
      <w:pPr>
        <w:pStyle w:val="BodyText"/>
        <w:ind w:left="957"/>
      </w:pPr>
      <w:r>
        <w:rPr>
          <w:color w:val="231F20"/>
        </w:rPr>
        <w:t xml:space="preserve">The code </w:t>
      </w:r>
      <w:proofErr w:type="spellStart"/>
      <w:r>
        <w:rPr>
          <w:color w:val="231F20"/>
        </w:rPr>
        <w:t>above</w:t>
      </w:r>
      <w:proofErr w:type="spellEnd"/>
    </w:p>
    <w:p w14:paraId="4F8775FD" w14:textId="77777777" w:rsidR="001E4D13" w:rsidRDefault="001E4D13">
      <w:pPr>
        <w:pStyle w:val="BodyText"/>
        <w:spacing w:before="8"/>
        <w:rPr>
          <w:sz w:val="14"/>
        </w:rPr>
      </w:pPr>
    </w:p>
    <w:p w14:paraId="4F8775FE" w14:textId="77777777" w:rsidR="001E4D13" w:rsidRDefault="001E4D13">
      <w:pPr>
        <w:rPr>
          <w:sz w:val="14"/>
        </w:rPr>
        <w:sectPr w:rsidR="001E4D13">
          <w:pgSz w:w="11910" w:h="16840"/>
          <w:pgMar w:top="960" w:right="0" w:bottom="680" w:left="460" w:header="0" w:footer="486" w:gutter="0"/>
          <w:cols w:space="720"/>
        </w:sectPr>
      </w:pPr>
    </w:p>
    <w:p w14:paraId="4F8775FF" w14:textId="77777777" w:rsidR="001E4D13" w:rsidRDefault="00247020">
      <w:pPr>
        <w:pStyle w:val="ListParagraph"/>
        <w:numPr>
          <w:ilvl w:val="1"/>
          <w:numId w:val="22"/>
        </w:numPr>
        <w:tabs>
          <w:tab w:val="left" w:pos="1237"/>
          <w:tab w:val="left" w:pos="1238"/>
        </w:tabs>
        <w:spacing w:before="97"/>
        <w:ind w:hanging="281"/>
        <w:rPr>
          <w:sz w:val="20"/>
        </w:rPr>
      </w:pPr>
      <w:r>
        <w:rPr>
          <w:color w:val="231F20"/>
          <w:sz w:val="20"/>
        </w:rPr>
        <w:t xml:space="preserve">logs a </w:t>
      </w:r>
      <w:proofErr w:type="spellStart"/>
      <w:r>
        <w:rPr>
          <w:color w:val="231F20"/>
          <w:sz w:val="20"/>
        </w:rPr>
        <w:t>parameter</w:t>
      </w:r>
      <w:proofErr w:type="spellEnd"/>
      <w:r>
        <w:rPr>
          <w:color w:val="231F20"/>
          <w:sz w:val="20"/>
        </w:rPr>
        <w:t xml:space="preserve"> </w:t>
      </w:r>
      <w:r>
        <w:rPr>
          <w:rFonts w:ascii="Courier New" w:hAnsi="Courier New"/>
          <w:color w:val="231F20"/>
          <w:sz w:val="18"/>
        </w:rPr>
        <w:t xml:space="preserve">param1 </w:t>
      </w:r>
      <w:proofErr w:type="spellStart"/>
      <w:r>
        <w:rPr>
          <w:color w:val="231F20"/>
          <w:sz w:val="20"/>
        </w:rPr>
        <w:t>with</w:t>
      </w:r>
      <w:proofErr w:type="spellEnd"/>
      <w:r>
        <w:rPr>
          <w:color w:val="231F20"/>
          <w:sz w:val="20"/>
        </w:rPr>
        <w:t xml:space="preserve"> </w:t>
      </w:r>
      <w:proofErr w:type="spellStart"/>
      <w:r>
        <w:rPr>
          <w:color w:val="231F20"/>
          <w:sz w:val="20"/>
        </w:rPr>
        <w:t>value</w:t>
      </w:r>
      <w:proofErr w:type="spellEnd"/>
      <w:r>
        <w:rPr>
          <w:color w:val="231F20"/>
          <w:sz w:val="20"/>
        </w:rPr>
        <w:t xml:space="preserve"> 5;</w:t>
      </w:r>
    </w:p>
    <w:p w14:paraId="4F877600" w14:textId="77777777" w:rsidR="001E4D13" w:rsidRDefault="00247020">
      <w:pPr>
        <w:pStyle w:val="ListParagraph"/>
        <w:numPr>
          <w:ilvl w:val="1"/>
          <w:numId w:val="22"/>
        </w:numPr>
        <w:tabs>
          <w:tab w:val="left" w:pos="1237"/>
          <w:tab w:val="left" w:pos="1238"/>
        </w:tabs>
        <w:spacing w:before="15"/>
        <w:ind w:hanging="281"/>
        <w:rPr>
          <w:sz w:val="20"/>
        </w:rPr>
      </w:pPr>
      <w:r>
        <w:rPr>
          <w:color w:val="231F20"/>
          <w:sz w:val="20"/>
        </w:rPr>
        <w:t xml:space="preserve">logs </w:t>
      </w:r>
      <w:proofErr w:type="spellStart"/>
      <w:r>
        <w:rPr>
          <w:color w:val="231F20"/>
          <w:sz w:val="20"/>
        </w:rPr>
        <w:t>metrics</w:t>
      </w:r>
      <w:proofErr w:type="spellEnd"/>
      <w:r>
        <w:rPr>
          <w:color w:val="231F20"/>
          <w:sz w:val="20"/>
        </w:rPr>
        <w:t xml:space="preserve"> </w:t>
      </w:r>
      <w:proofErr w:type="spellStart"/>
      <w:r>
        <w:rPr>
          <w:color w:val="231F20"/>
          <w:sz w:val="20"/>
        </w:rPr>
        <w:t>called</w:t>
      </w:r>
      <w:proofErr w:type="spellEnd"/>
      <w:r>
        <w:rPr>
          <w:color w:val="231F20"/>
          <w:sz w:val="20"/>
        </w:rPr>
        <w:t xml:space="preserve"> </w:t>
      </w:r>
      <w:proofErr w:type="spellStart"/>
      <w:r>
        <w:rPr>
          <w:rFonts w:ascii="Courier New" w:hAnsi="Courier New"/>
          <w:b/>
          <w:color w:val="231F20"/>
          <w:sz w:val="18"/>
        </w:rPr>
        <w:t>foo</w:t>
      </w:r>
      <w:proofErr w:type="spellEnd"/>
      <w:r>
        <w:rPr>
          <w:rFonts w:ascii="Courier New" w:hAnsi="Courier New"/>
          <w:b/>
          <w:color w:val="231F20"/>
          <w:sz w:val="18"/>
        </w:rPr>
        <w:t xml:space="preserve"> </w:t>
      </w:r>
      <w:proofErr w:type="spellStart"/>
      <w:r>
        <w:rPr>
          <w:color w:val="231F20"/>
          <w:sz w:val="20"/>
        </w:rPr>
        <w:t>with</w:t>
      </w:r>
      <w:proofErr w:type="spellEnd"/>
      <w:r>
        <w:rPr>
          <w:color w:val="231F20"/>
          <w:sz w:val="20"/>
        </w:rPr>
        <w:t xml:space="preserve"> </w:t>
      </w:r>
      <w:proofErr w:type="spellStart"/>
      <w:r>
        <w:rPr>
          <w:color w:val="231F20"/>
          <w:sz w:val="20"/>
        </w:rPr>
        <w:t>values</w:t>
      </w:r>
      <w:proofErr w:type="spellEnd"/>
      <w:r>
        <w:rPr>
          <w:color w:val="231F20"/>
          <w:sz w:val="20"/>
        </w:rPr>
        <w:t xml:space="preserve"> 1, 2, and 3;</w:t>
      </w:r>
    </w:p>
    <w:p w14:paraId="4F877601"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opens</w:t>
      </w:r>
      <w:proofErr w:type="spellEnd"/>
      <w:r>
        <w:rPr>
          <w:color w:val="231F20"/>
          <w:sz w:val="20"/>
        </w:rPr>
        <w:t xml:space="preserve"> an </w:t>
      </w:r>
      <w:proofErr w:type="spellStart"/>
      <w:r>
        <w:rPr>
          <w:color w:val="231F20"/>
          <w:sz w:val="20"/>
        </w:rPr>
        <w:t>existing</w:t>
      </w:r>
      <w:proofErr w:type="spellEnd"/>
      <w:r>
        <w:rPr>
          <w:color w:val="231F20"/>
          <w:sz w:val="20"/>
        </w:rPr>
        <w:t xml:space="preserve"> </w:t>
      </w:r>
      <w:proofErr w:type="spellStart"/>
      <w:r>
        <w:rPr>
          <w:color w:val="231F20"/>
          <w:sz w:val="20"/>
        </w:rPr>
        <w:t>ﬁle</w:t>
      </w:r>
      <w:proofErr w:type="spellEnd"/>
      <w:r>
        <w:rPr>
          <w:color w:val="231F20"/>
          <w:sz w:val="20"/>
        </w:rPr>
        <w:t xml:space="preserve"> (an </w:t>
      </w:r>
      <w:proofErr w:type="spellStart"/>
      <w:r>
        <w:rPr>
          <w:color w:val="231F20"/>
          <w:sz w:val="20"/>
        </w:rPr>
        <w:t>artifact</w:t>
      </w:r>
      <w:proofErr w:type="spellEnd"/>
      <w:r>
        <w:rPr>
          <w:color w:val="231F20"/>
          <w:sz w:val="20"/>
        </w:rPr>
        <w:t xml:space="preserve">), </w:t>
      </w:r>
      <w:r>
        <w:rPr>
          <w:rFonts w:ascii="Courier New" w:hAnsi="Courier New"/>
          <w:color w:val="231F20"/>
          <w:sz w:val="18"/>
        </w:rPr>
        <w:t>output.txt</w:t>
      </w:r>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it</w:t>
      </w:r>
      <w:proofErr w:type="spellEnd"/>
      <w:r>
        <w:rPr>
          <w:color w:val="231F20"/>
          <w:sz w:val="20"/>
        </w:rPr>
        <w:t>; and</w:t>
      </w:r>
    </w:p>
    <w:p w14:paraId="4F877602" w14:textId="77777777" w:rsidR="001E4D13" w:rsidRDefault="00247020">
      <w:pPr>
        <w:pStyle w:val="ListParagraph"/>
        <w:numPr>
          <w:ilvl w:val="1"/>
          <w:numId w:val="22"/>
        </w:numPr>
        <w:tabs>
          <w:tab w:val="left" w:pos="1237"/>
          <w:tab w:val="left" w:pos="1238"/>
        </w:tabs>
        <w:spacing w:before="15" w:line="254" w:lineRule="auto"/>
        <w:ind w:right="188"/>
        <w:rPr>
          <w:sz w:val="20"/>
        </w:rPr>
      </w:pPr>
      <w:r>
        <w:rPr>
          <w:color w:val="231F20"/>
          <w:sz w:val="20"/>
        </w:rPr>
        <w:t xml:space="preserve">logs the </w:t>
      </w:r>
      <w:proofErr w:type="spellStart"/>
      <w:r>
        <w:rPr>
          <w:color w:val="231F20"/>
          <w:sz w:val="20"/>
        </w:rPr>
        <w:t>artifact</w:t>
      </w:r>
      <w:proofErr w:type="spellEnd"/>
      <w:r>
        <w:rPr>
          <w:color w:val="231F20"/>
          <w:sz w:val="20"/>
        </w:rPr>
        <w:t xml:space="preserve"> for the </w:t>
      </w:r>
      <w:proofErr w:type="spellStart"/>
      <w:r>
        <w:rPr>
          <w:color w:val="231F20"/>
          <w:sz w:val="20"/>
        </w:rPr>
        <w:t>run</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rFonts w:ascii="Courier New" w:hAnsi="Courier New"/>
          <w:color w:val="231F20"/>
          <w:sz w:val="18"/>
        </w:rPr>
        <w:t>log_artifact</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mostly</w:t>
      </w:r>
      <w:proofErr w:type="spellEnd"/>
      <w:r>
        <w:rPr>
          <w:color w:val="231F20"/>
          <w:sz w:val="20"/>
        </w:rPr>
        <w:t xml:space="preserve"> care </w:t>
      </w:r>
      <w:proofErr w:type="spellStart"/>
      <w:r>
        <w:rPr>
          <w:color w:val="231F20"/>
          <w:sz w:val="20"/>
        </w:rPr>
        <w:t>about</w:t>
      </w:r>
      <w:proofErr w:type="spellEnd"/>
      <w:r>
        <w:rPr>
          <w:color w:val="231F20"/>
          <w:sz w:val="20"/>
        </w:rPr>
        <w:t xml:space="preserve">, </w:t>
      </w:r>
      <w:proofErr w:type="spellStart"/>
      <w:r>
        <w:rPr>
          <w:color w:val="231F20"/>
          <w:sz w:val="20"/>
        </w:rPr>
        <w:t>keeping</w:t>
      </w:r>
      <w:proofErr w:type="spellEnd"/>
      <w:r>
        <w:rPr>
          <w:color w:val="231F20"/>
          <w:sz w:val="20"/>
        </w:rPr>
        <w:t xml:space="preserve"> track of the </w:t>
      </w:r>
      <w:proofErr w:type="spellStart"/>
      <w:r>
        <w:rPr>
          <w:color w:val="231F20"/>
          <w:sz w:val="20"/>
        </w:rPr>
        <w:t>changes</w:t>
      </w:r>
      <w:proofErr w:type="spellEnd"/>
      <w:r>
        <w:rPr>
          <w:color w:val="231F20"/>
          <w:sz w:val="20"/>
        </w:rPr>
        <w:t xml:space="preserve"> for </w:t>
      </w:r>
      <w:proofErr w:type="spellStart"/>
      <w:r>
        <w:rPr>
          <w:color w:val="231F20"/>
          <w:sz w:val="20"/>
        </w:rPr>
        <w:t>every</w:t>
      </w:r>
      <w:proofErr w:type="spellEnd"/>
      <w:r>
        <w:rPr>
          <w:color w:val="231F20"/>
          <w:sz w:val="20"/>
        </w:rPr>
        <w:t xml:space="preserve"> time the </w:t>
      </w:r>
      <w:proofErr w:type="spellStart"/>
      <w:r>
        <w:rPr>
          <w:color w:val="231F20"/>
          <w:sz w:val="20"/>
        </w:rPr>
        <w:t>job</w:t>
      </w:r>
      <w:proofErr w:type="spellEnd"/>
      <w:r>
        <w:rPr>
          <w:color w:val="231F20"/>
          <w:sz w:val="20"/>
        </w:rPr>
        <w:t xml:space="preserve"> </w:t>
      </w:r>
      <w:proofErr w:type="spellStart"/>
      <w:r>
        <w:rPr>
          <w:color w:val="231F20"/>
          <w:sz w:val="20"/>
        </w:rPr>
        <w:t>runs</w:t>
      </w:r>
      <w:proofErr w:type="spellEnd"/>
      <w:r>
        <w:rPr>
          <w:color w:val="231F20"/>
          <w:sz w:val="20"/>
        </w:rPr>
        <w:t>.</w:t>
      </w:r>
    </w:p>
    <w:p w14:paraId="4F877603" w14:textId="77777777" w:rsidR="001E4D13" w:rsidRDefault="001E4D13">
      <w:pPr>
        <w:pStyle w:val="BodyText"/>
        <w:spacing w:before="6"/>
        <w:rPr>
          <w:sz w:val="21"/>
        </w:rPr>
      </w:pPr>
    </w:p>
    <w:p w14:paraId="4F877604" w14:textId="77777777" w:rsidR="001E4D13" w:rsidRDefault="00247020">
      <w:pPr>
        <w:pStyle w:val="BodyText"/>
        <w:spacing w:line="254" w:lineRule="auto"/>
        <w:ind w:left="957" w:hanging="1"/>
        <w:jc w:val="both"/>
      </w:pPr>
      <w:r>
        <w:rPr>
          <w:color w:val="231F20"/>
        </w:rPr>
        <w:t xml:space="preserve">This </w:t>
      </w:r>
      <w:proofErr w:type="spellStart"/>
      <w:r>
        <w:rPr>
          <w:color w:val="231F20"/>
        </w:rPr>
        <w:t>is</w:t>
      </w:r>
      <w:proofErr w:type="spellEnd"/>
      <w:r>
        <w:rPr>
          <w:color w:val="231F20"/>
        </w:rPr>
        <w:t xml:space="preserve"> </w:t>
      </w:r>
      <w:proofErr w:type="spellStart"/>
      <w:r>
        <w:rPr>
          <w:color w:val="231F20"/>
        </w:rPr>
        <w:t>clearly</w:t>
      </w:r>
      <w:proofErr w:type="spellEnd"/>
      <w:r>
        <w:rPr>
          <w:color w:val="231F20"/>
        </w:rPr>
        <w:t xml:space="preserve"> a </w:t>
      </w:r>
      <w:proofErr w:type="spellStart"/>
      <w:r>
        <w:rPr>
          <w:color w:val="231F20"/>
        </w:rPr>
        <w:t>useless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hence</w:t>
      </w:r>
      <w:proofErr w:type="spellEnd"/>
      <w:r>
        <w:rPr>
          <w:color w:val="231F20"/>
        </w:rPr>
        <w:t xml:space="preserve"> the “Hello, World!”, </w:t>
      </w:r>
      <w:proofErr w:type="spellStart"/>
      <w:r>
        <w:rPr>
          <w:color w:val="231F20"/>
        </w:rPr>
        <w:t>to</w:t>
      </w:r>
      <w:proofErr w:type="spellEnd"/>
      <w:r>
        <w:rPr>
          <w:color w:val="231F20"/>
        </w:rPr>
        <w:t xml:space="preserve"> just </w:t>
      </w:r>
      <w:proofErr w:type="spellStart"/>
      <w:r>
        <w:rPr>
          <w:color w:val="231F20"/>
        </w:rPr>
        <w:t>give</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annotate</w:t>
      </w:r>
      <w:proofErr w:type="spellEnd"/>
      <w:r>
        <w:rPr>
          <w:color w:val="231F20"/>
        </w:rPr>
        <w:t xml:space="preserve"> the </w:t>
      </w:r>
      <w:proofErr w:type="spellStart"/>
      <w:r>
        <w:rPr>
          <w:color w:val="231F20"/>
        </w:rPr>
        <w:t>steps</w:t>
      </w:r>
      <w:proofErr w:type="spellEnd"/>
      <w:r>
        <w:rPr>
          <w:color w:val="231F20"/>
        </w:rPr>
        <w:t xml:space="preserve"> of the </w:t>
      </w:r>
      <w:proofErr w:type="spellStart"/>
      <w:r>
        <w:rPr>
          <w:color w:val="231F20"/>
        </w:rPr>
        <w:t>process</w:t>
      </w:r>
      <w:proofErr w:type="spellEnd"/>
      <w:r>
        <w:rPr>
          <w:color w:val="231F20"/>
        </w:rPr>
        <w:t xml:space="preserve"> in a Python </w:t>
      </w:r>
      <w:proofErr w:type="spellStart"/>
      <w:r>
        <w:rPr>
          <w:color w:val="231F20"/>
        </w:rPr>
        <w:t>script</w:t>
      </w:r>
      <w:proofErr w:type="spellEnd"/>
      <w:r>
        <w:rPr>
          <w:color w:val="231F20"/>
        </w:rPr>
        <w:t xml:space="preserve"> (GitHub, </w:t>
      </w:r>
      <w:proofErr w:type="spellStart"/>
      <w:r>
        <w:rPr>
          <w:color w:val="231F20"/>
        </w:rPr>
        <w:t>n.d</w:t>
      </w:r>
      <w:proofErr w:type="spellEnd"/>
      <w:r>
        <w:rPr>
          <w:color w:val="231F20"/>
        </w:rPr>
        <w:t>.- b).</w:t>
      </w:r>
    </w:p>
    <w:p w14:paraId="4F877605" w14:textId="77777777" w:rsidR="001E4D13" w:rsidRDefault="001E4D13">
      <w:pPr>
        <w:pStyle w:val="BodyText"/>
        <w:rPr>
          <w:sz w:val="24"/>
        </w:rPr>
      </w:pPr>
    </w:p>
    <w:p w14:paraId="4F877606" w14:textId="77777777" w:rsidR="001E4D13" w:rsidRDefault="00247020">
      <w:pPr>
        <w:pStyle w:val="Heading6"/>
        <w:spacing w:before="191"/>
      </w:pPr>
      <w:r>
        <w:rPr>
          <w:color w:val="003946"/>
        </w:rPr>
        <w:t xml:space="preserve">Pipeline Management </w:t>
      </w:r>
      <w:proofErr w:type="spellStart"/>
      <w:r>
        <w:rPr>
          <w:color w:val="003946"/>
        </w:rPr>
        <w:t>With</w:t>
      </w:r>
      <w:proofErr w:type="spellEnd"/>
      <w:r>
        <w:rPr>
          <w:color w:val="003946"/>
        </w:rPr>
        <w:t xml:space="preserve"> </w:t>
      </w:r>
      <w:proofErr w:type="spellStart"/>
      <w:r>
        <w:rPr>
          <w:color w:val="003946"/>
        </w:rPr>
        <w:t>Kubeﬂow</w:t>
      </w:r>
      <w:proofErr w:type="spellEnd"/>
    </w:p>
    <w:p w14:paraId="4F877607" w14:textId="77777777" w:rsidR="001E4D13" w:rsidRDefault="001E4D13">
      <w:pPr>
        <w:pStyle w:val="BodyText"/>
        <w:spacing w:before="2"/>
        <w:rPr>
          <w:rFonts w:ascii="Trebuchet MS"/>
          <w:sz w:val="26"/>
        </w:rPr>
      </w:pPr>
    </w:p>
    <w:p w14:paraId="4F877608" w14:textId="77777777" w:rsidR="001E4D13" w:rsidRDefault="00247020">
      <w:pPr>
        <w:pStyle w:val="BodyText"/>
        <w:spacing w:line="254" w:lineRule="auto"/>
        <w:ind w:left="957" w:hanging="1"/>
        <w:jc w:val="both"/>
      </w:pPr>
      <w:proofErr w:type="spellStart"/>
      <w:r>
        <w:rPr>
          <w:color w:val="231F20"/>
        </w:rPr>
        <w:t>Kubeﬂow</w:t>
      </w:r>
      <w:proofErr w:type="spellEnd"/>
      <w:r>
        <w:rPr>
          <w:color w:val="231F20"/>
        </w:rPr>
        <w:t xml:space="preserve"> was </w:t>
      </w:r>
      <w:proofErr w:type="spellStart"/>
      <w:r>
        <w:rPr>
          <w:color w:val="231F20"/>
        </w:rPr>
        <w:t>started</w:t>
      </w:r>
      <w:proofErr w:type="spellEnd"/>
      <w:r>
        <w:rPr>
          <w:color w:val="231F20"/>
        </w:rPr>
        <w:t xml:space="preserve"> </w:t>
      </w:r>
      <w:proofErr w:type="spellStart"/>
      <w:r>
        <w:rPr>
          <w:color w:val="231F20"/>
        </w:rPr>
        <w:t>by</w:t>
      </w:r>
      <w:proofErr w:type="spellEnd"/>
      <w:r>
        <w:rPr>
          <w:color w:val="231F20"/>
        </w:rPr>
        <w:t xml:space="preserve"> Google </w:t>
      </w:r>
      <w:proofErr w:type="spellStart"/>
      <w:r>
        <w:rPr>
          <w:color w:val="231F20"/>
        </w:rPr>
        <w:t>as</w:t>
      </w:r>
      <w:proofErr w:type="spellEnd"/>
      <w:r>
        <w:rPr>
          <w:color w:val="231F20"/>
        </w:rPr>
        <w:t xml:space="preserve"> an open-source </w:t>
      </w:r>
      <w:proofErr w:type="spellStart"/>
      <w:r>
        <w:rPr>
          <w:color w:val="231F20"/>
        </w:rPr>
        <w:t>platform</w:t>
      </w:r>
      <w:proofErr w:type="spellEnd"/>
      <w:r>
        <w:rPr>
          <w:color w:val="231F20"/>
        </w:rPr>
        <w:t xml:space="preserve"> for </w:t>
      </w:r>
      <w:proofErr w:type="spellStart"/>
      <w:r>
        <w:rPr>
          <w:color w:val="231F20"/>
        </w:rPr>
        <w:t>running</w:t>
      </w:r>
      <w:proofErr w:type="spellEnd"/>
      <w:r>
        <w:rPr>
          <w:color w:val="231F20"/>
        </w:rPr>
        <w:t xml:space="preserve"> TensorFlow.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manages</w:t>
      </w:r>
      <w:proofErr w:type="spellEnd"/>
      <w:r>
        <w:rPr>
          <w:color w:val="231F20"/>
        </w:rPr>
        <w:t xml:space="preserve"> </w:t>
      </w:r>
      <w:proofErr w:type="spellStart"/>
      <w:r>
        <w:rPr>
          <w:color w:val="231F20"/>
        </w:rPr>
        <w:t>deployments</w:t>
      </w:r>
      <w:proofErr w:type="spellEnd"/>
      <w:r>
        <w:rPr>
          <w:color w:val="231F20"/>
        </w:rPr>
        <w:t xml:space="preserve"> of ML </w:t>
      </w:r>
      <w:proofErr w:type="spellStart"/>
      <w:r>
        <w:rPr>
          <w:color w:val="231F20"/>
        </w:rPr>
        <w:t>workﬂows</w:t>
      </w:r>
      <w:proofErr w:type="spellEnd"/>
      <w:r>
        <w:rPr>
          <w:color w:val="231F20"/>
        </w:rPr>
        <w:t xml:space="preserve"> on </w:t>
      </w:r>
      <w:proofErr w:type="spellStart"/>
      <w:r>
        <w:rPr>
          <w:color w:val="231F20"/>
        </w:rPr>
        <w:t>Kuber</w:t>
      </w:r>
      <w:proofErr w:type="spellEnd"/>
      <w:r>
        <w:rPr>
          <w:color w:val="231F20"/>
        </w:rPr>
        <w:t xml:space="preserve">- </w:t>
      </w:r>
      <w:proofErr w:type="spellStart"/>
      <w:r>
        <w:rPr>
          <w:color w:val="231F20"/>
        </w:rPr>
        <w:t>netes</w:t>
      </w:r>
      <w:proofErr w:type="spellEnd"/>
      <w:r>
        <w:rPr>
          <w:color w:val="231F20"/>
        </w:rPr>
        <w:t xml:space="preserve"> and </w:t>
      </w:r>
      <w:proofErr w:type="spellStart"/>
      <w:r>
        <w:rPr>
          <w:color w:val="231F20"/>
        </w:rPr>
        <w:t>is</w:t>
      </w:r>
      <w:proofErr w:type="spellEnd"/>
      <w:r>
        <w:rPr>
          <w:color w:val="231F20"/>
        </w:rPr>
        <w:t xml:space="preserve"> a </w:t>
      </w:r>
      <w:proofErr w:type="spellStart"/>
      <w:r>
        <w:rPr>
          <w:color w:val="231F20"/>
        </w:rPr>
        <w:t>scalable</w:t>
      </w:r>
      <w:proofErr w:type="spellEnd"/>
      <w:r>
        <w:rPr>
          <w:color w:val="231F20"/>
        </w:rPr>
        <w:t xml:space="preserve"> and portable </w:t>
      </w:r>
      <w:proofErr w:type="spellStart"/>
      <w:r>
        <w:rPr>
          <w:color w:val="231F20"/>
        </w:rPr>
        <w:t>solution</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n.d</w:t>
      </w:r>
      <w:proofErr w:type="spellEnd"/>
      <w:r>
        <w:rPr>
          <w:color w:val="231F20"/>
        </w:rPr>
        <w:t xml:space="preserve">.-a).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pipelines</w:t>
      </w:r>
      <w:proofErr w:type="spellEnd"/>
      <w:r>
        <w:rPr>
          <w:color w:val="231F20"/>
        </w:rPr>
        <w:t xml:space="preserve">, and for </w:t>
      </w:r>
      <w:proofErr w:type="spellStart"/>
      <w:r>
        <w:rPr>
          <w:color w:val="231F20"/>
        </w:rPr>
        <w:t>deploying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different </w:t>
      </w:r>
      <w:proofErr w:type="spellStart"/>
      <w:r>
        <w:rPr>
          <w:color w:val="231F20"/>
        </w:rPr>
        <w:t>environments</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carry out </w:t>
      </w:r>
      <w:proofErr w:type="spellStart"/>
      <w:r>
        <w:rPr>
          <w:color w:val="231F20"/>
        </w:rPr>
        <w:t>testing</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production</w:t>
      </w:r>
      <w:proofErr w:type="spellEnd"/>
      <w:r>
        <w:rPr>
          <w:color w:val="231F20"/>
        </w:rPr>
        <w:t xml:space="preserve">-level </w:t>
      </w:r>
      <w:proofErr w:type="spellStart"/>
      <w:r>
        <w:rPr>
          <w:color w:val="231F20"/>
        </w:rPr>
        <w:t>service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multi-</w:t>
      </w:r>
      <w:proofErr w:type="spellStart"/>
      <w:r>
        <w:rPr>
          <w:color w:val="231F20"/>
        </w:rPr>
        <w:t>cloud</w:t>
      </w:r>
      <w:proofErr w:type="spellEnd"/>
      <w:r>
        <w:rPr>
          <w:color w:val="231F20"/>
        </w:rPr>
        <w:t>, multi-</w:t>
      </w:r>
      <w:proofErr w:type="spellStart"/>
      <w:r>
        <w:rPr>
          <w:color w:val="231F20"/>
        </w:rPr>
        <w:t>architecture</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runs</w:t>
      </w:r>
      <w:proofErr w:type="spellEnd"/>
      <w:r>
        <w:rPr>
          <w:color w:val="231F20"/>
        </w:rPr>
        <w:t xml:space="preserve"> </w:t>
      </w:r>
      <w:proofErr w:type="spellStart"/>
      <w:r>
        <w:rPr>
          <w:color w:val="231F20"/>
        </w:rPr>
        <w:t>entire</w:t>
      </w:r>
      <w:proofErr w:type="spellEnd"/>
      <w:r>
        <w:rPr>
          <w:color w:val="231F20"/>
        </w:rPr>
        <w:t xml:space="preserve"> ML </w:t>
      </w:r>
      <w:proofErr w:type="spellStart"/>
      <w:r>
        <w:rPr>
          <w:color w:val="231F20"/>
        </w:rPr>
        <w:t>pipelines</w:t>
      </w:r>
      <w:proofErr w:type="spellEnd"/>
      <w:r>
        <w:rPr>
          <w:color w:val="231F20"/>
        </w:rPr>
        <w:t xml:space="preserve">, and </w:t>
      </w:r>
      <w:proofErr w:type="spellStart"/>
      <w:r>
        <w:rPr>
          <w:color w:val="231F20"/>
        </w:rPr>
        <w:t>offers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tools</w:t>
      </w:r>
      <w:proofErr w:type="spellEnd"/>
      <w:r>
        <w:rPr>
          <w:color w:val="231F20"/>
        </w:rPr>
        <w:t xml:space="preserve"> for all the </w:t>
      </w:r>
      <w:proofErr w:type="spellStart"/>
      <w:r>
        <w:rPr>
          <w:color w:val="231F20"/>
        </w:rPr>
        <w:t>steps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covered</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creation</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deployment</w:t>
      </w:r>
      <w:proofErr w:type="spellEnd"/>
      <w:r>
        <w:rPr>
          <w:color w:val="231F20"/>
        </w:rPr>
        <w:t xml:space="preserve"> </w:t>
      </w:r>
      <w:proofErr w:type="spellStart"/>
      <w:r>
        <w:rPr>
          <w:color w:val="231F20"/>
        </w:rPr>
        <w:t>pipeline</w:t>
      </w:r>
      <w:proofErr w:type="spellEnd"/>
      <w:r>
        <w:rPr>
          <w:color w:val="231F20"/>
        </w:rPr>
        <w:t>.</w:t>
      </w:r>
    </w:p>
    <w:p w14:paraId="4F877609" w14:textId="77777777" w:rsidR="001E4D13" w:rsidRDefault="00247020">
      <w:pPr>
        <w:spacing w:before="10"/>
        <w:rPr>
          <w:sz w:val="30"/>
        </w:rPr>
      </w:pPr>
      <w:r>
        <w:br w:type="column"/>
      </w:r>
    </w:p>
    <w:p w14:paraId="4F87760A" w14:textId="77777777" w:rsidR="001E4D13" w:rsidRDefault="00247020">
      <w:pPr>
        <w:ind w:left="355"/>
        <w:rPr>
          <w:sz w:val="18"/>
        </w:rPr>
      </w:pPr>
      <w:r>
        <w:rPr>
          <w:color w:val="231F20"/>
          <w:sz w:val="18"/>
        </w:rPr>
        <w:t>Foo</w:t>
      </w:r>
    </w:p>
    <w:p w14:paraId="4F87760B" w14:textId="77777777" w:rsidR="001E4D13" w:rsidRDefault="00247020">
      <w:pPr>
        <w:spacing w:before="44" w:line="283" w:lineRule="auto"/>
        <w:ind w:left="355" w:right="633"/>
        <w:rPr>
          <w:sz w:val="18"/>
        </w:rPr>
      </w:pPr>
      <w:proofErr w:type="spellStart"/>
      <w:r>
        <w:rPr>
          <w:color w:val="808285"/>
          <w:sz w:val="18"/>
        </w:rPr>
        <w:t>Foobar</w:t>
      </w:r>
      <w:proofErr w:type="spellEnd"/>
      <w:r>
        <w:rPr>
          <w:color w:val="808285"/>
          <w:sz w:val="18"/>
        </w:rPr>
        <w:t xml:space="preserve">, </w:t>
      </w:r>
      <w:proofErr w:type="spellStart"/>
      <w:r>
        <w:rPr>
          <w:color w:val="808285"/>
          <w:sz w:val="18"/>
        </w:rPr>
        <w:t>foo</w:t>
      </w:r>
      <w:proofErr w:type="spellEnd"/>
      <w:r>
        <w:rPr>
          <w:color w:val="808285"/>
          <w:sz w:val="18"/>
        </w:rPr>
        <w:t xml:space="preserve">, bar, and </w:t>
      </w:r>
      <w:proofErr w:type="spellStart"/>
      <w:r>
        <w:rPr>
          <w:color w:val="808285"/>
          <w:sz w:val="18"/>
        </w:rPr>
        <w:t>similar</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placeholder</w:t>
      </w:r>
      <w:proofErr w:type="spellEnd"/>
      <w:r>
        <w:rPr>
          <w:color w:val="808285"/>
          <w:sz w:val="18"/>
        </w:rPr>
        <w:t xml:space="preserve"> </w:t>
      </w:r>
      <w:proofErr w:type="spellStart"/>
      <w:r>
        <w:rPr>
          <w:color w:val="808285"/>
          <w:sz w:val="18"/>
        </w:rPr>
        <w:t>names</w:t>
      </w:r>
      <w:proofErr w:type="spellEnd"/>
      <w:r>
        <w:rPr>
          <w:color w:val="808285"/>
          <w:sz w:val="18"/>
        </w:rPr>
        <w:t xml:space="preserve"> in </w:t>
      </w:r>
      <w:proofErr w:type="spellStart"/>
      <w:r>
        <w:rPr>
          <w:color w:val="808285"/>
          <w:sz w:val="18"/>
        </w:rPr>
        <w:t>computer</w:t>
      </w:r>
      <w:proofErr w:type="spellEnd"/>
      <w:r>
        <w:rPr>
          <w:color w:val="808285"/>
          <w:sz w:val="18"/>
        </w:rPr>
        <w:t xml:space="preserve"> pro- </w:t>
      </w:r>
      <w:proofErr w:type="spellStart"/>
      <w:r>
        <w:rPr>
          <w:color w:val="808285"/>
          <w:sz w:val="18"/>
        </w:rPr>
        <w:t>gramming</w:t>
      </w:r>
      <w:proofErr w:type="spellEnd"/>
      <w:r>
        <w:rPr>
          <w:color w:val="808285"/>
          <w:sz w:val="18"/>
        </w:rPr>
        <w:t>.</w:t>
      </w:r>
    </w:p>
    <w:p w14:paraId="4F87760C" w14:textId="77777777" w:rsidR="001E4D13" w:rsidRDefault="001E4D13">
      <w:pPr>
        <w:pStyle w:val="BodyText"/>
        <w:spacing w:before="4"/>
        <w:rPr>
          <w:sz w:val="21"/>
        </w:rPr>
      </w:pPr>
    </w:p>
    <w:p w14:paraId="4F87760D" w14:textId="77777777" w:rsidR="001E4D13" w:rsidRDefault="00247020">
      <w:pPr>
        <w:ind w:left="355"/>
        <w:rPr>
          <w:sz w:val="18"/>
        </w:rPr>
      </w:pPr>
      <w:r>
        <w:rPr>
          <w:color w:val="231F20"/>
          <w:sz w:val="18"/>
        </w:rPr>
        <w:t>“Hello, World!”</w:t>
      </w:r>
    </w:p>
    <w:p w14:paraId="4F87760E" w14:textId="77777777" w:rsidR="001E4D13" w:rsidRDefault="00247020">
      <w:pPr>
        <w:spacing w:before="44" w:line="283" w:lineRule="auto"/>
        <w:ind w:left="355" w:right="639"/>
        <w:rPr>
          <w:sz w:val="18"/>
        </w:rPr>
      </w:pP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very</w:t>
      </w:r>
      <w:proofErr w:type="spellEnd"/>
      <w:r>
        <w:rPr>
          <w:color w:val="808285"/>
          <w:sz w:val="18"/>
        </w:rPr>
        <w:t xml:space="preserve"> simple </w:t>
      </w:r>
      <w:proofErr w:type="spellStart"/>
      <w:r>
        <w:rPr>
          <w:color w:val="808285"/>
          <w:sz w:val="18"/>
        </w:rPr>
        <w:t>program</w:t>
      </w:r>
      <w:proofErr w:type="spellEnd"/>
      <w:r>
        <w:rPr>
          <w:color w:val="808285"/>
          <w:sz w:val="18"/>
        </w:rPr>
        <w:t xml:space="preserve"> </w:t>
      </w:r>
      <w:proofErr w:type="spellStart"/>
      <w:r>
        <w:rPr>
          <w:color w:val="808285"/>
          <w:sz w:val="18"/>
        </w:rPr>
        <w:t>often</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illustrate</w:t>
      </w:r>
      <w:proofErr w:type="spellEnd"/>
      <w:r>
        <w:rPr>
          <w:color w:val="808285"/>
          <w:sz w:val="18"/>
        </w:rPr>
        <w:t xml:space="preserve"> the </w:t>
      </w:r>
      <w:proofErr w:type="spellStart"/>
      <w:r>
        <w:rPr>
          <w:color w:val="808285"/>
          <w:sz w:val="18"/>
        </w:rPr>
        <w:t>basic</w:t>
      </w:r>
      <w:proofErr w:type="spellEnd"/>
      <w:r>
        <w:rPr>
          <w:color w:val="808285"/>
          <w:sz w:val="18"/>
        </w:rPr>
        <w:t xml:space="preserve"> </w:t>
      </w:r>
      <w:proofErr w:type="spellStart"/>
      <w:r>
        <w:rPr>
          <w:color w:val="808285"/>
          <w:sz w:val="18"/>
        </w:rPr>
        <w:t>syntax</w:t>
      </w:r>
      <w:proofErr w:type="spellEnd"/>
      <w:r>
        <w:rPr>
          <w:color w:val="808285"/>
          <w:sz w:val="18"/>
        </w:rPr>
        <w:t xml:space="preserve"> of a </w:t>
      </w:r>
      <w:proofErr w:type="spellStart"/>
      <w:r>
        <w:rPr>
          <w:color w:val="808285"/>
          <w:sz w:val="18"/>
        </w:rPr>
        <w:t>programming</w:t>
      </w:r>
      <w:proofErr w:type="spellEnd"/>
      <w:r>
        <w:rPr>
          <w:color w:val="808285"/>
          <w:sz w:val="18"/>
        </w:rPr>
        <w:t xml:space="preserve"> lang- </w:t>
      </w:r>
      <w:proofErr w:type="spellStart"/>
      <w:r>
        <w:rPr>
          <w:color w:val="808285"/>
          <w:sz w:val="18"/>
        </w:rPr>
        <w:t>uage</w:t>
      </w:r>
      <w:proofErr w:type="spellEnd"/>
      <w:r>
        <w:rPr>
          <w:color w:val="808285"/>
          <w:sz w:val="18"/>
        </w:rPr>
        <w:t>.</w:t>
      </w:r>
    </w:p>
    <w:p w14:paraId="4F87760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610" w14:textId="77777777" w:rsidR="001E4D13" w:rsidRDefault="001E4D13">
      <w:pPr>
        <w:pStyle w:val="BodyText"/>
      </w:pPr>
    </w:p>
    <w:p w14:paraId="4F877611" w14:textId="77777777" w:rsidR="001E4D13" w:rsidRDefault="001E4D13">
      <w:pPr>
        <w:pStyle w:val="BodyText"/>
      </w:pPr>
    </w:p>
    <w:p w14:paraId="4F877612" w14:textId="77777777" w:rsidR="001E4D13" w:rsidRDefault="001E4D13">
      <w:pPr>
        <w:pStyle w:val="BodyText"/>
      </w:pPr>
    </w:p>
    <w:p w14:paraId="4F877613" w14:textId="77777777" w:rsidR="001E4D13" w:rsidRDefault="001E4D13">
      <w:pPr>
        <w:pStyle w:val="BodyText"/>
      </w:pPr>
    </w:p>
    <w:p w14:paraId="4F877614" w14:textId="77777777" w:rsidR="001E4D13" w:rsidRDefault="001E4D13">
      <w:pPr>
        <w:pStyle w:val="BodyText"/>
      </w:pPr>
    </w:p>
    <w:p w14:paraId="4F877615" w14:textId="77777777" w:rsidR="001E4D13" w:rsidRDefault="001E4D13">
      <w:pPr>
        <w:pStyle w:val="BodyText"/>
      </w:pPr>
    </w:p>
    <w:p w14:paraId="4F877616" w14:textId="77777777" w:rsidR="001E4D13" w:rsidRDefault="001E4D13">
      <w:pPr>
        <w:pStyle w:val="BodyText"/>
      </w:pPr>
    </w:p>
    <w:p w14:paraId="4F877617" w14:textId="77777777" w:rsidR="001E4D13" w:rsidRDefault="001E4D13">
      <w:pPr>
        <w:pStyle w:val="BodyText"/>
        <w:spacing w:before="6"/>
        <w:rPr>
          <w:sz w:val="22"/>
        </w:rPr>
      </w:pPr>
    </w:p>
    <w:p w14:paraId="4F877618" w14:textId="77777777" w:rsidR="001E4D13" w:rsidRDefault="00247020">
      <w:pPr>
        <w:pStyle w:val="BodyText"/>
        <w:ind w:left="2204"/>
      </w:pPr>
      <w:r>
        <w:rPr>
          <w:noProof/>
        </w:rPr>
        <w:drawing>
          <wp:inline distT="0" distB="0" distL="0" distR="0" wp14:anchorId="4F87794D" wp14:editId="4F87794E">
            <wp:extent cx="4968240" cy="587044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5" cstate="print"/>
                    <a:stretch>
                      <a:fillRect/>
                    </a:stretch>
                  </pic:blipFill>
                  <pic:spPr>
                    <a:xfrm>
                      <a:off x="0" y="0"/>
                      <a:ext cx="4968240" cy="5870448"/>
                    </a:xfrm>
                    <a:prstGeom prst="rect">
                      <a:avLst/>
                    </a:prstGeom>
                  </pic:spPr>
                </pic:pic>
              </a:graphicData>
            </a:graphic>
          </wp:inline>
        </w:drawing>
      </w:r>
    </w:p>
    <w:p w14:paraId="4F877619" w14:textId="77777777" w:rsidR="001E4D13" w:rsidRDefault="00247020">
      <w:pPr>
        <w:pStyle w:val="BodyText"/>
        <w:spacing w:before="91" w:line="254" w:lineRule="auto"/>
        <w:ind w:left="2204" w:right="1414"/>
        <w:jc w:val="both"/>
      </w:pPr>
      <w:r>
        <w:rPr>
          <w:color w:val="231F20"/>
        </w:rPr>
        <w:t xml:space="preserve">As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diagram</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integrates</w:t>
      </w:r>
      <w:proofErr w:type="spellEnd"/>
      <w:r>
        <w:rPr>
          <w:color w:val="231F20"/>
        </w:rPr>
        <w:t xml:space="preserve"> in </w:t>
      </w:r>
      <w:proofErr w:type="spellStart"/>
      <w:r>
        <w:rPr>
          <w:color w:val="231F20"/>
        </w:rPr>
        <w:t>commonly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Jupyter</w:t>
      </w:r>
      <w:proofErr w:type="spellEnd"/>
      <w:r>
        <w:rPr>
          <w:color w:val="231F20"/>
        </w:rPr>
        <w:t xml:space="preserve"> Notebooks, </w:t>
      </w:r>
      <w:proofErr w:type="spellStart"/>
      <w:r>
        <w:rPr>
          <w:color w:val="231F20"/>
        </w:rPr>
        <w:t>TensorBoard</w:t>
      </w:r>
      <w:proofErr w:type="spellEnd"/>
      <w:r>
        <w:rPr>
          <w:color w:val="231F20"/>
        </w:rPr>
        <w:t xml:space="preserve">, etc.) and </w:t>
      </w:r>
      <w:proofErr w:type="spellStart"/>
      <w:r>
        <w:rPr>
          <w:color w:val="231F20"/>
        </w:rPr>
        <w:t>adds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KubeFlow</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component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services</w:t>
      </w:r>
      <w:proofErr w:type="spellEnd"/>
      <w:r>
        <w:rPr>
          <w:color w:val="231F20"/>
        </w:rPr>
        <w:t xml:space="preserve"> for </w:t>
      </w:r>
      <w:proofErr w:type="spellStart"/>
      <w:r>
        <w:rPr>
          <w:color w:val="231F20"/>
        </w:rPr>
        <w:t>spawning</w:t>
      </w:r>
      <w:proofErr w:type="spellEnd"/>
      <w:r>
        <w:rPr>
          <w:color w:val="231F20"/>
        </w:rPr>
        <w:t xml:space="preserve"> and </w:t>
      </w:r>
      <w:proofErr w:type="spellStart"/>
      <w:r>
        <w:rPr>
          <w:color w:val="231F20"/>
        </w:rPr>
        <w:t>managing</w:t>
      </w:r>
      <w:proofErr w:type="spellEnd"/>
      <w:r>
        <w:rPr>
          <w:color w:val="231F20"/>
        </w:rPr>
        <w:t xml:space="preserve"> </w:t>
      </w:r>
      <w:proofErr w:type="spellStart"/>
      <w:r>
        <w:rPr>
          <w:color w:val="231F20"/>
        </w:rPr>
        <w:t>Jupyter</w:t>
      </w:r>
      <w:proofErr w:type="spellEnd"/>
      <w:r>
        <w:rPr>
          <w:color w:val="231F20"/>
        </w:rPr>
        <w:t xml:space="preserve"> Not- </w:t>
      </w:r>
      <w:proofErr w:type="spellStart"/>
      <w:r>
        <w:rPr>
          <w:color w:val="231F20"/>
        </w:rPr>
        <w:t>ebooks</w:t>
      </w:r>
      <w:proofErr w:type="spellEnd"/>
      <w:r>
        <w:rPr>
          <w:color w:val="231F20"/>
        </w:rPr>
        <w:t xml:space="preserve">, </w:t>
      </w:r>
      <w:proofErr w:type="spellStart"/>
      <w:r>
        <w:rPr>
          <w:color w:val="231F20"/>
        </w:rPr>
        <w:t>interactive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and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ML </w:t>
      </w:r>
      <w:proofErr w:type="spellStart"/>
      <w:r>
        <w:rPr>
          <w:color w:val="231F20"/>
        </w:rPr>
        <w:t>workﬂows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permits</w:t>
      </w:r>
      <w:proofErr w:type="spellEnd"/>
      <w:r>
        <w:rPr>
          <w:color w:val="231F20"/>
        </w:rPr>
        <w:t xml:space="preserve"> the </w:t>
      </w:r>
      <w:proofErr w:type="spellStart"/>
      <w:r>
        <w:rPr>
          <w:color w:val="231F20"/>
        </w:rPr>
        <w:t>sharing</w:t>
      </w:r>
      <w:proofErr w:type="spellEnd"/>
      <w:r>
        <w:rPr>
          <w:color w:val="231F20"/>
        </w:rPr>
        <w:t xml:space="preserve"> of </w:t>
      </w:r>
      <w:proofErr w:type="spellStart"/>
      <w:r>
        <w:rPr>
          <w:color w:val="231F20"/>
        </w:rPr>
        <w:t>notebooks</w:t>
      </w:r>
      <w:proofErr w:type="spellEnd"/>
      <w:r>
        <w:rPr>
          <w:color w:val="231F20"/>
        </w:rPr>
        <w:t xml:space="preserve"> </w:t>
      </w:r>
      <w:proofErr w:type="spellStart"/>
      <w:r>
        <w:rPr>
          <w:color w:val="231F20"/>
        </w:rPr>
        <w:t>across</w:t>
      </w:r>
      <w:proofErr w:type="spellEnd"/>
      <w:r>
        <w:rPr>
          <w:color w:val="231F20"/>
        </w:rPr>
        <w:t xml:space="preserve"> the </w:t>
      </w:r>
      <w:proofErr w:type="spellStart"/>
      <w:r>
        <w:rPr>
          <w:color w:val="231F20"/>
        </w:rPr>
        <w:t>organization</w:t>
      </w:r>
      <w:proofErr w:type="spellEnd"/>
      <w:r>
        <w:rPr>
          <w:color w:val="231F20"/>
        </w:rPr>
        <w:t xml:space="preserve"> and the </w:t>
      </w:r>
      <w:proofErr w:type="spellStart"/>
      <w:r>
        <w:rPr>
          <w:color w:val="231F20"/>
        </w:rPr>
        <w:t>creation</w:t>
      </w:r>
      <w:proofErr w:type="spellEnd"/>
      <w:r>
        <w:rPr>
          <w:color w:val="231F20"/>
        </w:rPr>
        <w:t xml:space="preserve"> of </w:t>
      </w:r>
      <w:proofErr w:type="spellStart"/>
      <w:r>
        <w:rPr>
          <w:color w:val="231F20"/>
        </w:rPr>
        <w:t>notebooks</w:t>
      </w:r>
      <w:proofErr w:type="spellEnd"/>
      <w:r>
        <w:rPr>
          <w:color w:val="231F20"/>
        </w:rPr>
        <w:t xml:space="preserve"> in </w:t>
      </w:r>
      <w:proofErr w:type="spellStart"/>
      <w:r>
        <w:rPr>
          <w:color w:val="231F20"/>
        </w:rPr>
        <w:t>pods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containers</w:t>
      </w:r>
      <w:proofErr w:type="spellEnd"/>
      <w:r>
        <w:rPr>
          <w:color w:val="231F20"/>
        </w:rPr>
        <w:t xml:space="preserve"> in the </w:t>
      </w:r>
      <w:proofErr w:type="spellStart"/>
      <w:r>
        <w:rPr>
          <w:color w:val="231F20"/>
        </w:rPr>
        <w:t>cluster</w:t>
      </w:r>
      <w:proofErr w:type="spellEnd"/>
      <w:r>
        <w:rPr>
          <w:color w:val="231F20"/>
        </w:rPr>
        <w:t xml:space="preserve">, </w:t>
      </w:r>
      <w:proofErr w:type="spellStart"/>
      <w:r>
        <w:rPr>
          <w:color w:val="231F20"/>
        </w:rPr>
        <w:t>instead</w:t>
      </w:r>
      <w:proofErr w:type="spellEnd"/>
      <w:r>
        <w:rPr>
          <w:color w:val="231F20"/>
        </w:rPr>
        <w:t xml:space="preserve"> of </w:t>
      </w:r>
      <w:proofErr w:type="spellStart"/>
      <w:r>
        <w:rPr>
          <w:color w:val="231F20"/>
        </w:rPr>
        <w:t>locally</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integrates</w:t>
      </w:r>
      <w:proofErr w:type="spellEnd"/>
      <w:r>
        <w:rPr>
          <w:color w:val="231F20"/>
        </w:rPr>
        <w:t xml:space="preserve"> </w:t>
      </w:r>
      <w:proofErr w:type="spellStart"/>
      <w:r>
        <w:rPr>
          <w:color w:val="231F20"/>
        </w:rPr>
        <w:t>admin</w:t>
      </w:r>
      <w:proofErr w:type="spellEnd"/>
      <w:r>
        <w:rPr>
          <w:color w:val="231F20"/>
        </w:rPr>
        <w:t xml:space="preserve"> </w:t>
      </w:r>
      <w:proofErr w:type="spellStart"/>
      <w:r>
        <w:rPr>
          <w:color w:val="231F20"/>
        </w:rPr>
        <w:t>controls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for </w:t>
      </w:r>
      <w:proofErr w:type="spellStart"/>
      <w:r>
        <w:rPr>
          <w:color w:val="231F20"/>
        </w:rPr>
        <w:t>standard</w:t>
      </w:r>
      <w:proofErr w:type="spellEnd"/>
      <w:r>
        <w:rPr>
          <w:color w:val="231F20"/>
        </w:rPr>
        <w:t xml:space="preserve"> </w:t>
      </w:r>
      <w:proofErr w:type="spellStart"/>
      <w:r>
        <w:rPr>
          <w:color w:val="231F20"/>
        </w:rPr>
        <w:t>notebook</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role-based</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control</w:t>
      </w:r>
      <w:proofErr w:type="spellEnd"/>
      <w:r>
        <w:rPr>
          <w:color w:val="231F20"/>
        </w:rPr>
        <w:t xml:space="preserve"> (RBAC),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secrets</w:t>
      </w:r>
      <w:proofErr w:type="spellEnd"/>
      <w:r>
        <w:rPr>
          <w:color w:val="231F20"/>
        </w:rPr>
        <w:t xml:space="preserve"> and </w:t>
      </w:r>
      <w:proofErr w:type="spellStart"/>
      <w:r>
        <w:rPr>
          <w:color w:val="231F20"/>
        </w:rPr>
        <w:t>credentials</w:t>
      </w:r>
      <w:proofErr w:type="spellEnd"/>
      <w:r>
        <w:rPr>
          <w:color w:val="231F20"/>
        </w:rPr>
        <w:t xml:space="preserve"> </w:t>
      </w:r>
      <w:proofErr w:type="spellStart"/>
      <w:r>
        <w:rPr>
          <w:color w:val="231F20"/>
        </w:rPr>
        <w:t>to</w:t>
      </w:r>
      <w:proofErr w:type="spellEnd"/>
      <w:r>
        <w:rPr>
          <w:color w:val="231F20"/>
        </w:rPr>
        <w:t xml:space="preserve"> manage </w:t>
      </w:r>
      <w:proofErr w:type="spellStart"/>
      <w:r>
        <w:rPr>
          <w:color w:val="231F20"/>
        </w:rPr>
        <w:t>which</w:t>
      </w:r>
      <w:proofErr w:type="spellEnd"/>
      <w:r>
        <w:rPr>
          <w:color w:val="231F20"/>
        </w:rPr>
        <w:t xml:space="preserve"> </w:t>
      </w:r>
      <w:proofErr w:type="spellStart"/>
      <w:r>
        <w:rPr>
          <w:color w:val="231F20"/>
        </w:rPr>
        <w:t>teams</w:t>
      </w:r>
      <w:proofErr w:type="spellEnd"/>
      <w:r>
        <w:rPr>
          <w:color w:val="231F20"/>
        </w:rPr>
        <w:t xml:space="preserve"> and </w:t>
      </w:r>
      <w:proofErr w:type="spellStart"/>
      <w:r>
        <w:rPr>
          <w:color w:val="231F20"/>
        </w:rPr>
        <w:t>individuals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the not- </w:t>
      </w:r>
      <w:proofErr w:type="spellStart"/>
      <w:r>
        <w:rPr>
          <w:color w:val="231F20"/>
        </w:rPr>
        <w:t>ebooks</w:t>
      </w:r>
      <w:proofErr w:type="spellEnd"/>
      <w:r>
        <w:rPr>
          <w:color w:val="231F20"/>
        </w:rPr>
        <w:t xml:space="preserve">. </w:t>
      </w:r>
      <w:proofErr w:type="spellStart"/>
      <w:r>
        <w:rPr>
          <w:color w:val="231F20"/>
        </w:rPr>
        <w:t>Kubeﬂow</w:t>
      </w:r>
      <w:proofErr w:type="spellEnd"/>
      <w:r>
        <w:rPr>
          <w:color w:val="231F20"/>
        </w:rPr>
        <w:t xml:space="preserve"> Pipelines </w:t>
      </w:r>
      <w:proofErr w:type="spellStart"/>
      <w:r>
        <w:rPr>
          <w:color w:val="231F20"/>
        </w:rPr>
        <w:t>offers</w:t>
      </w:r>
      <w:proofErr w:type="spellEnd"/>
      <w:r>
        <w:rPr>
          <w:color w:val="231F20"/>
        </w:rPr>
        <w:t xml:space="preserve"> a </w:t>
      </w:r>
      <w:proofErr w:type="spellStart"/>
      <w:r>
        <w:rPr>
          <w:color w:val="231F20"/>
        </w:rPr>
        <w:t>platform</w:t>
      </w:r>
      <w:proofErr w:type="spellEnd"/>
      <w:r>
        <w:rPr>
          <w:color w:val="231F20"/>
        </w:rPr>
        <w:t xml:space="preserve"> for </w:t>
      </w:r>
      <w:proofErr w:type="spellStart"/>
      <w:r>
        <w:rPr>
          <w:color w:val="231F20"/>
        </w:rPr>
        <w:t>building</w:t>
      </w:r>
      <w:proofErr w:type="spellEnd"/>
      <w:r>
        <w:rPr>
          <w:color w:val="231F20"/>
        </w:rPr>
        <w:t xml:space="preserve">, </w:t>
      </w:r>
      <w:proofErr w:type="spellStart"/>
      <w:r>
        <w:rPr>
          <w:color w:val="231F20"/>
        </w:rPr>
        <w:t>deploying</w:t>
      </w:r>
      <w:proofErr w:type="spellEnd"/>
      <w:r>
        <w:rPr>
          <w:color w:val="231F20"/>
        </w:rPr>
        <w:t xml:space="preserve">, and </w:t>
      </w:r>
      <w:proofErr w:type="spellStart"/>
      <w:r>
        <w:rPr>
          <w:color w:val="231F20"/>
        </w:rPr>
        <w:t>managing</w:t>
      </w:r>
      <w:proofErr w:type="spellEnd"/>
      <w:r>
        <w:rPr>
          <w:color w:val="231F20"/>
        </w:rPr>
        <w:t xml:space="preserve"> multi-</w:t>
      </w:r>
      <w:proofErr w:type="spellStart"/>
      <w:r>
        <w:rPr>
          <w:color w:val="231F20"/>
        </w:rPr>
        <w:t>step</w:t>
      </w:r>
      <w:proofErr w:type="spellEnd"/>
      <w:r>
        <w:rPr>
          <w:color w:val="231F20"/>
        </w:rPr>
        <w:t xml:space="preserve"> ML </w:t>
      </w:r>
      <w:proofErr w:type="spellStart"/>
      <w:r>
        <w:rPr>
          <w:color w:val="231F20"/>
        </w:rPr>
        <w:t>workﬂows</w:t>
      </w:r>
      <w:proofErr w:type="spellEnd"/>
      <w:r>
        <w:rPr>
          <w:color w:val="231F20"/>
        </w:rPr>
        <w:t xml:space="preserve"> </w:t>
      </w:r>
      <w:proofErr w:type="spellStart"/>
      <w:r>
        <w:rPr>
          <w:color w:val="231F20"/>
        </w:rPr>
        <w:t>based</w:t>
      </w:r>
      <w:proofErr w:type="spellEnd"/>
      <w:r>
        <w:rPr>
          <w:color w:val="231F20"/>
        </w:rPr>
        <w:t xml:space="preserve"> on Docker </w:t>
      </w:r>
      <w:proofErr w:type="spellStart"/>
      <w:r>
        <w:rPr>
          <w:color w:val="231F20"/>
        </w:rPr>
        <w:t>containers</w:t>
      </w:r>
      <w:proofErr w:type="spellEnd"/>
      <w:r>
        <w:rPr>
          <w:color w:val="231F20"/>
        </w:rPr>
        <w:t xml:space="preserve">. In </w:t>
      </w:r>
      <w:proofErr w:type="spellStart"/>
      <w:r>
        <w:rPr>
          <w:color w:val="231F20"/>
        </w:rPr>
        <w:t>Kubeﬂow</w:t>
      </w:r>
      <w:proofErr w:type="spellEnd"/>
      <w:r>
        <w:rPr>
          <w:color w:val="231F20"/>
        </w:rPr>
        <w:t xml:space="preserve">, a </w:t>
      </w:r>
      <w:proofErr w:type="spellStart"/>
      <w:r>
        <w:rPr>
          <w:color w:val="231F20"/>
        </w:rPr>
        <w:t>pipeline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desc</w:t>
      </w:r>
      <w:proofErr w:type="spellEnd"/>
      <w:r>
        <w:rPr>
          <w:color w:val="231F20"/>
        </w:rPr>
        <w:t xml:space="preserve">- </w:t>
      </w:r>
      <w:proofErr w:type="spellStart"/>
      <w:r>
        <w:rPr>
          <w:color w:val="231F20"/>
        </w:rPr>
        <w:t>ription</w:t>
      </w:r>
      <w:proofErr w:type="spellEnd"/>
      <w:r>
        <w:rPr>
          <w:color w:val="231F20"/>
        </w:rPr>
        <w:t xml:space="preserve"> of an ML </w:t>
      </w:r>
      <w:proofErr w:type="spellStart"/>
      <w:r>
        <w:rPr>
          <w:color w:val="231F20"/>
        </w:rPr>
        <w:t>workﬂow</w:t>
      </w:r>
      <w:proofErr w:type="spellEnd"/>
      <w:r>
        <w:rPr>
          <w:color w:val="231F20"/>
        </w:rPr>
        <w:t xml:space="preserve">, </w:t>
      </w:r>
      <w:proofErr w:type="spellStart"/>
      <w:r>
        <w:rPr>
          <w:color w:val="231F20"/>
        </w:rPr>
        <w:t>including</w:t>
      </w:r>
      <w:proofErr w:type="spellEnd"/>
      <w:r>
        <w:rPr>
          <w:color w:val="231F20"/>
        </w:rPr>
        <w:t xml:space="preserve"> all </w:t>
      </w:r>
      <w:proofErr w:type="spellStart"/>
      <w:r>
        <w:rPr>
          <w:color w:val="231F20"/>
        </w:rPr>
        <w:t>components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combine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deﬁnition</w:t>
      </w:r>
      <w:proofErr w:type="spellEnd"/>
      <w:r>
        <w:rPr>
          <w:color w:val="231F20"/>
        </w:rPr>
        <w:t xml:space="preserve"> of </w:t>
      </w:r>
      <w:proofErr w:type="spellStart"/>
      <w:r>
        <w:rPr>
          <w:color w:val="231F20"/>
        </w:rPr>
        <w:t>inputs</w:t>
      </w:r>
      <w:proofErr w:type="spellEnd"/>
      <w:r>
        <w:rPr>
          <w:color w:val="231F20"/>
        </w:rPr>
        <w:t xml:space="preserve"> and </w:t>
      </w:r>
      <w:proofErr w:type="spellStart"/>
      <w:r>
        <w:rPr>
          <w:color w:val="231F20"/>
        </w:rPr>
        <w:t>outputs</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component</w:t>
      </w:r>
      <w:proofErr w:type="spellEnd"/>
      <w:r>
        <w:rPr>
          <w:color w:val="231F20"/>
        </w:rPr>
        <w:t xml:space="preserve">. Every </w:t>
      </w:r>
      <w:proofErr w:type="spellStart"/>
      <w:r>
        <w:rPr>
          <w:color w:val="231F20"/>
        </w:rPr>
        <w:t>component</w:t>
      </w:r>
      <w:proofErr w:type="spellEnd"/>
      <w:r>
        <w:rPr>
          <w:color w:val="231F20"/>
        </w:rPr>
        <w:t xml:space="preserve"> of a </w:t>
      </w:r>
      <w:proofErr w:type="spellStart"/>
      <w:r>
        <w:rPr>
          <w:color w:val="231F20"/>
        </w:rPr>
        <w:t>pipeline</w:t>
      </w:r>
      <w:proofErr w:type="spellEnd"/>
    </w:p>
    <w:p w14:paraId="4F87761A" w14:textId="77777777" w:rsidR="001E4D13" w:rsidRDefault="001E4D13">
      <w:pPr>
        <w:spacing w:line="254" w:lineRule="auto"/>
        <w:jc w:val="both"/>
        <w:sectPr w:rsidR="001E4D13">
          <w:pgSz w:w="11910" w:h="16840"/>
          <w:pgMar w:top="960" w:right="0" w:bottom="680" w:left="460" w:header="0" w:footer="486" w:gutter="0"/>
          <w:cols w:space="720"/>
        </w:sectPr>
      </w:pPr>
    </w:p>
    <w:p w14:paraId="4F87761B" w14:textId="77777777" w:rsidR="001E4D13" w:rsidRDefault="001E4D13">
      <w:pPr>
        <w:pStyle w:val="BodyText"/>
        <w:spacing w:before="11"/>
        <w:rPr>
          <w:sz w:val="29"/>
        </w:rPr>
      </w:pPr>
    </w:p>
    <w:p w14:paraId="4F87761C" w14:textId="77777777" w:rsidR="001E4D13" w:rsidRDefault="00247020">
      <w:pPr>
        <w:spacing w:before="97"/>
        <w:ind w:left="957"/>
        <w:rPr>
          <w:sz w:val="18"/>
        </w:rPr>
      </w:pPr>
      <w:r>
        <w:rPr>
          <w:color w:val="003946"/>
          <w:sz w:val="18"/>
        </w:rPr>
        <w:t>Vom Modell zur Produktion</w:t>
      </w:r>
    </w:p>
    <w:p w14:paraId="4F87761D" w14:textId="77777777" w:rsidR="001E4D13" w:rsidRDefault="001E4D13">
      <w:pPr>
        <w:pStyle w:val="BodyText"/>
      </w:pPr>
    </w:p>
    <w:p w14:paraId="4F87761E" w14:textId="77777777" w:rsidR="001E4D13" w:rsidRDefault="001E4D13">
      <w:pPr>
        <w:pStyle w:val="BodyText"/>
      </w:pPr>
    </w:p>
    <w:p w14:paraId="4F87761F" w14:textId="77777777" w:rsidR="001E4D13" w:rsidRDefault="001E4D13">
      <w:pPr>
        <w:pStyle w:val="BodyText"/>
      </w:pPr>
    </w:p>
    <w:p w14:paraId="4F877620" w14:textId="77777777" w:rsidR="001E4D13" w:rsidRDefault="001E4D13">
      <w:pPr>
        <w:pStyle w:val="BodyText"/>
      </w:pPr>
    </w:p>
    <w:p w14:paraId="4F877621" w14:textId="77777777" w:rsidR="001E4D13" w:rsidRDefault="001E4D13">
      <w:pPr>
        <w:pStyle w:val="BodyText"/>
        <w:spacing w:before="10"/>
        <w:rPr>
          <w:sz w:val="16"/>
        </w:rPr>
      </w:pPr>
    </w:p>
    <w:p w14:paraId="4F877622" w14:textId="77777777" w:rsidR="001E4D13" w:rsidRDefault="00247020">
      <w:pPr>
        <w:pStyle w:val="BodyText"/>
        <w:spacing w:before="97" w:line="254" w:lineRule="auto"/>
        <w:ind w:left="957" w:right="2663" w:hanging="1"/>
        <w:jc w:val="both"/>
      </w:pPr>
      <w:proofErr w:type="spellStart"/>
      <w:r>
        <w:rPr>
          <w:color w:val="231F20"/>
        </w:rPr>
        <w:t>is</w:t>
      </w:r>
      <w:proofErr w:type="spellEnd"/>
      <w:r>
        <w:rPr>
          <w:color w:val="231F20"/>
        </w:rPr>
        <w:t xml:space="preserve"> a Docker </w:t>
      </w:r>
      <w:proofErr w:type="spellStart"/>
      <w:r>
        <w:rPr>
          <w:color w:val="231F20"/>
        </w:rPr>
        <w:t>image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self-containing</w:t>
      </w:r>
      <w:proofErr w:type="spellEnd"/>
      <w:r>
        <w:rPr>
          <w:color w:val="231F20"/>
        </w:rPr>
        <w:t xml:space="preserve"> code </w:t>
      </w:r>
      <w:proofErr w:type="spellStart"/>
      <w:r>
        <w:rPr>
          <w:color w:val="231F20"/>
        </w:rPr>
        <w:t>that</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step</w:t>
      </w:r>
      <w:proofErr w:type="spellEnd"/>
      <w:r>
        <w:rPr>
          <w:color w:val="231F20"/>
        </w:rPr>
        <w:t xml:space="preserve"> of the </w:t>
      </w:r>
      <w:proofErr w:type="spellStart"/>
      <w:r>
        <w:rPr>
          <w:color w:val="231F20"/>
        </w:rPr>
        <w:t>pipeline</w:t>
      </w:r>
      <w:proofErr w:type="spellEnd"/>
      <w:r>
        <w:rPr>
          <w:color w:val="231F20"/>
        </w:rPr>
        <w:t xml:space="preserve">. A </w:t>
      </w:r>
      <w:proofErr w:type="spellStart"/>
      <w:r>
        <w:rPr>
          <w:color w:val="231F20"/>
        </w:rPr>
        <w:t>component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transformation</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w:t>
      </w:r>
      <w:proofErr w:type="spellEnd"/>
      <w:r>
        <w:rPr>
          <w:color w:val="231F20"/>
        </w:rPr>
        <w:t xml:space="preserve">- </w:t>
      </w:r>
      <w:proofErr w:type="spellStart"/>
      <w:r>
        <w:rPr>
          <w:color w:val="231F20"/>
        </w:rPr>
        <w:t>ning</w:t>
      </w:r>
      <w:proofErr w:type="spellEnd"/>
      <w:r>
        <w:rPr>
          <w:color w:val="231F20"/>
        </w:rPr>
        <w:t>, and so on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w:t>
      </w:r>
    </w:p>
    <w:p w14:paraId="4F877623" w14:textId="77777777" w:rsidR="001E4D13" w:rsidRDefault="001E4D13">
      <w:pPr>
        <w:pStyle w:val="BodyText"/>
        <w:spacing w:before="7"/>
        <w:rPr>
          <w:sz w:val="21"/>
        </w:rPr>
      </w:pPr>
    </w:p>
    <w:p w14:paraId="4F877624" w14:textId="77777777" w:rsidR="001E4D13" w:rsidRDefault="00247020">
      <w:pPr>
        <w:pStyle w:val="BodyText"/>
        <w:spacing w:line="254" w:lineRule="auto"/>
        <w:ind w:left="957" w:right="2662"/>
        <w:jc w:val="both"/>
      </w:pPr>
      <w:r>
        <w:rPr>
          <w:color w:val="231F20"/>
        </w:rPr>
        <w:t xml:space="preserve">The </w:t>
      </w:r>
      <w:proofErr w:type="spellStart"/>
      <w:r>
        <w:rPr>
          <w:color w:val="231F20"/>
        </w:rPr>
        <w:t>pipelines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with</w:t>
      </w:r>
      <w:proofErr w:type="spellEnd"/>
      <w:r>
        <w:rPr>
          <w:color w:val="231F20"/>
        </w:rPr>
        <w:t xml:space="preserve"> Python code. </w:t>
      </w:r>
      <w:proofErr w:type="spellStart"/>
      <w:r>
        <w:rPr>
          <w:color w:val="231F20"/>
        </w:rPr>
        <w:t>What</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pipeline</w:t>
      </w:r>
      <w:proofErr w:type="spellEnd"/>
      <w:r>
        <w:rPr>
          <w:color w:val="231F20"/>
        </w:rPr>
        <w:t xml:space="preserve"> for a </w:t>
      </w:r>
      <w:proofErr w:type="spellStart"/>
      <w:r>
        <w:rPr>
          <w:color w:val="231F20"/>
        </w:rPr>
        <w:t>func</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numbers</w:t>
      </w:r>
      <w:proofErr w:type="spellEnd"/>
      <w:r>
        <w:rPr>
          <w:color w:val="231F20"/>
        </w:rPr>
        <w:t xml:space="preserve">.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the Python SDK for </w:t>
      </w:r>
      <w:proofErr w:type="spellStart"/>
      <w:r>
        <w:rPr>
          <w:color w:val="231F20"/>
        </w:rPr>
        <w:t>Kubeﬂow</w:t>
      </w:r>
      <w:proofErr w:type="spellEnd"/>
      <w:r>
        <w:rPr>
          <w:color w:val="231F20"/>
        </w:rPr>
        <w:t xml:space="preserve"> </w:t>
      </w:r>
      <w:proofErr w:type="spellStart"/>
      <w:r>
        <w:rPr>
          <w:color w:val="231F20"/>
        </w:rPr>
        <w:t>is</w:t>
      </w:r>
      <w:proofErr w:type="spellEnd"/>
      <w:r>
        <w:rPr>
          <w:color w:val="231F20"/>
        </w:rPr>
        <w:t xml:space="preserve"> </w:t>
      </w:r>
      <w:proofErr w:type="spellStart"/>
      <w:r>
        <w:rPr>
          <w:rFonts w:ascii="Courier New" w:hAnsi="Courier New"/>
          <w:color w:val="231F20"/>
          <w:sz w:val="18"/>
        </w:rPr>
        <w:t>kfp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simple </w:t>
      </w:r>
      <w:proofErr w:type="spellStart"/>
      <w:r>
        <w:rPr>
          <w:color w:val="231F20"/>
        </w:rPr>
        <w:t>function</w:t>
      </w:r>
      <w:proofErr w:type="spellEnd"/>
      <w:r>
        <w:rPr>
          <w:color w:val="231F20"/>
        </w:rPr>
        <w:t xml:space="preserve"> </w:t>
      </w:r>
      <w:proofErr w:type="spellStart"/>
      <w:r>
        <w:rPr>
          <w:rFonts w:ascii="Courier New" w:hAnsi="Courier New"/>
          <w:color w:val="231F20"/>
          <w:sz w:val="18"/>
        </w:rPr>
        <w:t>add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component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pipeline</w:t>
      </w:r>
      <w:proofErr w:type="spellEnd"/>
      <w:r>
        <w:rPr>
          <w:color w:val="231F20"/>
        </w:rPr>
        <w:t xml:space="preserve"> cal- </w:t>
      </w:r>
      <w:proofErr w:type="spellStart"/>
      <w:r>
        <w:rPr>
          <w:color w:val="231F20"/>
        </w:rPr>
        <w:t>led</w:t>
      </w:r>
      <w:proofErr w:type="spellEnd"/>
      <w:r>
        <w:rPr>
          <w:color w:val="231F20"/>
        </w:rPr>
        <w:t xml:space="preserve"> </w:t>
      </w:r>
      <w:proofErr w:type="spellStart"/>
      <w:r>
        <w:rPr>
          <w:rFonts w:ascii="Courier New" w:hAnsi="Courier New"/>
          <w:color w:val="231F20"/>
          <w:sz w:val="18"/>
        </w:rPr>
        <w:t>calc_pipeline</w:t>
      </w:r>
      <w:proofErr w:type="spellEnd"/>
      <w:r>
        <w:rPr>
          <w:rFonts w:ascii="Courier New" w:hAnsi="Courier New"/>
          <w:color w:val="231F20"/>
          <w:sz w:val="18"/>
        </w:rPr>
        <w:t xml:space="preserve"> </w:t>
      </w:r>
      <w:r>
        <w:rPr>
          <w:color w:val="231F20"/>
        </w:rPr>
        <w:t>(</w:t>
      </w:r>
      <w:proofErr w:type="spellStart"/>
      <w:r>
        <w:rPr>
          <w:color w:val="231F20"/>
        </w:rPr>
        <w:t>using</w:t>
      </w:r>
      <w:proofErr w:type="spellEnd"/>
      <w:r>
        <w:rPr>
          <w:color w:val="231F20"/>
        </w:rPr>
        <w:t xml:space="preserve"> the </w:t>
      </w:r>
      <w:r>
        <w:rPr>
          <w:rFonts w:ascii="Courier New" w:hAnsi="Courier New"/>
          <w:color w:val="231F20"/>
          <w:sz w:val="18"/>
        </w:rPr>
        <w:t>@</w:t>
      </w:r>
      <w:proofErr w:type="gramStart"/>
      <w:r>
        <w:rPr>
          <w:rFonts w:ascii="Courier New" w:hAnsi="Courier New"/>
          <w:color w:val="231F20"/>
          <w:sz w:val="18"/>
        </w:rPr>
        <w:t>dsl.pipeline</w:t>
      </w:r>
      <w:proofErr w:type="gramEnd"/>
      <w:r>
        <w:rPr>
          <w:rFonts w:ascii="Courier New" w:hAnsi="Courier New"/>
          <w:color w:val="231F20"/>
          <w:sz w:val="18"/>
        </w:rPr>
        <w:t xml:space="preserve"> </w:t>
      </w:r>
      <w:proofErr w:type="spellStart"/>
      <w:r>
        <w:rPr>
          <w:color w:val="231F20"/>
        </w:rPr>
        <w:t>decorator</w:t>
      </w:r>
      <w:proofErr w:type="spellEnd"/>
      <w:r>
        <w:rPr>
          <w:color w:val="231F20"/>
        </w:rPr>
        <w:t xml:space="preserve">), </w:t>
      </w:r>
      <w:proofErr w:type="spellStart"/>
      <w:r>
        <w:rPr>
          <w:color w:val="231F20"/>
        </w:rPr>
        <w:t>set</w:t>
      </w:r>
      <w:proofErr w:type="spellEnd"/>
      <w:r>
        <w:rPr>
          <w:color w:val="231F20"/>
        </w:rPr>
        <w:t xml:space="preserve"> the </w:t>
      </w:r>
      <w:proofErr w:type="spellStart"/>
      <w:r>
        <w:rPr>
          <w:color w:val="231F20"/>
        </w:rPr>
        <w:t>arguments</w:t>
      </w:r>
      <w:proofErr w:type="spellEnd"/>
      <w:r>
        <w:rPr>
          <w:color w:val="231F20"/>
        </w:rPr>
        <w:t xml:space="preserve"> </w:t>
      </w:r>
      <w:proofErr w:type="spellStart"/>
      <w:r>
        <w:rPr>
          <w:color w:val="231F20"/>
        </w:rPr>
        <w:t>we</w:t>
      </w:r>
      <w:proofErr w:type="spellEnd"/>
      <w:r>
        <w:rPr>
          <w:color w:val="231F20"/>
        </w:rPr>
        <w:t xml:space="preserve"> will pass </w:t>
      </w:r>
      <w:proofErr w:type="spellStart"/>
      <w:r>
        <w:rPr>
          <w:color w:val="231F20"/>
        </w:rPr>
        <w:t>to</w:t>
      </w:r>
      <w:proofErr w:type="spellEnd"/>
      <w:r>
        <w:rPr>
          <w:color w:val="231F20"/>
        </w:rPr>
        <w:t xml:space="preserve"> the </w:t>
      </w:r>
      <w:proofErr w:type="spellStart"/>
      <w:r>
        <w:rPr>
          <w:color w:val="231F20"/>
        </w:rPr>
        <w:t>pipeline</w:t>
      </w:r>
      <w:proofErr w:type="spellEnd"/>
      <w:r>
        <w:rPr>
          <w:color w:val="231F20"/>
        </w:rPr>
        <w:t xml:space="preserve"> (</w:t>
      </w:r>
      <w:proofErr w:type="spellStart"/>
      <w:r>
        <w:rPr>
          <w:color w:val="231F20"/>
        </w:rPr>
        <w:t>hence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function</w:t>
      </w:r>
      <w:proofErr w:type="spellEnd"/>
      <w:r>
        <w:rPr>
          <w:color w:val="231F20"/>
        </w:rPr>
        <w:t xml:space="preserve">), and </w:t>
      </w:r>
      <w:proofErr w:type="spellStart"/>
      <w:r>
        <w:rPr>
          <w:color w:val="231F20"/>
        </w:rPr>
        <w:t>ﬁnally</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run</w:t>
      </w:r>
      <w:proofErr w:type="spellEnd"/>
      <w:r>
        <w:rPr>
          <w:color w:val="231F20"/>
        </w:rPr>
        <w:t xml:space="preserve"> for the </w:t>
      </w:r>
      <w:proofErr w:type="spellStart"/>
      <w:r>
        <w:rPr>
          <w:color w:val="231F20"/>
        </w:rPr>
        <w:t>pipeline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following</w:t>
      </w:r>
      <w:proofErr w:type="spellEnd"/>
      <w:r>
        <w:rPr>
          <w:color w:val="231F20"/>
        </w:rPr>
        <w:t xml:space="preserve"> code:</w:t>
      </w:r>
    </w:p>
    <w:p w14:paraId="4F877625" w14:textId="77777777" w:rsidR="001E4D13" w:rsidRDefault="00247020">
      <w:pPr>
        <w:spacing w:before="39" w:line="522" w:lineRule="exact"/>
        <w:ind w:left="957" w:right="5612"/>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w:t>
      </w:r>
      <w:proofErr w:type="spellEnd"/>
    </w:p>
    <w:p w14:paraId="4F877626" w14:textId="77777777" w:rsidR="001E4D13" w:rsidRDefault="00247020">
      <w:pPr>
        <w:spacing w:before="6" w:line="307" w:lineRule="auto"/>
        <w:ind w:left="957" w:right="7340"/>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proofErr w:type="gramStart"/>
      <w:r>
        <w:rPr>
          <w:rFonts w:ascii="Courier New"/>
          <w:color w:val="231F20"/>
          <w:sz w:val="18"/>
        </w:rPr>
        <w:t>kfp.components</w:t>
      </w:r>
      <w:proofErr w:type="spellEnd"/>
      <w:proofErr w:type="gram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comp</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kfp.dsl</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dsl</w:t>
      </w:r>
      <w:proofErr w:type="spellEnd"/>
    </w:p>
    <w:p w14:paraId="4F877627" w14:textId="77777777" w:rsidR="001E4D13" w:rsidRDefault="00247020">
      <w:pPr>
        <w:spacing w:line="307" w:lineRule="auto"/>
        <w:ind w:left="957" w:right="4856"/>
        <w:rPr>
          <w:rFonts w:ascii="Courier New"/>
          <w:sz w:val="18"/>
        </w:rPr>
      </w:pPr>
      <w:r>
        <w:rPr>
          <w:rFonts w:ascii="Courier New"/>
          <w:color w:val="231F20"/>
          <w:sz w:val="18"/>
        </w:rPr>
        <w:t xml:space="preserve"># </w:t>
      </w:r>
      <w:proofErr w:type="spellStart"/>
      <w:r>
        <w:rPr>
          <w:rFonts w:ascii="Courier New"/>
          <w:color w:val="231F20"/>
          <w:sz w:val="18"/>
        </w:rPr>
        <w:t>we</w:t>
      </w:r>
      <w:proofErr w:type="spellEnd"/>
      <w:r>
        <w:rPr>
          <w:rFonts w:ascii="Courier New"/>
          <w:color w:val="231F20"/>
          <w:sz w:val="18"/>
        </w:rPr>
        <w:t xml:space="preserve"> </w:t>
      </w:r>
      <w:proofErr w:type="spellStart"/>
      <w:r>
        <w:rPr>
          <w:rFonts w:ascii="Courier New"/>
          <w:color w:val="231F20"/>
          <w:sz w:val="18"/>
        </w:rPr>
        <w:t>define</w:t>
      </w:r>
      <w:proofErr w:type="spellEnd"/>
      <w:r>
        <w:rPr>
          <w:rFonts w:ascii="Courier New"/>
          <w:color w:val="231F20"/>
          <w:sz w:val="18"/>
        </w:rPr>
        <w:t xml:space="preserve"> a </w:t>
      </w:r>
      <w:proofErr w:type="spellStart"/>
      <w:r>
        <w:rPr>
          <w:rFonts w:ascii="Courier New"/>
          <w:color w:val="231F20"/>
          <w:sz w:val="18"/>
        </w:rPr>
        <w:t>very</w:t>
      </w:r>
      <w:proofErr w:type="spellEnd"/>
      <w:r>
        <w:rPr>
          <w:rFonts w:ascii="Courier New"/>
          <w:color w:val="231F20"/>
          <w:sz w:val="18"/>
        </w:rPr>
        <w:t xml:space="preserve"> simple </w:t>
      </w:r>
      <w:proofErr w:type="spellStart"/>
      <w:r>
        <w:rPr>
          <w:rFonts w:ascii="Courier New"/>
          <w:color w:val="231F20"/>
          <w:sz w:val="18"/>
        </w:rPr>
        <w:t>function</w:t>
      </w:r>
      <w:proofErr w:type="spellEnd"/>
      <w:r>
        <w:rPr>
          <w:rFonts w:ascii="Courier New"/>
          <w:color w:val="231F20"/>
          <w:sz w:val="18"/>
        </w:rPr>
        <w:t xml:space="preserve">, </w:t>
      </w:r>
      <w:proofErr w:type="spellStart"/>
      <w:r>
        <w:rPr>
          <w:rFonts w:ascii="Courier New"/>
          <w:color w:val="231F20"/>
          <w:sz w:val="18"/>
        </w:rPr>
        <w:t>adding</w:t>
      </w:r>
      <w:proofErr w:type="spellEnd"/>
      <w:r>
        <w:rPr>
          <w:rFonts w:ascii="Courier New"/>
          <w:color w:val="231F20"/>
          <w:sz w:val="18"/>
        </w:rPr>
        <w:t xml:space="preserve"> 2 </w:t>
      </w:r>
      <w:proofErr w:type="spellStart"/>
      <w:r>
        <w:rPr>
          <w:rFonts w:ascii="Courier New"/>
          <w:color w:val="231F20"/>
          <w:sz w:val="18"/>
        </w:rPr>
        <w:t>numbers</w:t>
      </w:r>
      <w:proofErr w:type="spellEnd"/>
      <w:r>
        <w:rPr>
          <w:rFonts w:ascii="Courier New"/>
          <w:color w:val="231F20"/>
          <w:sz w:val="18"/>
        </w:rPr>
        <w:t xml:space="preserve"> </w:t>
      </w:r>
      <w:proofErr w:type="spellStart"/>
      <w:r>
        <w:rPr>
          <w:rFonts w:ascii="Courier New"/>
          <w:color w:val="231F20"/>
          <w:sz w:val="18"/>
        </w:rPr>
        <w:t>def</w:t>
      </w:r>
      <w:proofErr w:type="spellEnd"/>
      <w:r>
        <w:rPr>
          <w:rFonts w:ascii="Courier New"/>
          <w:color w:val="231F20"/>
          <w:sz w:val="18"/>
        </w:rPr>
        <w:t xml:space="preserve"> </w:t>
      </w:r>
      <w:proofErr w:type="spellStart"/>
      <w:proofErr w:type="gramStart"/>
      <w:r>
        <w:rPr>
          <w:rFonts w:ascii="Courier New"/>
          <w:color w:val="231F20"/>
          <w:sz w:val="18"/>
        </w:rPr>
        <w:t>add</w:t>
      </w:r>
      <w:proofErr w:type="spellEnd"/>
      <w:r>
        <w:rPr>
          <w:rFonts w:ascii="Courier New"/>
          <w:color w:val="231F20"/>
          <w:sz w:val="18"/>
        </w:rPr>
        <w:t>(</w:t>
      </w:r>
      <w:proofErr w:type="gramEnd"/>
      <w:r>
        <w:rPr>
          <w:rFonts w:ascii="Courier New"/>
          <w:color w:val="231F20"/>
          <w:sz w:val="18"/>
        </w:rPr>
        <w:t xml:space="preserve">a: </w:t>
      </w:r>
      <w:proofErr w:type="spellStart"/>
      <w:r>
        <w:rPr>
          <w:rFonts w:ascii="Courier New"/>
          <w:color w:val="231F20"/>
          <w:sz w:val="18"/>
        </w:rPr>
        <w:t>float</w:t>
      </w:r>
      <w:proofErr w:type="spellEnd"/>
      <w:r>
        <w:rPr>
          <w:rFonts w:ascii="Courier New"/>
          <w:color w:val="231F20"/>
          <w:sz w:val="18"/>
        </w:rPr>
        <w:t xml:space="preserve">, b: </w:t>
      </w:r>
      <w:proofErr w:type="spellStart"/>
      <w:r>
        <w:rPr>
          <w:rFonts w:ascii="Courier New"/>
          <w:color w:val="231F20"/>
          <w:sz w:val="18"/>
        </w:rPr>
        <w:t>float</w:t>
      </w:r>
      <w:proofErr w:type="spellEnd"/>
      <w:r>
        <w:rPr>
          <w:rFonts w:ascii="Courier New"/>
          <w:color w:val="231F20"/>
          <w:sz w:val="18"/>
        </w:rPr>
        <w:t xml:space="preserve">) -&gt; </w:t>
      </w:r>
      <w:proofErr w:type="spellStart"/>
      <w:r>
        <w:rPr>
          <w:rFonts w:ascii="Courier New"/>
          <w:color w:val="231F20"/>
          <w:sz w:val="18"/>
        </w:rPr>
        <w:t>float</w:t>
      </w:r>
      <w:proofErr w:type="spellEnd"/>
      <w:r>
        <w:rPr>
          <w:rFonts w:ascii="Courier New"/>
          <w:color w:val="231F20"/>
          <w:sz w:val="18"/>
        </w:rPr>
        <w:t>:</w:t>
      </w:r>
    </w:p>
    <w:p w14:paraId="4F877628" w14:textId="77777777" w:rsidR="001E4D13" w:rsidRDefault="00247020">
      <w:pPr>
        <w:spacing w:line="307" w:lineRule="auto"/>
        <w:ind w:left="1173" w:right="6260"/>
        <w:rPr>
          <w:rFonts w:ascii="Courier New"/>
          <w:sz w:val="18"/>
        </w:rPr>
      </w:pPr>
      <w:r>
        <w:rPr>
          <w:rFonts w:ascii="Courier New"/>
          <w:color w:val="231F20"/>
          <w:sz w:val="18"/>
        </w:rPr>
        <w:t>'''</w:t>
      </w:r>
      <w:proofErr w:type="spellStart"/>
      <w:r>
        <w:rPr>
          <w:rFonts w:ascii="Courier New"/>
          <w:color w:val="231F20"/>
          <w:sz w:val="18"/>
        </w:rPr>
        <w:t>Calculates</w:t>
      </w:r>
      <w:proofErr w:type="spellEnd"/>
      <w:r>
        <w:rPr>
          <w:rFonts w:ascii="Courier New"/>
          <w:color w:val="231F20"/>
          <w:sz w:val="18"/>
        </w:rPr>
        <w:t xml:space="preserve"> </w:t>
      </w:r>
      <w:proofErr w:type="spellStart"/>
      <w:r>
        <w:rPr>
          <w:rFonts w:ascii="Courier New"/>
          <w:color w:val="231F20"/>
          <w:sz w:val="18"/>
        </w:rPr>
        <w:t>sum</w:t>
      </w:r>
      <w:proofErr w:type="spellEnd"/>
      <w:r>
        <w:rPr>
          <w:rFonts w:ascii="Courier New"/>
          <w:color w:val="231F20"/>
          <w:sz w:val="18"/>
        </w:rPr>
        <w:t xml:space="preserve"> of </w:t>
      </w:r>
      <w:proofErr w:type="spellStart"/>
      <w:r>
        <w:rPr>
          <w:rFonts w:ascii="Courier New"/>
          <w:color w:val="231F20"/>
          <w:sz w:val="18"/>
        </w:rPr>
        <w:t>two</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a + b</w:t>
      </w:r>
    </w:p>
    <w:p w14:paraId="4F877629" w14:textId="77777777" w:rsidR="001E4D13" w:rsidRDefault="00247020">
      <w:pPr>
        <w:spacing w:line="202" w:lineRule="exact"/>
        <w:ind w:left="957"/>
        <w:rPr>
          <w:rFonts w:ascii="Courier New"/>
          <w:sz w:val="18"/>
        </w:rPr>
      </w:pPr>
      <w:proofErr w:type="spellStart"/>
      <w:r>
        <w:rPr>
          <w:rFonts w:ascii="Courier New"/>
          <w:color w:val="231F20"/>
          <w:sz w:val="18"/>
        </w:rPr>
        <w:t>add_op</w:t>
      </w:r>
      <w:proofErr w:type="spellEnd"/>
      <w:r>
        <w:rPr>
          <w:rFonts w:ascii="Courier New"/>
          <w:color w:val="231F20"/>
          <w:sz w:val="18"/>
        </w:rPr>
        <w:t xml:space="preserve"> = </w:t>
      </w:r>
      <w:proofErr w:type="spellStart"/>
      <w:proofErr w:type="gramStart"/>
      <w:r>
        <w:rPr>
          <w:rFonts w:ascii="Courier New"/>
          <w:color w:val="231F20"/>
          <w:sz w:val="18"/>
        </w:rPr>
        <w:t>comp.func</w:t>
      </w:r>
      <w:proofErr w:type="gramEnd"/>
      <w:r>
        <w:rPr>
          <w:rFonts w:ascii="Courier New"/>
          <w:color w:val="231F20"/>
          <w:sz w:val="18"/>
        </w:rPr>
        <w:t>_to_container_op</w:t>
      </w:r>
      <w:proofErr w:type="spellEnd"/>
      <w:r>
        <w:rPr>
          <w:rFonts w:ascii="Courier New"/>
          <w:color w:val="231F20"/>
          <w:sz w:val="18"/>
        </w:rPr>
        <w:t>(</w:t>
      </w:r>
      <w:proofErr w:type="spellStart"/>
      <w:r>
        <w:rPr>
          <w:rFonts w:ascii="Courier New"/>
          <w:color w:val="231F20"/>
          <w:sz w:val="18"/>
        </w:rPr>
        <w:t>add</w:t>
      </w:r>
      <w:proofErr w:type="spellEnd"/>
      <w:r>
        <w:rPr>
          <w:rFonts w:ascii="Courier New"/>
          <w:color w:val="231F20"/>
          <w:sz w:val="18"/>
        </w:rPr>
        <w:t>)</w:t>
      </w:r>
    </w:p>
    <w:p w14:paraId="4F87762A" w14:textId="77777777" w:rsidR="001E4D13" w:rsidRDefault="001E4D13">
      <w:pPr>
        <w:pStyle w:val="BodyText"/>
        <w:spacing w:before="6"/>
        <w:rPr>
          <w:rFonts w:ascii="Courier New"/>
          <w:sz w:val="27"/>
        </w:rPr>
      </w:pPr>
    </w:p>
    <w:p w14:paraId="4F87762B" w14:textId="77777777" w:rsidR="001E4D13" w:rsidRDefault="00247020">
      <w:pPr>
        <w:spacing w:line="307" w:lineRule="auto"/>
        <w:ind w:left="1173" w:right="7232" w:hanging="216"/>
        <w:rPr>
          <w:rFonts w:ascii="Courier New"/>
          <w:sz w:val="18"/>
        </w:rPr>
      </w:pPr>
      <w:r>
        <w:rPr>
          <w:rFonts w:ascii="Courier New"/>
          <w:color w:val="231F20"/>
          <w:sz w:val="18"/>
        </w:rPr>
        <w:t>@</w:t>
      </w:r>
      <w:proofErr w:type="gramStart"/>
      <w:r>
        <w:rPr>
          <w:rFonts w:ascii="Courier New"/>
          <w:color w:val="231F20"/>
          <w:sz w:val="18"/>
        </w:rPr>
        <w:t>dsl.pipeline</w:t>
      </w:r>
      <w:proofErr w:type="gramEnd"/>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w:t>
      </w:r>
      <w:proofErr w:type="spellStart"/>
      <w:r>
        <w:rPr>
          <w:rFonts w:ascii="Courier New"/>
          <w:color w:val="231F20"/>
          <w:sz w:val="18"/>
        </w:rPr>
        <w:t>Calculation</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w:t>
      </w:r>
    </w:p>
    <w:p w14:paraId="4F87762C" w14:textId="77777777" w:rsidR="001E4D13" w:rsidRDefault="00247020">
      <w:pPr>
        <w:spacing w:line="202" w:lineRule="exact"/>
        <w:ind w:left="1173"/>
        <w:rPr>
          <w:rFonts w:ascii="Courier New"/>
          <w:sz w:val="18"/>
        </w:rPr>
      </w:pPr>
      <w:proofErr w:type="spellStart"/>
      <w:r>
        <w:rPr>
          <w:rFonts w:ascii="Courier New"/>
          <w:color w:val="231F20"/>
          <w:sz w:val="18"/>
        </w:rPr>
        <w:t>description</w:t>
      </w:r>
      <w:proofErr w:type="spellEnd"/>
      <w:r>
        <w:rPr>
          <w:rFonts w:ascii="Courier New"/>
          <w:color w:val="231F20"/>
          <w:sz w:val="18"/>
        </w:rPr>
        <w:t xml:space="preserve">='A </w:t>
      </w:r>
      <w:proofErr w:type="spellStart"/>
      <w:r>
        <w:rPr>
          <w:rFonts w:ascii="Courier New"/>
          <w:color w:val="231F20"/>
          <w:sz w:val="18"/>
        </w:rPr>
        <w:t>toy</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performs</w:t>
      </w:r>
      <w:proofErr w:type="spellEnd"/>
      <w:r>
        <w:rPr>
          <w:rFonts w:ascii="Courier New"/>
          <w:color w:val="231F20"/>
          <w:sz w:val="18"/>
        </w:rPr>
        <w:t xml:space="preserve"> </w:t>
      </w:r>
      <w:proofErr w:type="spellStart"/>
      <w:r>
        <w:rPr>
          <w:rFonts w:ascii="Courier New"/>
          <w:color w:val="231F20"/>
          <w:sz w:val="18"/>
        </w:rPr>
        <w:t>arithmetic</w:t>
      </w:r>
      <w:proofErr w:type="spellEnd"/>
      <w:r>
        <w:rPr>
          <w:rFonts w:ascii="Courier New"/>
          <w:color w:val="231F20"/>
          <w:sz w:val="18"/>
        </w:rPr>
        <w:t xml:space="preserve"> </w:t>
      </w:r>
      <w:proofErr w:type="spellStart"/>
      <w:r>
        <w:rPr>
          <w:rFonts w:ascii="Courier New"/>
          <w:color w:val="231F20"/>
          <w:sz w:val="18"/>
        </w:rPr>
        <w:t>calculations</w:t>
      </w:r>
      <w:proofErr w:type="spellEnd"/>
      <w:r>
        <w:rPr>
          <w:rFonts w:ascii="Courier New"/>
          <w:color w:val="231F20"/>
          <w:sz w:val="18"/>
        </w:rPr>
        <w:t>.'</w:t>
      </w:r>
    </w:p>
    <w:p w14:paraId="4F87762D" w14:textId="77777777" w:rsidR="001E4D13" w:rsidRDefault="00247020">
      <w:pPr>
        <w:spacing w:before="56"/>
        <w:ind w:left="957"/>
        <w:rPr>
          <w:rFonts w:ascii="Courier New"/>
          <w:sz w:val="18"/>
        </w:rPr>
      </w:pPr>
      <w:r>
        <w:rPr>
          <w:rFonts w:ascii="Courier New"/>
          <w:color w:val="231F20"/>
          <w:sz w:val="18"/>
        </w:rPr>
        <w:t>)</w:t>
      </w:r>
    </w:p>
    <w:p w14:paraId="4F87762E" w14:textId="77777777" w:rsidR="001E4D13" w:rsidRDefault="00247020">
      <w:pPr>
        <w:spacing w:before="56" w:line="307" w:lineRule="auto"/>
        <w:ind w:left="1173" w:right="8528" w:hanging="216"/>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calc_</w:t>
      </w:r>
      <w:proofErr w:type="gramStart"/>
      <w:r>
        <w:rPr>
          <w:rFonts w:ascii="Courier New"/>
          <w:color w:val="231F20"/>
          <w:sz w:val="18"/>
        </w:rPr>
        <w:t>pipeline</w:t>
      </w:r>
      <w:proofErr w:type="spellEnd"/>
      <w:r>
        <w:rPr>
          <w:rFonts w:ascii="Courier New"/>
          <w:color w:val="231F20"/>
          <w:sz w:val="18"/>
        </w:rPr>
        <w:t>( a</w:t>
      </w:r>
      <w:proofErr w:type="gramEnd"/>
      <w:r>
        <w:rPr>
          <w:rFonts w:ascii="Courier New"/>
          <w:color w:val="231F20"/>
          <w:sz w:val="18"/>
        </w:rPr>
        <w:t>='a',</w:t>
      </w:r>
    </w:p>
    <w:p w14:paraId="4F87762F" w14:textId="77777777" w:rsidR="001E4D13" w:rsidRDefault="00247020">
      <w:pPr>
        <w:spacing w:line="202" w:lineRule="exact"/>
        <w:ind w:left="1173"/>
        <w:rPr>
          <w:rFonts w:ascii="Courier New"/>
          <w:sz w:val="18"/>
        </w:rPr>
      </w:pPr>
      <w:r>
        <w:rPr>
          <w:rFonts w:ascii="Courier New"/>
          <w:color w:val="231F20"/>
          <w:sz w:val="18"/>
        </w:rPr>
        <w:t>b='7',</w:t>
      </w:r>
    </w:p>
    <w:p w14:paraId="4F877630" w14:textId="77777777" w:rsidR="001E4D13" w:rsidRDefault="00247020">
      <w:pPr>
        <w:spacing w:before="56"/>
        <w:ind w:left="957"/>
        <w:rPr>
          <w:rFonts w:ascii="Courier New"/>
          <w:sz w:val="18"/>
        </w:rPr>
      </w:pPr>
      <w:r>
        <w:rPr>
          <w:rFonts w:ascii="Courier New"/>
          <w:color w:val="231F20"/>
          <w:sz w:val="18"/>
        </w:rPr>
        <w:t>):</w:t>
      </w:r>
    </w:p>
    <w:p w14:paraId="4F877631" w14:textId="77777777" w:rsidR="001E4D13" w:rsidRDefault="00247020">
      <w:pPr>
        <w:spacing w:before="56"/>
        <w:ind w:left="1281"/>
        <w:rPr>
          <w:rFonts w:ascii="Courier New"/>
          <w:sz w:val="18"/>
        </w:rPr>
      </w:pPr>
      <w:proofErr w:type="spellStart"/>
      <w:r>
        <w:rPr>
          <w:rFonts w:ascii="Courier New"/>
          <w:color w:val="231F20"/>
          <w:sz w:val="18"/>
        </w:rPr>
        <w:t>result_task</w:t>
      </w:r>
      <w:proofErr w:type="spellEnd"/>
      <w:r>
        <w:rPr>
          <w:rFonts w:ascii="Courier New"/>
          <w:color w:val="231F20"/>
          <w:sz w:val="18"/>
        </w:rPr>
        <w:t xml:space="preserve"> = </w:t>
      </w:r>
      <w:proofErr w:type="spellStart"/>
      <w:r>
        <w:rPr>
          <w:rFonts w:ascii="Courier New"/>
          <w:color w:val="231F20"/>
          <w:sz w:val="18"/>
        </w:rPr>
        <w:t>add_</w:t>
      </w:r>
      <w:proofErr w:type="gramStart"/>
      <w:r>
        <w:rPr>
          <w:rFonts w:ascii="Courier New"/>
          <w:color w:val="231F20"/>
          <w:sz w:val="18"/>
        </w:rPr>
        <w:t>op</w:t>
      </w:r>
      <w:proofErr w:type="spellEnd"/>
      <w:r>
        <w:rPr>
          <w:rFonts w:ascii="Courier New"/>
          <w:color w:val="231F20"/>
          <w:sz w:val="18"/>
        </w:rPr>
        <w:t>(</w:t>
      </w:r>
      <w:proofErr w:type="gramEnd"/>
      <w:r>
        <w:rPr>
          <w:rFonts w:ascii="Courier New"/>
          <w:color w:val="231F20"/>
          <w:sz w:val="18"/>
        </w:rPr>
        <w:t xml:space="preserve">a, 4) #Returns a </w:t>
      </w:r>
      <w:proofErr w:type="spellStart"/>
      <w:r>
        <w:rPr>
          <w:rFonts w:ascii="Courier New"/>
          <w:color w:val="231F20"/>
          <w:sz w:val="18"/>
        </w:rPr>
        <w:t>dsl.ContainerOp</w:t>
      </w:r>
      <w:proofErr w:type="spellEnd"/>
      <w:r>
        <w:rPr>
          <w:rFonts w:ascii="Courier New"/>
          <w:color w:val="231F20"/>
          <w:sz w:val="18"/>
        </w:rPr>
        <w:t xml:space="preserve"> </w:t>
      </w: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instance</w:t>
      </w:r>
      <w:proofErr w:type="spellEnd"/>
      <w:r>
        <w:rPr>
          <w:rFonts w:ascii="Courier New"/>
          <w:color w:val="231F20"/>
          <w:sz w:val="18"/>
        </w:rPr>
        <w:t>.</w:t>
      </w:r>
    </w:p>
    <w:p w14:paraId="4F877632" w14:textId="77777777" w:rsidR="001E4D13" w:rsidRDefault="001E4D13">
      <w:pPr>
        <w:pStyle w:val="BodyText"/>
        <w:spacing w:before="10"/>
        <w:rPr>
          <w:rFonts w:ascii="Courier New"/>
          <w:sz w:val="27"/>
        </w:rPr>
      </w:pPr>
    </w:p>
    <w:p w14:paraId="4F877633" w14:textId="77777777" w:rsidR="001E4D13" w:rsidRDefault="00247020">
      <w:pPr>
        <w:spacing w:before="1" w:line="307" w:lineRule="auto"/>
        <w:ind w:left="957" w:right="6922"/>
        <w:jc w:val="both"/>
        <w:rPr>
          <w:rFonts w:ascii="Courier New"/>
          <w:sz w:val="18"/>
        </w:rPr>
      </w:pPr>
      <w:r>
        <w:rPr>
          <w:rFonts w:ascii="Courier New"/>
          <w:color w:val="231F20"/>
          <w:sz w:val="18"/>
        </w:rPr>
        <w:t xml:space="preserve">#Specify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 </w:t>
      </w:r>
      <w:proofErr w:type="gramStart"/>
      <w:r>
        <w:rPr>
          <w:rFonts w:ascii="Courier New"/>
          <w:color w:val="231F20"/>
          <w:sz w:val="18"/>
        </w:rPr>
        <w:t>{ '</w:t>
      </w:r>
      <w:proofErr w:type="gramEnd"/>
      <w:r>
        <w:rPr>
          <w:rFonts w:ascii="Courier New"/>
          <w:color w:val="231F20"/>
          <w:sz w:val="18"/>
        </w:rPr>
        <w:t xml:space="preserve">a': '7', 'b': '8'} #Submit a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run</w:t>
      </w:r>
      <w:proofErr w:type="spellEnd"/>
    </w:p>
    <w:p w14:paraId="4F877634" w14:textId="77777777" w:rsidR="001E4D13" w:rsidRDefault="00247020">
      <w:pPr>
        <w:spacing w:line="201" w:lineRule="exact"/>
        <w:ind w:left="957"/>
        <w:jc w:val="both"/>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w:t>
      </w:r>
      <w:proofErr w:type="spellStart"/>
      <w:r>
        <w:rPr>
          <w:rFonts w:ascii="Courier New"/>
          <w:color w:val="231F20"/>
          <w:sz w:val="18"/>
        </w:rPr>
        <w:t>calc_pipeline</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w:t>
      </w:r>
      <w:proofErr w:type="spellStart"/>
      <w:r>
        <w:rPr>
          <w:rFonts w:ascii="Courier New"/>
          <w:color w:val="231F20"/>
          <w:sz w:val="18"/>
        </w:rPr>
        <w:t>arguments</w:t>
      </w:r>
      <w:proofErr w:type="spellEnd"/>
      <w:r>
        <w:rPr>
          <w:rFonts w:ascii="Courier New"/>
          <w:color w:val="231F20"/>
          <w:sz w:val="18"/>
        </w:rPr>
        <w:t>)</w:t>
      </w:r>
    </w:p>
    <w:p w14:paraId="4F877635" w14:textId="77777777" w:rsidR="001E4D13" w:rsidRDefault="001E4D13">
      <w:pPr>
        <w:pStyle w:val="BodyText"/>
        <w:spacing w:before="1"/>
        <w:rPr>
          <w:rFonts w:ascii="Courier New"/>
          <w:sz w:val="24"/>
        </w:rPr>
      </w:pPr>
    </w:p>
    <w:p w14:paraId="4F877636" w14:textId="77777777" w:rsidR="001E4D13" w:rsidRDefault="00247020">
      <w:pPr>
        <w:pStyle w:val="BodyText"/>
        <w:spacing w:before="1" w:line="254" w:lineRule="auto"/>
        <w:ind w:left="957" w:right="2661" w:hanging="1"/>
        <w:jc w:val="both"/>
      </w:pPr>
      <w:proofErr w:type="spellStart"/>
      <w:r>
        <w:rPr>
          <w:color w:val="231F20"/>
        </w:rPr>
        <w:t>Kubeﬂow</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your</w:t>
      </w:r>
      <w:proofErr w:type="spellEnd"/>
      <w:r>
        <w:rPr>
          <w:color w:val="231F20"/>
        </w:rPr>
        <w:t xml:space="preserve"> ML </w:t>
      </w:r>
      <w:proofErr w:type="spellStart"/>
      <w:r>
        <w:rPr>
          <w:color w:val="231F20"/>
        </w:rPr>
        <w:t>training</w:t>
      </w:r>
      <w:proofErr w:type="spellEnd"/>
      <w:r>
        <w:rPr>
          <w:color w:val="231F20"/>
        </w:rPr>
        <w:t xml:space="preserve">, hyper- </w:t>
      </w:r>
      <w:proofErr w:type="spellStart"/>
      <w:r>
        <w:rPr>
          <w:color w:val="231F20"/>
        </w:rPr>
        <w:t>parameter</w:t>
      </w:r>
      <w:proofErr w:type="spellEnd"/>
      <w:r>
        <w:rPr>
          <w:color w:val="231F20"/>
        </w:rPr>
        <w:t xml:space="preserve"> </w:t>
      </w:r>
      <w:proofErr w:type="spellStart"/>
      <w:r>
        <w:rPr>
          <w:color w:val="231F20"/>
        </w:rPr>
        <w:t>tuning</w:t>
      </w:r>
      <w:proofErr w:type="spellEnd"/>
      <w:r>
        <w:rPr>
          <w:color w:val="231F20"/>
        </w:rPr>
        <w:t xml:space="preserve">, and </w:t>
      </w:r>
      <w:proofErr w:type="spellStart"/>
      <w:r>
        <w:rPr>
          <w:color w:val="231F20"/>
        </w:rPr>
        <w:t>serving</w:t>
      </w:r>
      <w:proofErr w:type="spellEnd"/>
      <w:r>
        <w:rPr>
          <w:color w:val="231F20"/>
        </w:rPr>
        <w:t xml:space="preserve"> </w:t>
      </w:r>
      <w:proofErr w:type="spellStart"/>
      <w:r>
        <w:rPr>
          <w:color w:val="231F20"/>
        </w:rPr>
        <w:t>workloads</w:t>
      </w:r>
      <w:proofErr w:type="spellEnd"/>
      <w:r>
        <w:rPr>
          <w:color w:val="231F20"/>
        </w:rPr>
        <w:t xml:space="preserve"> </w:t>
      </w:r>
      <w:proofErr w:type="spellStart"/>
      <w:r>
        <w:rPr>
          <w:color w:val="231F20"/>
        </w:rPr>
        <w:t>across</w:t>
      </w:r>
      <w:proofErr w:type="spellEnd"/>
      <w:r>
        <w:rPr>
          <w:color w:val="231F20"/>
        </w:rPr>
        <w:t xml:space="preserve"> multiple </w:t>
      </w:r>
      <w:proofErr w:type="spellStart"/>
      <w:r>
        <w:rPr>
          <w:color w:val="231F20"/>
        </w:rPr>
        <w:t>platforms</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many</w:t>
      </w:r>
      <w:proofErr w:type="spellEnd"/>
      <w:r>
        <w:rPr>
          <w:color w:val="231F20"/>
        </w:rPr>
        <w:t xml:space="preserve"> of the </w:t>
      </w:r>
      <w:proofErr w:type="spellStart"/>
      <w:r>
        <w:rPr>
          <w:color w:val="231F20"/>
        </w:rPr>
        <w:t>issues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in the </w:t>
      </w:r>
      <w:proofErr w:type="spellStart"/>
      <w:r>
        <w:rPr>
          <w:color w:val="231F20"/>
        </w:rPr>
        <w:t>previous</w:t>
      </w:r>
      <w:proofErr w:type="spellEnd"/>
      <w:r>
        <w:rPr>
          <w:color w:val="231F20"/>
        </w:rPr>
        <w:t xml:space="preserve"> </w:t>
      </w:r>
      <w:proofErr w:type="spellStart"/>
      <w:r>
        <w:rPr>
          <w:color w:val="231F20"/>
        </w:rPr>
        <w:t>section</w:t>
      </w:r>
      <w:proofErr w:type="spellEnd"/>
      <w:r>
        <w:rPr>
          <w:color w:val="231F20"/>
        </w:rPr>
        <w:t>.</w:t>
      </w:r>
    </w:p>
    <w:p w14:paraId="4F877637" w14:textId="77777777" w:rsidR="001E4D13" w:rsidRDefault="001E4D13">
      <w:pPr>
        <w:pStyle w:val="BodyText"/>
        <w:rPr>
          <w:sz w:val="24"/>
        </w:rPr>
      </w:pPr>
    </w:p>
    <w:p w14:paraId="4F877638" w14:textId="77777777" w:rsidR="001E4D13" w:rsidRDefault="00247020">
      <w:pPr>
        <w:pStyle w:val="Heading6"/>
        <w:spacing w:before="191"/>
      </w:pPr>
      <w:r>
        <w:rPr>
          <w:color w:val="003946"/>
        </w:rPr>
        <w:t>End-</w:t>
      </w:r>
      <w:proofErr w:type="spellStart"/>
      <w:r>
        <w:rPr>
          <w:color w:val="003946"/>
        </w:rPr>
        <w:t>to</w:t>
      </w:r>
      <w:proofErr w:type="spellEnd"/>
      <w:r>
        <w:rPr>
          <w:color w:val="003946"/>
        </w:rPr>
        <w:t xml:space="preserve">-End </w:t>
      </w:r>
      <w:proofErr w:type="spellStart"/>
      <w:r>
        <w:rPr>
          <w:color w:val="003946"/>
        </w:rPr>
        <w:t>Machine</w:t>
      </w:r>
      <w:proofErr w:type="spellEnd"/>
      <w:r>
        <w:rPr>
          <w:color w:val="003946"/>
        </w:rPr>
        <w:t xml:space="preserve"> Learning Lifecycle </w:t>
      </w:r>
      <w:proofErr w:type="spellStart"/>
      <w:r>
        <w:rPr>
          <w:color w:val="003946"/>
        </w:rPr>
        <w:t>With</w:t>
      </w:r>
      <w:proofErr w:type="spellEnd"/>
      <w:r>
        <w:rPr>
          <w:color w:val="003946"/>
        </w:rPr>
        <w:t xml:space="preserve"> Michelangelo</w:t>
      </w:r>
    </w:p>
    <w:p w14:paraId="4F877639" w14:textId="77777777" w:rsidR="001E4D13" w:rsidRDefault="001E4D13">
      <w:pPr>
        <w:pStyle w:val="BodyText"/>
        <w:spacing w:before="2"/>
        <w:rPr>
          <w:rFonts w:ascii="Trebuchet MS"/>
          <w:sz w:val="26"/>
        </w:rPr>
      </w:pPr>
    </w:p>
    <w:p w14:paraId="4F87763A" w14:textId="77777777" w:rsidR="001E4D13" w:rsidRDefault="00247020">
      <w:pPr>
        <w:pStyle w:val="BodyText"/>
        <w:spacing w:line="254" w:lineRule="auto"/>
        <w:ind w:left="957" w:right="2662"/>
        <w:jc w:val="both"/>
      </w:pPr>
      <w:r>
        <w:rPr>
          <w:color w:val="231F20"/>
        </w:rPr>
        <w:t xml:space="preserve">Michelangelo (Hermann &amp; Del </w:t>
      </w:r>
      <w:proofErr w:type="spellStart"/>
      <w:r>
        <w:rPr>
          <w:color w:val="231F20"/>
        </w:rPr>
        <w:t>Balso</w:t>
      </w:r>
      <w:proofErr w:type="spellEnd"/>
      <w:r>
        <w:rPr>
          <w:color w:val="231F20"/>
        </w:rPr>
        <w:t xml:space="preserve">, 2017) was </w:t>
      </w:r>
      <w:proofErr w:type="spellStart"/>
      <w:r>
        <w:rPr>
          <w:color w:val="231F20"/>
        </w:rPr>
        <w:t>built</w:t>
      </w:r>
      <w:proofErr w:type="spellEnd"/>
      <w:r>
        <w:rPr>
          <w:color w:val="231F20"/>
        </w:rPr>
        <w:t xml:space="preserve"> in 2015 </w:t>
      </w:r>
      <w:proofErr w:type="spellStart"/>
      <w:r>
        <w:rPr>
          <w:color w:val="231F20"/>
        </w:rPr>
        <w:t>by</w:t>
      </w:r>
      <w:proofErr w:type="spellEnd"/>
      <w:r>
        <w:rPr>
          <w:color w:val="231F20"/>
        </w:rPr>
        <w:t xml:space="preserve"> Uber </w:t>
      </w:r>
      <w:proofErr w:type="spellStart"/>
      <w:r>
        <w:rPr>
          <w:color w:val="231F20"/>
        </w:rPr>
        <w:t>to</w:t>
      </w:r>
      <w:proofErr w:type="spellEnd"/>
      <w:r>
        <w:rPr>
          <w:color w:val="231F20"/>
        </w:rPr>
        <w:t xml:space="preserve"> </w:t>
      </w:r>
      <w:proofErr w:type="spellStart"/>
      <w:r>
        <w:rPr>
          <w:color w:val="231F20"/>
        </w:rPr>
        <w:t>tackle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named</w:t>
      </w:r>
      <w:proofErr w:type="spellEnd"/>
      <w:r>
        <w:rPr>
          <w:color w:val="231F20"/>
        </w:rPr>
        <w:t xml:space="preserve"> “</w:t>
      </w:r>
      <w:proofErr w:type="spellStart"/>
      <w:r>
        <w:rPr>
          <w:color w:val="231F20"/>
        </w:rPr>
        <w:t>hidden</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(Sculley et al., 2015). </w:t>
      </w:r>
      <w:proofErr w:type="spellStart"/>
      <w:r>
        <w:rPr>
          <w:color w:val="231F20"/>
        </w:rPr>
        <w:t>It</w:t>
      </w:r>
      <w:proofErr w:type="spellEnd"/>
      <w:r>
        <w:rPr>
          <w:color w:val="231F20"/>
        </w:rPr>
        <w:t xml:space="preserve"> was </w:t>
      </w:r>
      <w:proofErr w:type="spellStart"/>
      <w:r>
        <w:rPr>
          <w:color w:val="231F20"/>
        </w:rPr>
        <w:t>built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custom</w:t>
      </w:r>
      <w:proofErr w:type="spellEnd"/>
      <w:r>
        <w:rPr>
          <w:color w:val="231F20"/>
        </w:rPr>
        <w:t xml:space="preserve"> </w:t>
      </w:r>
      <w:proofErr w:type="spellStart"/>
      <w:r>
        <w:rPr>
          <w:color w:val="231F20"/>
        </w:rPr>
        <w:t>one</w:t>
      </w:r>
      <w:proofErr w:type="spellEnd"/>
      <w:r>
        <w:rPr>
          <w:color w:val="231F20"/>
        </w:rPr>
        <w:t xml:space="preserve">-off </w:t>
      </w:r>
      <w:proofErr w:type="spellStart"/>
      <w:r>
        <w:rPr>
          <w:color w:val="231F20"/>
        </w:rPr>
        <w:t>systems</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an </w:t>
      </w:r>
      <w:proofErr w:type="spellStart"/>
      <w:r>
        <w:rPr>
          <w:color w:val="231F20"/>
        </w:rPr>
        <w:t>approach</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did</w:t>
      </w:r>
      <w:proofErr w:type="spellEnd"/>
      <w:r>
        <w:rPr>
          <w:color w:val="231F20"/>
        </w:rPr>
        <w:t xml:space="preserve"> not </w:t>
      </w:r>
      <w:proofErr w:type="spellStart"/>
      <w:r>
        <w:rPr>
          <w:color w:val="231F20"/>
        </w:rPr>
        <w:t>scale</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previously</w:t>
      </w:r>
      <w:proofErr w:type="spellEnd"/>
      <w:r>
        <w:rPr>
          <w:color w:val="231F20"/>
        </w:rPr>
        <w:t xml:space="preserve"> </w:t>
      </w:r>
      <w:proofErr w:type="spellStart"/>
      <w:r>
        <w:rPr>
          <w:color w:val="231F20"/>
        </w:rPr>
        <w:t>seen</w:t>
      </w:r>
      <w:proofErr w:type="spellEnd"/>
      <w:r>
        <w:rPr>
          <w:color w:val="231F20"/>
        </w:rPr>
        <w:t>.</w:t>
      </w:r>
    </w:p>
    <w:p w14:paraId="4F87763B" w14:textId="77777777" w:rsidR="001E4D13" w:rsidRDefault="001E4D13">
      <w:pPr>
        <w:spacing w:line="254" w:lineRule="auto"/>
        <w:jc w:val="both"/>
        <w:sectPr w:rsidR="001E4D13">
          <w:pgSz w:w="11910" w:h="16840"/>
          <w:pgMar w:top="960" w:right="0" w:bottom="680" w:left="460" w:header="0" w:footer="486" w:gutter="0"/>
          <w:cols w:space="720"/>
        </w:sectPr>
      </w:pPr>
    </w:p>
    <w:p w14:paraId="4F87763C" w14:textId="77777777" w:rsidR="001E4D13" w:rsidRDefault="001E4D13">
      <w:pPr>
        <w:pStyle w:val="BodyText"/>
      </w:pPr>
    </w:p>
    <w:p w14:paraId="4F87763D" w14:textId="77777777" w:rsidR="001E4D13" w:rsidRDefault="001E4D13">
      <w:pPr>
        <w:pStyle w:val="BodyText"/>
      </w:pPr>
    </w:p>
    <w:p w14:paraId="4F87763E" w14:textId="77777777" w:rsidR="001E4D13" w:rsidRDefault="001E4D13">
      <w:pPr>
        <w:pStyle w:val="BodyText"/>
      </w:pPr>
    </w:p>
    <w:p w14:paraId="4F87763F" w14:textId="77777777" w:rsidR="001E4D13" w:rsidRDefault="001E4D13">
      <w:pPr>
        <w:pStyle w:val="BodyText"/>
      </w:pPr>
    </w:p>
    <w:p w14:paraId="4F877640" w14:textId="77777777" w:rsidR="001E4D13" w:rsidRDefault="001E4D13">
      <w:pPr>
        <w:pStyle w:val="BodyText"/>
      </w:pPr>
    </w:p>
    <w:p w14:paraId="4F877641" w14:textId="77777777" w:rsidR="001E4D13" w:rsidRDefault="001E4D13">
      <w:pPr>
        <w:pStyle w:val="BodyText"/>
      </w:pPr>
    </w:p>
    <w:p w14:paraId="4F877642" w14:textId="77777777" w:rsidR="001E4D13" w:rsidRDefault="001E4D13">
      <w:pPr>
        <w:pStyle w:val="BodyText"/>
      </w:pPr>
    </w:p>
    <w:p w14:paraId="4F877643" w14:textId="77777777" w:rsidR="001E4D13" w:rsidRDefault="001E4D13">
      <w:pPr>
        <w:sectPr w:rsidR="001E4D13">
          <w:pgSz w:w="11910" w:h="16840"/>
          <w:pgMar w:top="960" w:right="0" w:bottom="680" w:left="460" w:header="0" w:footer="486" w:gutter="0"/>
          <w:cols w:space="720"/>
        </w:sectPr>
      </w:pPr>
    </w:p>
    <w:p w14:paraId="4F877644" w14:textId="77777777" w:rsidR="001E4D13" w:rsidRDefault="001E4D13">
      <w:pPr>
        <w:pStyle w:val="BodyText"/>
        <w:spacing w:before="2"/>
        <w:rPr>
          <w:sz w:val="22"/>
        </w:rPr>
      </w:pPr>
    </w:p>
    <w:p w14:paraId="4F877645" w14:textId="77777777" w:rsidR="001E4D13" w:rsidRDefault="00247020">
      <w:pPr>
        <w:spacing w:line="283" w:lineRule="auto"/>
        <w:ind w:left="119" w:right="38" w:firstLine="522"/>
        <w:jc w:val="right"/>
        <w:rPr>
          <w:sz w:val="18"/>
        </w:rPr>
      </w:pPr>
      <w:r>
        <w:rPr>
          <w:color w:val="231F20"/>
          <w:sz w:val="18"/>
        </w:rPr>
        <w:t xml:space="preserve">Technical </w:t>
      </w:r>
      <w:proofErr w:type="spellStart"/>
      <w:r>
        <w:rPr>
          <w:color w:val="231F20"/>
          <w:sz w:val="18"/>
        </w:rPr>
        <w:t>debt</w:t>
      </w:r>
      <w:proofErr w:type="spellEnd"/>
      <w:r>
        <w:rPr>
          <w:color w:val="231F20"/>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reﬂects</w:t>
      </w:r>
      <w:proofErr w:type="spellEnd"/>
      <w:r>
        <w:rPr>
          <w:color w:val="808285"/>
          <w:sz w:val="18"/>
        </w:rPr>
        <w:t xml:space="preserve"> the </w:t>
      </w:r>
      <w:proofErr w:type="spellStart"/>
      <w:r>
        <w:rPr>
          <w:color w:val="808285"/>
          <w:sz w:val="18"/>
        </w:rPr>
        <w:t>implied</w:t>
      </w:r>
      <w:proofErr w:type="spellEnd"/>
      <w:r>
        <w:rPr>
          <w:color w:val="808285"/>
          <w:sz w:val="18"/>
        </w:rPr>
        <w:t xml:space="preserve"> </w:t>
      </w:r>
      <w:proofErr w:type="spellStart"/>
      <w:r>
        <w:rPr>
          <w:color w:val="808285"/>
          <w:sz w:val="18"/>
        </w:rPr>
        <w:t>cost</w:t>
      </w:r>
      <w:proofErr w:type="spellEnd"/>
      <w:r>
        <w:rPr>
          <w:color w:val="808285"/>
          <w:sz w:val="18"/>
        </w:rPr>
        <w:t xml:space="preserve"> of </w:t>
      </w:r>
      <w:proofErr w:type="spellStart"/>
      <w:r>
        <w:rPr>
          <w:color w:val="808285"/>
          <w:sz w:val="18"/>
        </w:rPr>
        <w:t>addi</w:t>
      </w:r>
      <w:proofErr w:type="spellEnd"/>
      <w:r>
        <w:rPr>
          <w:color w:val="808285"/>
          <w:sz w:val="18"/>
        </w:rPr>
        <w:t xml:space="preserve">- </w:t>
      </w:r>
      <w:proofErr w:type="spellStart"/>
      <w:r>
        <w:rPr>
          <w:color w:val="808285"/>
          <w:sz w:val="18"/>
        </w:rPr>
        <w:t>tional</w:t>
      </w:r>
      <w:proofErr w:type="spellEnd"/>
      <w:r>
        <w:rPr>
          <w:color w:val="808285"/>
          <w:sz w:val="18"/>
        </w:rPr>
        <w:t xml:space="preserve"> </w:t>
      </w:r>
      <w:proofErr w:type="spellStart"/>
      <w:r>
        <w:rPr>
          <w:color w:val="808285"/>
          <w:sz w:val="18"/>
        </w:rPr>
        <w:t>rework</w:t>
      </w:r>
      <w:proofErr w:type="spellEnd"/>
      <w:r>
        <w:rPr>
          <w:color w:val="808285"/>
          <w:sz w:val="18"/>
        </w:rPr>
        <w:t xml:space="preserve"> </w:t>
      </w:r>
      <w:proofErr w:type="spellStart"/>
      <w:r>
        <w:rPr>
          <w:color w:val="808285"/>
          <w:sz w:val="18"/>
        </w:rPr>
        <w:t>caused</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choosing</w:t>
      </w:r>
      <w:proofErr w:type="spellEnd"/>
      <w:r>
        <w:rPr>
          <w:color w:val="808285"/>
          <w:sz w:val="18"/>
        </w:rPr>
        <w:t xml:space="preserve"> an easy and limited </w:t>
      </w:r>
      <w:proofErr w:type="spellStart"/>
      <w:r>
        <w:rPr>
          <w:color w:val="808285"/>
          <w:sz w:val="18"/>
        </w:rPr>
        <w:t>solution</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opposed</w:t>
      </w:r>
      <w:proofErr w:type="spellEnd"/>
      <w:r>
        <w:rPr>
          <w:color w:val="808285"/>
          <w:sz w:val="18"/>
        </w:rPr>
        <w:t xml:space="preserve"> </w:t>
      </w:r>
      <w:proofErr w:type="spellStart"/>
      <w:r>
        <w:rPr>
          <w:color w:val="808285"/>
          <w:sz w:val="18"/>
        </w:rPr>
        <w:t>to</w:t>
      </w:r>
      <w:proofErr w:type="spellEnd"/>
      <w:r>
        <w:rPr>
          <w:color w:val="808285"/>
          <w:sz w:val="18"/>
        </w:rPr>
        <w:t xml:space="preserve"> a </w:t>
      </w:r>
      <w:proofErr w:type="spellStart"/>
      <w:r>
        <w:rPr>
          <w:color w:val="808285"/>
          <w:sz w:val="18"/>
        </w:rPr>
        <w:t>more</w:t>
      </w:r>
      <w:proofErr w:type="spellEnd"/>
      <w:r>
        <w:rPr>
          <w:color w:val="808285"/>
          <w:sz w:val="18"/>
        </w:rPr>
        <w:t xml:space="preserve"> </w:t>
      </w:r>
      <w:proofErr w:type="spellStart"/>
      <w:r>
        <w:rPr>
          <w:color w:val="808285"/>
          <w:sz w:val="18"/>
        </w:rPr>
        <w:t>sustainable</w:t>
      </w:r>
      <w:proofErr w:type="spellEnd"/>
      <w:r>
        <w:rPr>
          <w:color w:val="808285"/>
          <w:sz w:val="18"/>
        </w:rPr>
        <w:t xml:space="preserve"> </w:t>
      </w:r>
      <w:proofErr w:type="spellStart"/>
      <w:r>
        <w:rPr>
          <w:color w:val="808285"/>
          <w:sz w:val="18"/>
        </w:rPr>
        <w:t>approach</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would</w:t>
      </w:r>
      <w:proofErr w:type="spellEnd"/>
      <w:r>
        <w:rPr>
          <w:color w:val="808285"/>
          <w:sz w:val="18"/>
        </w:rPr>
        <w:t xml:space="preserve"> </w:t>
      </w:r>
      <w:proofErr w:type="spellStart"/>
      <w:r>
        <w:rPr>
          <w:color w:val="808285"/>
          <w:sz w:val="18"/>
        </w:rPr>
        <w:t>take</w:t>
      </w:r>
      <w:proofErr w:type="spellEnd"/>
      <w:r>
        <w:rPr>
          <w:color w:val="808285"/>
          <w:sz w:val="18"/>
        </w:rPr>
        <w:t xml:space="preserve"> </w:t>
      </w:r>
      <w:proofErr w:type="spellStart"/>
      <w:r>
        <w:rPr>
          <w:color w:val="808285"/>
          <w:sz w:val="18"/>
        </w:rPr>
        <w:t>longer</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imple</w:t>
      </w:r>
      <w:proofErr w:type="spellEnd"/>
      <w:r>
        <w:rPr>
          <w:color w:val="808285"/>
          <w:sz w:val="18"/>
        </w:rPr>
        <w:t>-</w:t>
      </w:r>
    </w:p>
    <w:p w14:paraId="4F877646" w14:textId="77777777" w:rsidR="001E4D13" w:rsidRDefault="00247020">
      <w:pPr>
        <w:spacing w:before="11"/>
        <w:ind w:right="38"/>
        <w:jc w:val="right"/>
        <w:rPr>
          <w:sz w:val="18"/>
        </w:rPr>
      </w:pPr>
      <w:proofErr w:type="spellStart"/>
      <w:r>
        <w:rPr>
          <w:color w:val="808285"/>
          <w:sz w:val="18"/>
        </w:rPr>
        <w:t>ment</w:t>
      </w:r>
      <w:proofErr w:type="spellEnd"/>
      <w:r>
        <w:rPr>
          <w:color w:val="808285"/>
          <w:sz w:val="18"/>
        </w:rPr>
        <w:t>.</w:t>
      </w:r>
    </w:p>
    <w:p w14:paraId="4F877647" w14:textId="77777777" w:rsidR="001E4D13" w:rsidRDefault="001E4D13">
      <w:pPr>
        <w:pStyle w:val="BodyText"/>
        <w:spacing w:before="4"/>
        <w:rPr>
          <w:sz w:val="24"/>
        </w:rPr>
      </w:pPr>
    </w:p>
    <w:p w14:paraId="4F877648" w14:textId="77777777" w:rsidR="001E4D13" w:rsidRDefault="00247020">
      <w:pPr>
        <w:spacing w:line="285" w:lineRule="auto"/>
        <w:ind w:left="154" w:right="38" w:firstLine="1201"/>
        <w:jc w:val="right"/>
        <w:rPr>
          <w:sz w:val="18"/>
        </w:rPr>
      </w:pPr>
      <w:r>
        <w:rPr>
          <w:color w:val="231F20"/>
          <w:sz w:val="18"/>
        </w:rPr>
        <w:t xml:space="preserve">Spark </w:t>
      </w:r>
      <w:r>
        <w:rPr>
          <w:color w:val="808285"/>
          <w:sz w:val="18"/>
        </w:rPr>
        <w:t xml:space="preserve">Apache Spark </w:t>
      </w:r>
      <w:proofErr w:type="spellStart"/>
      <w:r>
        <w:rPr>
          <w:color w:val="808285"/>
          <w:sz w:val="18"/>
        </w:rPr>
        <w:t>is</w:t>
      </w:r>
      <w:proofErr w:type="spellEnd"/>
      <w:r>
        <w:rPr>
          <w:color w:val="808285"/>
          <w:sz w:val="18"/>
        </w:rPr>
        <w:t xml:space="preserve"> an open-source </w:t>
      </w:r>
      <w:proofErr w:type="spellStart"/>
      <w:r>
        <w:rPr>
          <w:color w:val="808285"/>
          <w:sz w:val="18"/>
        </w:rPr>
        <w:t>distrib</w:t>
      </w:r>
      <w:proofErr w:type="spellEnd"/>
      <w:r>
        <w:rPr>
          <w:color w:val="808285"/>
          <w:sz w:val="18"/>
        </w:rPr>
        <w:t xml:space="preserve">- </w:t>
      </w:r>
      <w:proofErr w:type="spellStart"/>
      <w:r>
        <w:rPr>
          <w:color w:val="808285"/>
          <w:sz w:val="18"/>
        </w:rPr>
        <w:t>uted</w:t>
      </w:r>
      <w:proofErr w:type="spellEnd"/>
      <w:r>
        <w:rPr>
          <w:color w:val="808285"/>
          <w:sz w:val="18"/>
        </w:rPr>
        <w:t xml:space="preserve"> general-pur- </w:t>
      </w:r>
      <w:proofErr w:type="spellStart"/>
      <w:r>
        <w:rPr>
          <w:color w:val="808285"/>
          <w:sz w:val="18"/>
        </w:rPr>
        <w:t>pose</w:t>
      </w:r>
      <w:proofErr w:type="spellEnd"/>
      <w:r>
        <w:rPr>
          <w:color w:val="808285"/>
          <w:sz w:val="18"/>
        </w:rPr>
        <w:t xml:space="preserve"> cluster-</w:t>
      </w:r>
      <w:proofErr w:type="spellStart"/>
      <w:r>
        <w:rPr>
          <w:color w:val="808285"/>
          <w:sz w:val="18"/>
        </w:rPr>
        <w:t>com</w:t>
      </w:r>
      <w:proofErr w:type="spellEnd"/>
      <w:r>
        <w:rPr>
          <w:color w:val="808285"/>
          <w:sz w:val="18"/>
        </w:rPr>
        <w:t xml:space="preserve">- </w:t>
      </w:r>
      <w:proofErr w:type="spellStart"/>
      <w:r>
        <w:rPr>
          <w:color w:val="808285"/>
          <w:sz w:val="18"/>
        </w:rPr>
        <w:t>puting</w:t>
      </w:r>
      <w:proofErr w:type="spellEnd"/>
      <w:r>
        <w:rPr>
          <w:color w:val="808285"/>
          <w:sz w:val="18"/>
        </w:rPr>
        <w:t xml:space="preserve"> </w:t>
      </w:r>
      <w:proofErr w:type="spellStart"/>
      <w:r>
        <w:rPr>
          <w:color w:val="808285"/>
          <w:sz w:val="18"/>
        </w:rPr>
        <w:t>framework</w:t>
      </w:r>
      <w:proofErr w:type="spellEnd"/>
      <w:r>
        <w:rPr>
          <w:color w:val="808285"/>
          <w:sz w:val="18"/>
        </w:rPr>
        <w:t>.</w:t>
      </w:r>
    </w:p>
    <w:p w14:paraId="4F877649" w14:textId="77777777" w:rsidR="001E4D13" w:rsidRDefault="001E4D13">
      <w:pPr>
        <w:pStyle w:val="BodyText"/>
        <w:spacing w:before="7"/>
      </w:pPr>
    </w:p>
    <w:p w14:paraId="4F87764A" w14:textId="77777777" w:rsidR="001E4D13" w:rsidRDefault="00247020">
      <w:pPr>
        <w:spacing w:line="283" w:lineRule="auto"/>
        <w:ind w:left="124" w:right="38" w:firstLine="1051"/>
        <w:jc w:val="right"/>
        <w:rPr>
          <w:sz w:val="18"/>
        </w:rPr>
      </w:pPr>
      <w:r>
        <w:rPr>
          <w:color w:val="231F20"/>
          <w:sz w:val="18"/>
        </w:rPr>
        <w:t xml:space="preserve">Hadoop </w:t>
      </w:r>
      <w:r>
        <w:rPr>
          <w:color w:val="808285"/>
          <w:sz w:val="18"/>
        </w:rPr>
        <w:t xml:space="preserve">Apache Hadoop </w:t>
      </w:r>
      <w:proofErr w:type="spellStart"/>
      <w:r>
        <w:rPr>
          <w:color w:val="808285"/>
          <w:sz w:val="18"/>
        </w:rPr>
        <w:t>is</w:t>
      </w:r>
      <w:proofErr w:type="spellEnd"/>
      <w:r>
        <w:rPr>
          <w:color w:val="808285"/>
          <w:sz w:val="18"/>
        </w:rPr>
        <w:t xml:space="preserve"> a collection of open- source </w:t>
      </w:r>
      <w:proofErr w:type="spellStart"/>
      <w:r>
        <w:rPr>
          <w:color w:val="808285"/>
          <w:sz w:val="18"/>
        </w:rPr>
        <w:t>software</w:t>
      </w:r>
      <w:proofErr w:type="spellEnd"/>
      <w:r>
        <w:rPr>
          <w:color w:val="808285"/>
          <w:sz w:val="18"/>
        </w:rPr>
        <w:t xml:space="preserve"> </w:t>
      </w:r>
      <w:proofErr w:type="spellStart"/>
      <w:r>
        <w:rPr>
          <w:color w:val="808285"/>
          <w:sz w:val="18"/>
        </w:rPr>
        <w:t>util</w:t>
      </w:r>
      <w:proofErr w:type="spellEnd"/>
      <w:r>
        <w:rPr>
          <w:color w:val="808285"/>
          <w:sz w:val="18"/>
        </w:rPr>
        <w:t xml:space="preserve">- </w:t>
      </w:r>
      <w:proofErr w:type="spellStart"/>
      <w:r>
        <w:rPr>
          <w:color w:val="808285"/>
          <w:sz w:val="18"/>
        </w:rPr>
        <w:t>ities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facilitates</w:t>
      </w:r>
      <w:proofErr w:type="spellEnd"/>
      <w:r>
        <w:rPr>
          <w:color w:val="808285"/>
          <w:sz w:val="18"/>
        </w:rPr>
        <w:t xml:space="preserve"> </w:t>
      </w:r>
      <w:proofErr w:type="spellStart"/>
      <w:r>
        <w:rPr>
          <w:color w:val="808285"/>
          <w:sz w:val="18"/>
        </w:rPr>
        <w:t>using</w:t>
      </w:r>
      <w:proofErr w:type="spellEnd"/>
      <w:r>
        <w:rPr>
          <w:color w:val="808285"/>
          <w:sz w:val="18"/>
        </w:rPr>
        <w:t xml:space="preserve"> a network of </w:t>
      </w:r>
      <w:proofErr w:type="spellStart"/>
      <w:r>
        <w:rPr>
          <w:color w:val="808285"/>
          <w:sz w:val="18"/>
        </w:rPr>
        <w:t>many</w:t>
      </w:r>
      <w:proofErr w:type="spellEnd"/>
      <w:r>
        <w:rPr>
          <w:color w:val="808285"/>
          <w:sz w:val="18"/>
        </w:rPr>
        <w:t xml:space="preserve"> </w:t>
      </w:r>
      <w:proofErr w:type="spellStart"/>
      <w:r>
        <w:rPr>
          <w:color w:val="808285"/>
          <w:sz w:val="18"/>
        </w:rPr>
        <w:t>computers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solve</w:t>
      </w:r>
      <w:proofErr w:type="spellEnd"/>
      <w:r>
        <w:rPr>
          <w:color w:val="808285"/>
          <w:sz w:val="18"/>
        </w:rPr>
        <w:t xml:space="preserve"> </w:t>
      </w:r>
      <w:proofErr w:type="spellStart"/>
      <w:r>
        <w:rPr>
          <w:color w:val="808285"/>
          <w:sz w:val="18"/>
        </w:rPr>
        <w:t>problems</w:t>
      </w:r>
      <w:proofErr w:type="spellEnd"/>
      <w:r>
        <w:rPr>
          <w:color w:val="808285"/>
          <w:sz w:val="18"/>
        </w:rPr>
        <w:t xml:space="preserve">, </w:t>
      </w:r>
      <w:proofErr w:type="spellStart"/>
      <w:r>
        <w:rPr>
          <w:color w:val="808285"/>
          <w:sz w:val="18"/>
        </w:rPr>
        <w:t>involving</w:t>
      </w:r>
      <w:proofErr w:type="spellEnd"/>
      <w:r>
        <w:rPr>
          <w:color w:val="808285"/>
          <w:sz w:val="18"/>
        </w:rPr>
        <w:t xml:space="preserve"> massive </w:t>
      </w:r>
      <w:proofErr w:type="spellStart"/>
      <w:r>
        <w:rPr>
          <w:color w:val="808285"/>
          <w:sz w:val="18"/>
        </w:rPr>
        <w:t>amounts</w:t>
      </w:r>
      <w:proofErr w:type="spellEnd"/>
      <w:r>
        <w:rPr>
          <w:color w:val="808285"/>
          <w:sz w:val="18"/>
        </w:rPr>
        <w:t xml:space="preserve"> of </w:t>
      </w:r>
      <w:proofErr w:type="spellStart"/>
      <w:r>
        <w:rPr>
          <w:color w:val="808285"/>
          <w:sz w:val="18"/>
        </w:rPr>
        <w:t>data</w:t>
      </w:r>
      <w:proofErr w:type="spellEnd"/>
      <w:r>
        <w:rPr>
          <w:color w:val="808285"/>
          <w:sz w:val="18"/>
        </w:rPr>
        <w:t xml:space="preserve"> and</w:t>
      </w:r>
    </w:p>
    <w:p w14:paraId="4F87764B" w14:textId="77777777" w:rsidR="001E4D13" w:rsidRDefault="00247020">
      <w:pPr>
        <w:spacing w:before="11"/>
        <w:ind w:right="38"/>
        <w:jc w:val="right"/>
        <w:rPr>
          <w:sz w:val="18"/>
        </w:rPr>
      </w:pPr>
      <w:proofErr w:type="spellStart"/>
      <w:r>
        <w:rPr>
          <w:color w:val="808285"/>
          <w:sz w:val="18"/>
        </w:rPr>
        <w:t>computation</w:t>
      </w:r>
      <w:proofErr w:type="spellEnd"/>
      <w:r>
        <w:rPr>
          <w:color w:val="808285"/>
          <w:sz w:val="18"/>
        </w:rPr>
        <w:t>.</w:t>
      </w:r>
    </w:p>
    <w:p w14:paraId="4F87764C" w14:textId="77777777" w:rsidR="001E4D13" w:rsidRDefault="001E4D13">
      <w:pPr>
        <w:pStyle w:val="BodyText"/>
        <w:rPr>
          <w:sz w:val="22"/>
        </w:rPr>
      </w:pPr>
    </w:p>
    <w:p w14:paraId="4F87764D" w14:textId="77777777" w:rsidR="001E4D13" w:rsidRDefault="001E4D13">
      <w:pPr>
        <w:pStyle w:val="BodyText"/>
        <w:rPr>
          <w:sz w:val="22"/>
        </w:rPr>
      </w:pPr>
    </w:p>
    <w:p w14:paraId="4F87764E" w14:textId="77777777" w:rsidR="001E4D13" w:rsidRDefault="001E4D13">
      <w:pPr>
        <w:pStyle w:val="BodyText"/>
        <w:rPr>
          <w:sz w:val="22"/>
        </w:rPr>
      </w:pPr>
    </w:p>
    <w:p w14:paraId="4F87764F" w14:textId="77777777" w:rsidR="001E4D13" w:rsidRDefault="001E4D13">
      <w:pPr>
        <w:pStyle w:val="BodyText"/>
        <w:rPr>
          <w:sz w:val="22"/>
        </w:rPr>
      </w:pPr>
    </w:p>
    <w:p w14:paraId="4F877650" w14:textId="77777777" w:rsidR="001E4D13" w:rsidRDefault="001E4D13">
      <w:pPr>
        <w:pStyle w:val="BodyText"/>
        <w:rPr>
          <w:sz w:val="22"/>
        </w:rPr>
      </w:pPr>
    </w:p>
    <w:p w14:paraId="4F877651" w14:textId="77777777" w:rsidR="001E4D13" w:rsidRDefault="001E4D13">
      <w:pPr>
        <w:pStyle w:val="BodyText"/>
        <w:spacing w:before="10"/>
      </w:pPr>
    </w:p>
    <w:p w14:paraId="4F877652" w14:textId="77777777" w:rsidR="001E4D13" w:rsidRDefault="00247020">
      <w:pPr>
        <w:ind w:right="38"/>
        <w:jc w:val="right"/>
        <w:rPr>
          <w:sz w:val="18"/>
        </w:rPr>
      </w:pPr>
      <w:r>
        <w:rPr>
          <w:color w:val="231F20"/>
          <w:sz w:val="18"/>
        </w:rPr>
        <w:t xml:space="preserve">Service-level </w:t>
      </w:r>
      <w:proofErr w:type="spellStart"/>
      <w:r>
        <w:rPr>
          <w:color w:val="231F20"/>
          <w:sz w:val="18"/>
        </w:rPr>
        <w:t>agree</w:t>
      </w:r>
      <w:proofErr w:type="spellEnd"/>
      <w:r>
        <w:rPr>
          <w:color w:val="231F20"/>
          <w:sz w:val="18"/>
        </w:rPr>
        <w:t>-</w:t>
      </w:r>
    </w:p>
    <w:p w14:paraId="4F877653" w14:textId="77777777" w:rsidR="001E4D13" w:rsidRDefault="00247020">
      <w:pPr>
        <w:spacing w:before="40" w:line="285" w:lineRule="auto"/>
        <w:ind w:left="171" w:right="38" w:firstLine="768"/>
        <w:jc w:val="right"/>
        <w:rPr>
          <w:sz w:val="18"/>
        </w:rPr>
      </w:pPr>
      <w:proofErr w:type="spellStart"/>
      <w:r>
        <w:rPr>
          <w:color w:val="231F20"/>
          <w:sz w:val="18"/>
        </w:rPr>
        <w:t>ment</w:t>
      </w:r>
      <w:proofErr w:type="spellEnd"/>
      <w:r>
        <w:rPr>
          <w:color w:val="231F20"/>
          <w:sz w:val="18"/>
        </w:rPr>
        <w:t xml:space="preserve"> (SLA)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commit</w:t>
      </w:r>
      <w:proofErr w:type="spellEnd"/>
      <w:r>
        <w:rPr>
          <w:color w:val="808285"/>
          <w:sz w:val="18"/>
        </w:rPr>
        <w:t xml:space="preserve">- </w:t>
      </w:r>
      <w:proofErr w:type="spellStart"/>
      <w:r>
        <w:rPr>
          <w:color w:val="808285"/>
          <w:sz w:val="18"/>
        </w:rPr>
        <w:t>ment</w:t>
      </w:r>
      <w:proofErr w:type="spellEnd"/>
      <w:r>
        <w:rPr>
          <w:color w:val="808285"/>
          <w:sz w:val="18"/>
        </w:rPr>
        <w:t xml:space="preserve"> </w:t>
      </w:r>
      <w:proofErr w:type="spellStart"/>
      <w:r>
        <w:rPr>
          <w:color w:val="808285"/>
          <w:sz w:val="18"/>
        </w:rPr>
        <w:t>between</w:t>
      </w:r>
      <w:proofErr w:type="spellEnd"/>
      <w:r>
        <w:rPr>
          <w:color w:val="808285"/>
          <w:sz w:val="18"/>
        </w:rPr>
        <w:t xml:space="preserve"> a </w:t>
      </w:r>
      <w:proofErr w:type="spellStart"/>
      <w:r>
        <w:rPr>
          <w:color w:val="808285"/>
          <w:sz w:val="18"/>
        </w:rPr>
        <w:t>service</w:t>
      </w:r>
      <w:proofErr w:type="spellEnd"/>
      <w:r>
        <w:rPr>
          <w:color w:val="808285"/>
          <w:sz w:val="18"/>
        </w:rPr>
        <w:t xml:space="preserve"> </w:t>
      </w:r>
      <w:proofErr w:type="spellStart"/>
      <w:r>
        <w:rPr>
          <w:color w:val="808285"/>
          <w:sz w:val="18"/>
        </w:rPr>
        <w:t>provider</w:t>
      </w:r>
      <w:proofErr w:type="spellEnd"/>
      <w:r>
        <w:rPr>
          <w:color w:val="808285"/>
          <w:sz w:val="18"/>
        </w:rPr>
        <w:t xml:space="preserve"> and</w:t>
      </w:r>
    </w:p>
    <w:p w14:paraId="4F877654" w14:textId="77777777" w:rsidR="001E4D13" w:rsidRDefault="00247020">
      <w:pPr>
        <w:spacing w:line="217" w:lineRule="exact"/>
        <w:ind w:right="38"/>
        <w:jc w:val="right"/>
        <w:rPr>
          <w:sz w:val="18"/>
        </w:rPr>
      </w:pPr>
      <w:r>
        <w:rPr>
          <w:color w:val="808285"/>
          <w:sz w:val="18"/>
        </w:rPr>
        <w:t xml:space="preserve">a </w:t>
      </w:r>
      <w:proofErr w:type="spellStart"/>
      <w:r>
        <w:rPr>
          <w:color w:val="808285"/>
          <w:sz w:val="18"/>
        </w:rPr>
        <w:t>client</w:t>
      </w:r>
      <w:proofErr w:type="spellEnd"/>
      <w:r>
        <w:rPr>
          <w:color w:val="808285"/>
          <w:sz w:val="18"/>
        </w:rPr>
        <w:t>.</w:t>
      </w:r>
    </w:p>
    <w:p w14:paraId="4F877655" w14:textId="77777777" w:rsidR="001E4D13" w:rsidRDefault="00247020">
      <w:pPr>
        <w:spacing w:before="7"/>
        <w:rPr>
          <w:sz w:val="20"/>
        </w:rPr>
      </w:pPr>
      <w:r>
        <w:br w:type="column"/>
      </w:r>
    </w:p>
    <w:p w14:paraId="4F877656" w14:textId="77777777" w:rsidR="001E4D13" w:rsidRDefault="00247020">
      <w:pPr>
        <w:pStyle w:val="BodyText"/>
        <w:spacing w:line="254" w:lineRule="auto"/>
        <w:ind w:left="119" w:right="1414"/>
        <w:jc w:val="both"/>
      </w:pPr>
      <w:r>
        <w:rPr>
          <w:color w:val="231F20"/>
        </w:rPr>
        <w:t xml:space="preserve">Michelangelo </w:t>
      </w:r>
      <w:proofErr w:type="spellStart"/>
      <w:r>
        <w:rPr>
          <w:color w:val="231F20"/>
        </w:rPr>
        <w:t>relies</w:t>
      </w:r>
      <w:proofErr w:type="spellEnd"/>
      <w:r>
        <w:rPr>
          <w:color w:val="231F20"/>
        </w:rPr>
        <w:t xml:space="preserve"> on </w:t>
      </w:r>
      <w:proofErr w:type="spellStart"/>
      <w:r>
        <w:rPr>
          <w:color w:val="231F20"/>
        </w:rPr>
        <w:t>transactional</w:t>
      </w:r>
      <w:proofErr w:type="spellEnd"/>
      <w:r>
        <w:rPr>
          <w:color w:val="231F20"/>
        </w:rPr>
        <w:t xml:space="preserve"> and </w:t>
      </w:r>
      <w:proofErr w:type="spellStart"/>
      <w:r>
        <w:rPr>
          <w:color w:val="231F20"/>
        </w:rPr>
        <w:t>logged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supports</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batch</w:t>
      </w:r>
      <w:proofErr w:type="spellEnd"/>
      <w:r>
        <w:rPr>
          <w:color w:val="231F20"/>
        </w:rPr>
        <w:t>) and online (</w:t>
      </w:r>
      <w:proofErr w:type="spellStart"/>
      <w:r>
        <w:rPr>
          <w:color w:val="231F20"/>
        </w:rPr>
        <w:t>streaming</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the </w:t>
      </w:r>
      <w:proofErr w:type="spellStart"/>
      <w:r>
        <w:rPr>
          <w:color w:val="231F20"/>
        </w:rPr>
        <w:t>model</w:t>
      </w:r>
      <w:proofErr w:type="spellEnd"/>
      <w:r>
        <w:rPr>
          <w:color w:val="231F20"/>
        </w:rPr>
        <w:t xml:space="preserve"> on a </w:t>
      </w:r>
      <w:proofErr w:type="spellStart"/>
      <w:r>
        <w:rPr>
          <w:color w:val="231F20"/>
        </w:rPr>
        <w:t>whole</w:t>
      </w:r>
      <w:proofErr w:type="spellEnd"/>
      <w:r>
        <w:rPr>
          <w:color w:val="231F20"/>
        </w:rPr>
        <w:t xml:space="preserve"> </w:t>
      </w:r>
      <w:proofErr w:type="spellStart"/>
      <w:r>
        <w:rPr>
          <w:color w:val="231F20"/>
        </w:rPr>
        <w:t>dataset</w:t>
      </w:r>
      <w:proofErr w:type="spellEnd"/>
      <w:r>
        <w:rPr>
          <w:color w:val="231F20"/>
        </w:rPr>
        <w:t xml:space="preserve"> at </w:t>
      </w:r>
      <w:proofErr w:type="spellStart"/>
      <w:r>
        <w:rPr>
          <w:color w:val="231F20"/>
        </w:rPr>
        <w:t>once</w:t>
      </w:r>
      <w:proofErr w:type="spellEnd"/>
      <w:r>
        <w:rPr>
          <w:color w:val="231F20"/>
        </w:rPr>
        <w:t xml:space="preserve">, </w:t>
      </w:r>
      <w:proofErr w:type="spellStart"/>
      <w:r>
        <w:rPr>
          <w:color w:val="231F20"/>
        </w:rPr>
        <w:t>getting</w:t>
      </w:r>
      <w:proofErr w:type="spellEnd"/>
      <w:r>
        <w:rPr>
          <w:color w:val="231F20"/>
        </w:rPr>
        <w:t xml:space="preserve"> all </w:t>
      </w:r>
      <w:proofErr w:type="spellStart"/>
      <w:r>
        <w:rPr>
          <w:color w:val="231F20"/>
        </w:rPr>
        <w:t>results</w:t>
      </w:r>
      <w:proofErr w:type="spellEnd"/>
      <w:r>
        <w:rPr>
          <w:color w:val="231F20"/>
        </w:rPr>
        <w:t xml:space="preserve"> in </w:t>
      </w:r>
      <w:proofErr w:type="spellStart"/>
      <w:r>
        <w:rPr>
          <w:color w:val="231F20"/>
        </w:rPr>
        <w:t>batch</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done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online </w:t>
      </w:r>
      <w:proofErr w:type="spellStart"/>
      <w:r>
        <w:rPr>
          <w:color w:val="231F20"/>
        </w:rPr>
        <w:t>predictions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respond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queries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containerized</w:t>
      </w:r>
      <w:proofErr w:type="spellEnd"/>
      <w:r>
        <w:rPr>
          <w:color w:val="231F20"/>
        </w:rPr>
        <w:t xml:space="preserve"> Spark </w:t>
      </w:r>
      <w:proofErr w:type="spellStart"/>
      <w:r>
        <w:rPr>
          <w:color w:val="231F20"/>
        </w:rPr>
        <w:t>jobs</w:t>
      </w:r>
      <w:proofErr w:type="spellEnd"/>
      <w:r>
        <w:rPr>
          <w:color w:val="231F20"/>
        </w:rPr>
        <w:t xml:space="preserve"> for </w:t>
      </w:r>
      <w:proofErr w:type="spellStart"/>
      <w:r>
        <w:rPr>
          <w:color w:val="231F20"/>
        </w:rPr>
        <w:t>batch</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while</w:t>
      </w:r>
      <w:proofErr w:type="spellEnd"/>
      <w:r>
        <w:rPr>
          <w:color w:val="231F20"/>
        </w:rPr>
        <w:t xml:space="preserve"> online </w:t>
      </w:r>
      <w:proofErr w:type="spellStart"/>
      <w:r>
        <w:rPr>
          <w:color w:val="231F20"/>
        </w:rPr>
        <w:t>predictions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served</w:t>
      </w:r>
      <w:proofErr w:type="spellEnd"/>
      <w:r>
        <w:rPr>
          <w:color w:val="231F20"/>
        </w:rPr>
        <w:t xml:space="preserve"> in a </w:t>
      </w:r>
      <w:proofErr w:type="spellStart"/>
      <w:r>
        <w:rPr>
          <w:color w:val="231F20"/>
        </w:rPr>
        <w:t>prediction</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allowing</w:t>
      </w:r>
      <w:proofErr w:type="spellEnd"/>
      <w:r>
        <w:rPr>
          <w:color w:val="231F20"/>
        </w:rPr>
        <w:t xml:space="preserve"> for a </w:t>
      </w:r>
      <w:proofErr w:type="spellStart"/>
      <w:r>
        <w:rPr>
          <w:color w:val="231F20"/>
        </w:rPr>
        <w:t>load</w:t>
      </w:r>
      <w:proofErr w:type="spellEnd"/>
      <w:r>
        <w:rPr>
          <w:color w:val="231F20"/>
        </w:rPr>
        <w:t xml:space="preserve"> </w:t>
      </w:r>
      <w:proofErr w:type="spellStart"/>
      <w:r>
        <w:rPr>
          <w:color w:val="231F20"/>
        </w:rPr>
        <w:t>balancer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distribute</w:t>
      </w:r>
      <w:proofErr w:type="spellEnd"/>
      <w:r>
        <w:rPr>
          <w:color w:val="231F20"/>
        </w:rPr>
        <w:t xml:space="preserve"> the </w:t>
      </w:r>
      <w:proofErr w:type="spellStart"/>
      <w:r>
        <w:rPr>
          <w:color w:val="231F20"/>
        </w:rPr>
        <w:t>load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machines</w:t>
      </w:r>
      <w:proofErr w:type="spellEnd"/>
      <w:r>
        <w:rPr>
          <w:color w:val="231F20"/>
        </w:rPr>
        <w:t xml:space="preserve">. Load </w:t>
      </w:r>
      <w:proofErr w:type="spellStart"/>
      <w:r>
        <w:rPr>
          <w:color w:val="231F20"/>
        </w:rPr>
        <w:t>balancing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distributing</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tasks</w:t>
      </w:r>
      <w:proofErr w:type="spellEnd"/>
      <w:r>
        <w:rPr>
          <w:color w:val="231F20"/>
        </w:rPr>
        <w:t xml:space="preserve"> </w:t>
      </w:r>
      <w:proofErr w:type="spellStart"/>
      <w:r>
        <w:rPr>
          <w:color w:val="231F20"/>
        </w:rPr>
        <w:t>over</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resources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aim</w:t>
      </w:r>
      <w:proofErr w:type="spellEnd"/>
      <w:r>
        <w:rPr>
          <w:color w:val="231F20"/>
        </w:rPr>
        <w:t xml:space="preserve"> of </w:t>
      </w:r>
      <w:proofErr w:type="spellStart"/>
      <w:r>
        <w:rPr>
          <w:color w:val="231F20"/>
        </w:rPr>
        <w:t>making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overall</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Every </w:t>
      </w:r>
      <w:proofErr w:type="spellStart"/>
      <w:r>
        <w:rPr>
          <w:color w:val="231F20"/>
        </w:rPr>
        <w:t>experiment</w:t>
      </w:r>
      <w:proofErr w:type="spellEnd"/>
      <w:r>
        <w:rPr>
          <w:color w:val="231F20"/>
        </w:rPr>
        <w:t xml:space="preserve"> </w:t>
      </w:r>
      <w:proofErr w:type="spellStart"/>
      <w:r>
        <w:rPr>
          <w:color w:val="231F20"/>
        </w:rPr>
        <w:t>stores</w:t>
      </w:r>
      <w:proofErr w:type="spellEnd"/>
      <w:r>
        <w:rPr>
          <w:color w:val="231F20"/>
        </w:rPr>
        <w:t xml:space="preserve"> meta- </w:t>
      </w:r>
      <w:proofErr w:type="spellStart"/>
      <w:r>
        <w:rPr>
          <w:color w:val="231F20"/>
        </w:rPr>
        <w:t>data</w:t>
      </w:r>
      <w:proofErr w:type="spellEnd"/>
      <w:r>
        <w:rPr>
          <w:color w:val="231F20"/>
        </w:rPr>
        <w:t xml:space="preserve"> relevant </w:t>
      </w:r>
      <w:proofErr w:type="spellStart"/>
      <w:r>
        <w:rPr>
          <w:color w:val="231F20"/>
        </w:rPr>
        <w:t>to</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(e.g., </w:t>
      </w:r>
      <w:proofErr w:type="spellStart"/>
      <w:r>
        <w:rPr>
          <w:color w:val="231F20"/>
        </w:rPr>
        <w:t>run</w:t>
      </w:r>
      <w:proofErr w:type="spellEnd"/>
      <w:r>
        <w:rPr>
          <w:color w:val="231F20"/>
        </w:rPr>
        <w:t xml:space="preserve">-time </w:t>
      </w:r>
      <w:proofErr w:type="spellStart"/>
      <w:r>
        <w:rPr>
          <w:color w:val="231F20"/>
        </w:rPr>
        <w:t>statistics</w:t>
      </w:r>
      <w:proofErr w:type="spellEnd"/>
      <w:r>
        <w:rPr>
          <w:color w:val="231F20"/>
        </w:rPr>
        <w:t xml:space="preserve"> of the </w:t>
      </w:r>
      <w:proofErr w:type="spellStart"/>
      <w:r>
        <w:rPr>
          <w:color w:val="231F20"/>
        </w:rPr>
        <w:t>trainer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ﬁguration</w:t>
      </w:r>
      <w:proofErr w:type="spellEnd"/>
      <w:r>
        <w:rPr>
          <w:color w:val="231F20"/>
        </w:rPr>
        <w:t xml:space="preserve">, </w:t>
      </w:r>
      <w:proofErr w:type="spellStart"/>
      <w:r>
        <w:rPr>
          <w:color w:val="231F20"/>
        </w:rPr>
        <w:t>lineage</w:t>
      </w:r>
      <w:proofErr w:type="spellEnd"/>
      <w:r>
        <w:rPr>
          <w:color w:val="231F20"/>
        </w:rPr>
        <w:t xml:space="preserve">, </w:t>
      </w:r>
      <w:proofErr w:type="spellStart"/>
      <w:r>
        <w:rPr>
          <w:color w:val="231F20"/>
        </w:rPr>
        <w:t>distribution</w:t>
      </w:r>
      <w:proofErr w:type="spellEnd"/>
      <w:r>
        <w:rPr>
          <w:color w:val="231F20"/>
        </w:rPr>
        <w:t xml:space="preserve"> and relative </w:t>
      </w:r>
      <w:proofErr w:type="spellStart"/>
      <w:r>
        <w:rPr>
          <w:color w:val="231F20"/>
        </w:rPr>
        <w:t>importance</w:t>
      </w:r>
      <w:proofErr w:type="spellEnd"/>
      <w:r>
        <w:rPr>
          <w:color w:val="231F20"/>
        </w:rPr>
        <w:t xml:space="preserve"> of </w:t>
      </w:r>
      <w:proofErr w:type="spellStart"/>
      <w:r>
        <w:rPr>
          <w:color w:val="231F20"/>
        </w:rPr>
        <w:t>features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charts</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values</w:t>
      </w:r>
      <w:proofErr w:type="spellEnd"/>
      <w:r>
        <w:rPr>
          <w:color w:val="231F20"/>
        </w:rPr>
        <w:t xml:space="preserve">, and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w:t>
      </w:r>
      <w:proofErr w:type="spellStart"/>
      <w:r>
        <w:rPr>
          <w:color w:val="231F20"/>
        </w:rPr>
        <w:t>With</w:t>
      </w:r>
      <w:proofErr w:type="spellEnd"/>
      <w:r>
        <w:rPr>
          <w:color w:val="231F20"/>
        </w:rPr>
        <w:t xml:space="preserve"> Michelangelo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deploy multiple </w:t>
      </w:r>
      <w:proofErr w:type="spellStart"/>
      <w:r>
        <w:rPr>
          <w:color w:val="231F20"/>
        </w:rPr>
        <w:t>models</w:t>
      </w:r>
      <w:proofErr w:type="spellEnd"/>
      <w:r>
        <w:rPr>
          <w:color w:val="231F20"/>
        </w:rPr>
        <w:t xml:space="preserve"> in the same </w:t>
      </w:r>
      <w:proofErr w:type="spellStart"/>
      <w:r>
        <w:rPr>
          <w:color w:val="231F20"/>
        </w:rPr>
        <w:t>serving</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transition</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old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versions</w:t>
      </w:r>
      <w:proofErr w:type="spellEnd"/>
      <w:r>
        <w:rPr>
          <w:color w:val="231F20"/>
        </w:rPr>
        <w:t xml:space="preserve"> and </w:t>
      </w:r>
      <w:proofErr w:type="spellStart"/>
      <w:r>
        <w:rPr>
          <w:color w:val="231F20"/>
        </w:rPr>
        <w:t>side-by-side</w:t>
      </w:r>
      <w:proofErr w:type="spellEnd"/>
      <w:r>
        <w:rPr>
          <w:color w:val="231F20"/>
        </w:rPr>
        <w:t xml:space="preserve"> A/B test- </w:t>
      </w:r>
      <w:proofErr w:type="spellStart"/>
      <w:r>
        <w:rPr>
          <w:color w:val="231F20"/>
        </w:rPr>
        <w:t>ing</w:t>
      </w:r>
      <w:proofErr w:type="spellEnd"/>
      <w:r>
        <w:rPr>
          <w:color w:val="231F20"/>
        </w:rPr>
        <w:t xml:space="preserve"> of </w:t>
      </w:r>
      <w:proofErr w:type="spellStart"/>
      <w:r>
        <w:rPr>
          <w:color w:val="231F20"/>
        </w:rPr>
        <w:t>models</w:t>
      </w:r>
      <w:proofErr w:type="spellEnd"/>
      <w:r>
        <w:rPr>
          <w:color w:val="231F20"/>
        </w:rPr>
        <w:t xml:space="preserve">. Michelangelo </w:t>
      </w:r>
      <w:proofErr w:type="spellStart"/>
      <w:r>
        <w:rPr>
          <w:color w:val="231F20"/>
        </w:rPr>
        <w:t>supports</w:t>
      </w:r>
      <w:proofErr w:type="spellEnd"/>
      <w:r>
        <w:rPr>
          <w:color w:val="231F20"/>
        </w:rPr>
        <w:t xml:space="preserve"> </w:t>
      </w:r>
      <w:proofErr w:type="spellStart"/>
      <w:r>
        <w:rPr>
          <w:color w:val="231F20"/>
        </w:rPr>
        <w:t>both</w:t>
      </w:r>
      <w:proofErr w:type="spellEnd"/>
      <w:r>
        <w:rPr>
          <w:color w:val="231F20"/>
        </w:rPr>
        <w:t xml:space="preserve"> online and </w:t>
      </w:r>
      <w:proofErr w:type="spellStart"/>
      <w:r>
        <w:rPr>
          <w:color w:val="231F20"/>
        </w:rPr>
        <w:t>ofﬂine</w:t>
      </w:r>
      <w:proofErr w:type="spellEnd"/>
      <w:r>
        <w:rPr>
          <w:color w:val="231F20"/>
        </w:rPr>
        <w:t xml:space="preserve"> </w:t>
      </w:r>
      <w:proofErr w:type="spellStart"/>
      <w:r>
        <w:rPr>
          <w:color w:val="231F20"/>
        </w:rPr>
        <w:t>models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prepa</w:t>
      </w:r>
      <w:proofErr w:type="spellEnd"/>
      <w:r>
        <w:rPr>
          <w:color w:val="231F20"/>
        </w:rPr>
        <w:t xml:space="preserve">- </w:t>
      </w:r>
      <w:proofErr w:type="spellStart"/>
      <w:r>
        <w:rPr>
          <w:color w:val="231F20"/>
        </w:rPr>
        <w:t>ration</w:t>
      </w:r>
      <w:proofErr w:type="spellEnd"/>
      <w:r>
        <w:rPr>
          <w:color w:val="231F20"/>
        </w:rPr>
        <w:t xml:space="preserve"> </w:t>
      </w:r>
      <w:proofErr w:type="spellStart"/>
      <w:r>
        <w:rPr>
          <w:color w:val="231F20"/>
        </w:rPr>
        <w:t>pipelines</w:t>
      </w:r>
      <w:proofErr w:type="spellEnd"/>
      <w:r>
        <w:rPr>
          <w:color w:val="231F20"/>
        </w:rPr>
        <w:t xml:space="preserve"> push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the feature </w:t>
      </w:r>
      <w:proofErr w:type="spellStart"/>
      <w:r>
        <w:rPr>
          <w:color w:val="231F20"/>
        </w:rPr>
        <w:t>store</w:t>
      </w:r>
      <w:proofErr w:type="spellEnd"/>
      <w:r>
        <w:rPr>
          <w:color w:val="231F20"/>
        </w:rPr>
        <w:t xml:space="preserve"> </w:t>
      </w:r>
      <w:proofErr w:type="spellStart"/>
      <w:r>
        <w:rPr>
          <w:color w:val="231F20"/>
        </w:rPr>
        <w:t>tables</w:t>
      </w:r>
      <w:proofErr w:type="spellEnd"/>
      <w:r>
        <w:rPr>
          <w:color w:val="231F20"/>
        </w:rPr>
        <w:t xml:space="preserve"> and </w:t>
      </w:r>
      <w:proofErr w:type="spellStart"/>
      <w:r>
        <w:rPr>
          <w:color w:val="231F20"/>
        </w:rPr>
        <w:t>training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repositories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use</w:t>
      </w:r>
      <w:proofErr w:type="spellEnd"/>
      <w:r>
        <w:rPr>
          <w:color w:val="231F20"/>
        </w:rPr>
        <w:t xml:space="preserve"> Apache Kafka (an open-source stream </w:t>
      </w:r>
      <w:proofErr w:type="spellStart"/>
      <w:r>
        <w:rPr>
          <w:color w:val="231F20"/>
        </w:rPr>
        <w:t>processing</w:t>
      </w:r>
      <w:proofErr w:type="spellEnd"/>
      <w:r>
        <w:rPr>
          <w:color w:val="231F20"/>
        </w:rPr>
        <w:t xml:space="preserve"> </w:t>
      </w:r>
      <w:proofErr w:type="spellStart"/>
      <w:r>
        <w:rPr>
          <w:color w:val="231F20"/>
        </w:rPr>
        <w:t>software</w:t>
      </w:r>
      <w:proofErr w:type="spellEnd"/>
      <w:r>
        <w:rPr>
          <w:color w:val="231F20"/>
        </w:rPr>
        <w:t xml:space="preserve">) and connect </w:t>
      </w:r>
      <w:proofErr w:type="spellStart"/>
      <w:r>
        <w:rPr>
          <w:color w:val="231F20"/>
        </w:rPr>
        <w:t>to</w:t>
      </w:r>
      <w:proofErr w:type="spellEnd"/>
      <w:r>
        <w:rPr>
          <w:color w:val="231F20"/>
        </w:rPr>
        <w:t xml:space="preserve"> a Hadoop File System </w:t>
      </w:r>
      <w:proofErr w:type="spellStart"/>
      <w:r>
        <w:rPr>
          <w:color w:val="231F20"/>
        </w:rPr>
        <w:t>data</w:t>
      </w:r>
      <w:proofErr w:type="spellEnd"/>
      <w:r>
        <w:rPr>
          <w:color w:val="231F20"/>
        </w:rPr>
        <w:t xml:space="preserve"> </w:t>
      </w:r>
      <w:proofErr w:type="spellStart"/>
      <w:r>
        <w:rPr>
          <w:color w:val="231F20"/>
        </w:rPr>
        <w:t>lake</w:t>
      </w:r>
      <w:proofErr w:type="spellEnd"/>
      <w:r>
        <w:rPr>
          <w:color w:val="231F20"/>
        </w:rPr>
        <w:t xml:space="preserve">. The </w:t>
      </w:r>
      <w:proofErr w:type="spellStart"/>
      <w:proofErr w:type="gramStart"/>
      <w:r>
        <w:rPr>
          <w:color w:val="231F20"/>
        </w:rPr>
        <w:t>data</w:t>
      </w:r>
      <w:proofErr w:type="spellEnd"/>
      <w:r>
        <w:rPr>
          <w:color w:val="231F20"/>
        </w:rPr>
        <w:t xml:space="preserve">  </w:t>
      </w:r>
      <w:proofErr w:type="spellStart"/>
      <w:r>
        <w:rPr>
          <w:color w:val="231F20"/>
        </w:rPr>
        <w:t>preparation</w:t>
      </w:r>
      <w:proofErr w:type="spellEnd"/>
      <w:proofErr w:type="gramEnd"/>
      <w:r>
        <w:rPr>
          <w:color w:val="231F20"/>
        </w:rPr>
        <w:t xml:space="preserve">  </w:t>
      </w:r>
      <w:proofErr w:type="spellStart"/>
      <w:r>
        <w:rPr>
          <w:color w:val="231F20"/>
        </w:rPr>
        <w:t>uses</w:t>
      </w:r>
      <w:proofErr w:type="spellEnd"/>
      <w:r>
        <w:rPr>
          <w:color w:val="231F20"/>
        </w:rPr>
        <w:t xml:space="preserve">  </w:t>
      </w:r>
      <w:proofErr w:type="spellStart"/>
      <w:r>
        <w:rPr>
          <w:color w:val="231F20"/>
        </w:rPr>
        <w:t>either</w:t>
      </w:r>
      <w:proofErr w:type="spellEnd"/>
      <w:r>
        <w:rPr>
          <w:color w:val="231F20"/>
        </w:rPr>
        <w:t xml:space="preserve">  Apache  Spark  </w:t>
      </w:r>
      <w:proofErr w:type="spellStart"/>
      <w:r>
        <w:rPr>
          <w:color w:val="231F20"/>
        </w:rPr>
        <w:t>or</w:t>
      </w:r>
      <w:proofErr w:type="spellEnd"/>
      <w:r>
        <w:rPr>
          <w:color w:val="231F20"/>
        </w:rPr>
        <w:t xml:space="preserve"> SQL. The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happens</w:t>
      </w:r>
      <w:proofErr w:type="spellEnd"/>
      <w:r>
        <w:rPr>
          <w:color w:val="231F20"/>
        </w:rPr>
        <w:t xml:space="preserve"> in </w:t>
      </w:r>
      <w:proofErr w:type="spellStart"/>
      <w:r>
        <w:rPr>
          <w:color w:val="231F20"/>
        </w:rPr>
        <w:t>batch</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many</w:t>
      </w:r>
      <w:proofErr w:type="spellEnd"/>
      <w:r>
        <w:rPr>
          <w:color w:val="231F20"/>
        </w:rPr>
        <w:t xml:space="preserve"> </w:t>
      </w:r>
      <w:proofErr w:type="spellStart"/>
      <w:r>
        <w:rPr>
          <w:color w:val="231F20"/>
        </w:rPr>
        <w:t>supported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decision</w:t>
      </w:r>
      <w:proofErr w:type="spellEnd"/>
      <w:r>
        <w:rPr>
          <w:color w:val="231F20"/>
        </w:rPr>
        <w:t xml:space="preserve"> </w:t>
      </w:r>
      <w:proofErr w:type="spellStart"/>
      <w:r>
        <w:rPr>
          <w:color w:val="231F20"/>
        </w:rPr>
        <w:t>trees</w:t>
      </w:r>
      <w:proofErr w:type="spellEnd"/>
      <w:r>
        <w:rPr>
          <w:color w:val="231F20"/>
        </w:rPr>
        <w:t xml:space="preserve">, linear and </w:t>
      </w:r>
      <w:proofErr w:type="spellStart"/>
      <w:r>
        <w:rPr>
          <w:color w:val="231F20"/>
        </w:rPr>
        <w:t>logistic</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unsupervised</w:t>
      </w:r>
      <w:proofErr w:type="spellEnd"/>
      <w:r>
        <w:rPr>
          <w:color w:val="231F20"/>
        </w:rPr>
        <w:t xml:space="preserve"> </w:t>
      </w:r>
      <w:proofErr w:type="spellStart"/>
      <w:r>
        <w:rPr>
          <w:color w:val="231F20"/>
        </w:rPr>
        <w:t>models</w:t>
      </w:r>
      <w:proofErr w:type="spellEnd"/>
      <w:r>
        <w:rPr>
          <w:color w:val="231F20"/>
        </w:rPr>
        <w:t xml:space="preserve"> (k-</w:t>
      </w:r>
      <w:proofErr w:type="spellStart"/>
      <w:r>
        <w:rPr>
          <w:color w:val="231F20"/>
        </w:rPr>
        <w:t>means</w:t>
      </w:r>
      <w:proofErr w:type="spellEnd"/>
      <w:r>
        <w:rPr>
          <w:color w:val="231F20"/>
        </w:rPr>
        <w:t xml:space="preserve">), time </w:t>
      </w:r>
      <w:proofErr w:type="spellStart"/>
      <w:r>
        <w:rPr>
          <w:color w:val="231F20"/>
        </w:rPr>
        <w:t>series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conﬁguration</w:t>
      </w:r>
      <w:proofErr w:type="spellEnd"/>
      <w:r>
        <w:rPr>
          <w:color w:val="231F20"/>
        </w:rPr>
        <w:t xml:space="preserve"> </w:t>
      </w:r>
      <w:proofErr w:type="spellStart"/>
      <w:r>
        <w:rPr>
          <w:color w:val="231F20"/>
        </w:rPr>
        <w:t>speciﬁes</w:t>
      </w:r>
      <w:proofErr w:type="spellEnd"/>
      <w:r>
        <w:rPr>
          <w:color w:val="231F20"/>
        </w:rPr>
        <w:t xml:space="preserve"> the </w:t>
      </w:r>
      <w:proofErr w:type="spellStart"/>
      <w:r>
        <w:rPr>
          <w:color w:val="231F20"/>
        </w:rPr>
        <w:t>model</w:t>
      </w:r>
      <w:proofErr w:type="spellEnd"/>
      <w:r>
        <w:rPr>
          <w:color w:val="231F20"/>
        </w:rPr>
        <w:t xml:space="preserve"> type, </w:t>
      </w:r>
      <w:proofErr w:type="spellStart"/>
      <w:r>
        <w:rPr>
          <w:color w:val="231F20"/>
        </w:rPr>
        <w:t>hyperparameters</w:t>
      </w:r>
      <w:proofErr w:type="spellEnd"/>
      <w:r>
        <w:rPr>
          <w:color w:val="231F20"/>
        </w:rPr>
        <w:t xml:space="preserve">, and </w:t>
      </w:r>
      <w:proofErr w:type="spellStart"/>
      <w:r>
        <w:rPr>
          <w:color w:val="231F20"/>
        </w:rPr>
        <w:t>data</w:t>
      </w:r>
      <w:proofErr w:type="spellEnd"/>
      <w:r>
        <w:rPr>
          <w:color w:val="231F20"/>
        </w:rPr>
        <w:t xml:space="preserve"> source </w:t>
      </w:r>
      <w:proofErr w:type="spellStart"/>
      <w:r>
        <w:rPr>
          <w:color w:val="231F20"/>
        </w:rPr>
        <w:t>reference</w:t>
      </w:r>
      <w:proofErr w:type="spellEnd"/>
      <w:r>
        <w:rPr>
          <w:color w:val="231F20"/>
        </w:rPr>
        <w:t xml:space="preserve">, and </w:t>
      </w:r>
      <w:proofErr w:type="spellStart"/>
      <w:r>
        <w:rPr>
          <w:color w:val="231F20"/>
        </w:rPr>
        <w:t>computes</w:t>
      </w:r>
      <w:proofErr w:type="spellEnd"/>
      <w:r>
        <w:rPr>
          <w:color w:val="231F20"/>
        </w:rPr>
        <w:t xml:space="preserve"> </w:t>
      </w:r>
      <w:proofErr w:type="spellStart"/>
      <w:r>
        <w:rPr>
          <w:color w:val="231F20"/>
        </w:rPr>
        <w:t>resource</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run</w:t>
      </w:r>
      <w:proofErr w:type="spellEnd"/>
      <w:r>
        <w:rPr>
          <w:color w:val="231F20"/>
        </w:rPr>
        <w:t xml:space="preserve"> on a </w:t>
      </w:r>
      <w:proofErr w:type="spellStart"/>
      <w:r>
        <w:rPr>
          <w:color w:val="231F20"/>
        </w:rPr>
        <w:t>cluster</w:t>
      </w:r>
      <w:proofErr w:type="spellEnd"/>
      <w:r>
        <w:rPr>
          <w:color w:val="231F20"/>
        </w:rPr>
        <w:t xml:space="preserve">. After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saved</w:t>
      </w:r>
      <w:proofErr w:type="spellEnd"/>
      <w:r>
        <w:rPr>
          <w:color w:val="231F20"/>
        </w:rPr>
        <w:t xml:space="preserve"> </w:t>
      </w:r>
      <w:proofErr w:type="spellStart"/>
      <w:r>
        <w:rPr>
          <w:color w:val="231F20"/>
        </w:rPr>
        <w:t>into</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report</w:t>
      </w:r>
      <w:proofErr w:type="spellEnd"/>
      <w:r>
        <w:rPr>
          <w:color w:val="231F20"/>
        </w:rPr>
        <w:t xml:space="preserve"> and the original </w:t>
      </w:r>
      <w:proofErr w:type="spellStart"/>
      <w:r>
        <w:rPr>
          <w:color w:val="231F20"/>
        </w:rPr>
        <w:t>conﬁguration</w:t>
      </w:r>
      <w:proofErr w:type="spellEnd"/>
      <w:r>
        <w:rPr>
          <w:color w:val="231F20"/>
        </w:rPr>
        <w:t xml:space="preserve">, the </w:t>
      </w:r>
      <w:proofErr w:type="spellStart"/>
      <w:r>
        <w:rPr>
          <w:color w:val="231F20"/>
        </w:rPr>
        <w:t>learned</w:t>
      </w:r>
      <w:proofErr w:type="spellEnd"/>
      <w:r>
        <w:rPr>
          <w:color w:val="231F20"/>
        </w:rPr>
        <w:t xml:space="preserve"> </w:t>
      </w:r>
      <w:proofErr w:type="spellStart"/>
      <w:r>
        <w:rPr>
          <w:color w:val="231F20"/>
        </w:rPr>
        <w:t>parameters</w:t>
      </w:r>
      <w:proofErr w:type="spellEnd"/>
      <w:r>
        <w:rPr>
          <w:color w:val="231F20"/>
        </w:rPr>
        <w:t xml:space="preserve">, and the </w:t>
      </w:r>
      <w:proofErr w:type="spellStart"/>
      <w:r>
        <w:rPr>
          <w:color w:val="231F20"/>
        </w:rPr>
        <w:t>evaluation</w:t>
      </w:r>
      <w:proofErr w:type="spellEnd"/>
      <w:r>
        <w:rPr>
          <w:color w:val="231F20"/>
        </w:rPr>
        <w:t xml:space="preserve"> </w:t>
      </w:r>
      <w:proofErr w:type="spellStart"/>
      <w:r>
        <w:rPr>
          <w:color w:val="231F20"/>
        </w:rPr>
        <w:t>report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saved</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repository</w:t>
      </w:r>
      <w:proofErr w:type="spellEnd"/>
      <w:r>
        <w:rPr>
          <w:color w:val="231F20"/>
        </w:rPr>
        <w:t xml:space="preserve"> for </w:t>
      </w:r>
      <w:proofErr w:type="spellStart"/>
      <w:r>
        <w:rPr>
          <w:color w:val="231F20"/>
        </w:rPr>
        <w:t>analysis</w:t>
      </w:r>
      <w:proofErr w:type="spellEnd"/>
      <w:r>
        <w:rPr>
          <w:color w:val="231F20"/>
        </w:rPr>
        <w:t xml:space="preserve"> and deploy- </w:t>
      </w:r>
      <w:proofErr w:type="spellStart"/>
      <w:r>
        <w:rPr>
          <w:color w:val="231F20"/>
        </w:rPr>
        <w:t>ment</w:t>
      </w:r>
      <w:proofErr w:type="spellEnd"/>
      <w:r>
        <w:rPr>
          <w:color w:val="231F20"/>
        </w:rPr>
        <w:t xml:space="preserve">. Hyperparameter </w:t>
      </w:r>
      <w:proofErr w:type="spellStart"/>
      <w:r>
        <w:rPr>
          <w:color w:val="231F20"/>
        </w:rPr>
        <w:t>search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supported</w:t>
      </w:r>
      <w:proofErr w:type="spellEnd"/>
      <w:r>
        <w:rPr>
          <w:color w:val="231F20"/>
        </w:rPr>
        <w:t xml:space="preserve"> for all </w:t>
      </w:r>
      <w:proofErr w:type="spellStart"/>
      <w:r>
        <w:rPr>
          <w:color w:val="231F20"/>
        </w:rPr>
        <w:t>model</w:t>
      </w:r>
      <w:proofErr w:type="spellEnd"/>
      <w:r>
        <w:rPr>
          <w:color w:val="231F20"/>
        </w:rPr>
        <w:t xml:space="preserve"> </w:t>
      </w:r>
      <w:proofErr w:type="spellStart"/>
      <w:r>
        <w:rPr>
          <w:color w:val="231F20"/>
        </w:rPr>
        <w:t>types</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a </w:t>
      </w:r>
      <w:proofErr w:type="spellStart"/>
      <w:r>
        <w:rPr>
          <w:color w:val="231F20"/>
        </w:rPr>
        <w:t>versioned</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repository</w:t>
      </w:r>
      <w:proofErr w:type="spellEnd"/>
      <w:r>
        <w:rPr>
          <w:color w:val="231F20"/>
        </w:rPr>
        <w:t xml:space="preserve"> in Cassandra (a </w:t>
      </w:r>
      <w:proofErr w:type="spellStart"/>
      <w:r>
        <w:rPr>
          <w:color w:val="231F20"/>
        </w:rPr>
        <w:t>distributed</w:t>
      </w:r>
      <w:proofErr w:type="spellEnd"/>
      <w:r>
        <w:rPr>
          <w:color w:val="231F20"/>
        </w:rPr>
        <w:t xml:space="preserve">, </w:t>
      </w:r>
      <w:proofErr w:type="spellStart"/>
      <w:r>
        <w:rPr>
          <w:color w:val="231F20"/>
        </w:rPr>
        <w:t>wide</w:t>
      </w:r>
      <w:proofErr w:type="spellEnd"/>
      <w:r>
        <w:rPr>
          <w:color w:val="231F20"/>
        </w:rPr>
        <w:t xml:space="preserve"> </w:t>
      </w:r>
      <w:proofErr w:type="spellStart"/>
      <w:r>
        <w:rPr>
          <w:color w:val="231F20"/>
        </w:rPr>
        <w:t>column</w:t>
      </w:r>
      <w:proofErr w:type="spellEnd"/>
      <w:r>
        <w:rPr>
          <w:color w:val="231F20"/>
        </w:rPr>
        <w:t xml:space="preserve"> </w:t>
      </w:r>
      <w:proofErr w:type="spellStart"/>
      <w:r>
        <w:rPr>
          <w:color w:val="231F20"/>
        </w:rPr>
        <w:t>store</w:t>
      </w:r>
      <w:proofErr w:type="spellEnd"/>
      <w:r>
        <w:rPr>
          <w:color w:val="231F20"/>
        </w:rPr>
        <w:t xml:space="preserve">, NoSQL </w:t>
      </w:r>
      <w:proofErr w:type="spellStart"/>
      <w:r>
        <w:rPr>
          <w:color w:val="231F20"/>
        </w:rPr>
        <w:t>database</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system</w:t>
      </w:r>
      <w:proofErr w:type="spellEnd"/>
      <w:r>
        <w:rPr>
          <w:color w:val="231F20"/>
        </w:rPr>
        <w:t xml:space="preserve">) for </w:t>
      </w:r>
      <w:proofErr w:type="spellStart"/>
      <w:r>
        <w:rPr>
          <w:color w:val="231F20"/>
        </w:rPr>
        <w:t>evaluation</w:t>
      </w:r>
      <w:proofErr w:type="spellEnd"/>
      <w:r>
        <w:rPr>
          <w:color w:val="231F20"/>
        </w:rPr>
        <w:t xml:space="preserve">. Reports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visualized</w:t>
      </w:r>
      <w:proofErr w:type="spellEnd"/>
      <w:r>
        <w:rPr>
          <w:color w:val="231F20"/>
        </w:rPr>
        <w:t xml:space="preserve"> in a </w:t>
      </w:r>
      <w:proofErr w:type="spellStart"/>
      <w:r>
        <w:rPr>
          <w:color w:val="231F20"/>
        </w:rPr>
        <w:t>dashboard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metrics</w:t>
      </w:r>
      <w:proofErr w:type="spellEnd"/>
      <w:r>
        <w:rPr>
          <w:color w:val="231F20"/>
        </w:rPr>
        <w:t xml:space="preserve"> and feature </w:t>
      </w:r>
      <w:proofErr w:type="spellStart"/>
      <w:r>
        <w:rPr>
          <w:color w:val="231F20"/>
        </w:rPr>
        <w:t>reports</w:t>
      </w:r>
      <w:proofErr w:type="spellEnd"/>
      <w:r>
        <w:rPr>
          <w:color w:val="231F20"/>
        </w:rPr>
        <w:t xml:space="preserve">.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in </w:t>
      </w:r>
      <w:proofErr w:type="spellStart"/>
      <w:r>
        <w:rPr>
          <w:color w:val="231F20"/>
        </w:rPr>
        <w:t>several</w:t>
      </w:r>
      <w:proofErr w:type="spellEnd"/>
      <w:r>
        <w:rPr>
          <w:color w:val="231F20"/>
        </w:rPr>
        <w:t xml:space="preserve"> </w:t>
      </w:r>
      <w:proofErr w:type="spellStart"/>
      <w:r>
        <w:rPr>
          <w:color w:val="231F20"/>
        </w:rPr>
        <w:t>ways</w:t>
      </w:r>
      <w:proofErr w:type="spellEnd"/>
      <w:r>
        <w:rPr>
          <w:color w:val="231F20"/>
        </w:rPr>
        <w:t xml:space="preserve">: </w:t>
      </w:r>
      <w:proofErr w:type="spellStart"/>
      <w:r>
        <w:rPr>
          <w:color w:val="231F20"/>
        </w:rPr>
        <w:t>ofﬂine</w:t>
      </w:r>
      <w:proofErr w:type="spellEnd"/>
      <w:r>
        <w:rPr>
          <w:color w:val="231F20"/>
        </w:rPr>
        <w:t xml:space="preserve">; in a </w:t>
      </w:r>
      <w:proofErr w:type="spellStart"/>
      <w:r>
        <w:rPr>
          <w:color w:val="231F20"/>
        </w:rPr>
        <w:t>container</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run</w:t>
      </w:r>
      <w:proofErr w:type="spellEnd"/>
      <w:r>
        <w:rPr>
          <w:color w:val="231F20"/>
        </w:rPr>
        <w:t xml:space="preserve"> in a Spark </w:t>
      </w:r>
      <w:proofErr w:type="spellStart"/>
      <w:r>
        <w:rPr>
          <w:color w:val="231F20"/>
        </w:rPr>
        <w:t>job</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w:t>
      </w:r>
      <w:proofErr w:type="spellStart"/>
      <w:r>
        <w:rPr>
          <w:color w:val="231F20"/>
        </w:rPr>
        <w:t>batch</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as</w:t>
      </w:r>
      <w:proofErr w:type="spellEnd"/>
      <w:r>
        <w:rPr>
          <w:color w:val="231F20"/>
        </w:rPr>
        <w:t xml:space="preserve"> an online </w:t>
      </w:r>
      <w:proofErr w:type="spellStart"/>
      <w:r>
        <w:rPr>
          <w:color w:val="231F20"/>
        </w:rPr>
        <w:t>prediction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embedded</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library</w:t>
      </w:r>
      <w:proofErr w:type="spellEnd"/>
      <w:r>
        <w:rPr>
          <w:color w:val="231F20"/>
        </w:rPr>
        <w:t xml:space="preserve"> </w:t>
      </w:r>
      <w:proofErr w:type="spellStart"/>
      <w:r>
        <w:rPr>
          <w:color w:val="231F20"/>
        </w:rPr>
        <w:t>embedded</w:t>
      </w:r>
      <w:proofErr w:type="spellEnd"/>
      <w:r>
        <w:rPr>
          <w:color w:val="231F20"/>
        </w:rPr>
        <w:t xml:space="preserve"> in </w:t>
      </w:r>
      <w:proofErr w:type="spellStart"/>
      <w:r>
        <w:rPr>
          <w:color w:val="231F20"/>
        </w:rPr>
        <w:t>another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deployed</w:t>
      </w:r>
      <w:proofErr w:type="spellEnd"/>
      <w:r>
        <w:rPr>
          <w:color w:val="231F20"/>
        </w:rPr>
        <w:t xml:space="preserve"> and </w:t>
      </w:r>
      <w:proofErr w:type="spellStart"/>
      <w:r>
        <w:rPr>
          <w:color w:val="231F20"/>
        </w:rPr>
        <w:t>loaded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serving</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based</w:t>
      </w:r>
      <w:proofErr w:type="spellEnd"/>
      <w:r>
        <w:rPr>
          <w:color w:val="231F20"/>
        </w:rPr>
        <w:t xml:space="preserve"> on feature </w:t>
      </w:r>
      <w:proofErr w:type="spellStart"/>
      <w:r>
        <w:rPr>
          <w:color w:val="231F20"/>
        </w:rPr>
        <w:t>data</w:t>
      </w:r>
      <w:proofErr w:type="spellEnd"/>
      <w:r>
        <w:rPr>
          <w:color w:val="231F20"/>
        </w:rPr>
        <w:t xml:space="preserve"> </w:t>
      </w:r>
      <w:proofErr w:type="spellStart"/>
      <w:r>
        <w:rPr>
          <w:color w:val="231F20"/>
        </w:rPr>
        <w:t>loaded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client</w:t>
      </w:r>
      <w:proofErr w:type="spellEnd"/>
      <w:r>
        <w:rPr>
          <w:color w:val="231F20"/>
        </w:rPr>
        <w:t xml:space="preserve"> </w:t>
      </w:r>
      <w:proofErr w:type="spellStart"/>
      <w:r>
        <w:rPr>
          <w:color w:val="231F20"/>
        </w:rPr>
        <w:t>service</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given</w:t>
      </w:r>
      <w:proofErr w:type="spellEnd"/>
      <w:r>
        <w:rPr>
          <w:color w:val="231F20"/>
        </w:rPr>
        <w:t xml:space="preserve"> </w:t>
      </w:r>
      <w:proofErr w:type="spellStart"/>
      <w:r>
        <w:rPr>
          <w:color w:val="231F20"/>
        </w:rPr>
        <w:t>container</w:t>
      </w:r>
      <w:proofErr w:type="spellEnd"/>
      <w:r>
        <w:rPr>
          <w:color w:val="231F20"/>
        </w:rPr>
        <w:t xml:space="preserve">, and </w:t>
      </w:r>
      <w:proofErr w:type="spellStart"/>
      <w:r>
        <w:rPr>
          <w:color w:val="231F20"/>
        </w:rPr>
        <w:t>monitoring</w:t>
      </w:r>
      <w:proofErr w:type="spellEnd"/>
      <w:r>
        <w:rPr>
          <w:color w:val="231F20"/>
        </w:rPr>
        <w:t xml:space="preserve"> of </w:t>
      </w:r>
      <w:proofErr w:type="spellStart"/>
      <w:r>
        <w:rPr>
          <w:color w:val="231F20"/>
        </w:rPr>
        <w:t>metrics</w:t>
      </w:r>
      <w:proofErr w:type="spellEnd"/>
      <w:r>
        <w:rPr>
          <w:color w:val="231F20"/>
        </w:rPr>
        <w:t xml:space="preserve"> and </w:t>
      </w:r>
      <w:proofErr w:type="spellStart"/>
      <w:r>
        <w:rPr>
          <w:color w:val="231F20"/>
        </w:rPr>
        <w:t>performance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logged</w:t>
      </w:r>
      <w:proofErr w:type="spellEnd"/>
      <w:r>
        <w:rPr>
          <w:color w:val="231F20"/>
        </w:rPr>
        <w:t xml:space="preserve">. The </w:t>
      </w:r>
      <w:proofErr w:type="spellStart"/>
      <w:r>
        <w:rPr>
          <w:color w:val="231F20"/>
        </w:rPr>
        <w:t>plat</w:t>
      </w:r>
      <w:proofErr w:type="spellEnd"/>
      <w:r>
        <w:rPr>
          <w:color w:val="231F20"/>
        </w:rPr>
        <w:t xml:space="preserve">- form </w:t>
      </w:r>
      <w:proofErr w:type="spellStart"/>
      <w:r>
        <w:rPr>
          <w:color w:val="231F20"/>
        </w:rPr>
        <w:t>uses</w:t>
      </w:r>
      <w:proofErr w:type="spellEnd"/>
      <w:r>
        <w:rPr>
          <w:color w:val="231F20"/>
        </w:rPr>
        <w:t xml:space="preserve"> </w:t>
      </w:r>
      <w:proofErr w:type="spellStart"/>
      <w:r>
        <w:rPr>
          <w:color w:val="231F20"/>
        </w:rPr>
        <w:t>Spark’s</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serialization</w:t>
      </w:r>
      <w:proofErr w:type="spellEnd"/>
      <w:r>
        <w:rPr>
          <w:color w:val="231F20"/>
        </w:rPr>
        <w:t xml:space="preserve"> </w:t>
      </w:r>
      <w:proofErr w:type="spellStart"/>
      <w:r>
        <w:rPr>
          <w:color w:val="231F20"/>
        </w:rPr>
        <w:t>with</w:t>
      </w:r>
      <w:proofErr w:type="spellEnd"/>
      <w:r>
        <w:rPr>
          <w:color w:val="231F20"/>
        </w:rPr>
        <w:t xml:space="preserve"> an additional interface for online </w:t>
      </w:r>
      <w:proofErr w:type="spellStart"/>
      <w:r>
        <w:rPr>
          <w:color w:val="231F20"/>
        </w:rPr>
        <w:t>serving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adds</w:t>
      </w:r>
      <w:proofErr w:type="spellEnd"/>
      <w:r>
        <w:rPr>
          <w:color w:val="231F20"/>
        </w:rPr>
        <w:t xml:space="preserve"> a single-</w:t>
      </w:r>
      <w:proofErr w:type="spellStart"/>
      <w:r>
        <w:rPr>
          <w:color w:val="231F20"/>
        </w:rPr>
        <w:t>example</w:t>
      </w:r>
      <w:proofErr w:type="spellEnd"/>
      <w:r>
        <w:rPr>
          <w:color w:val="231F20"/>
        </w:rPr>
        <w:t xml:space="preserve"> (online) </w:t>
      </w:r>
      <w:proofErr w:type="spellStart"/>
      <w:r>
        <w:rPr>
          <w:color w:val="231F20"/>
        </w:rPr>
        <w:t>scoring</w:t>
      </w:r>
      <w:proofErr w:type="spellEnd"/>
      <w:r>
        <w:rPr>
          <w:color w:val="231F20"/>
        </w:rPr>
        <w:t xml:space="preserve"> </w:t>
      </w:r>
      <w:proofErr w:type="spellStart"/>
      <w:r>
        <w:rPr>
          <w:color w:val="231F20"/>
        </w:rPr>
        <w:t>method</w:t>
      </w:r>
      <w:proofErr w:type="spellEnd"/>
      <w:r>
        <w:rPr>
          <w:color w:val="231F20"/>
        </w:rPr>
        <w:t xml:space="preserve">, </w:t>
      </w:r>
      <w:proofErr w:type="spellStart"/>
      <w:r>
        <w:rPr>
          <w:color w:val="231F20"/>
        </w:rPr>
        <w:t>lightweight</w:t>
      </w:r>
      <w:proofErr w:type="spellEnd"/>
      <w:r>
        <w:rPr>
          <w:color w:val="231F20"/>
        </w:rPr>
        <w:t xml:space="preserve"> and </w:t>
      </w:r>
      <w:proofErr w:type="spellStart"/>
      <w:r>
        <w:rPr>
          <w:color w:val="231F20"/>
        </w:rPr>
        <w:t>capable</w:t>
      </w:r>
      <w:proofErr w:type="spellEnd"/>
      <w:r>
        <w:rPr>
          <w:color w:val="231F20"/>
        </w:rPr>
        <w:t xml:space="preserve"> of </w:t>
      </w:r>
      <w:proofErr w:type="spellStart"/>
      <w:r>
        <w:rPr>
          <w:color w:val="231F20"/>
        </w:rPr>
        <w:t>handling</w:t>
      </w:r>
      <w:proofErr w:type="spellEnd"/>
      <w:r>
        <w:rPr>
          <w:color w:val="231F20"/>
        </w:rPr>
        <w:t xml:space="preserve"> service-level </w:t>
      </w:r>
      <w:proofErr w:type="spellStart"/>
      <w:r>
        <w:rPr>
          <w:color w:val="231F20"/>
        </w:rPr>
        <w:t>agreements</w:t>
      </w:r>
      <w:proofErr w:type="spellEnd"/>
      <w:r>
        <w:rPr>
          <w:color w:val="231F20"/>
        </w:rPr>
        <w:t xml:space="preserve"> (SLA), </w:t>
      </w:r>
      <w:proofErr w:type="spellStart"/>
      <w:r>
        <w:rPr>
          <w:color w:val="231F20"/>
        </w:rPr>
        <w:t>necessary</w:t>
      </w:r>
      <w:proofErr w:type="spellEnd"/>
      <w:r>
        <w:rPr>
          <w:color w:val="231F20"/>
        </w:rPr>
        <w:t xml:space="preserve"> in </w:t>
      </w:r>
      <w:proofErr w:type="spellStart"/>
      <w:r>
        <w:rPr>
          <w:color w:val="231F20"/>
        </w:rPr>
        <w:t>critical</w:t>
      </w:r>
      <w:proofErr w:type="spellEnd"/>
      <w:r>
        <w:rPr>
          <w:color w:val="231F20"/>
        </w:rPr>
        <w:t xml:space="preserve"> </w:t>
      </w:r>
      <w:proofErr w:type="spellStart"/>
      <w:r>
        <w:rPr>
          <w:color w:val="231F20"/>
        </w:rPr>
        <w:t>cases</w:t>
      </w:r>
      <w:proofErr w:type="spellEnd"/>
      <w:r>
        <w:rPr>
          <w:color w:val="231F20"/>
        </w:rPr>
        <w:t xml:space="preserve"> such </w:t>
      </w:r>
      <w:proofErr w:type="spellStart"/>
      <w:r>
        <w:rPr>
          <w:color w:val="231F20"/>
        </w:rPr>
        <w:t>as</w:t>
      </w:r>
      <w:proofErr w:type="spellEnd"/>
      <w:r>
        <w:rPr>
          <w:color w:val="231F20"/>
        </w:rPr>
        <w:t xml:space="preserve"> for </w:t>
      </w:r>
      <w:proofErr w:type="spellStart"/>
      <w:r>
        <w:rPr>
          <w:color w:val="231F20"/>
        </w:rPr>
        <w:t>fraud</w:t>
      </w:r>
      <w:proofErr w:type="spellEnd"/>
      <w:r>
        <w:rPr>
          <w:color w:val="231F20"/>
        </w:rPr>
        <w:t xml:space="preserve"> </w:t>
      </w:r>
      <w:proofErr w:type="spellStart"/>
      <w:r>
        <w:rPr>
          <w:color w:val="231F20"/>
        </w:rPr>
        <w:t>detection</w:t>
      </w:r>
      <w:proofErr w:type="spellEnd"/>
      <w:r>
        <w:rPr>
          <w:color w:val="231F20"/>
        </w:rPr>
        <w:t xml:space="preserve"> and </w:t>
      </w:r>
      <w:proofErr w:type="spellStart"/>
      <w:r>
        <w:rPr>
          <w:color w:val="231F20"/>
        </w:rPr>
        <w:t>prevention</w:t>
      </w:r>
      <w:proofErr w:type="spellEnd"/>
      <w:r>
        <w:rPr>
          <w:color w:val="231F20"/>
        </w:rPr>
        <w:t>.</w:t>
      </w:r>
    </w:p>
    <w:p w14:paraId="4F877657" w14:textId="77777777" w:rsidR="001E4D13" w:rsidRDefault="001E4D13">
      <w:pPr>
        <w:pStyle w:val="BodyText"/>
        <w:rPr>
          <w:sz w:val="24"/>
        </w:rPr>
      </w:pPr>
    </w:p>
    <w:p w14:paraId="4F877658" w14:textId="77777777" w:rsidR="001E4D13" w:rsidRDefault="001E4D13">
      <w:pPr>
        <w:pStyle w:val="BodyText"/>
        <w:spacing w:before="2"/>
        <w:rPr>
          <w:sz w:val="19"/>
        </w:rPr>
      </w:pPr>
    </w:p>
    <w:p w14:paraId="4F877659" w14:textId="77777777" w:rsidR="001E4D13" w:rsidRDefault="00247020">
      <w:pPr>
        <w:pStyle w:val="Heading6"/>
        <w:ind w:left="119"/>
      </w:pPr>
      <w:proofErr w:type="spellStart"/>
      <w:r>
        <w:rPr>
          <w:color w:val="003946"/>
        </w:rPr>
        <w:t>Concluding</w:t>
      </w:r>
      <w:proofErr w:type="spellEnd"/>
      <w:r>
        <w:rPr>
          <w:color w:val="003946"/>
        </w:rPr>
        <w:t xml:space="preserve"> </w:t>
      </w:r>
      <w:proofErr w:type="spellStart"/>
      <w:r>
        <w:rPr>
          <w:color w:val="003946"/>
        </w:rPr>
        <w:t>Remarks</w:t>
      </w:r>
      <w:proofErr w:type="spellEnd"/>
    </w:p>
    <w:p w14:paraId="4F87765A" w14:textId="77777777" w:rsidR="001E4D13" w:rsidRDefault="001E4D13">
      <w:pPr>
        <w:pStyle w:val="BodyText"/>
        <w:spacing w:before="2"/>
        <w:rPr>
          <w:rFonts w:ascii="Trebuchet MS"/>
          <w:sz w:val="26"/>
        </w:rPr>
      </w:pPr>
    </w:p>
    <w:p w14:paraId="4F87765B" w14:textId="77777777" w:rsidR="001E4D13" w:rsidRDefault="00247020">
      <w:pPr>
        <w:pStyle w:val="BodyText"/>
        <w:spacing w:line="254" w:lineRule="auto"/>
        <w:ind w:left="119" w:right="1414"/>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covered</w:t>
      </w:r>
      <w:proofErr w:type="spellEnd"/>
      <w:r>
        <w:rPr>
          <w:color w:val="231F20"/>
        </w:rPr>
        <w:t xml:space="preserve"> the </w:t>
      </w:r>
      <w:proofErr w:type="spellStart"/>
      <w:r>
        <w:rPr>
          <w:color w:val="231F20"/>
        </w:rPr>
        <w:t>challenges</w:t>
      </w:r>
      <w:proofErr w:type="spellEnd"/>
      <w:r>
        <w:rPr>
          <w:color w:val="231F20"/>
        </w:rPr>
        <w:t xml:space="preserve"> of </w:t>
      </w:r>
      <w:proofErr w:type="spellStart"/>
      <w:r>
        <w:rPr>
          <w:color w:val="231F20"/>
        </w:rPr>
        <w:t>bringing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point</w:t>
      </w:r>
      <w:proofErr w:type="spellEnd"/>
      <w:r>
        <w:rPr>
          <w:color w:val="231F20"/>
        </w:rPr>
        <w:t xml:space="preserve"> of </w:t>
      </w:r>
      <w:proofErr w:type="spellStart"/>
      <w:r>
        <w:rPr>
          <w:color w:val="231F20"/>
        </w:rPr>
        <w:t>view</w:t>
      </w:r>
      <w:proofErr w:type="spellEnd"/>
      <w:r>
        <w:rPr>
          <w:color w:val="231F20"/>
        </w:rPr>
        <w:t xml:space="preserve"> of MLOps. The </w:t>
      </w:r>
      <w:proofErr w:type="spellStart"/>
      <w:r>
        <w:rPr>
          <w:color w:val="231F20"/>
        </w:rPr>
        <w:t>tools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explored</w:t>
      </w:r>
      <w:proofErr w:type="spellEnd"/>
      <w:r>
        <w:rPr>
          <w:color w:val="231F20"/>
        </w:rPr>
        <w:t xml:space="preserve"> </w:t>
      </w:r>
      <w:proofErr w:type="spellStart"/>
      <w:r>
        <w:rPr>
          <w:color w:val="231F20"/>
        </w:rPr>
        <w:t>have</w:t>
      </w:r>
      <w:proofErr w:type="spellEnd"/>
      <w:r>
        <w:rPr>
          <w:color w:val="231F20"/>
        </w:rPr>
        <w:t xml:space="preserve"> different </w:t>
      </w:r>
      <w:proofErr w:type="spellStart"/>
      <w:r>
        <w:rPr>
          <w:color w:val="231F20"/>
        </w:rPr>
        <w:t>strengths</w:t>
      </w:r>
      <w:proofErr w:type="spellEnd"/>
      <w:r>
        <w:rPr>
          <w:color w:val="231F20"/>
        </w:rPr>
        <w:t xml:space="preserve"> and </w:t>
      </w:r>
      <w:proofErr w:type="spellStart"/>
      <w:r>
        <w:rPr>
          <w:color w:val="231F20"/>
        </w:rPr>
        <w:t>differ</w:t>
      </w:r>
      <w:proofErr w:type="spellEnd"/>
      <w:r>
        <w:rPr>
          <w:color w:val="231F20"/>
        </w:rPr>
        <w:t xml:space="preserve">- </w:t>
      </w:r>
      <w:proofErr w:type="spellStart"/>
      <w:r>
        <w:rPr>
          <w:color w:val="231F20"/>
        </w:rPr>
        <w:t>ent</w:t>
      </w:r>
      <w:proofErr w:type="spellEnd"/>
      <w:r>
        <w:rPr>
          <w:color w:val="231F20"/>
        </w:rPr>
        <w:t xml:space="preserve"> </w:t>
      </w:r>
      <w:proofErr w:type="spellStart"/>
      <w:r>
        <w:rPr>
          <w:color w:val="231F20"/>
        </w:rPr>
        <w:t>approaches</w:t>
      </w:r>
      <w:proofErr w:type="spellEnd"/>
      <w:r>
        <w:rPr>
          <w:color w:val="231F20"/>
        </w:rPr>
        <w:t xml:space="preserve">. </w:t>
      </w:r>
      <w:proofErr w:type="spellStart"/>
      <w:r>
        <w:rPr>
          <w:color w:val="231F20"/>
        </w:rPr>
        <w:t>MLFlow</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with</w:t>
      </w:r>
      <w:proofErr w:type="spellEnd"/>
      <w:r>
        <w:rPr>
          <w:color w:val="231F20"/>
        </w:rPr>
        <w:t xml:space="preserve"> Spark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the same </w:t>
      </w:r>
      <w:proofErr w:type="spellStart"/>
      <w:r>
        <w:rPr>
          <w:color w:val="231F20"/>
        </w:rPr>
        <w:t>company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mainly</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limited </w:t>
      </w:r>
      <w:proofErr w:type="spellStart"/>
      <w:r>
        <w:rPr>
          <w:color w:val="231F20"/>
        </w:rPr>
        <w:t>options</w:t>
      </w:r>
      <w:proofErr w:type="spellEnd"/>
      <w:r>
        <w:rPr>
          <w:color w:val="231F20"/>
        </w:rPr>
        <w:t xml:space="preserve"> for </w:t>
      </w:r>
      <w:proofErr w:type="spellStart"/>
      <w:r>
        <w:rPr>
          <w:color w:val="231F20"/>
        </w:rPr>
        <w:t>deployment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happen </w:t>
      </w:r>
      <w:proofErr w:type="spellStart"/>
      <w:r>
        <w:rPr>
          <w:color w:val="231F20"/>
        </w:rPr>
        <w:t>using</w:t>
      </w:r>
      <w:proofErr w:type="spellEnd"/>
      <w:r>
        <w:rPr>
          <w:color w:val="231F20"/>
        </w:rPr>
        <w:t xml:space="preserve"> </w:t>
      </w:r>
      <w:proofErr w:type="spellStart"/>
      <w:r>
        <w:rPr>
          <w:color w:val="231F20"/>
        </w:rPr>
        <w:t>Airﬂow</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build</w:t>
      </w:r>
      <w:proofErr w:type="spellEnd"/>
      <w:r>
        <w:rPr>
          <w:color w:val="231F20"/>
        </w:rPr>
        <w:t xml:space="preserve"> on Kubernetes and </w:t>
      </w:r>
      <w:proofErr w:type="spellStart"/>
      <w:r>
        <w:rPr>
          <w:color w:val="231F20"/>
        </w:rPr>
        <w:t>integrating</w:t>
      </w:r>
      <w:proofErr w:type="spellEnd"/>
      <w:r>
        <w:rPr>
          <w:color w:val="231F20"/>
        </w:rPr>
        <w:t xml:space="preserve"> </w:t>
      </w:r>
      <w:proofErr w:type="spellStart"/>
      <w:r>
        <w:rPr>
          <w:color w:val="231F20"/>
        </w:rPr>
        <w:t>several</w:t>
      </w:r>
      <w:proofErr w:type="spellEnd"/>
      <w:r>
        <w:rPr>
          <w:color w:val="231F20"/>
        </w:rPr>
        <w:t xml:space="preserve"> open-source </w:t>
      </w:r>
      <w:proofErr w:type="spellStart"/>
      <w:r>
        <w:rPr>
          <w:color w:val="231F20"/>
        </w:rPr>
        <w:t>building</w:t>
      </w:r>
      <w:proofErr w:type="spellEnd"/>
      <w:r>
        <w:rPr>
          <w:color w:val="231F20"/>
        </w:rPr>
        <w:t xml:space="preserve"> </w:t>
      </w:r>
      <w:proofErr w:type="spellStart"/>
      <w:r>
        <w:rPr>
          <w:color w:val="231F20"/>
        </w:rPr>
        <w:t>blocks</w:t>
      </w:r>
      <w:proofErr w:type="spellEnd"/>
      <w:r>
        <w:rPr>
          <w:color w:val="231F20"/>
        </w:rPr>
        <w:t xml:space="preserve">. </w:t>
      </w:r>
      <w:proofErr w:type="spellStart"/>
      <w:r>
        <w:rPr>
          <w:color w:val="231F20"/>
        </w:rPr>
        <w:t>It</w:t>
      </w:r>
      <w:proofErr w:type="spellEnd"/>
    </w:p>
    <w:p w14:paraId="4F8776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6"/>
            <w:col w:w="9366"/>
          </w:cols>
        </w:sectPr>
      </w:pPr>
    </w:p>
    <w:p w14:paraId="4F87765D" w14:textId="77777777" w:rsidR="001E4D13" w:rsidRDefault="001E4D13">
      <w:pPr>
        <w:pStyle w:val="BodyText"/>
        <w:spacing w:before="11"/>
        <w:rPr>
          <w:sz w:val="29"/>
        </w:rPr>
      </w:pPr>
    </w:p>
    <w:p w14:paraId="4F87765E" w14:textId="77777777" w:rsidR="001E4D13" w:rsidRDefault="00247020">
      <w:pPr>
        <w:spacing w:before="97"/>
        <w:ind w:left="957"/>
        <w:rPr>
          <w:sz w:val="18"/>
        </w:rPr>
      </w:pPr>
      <w:r>
        <w:rPr>
          <w:color w:val="003946"/>
          <w:sz w:val="18"/>
        </w:rPr>
        <w:t>Vom Modell zur Produktion</w:t>
      </w:r>
    </w:p>
    <w:p w14:paraId="4F87765F" w14:textId="77777777" w:rsidR="001E4D13" w:rsidRDefault="001E4D13">
      <w:pPr>
        <w:pStyle w:val="BodyText"/>
      </w:pPr>
    </w:p>
    <w:p w14:paraId="4F877660" w14:textId="77777777" w:rsidR="001E4D13" w:rsidRDefault="001E4D13">
      <w:pPr>
        <w:pStyle w:val="BodyText"/>
      </w:pPr>
    </w:p>
    <w:p w14:paraId="4F877661" w14:textId="77777777" w:rsidR="001E4D13" w:rsidRDefault="001E4D13">
      <w:pPr>
        <w:pStyle w:val="BodyText"/>
      </w:pPr>
    </w:p>
    <w:p w14:paraId="4F877662" w14:textId="77777777" w:rsidR="001E4D13" w:rsidRDefault="001E4D13">
      <w:pPr>
        <w:pStyle w:val="BodyText"/>
      </w:pPr>
    </w:p>
    <w:p w14:paraId="4F877663" w14:textId="77777777" w:rsidR="001E4D13" w:rsidRDefault="001E4D13">
      <w:pPr>
        <w:pStyle w:val="BodyText"/>
        <w:spacing w:before="10"/>
        <w:rPr>
          <w:sz w:val="16"/>
        </w:rPr>
      </w:pPr>
    </w:p>
    <w:p w14:paraId="4F877664" w14:textId="77777777" w:rsidR="001E4D13" w:rsidRDefault="00247020">
      <w:pPr>
        <w:pStyle w:val="BodyText"/>
        <w:spacing w:before="97" w:line="254" w:lineRule="auto"/>
        <w:ind w:left="957" w:right="2661"/>
        <w:jc w:val="both"/>
      </w:pPr>
      <w:proofErr w:type="spellStart"/>
      <w:r>
        <w:rPr>
          <w:color w:val="231F20"/>
        </w:rPr>
        <w:t>requires</w:t>
      </w:r>
      <w:proofErr w:type="spellEnd"/>
      <w:r>
        <w:rPr>
          <w:color w:val="231F20"/>
        </w:rPr>
        <w:t xml:space="preserve"> separate </w:t>
      </w:r>
      <w:proofErr w:type="spellStart"/>
      <w:r>
        <w:rPr>
          <w:color w:val="231F20"/>
        </w:rPr>
        <w:t>conﬁguration</w:t>
      </w:r>
      <w:proofErr w:type="spellEnd"/>
      <w:r>
        <w:rPr>
          <w:color w:val="231F20"/>
        </w:rPr>
        <w:t xml:space="preserve"> of </w:t>
      </w:r>
      <w:proofErr w:type="spellStart"/>
      <w:r>
        <w:rPr>
          <w:color w:val="231F20"/>
        </w:rPr>
        <w:t>many</w:t>
      </w:r>
      <w:proofErr w:type="spellEnd"/>
      <w:r>
        <w:rPr>
          <w:color w:val="231F20"/>
        </w:rPr>
        <w:t xml:space="preserve"> of the </w:t>
      </w:r>
      <w:proofErr w:type="spellStart"/>
      <w:r>
        <w:rPr>
          <w:color w:val="231F20"/>
        </w:rPr>
        <w:t>elements</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Lastly</w:t>
      </w:r>
      <w:proofErr w:type="spellEnd"/>
      <w:r>
        <w:rPr>
          <w:color w:val="231F20"/>
        </w:rPr>
        <w:t xml:space="preserve">, Michelangelo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of an end-</w:t>
      </w:r>
      <w:proofErr w:type="spellStart"/>
      <w:r>
        <w:rPr>
          <w:color w:val="231F20"/>
        </w:rPr>
        <w:t>to</w:t>
      </w:r>
      <w:proofErr w:type="spellEnd"/>
      <w:r>
        <w:rPr>
          <w:color w:val="231F20"/>
        </w:rPr>
        <w:t xml:space="preserve">-end </w:t>
      </w:r>
      <w:proofErr w:type="spellStart"/>
      <w:r>
        <w:rPr>
          <w:color w:val="231F20"/>
        </w:rPr>
        <w:t>solution</w:t>
      </w:r>
      <w:proofErr w:type="spellEnd"/>
      <w:r>
        <w:rPr>
          <w:color w:val="231F20"/>
        </w:rPr>
        <w:t xml:space="preserve">, </w:t>
      </w:r>
      <w:proofErr w:type="spellStart"/>
      <w:r>
        <w:rPr>
          <w:color w:val="231F20"/>
        </w:rPr>
        <w:t>integrating</w:t>
      </w:r>
      <w:proofErr w:type="spellEnd"/>
      <w:r>
        <w:rPr>
          <w:color w:val="231F20"/>
        </w:rPr>
        <w:t xml:space="preserve"> </w:t>
      </w:r>
      <w:proofErr w:type="spellStart"/>
      <w:r>
        <w:rPr>
          <w:color w:val="231F20"/>
        </w:rPr>
        <w:t>most</w:t>
      </w:r>
      <w:proofErr w:type="spellEnd"/>
      <w:r>
        <w:rPr>
          <w:color w:val="231F20"/>
        </w:rPr>
        <w:t xml:space="preserve"> of the </w:t>
      </w:r>
      <w:proofErr w:type="spellStart"/>
      <w:r>
        <w:rPr>
          <w:color w:val="231F20"/>
        </w:rPr>
        <w:t>components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ones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integrated</w:t>
      </w:r>
      <w:proofErr w:type="spellEnd"/>
      <w:r>
        <w:rPr>
          <w:color w:val="231F20"/>
        </w:rPr>
        <w:t xml:space="preserve">. As such, </w:t>
      </w:r>
      <w:proofErr w:type="spellStart"/>
      <w:r>
        <w:rPr>
          <w:color w:val="231F20"/>
        </w:rPr>
        <w:t>it</w:t>
      </w:r>
      <w:proofErr w:type="spellEnd"/>
      <w:r>
        <w:rPr>
          <w:color w:val="231F20"/>
        </w:rPr>
        <w:t xml:space="preserve"> </w:t>
      </w:r>
      <w:proofErr w:type="spellStart"/>
      <w:r>
        <w:rPr>
          <w:color w:val="231F20"/>
        </w:rPr>
        <w:t>imposes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choices</w:t>
      </w:r>
      <w:proofErr w:type="spellEnd"/>
      <w:r>
        <w:rPr>
          <w:color w:val="231F20"/>
        </w:rPr>
        <w:t xml:space="preserve"> on </w:t>
      </w:r>
      <w:proofErr w:type="spellStart"/>
      <w:r>
        <w:rPr>
          <w:color w:val="231F20"/>
        </w:rPr>
        <w:t>us</w:t>
      </w:r>
      <w:proofErr w:type="spellEnd"/>
      <w:r>
        <w:rPr>
          <w:color w:val="231F20"/>
        </w:rPr>
        <w:t xml:space="preserve">, </w:t>
      </w:r>
      <w:proofErr w:type="spellStart"/>
      <w:r>
        <w:rPr>
          <w:color w:val="231F20"/>
        </w:rPr>
        <w:t>removing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ﬂexibility</w:t>
      </w:r>
      <w:proofErr w:type="spellEnd"/>
      <w:r>
        <w:rPr>
          <w:color w:val="231F20"/>
        </w:rPr>
        <w:t xml:space="preserve"> and </w:t>
      </w:r>
      <w:proofErr w:type="spellStart"/>
      <w:r>
        <w:rPr>
          <w:color w:val="231F20"/>
        </w:rPr>
        <w:t>adding</w:t>
      </w:r>
      <w:proofErr w:type="spellEnd"/>
      <w:r>
        <w:rPr>
          <w:color w:val="231F20"/>
        </w:rPr>
        <w:t xml:space="preserve"> </w:t>
      </w:r>
      <w:proofErr w:type="spellStart"/>
      <w:r>
        <w:rPr>
          <w:color w:val="231F20"/>
        </w:rPr>
        <w:t>complexity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system</w:t>
      </w:r>
      <w:proofErr w:type="spellEnd"/>
      <w:r>
        <w:rPr>
          <w:color w:val="231F20"/>
        </w:rPr>
        <w:t xml:space="preserve">. </w:t>
      </w:r>
      <w:proofErr w:type="spellStart"/>
      <w:r>
        <w:rPr>
          <w:color w:val="231F20"/>
        </w:rPr>
        <w:t>Each</w:t>
      </w:r>
      <w:proofErr w:type="spellEnd"/>
      <w:r>
        <w:rPr>
          <w:color w:val="231F20"/>
        </w:rPr>
        <w:t xml:space="preserve"> of </w:t>
      </w:r>
      <w:proofErr w:type="spellStart"/>
      <w:r>
        <w:rPr>
          <w:color w:val="231F20"/>
        </w:rPr>
        <w:t>these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requires</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the </w:t>
      </w:r>
      <w:proofErr w:type="spellStart"/>
      <w:r>
        <w:rPr>
          <w:color w:val="231F20"/>
        </w:rPr>
        <w:t>necessary</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hardware</w:t>
      </w:r>
      <w:proofErr w:type="spellEnd"/>
      <w:r>
        <w:rPr>
          <w:color w:val="231F20"/>
        </w:rPr>
        <w:t xml:space="preserve"> and </w:t>
      </w:r>
      <w:proofErr w:type="spellStart"/>
      <w:r>
        <w:rPr>
          <w:color w:val="231F20"/>
        </w:rPr>
        <w:t>software</w:t>
      </w:r>
      <w:proofErr w:type="spellEnd"/>
      <w:r>
        <w:rPr>
          <w:color w:val="231F20"/>
        </w:rPr>
        <w:t xml:space="preserve">, and </w:t>
      </w:r>
      <w:proofErr w:type="spellStart"/>
      <w:r>
        <w:rPr>
          <w:color w:val="231F20"/>
        </w:rPr>
        <w:t>requires</w:t>
      </w:r>
      <w:proofErr w:type="spellEnd"/>
      <w:r>
        <w:rPr>
          <w:color w:val="231F20"/>
        </w:rPr>
        <w:t xml:space="preserve"> an </w:t>
      </w:r>
      <w:proofErr w:type="spellStart"/>
      <w:r>
        <w:rPr>
          <w:color w:val="231F20"/>
        </w:rPr>
        <w:t>experienced</w:t>
      </w:r>
      <w:proofErr w:type="spellEnd"/>
      <w:r>
        <w:rPr>
          <w:color w:val="231F20"/>
        </w:rPr>
        <w:t xml:space="preserve"> support </w:t>
      </w:r>
      <w:proofErr w:type="spellStart"/>
      <w:r>
        <w:rPr>
          <w:color w:val="231F20"/>
        </w:rPr>
        <w:t>team</w:t>
      </w:r>
      <w:proofErr w:type="spellEnd"/>
      <w:r>
        <w:rPr>
          <w:color w:val="231F20"/>
        </w:rPr>
        <w:t>.</w:t>
      </w:r>
    </w:p>
    <w:p w14:paraId="4F877665" w14:textId="77777777" w:rsidR="001E4D13" w:rsidRDefault="001E4D13">
      <w:pPr>
        <w:pStyle w:val="BodyText"/>
        <w:rPr>
          <w:sz w:val="24"/>
        </w:rPr>
      </w:pPr>
    </w:p>
    <w:p w14:paraId="4F877666" w14:textId="77777777" w:rsidR="001E4D13" w:rsidRDefault="001E4D13">
      <w:pPr>
        <w:pStyle w:val="BodyText"/>
        <w:rPr>
          <w:sz w:val="33"/>
        </w:rPr>
      </w:pPr>
    </w:p>
    <w:p w14:paraId="4F877667" w14:textId="77777777" w:rsidR="001E4D13" w:rsidRDefault="00247020">
      <w:pPr>
        <w:pStyle w:val="Heading3"/>
        <w:numPr>
          <w:ilvl w:val="1"/>
          <w:numId w:val="6"/>
        </w:numPr>
        <w:tabs>
          <w:tab w:val="left" w:pos="1525"/>
        </w:tabs>
        <w:ind w:hanging="568"/>
        <w:jc w:val="left"/>
      </w:pPr>
      <w:r>
        <w:rPr>
          <w:color w:val="003946"/>
        </w:rPr>
        <w:t>Cloud-</w:t>
      </w:r>
      <w:proofErr w:type="spellStart"/>
      <w:r>
        <w:rPr>
          <w:color w:val="003946"/>
        </w:rPr>
        <w:t>Based</w:t>
      </w:r>
      <w:proofErr w:type="spellEnd"/>
      <w:r>
        <w:rPr>
          <w:color w:val="003946"/>
        </w:rPr>
        <w:t xml:space="preserve"> Solutions</w:t>
      </w:r>
    </w:p>
    <w:p w14:paraId="4F877668" w14:textId="77777777" w:rsidR="001E4D13" w:rsidRDefault="001E4D13">
      <w:pPr>
        <w:pStyle w:val="BodyText"/>
        <w:spacing w:before="4"/>
        <w:rPr>
          <w:rFonts w:ascii="Trebuchet MS"/>
          <w:sz w:val="14"/>
        </w:rPr>
      </w:pPr>
    </w:p>
    <w:p w14:paraId="4F877669" w14:textId="77777777" w:rsidR="001E4D13" w:rsidRDefault="001E4D13">
      <w:pPr>
        <w:rPr>
          <w:rFonts w:ascii="Trebuchet MS"/>
          <w:sz w:val="14"/>
        </w:rPr>
        <w:sectPr w:rsidR="001E4D13">
          <w:pgSz w:w="11910" w:h="16840"/>
          <w:pgMar w:top="960" w:right="0" w:bottom="680" w:left="460" w:header="0" w:footer="486" w:gutter="0"/>
          <w:cols w:space="720"/>
        </w:sectPr>
      </w:pPr>
    </w:p>
    <w:p w14:paraId="4F87766A" w14:textId="77777777" w:rsidR="001E4D13" w:rsidRDefault="00247020">
      <w:pPr>
        <w:pStyle w:val="BodyText"/>
        <w:spacing w:before="96" w:line="254" w:lineRule="auto"/>
        <w:ind w:left="957"/>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discussed</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posed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bringing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the </w:t>
      </w:r>
      <w:proofErr w:type="spellStart"/>
      <w:r>
        <w:rPr>
          <w:color w:val="231F20"/>
        </w:rPr>
        <w:t>emergence</w:t>
      </w:r>
      <w:proofErr w:type="spellEnd"/>
      <w:r>
        <w:rPr>
          <w:color w:val="231F20"/>
        </w:rPr>
        <w:t xml:space="preserve"> of MLOps, and </w:t>
      </w:r>
      <w:proofErr w:type="spellStart"/>
      <w:r>
        <w:rPr>
          <w:color w:val="231F20"/>
        </w:rPr>
        <w:t>tools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or</w:t>
      </w:r>
      <w:proofErr w:type="spellEnd"/>
      <w:r>
        <w:rPr>
          <w:color w:val="231F20"/>
        </w:rPr>
        <w:t xml:space="preserve"> all of </w:t>
      </w:r>
      <w:proofErr w:type="spellStart"/>
      <w:r>
        <w:rPr>
          <w:color w:val="231F20"/>
        </w:rPr>
        <w:t>these</w:t>
      </w:r>
      <w:proofErr w:type="spellEnd"/>
      <w:r>
        <w:rPr>
          <w:color w:val="231F20"/>
        </w:rPr>
        <w:t xml:space="preserve"> </w:t>
      </w:r>
      <w:proofErr w:type="spellStart"/>
      <w:r>
        <w:rPr>
          <w:color w:val="231F20"/>
        </w:rPr>
        <w:t>challenges</w:t>
      </w:r>
      <w:proofErr w:type="spellEnd"/>
      <w:r>
        <w:rPr>
          <w:color w:val="231F20"/>
        </w:rPr>
        <w:t xml:space="preserve">. These </w:t>
      </w:r>
      <w:proofErr w:type="spellStart"/>
      <w:r>
        <w:rPr>
          <w:color w:val="231F20"/>
        </w:rPr>
        <w:t>tools</w:t>
      </w:r>
      <w:proofErr w:type="spellEnd"/>
      <w:r>
        <w:rPr>
          <w:color w:val="231F20"/>
        </w:rPr>
        <w:t xml:space="preserve"> </w:t>
      </w:r>
      <w:proofErr w:type="spellStart"/>
      <w:r>
        <w:rPr>
          <w:color w:val="231F20"/>
        </w:rPr>
        <w:t>assume</w:t>
      </w:r>
      <w:proofErr w:type="spellEnd"/>
      <w:r>
        <w:rPr>
          <w:color w:val="231F20"/>
        </w:rPr>
        <w:t xml:space="preserve"> the </w:t>
      </w:r>
      <w:proofErr w:type="spellStart"/>
      <w:r>
        <w:rPr>
          <w:color w:val="231F20"/>
        </w:rPr>
        <w:t>use</w:t>
      </w:r>
      <w:proofErr w:type="spellEnd"/>
      <w:r>
        <w:rPr>
          <w:color w:val="231F20"/>
        </w:rPr>
        <w:t xml:space="preserve"> of an </w:t>
      </w:r>
      <w:proofErr w:type="spellStart"/>
      <w:r>
        <w:rPr>
          <w:color w:val="231F20"/>
        </w:rPr>
        <w:t>already</w:t>
      </w:r>
      <w:proofErr w:type="spellEnd"/>
      <w:r>
        <w:rPr>
          <w:color w:val="231F20"/>
        </w:rPr>
        <w:t xml:space="preserv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in the </w:t>
      </w:r>
      <w:proofErr w:type="spellStart"/>
      <w:r>
        <w:rPr>
          <w:color w:val="231F20"/>
        </w:rPr>
        <w:t>organization</w:t>
      </w:r>
      <w:proofErr w:type="spellEnd"/>
      <w:r>
        <w:rPr>
          <w:color w:val="231F20"/>
        </w:rPr>
        <w:t xml:space="preserve">, and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permit</w:t>
      </w:r>
      <w:proofErr w:type="spellEnd"/>
      <w:r>
        <w:rPr>
          <w:color w:val="231F20"/>
        </w:rPr>
        <w:t xml:space="preserve"> the </w:t>
      </w:r>
      <w:proofErr w:type="spellStart"/>
      <w:r>
        <w:rPr>
          <w:color w:val="231F20"/>
        </w:rPr>
        <w:t>use</w:t>
      </w:r>
      <w:proofErr w:type="spellEnd"/>
      <w:r>
        <w:rPr>
          <w:color w:val="231F20"/>
        </w:rPr>
        <w:t xml:space="preserve"> of hybrid </w:t>
      </w:r>
      <w:proofErr w:type="spellStart"/>
      <w:r>
        <w:rPr>
          <w:color w:val="231F20"/>
        </w:rPr>
        <w:t>solutions</w:t>
      </w:r>
      <w:proofErr w:type="spellEnd"/>
      <w:r>
        <w:rPr>
          <w:color w:val="231F20"/>
        </w:rPr>
        <w:t xml:space="preserve">, </w:t>
      </w:r>
      <w:proofErr w:type="spellStart"/>
      <w:r>
        <w:rPr>
          <w:color w:val="231F20"/>
        </w:rPr>
        <w:t>accessing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infrastructure</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tasks</w:t>
      </w:r>
      <w:proofErr w:type="spellEnd"/>
      <w:r>
        <w:rPr>
          <w:color w:val="231F20"/>
        </w:rPr>
        <w:t xml:space="preserve">. Building and </w:t>
      </w:r>
      <w:proofErr w:type="spellStart"/>
      <w:r>
        <w:rPr>
          <w:color w:val="231F20"/>
        </w:rPr>
        <w:t>maintaining</w:t>
      </w:r>
      <w:proofErr w:type="spellEnd"/>
      <w:r>
        <w:rPr>
          <w:color w:val="231F20"/>
        </w:rPr>
        <w:t xml:space="preserve"> an own </w:t>
      </w:r>
      <w:proofErr w:type="spellStart"/>
      <w:r>
        <w:rPr>
          <w:color w:val="231F20"/>
        </w:rPr>
        <w:t>infrastructure</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problems</w:t>
      </w:r>
      <w:proofErr w:type="spellEnd"/>
      <w:r>
        <w:rPr>
          <w:color w:val="231F20"/>
        </w:rPr>
        <w:t xml:space="preserve"> and </w:t>
      </w:r>
      <w:proofErr w:type="spellStart"/>
      <w:r>
        <w:rPr>
          <w:color w:val="231F20"/>
        </w:rPr>
        <w:t>costs</w:t>
      </w:r>
      <w:proofErr w:type="spellEnd"/>
      <w:r>
        <w:rPr>
          <w:color w:val="231F20"/>
        </w:rPr>
        <w:t xml:space="preserve">. </w:t>
      </w:r>
      <w:proofErr w:type="spellStart"/>
      <w:r>
        <w:rPr>
          <w:color w:val="231F20"/>
        </w:rPr>
        <w:t>Among</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in-house </w:t>
      </w:r>
      <w:proofErr w:type="spellStart"/>
      <w:r>
        <w:rPr>
          <w:color w:val="231F20"/>
        </w:rPr>
        <w:t>knowledge</w:t>
      </w:r>
      <w:proofErr w:type="spellEnd"/>
      <w:r>
        <w:rPr>
          <w:color w:val="231F20"/>
        </w:rPr>
        <w:t xml:space="preserve">, </w:t>
      </w:r>
      <w:proofErr w:type="spellStart"/>
      <w:r>
        <w:rPr>
          <w:color w:val="231F20"/>
        </w:rPr>
        <w:t>utilizes</w:t>
      </w:r>
      <w:proofErr w:type="spellEnd"/>
      <w:r>
        <w:rPr>
          <w:color w:val="231F20"/>
        </w:rPr>
        <w:t xml:space="preserve"> inter- </w:t>
      </w:r>
      <w:proofErr w:type="spellStart"/>
      <w:r>
        <w:rPr>
          <w:color w:val="231F20"/>
        </w:rPr>
        <w:t>nal</w:t>
      </w:r>
      <w:proofErr w:type="spellEnd"/>
      <w:r>
        <w:rPr>
          <w:color w:val="231F20"/>
        </w:rPr>
        <w:t xml:space="preserve"> </w:t>
      </w:r>
      <w:proofErr w:type="spellStart"/>
      <w:r>
        <w:rPr>
          <w:color w:val="231F20"/>
        </w:rPr>
        <w:t>resources</w:t>
      </w:r>
      <w:proofErr w:type="spellEnd"/>
      <w:r>
        <w:rPr>
          <w:color w:val="231F20"/>
        </w:rPr>
        <w:t xml:space="preserve">, and </w:t>
      </w:r>
      <w:proofErr w:type="spellStart"/>
      <w:r>
        <w:rPr>
          <w:color w:val="231F20"/>
        </w:rPr>
        <w:t>requires</w:t>
      </w:r>
      <w:proofErr w:type="spellEnd"/>
      <w:r>
        <w:rPr>
          <w:color w:val="231F20"/>
        </w:rPr>
        <w:t xml:space="preserve"> </w:t>
      </w:r>
      <w:proofErr w:type="spellStart"/>
      <w:r>
        <w:rPr>
          <w:color w:val="231F20"/>
        </w:rPr>
        <w:t>maintenance</w:t>
      </w:r>
      <w:proofErr w:type="spellEnd"/>
      <w:r>
        <w:rPr>
          <w:color w:val="231F20"/>
        </w:rPr>
        <w:t xml:space="preserve"> of the </w:t>
      </w:r>
      <w:proofErr w:type="spellStart"/>
      <w:r>
        <w:rPr>
          <w:color w:val="231F20"/>
        </w:rPr>
        <w:t>infrastructure</w:t>
      </w:r>
      <w:proofErr w:type="spellEnd"/>
      <w:r>
        <w:rPr>
          <w:color w:val="231F20"/>
        </w:rPr>
        <w:t xml:space="preserve"> on the </w:t>
      </w:r>
      <w:proofErr w:type="spellStart"/>
      <w:r>
        <w:rPr>
          <w:color w:val="231F20"/>
        </w:rPr>
        <w:t>hardware</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scalability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organizations</w:t>
      </w:r>
      <w:proofErr w:type="spellEnd"/>
      <w:r>
        <w:rPr>
          <w:color w:val="231F20"/>
        </w:rPr>
        <w:t xml:space="preserve"> do not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incur</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costs</w:t>
      </w:r>
      <w:proofErr w:type="spellEnd"/>
      <w:r>
        <w:rPr>
          <w:color w:val="231F20"/>
        </w:rPr>
        <w:t xml:space="preserve">, and the </w:t>
      </w:r>
      <w:proofErr w:type="spellStart"/>
      <w:r>
        <w:rPr>
          <w:color w:val="231F20"/>
        </w:rPr>
        <w:t>emergence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addresses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monitor, and deploy </w:t>
      </w:r>
      <w:proofErr w:type="spellStart"/>
      <w:r>
        <w:rPr>
          <w:color w:val="231F20"/>
        </w:rPr>
        <w:t>working</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use</w:t>
      </w:r>
      <w:proofErr w:type="spellEnd"/>
      <w:r>
        <w:rPr>
          <w:color w:val="231F20"/>
        </w:rPr>
        <w:t xml:space="preserve"> </w:t>
      </w:r>
      <w:proofErr w:type="spellStart"/>
      <w:r>
        <w:rPr>
          <w:color w:val="231F20"/>
        </w:rPr>
        <w:t>them</w:t>
      </w:r>
      <w:proofErr w:type="spellEnd"/>
      <w:r>
        <w:rPr>
          <w:color w:val="231F20"/>
        </w:rPr>
        <w:t xml:space="preserve"> for </w:t>
      </w:r>
      <w:proofErr w:type="spellStart"/>
      <w:r>
        <w:rPr>
          <w:color w:val="231F20"/>
        </w:rPr>
        <w:t>predictions</w:t>
      </w:r>
      <w:proofErr w:type="spellEnd"/>
      <w:r>
        <w:rPr>
          <w:color w:val="231F20"/>
        </w:rPr>
        <w:t xml:space="preserve"> and </w:t>
      </w:r>
      <w:proofErr w:type="spellStart"/>
      <w:r>
        <w:rPr>
          <w:color w:val="231F20"/>
        </w:rPr>
        <w:t>insight</w:t>
      </w:r>
      <w:proofErr w:type="spellEnd"/>
      <w:r>
        <w:rPr>
          <w:color w:val="231F20"/>
        </w:rPr>
        <w:t xml:space="preserve">, all </w:t>
      </w:r>
      <w:proofErr w:type="spellStart"/>
      <w:r>
        <w:rPr>
          <w:color w:val="231F20"/>
        </w:rPr>
        <w:t>with</w:t>
      </w:r>
      <w:proofErr w:type="spellEnd"/>
      <w:r>
        <w:rPr>
          <w:color w:val="231F20"/>
        </w:rPr>
        <w:t xml:space="preserve"> a </w:t>
      </w:r>
      <w:proofErr w:type="spellStart"/>
      <w:r>
        <w:rPr>
          <w:color w:val="231F20"/>
        </w:rPr>
        <w:t>relatively</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team</w:t>
      </w:r>
      <w:proofErr w:type="spellEnd"/>
      <w:r>
        <w:rPr>
          <w:color w:val="231F20"/>
        </w:rPr>
        <w:t>.</w:t>
      </w:r>
    </w:p>
    <w:p w14:paraId="4F87766B" w14:textId="77777777" w:rsidR="001E4D13" w:rsidRDefault="001E4D13">
      <w:pPr>
        <w:pStyle w:val="BodyText"/>
        <w:rPr>
          <w:sz w:val="24"/>
        </w:rPr>
      </w:pPr>
    </w:p>
    <w:p w14:paraId="4F87766C" w14:textId="77777777" w:rsidR="001E4D13" w:rsidRDefault="00247020">
      <w:pPr>
        <w:pStyle w:val="Heading6"/>
        <w:spacing w:before="201"/>
      </w:pPr>
      <w:proofErr w:type="spellStart"/>
      <w:r>
        <w:rPr>
          <w:color w:val="003946"/>
        </w:rPr>
        <w:t>Machine</w:t>
      </w:r>
      <w:proofErr w:type="spellEnd"/>
      <w:r>
        <w:rPr>
          <w:color w:val="003946"/>
        </w:rPr>
        <w:t xml:space="preserve"> Learning </w:t>
      </w:r>
      <w:proofErr w:type="spellStart"/>
      <w:r>
        <w:rPr>
          <w:color w:val="003946"/>
        </w:rPr>
        <w:t>as</w:t>
      </w:r>
      <w:proofErr w:type="spellEnd"/>
      <w:r>
        <w:rPr>
          <w:color w:val="003946"/>
        </w:rPr>
        <w:t xml:space="preserve"> a Service (</w:t>
      </w:r>
      <w:proofErr w:type="spellStart"/>
      <w:r>
        <w:rPr>
          <w:color w:val="003946"/>
        </w:rPr>
        <w:t>MLaaS</w:t>
      </w:r>
      <w:proofErr w:type="spellEnd"/>
      <w:r>
        <w:rPr>
          <w:color w:val="003946"/>
        </w:rPr>
        <w:t>)</w:t>
      </w:r>
    </w:p>
    <w:p w14:paraId="4F87766D" w14:textId="77777777" w:rsidR="001E4D13" w:rsidRDefault="001E4D13">
      <w:pPr>
        <w:pStyle w:val="BodyText"/>
        <w:spacing w:before="2"/>
        <w:rPr>
          <w:rFonts w:ascii="Trebuchet MS"/>
          <w:sz w:val="26"/>
        </w:rPr>
      </w:pPr>
    </w:p>
    <w:p w14:paraId="4F87766E" w14:textId="77777777" w:rsidR="001E4D13" w:rsidRDefault="00247020">
      <w:pPr>
        <w:pStyle w:val="BodyText"/>
        <w:spacing w:line="254" w:lineRule="auto"/>
        <w:ind w:left="957" w:hanging="1"/>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MLaaS</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umbrella</w:t>
      </w:r>
      <w:proofErr w:type="spellEnd"/>
      <w:r>
        <w:rPr>
          <w:color w:val="231F20"/>
        </w:rPr>
        <w:t xml:space="preserve"> </w:t>
      </w:r>
      <w:proofErr w:type="spellStart"/>
      <w:r>
        <w:rPr>
          <w:color w:val="231F20"/>
        </w:rPr>
        <w:t>deﬁnition</w:t>
      </w:r>
      <w:proofErr w:type="spellEnd"/>
      <w:r>
        <w:rPr>
          <w:color w:val="231F20"/>
        </w:rPr>
        <w:t xml:space="preserve"> of </w:t>
      </w:r>
      <w:proofErr w:type="spellStart"/>
      <w:r>
        <w:rPr>
          <w:color w:val="231F20"/>
        </w:rPr>
        <w:t>various</w:t>
      </w:r>
      <w:proofErr w:type="spellEnd"/>
      <w:r>
        <w:rPr>
          <w:color w:val="231F20"/>
        </w:rPr>
        <w:t xml:space="preserve"> </w:t>
      </w:r>
      <w:proofErr w:type="spellStart"/>
      <w:r>
        <w:rPr>
          <w:color w:val="231F20"/>
        </w:rPr>
        <w:t>cloud-based</w:t>
      </w:r>
      <w:proofErr w:type="spellEnd"/>
      <w:r>
        <w:rPr>
          <w:color w:val="231F20"/>
        </w:rPr>
        <w:t xml:space="preserve"> </w:t>
      </w:r>
      <w:proofErr w:type="spellStart"/>
      <w:r>
        <w:rPr>
          <w:color w:val="231F20"/>
        </w:rPr>
        <w:t>platforms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cover</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issues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considered</w:t>
      </w:r>
      <w:proofErr w:type="spellEnd"/>
      <w:r>
        <w:rPr>
          <w:color w:val="231F20"/>
        </w:rPr>
        <w:t xml:space="preserve"> for MLOps: </w:t>
      </w:r>
      <w:proofErr w:type="spellStart"/>
      <w:r>
        <w:rPr>
          <w:color w:val="231F20"/>
        </w:rPr>
        <w:t>data</w:t>
      </w:r>
      <w:proofErr w:type="spellEnd"/>
      <w:r>
        <w:rPr>
          <w:color w:val="231F20"/>
        </w:rPr>
        <w:t xml:space="preserve"> </w:t>
      </w:r>
      <w:proofErr w:type="spellStart"/>
      <w:r>
        <w:rPr>
          <w:color w:val="231F20"/>
        </w:rPr>
        <w:t>pre</w:t>
      </w:r>
      <w:proofErr w:type="spellEnd"/>
      <w:r>
        <w:rPr>
          <w:color w:val="231F20"/>
        </w:rPr>
        <w:t xml:space="preserve">-pro- </w:t>
      </w:r>
      <w:proofErr w:type="spellStart"/>
      <w:r>
        <w:rPr>
          <w:color w:val="231F20"/>
        </w:rPr>
        <w:t>cessing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deployment</w:t>
      </w:r>
      <w:proofErr w:type="spellEnd"/>
      <w:r>
        <w:rPr>
          <w:color w:val="231F20"/>
        </w:rPr>
        <w:t xml:space="preserve">, and </w:t>
      </w:r>
      <w:proofErr w:type="spellStart"/>
      <w:r>
        <w:rPr>
          <w:color w:val="231F20"/>
        </w:rPr>
        <w:t>monitoring</w:t>
      </w:r>
      <w:proofErr w:type="spellEnd"/>
      <w:r>
        <w:rPr>
          <w:color w:val="231F20"/>
        </w:rPr>
        <w:t xml:space="preserve">. The </w:t>
      </w:r>
      <w:proofErr w:type="spellStart"/>
      <w:r>
        <w:rPr>
          <w:color w:val="231F20"/>
        </w:rPr>
        <w:t>output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bridged</w:t>
      </w:r>
      <w:proofErr w:type="spellEnd"/>
      <w:r>
        <w:rPr>
          <w:color w:val="231F20"/>
        </w:rPr>
        <w:t xml:space="preserve"> </w:t>
      </w:r>
      <w:proofErr w:type="spellStart"/>
      <w:r>
        <w:rPr>
          <w:color w:val="231F20"/>
        </w:rPr>
        <w:t>to</w:t>
      </w:r>
      <w:proofErr w:type="spellEnd"/>
      <w:r>
        <w:rPr>
          <w:color w:val="231F20"/>
        </w:rPr>
        <w:t xml:space="preserve"> the internal IT </w:t>
      </w:r>
      <w:proofErr w:type="spellStart"/>
      <w:r>
        <w:rPr>
          <w:color w:val="231F20"/>
        </w:rPr>
        <w:t>infrastructure</w:t>
      </w:r>
      <w:proofErr w:type="spellEnd"/>
      <w:r>
        <w:rPr>
          <w:color w:val="231F20"/>
        </w:rPr>
        <w:t xml:space="preserve"> </w:t>
      </w:r>
      <w:proofErr w:type="spellStart"/>
      <w:r>
        <w:rPr>
          <w:color w:val="231F20"/>
        </w:rPr>
        <w:t>through</w:t>
      </w:r>
      <w:proofErr w:type="spellEnd"/>
      <w:r>
        <w:rPr>
          <w:color w:val="231F20"/>
        </w:rPr>
        <w:t xml:space="preserve"> REST APIs and </w:t>
      </w:r>
      <w:proofErr w:type="spellStart"/>
      <w:r>
        <w:rPr>
          <w:color w:val="231F20"/>
        </w:rPr>
        <w:t>other</w:t>
      </w:r>
      <w:proofErr w:type="spellEnd"/>
      <w:r>
        <w:rPr>
          <w:color w:val="231F20"/>
        </w:rPr>
        <w:t xml:space="preserve"> </w:t>
      </w:r>
      <w:proofErr w:type="spellStart"/>
      <w:r>
        <w:rPr>
          <w:color w:val="231F20"/>
        </w:rPr>
        <w:t>forms</w:t>
      </w:r>
      <w:proofErr w:type="spellEnd"/>
      <w:r>
        <w:rPr>
          <w:color w:val="231F20"/>
        </w:rPr>
        <w:t xml:space="preserve"> of internal </w:t>
      </w:r>
      <w:proofErr w:type="spellStart"/>
      <w:r>
        <w:rPr>
          <w:color w:val="231F20"/>
        </w:rPr>
        <w:t>communication</w:t>
      </w:r>
      <w:proofErr w:type="spellEnd"/>
      <w:r>
        <w:rPr>
          <w:color w:val="231F20"/>
        </w:rPr>
        <w:t xml:space="preserve"> like RPC and </w:t>
      </w:r>
      <w:proofErr w:type="spellStart"/>
      <w:r>
        <w:rPr>
          <w:color w:val="231F20"/>
        </w:rPr>
        <w:t>other</w:t>
      </w:r>
      <w:proofErr w:type="spellEnd"/>
      <w:r>
        <w:rPr>
          <w:color w:val="231F20"/>
        </w:rPr>
        <w:t xml:space="preserve"> </w:t>
      </w:r>
      <w:proofErr w:type="spellStart"/>
      <w:r>
        <w:rPr>
          <w:color w:val="231F20"/>
        </w:rPr>
        <w:t>protocols</w:t>
      </w:r>
      <w:proofErr w:type="spellEnd"/>
      <w:r>
        <w:rPr>
          <w:color w:val="231F20"/>
        </w:rPr>
        <w:t xml:space="preserve">. </w:t>
      </w:r>
      <w:proofErr w:type="gramStart"/>
      <w:r>
        <w:rPr>
          <w:color w:val="231F20"/>
        </w:rPr>
        <w:t>In 2020</w:t>
      </w:r>
      <w:proofErr w:type="gramEnd"/>
      <w:r>
        <w:rPr>
          <w:color w:val="231F20"/>
        </w:rPr>
        <w:t xml:space="preserve">, the </w:t>
      </w:r>
      <w:proofErr w:type="spellStart"/>
      <w:r>
        <w:rPr>
          <w:color w:val="231F20"/>
        </w:rPr>
        <w:t>leading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MLaaS</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Amazon </w:t>
      </w:r>
      <w:proofErr w:type="spellStart"/>
      <w:r>
        <w:rPr>
          <w:color w:val="231F20"/>
        </w:rPr>
        <w:t>Machine</w:t>
      </w:r>
      <w:proofErr w:type="spellEnd"/>
      <w:r>
        <w:rPr>
          <w:color w:val="231F20"/>
        </w:rPr>
        <w:t xml:space="preserve"> Learning </w:t>
      </w:r>
      <w:proofErr w:type="spellStart"/>
      <w:r>
        <w:rPr>
          <w:color w:val="231F20"/>
        </w:rPr>
        <w:t>services</w:t>
      </w:r>
      <w:proofErr w:type="spellEnd"/>
      <w:r>
        <w:rPr>
          <w:color w:val="231F20"/>
        </w:rPr>
        <w:t xml:space="preserve">, Azure </w:t>
      </w:r>
      <w:proofErr w:type="spellStart"/>
      <w:r>
        <w:rPr>
          <w:color w:val="231F20"/>
        </w:rPr>
        <w:t>Machine</w:t>
      </w:r>
      <w:proofErr w:type="spellEnd"/>
      <w:r>
        <w:rPr>
          <w:color w:val="231F20"/>
        </w:rPr>
        <w:t xml:space="preserve"> Learning, Google Cloud AI, and IBM Watson (IBM, </w:t>
      </w:r>
      <w:proofErr w:type="spellStart"/>
      <w:r>
        <w:rPr>
          <w:color w:val="231F20"/>
        </w:rPr>
        <w:t>n.d</w:t>
      </w:r>
      <w:proofErr w:type="spellEnd"/>
      <w:r>
        <w:rPr>
          <w:color w:val="231F20"/>
        </w:rPr>
        <w:t xml:space="preserve">.-c), all </w:t>
      </w:r>
      <w:proofErr w:type="spellStart"/>
      <w:r>
        <w:rPr>
          <w:color w:val="231F20"/>
        </w:rPr>
        <w:t>aiming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for </w:t>
      </w:r>
      <w:proofErr w:type="spellStart"/>
      <w:r>
        <w:rPr>
          <w:color w:val="231F20"/>
        </w:rPr>
        <w:t>faster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AltexSoft</w:t>
      </w:r>
      <w:proofErr w:type="spellEnd"/>
      <w:r>
        <w:rPr>
          <w:color w:val="231F20"/>
        </w:rPr>
        <w:t>, 2019).</w:t>
      </w:r>
    </w:p>
    <w:p w14:paraId="4F87766F" w14:textId="77777777" w:rsidR="001E4D13" w:rsidRDefault="001E4D13">
      <w:pPr>
        <w:pStyle w:val="BodyText"/>
        <w:spacing w:before="1"/>
        <w:rPr>
          <w:sz w:val="22"/>
        </w:rPr>
      </w:pPr>
    </w:p>
    <w:p w14:paraId="4F877670" w14:textId="77777777" w:rsidR="001E4D13" w:rsidRDefault="00247020">
      <w:pPr>
        <w:pStyle w:val="BodyText"/>
        <w:spacing w:before="1" w:line="254" w:lineRule="auto"/>
        <w:ind w:left="957"/>
        <w:jc w:val="both"/>
      </w:pPr>
      <w:r>
        <w:rPr>
          <w:color w:val="231F20"/>
        </w:rPr>
        <w:t xml:space="preserve">Amazon </w:t>
      </w:r>
      <w:proofErr w:type="spellStart"/>
      <w:r>
        <w:rPr>
          <w:color w:val="231F20"/>
        </w:rPr>
        <w:t>Machine</w:t>
      </w:r>
      <w:proofErr w:type="spellEnd"/>
      <w:r>
        <w:rPr>
          <w:color w:val="231F20"/>
        </w:rPr>
        <w:t xml:space="preserve"> Learning </w:t>
      </w:r>
      <w:proofErr w:type="spellStart"/>
      <w:r>
        <w:rPr>
          <w:color w:val="231F20"/>
        </w:rPr>
        <w:t>services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available</w:t>
      </w:r>
      <w:proofErr w:type="spellEnd"/>
      <w:r>
        <w:rPr>
          <w:color w:val="231F20"/>
        </w:rPr>
        <w:t xml:space="preserve"> on </w:t>
      </w:r>
      <w:proofErr w:type="spellStart"/>
      <w:r>
        <w:rPr>
          <w:color w:val="231F20"/>
        </w:rPr>
        <w:t>two</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predictive</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with</w:t>
      </w:r>
      <w:proofErr w:type="spellEnd"/>
      <w:r>
        <w:rPr>
          <w:color w:val="231F20"/>
        </w:rPr>
        <w:t xml:space="preserve"> Amazon ML, and the </w:t>
      </w:r>
      <w:proofErr w:type="spellStart"/>
      <w:r>
        <w:rPr>
          <w:color w:val="231F20"/>
        </w:rPr>
        <w:t>SageMaker</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(Amazon, </w:t>
      </w:r>
      <w:proofErr w:type="spellStart"/>
      <w:r>
        <w:rPr>
          <w:color w:val="231F20"/>
        </w:rPr>
        <w:t>n.d</w:t>
      </w:r>
      <w:proofErr w:type="spellEnd"/>
      <w:r>
        <w:rPr>
          <w:color w:val="231F20"/>
        </w:rPr>
        <w:t xml:space="preserve">.-b). Amazon </w:t>
      </w:r>
      <w:proofErr w:type="spellStart"/>
      <w:r>
        <w:rPr>
          <w:color w:val="231F20"/>
        </w:rPr>
        <w:t>Machine</w:t>
      </w:r>
      <w:proofErr w:type="spellEnd"/>
      <w:r>
        <w:rPr>
          <w:color w:val="231F20"/>
        </w:rPr>
        <w:t xml:space="preserve"> Learning for </w:t>
      </w:r>
      <w:proofErr w:type="spellStart"/>
      <w:r>
        <w:rPr>
          <w:color w:val="231F20"/>
        </w:rPr>
        <w:t>predictive</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mostly</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deadline</w:t>
      </w:r>
      <w:proofErr w:type="spellEnd"/>
      <w:r>
        <w:rPr>
          <w:color w:val="231F20"/>
        </w:rPr>
        <w:t xml:space="preserve">-sensitive </w:t>
      </w:r>
      <w:proofErr w:type="spellStart"/>
      <w:r>
        <w:rPr>
          <w:color w:val="231F20"/>
        </w:rPr>
        <w:t>operations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load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multiple </w:t>
      </w:r>
      <w:proofErr w:type="spellStart"/>
      <w:r>
        <w:rPr>
          <w:color w:val="231F20"/>
        </w:rPr>
        <w:t>sources</w:t>
      </w:r>
      <w:proofErr w:type="spellEnd"/>
      <w:r>
        <w:rPr>
          <w:color w:val="231F20"/>
        </w:rPr>
        <w:t xml:space="preserve">, for </w:t>
      </w:r>
      <w:proofErr w:type="spellStart"/>
      <w:r>
        <w:rPr>
          <w:color w:val="231F20"/>
        </w:rPr>
        <w:t>example</w:t>
      </w:r>
      <w:proofErr w:type="spellEnd"/>
      <w:r>
        <w:rPr>
          <w:color w:val="231F20"/>
        </w:rPr>
        <w:t xml:space="preserve">, Amazon RDS, Amazon </w:t>
      </w:r>
      <w:proofErr w:type="spellStart"/>
      <w:r>
        <w:rPr>
          <w:color w:val="231F20"/>
        </w:rPr>
        <w:t>Redshift</w:t>
      </w:r>
      <w:proofErr w:type="spellEnd"/>
      <w:r>
        <w:rPr>
          <w:color w:val="231F20"/>
        </w:rPr>
        <w:t xml:space="preserve">, and CSV </w:t>
      </w:r>
      <w:proofErr w:type="spellStart"/>
      <w:r>
        <w:rPr>
          <w:color w:val="231F20"/>
        </w:rPr>
        <w:t>ﬁles</w:t>
      </w:r>
      <w:proofErr w:type="spellEnd"/>
      <w:r>
        <w:rPr>
          <w:color w:val="231F20"/>
        </w:rPr>
        <w:t xml:space="preserve">. Data </w:t>
      </w:r>
      <w:proofErr w:type="spellStart"/>
      <w:r>
        <w:rPr>
          <w:color w:val="231F20"/>
        </w:rPr>
        <w:t>preprocessing</w:t>
      </w:r>
      <w:proofErr w:type="spellEnd"/>
      <w:r>
        <w:rPr>
          <w:color w:val="231F20"/>
        </w:rPr>
        <w:t xml:space="preserve"> </w:t>
      </w:r>
      <w:proofErr w:type="spellStart"/>
      <w:r>
        <w:rPr>
          <w:color w:val="231F20"/>
        </w:rPr>
        <w:t>operations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automatically</w:t>
      </w:r>
      <w:proofErr w:type="spellEnd"/>
      <w:r>
        <w:rPr>
          <w:color w:val="231F20"/>
        </w:rPr>
        <w:t xml:space="preserve">. Amazon ML </w:t>
      </w:r>
      <w:proofErr w:type="spellStart"/>
      <w:r>
        <w:rPr>
          <w:color w:val="231F20"/>
        </w:rPr>
        <w:t>tries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categorical</w:t>
      </w:r>
      <w:proofErr w:type="spellEnd"/>
      <w:r>
        <w:rPr>
          <w:color w:val="231F20"/>
        </w:rPr>
        <w:t xml:space="preserve"> and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numerical</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ask</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methods</w:t>
      </w:r>
      <w:proofErr w:type="spellEnd"/>
      <w:r>
        <w:rPr>
          <w:color w:val="231F20"/>
        </w:rPr>
        <w:t xml:space="preserve"> of </w:t>
      </w:r>
      <w:proofErr w:type="spellStart"/>
      <w:r>
        <w:rPr>
          <w:color w:val="231F20"/>
        </w:rPr>
        <w:t>further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dimensionality</w:t>
      </w:r>
      <w:proofErr w:type="spellEnd"/>
      <w:r>
        <w:rPr>
          <w:color w:val="231F20"/>
        </w:rPr>
        <w:t xml:space="preserve"> </w:t>
      </w:r>
      <w:proofErr w:type="spellStart"/>
      <w:r>
        <w:rPr>
          <w:color w:val="231F20"/>
        </w:rPr>
        <w:t>reduction</w:t>
      </w:r>
      <w:proofErr w:type="spellEnd"/>
      <w:r>
        <w:rPr>
          <w:color w:val="231F20"/>
        </w:rPr>
        <w:t xml:space="preserve">. </w:t>
      </w:r>
      <w:proofErr w:type="spellStart"/>
      <w:r>
        <w:rPr>
          <w:color w:val="231F20"/>
        </w:rPr>
        <w:t>However</w:t>
      </w:r>
      <w:proofErr w:type="spellEnd"/>
      <w:r>
        <w:rPr>
          <w:color w:val="231F20"/>
        </w:rPr>
        <w:t xml:space="preserve">, the </w:t>
      </w:r>
      <w:proofErr w:type="spellStart"/>
      <w:r>
        <w:rPr>
          <w:color w:val="231F20"/>
        </w:rPr>
        <w:t>prediction</w:t>
      </w:r>
      <w:proofErr w:type="spellEnd"/>
      <w:r>
        <w:rPr>
          <w:color w:val="231F20"/>
        </w:rPr>
        <w:t xml:space="preserve"> </w:t>
      </w:r>
      <w:proofErr w:type="spellStart"/>
      <w:r>
        <w:rPr>
          <w:color w:val="231F20"/>
        </w:rPr>
        <w:t>capaci</w:t>
      </w:r>
      <w:proofErr w:type="spellEnd"/>
      <w:r>
        <w:rPr>
          <w:color w:val="231F20"/>
        </w:rPr>
        <w:t xml:space="preserve">- </w:t>
      </w:r>
      <w:proofErr w:type="spellStart"/>
      <w:r>
        <w:rPr>
          <w:color w:val="231F20"/>
        </w:rPr>
        <w:t>ties</w:t>
      </w:r>
      <w:proofErr w:type="spellEnd"/>
      <w:r>
        <w:rPr>
          <w:color w:val="231F20"/>
        </w:rPr>
        <w:t xml:space="preserve"> of Amazon ML </w:t>
      </w:r>
      <w:proofErr w:type="spellStart"/>
      <w:r>
        <w:rPr>
          <w:color w:val="231F20"/>
        </w:rPr>
        <w:t>are</w:t>
      </w:r>
      <w:proofErr w:type="spellEnd"/>
      <w:r>
        <w:rPr>
          <w:color w:val="231F20"/>
        </w:rPr>
        <w:t xml:space="preserve"> limited </w:t>
      </w:r>
      <w:proofErr w:type="spellStart"/>
      <w:r>
        <w:rPr>
          <w:color w:val="231F20"/>
        </w:rPr>
        <w:t>to</w:t>
      </w:r>
      <w:proofErr w:type="spellEnd"/>
      <w:r>
        <w:rPr>
          <w:color w:val="231F20"/>
        </w:rPr>
        <w:t xml:space="preserve"> </w:t>
      </w:r>
      <w:proofErr w:type="spellStart"/>
      <w:r>
        <w:rPr>
          <w:color w:val="231F20"/>
        </w:rPr>
        <w:t>binary</w:t>
      </w:r>
      <w:proofErr w:type="spellEnd"/>
      <w:r>
        <w:rPr>
          <w:color w:val="231F20"/>
        </w:rPr>
        <w:t xml:space="preserve"> </w:t>
      </w:r>
      <w:proofErr w:type="spellStart"/>
      <w:r>
        <w:rPr>
          <w:color w:val="231F20"/>
        </w:rPr>
        <w:t>classiﬁcation</w:t>
      </w:r>
      <w:proofErr w:type="spellEnd"/>
      <w:r>
        <w:rPr>
          <w:color w:val="231F20"/>
        </w:rPr>
        <w:t xml:space="preserve">, </w:t>
      </w:r>
      <w:proofErr w:type="spellStart"/>
      <w:r>
        <w:rPr>
          <w:color w:val="231F20"/>
        </w:rPr>
        <w:t>multiclass</w:t>
      </w:r>
      <w:proofErr w:type="spellEnd"/>
      <w:r>
        <w:rPr>
          <w:color w:val="231F20"/>
        </w:rPr>
        <w:t xml:space="preserve"> </w:t>
      </w:r>
      <w:proofErr w:type="spellStart"/>
      <w:r>
        <w:rPr>
          <w:color w:val="231F20"/>
        </w:rPr>
        <w:t>classiﬁcation</w:t>
      </w:r>
      <w:proofErr w:type="spellEnd"/>
      <w:r>
        <w:rPr>
          <w:color w:val="231F20"/>
        </w:rPr>
        <w:t xml:space="preserve">, and </w:t>
      </w:r>
      <w:proofErr w:type="spellStart"/>
      <w:r>
        <w:rPr>
          <w:color w:val="231F20"/>
        </w:rPr>
        <w:t>regression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w:t>
      </w:r>
      <w:proofErr w:type="spellEnd"/>
      <w:r>
        <w:rPr>
          <w:color w:val="231F20"/>
        </w:rPr>
        <w:t xml:space="preserve"> not support </w:t>
      </w:r>
      <w:proofErr w:type="spellStart"/>
      <w:r>
        <w:rPr>
          <w:color w:val="231F20"/>
        </w:rPr>
        <w:t>unsupervised</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methods</w:t>
      </w:r>
      <w:proofErr w:type="spellEnd"/>
      <w:r>
        <w:rPr>
          <w:color w:val="231F20"/>
        </w:rPr>
        <w:t xml:space="preserve">, and a </w:t>
      </w:r>
      <w:proofErr w:type="spellStart"/>
      <w:r>
        <w:rPr>
          <w:color w:val="231F20"/>
        </w:rPr>
        <w:t>user</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select</w:t>
      </w:r>
      <w:proofErr w:type="spellEnd"/>
      <w:r>
        <w:rPr>
          <w:color w:val="231F20"/>
        </w:rPr>
        <w:t xml:space="preserve"> a </w:t>
      </w:r>
      <w:proofErr w:type="spellStart"/>
      <w:r>
        <w:rPr>
          <w:color w:val="231F20"/>
        </w:rPr>
        <w:t>target</w:t>
      </w:r>
      <w:proofErr w:type="spellEnd"/>
      <w:r>
        <w:rPr>
          <w:color w:val="231F20"/>
        </w:rPr>
        <w:t xml:space="preserve"> variable </w:t>
      </w:r>
      <w:proofErr w:type="spellStart"/>
      <w:r>
        <w:rPr>
          <w:color w:val="231F20"/>
        </w:rPr>
        <w:t>to</w:t>
      </w:r>
      <w:proofErr w:type="spellEnd"/>
      <w:r>
        <w:rPr>
          <w:color w:val="231F20"/>
        </w:rPr>
        <w:t xml:space="preserve"> </w:t>
      </w:r>
      <w:proofErr w:type="spellStart"/>
      <w:r>
        <w:rPr>
          <w:color w:val="231F20"/>
        </w:rPr>
        <w:t>label</w:t>
      </w:r>
      <w:proofErr w:type="spellEnd"/>
      <w:r>
        <w:rPr>
          <w:color w:val="231F20"/>
        </w:rPr>
        <w:t xml:space="preserve"> </w:t>
      </w:r>
      <w:proofErr w:type="spellStart"/>
      <w:r>
        <w:rPr>
          <w:color w:val="231F20"/>
        </w:rPr>
        <w:t>it</w:t>
      </w:r>
      <w:proofErr w:type="spellEnd"/>
      <w:r>
        <w:rPr>
          <w:color w:val="231F20"/>
        </w:rPr>
        <w:t xml:space="preserve"> in a </w:t>
      </w:r>
      <w:proofErr w:type="spellStart"/>
      <w:r>
        <w:rPr>
          <w:color w:val="231F20"/>
        </w:rPr>
        <w:t>training</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non-</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isn’t</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instead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chosen</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provided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provides</w:t>
      </w:r>
      <w:proofErr w:type="spellEnd"/>
      <w:r>
        <w:rPr>
          <w:color w:val="231F20"/>
        </w:rPr>
        <w:t xml:space="preserve"> a fully </w:t>
      </w:r>
      <w:proofErr w:type="spellStart"/>
      <w:r>
        <w:rPr>
          <w:color w:val="231F20"/>
        </w:rPr>
        <w:t>automated</w:t>
      </w:r>
      <w:proofErr w:type="spellEnd"/>
      <w:r>
        <w:rPr>
          <w:color w:val="231F20"/>
        </w:rPr>
        <w:t xml:space="preserve">, </w:t>
      </w:r>
      <w:proofErr w:type="spellStart"/>
      <w:r>
        <w:rPr>
          <w:color w:val="231F20"/>
        </w:rPr>
        <w:t>yet</w:t>
      </w:r>
      <w:proofErr w:type="spellEnd"/>
      <w:r>
        <w:rPr>
          <w:color w:val="231F20"/>
        </w:rPr>
        <w:t xml:space="preserve"> limited, </w:t>
      </w:r>
      <w:proofErr w:type="spellStart"/>
      <w:r>
        <w:rPr>
          <w:color w:val="231F20"/>
        </w:rPr>
        <w:t>solu</w:t>
      </w:r>
      <w:proofErr w:type="spellEnd"/>
      <w:r>
        <w:rPr>
          <w:color w:val="231F20"/>
        </w:rPr>
        <w:t>-</w:t>
      </w:r>
    </w:p>
    <w:p w14:paraId="4F877671" w14:textId="77777777" w:rsidR="001E4D13" w:rsidRDefault="00247020">
      <w:r>
        <w:br w:type="column"/>
      </w:r>
    </w:p>
    <w:p w14:paraId="4F877672" w14:textId="77777777" w:rsidR="001E4D13" w:rsidRDefault="001E4D13">
      <w:pPr>
        <w:pStyle w:val="BodyText"/>
        <w:rPr>
          <w:sz w:val="22"/>
        </w:rPr>
      </w:pPr>
    </w:p>
    <w:p w14:paraId="4F877673" w14:textId="77777777" w:rsidR="001E4D13" w:rsidRDefault="001E4D13">
      <w:pPr>
        <w:pStyle w:val="BodyText"/>
        <w:rPr>
          <w:sz w:val="22"/>
        </w:rPr>
      </w:pPr>
    </w:p>
    <w:p w14:paraId="4F877674" w14:textId="77777777" w:rsidR="001E4D13" w:rsidRDefault="001E4D13">
      <w:pPr>
        <w:pStyle w:val="BodyText"/>
        <w:spacing w:before="9"/>
        <w:rPr>
          <w:sz w:val="28"/>
        </w:rPr>
      </w:pPr>
    </w:p>
    <w:p w14:paraId="4F877675" w14:textId="77777777" w:rsidR="001E4D13" w:rsidRDefault="00247020">
      <w:pPr>
        <w:spacing w:line="283" w:lineRule="auto"/>
        <w:ind w:left="355" w:right="587"/>
        <w:rPr>
          <w:sz w:val="18"/>
        </w:rPr>
      </w:pPr>
      <w:r>
        <w:rPr>
          <w:color w:val="231F20"/>
          <w:sz w:val="18"/>
        </w:rPr>
        <w:t xml:space="preserve">Cloud </w:t>
      </w:r>
      <w:proofErr w:type="spellStart"/>
      <w:r>
        <w:rPr>
          <w:color w:val="231F20"/>
          <w:sz w:val="18"/>
        </w:rPr>
        <w:t>infrastructure</w:t>
      </w:r>
      <w:proofErr w:type="spellEnd"/>
      <w:r>
        <w:rPr>
          <w:color w:val="231F20"/>
          <w:sz w:val="18"/>
        </w:rPr>
        <w:t xml:space="preserve"> </w:t>
      </w:r>
      <w:r>
        <w:rPr>
          <w:color w:val="808285"/>
          <w:sz w:val="18"/>
        </w:rPr>
        <w:t xml:space="preserve">Cloud </w:t>
      </w:r>
      <w:proofErr w:type="spellStart"/>
      <w:r>
        <w:rPr>
          <w:color w:val="808285"/>
          <w:sz w:val="18"/>
        </w:rPr>
        <w:t>computing</w:t>
      </w:r>
      <w:proofErr w:type="spellEnd"/>
      <w:r>
        <w:rPr>
          <w:color w:val="808285"/>
          <w:sz w:val="18"/>
        </w:rPr>
        <w:t xml:space="preserve"> </w:t>
      </w:r>
      <w:proofErr w:type="spellStart"/>
      <w:r>
        <w:rPr>
          <w:color w:val="808285"/>
          <w:sz w:val="18"/>
        </w:rPr>
        <w:t>is</w:t>
      </w:r>
      <w:proofErr w:type="spellEnd"/>
      <w:r>
        <w:rPr>
          <w:color w:val="808285"/>
          <w:sz w:val="18"/>
        </w:rPr>
        <w:t xml:space="preserve"> the on-</w:t>
      </w:r>
      <w:proofErr w:type="spellStart"/>
      <w:r>
        <w:rPr>
          <w:color w:val="808285"/>
          <w:sz w:val="18"/>
        </w:rPr>
        <w:t>demand</w:t>
      </w:r>
      <w:proofErr w:type="spellEnd"/>
      <w:r>
        <w:rPr>
          <w:color w:val="808285"/>
          <w:sz w:val="18"/>
        </w:rPr>
        <w:t xml:space="preserve"> </w:t>
      </w:r>
      <w:proofErr w:type="spellStart"/>
      <w:r>
        <w:rPr>
          <w:color w:val="808285"/>
          <w:sz w:val="18"/>
        </w:rPr>
        <w:t>availability</w:t>
      </w:r>
      <w:proofErr w:type="spellEnd"/>
      <w:r>
        <w:rPr>
          <w:color w:val="808285"/>
          <w:sz w:val="18"/>
        </w:rPr>
        <w:t xml:space="preserve"> of </w:t>
      </w:r>
      <w:proofErr w:type="spellStart"/>
      <w:r>
        <w:rPr>
          <w:color w:val="808285"/>
          <w:sz w:val="18"/>
        </w:rPr>
        <w:t>com</w:t>
      </w:r>
      <w:proofErr w:type="spellEnd"/>
      <w:r>
        <w:rPr>
          <w:color w:val="808285"/>
          <w:sz w:val="18"/>
        </w:rPr>
        <w:t xml:space="preserve">- </w:t>
      </w:r>
      <w:proofErr w:type="spellStart"/>
      <w:r>
        <w:rPr>
          <w:color w:val="808285"/>
          <w:sz w:val="18"/>
        </w:rPr>
        <w:t>puter</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resour</w:t>
      </w:r>
      <w:proofErr w:type="spellEnd"/>
      <w:r>
        <w:rPr>
          <w:color w:val="808285"/>
          <w:sz w:val="18"/>
        </w:rPr>
        <w:t xml:space="preserve">- </w:t>
      </w:r>
      <w:proofErr w:type="spellStart"/>
      <w:r>
        <w:rPr>
          <w:color w:val="808285"/>
          <w:sz w:val="18"/>
        </w:rPr>
        <w:t>ces</w:t>
      </w:r>
      <w:proofErr w:type="spellEnd"/>
      <w:r>
        <w:rPr>
          <w:color w:val="808285"/>
          <w:sz w:val="18"/>
        </w:rPr>
        <w:t xml:space="preserve">, </w:t>
      </w:r>
      <w:proofErr w:type="spellStart"/>
      <w:r>
        <w:rPr>
          <w:color w:val="808285"/>
          <w:sz w:val="18"/>
        </w:rPr>
        <w:t>especially</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storage</w:t>
      </w:r>
      <w:proofErr w:type="spellEnd"/>
      <w:r>
        <w:rPr>
          <w:color w:val="808285"/>
          <w:sz w:val="18"/>
        </w:rPr>
        <w:t xml:space="preserve"> and </w:t>
      </w:r>
      <w:proofErr w:type="spellStart"/>
      <w:r>
        <w:rPr>
          <w:color w:val="808285"/>
          <w:sz w:val="18"/>
        </w:rPr>
        <w:t>comput</w:t>
      </w:r>
      <w:proofErr w:type="spellEnd"/>
      <w:r>
        <w:rPr>
          <w:color w:val="808285"/>
          <w:sz w:val="18"/>
        </w:rPr>
        <w:t xml:space="preserve">- </w:t>
      </w:r>
      <w:proofErr w:type="spellStart"/>
      <w:r>
        <w:rPr>
          <w:color w:val="808285"/>
          <w:sz w:val="18"/>
        </w:rPr>
        <w:t>ing</w:t>
      </w:r>
      <w:proofErr w:type="spellEnd"/>
      <w:r>
        <w:rPr>
          <w:color w:val="808285"/>
          <w:sz w:val="18"/>
        </w:rPr>
        <w:t xml:space="preserve"> power, </w:t>
      </w:r>
      <w:proofErr w:type="spellStart"/>
      <w:r>
        <w:rPr>
          <w:color w:val="808285"/>
          <w:sz w:val="18"/>
        </w:rPr>
        <w:t>without</w:t>
      </w:r>
      <w:proofErr w:type="spellEnd"/>
      <w:r>
        <w:rPr>
          <w:color w:val="808285"/>
          <w:sz w:val="18"/>
        </w:rPr>
        <w:t xml:space="preserve"> </w:t>
      </w:r>
      <w:proofErr w:type="spellStart"/>
      <w:r>
        <w:rPr>
          <w:color w:val="808285"/>
          <w:sz w:val="18"/>
        </w:rPr>
        <w:t>direct</w:t>
      </w:r>
      <w:proofErr w:type="spellEnd"/>
      <w:r>
        <w:rPr>
          <w:color w:val="808285"/>
          <w:sz w:val="18"/>
        </w:rPr>
        <w:t xml:space="preserve"> </w:t>
      </w:r>
      <w:proofErr w:type="spellStart"/>
      <w:r>
        <w:rPr>
          <w:color w:val="808285"/>
          <w:sz w:val="18"/>
        </w:rPr>
        <w:t>active</w:t>
      </w:r>
      <w:proofErr w:type="spellEnd"/>
      <w:r>
        <w:rPr>
          <w:color w:val="808285"/>
          <w:sz w:val="18"/>
        </w:rPr>
        <w:t xml:space="preserve"> man- </w:t>
      </w:r>
      <w:proofErr w:type="spellStart"/>
      <w:r>
        <w:rPr>
          <w:color w:val="808285"/>
          <w:sz w:val="18"/>
        </w:rPr>
        <w:t>agement</w:t>
      </w:r>
      <w:proofErr w:type="spellEnd"/>
      <w:r>
        <w:rPr>
          <w:color w:val="808285"/>
          <w:sz w:val="18"/>
        </w:rPr>
        <w:t xml:space="preserve"> </w:t>
      </w:r>
      <w:proofErr w:type="spellStart"/>
      <w:r>
        <w:rPr>
          <w:color w:val="808285"/>
          <w:sz w:val="18"/>
        </w:rPr>
        <w:t>by</w:t>
      </w:r>
      <w:proofErr w:type="spellEnd"/>
      <w:r>
        <w:rPr>
          <w:color w:val="808285"/>
          <w:sz w:val="18"/>
        </w:rPr>
        <w:t xml:space="preserve"> the </w:t>
      </w:r>
      <w:proofErr w:type="spellStart"/>
      <w:r>
        <w:rPr>
          <w:color w:val="808285"/>
          <w:sz w:val="18"/>
        </w:rPr>
        <w:t>user</w:t>
      </w:r>
      <w:proofErr w:type="spellEnd"/>
      <w:r>
        <w:rPr>
          <w:color w:val="808285"/>
          <w:sz w:val="18"/>
        </w:rPr>
        <w:t>.</w:t>
      </w:r>
    </w:p>
    <w:p w14:paraId="4F877676" w14:textId="77777777" w:rsidR="001E4D13" w:rsidRDefault="001E4D13">
      <w:pPr>
        <w:pStyle w:val="BodyText"/>
        <w:rPr>
          <w:sz w:val="22"/>
        </w:rPr>
      </w:pPr>
    </w:p>
    <w:p w14:paraId="4F877677" w14:textId="77777777" w:rsidR="001E4D13" w:rsidRDefault="001E4D13">
      <w:pPr>
        <w:pStyle w:val="BodyText"/>
        <w:rPr>
          <w:sz w:val="22"/>
        </w:rPr>
      </w:pPr>
    </w:p>
    <w:p w14:paraId="4F877678" w14:textId="77777777" w:rsidR="001E4D13" w:rsidRDefault="001E4D13">
      <w:pPr>
        <w:pStyle w:val="BodyText"/>
        <w:rPr>
          <w:sz w:val="22"/>
        </w:rPr>
      </w:pPr>
    </w:p>
    <w:p w14:paraId="4F877679" w14:textId="77777777" w:rsidR="001E4D13" w:rsidRDefault="001E4D13">
      <w:pPr>
        <w:pStyle w:val="BodyText"/>
        <w:rPr>
          <w:sz w:val="22"/>
        </w:rPr>
      </w:pPr>
    </w:p>
    <w:p w14:paraId="4F87767A" w14:textId="77777777" w:rsidR="001E4D13" w:rsidRDefault="001E4D13">
      <w:pPr>
        <w:pStyle w:val="BodyText"/>
        <w:spacing w:before="1"/>
        <w:rPr>
          <w:sz w:val="19"/>
        </w:rPr>
      </w:pPr>
    </w:p>
    <w:p w14:paraId="4F87767B" w14:textId="77777777" w:rsidR="001E4D13" w:rsidRDefault="00247020">
      <w:pPr>
        <w:spacing w:line="283" w:lineRule="auto"/>
        <w:ind w:left="355" w:right="786"/>
        <w:rPr>
          <w:sz w:val="18"/>
        </w:rPr>
      </w:pPr>
      <w:r>
        <w:rPr>
          <w:color w:val="231F20"/>
          <w:sz w:val="18"/>
        </w:rPr>
        <w:t xml:space="preserve">Remote </w:t>
      </w:r>
      <w:proofErr w:type="spellStart"/>
      <w:r>
        <w:rPr>
          <w:color w:val="231F20"/>
          <w:sz w:val="18"/>
        </w:rPr>
        <w:t>procedure</w:t>
      </w:r>
      <w:proofErr w:type="spellEnd"/>
      <w:r>
        <w:rPr>
          <w:color w:val="231F20"/>
          <w:sz w:val="18"/>
        </w:rPr>
        <w:t xml:space="preserve"> </w:t>
      </w:r>
      <w:proofErr w:type="spellStart"/>
      <w:r>
        <w:rPr>
          <w:color w:val="231F20"/>
          <w:sz w:val="18"/>
        </w:rPr>
        <w:t>call</w:t>
      </w:r>
      <w:proofErr w:type="spellEnd"/>
      <w:r>
        <w:rPr>
          <w:color w:val="231F20"/>
          <w:sz w:val="18"/>
        </w:rPr>
        <w:t xml:space="preserve"> (RPC)</w:t>
      </w:r>
    </w:p>
    <w:p w14:paraId="4F87767C" w14:textId="77777777" w:rsidR="001E4D13" w:rsidRDefault="00247020">
      <w:pPr>
        <w:spacing w:before="5" w:line="283" w:lineRule="auto"/>
        <w:ind w:left="355" w:right="558"/>
        <w:rPr>
          <w:sz w:val="18"/>
        </w:rPr>
      </w:pPr>
      <w:r>
        <w:rPr>
          <w:color w:val="808285"/>
          <w:sz w:val="18"/>
        </w:rPr>
        <w:t xml:space="preserve">This </w:t>
      </w:r>
      <w:proofErr w:type="spellStart"/>
      <w:r>
        <w:rPr>
          <w:color w:val="808285"/>
          <w:sz w:val="18"/>
        </w:rPr>
        <w:t>is</w:t>
      </w:r>
      <w:proofErr w:type="spellEnd"/>
      <w:r>
        <w:rPr>
          <w:color w:val="808285"/>
          <w:sz w:val="18"/>
        </w:rPr>
        <w:t xml:space="preserve"> </w:t>
      </w:r>
      <w:proofErr w:type="spellStart"/>
      <w:r>
        <w:rPr>
          <w:color w:val="808285"/>
          <w:sz w:val="18"/>
        </w:rPr>
        <w:t>when</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puter</w:t>
      </w:r>
      <w:proofErr w:type="spellEnd"/>
      <w:r>
        <w:rPr>
          <w:color w:val="808285"/>
          <w:sz w:val="18"/>
        </w:rPr>
        <w:t xml:space="preserve"> </w:t>
      </w:r>
      <w:proofErr w:type="spellStart"/>
      <w:r>
        <w:rPr>
          <w:color w:val="808285"/>
          <w:sz w:val="18"/>
        </w:rPr>
        <w:t>program</w:t>
      </w:r>
      <w:proofErr w:type="spellEnd"/>
      <w:r>
        <w:rPr>
          <w:color w:val="808285"/>
          <w:sz w:val="18"/>
        </w:rPr>
        <w:t xml:space="preserve"> </w:t>
      </w:r>
      <w:proofErr w:type="spellStart"/>
      <w:r>
        <w:rPr>
          <w:color w:val="808285"/>
          <w:sz w:val="18"/>
        </w:rPr>
        <w:t>cau</w:t>
      </w:r>
      <w:proofErr w:type="spellEnd"/>
      <w:r>
        <w:rPr>
          <w:color w:val="808285"/>
          <w:sz w:val="18"/>
        </w:rPr>
        <w:t xml:space="preserve">- </w:t>
      </w:r>
      <w:proofErr w:type="spellStart"/>
      <w:r>
        <w:rPr>
          <w:color w:val="808285"/>
          <w:sz w:val="18"/>
        </w:rPr>
        <w:t>ses</w:t>
      </w:r>
      <w:proofErr w:type="spellEnd"/>
      <w:r>
        <w:rPr>
          <w:color w:val="808285"/>
          <w:sz w:val="18"/>
        </w:rPr>
        <w:t xml:space="preserve"> a </w:t>
      </w:r>
      <w:proofErr w:type="spellStart"/>
      <w:r>
        <w:rPr>
          <w:color w:val="808285"/>
          <w:sz w:val="18"/>
        </w:rPr>
        <w:t>procedure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execute</w:t>
      </w:r>
      <w:proofErr w:type="spellEnd"/>
      <w:r>
        <w:rPr>
          <w:color w:val="808285"/>
          <w:sz w:val="18"/>
        </w:rPr>
        <w:t xml:space="preserve"> in a </w:t>
      </w:r>
      <w:proofErr w:type="spellStart"/>
      <w:r>
        <w:rPr>
          <w:color w:val="808285"/>
          <w:sz w:val="18"/>
        </w:rPr>
        <w:t>differ</w:t>
      </w:r>
      <w:proofErr w:type="spellEnd"/>
      <w:r>
        <w:rPr>
          <w:color w:val="808285"/>
          <w:sz w:val="18"/>
        </w:rPr>
        <w:t xml:space="preserve">- </w:t>
      </w:r>
      <w:proofErr w:type="spellStart"/>
      <w:r>
        <w:rPr>
          <w:color w:val="808285"/>
          <w:sz w:val="18"/>
        </w:rPr>
        <w:t>ent</w:t>
      </w:r>
      <w:proofErr w:type="spellEnd"/>
      <w:r>
        <w:rPr>
          <w:color w:val="808285"/>
          <w:sz w:val="18"/>
        </w:rPr>
        <w:t xml:space="preserve"> </w:t>
      </w:r>
      <w:proofErr w:type="spellStart"/>
      <w:r>
        <w:rPr>
          <w:color w:val="808285"/>
          <w:sz w:val="18"/>
        </w:rPr>
        <w:t>computer</w:t>
      </w:r>
      <w:proofErr w:type="spellEnd"/>
      <w:r>
        <w:rPr>
          <w:color w:val="808285"/>
          <w:sz w:val="18"/>
        </w:rPr>
        <w:t xml:space="preserve"> in a network.</w:t>
      </w:r>
    </w:p>
    <w:p w14:paraId="4F87767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7E" w14:textId="77777777" w:rsidR="001E4D13" w:rsidRDefault="001E4D13">
      <w:pPr>
        <w:pStyle w:val="BodyText"/>
      </w:pPr>
    </w:p>
    <w:p w14:paraId="4F87767F" w14:textId="77777777" w:rsidR="001E4D13" w:rsidRDefault="001E4D13">
      <w:pPr>
        <w:pStyle w:val="BodyText"/>
      </w:pPr>
    </w:p>
    <w:p w14:paraId="4F877680" w14:textId="77777777" w:rsidR="001E4D13" w:rsidRDefault="001E4D13">
      <w:pPr>
        <w:pStyle w:val="BodyText"/>
      </w:pPr>
    </w:p>
    <w:p w14:paraId="4F877681" w14:textId="77777777" w:rsidR="001E4D13" w:rsidRDefault="001E4D13">
      <w:pPr>
        <w:pStyle w:val="BodyText"/>
      </w:pPr>
    </w:p>
    <w:p w14:paraId="4F877682" w14:textId="77777777" w:rsidR="001E4D13" w:rsidRDefault="001E4D13">
      <w:pPr>
        <w:pStyle w:val="BodyText"/>
      </w:pPr>
    </w:p>
    <w:p w14:paraId="4F877683" w14:textId="77777777" w:rsidR="001E4D13" w:rsidRDefault="001E4D13">
      <w:pPr>
        <w:pStyle w:val="BodyText"/>
      </w:pPr>
    </w:p>
    <w:p w14:paraId="4F877684" w14:textId="77777777" w:rsidR="001E4D13" w:rsidRDefault="001E4D13">
      <w:pPr>
        <w:pStyle w:val="BodyText"/>
      </w:pPr>
    </w:p>
    <w:p w14:paraId="4F877685" w14:textId="77777777" w:rsidR="001E4D13" w:rsidRDefault="001E4D13">
      <w:pPr>
        <w:pStyle w:val="BodyText"/>
        <w:spacing w:before="7"/>
      </w:pPr>
    </w:p>
    <w:p w14:paraId="4F877686" w14:textId="77777777" w:rsidR="001E4D13" w:rsidRDefault="00247020">
      <w:pPr>
        <w:pStyle w:val="BodyText"/>
        <w:spacing w:line="254" w:lineRule="auto"/>
        <w:ind w:left="2204" w:right="1415"/>
        <w:jc w:val="both"/>
      </w:pPr>
      <w:proofErr w:type="spellStart"/>
      <w:r>
        <w:rPr>
          <w:color w:val="231F20"/>
        </w:rPr>
        <w:t>tion</w:t>
      </w:r>
      <w:proofErr w:type="spellEnd"/>
      <w:r>
        <w:rPr>
          <w:color w:val="231F20"/>
        </w:rPr>
        <w:t xml:space="preserve">. For </w:t>
      </w:r>
      <w:proofErr w:type="spellStart"/>
      <w:r>
        <w:rPr>
          <w:color w:val="231F20"/>
        </w:rPr>
        <w:t>more</w:t>
      </w:r>
      <w:proofErr w:type="spellEnd"/>
      <w:r>
        <w:rPr>
          <w:color w:val="231F20"/>
        </w:rPr>
        <w:t xml:space="preserve"> </w:t>
      </w:r>
      <w:proofErr w:type="spellStart"/>
      <w:r>
        <w:rPr>
          <w:color w:val="231F20"/>
        </w:rPr>
        <w:t>advanced</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ﬂexibility</w:t>
      </w:r>
      <w:proofErr w:type="spellEnd"/>
      <w:r>
        <w:rPr>
          <w:color w:val="231F20"/>
        </w:rPr>
        <w:t xml:space="preserve"> and </w:t>
      </w:r>
      <w:proofErr w:type="spellStart"/>
      <w:r>
        <w:rPr>
          <w:color w:val="231F20"/>
        </w:rPr>
        <w:t>complexity</w:t>
      </w:r>
      <w:proofErr w:type="spellEnd"/>
      <w:r>
        <w:rPr>
          <w:color w:val="231F20"/>
        </w:rPr>
        <w:t xml:space="preserve">, </w:t>
      </w:r>
      <w:proofErr w:type="spellStart"/>
      <w:r>
        <w:rPr>
          <w:color w:val="231F20"/>
        </w:rPr>
        <w:t>there’s</w:t>
      </w:r>
      <w:proofErr w:type="spellEnd"/>
      <w:r>
        <w:rPr>
          <w:color w:val="231F20"/>
        </w:rPr>
        <w:t xml:space="preserve"> </w:t>
      </w:r>
      <w:proofErr w:type="spellStart"/>
      <w:r>
        <w:rPr>
          <w:color w:val="231F20"/>
        </w:rPr>
        <w:t>SageMaker</w:t>
      </w:r>
      <w:proofErr w:type="spellEnd"/>
      <w:r>
        <w:rPr>
          <w:color w:val="231F20"/>
        </w:rPr>
        <w:t xml:space="preserve">. Ama- </w:t>
      </w:r>
      <w:proofErr w:type="spellStart"/>
      <w:r>
        <w:rPr>
          <w:color w:val="231F20"/>
        </w:rPr>
        <w:t>zon</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providing</w:t>
      </w:r>
      <w:proofErr w:type="spellEnd"/>
      <w:r>
        <w:rPr>
          <w:color w:val="231F20"/>
        </w:rPr>
        <w:t xml:space="preserve"> </w:t>
      </w:r>
      <w:proofErr w:type="spellStart"/>
      <w:r>
        <w:rPr>
          <w:color w:val="231F20"/>
        </w:rPr>
        <w:t>tools</w:t>
      </w:r>
      <w:proofErr w:type="spellEnd"/>
      <w:r>
        <w:rPr>
          <w:color w:val="231F20"/>
        </w:rPr>
        <w:t xml:space="preserve"> for quick </w:t>
      </w:r>
      <w:proofErr w:type="spellStart"/>
      <w:r>
        <w:rPr>
          <w:color w:val="231F20"/>
        </w:rPr>
        <w:t>model</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integrating</w:t>
      </w:r>
      <w:proofErr w:type="spellEnd"/>
      <w:r>
        <w:rPr>
          <w:color w:val="231F20"/>
        </w:rPr>
        <w:t xml:space="preserve"> </w:t>
      </w:r>
      <w:proofErr w:type="spellStart"/>
      <w:r>
        <w:rPr>
          <w:color w:val="231F20"/>
        </w:rPr>
        <w:t>Jupyter</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exploration</w:t>
      </w:r>
      <w:proofErr w:type="spellEnd"/>
      <w:r>
        <w:rPr>
          <w:color w:val="231F20"/>
        </w:rPr>
        <w:t xml:space="preserve"> and </w:t>
      </w:r>
      <w:proofErr w:type="spellStart"/>
      <w:r>
        <w:rPr>
          <w:color w:val="231F20"/>
        </w:rPr>
        <w:t>analysis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hassle</w:t>
      </w:r>
      <w:proofErr w:type="spellEnd"/>
      <w:r>
        <w:rPr>
          <w:color w:val="231F20"/>
        </w:rPr>
        <w:t xml:space="preserve"> (Amazon, </w:t>
      </w:r>
      <w:proofErr w:type="spellStart"/>
      <w:r>
        <w:rPr>
          <w:color w:val="231F20"/>
        </w:rPr>
        <w:t>n.d</w:t>
      </w:r>
      <w:proofErr w:type="spellEnd"/>
      <w:r>
        <w:rPr>
          <w:color w:val="231F20"/>
        </w:rPr>
        <w:t>.-b).</w:t>
      </w:r>
    </w:p>
    <w:p w14:paraId="4F877687" w14:textId="77777777" w:rsidR="001E4D13" w:rsidRDefault="001E4D13">
      <w:pPr>
        <w:pStyle w:val="BodyText"/>
        <w:rPr>
          <w:sz w:val="24"/>
        </w:rPr>
      </w:pPr>
    </w:p>
    <w:p w14:paraId="4F877688" w14:textId="77777777" w:rsidR="001E4D13" w:rsidRDefault="00247020">
      <w:pPr>
        <w:pStyle w:val="Heading6"/>
        <w:spacing w:before="193"/>
        <w:ind w:left="2204"/>
      </w:pPr>
      <w:proofErr w:type="spellStart"/>
      <w:r>
        <w:rPr>
          <w:color w:val="003946"/>
        </w:rPr>
        <w:t>Machine</w:t>
      </w:r>
      <w:proofErr w:type="spellEnd"/>
      <w:r>
        <w:rPr>
          <w:color w:val="003946"/>
        </w:rPr>
        <w:t xml:space="preserve"> Learning </w:t>
      </w:r>
      <w:proofErr w:type="spellStart"/>
      <w:r>
        <w:rPr>
          <w:color w:val="003946"/>
        </w:rPr>
        <w:t>With</w:t>
      </w:r>
      <w:proofErr w:type="spellEnd"/>
      <w:r>
        <w:rPr>
          <w:color w:val="003946"/>
        </w:rPr>
        <w:t xml:space="preserve"> Amazon </w:t>
      </w:r>
      <w:proofErr w:type="spellStart"/>
      <w:r>
        <w:rPr>
          <w:color w:val="003946"/>
        </w:rPr>
        <w:t>SageMaker</w:t>
      </w:r>
      <w:proofErr w:type="spellEnd"/>
    </w:p>
    <w:p w14:paraId="4F877689" w14:textId="77777777" w:rsidR="001E4D13" w:rsidRDefault="001E4D13">
      <w:pPr>
        <w:pStyle w:val="BodyText"/>
        <w:spacing w:before="2"/>
        <w:rPr>
          <w:rFonts w:ascii="Trebuchet MS"/>
          <w:sz w:val="26"/>
        </w:rPr>
      </w:pPr>
    </w:p>
    <w:p w14:paraId="4F87768A" w14:textId="77777777" w:rsidR="001E4D13" w:rsidRDefault="00247020">
      <w:pPr>
        <w:pStyle w:val="BodyText"/>
        <w:spacing w:line="254" w:lineRule="auto"/>
        <w:ind w:left="2204" w:right="1414" w:hanging="1"/>
        <w:jc w:val="both"/>
      </w:pPr>
      <w:r>
        <w:rPr>
          <w:color w:val="231F20"/>
        </w:rPr>
        <w:t xml:space="preserve">To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provide</w:t>
      </w:r>
      <w:proofErr w:type="spellEnd"/>
      <w:r>
        <w:rPr>
          <w:color w:val="231F20"/>
        </w:rPr>
        <w:t xml:space="preserve"> all the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an end-</w:t>
      </w:r>
      <w:proofErr w:type="spellStart"/>
      <w:r>
        <w:rPr>
          <w:color w:val="231F20"/>
        </w:rPr>
        <w:t>to</w:t>
      </w:r>
      <w:proofErr w:type="spellEnd"/>
      <w:r>
        <w:rPr>
          <w:color w:val="231F20"/>
        </w:rPr>
        <w:t xml:space="preserve">-end </w:t>
      </w:r>
      <w:proofErr w:type="spellStart"/>
      <w:r>
        <w:rPr>
          <w:color w:val="231F20"/>
        </w:rPr>
        <w:t>pipe</w:t>
      </w:r>
      <w:proofErr w:type="spellEnd"/>
      <w:r>
        <w:rPr>
          <w:color w:val="231F20"/>
        </w:rPr>
        <w:t xml:space="preserve">- </w:t>
      </w:r>
      <w:proofErr w:type="spellStart"/>
      <w:r>
        <w:rPr>
          <w:color w:val="231F20"/>
        </w:rPr>
        <w:t>line</w:t>
      </w:r>
      <w:proofErr w:type="spellEnd"/>
      <w:r>
        <w:rPr>
          <w:color w:val="231F20"/>
        </w:rPr>
        <w:t xml:space="preserve"> for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now</w:t>
      </w:r>
      <w:proofErr w:type="spellEnd"/>
      <w:r>
        <w:rPr>
          <w:color w:val="231F20"/>
        </w:rPr>
        <w:t xml:space="preserve"> </w:t>
      </w:r>
      <w:proofErr w:type="spellStart"/>
      <w:r>
        <w:rPr>
          <w:color w:val="231F20"/>
        </w:rPr>
        <w:t>concentrate</w:t>
      </w:r>
      <w:proofErr w:type="spellEnd"/>
      <w:r>
        <w:rPr>
          <w:color w:val="231F20"/>
        </w:rPr>
        <w:t xml:space="preserve"> on Amazon </w:t>
      </w:r>
      <w:proofErr w:type="spellStart"/>
      <w:r>
        <w:rPr>
          <w:color w:val="231F20"/>
        </w:rPr>
        <w:t>SageMaker</w:t>
      </w:r>
      <w:proofErr w:type="spellEnd"/>
      <w:r>
        <w:rPr>
          <w:color w:val="231F20"/>
        </w:rPr>
        <w:t xml:space="preserve">. The </w:t>
      </w:r>
      <w:proofErr w:type="spellStart"/>
      <w:r>
        <w:rPr>
          <w:color w:val="231F20"/>
        </w:rPr>
        <w:t>offerings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similar</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capabilities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differences</w:t>
      </w:r>
      <w:proofErr w:type="spellEnd"/>
      <w:r>
        <w:rPr>
          <w:color w:val="231F20"/>
        </w:rPr>
        <w:t xml:space="preserve"> in the spe- </w:t>
      </w:r>
      <w:proofErr w:type="spellStart"/>
      <w:r>
        <w:rPr>
          <w:color w:val="231F20"/>
        </w:rPr>
        <w:t>ciﬁcs</w:t>
      </w:r>
      <w:proofErr w:type="spellEnd"/>
      <w:r>
        <w:rPr>
          <w:color w:val="231F20"/>
        </w:rPr>
        <w:t xml:space="preserve">. Amazon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a fully </w:t>
      </w:r>
      <w:proofErr w:type="spellStart"/>
      <w:r>
        <w:rPr>
          <w:color w:val="231F20"/>
        </w:rPr>
        <w:t>managed</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provides</w:t>
      </w:r>
      <w:proofErr w:type="spellEnd"/>
      <w:r>
        <w:rPr>
          <w:color w:val="231F20"/>
        </w:rPr>
        <w:t xml:space="preserve"> all the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train</w:t>
      </w:r>
      <w:proofErr w:type="spellEnd"/>
      <w:r>
        <w:rPr>
          <w:color w:val="231F20"/>
        </w:rPr>
        <w:t xml:space="preserve">, and deploy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all the </w:t>
      </w:r>
      <w:proofErr w:type="spellStart"/>
      <w:r>
        <w:rPr>
          <w:color w:val="231F20"/>
        </w:rPr>
        <w:t>steps</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w:t>
      </w:r>
      <w:proofErr w:type="spellEnd"/>
      <w:r>
        <w:rPr>
          <w:color w:val="231F20"/>
        </w:rPr>
        <w:t xml:space="preserve"> (Amazon, </w:t>
      </w:r>
      <w:proofErr w:type="spellStart"/>
      <w:r>
        <w:rPr>
          <w:color w:val="231F20"/>
        </w:rPr>
        <w:t>n.d</w:t>
      </w:r>
      <w:proofErr w:type="spellEnd"/>
      <w:r>
        <w:rPr>
          <w:color w:val="231F20"/>
        </w:rPr>
        <w:t xml:space="preserve">.-c). </w:t>
      </w:r>
      <w:proofErr w:type="spellStart"/>
      <w:r>
        <w:rPr>
          <w:color w:val="231F20"/>
        </w:rPr>
        <w:t>Let’s</w:t>
      </w:r>
      <w:proofErr w:type="spellEnd"/>
      <w:r>
        <w:rPr>
          <w:color w:val="231F20"/>
        </w:rPr>
        <w:t xml:space="preserve"> </w:t>
      </w:r>
      <w:proofErr w:type="spellStart"/>
      <w:r>
        <w:rPr>
          <w:color w:val="231F20"/>
        </w:rPr>
        <w:t>quickly</w:t>
      </w:r>
      <w:proofErr w:type="spellEnd"/>
      <w:r>
        <w:rPr>
          <w:color w:val="231F20"/>
        </w:rPr>
        <w:t xml:space="preserve"> review </w:t>
      </w:r>
      <w:proofErr w:type="spellStart"/>
      <w:r>
        <w:rPr>
          <w:color w:val="231F20"/>
        </w:rPr>
        <w:t>them</w:t>
      </w:r>
      <w:proofErr w:type="spellEnd"/>
      <w:r>
        <w:rPr>
          <w:color w:val="231F20"/>
        </w:rPr>
        <w:t xml:space="preserve">: </w:t>
      </w:r>
      <w:proofErr w:type="spellStart"/>
      <w:r>
        <w:rPr>
          <w:color w:val="231F20"/>
        </w:rPr>
        <w:t>understanding</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collecting</w:t>
      </w:r>
      <w:proofErr w:type="spellEnd"/>
      <w:r>
        <w:rPr>
          <w:color w:val="231F20"/>
        </w:rPr>
        <w:t xml:space="preserve"> and </w:t>
      </w:r>
      <w:proofErr w:type="spellStart"/>
      <w:r>
        <w:rPr>
          <w:color w:val="231F20"/>
        </w:rPr>
        <w:t>preparing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performing</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features</w:t>
      </w:r>
      <w:proofErr w:type="spellEnd"/>
      <w:r>
        <w:rPr>
          <w:color w:val="231F20"/>
        </w:rPr>
        <w:t xml:space="preserve"> and </w:t>
      </w:r>
      <w:proofErr w:type="spellStart"/>
      <w:r>
        <w:rPr>
          <w:color w:val="231F20"/>
        </w:rPr>
        <w:t>models</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selecting</w:t>
      </w:r>
      <w:proofErr w:type="spellEnd"/>
      <w:r>
        <w:rPr>
          <w:color w:val="231F20"/>
        </w:rPr>
        <w:t xml:space="preserve"> the </w:t>
      </w:r>
      <w:proofErr w:type="spellStart"/>
      <w:r>
        <w:rPr>
          <w:color w:val="231F20"/>
        </w:rPr>
        <w:t>ﬁnal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keep</w:t>
      </w:r>
      <w:proofErr w:type="spellEnd"/>
      <w:r>
        <w:rPr>
          <w:color w:val="231F20"/>
        </w:rPr>
        <w:t xml:space="preserve"> </w:t>
      </w:r>
      <w:proofErr w:type="spellStart"/>
      <w:r>
        <w:rPr>
          <w:color w:val="231F20"/>
        </w:rPr>
        <w:t>versions</w:t>
      </w:r>
      <w:proofErr w:type="spellEnd"/>
      <w:r>
        <w:rPr>
          <w:color w:val="231F20"/>
        </w:rPr>
        <w:t xml:space="preserve">, deploy the </w:t>
      </w:r>
      <w:proofErr w:type="spellStart"/>
      <w:r>
        <w:rPr>
          <w:color w:val="231F20"/>
        </w:rPr>
        <w:t>model</w:t>
      </w:r>
      <w:proofErr w:type="spellEnd"/>
      <w:r>
        <w:rPr>
          <w:color w:val="231F20"/>
        </w:rPr>
        <w:t xml:space="preserve">, monitor </w:t>
      </w:r>
      <w:proofErr w:type="spellStart"/>
      <w:r>
        <w:rPr>
          <w:color w:val="231F20"/>
        </w:rPr>
        <w:t>performance</w:t>
      </w:r>
      <w:proofErr w:type="spellEnd"/>
      <w:r>
        <w:rPr>
          <w:color w:val="231F20"/>
        </w:rPr>
        <w:t xml:space="preserve">, and </w:t>
      </w:r>
      <w:proofErr w:type="spellStart"/>
      <w:r>
        <w:rPr>
          <w:color w:val="231F20"/>
        </w:rPr>
        <w:t>integrate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systems</w:t>
      </w:r>
      <w:proofErr w:type="spellEnd"/>
      <w:r>
        <w:rPr>
          <w:color w:val="231F20"/>
        </w:rPr>
        <w:t>.</w:t>
      </w:r>
    </w:p>
    <w:p w14:paraId="4F87768B" w14:textId="77777777" w:rsidR="001E4D13" w:rsidRDefault="001E4D13">
      <w:pPr>
        <w:pStyle w:val="BodyText"/>
        <w:spacing w:before="3"/>
        <w:rPr>
          <w:sz w:val="22"/>
        </w:rPr>
      </w:pPr>
    </w:p>
    <w:p w14:paraId="4F87768C" w14:textId="77777777" w:rsidR="001E4D13" w:rsidRDefault="00247020">
      <w:pPr>
        <w:pStyle w:val="BodyText"/>
        <w:ind w:left="2204"/>
      </w:pPr>
      <w:proofErr w:type="spellStart"/>
      <w:r>
        <w:rPr>
          <w:color w:val="231F20"/>
        </w:rPr>
        <w:t>Prerequisites</w:t>
      </w:r>
      <w:proofErr w:type="spellEnd"/>
    </w:p>
    <w:p w14:paraId="4F87768D" w14:textId="77777777" w:rsidR="001E4D13" w:rsidRDefault="00247020">
      <w:pPr>
        <w:pStyle w:val="BodyText"/>
        <w:spacing w:before="16" w:line="254" w:lineRule="auto"/>
        <w:ind w:left="2204" w:right="1414"/>
        <w:jc w:val="both"/>
      </w:pPr>
      <w:proofErr w:type="spellStart"/>
      <w:r>
        <w:rPr>
          <w:color w:val="231F20"/>
        </w:rPr>
        <w:t>Based</w:t>
      </w:r>
      <w:proofErr w:type="spellEnd"/>
      <w:r>
        <w:rPr>
          <w:color w:val="231F20"/>
        </w:rPr>
        <w:t xml:space="preserve"> on Amazon AWS, </w:t>
      </w:r>
      <w:proofErr w:type="spellStart"/>
      <w:r>
        <w:rPr>
          <w:color w:val="231F20"/>
        </w:rPr>
        <w:t>using</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requires</w:t>
      </w:r>
      <w:proofErr w:type="spellEnd"/>
      <w:r>
        <w:rPr>
          <w:color w:val="231F20"/>
        </w:rPr>
        <w:t xml:space="preserve"> </w:t>
      </w:r>
      <w:proofErr w:type="spellStart"/>
      <w:r>
        <w:rPr>
          <w:color w:val="231F20"/>
        </w:rPr>
        <w:t>having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an AWS </w:t>
      </w:r>
      <w:proofErr w:type="spellStart"/>
      <w:r>
        <w:rPr>
          <w:color w:val="231F20"/>
        </w:rPr>
        <w:t>account</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creating</w:t>
      </w:r>
      <w:proofErr w:type="spellEnd"/>
      <w:r>
        <w:rPr>
          <w:color w:val="231F20"/>
        </w:rPr>
        <w:t xml:space="preserve"> an IAM </w:t>
      </w:r>
      <w:proofErr w:type="spellStart"/>
      <w:r>
        <w:rPr>
          <w:color w:val="231F20"/>
        </w:rPr>
        <w:t>administrator</w:t>
      </w:r>
      <w:proofErr w:type="spellEnd"/>
      <w:r>
        <w:rPr>
          <w:color w:val="231F20"/>
        </w:rPr>
        <w:t xml:space="preserve"> </w:t>
      </w:r>
      <w:proofErr w:type="spellStart"/>
      <w:r>
        <w:rPr>
          <w:color w:val="231F20"/>
        </w:rPr>
        <w:t>user</w:t>
      </w:r>
      <w:proofErr w:type="spellEnd"/>
      <w:r>
        <w:rPr>
          <w:color w:val="231F20"/>
        </w:rPr>
        <w:t xml:space="preserve"> and </w:t>
      </w:r>
      <w:proofErr w:type="spellStart"/>
      <w:r>
        <w:rPr>
          <w:color w:val="231F20"/>
        </w:rPr>
        <w:t>group</w:t>
      </w:r>
      <w:proofErr w:type="spellEnd"/>
      <w:r>
        <w:rPr>
          <w:color w:val="231F20"/>
        </w:rPr>
        <w:t xml:space="preserve"> (Amazon, </w:t>
      </w:r>
      <w:proofErr w:type="spellStart"/>
      <w:r>
        <w:rPr>
          <w:color w:val="231F20"/>
        </w:rPr>
        <w:t>n.d</w:t>
      </w:r>
      <w:proofErr w:type="spellEnd"/>
      <w:r>
        <w:rPr>
          <w:color w:val="231F20"/>
        </w:rPr>
        <w:t xml:space="preserve">.-d). AWS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power- </w:t>
      </w:r>
      <w:proofErr w:type="spellStart"/>
      <w:r>
        <w:rPr>
          <w:color w:val="231F20"/>
        </w:rPr>
        <w:t>ful</w:t>
      </w:r>
      <w:proofErr w:type="spellEnd"/>
      <w:r>
        <w:rPr>
          <w:color w:val="231F20"/>
        </w:rPr>
        <w:t xml:space="preserve"> and not </w:t>
      </w:r>
      <w:proofErr w:type="spellStart"/>
      <w:r>
        <w:rPr>
          <w:color w:val="231F20"/>
        </w:rPr>
        <w:t>always</w:t>
      </w:r>
      <w:proofErr w:type="spellEnd"/>
      <w:r>
        <w:rPr>
          <w:color w:val="231F20"/>
        </w:rPr>
        <w:t xml:space="preserve"> intuitive, and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some</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things</w:t>
      </w:r>
      <w:proofErr w:type="spellEnd"/>
      <w:r>
        <w:rPr>
          <w:color w:val="231F20"/>
        </w:rPr>
        <w:t xml:space="preserve"> pro- </w:t>
      </w:r>
      <w:proofErr w:type="spellStart"/>
      <w:r>
        <w:rPr>
          <w:color w:val="231F20"/>
        </w:rPr>
        <w:t>perly</w:t>
      </w:r>
      <w:proofErr w:type="spellEnd"/>
      <w:r>
        <w:rPr>
          <w:color w:val="231F20"/>
        </w:rPr>
        <w:t xml:space="preserve">. Bigger </w:t>
      </w:r>
      <w:proofErr w:type="spellStart"/>
      <w:r>
        <w:rPr>
          <w:color w:val="231F20"/>
        </w:rPr>
        <w:t>organizations</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dedicated</w:t>
      </w:r>
      <w:proofErr w:type="spellEnd"/>
      <w:r>
        <w:rPr>
          <w:color w:val="231F20"/>
        </w:rPr>
        <w:t xml:space="preserve"> </w:t>
      </w:r>
      <w:proofErr w:type="spellStart"/>
      <w:r>
        <w:rPr>
          <w:color w:val="231F20"/>
        </w:rPr>
        <w:t>processes</w:t>
      </w:r>
      <w:proofErr w:type="spellEnd"/>
      <w:r>
        <w:rPr>
          <w:color w:val="231F20"/>
        </w:rPr>
        <w:t xml:space="preserve"> and </w:t>
      </w:r>
      <w:proofErr w:type="spellStart"/>
      <w:r>
        <w:rPr>
          <w:color w:val="231F20"/>
        </w:rPr>
        <w:t>teams</w:t>
      </w:r>
      <w:proofErr w:type="spellEnd"/>
      <w:r>
        <w:rPr>
          <w:color w:val="231F20"/>
        </w:rPr>
        <w:t xml:space="preserve"> for </w:t>
      </w:r>
      <w:proofErr w:type="spellStart"/>
      <w:r>
        <w:rPr>
          <w:color w:val="231F20"/>
        </w:rPr>
        <w:t>this</w:t>
      </w:r>
      <w:proofErr w:type="spellEnd"/>
      <w:r>
        <w:rPr>
          <w:color w:val="231F20"/>
        </w:rPr>
        <w:t xml:space="preserve">. But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ourselves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an IAM </w:t>
      </w:r>
      <w:proofErr w:type="spellStart"/>
      <w:r>
        <w:rPr>
          <w:color w:val="231F20"/>
        </w:rPr>
        <w:t>user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administra</w:t>
      </w:r>
      <w:proofErr w:type="spellEnd"/>
      <w:r>
        <w:rPr>
          <w:color w:val="231F20"/>
        </w:rPr>
        <w:t xml:space="preserve">- </w:t>
      </w:r>
      <w:proofErr w:type="spellStart"/>
      <w:r>
        <w:rPr>
          <w:color w:val="231F20"/>
        </w:rPr>
        <w:t>tive</w:t>
      </w:r>
      <w:proofErr w:type="spellEnd"/>
      <w:r>
        <w:rPr>
          <w:color w:val="231F20"/>
        </w:rPr>
        <w:t xml:space="preserve"> </w:t>
      </w:r>
      <w:proofErr w:type="spellStart"/>
      <w:r>
        <w:rPr>
          <w:color w:val="231F20"/>
        </w:rPr>
        <w:t>rights</w:t>
      </w:r>
      <w:proofErr w:type="spellEnd"/>
      <w:r>
        <w:rPr>
          <w:color w:val="231F20"/>
        </w:rPr>
        <w:t xml:space="preserve">. Managing AWS </w:t>
      </w:r>
      <w:proofErr w:type="spellStart"/>
      <w:r>
        <w:rPr>
          <w:color w:val="231F20"/>
        </w:rPr>
        <w:t>services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ﬁll</w:t>
      </w:r>
      <w:proofErr w:type="spellEnd"/>
      <w:r>
        <w:rPr>
          <w:color w:val="231F20"/>
        </w:rPr>
        <w:t xml:space="preserve"> </w:t>
      </w:r>
      <w:proofErr w:type="spellStart"/>
      <w:r>
        <w:rPr>
          <w:color w:val="231F20"/>
        </w:rPr>
        <w:t>whole</w:t>
      </w:r>
      <w:proofErr w:type="spellEnd"/>
      <w:r>
        <w:rPr>
          <w:color w:val="231F20"/>
        </w:rPr>
        <w:t xml:space="preserve"> </w:t>
      </w:r>
      <w:proofErr w:type="spellStart"/>
      <w:r>
        <w:rPr>
          <w:color w:val="231F20"/>
        </w:rPr>
        <w:t>books</w:t>
      </w:r>
      <w:proofErr w:type="spellEnd"/>
      <w:r>
        <w:rPr>
          <w:color w:val="231F20"/>
        </w:rPr>
        <w:t xml:space="preserve">, so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recommended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at least a </w:t>
      </w:r>
      <w:proofErr w:type="spellStart"/>
      <w:r>
        <w:rPr>
          <w:color w:val="231F20"/>
        </w:rPr>
        <w:t>bit</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(Amazon, </w:t>
      </w:r>
      <w:proofErr w:type="spellStart"/>
      <w:r>
        <w:rPr>
          <w:color w:val="231F20"/>
        </w:rPr>
        <w:t>n.d</w:t>
      </w:r>
      <w:proofErr w:type="spellEnd"/>
      <w:r>
        <w:rPr>
          <w:color w:val="231F20"/>
        </w:rPr>
        <w:t>.-e).</w:t>
      </w:r>
    </w:p>
    <w:p w14:paraId="4F87768E" w14:textId="77777777" w:rsidR="001E4D13" w:rsidRDefault="001E4D13">
      <w:pPr>
        <w:pStyle w:val="BodyText"/>
        <w:rPr>
          <w:sz w:val="22"/>
        </w:rPr>
      </w:pPr>
    </w:p>
    <w:p w14:paraId="4F87768F" w14:textId="77777777" w:rsidR="001E4D13" w:rsidRDefault="00247020">
      <w:pPr>
        <w:pStyle w:val="BodyText"/>
        <w:ind w:left="2204"/>
        <w:jc w:val="both"/>
      </w:pPr>
      <w:r>
        <w:rPr>
          <w:color w:val="231F20"/>
        </w:rPr>
        <w:t xml:space="preserve">Problem </w:t>
      </w:r>
      <w:proofErr w:type="spellStart"/>
      <w:r>
        <w:rPr>
          <w:color w:val="231F20"/>
        </w:rPr>
        <w:t>understanding</w:t>
      </w:r>
      <w:proofErr w:type="spellEnd"/>
    </w:p>
    <w:p w14:paraId="4F877690" w14:textId="77777777" w:rsidR="001E4D13" w:rsidRDefault="00247020">
      <w:pPr>
        <w:pStyle w:val="BodyText"/>
        <w:spacing w:before="16" w:line="254" w:lineRule="auto"/>
        <w:ind w:left="2204" w:right="1415" w:hanging="1"/>
        <w:jc w:val="both"/>
      </w:pPr>
      <w:r>
        <w:rPr>
          <w:color w:val="231F20"/>
        </w:rPr>
        <w:t xml:space="preserve">At the </w:t>
      </w:r>
      <w:proofErr w:type="spellStart"/>
      <w:r>
        <w:rPr>
          <w:color w:val="231F20"/>
        </w:rPr>
        <w:t>moment</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an </w:t>
      </w:r>
      <w:proofErr w:type="spellStart"/>
      <w:r>
        <w:rPr>
          <w:color w:val="231F20"/>
        </w:rPr>
        <w:t>application</w:t>
      </w:r>
      <w:proofErr w:type="spellEnd"/>
      <w:r>
        <w:rPr>
          <w:color w:val="231F20"/>
        </w:rPr>
        <w:t xml:space="preserve"> for a </w:t>
      </w:r>
      <w:proofErr w:type="spellStart"/>
      <w:r>
        <w:rPr>
          <w:color w:val="231F20"/>
        </w:rPr>
        <w:t>quite</w:t>
      </w:r>
      <w:proofErr w:type="spellEnd"/>
      <w:r>
        <w:rPr>
          <w:color w:val="231F20"/>
        </w:rPr>
        <w:t xml:space="preserve"> </w:t>
      </w:r>
      <w:proofErr w:type="spellStart"/>
      <w:r>
        <w:rPr>
          <w:color w:val="231F20"/>
        </w:rPr>
        <w:t>advanced</w:t>
      </w:r>
      <w:proofErr w:type="spellEnd"/>
      <w:r>
        <w:rPr>
          <w:color w:val="231F20"/>
        </w:rPr>
        <w:t xml:space="preserve"> AI.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automa</w:t>
      </w:r>
      <w:proofErr w:type="spellEnd"/>
      <w:r>
        <w:rPr>
          <w:color w:val="231F20"/>
        </w:rPr>
        <w:t xml:space="preserve">- </w:t>
      </w:r>
      <w:proofErr w:type="spellStart"/>
      <w:r>
        <w:rPr>
          <w:color w:val="231F20"/>
        </w:rPr>
        <w:t>tic</w:t>
      </w:r>
      <w:proofErr w:type="spellEnd"/>
      <w:r>
        <w:rPr>
          <w:color w:val="231F20"/>
        </w:rPr>
        <w:t xml:space="preserve"> </w:t>
      </w:r>
      <w:proofErr w:type="spellStart"/>
      <w:r>
        <w:rPr>
          <w:color w:val="231F20"/>
        </w:rPr>
        <w:t>tools</w:t>
      </w:r>
      <w:proofErr w:type="spellEnd"/>
      <w:r>
        <w:rPr>
          <w:color w:val="231F20"/>
        </w:rPr>
        <w:t xml:space="preserve">, like </w:t>
      </w:r>
      <w:proofErr w:type="spellStart"/>
      <w:r>
        <w:rPr>
          <w:color w:val="231F20"/>
        </w:rPr>
        <w:t>SageMaker</w:t>
      </w:r>
      <w:proofErr w:type="spellEnd"/>
      <w:r>
        <w:rPr>
          <w:color w:val="231F20"/>
        </w:rPr>
        <w:t xml:space="preserve"> Autopilot, but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limited </w:t>
      </w:r>
      <w:proofErr w:type="spellStart"/>
      <w:r>
        <w:rPr>
          <w:color w:val="231F20"/>
        </w:rPr>
        <w:t>to</w:t>
      </w:r>
      <w:proofErr w:type="spellEnd"/>
      <w:r>
        <w:rPr>
          <w:color w:val="231F20"/>
        </w:rPr>
        <w:t xml:space="preserve"> </w:t>
      </w:r>
      <w:proofErr w:type="spellStart"/>
      <w:r>
        <w:rPr>
          <w:color w:val="231F20"/>
        </w:rPr>
        <w:t>few</w:t>
      </w:r>
      <w:proofErr w:type="spellEnd"/>
      <w:r>
        <w:rPr>
          <w:color w:val="231F20"/>
        </w:rPr>
        <w:t xml:space="preserve"> </w:t>
      </w:r>
      <w:proofErr w:type="spellStart"/>
      <w:r>
        <w:rPr>
          <w:color w:val="231F20"/>
        </w:rPr>
        <w:t>domains</w:t>
      </w:r>
      <w:proofErr w:type="spellEnd"/>
      <w:r>
        <w:rPr>
          <w:color w:val="231F20"/>
        </w:rPr>
        <w:t xml:space="preserve">: </w:t>
      </w:r>
      <w:proofErr w:type="spellStart"/>
      <w:r>
        <w:rPr>
          <w:color w:val="231F20"/>
        </w:rPr>
        <w:t>autopilot</w:t>
      </w:r>
      <w:proofErr w:type="spellEnd"/>
      <w:r>
        <w:rPr>
          <w:color w:val="231F20"/>
        </w:rPr>
        <w:t xml:space="preserve">, </w:t>
      </w:r>
      <w:proofErr w:type="spellStart"/>
      <w:r>
        <w:rPr>
          <w:color w:val="231F20"/>
        </w:rPr>
        <w:t>regression</w:t>
      </w:r>
      <w:proofErr w:type="spellEnd"/>
      <w:r>
        <w:rPr>
          <w:color w:val="231F20"/>
        </w:rPr>
        <w:t xml:space="preserve">, </w:t>
      </w:r>
      <w:proofErr w:type="spellStart"/>
      <w:r>
        <w:rPr>
          <w:color w:val="231F20"/>
        </w:rPr>
        <w:t>binary</w:t>
      </w:r>
      <w:proofErr w:type="spellEnd"/>
      <w:r>
        <w:rPr>
          <w:color w:val="231F20"/>
        </w:rPr>
        <w:t xml:space="preserve"> </w:t>
      </w:r>
      <w:proofErr w:type="spellStart"/>
      <w:r>
        <w:rPr>
          <w:color w:val="231F20"/>
        </w:rPr>
        <w:t>classiﬁcation</w:t>
      </w:r>
      <w:proofErr w:type="spellEnd"/>
      <w:r>
        <w:rPr>
          <w:color w:val="231F20"/>
        </w:rPr>
        <w:t xml:space="preserve">, and </w:t>
      </w:r>
      <w:proofErr w:type="spellStart"/>
      <w:r>
        <w:rPr>
          <w:color w:val="231F20"/>
        </w:rPr>
        <w:t>multiclass</w:t>
      </w:r>
      <w:proofErr w:type="spellEnd"/>
      <w:r>
        <w:rPr>
          <w:color w:val="231F20"/>
        </w:rPr>
        <w:t xml:space="preserve"> </w:t>
      </w:r>
      <w:proofErr w:type="spellStart"/>
      <w:r>
        <w:rPr>
          <w:color w:val="231F20"/>
        </w:rPr>
        <w:t>classiﬁcation</w:t>
      </w:r>
      <w:proofErr w:type="spellEnd"/>
      <w:r>
        <w:rPr>
          <w:color w:val="231F20"/>
        </w:rPr>
        <w:t>.</w:t>
      </w:r>
    </w:p>
    <w:p w14:paraId="4F877691" w14:textId="77777777" w:rsidR="001E4D13" w:rsidRDefault="001E4D13">
      <w:pPr>
        <w:pStyle w:val="BodyText"/>
        <w:spacing w:before="10"/>
        <w:rPr>
          <w:sz w:val="13"/>
        </w:rPr>
      </w:pPr>
    </w:p>
    <w:p w14:paraId="4F877692" w14:textId="77777777" w:rsidR="001E4D13" w:rsidRDefault="001E4D13">
      <w:pPr>
        <w:rPr>
          <w:sz w:val="13"/>
        </w:rPr>
        <w:sectPr w:rsidR="001E4D13">
          <w:pgSz w:w="11910" w:h="16840"/>
          <w:pgMar w:top="960" w:right="0" w:bottom="680" w:left="460" w:header="0" w:footer="486" w:gutter="0"/>
          <w:cols w:space="720"/>
        </w:sectPr>
      </w:pPr>
    </w:p>
    <w:p w14:paraId="4F877693" w14:textId="77777777" w:rsidR="001E4D13" w:rsidRDefault="001E4D13">
      <w:pPr>
        <w:pStyle w:val="BodyText"/>
        <w:rPr>
          <w:sz w:val="22"/>
        </w:rPr>
      </w:pPr>
    </w:p>
    <w:p w14:paraId="4F877694" w14:textId="77777777" w:rsidR="001E4D13" w:rsidRDefault="001E4D13">
      <w:pPr>
        <w:pStyle w:val="BodyText"/>
        <w:rPr>
          <w:sz w:val="22"/>
        </w:rPr>
      </w:pPr>
    </w:p>
    <w:p w14:paraId="4F877695" w14:textId="77777777" w:rsidR="001E4D13" w:rsidRDefault="001E4D13">
      <w:pPr>
        <w:pStyle w:val="BodyText"/>
        <w:rPr>
          <w:sz w:val="22"/>
        </w:rPr>
      </w:pPr>
    </w:p>
    <w:p w14:paraId="4F877696" w14:textId="77777777" w:rsidR="001E4D13" w:rsidRDefault="001E4D13">
      <w:pPr>
        <w:pStyle w:val="BodyText"/>
        <w:spacing w:before="8"/>
        <w:rPr>
          <w:sz w:val="28"/>
        </w:rPr>
      </w:pPr>
    </w:p>
    <w:p w14:paraId="4F877697" w14:textId="77777777" w:rsidR="001E4D13" w:rsidRDefault="00247020">
      <w:pPr>
        <w:spacing w:before="1" w:line="285" w:lineRule="auto"/>
        <w:ind w:left="159" w:right="38" w:firstLine="902"/>
        <w:jc w:val="right"/>
        <w:rPr>
          <w:sz w:val="18"/>
        </w:rPr>
      </w:pPr>
      <w:r>
        <w:rPr>
          <w:color w:val="231F20"/>
          <w:sz w:val="18"/>
        </w:rPr>
        <w:t xml:space="preserve">Data </w:t>
      </w:r>
      <w:proofErr w:type="spellStart"/>
      <w:r>
        <w:rPr>
          <w:color w:val="231F20"/>
          <w:sz w:val="18"/>
        </w:rPr>
        <w:t>lake</w:t>
      </w:r>
      <w:proofErr w:type="spellEnd"/>
      <w:r>
        <w:rPr>
          <w:color w:val="231F20"/>
          <w:sz w:val="18"/>
        </w:rPr>
        <w:t xml:space="preserve"> </w:t>
      </w:r>
      <w:r>
        <w:rPr>
          <w:color w:val="808285"/>
          <w:sz w:val="18"/>
        </w:rPr>
        <w:t xml:space="preserve">A </w:t>
      </w:r>
      <w:proofErr w:type="spellStart"/>
      <w:r>
        <w:rPr>
          <w:color w:val="808285"/>
          <w:sz w:val="18"/>
        </w:rPr>
        <w:t>data</w:t>
      </w:r>
      <w:proofErr w:type="spellEnd"/>
      <w:r>
        <w:rPr>
          <w:color w:val="808285"/>
          <w:sz w:val="18"/>
        </w:rPr>
        <w:t xml:space="preserve"> </w:t>
      </w:r>
      <w:proofErr w:type="spellStart"/>
      <w:r>
        <w:rPr>
          <w:color w:val="808285"/>
          <w:sz w:val="18"/>
        </w:rPr>
        <w:t>lake</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sys</w:t>
      </w:r>
      <w:proofErr w:type="spellEnd"/>
      <w:r>
        <w:rPr>
          <w:color w:val="808285"/>
          <w:sz w:val="18"/>
        </w:rPr>
        <w:t xml:space="preserve">- </w:t>
      </w:r>
      <w:proofErr w:type="spellStart"/>
      <w:r>
        <w:rPr>
          <w:color w:val="808285"/>
          <w:sz w:val="18"/>
        </w:rPr>
        <w:t>tem</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repository</w:t>
      </w:r>
      <w:proofErr w:type="spellEnd"/>
      <w:r>
        <w:rPr>
          <w:color w:val="808285"/>
          <w:sz w:val="18"/>
        </w:rPr>
        <w:t xml:space="preserve"> of </w:t>
      </w:r>
      <w:proofErr w:type="spellStart"/>
      <w:r>
        <w:rPr>
          <w:color w:val="808285"/>
          <w:sz w:val="18"/>
        </w:rPr>
        <w:t>data</w:t>
      </w:r>
      <w:proofErr w:type="spellEnd"/>
      <w:r>
        <w:rPr>
          <w:color w:val="808285"/>
          <w:sz w:val="18"/>
        </w:rPr>
        <w:t xml:space="preserve"> </w:t>
      </w:r>
      <w:proofErr w:type="spellStart"/>
      <w:r>
        <w:rPr>
          <w:color w:val="808285"/>
          <w:sz w:val="18"/>
        </w:rPr>
        <w:t>stored</w:t>
      </w:r>
      <w:proofErr w:type="spellEnd"/>
      <w:r>
        <w:rPr>
          <w:color w:val="808285"/>
          <w:sz w:val="18"/>
        </w:rPr>
        <w:t xml:space="preserve"> in </w:t>
      </w:r>
      <w:proofErr w:type="spellStart"/>
      <w:r>
        <w:rPr>
          <w:color w:val="808285"/>
          <w:sz w:val="18"/>
        </w:rPr>
        <w:t>its</w:t>
      </w:r>
      <w:proofErr w:type="spellEnd"/>
      <w:r>
        <w:rPr>
          <w:color w:val="808285"/>
          <w:sz w:val="18"/>
        </w:rPr>
        <w:t xml:space="preserve"> </w:t>
      </w:r>
      <w:proofErr w:type="spellStart"/>
      <w:r>
        <w:rPr>
          <w:color w:val="808285"/>
          <w:sz w:val="18"/>
        </w:rPr>
        <w:t>natural</w:t>
      </w:r>
      <w:proofErr w:type="spellEnd"/>
      <w:r>
        <w:rPr>
          <w:color w:val="808285"/>
          <w:sz w:val="18"/>
        </w:rPr>
        <w:t xml:space="preserve"> (</w:t>
      </w:r>
      <w:proofErr w:type="spellStart"/>
      <w:r>
        <w:rPr>
          <w:color w:val="808285"/>
          <w:sz w:val="18"/>
        </w:rPr>
        <w:t>raw</w:t>
      </w:r>
      <w:proofErr w:type="spellEnd"/>
      <w:r>
        <w:rPr>
          <w:color w:val="808285"/>
          <w:sz w:val="18"/>
        </w:rPr>
        <w:t xml:space="preserve">) </w:t>
      </w:r>
      <w:proofErr w:type="spellStart"/>
      <w:r>
        <w:rPr>
          <w:color w:val="808285"/>
          <w:sz w:val="18"/>
        </w:rPr>
        <w:t>format</w:t>
      </w:r>
      <w:proofErr w:type="spellEnd"/>
      <w:r>
        <w:rPr>
          <w:color w:val="808285"/>
          <w:sz w:val="18"/>
        </w:rPr>
        <w:t xml:space="preserve">, </w:t>
      </w:r>
      <w:proofErr w:type="spellStart"/>
      <w:r>
        <w:rPr>
          <w:color w:val="808285"/>
          <w:sz w:val="18"/>
        </w:rPr>
        <w:t>usually</w:t>
      </w:r>
      <w:proofErr w:type="spellEnd"/>
      <w:r>
        <w:rPr>
          <w:color w:val="808285"/>
          <w:sz w:val="18"/>
        </w:rPr>
        <w:t xml:space="preserve"> </w:t>
      </w:r>
      <w:proofErr w:type="spellStart"/>
      <w:r>
        <w:rPr>
          <w:color w:val="808285"/>
          <w:sz w:val="18"/>
        </w:rPr>
        <w:t>object</w:t>
      </w:r>
      <w:proofErr w:type="spellEnd"/>
      <w:r>
        <w:rPr>
          <w:color w:val="808285"/>
          <w:sz w:val="18"/>
        </w:rPr>
        <w:t xml:space="preserve"> </w:t>
      </w:r>
      <w:proofErr w:type="spellStart"/>
      <w:r>
        <w:rPr>
          <w:color w:val="808285"/>
          <w:sz w:val="18"/>
        </w:rPr>
        <w:t>blobs</w:t>
      </w:r>
      <w:proofErr w:type="spellEnd"/>
    </w:p>
    <w:p w14:paraId="4F877698" w14:textId="77777777" w:rsidR="001E4D13" w:rsidRDefault="00247020">
      <w:pPr>
        <w:spacing w:line="214" w:lineRule="exact"/>
        <w:ind w:right="38"/>
        <w:jc w:val="right"/>
        <w:rPr>
          <w:sz w:val="18"/>
        </w:rPr>
      </w:pPr>
      <w:proofErr w:type="spellStart"/>
      <w:r>
        <w:rPr>
          <w:color w:val="808285"/>
          <w:sz w:val="18"/>
        </w:rPr>
        <w:t>or</w:t>
      </w:r>
      <w:proofErr w:type="spellEnd"/>
      <w:r>
        <w:rPr>
          <w:color w:val="808285"/>
          <w:sz w:val="18"/>
        </w:rPr>
        <w:t xml:space="preserve"> </w:t>
      </w:r>
      <w:proofErr w:type="spellStart"/>
      <w:r>
        <w:rPr>
          <w:color w:val="808285"/>
          <w:sz w:val="18"/>
        </w:rPr>
        <w:t>ﬁles</w:t>
      </w:r>
      <w:proofErr w:type="spellEnd"/>
      <w:r>
        <w:rPr>
          <w:color w:val="808285"/>
          <w:sz w:val="18"/>
        </w:rPr>
        <w:t>.</w:t>
      </w:r>
    </w:p>
    <w:p w14:paraId="4F877699" w14:textId="77777777" w:rsidR="001E4D13" w:rsidRDefault="00247020">
      <w:pPr>
        <w:pStyle w:val="BodyText"/>
        <w:spacing w:before="96"/>
        <w:ind w:left="160"/>
        <w:jc w:val="both"/>
      </w:pPr>
      <w:r>
        <w:br w:type="column"/>
      </w:r>
      <w:r>
        <w:rPr>
          <w:color w:val="231F20"/>
        </w:rPr>
        <w:t xml:space="preserve">Data collection, </w:t>
      </w:r>
      <w:proofErr w:type="spellStart"/>
      <w:r>
        <w:rPr>
          <w:color w:val="231F20"/>
        </w:rPr>
        <w:t>cleaning</w:t>
      </w:r>
      <w:proofErr w:type="spellEnd"/>
      <w:r>
        <w:rPr>
          <w:color w:val="231F20"/>
        </w:rPr>
        <w:t xml:space="preserve"> and </w:t>
      </w:r>
      <w:proofErr w:type="spellStart"/>
      <w:r>
        <w:rPr>
          <w:color w:val="231F20"/>
        </w:rPr>
        <w:t>wrangling</w:t>
      </w:r>
      <w:proofErr w:type="spellEnd"/>
    </w:p>
    <w:p w14:paraId="4F87769A" w14:textId="77777777" w:rsidR="001E4D13" w:rsidRDefault="00247020">
      <w:pPr>
        <w:pStyle w:val="BodyText"/>
        <w:spacing w:before="16" w:line="254" w:lineRule="auto"/>
        <w:ind w:left="159" w:right="1414"/>
        <w:jc w:val="both"/>
      </w:pPr>
      <w:r>
        <w:rPr>
          <w:color w:val="231F20"/>
        </w:rPr>
        <w:t xml:space="preserve">A </w:t>
      </w:r>
      <w:proofErr w:type="spellStart"/>
      <w:r>
        <w:rPr>
          <w:color w:val="231F20"/>
        </w:rPr>
        <w:t>step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not </w:t>
      </w:r>
      <w:proofErr w:type="spellStart"/>
      <w:r>
        <w:rPr>
          <w:color w:val="231F20"/>
        </w:rPr>
        <w:t>considered</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when</w:t>
      </w:r>
      <w:proofErr w:type="spellEnd"/>
      <w:r>
        <w:rPr>
          <w:color w:val="231F20"/>
        </w:rPr>
        <w:t xml:space="preserve"> </w:t>
      </w:r>
      <w:proofErr w:type="spellStart"/>
      <w:r>
        <w:rPr>
          <w:color w:val="231F20"/>
        </w:rPr>
        <w:t>dealing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data</w:t>
      </w:r>
      <w:proofErr w:type="spellEnd"/>
      <w:r>
        <w:rPr>
          <w:color w:val="231F20"/>
        </w:rPr>
        <w:t xml:space="preserve"> in an </w:t>
      </w:r>
      <w:proofErr w:type="spellStart"/>
      <w:r>
        <w:rPr>
          <w:color w:val="231F20"/>
        </w:rPr>
        <w:t>organization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from</w:t>
      </w:r>
      <w:proofErr w:type="spellEnd"/>
      <w:r>
        <w:rPr>
          <w:color w:val="231F20"/>
        </w:rPr>
        <w:t xml:space="preserve"> and </w:t>
      </w:r>
      <w:proofErr w:type="spellStart"/>
      <w:r>
        <w:rPr>
          <w:color w:val="231F20"/>
        </w:rPr>
        <w:t>where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As a fully </w:t>
      </w:r>
      <w:proofErr w:type="spellStart"/>
      <w:r>
        <w:rPr>
          <w:color w:val="231F20"/>
        </w:rPr>
        <w:t>mana</w:t>
      </w:r>
      <w:proofErr w:type="spellEnd"/>
      <w:r>
        <w:rPr>
          <w:color w:val="231F20"/>
        </w:rPr>
        <w:t xml:space="preserve">- </w:t>
      </w:r>
      <w:proofErr w:type="spellStart"/>
      <w:r>
        <w:rPr>
          <w:color w:val="231F20"/>
        </w:rPr>
        <w:t>ged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based</w:t>
      </w:r>
      <w:proofErr w:type="spellEnd"/>
      <w:r>
        <w:rPr>
          <w:color w:val="231F20"/>
        </w:rPr>
        <w:t xml:space="preserve"> on the </w:t>
      </w:r>
      <w:proofErr w:type="spellStart"/>
      <w:r>
        <w:rPr>
          <w:color w:val="231F20"/>
        </w:rPr>
        <w:t>many</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present</w:t>
      </w:r>
      <w:proofErr w:type="spellEnd"/>
      <w:r>
        <w:rPr>
          <w:color w:val="231F20"/>
        </w:rPr>
        <w:t xml:space="preserve"> in AWS,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integra</w:t>
      </w:r>
      <w:proofErr w:type="spellEnd"/>
      <w:r>
        <w:rPr>
          <w:color w:val="231F20"/>
        </w:rPr>
        <w:t xml:space="preserve">- </w:t>
      </w:r>
      <w:proofErr w:type="spellStart"/>
      <w:r>
        <w:rPr>
          <w:color w:val="231F20"/>
        </w:rPr>
        <w:t>tes</w:t>
      </w:r>
      <w:proofErr w:type="spellEnd"/>
      <w:r>
        <w:rPr>
          <w:color w:val="231F20"/>
        </w:rPr>
        <w:t xml:space="preserve"> </w:t>
      </w:r>
      <w:proofErr w:type="spellStart"/>
      <w:r>
        <w:rPr>
          <w:color w:val="231F20"/>
        </w:rPr>
        <w:t>functionalities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lake</w:t>
      </w:r>
      <w:proofErr w:type="spellEnd"/>
      <w:r>
        <w:rPr>
          <w:color w:val="231F20"/>
        </w:rPr>
        <w:t xml:space="preserve">. Generally,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sources</w:t>
      </w:r>
      <w:proofErr w:type="spellEnd"/>
      <w:r>
        <w:rPr>
          <w:color w:val="231F20"/>
        </w:rPr>
        <w:t xml:space="preserve">, but in the AWS </w:t>
      </w:r>
      <w:proofErr w:type="spellStart"/>
      <w:r>
        <w:rPr>
          <w:color w:val="231F20"/>
        </w:rPr>
        <w:t>environment</w:t>
      </w:r>
      <w:proofErr w:type="spellEnd"/>
      <w:r>
        <w:rPr>
          <w:color w:val="231F20"/>
        </w:rPr>
        <w:t xml:space="preserve">, </w:t>
      </w:r>
      <w:proofErr w:type="spellStart"/>
      <w:r>
        <w:rPr>
          <w:color w:val="231F20"/>
        </w:rPr>
        <w:t>most</w:t>
      </w:r>
      <w:proofErr w:type="spellEnd"/>
      <w:r>
        <w:rPr>
          <w:color w:val="231F20"/>
        </w:rPr>
        <w:t xml:space="preserve"> of the time the </w:t>
      </w:r>
      <w:proofErr w:type="spellStart"/>
      <w:r>
        <w:rPr>
          <w:color w:val="231F20"/>
        </w:rPr>
        <w:t>raw</w:t>
      </w:r>
      <w:proofErr w:type="spellEnd"/>
      <w:r>
        <w:rPr>
          <w:color w:val="231F20"/>
        </w:rPr>
        <w:t xml:space="preserve"> </w:t>
      </w:r>
      <w:proofErr w:type="spellStart"/>
      <w:r>
        <w:rPr>
          <w:color w:val="231F20"/>
        </w:rPr>
        <w:t>data</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initially</w:t>
      </w:r>
      <w:proofErr w:type="spellEnd"/>
      <w:r>
        <w:rPr>
          <w:color w:val="231F20"/>
        </w:rPr>
        <w:t xml:space="preserve"> </w:t>
      </w:r>
      <w:proofErr w:type="spellStart"/>
      <w:r>
        <w:rPr>
          <w:color w:val="231F20"/>
        </w:rPr>
        <w:t>stored</w:t>
      </w:r>
      <w:proofErr w:type="spellEnd"/>
      <w:r>
        <w:rPr>
          <w:color w:val="231F20"/>
        </w:rPr>
        <w:t xml:space="preserve"> </w:t>
      </w:r>
      <w:proofErr w:type="spellStart"/>
      <w:r>
        <w:rPr>
          <w:color w:val="231F20"/>
        </w:rPr>
        <w:t>to</w:t>
      </w:r>
      <w:proofErr w:type="spellEnd"/>
      <w:r>
        <w:rPr>
          <w:color w:val="231F20"/>
        </w:rPr>
        <w:t xml:space="preserve"> an S3 </w:t>
      </w:r>
      <w:proofErr w:type="spellStart"/>
      <w:r>
        <w:rPr>
          <w:color w:val="231F20"/>
        </w:rPr>
        <w:t>bucket</w:t>
      </w:r>
      <w:proofErr w:type="spellEnd"/>
      <w:r>
        <w:rPr>
          <w:color w:val="231F20"/>
        </w:rPr>
        <w:t xml:space="preserve">. Amazon Simple Storage Service (S3) </w:t>
      </w:r>
      <w:proofErr w:type="spellStart"/>
      <w:r>
        <w:rPr>
          <w:color w:val="231F20"/>
        </w:rPr>
        <w:t>provides</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through</w:t>
      </w:r>
      <w:proofErr w:type="spellEnd"/>
      <w:r>
        <w:rPr>
          <w:color w:val="231F20"/>
        </w:rPr>
        <w:t xml:space="preserve"> a web </w:t>
      </w:r>
      <w:proofErr w:type="spellStart"/>
      <w:r>
        <w:rPr>
          <w:color w:val="231F20"/>
        </w:rPr>
        <w:t>service</w:t>
      </w:r>
      <w:proofErr w:type="spellEnd"/>
      <w:r>
        <w:rPr>
          <w:color w:val="231F20"/>
        </w:rPr>
        <w:t xml:space="preserve"> interface.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save </w:t>
      </w:r>
      <w:proofErr w:type="spellStart"/>
      <w:r>
        <w:rPr>
          <w:color w:val="231F20"/>
        </w:rPr>
        <w:t>preproces</w:t>
      </w:r>
      <w:proofErr w:type="spellEnd"/>
      <w:r>
        <w:rPr>
          <w:color w:val="231F20"/>
        </w:rPr>
        <w:t xml:space="preserve">- sing code on S3 and </w:t>
      </w:r>
      <w:proofErr w:type="spellStart"/>
      <w:r>
        <w:rPr>
          <w:color w:val="231F20"/>
        </w:rPr>
        <w:t>point</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to</w:t>
      </w:r>
      <w:proofErr w:type="spellEnd"/>
      <w:r>
        <w:rPr>
          <w:color w:val="231F20"/>
        </w:rPr>
        <w:t xml:space="preserve"> it. In </w:t>
      </w:r>
      <w:proofErr w:type="spellStart"/>
      <w:r>
        <w:rPr>
          <w:color w:val="231F20"/>
        </w:rPr>
        <w:t>SageMaker</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preprocessed</w:t>
      </w:r>
      <w:proofErr w:type="spellEnd"/>
      <w:r>
        <w:rPr>
          <w:color w:val="231F20"/>
        </w:rPr>
        <w:t xml:space="preserve"> in a </w:t>
      </w:r>
      <w:proofErr w:type="spellStart"/>
      <w:r>
        <w:rPr>
          <w:color w:val="231F20"/>
        </w:rPr>
        <w:t>Jupyter</w:t>
      </w:r>
      <w:proofErr w:type="spellEnd"/>
      <w:r>
        <w:rPr>
          <w:color w:val="231F20"/>
        </w:rPr>
        <w:t xml:space="preserve"> </w:t>
      </w:r>
      <w:proofErr w:type="spellStart"/>
      <w:r>
        <w:rPr>
          <w:color w:val="231F20"/>
        </w:rPr>
        <w:t>notebook</w:t>
      </w:r>
      <w:proofErr w:type="spellEnd"/>
      <w:r>
        <w:rPr>
          <w:color w:val="231F20"/>
        </w:rPr>
        <w:t xml:space="preserve">, in a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notebooks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fetch</w:t>
      </w:r>
      <w:proofErr w:type="spellEnd"/>
      <w:r>
        <w:rPr>
          <w:color w:val="231F20"/>
        </w:rPr>
        <w:t xml:space="preserve"> the </w:t>
      </w:r>
      <w:proofErr w:type="spellStart"/>
      <w:r>
        <w:rPr>
          <w:color w:val="231F20"/>
        </w:rPr>
        <w:t>dataset</w:t>
      </w:r>
      <w:proofErr w:type="spellEnd"/>
      <w:r>
        <w:rPr>
          <w:color w:val="231F20"/>
        </w:rPr>
        <w:t xml:space="preserve">, </w:t>
      </w:r>
      <w:proofErr w:type="spellStart"/>
      <w:r>
        <w:rPr>
          <w:color w:val="231F20"/>
        </w:rPr>
        <w:t>explore</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prepare</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To </w:t>
      </w:r>
      <w:proofErr w:type="spellStart"/>
      <w:r>
        <w:rPr>
          <w:color w:val="231F20"/>
        </w:rPr>
        <w:t>start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launch a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in </w:t>
      </w:r>
      <w:proofErr w:type="spellStart"/>
      <w:r>
        <w:rPr>
          <w:color w:val="231F20"/>
        </w:rPr>
        <w:t>SageMaker</w:t>
      </w:r>
      <w:proofErr w:type="spellEnd"/>
      <w:r>
        <w:rPr>
          <w:color w:val="231F20"/>
        </w:rPr>
        <w:t>.</w:t>
      </w:r>
    </w:p>
    <w:p w14:paraId="4F87769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6"/>
            <w:col w:w="9406"/>
          </w:cols>
        </w:sectPr>
      </w:pPr>
    </w:p>
    <w:p w14:paraId="4F87769C" w14:textId="77777777" w:rsidR="001E4D13" w:rsidRDefault="001E4D13">
      <w:pPr>
        <w:pStyle w:val="BodyText"/>
        <w:spacing w:before="11"/>
        <w:rPr>
          <w:sz w:val="29"/>
        </w:rPr>
      </w:pPr>
    </w:p>
    <w:p w14:paraId="4F87769D" w14:textId="77777777" w:rsidR="001E4D13" w:rsidRDefault="00247020">
      <w:pPr>
        <w:spacing w:before="97"/>
        <w:ind w:left="957"/>
        <w:rPr>
          <w:sz w:val="18"/>
        </w:rPr>
      </w:pPr>
      <w:r>
        <w:rPr>
          <w:color w:val="003946"/>
          <w:sz w:val="18"/>
        </w:rPr>
        <w:t>Vom Modell zur Produktion</w:t>
      </w:r>
    </w:p>
    <w:p w14:paraId="4F87769E" w14:textId="77777777" w:rsidR="001E4D13" w:rsidRDefault="001E4D13">
      <w:pPr>
        <w:pStyle w:val="BodyText"/>
      </w:pPr>
    </w:p>
    <w:p w14:paraId="4F87769F" w14:textId="77777777" w:rsidR="001E4D13" w:rsidRDefault="001E4D13">
      <w:pPr>
        <w:pStyle w:val="BodyText"/>
      </w:pPr>
    </w:p>
    <w:p w14:paraId="4F8776A0" w14:textId="77777777" w:rsidR="001E4D13" w:rsidRDefault="001E4D13">
      <w:pPr>
        <w:pStyle w:val="BodyText"/>
      </w:pPr>
    </w:p>
    <w:p w14:paraId="4F8776A1" w14:textId="77777777" w:rsidR="001E4D13" w:rsidRDefault="001E4D13">
      <w:pPr>
        <w:pStyle w:val="BodyText"/>
      </w:pPr>
    </w:p>
    <w:p w14:paraId="4F8776A2" w14:textId="77777777" w:rsidR="001E4D13" w:rsidRDefault="001E4D13">
      <w:pPr>
        <w:pStyle w:val="BodyText"/>
        <w:spacing w:before="4"/>
        <w:rPr>
          <w:sz w:val="18"/>
        </w:rPr>
      </w:pPr>
    </w:p>
    <w:p w14:paraId="4F8776A3" w14:textId="77777777" w:rsidR="001E4D13" w:rsidRDefault="001E4D13">
      <w:pPr>
        <w:rPr>
          <w:sz w:val="18"/>
        </w:rPr>
        <w:sectPr w:rsidR="001E4D13">
          <w:pgSz w:w="11910" w:h="16840"/>
          <w:pgMar w:top="960" w:right="0" w:bottom="680" w:left="460" w:header="0" w:footer="486" w:gutter="0"/>
          <w:cols w:space="720"/>
        </w:sectPr>
      </w:pPr>
    </w:p>
    <w:p w14:paraId="4F8776A4" w14:textId="77777777" w:rsidR="001E4D13" w:rsidRDefault="001E4D13">
      <w:pPr>
        <w:pStyle w:val="BodyText"/>
        <w:spacing w:before="4"/>
        <w:rPr>
          <w:sz w:val="8"/>
        </w:rPr>
      </w:pPr>
    </w:p>
    <w:p w14:paraId="4F8776A5" w14:textId="77777777" w:rsidR="001E4D13" w:rsidRDefault="00247020">
      <w:pPr>
        <w:pStyle w:val="BodyText"/>
        <w:ind w:left="957" w:right="-58"/>
      </w:pPr>
      <w:r>
        <w:rPr>
          <w:noProof/>
        </w:rPr>
        <w:drawing>
          <wp:inline distT="0" distB="0" distL="0" distR="0" wp14:anchorId="4F87794F" wp14:editId="4F877950">
            <wp:extent cx="4974981" cy="2249424"/>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06" cstate="print"/>
                    <a:stretch>
                      <a:fillRect/>
                    </a:stretch>
                  </pic:blipFill>
                  <pic:spPr>
                    <a:xfrm>
                      <a:off x="0" y="0"/>
                      <a:ext cx="4974981" cy="2249424"/>
                    </a:xfrm>
                    <a:prstGeom prst="rect">
                      <a:avLst/>
                    </a:prstGeom>
                  </pic:spPr>
                </pic:pic>
              </a:graphicData>
            </a:graphic>
          </wp:inline>
        </w:drawing>
      </w:r>
    </w:p>
    <w:p w14:paraId="4F8776A6" w14:textId="77777777" w:rsidR="001E4D13" w:rsidRDefault="001E4D13">
      <w:pPr>
        <w:pStyle w:val="BodyText"/>
        <w:spacing w:before="3"/>
        <w:rPr>
          <w:sz w:val="27"/>
        </w:rPr>
      </w:pPr>
    </w:p>
    <w:p w14:paraId="4F8776A7" w14:textId="77777777" w:rsidR="001E4D13" w:rsidRDefault="00247020">
      <w:pPr>
        <w:pStyle w:val="BodyText"/>
        <w:spacing w:before="1" w:line="254" w:lineRule="auto"/>
        <w:ind w:left="957" w:right="1" w:hanging="1"/>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select</w:t>
      </w:r>
      <w:proofErr w:type="spellEnd"/>
      <w:r>
        <w:rPr>
          <w:color w:val="231F20"/>
        </w:rPr>
        <w:t xml:space="preserve"> </w:t>
      </w:r>
      <w:proofErr w:type="spellStart"/>
      <w:r>
        <w:rPr>
          <w:color w:val="231F20"/>
        </w:rPr>
        <w:t>name</w:t>
      </w:r>
      <w:proofErr w:type="spellEnd"/>
      <w:r>
        <w:rPr>
          <w:color w:val="231F20"/>
        </w:rPr>
        <w:t xml:space="preserve">, type of </w:t>
      </w:r>
      <w:proofErr w:type="spellStart"/>
      <w:r>
        <w:rPr>
          <w:color w:val="231F20"/>
        </w:rPr>
        <w:t>instance</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settings</w:t>
      </w:r>
      <w:proofErr w:type="spellEnd"/>
      <w:r>
        <w:rPr>
          <w:color w:val="231F20"/>
        </w:rPr>
        <w:t xml:space="preserve">. In AWS,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 IAM </w:t>
      </w:r>
      <w:proofErr w:type="spellStart"/>
      <w:r>
        <w:rPr>
          <w:color w:val="231F20"/>
        </w:rPr>
        <w:t>role</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grant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level</w:t>
      </w:r>
      <w:proofErr w:type="spellEnd"/>
      <w:r>
        <w:rPr>
          <w:color w:val="231F20"/>
        </w:rPr>
        <w:t xml:space="preserve"> of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notebook</w:t>
      </w:r>
      <w:proofErr w:type="spellEnd"/>
      <w:r>
        <w:rPr>
          <w:color w:val="231F20"/>
        </w:rPr>
        <w:t>.</w:t>
      </w:r>
    </w:p>
    <w:p w14:paraId="4F8776A8" w14:textId="77777777" w:rsidR="001E4D13" w:rsidRDefault="00247020">
      <w:pPr>
        <w:pStyle w:val="BodyText"/>
        <w:spacing w:before="6"/>
        <w:rPr>
          <w:sz w:val="21"/>
        </w:rPr>
      </w:pPr>
      <w:r>
        <w:rPr>
          <w:noProof/>
        </w:rPr>
        <w:drawing>
          <wp:anchor distT="0" distB="0" distL="0" distR="0" simplePos="0" relativeHeight="52" behindDoc="0" locked="0" layoutInCell="1" allowOverlap="1" wp14:anchorId="4F877951" wp14:editId="4F877952">
            <wp:simplePos x="0" y="0"/>
            <wp:positionH relativeFrom="page">
              <wp:posOffset>900000</wp:posOffset>
            </wp:positionH>
            <wp:positionV relativeFrom="paragraph">
              <wp:posOffset>182273</wp:posOffset>
            </wp:positionV>
            <wp:extent cx="4968240" cy="3035808"/>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07" cstate="print"/>
                    <a:stretch>
                      <a:fillRect/>
                    </a:stretch>
                  </pic:blipFill>
                  <pic:spPr>
                    <a:xfrm>
                      <a:off x="0" y="0"/>
                      <a:ext cx="4968240" cy="3035808"/>
                    </a:xfrm>
                    <a:prstGeom prst="rect">
                      <a:avLst/>
                    </a:prstGeom>
                  </pic:spPr>
                </pic:pic>
              </a:graphicData>
            </a:graphic>
          </wp:anchor>
        </w:drawing>
      </w:r>
    </w:p>
    <w:p w14:paraId="4F8776A9" w14:textId="77777777" w:rsidR="001E4D13" w:rsidRDefault="00247020">
      <w:pPr>
        <w:pStyle w:val="BodyText"/>
        <w:spacing w:before="135" w:line="254" w:lineRule="auto"/>
        <w:ind w:left="957"/>
        <w:jc w:val="both"/>
      </w:pPr>
      <w:proofErr w:type="spellStart"/>
      <w:r>
        <w:rPr>
          <w:color w:val="231F20"/>
        </w:rPr>
        <w:t>Once</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the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and open </w:t>
      </w:r>
      <w:proofErr w:type="spellStart"/>
      <w:r>
        <w:rPr>
          <w:color w:val="231F20"/>
        </w:rPr>
        <w:t>Jupyter</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note</w:t>
      </w:r>
      <w:proofErr w:type="spellEnd"/>
      <w:r>
        <w:rPr>
          <w:color w:val="231F20"/>
        </w:rPr>
        <w:t xml:space="preserve">- </w:t>
      </w:r>
      <w:proofErr w:type="spellStart"/>
      <w:r>
        <w:rPr>
          <w:color w:val="231F20"/>
        </w:rPr>
        <w:t>book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perform all the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using</w:t>
      </w:r>
      <w:proofErr w:type="spellEnd"/>
      <w:r>
        <w:rPr>
          <w:color w:val="231F20"/>
        </w:rPr>
        <w:t xml:space="preserve"> AWS </w:t>
      </w:r>
      <w:proofErr w:type="spellStart"/>
      <w:r>
        <w:rPr>
          <w:color w:val="231F20"/>
        </w:rPr>
        <w:t>Glue</w:t>
      </w:r>
      <w:proofErr w:type="spellEnd"/>
      <w:r>
        <w:rPr>
          <w:color w:val="231F20"/>
        </w:rPr>
        <w:t xml:space="preserve"> for </w:t>
      </w:r>
      <w:proofErr w:type="spellStart"/>
      <w:r>
        <w:rPr>
          <w:color w:val="231F20"/>
        </w:rPr>
        <w:t>executing</w:t>
      </w:r>
      <w:proofErr w:type="spellEnd"/>
      <w:r>
        <w:rPr>
          <w:color w:val="231F20"/>
        </w:rPr>
        <w:t xml:space="preserve"> a </w:t>
      </w:r>
      <w:proofErr w:type="spellStart"/>
      <w:r>
        <w:rPr>
          <w:color w:val="231F20"/>
        </w:rPr>
        <w:t>SparkML</w:t>
      </w:r>
      <w:proofErr w:type="spellEnd"/>
      <w:r>
        <w:rPr>
          <w:color w:val="231F20"/>
        </w:rPr>
        <w:t xml:space="preserve"> feature </w:t>
      </w:r>
      <w:proofErr w:type="spellStart"/>
      <w:r>
        <w:rPr>
          <w:color w:val="231F20"/>
        </w:rPr>
        <w:t>pre-processing</w:t>
      </w:r>
      <w:proofErr w:type="spellEnd"/>
      <w:r>
        <w:rPr>
          <w:color w:val="231F20"/>
        </w:rPr>
        <w:t xml:space="preserve"> and post-</w:t>
      </w:r>
      <w:proofErr w:type="spellStart"/>
      <w:r>
        <w:rPr>
          <w:color w:val="231F20"/>
        </w:rPr>
        <w:t>processing</w:t>
      </w:r>
      <w:proofErr w:type="spellEnd"/>
      <w:r>
        <w:rPr>
          <w:color w:val="231F20"/>
        </w:rPr>
        <w:t xml:space="preserve"> </w:t>
      </w:r>
      <w:proofErr w:type="spellStart"/>
      <w:r>
        <w:rPr>
          <w:color w:val="231F20"/>
        </w:rPr>
        <w:t>job</w:t>
      </w:r>
      <w:proofErr w:type="spellEnd"/>
      <w:r>
        <w:rPr>
          <w:color w:val="231F20"/>
        </w:rPr>
        <w:t xml:space="preserve">. AWS </w:t>
      </w:r>
      <w:proofErr w:type="spellStart"/>
      <w:r>
        <w:rPr>
          <w:color w:val="231F20"/>
        </w:rPr>
        <w:t>Glue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serverless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enabling</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extract</w:t>
      </w:r>
      <w:proofErr w:type="spellEnd"/>
      <w:r>
        <w:rPr>
          <w:color w:val="231F20"/>
        </w:rPr>
        <w:t xml:space="preserve">, clean, </w:t>
      </w:r>
      <w:proofErr w:type="spellStart"/>
      <w:r>
        <w:rPr>
          <w:color w:val="231F20"/>
        </w:rPr>
        <w:t>enrich</w:t>
      </w:r>
      <w:proofErr w:type="spellEnd"/>
      <w:r>
        <w:rPr>
          <w:color w:val="231F20"/>
        </w:rPr>
        <w:t xml:space="preserve">, </w:t>
      </w:r>
      <w:proofErr w:type="spellStart"/>
      <w:r>
        <w:rPr>
          <w:color w:val="231F20"/>
        </w:rPr>
        <w:t>normalize</w:t>
      </w:r>
      <w:proofErr w:type="spellEnd"/>
      <w:r>
        <w:rPr>
          <w:color w:val="231F20"/>
        </w:rPr>
        <w:t xml:space="preserve">, and </w:t>
      </w:r>
      <w:proofErr w:type="spellStart"/>
      <w:r>
        <w:rPr>
          <w:color w:val="231F20"/>
        </w:rPr>
        <w:t>load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allowing</w:t>
      </w:r>
      <w:proofErr w:type="spellEnd"/>
      <w:r>
        <w:rPr>
          <w:color w:val="231F20"/>
        </w:rPr>
        <w:t xml:space="preserve"> for ETL </w:t>
      </w:r>
      <w:proofErr w:type="spellStart"/>
      <w:r>
        <w:rPr>
          <w:color w:val="231F20"/>
        </w:rPr>
        <w:t>operations</w:t>
      </w:r>
      <w:proofErr w:type="spellEnd"/>
      <w:r>
        <w:rPr>
          <w:color w:val="231F20"/>
        </w:rPr>
        <w:t xml:space="preserve"> in a </w:t>
      </w:r>
      <w:proofErr w:type="spellStart"/>
      <w:r>
        <w:rPr>
          <w:color w:val="231F20"/>
        </w:rPr>
        <w:t>graphical</w:t>
      </w:r>
      <w:proofErr w:type="spellEnd"/>
      <w:r>
        <w:rPr>
          <w:color w:val="231F20"/>
        </w:rPr>
        <w:t xml:space="preserve"> interface. </w:t>
      </w:r>
      <w:proofErr w:type="spellStart"/>
      <w:r>
        <w:rPr>
          <w:color w:val="231F20"/>
        </w:rPr>
        <w:t>SparkML</w:t>
      </w:r>
      <w:proofErr w:type="spellEnd"/>
      <w:r>
        <w:rPr>
          <w:color w:val="231F20"/>
        </w:rPr>
        <w:t xml:space="preserve"> </w:t>
      </w:r>
      <w:proofErr w:type="spellStart"/>
      <w:r>
        <w:rPr>
          <w:color w:val="231F20"/>
        </w:rPr>
        <w:t>is</w:t>
      </w:r>
      <w:proofErr w:type="spellEnd"/>
      <w:r>
        <w:rPr>
          <w:color w:val="231F20"/>
        </w:rPr>
        <w:t xml:space="preserve"> a high-level API </w:t>
      </w:r>
      <w:proofErr w:type="spellStart"/>
      <w:r>
        <w:rPr>
          <w:color w:val="231F20"/>
        </w:rPr>
        <w:t>that</w:t>
      </w:r>
      <w:proofErr w:type="spellEnd"/>
      <w:r>
        <w:rPr>
          <w:color w:val="231F20"/>
        </w:rPr>
        <w:t xml:space="preserve"> </w:t>
      </w:r>
      <w:proofErr w:type="spellStart"/>
      <w:r>
        <w:rPr>
          <w:color w:val="231F20"/>
        </w:rPr>
        <w:t>helps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create</w:t>
      </w:r>
      <w:proofErr w:type="spellEnd"/>
      <w:r>
        <w:rPr>
          <w:color w:val="231F20"/>
        </w:rPr>
        <w:t xml:space="preserve"> and tune </w:t>
      </w:r>
      <w:proofErr w:type="spellStart"/>
      <w:r>
        <w:rPr>
          <w:color w:val="231F20"/>
        </w:rPr>
        <w:t>practical</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w:t>
      </w:r>
      <w:proofErr w:type="spellStart"/>
      <w:r>
        <w:rPr>
          <w:color w:val="231F20"/>
        </w:rPr>
        <w:t>from</w:t>
      </w:r>
      <w:proofErr w:type="spellEnd"/>
      <w:r>
        <w:rPr>
          <w:color w:val="231F20"/>
        </w:rPr>
        <w:t xml:space="preserve"> </w:t>
      </w:r>
      <w:proofErr w:type="gramStart"/>
      <w:r>
        <w:rPr>
          <w:color w:val="231F20"/>
        </w:rPr>
        <w:t>the  Apache</w:t>
      </w:r>
      <w:proofErr w:type="gramEnd"/>
      <w:r>
        <w:rPr>
          <w:color w:val="231F20"/>
        </w:rPr>
        <w:t xml:space="preserve"> Spark </w:t>
      </w:r>
      <w:proofErr w:type="spellStart"/>
      <w:r>
        <w:rPr>
          <w:color w:val="231F20"/>
        </w:rPr>
        <w:t>project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steps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manually</w:t>
      </w:r>
      <w:proofErr w:type="spellEnd"/>
      <w:r>
        <w:rPr>
          <w:color w:val="231F20"/>
        </w:rPr>
        <w:t xml:space="preserve">. The </w:t>
      </w:r>
      <w:proofErr w:type="spellStart"/>
      <w:r>
        <w:rPr>
          <w:color w:val="231F20"/>
        </w:rPr>
        <w:t>standard</w:t>
      </w:r>
      <w:proofErr w:type="spellEnd"/>
      <w:r>
        <w:rPr>
          <w:color w:val="231F20"/>
        </w:rPr>
        <w:t xml:space="preserve"> Python </w:t>
      </w:r>
      <w:proofErr w:type="spellStart"/>
      <w:r>
        <w:rPr>
          <w:color w:val="231F20"/>
        </w:rPr>
        <w:t>client</w:t>
      </w:r>
      <w:proofErr w:type="spellEnd"/>
      <w:r>
        <w:rPr>
          <w:color w:val="231F20"/>
        </w:rPr>
        <w:t xml:space="preserve"> for AWS </w:t>
      </w:r>
      <w:proofErr w:type="spellStart"/>
      <w:r>
        <w:rPr>
          <w:color w:val="231F20"/>
        </w:rPr>
        <w:t>services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boto</w:t>
      </w:r>
      <w:proofErr w:type="spellEnd"/>
      <w:r>
        <w:rPr>
          <w:color w:val="231F20"/>
        </w:rPr>
        <w:t xml:space="preserve"> (</w:t>
      </w:r>
      <w:proofErr w:type="spellStart"/>
      <w:r>
        <w:rPr>
          <w:color w:val="231F20"/>
        </w:rPr>
        <w:t>boto</w:t>
      </w:r>
      <w:proofErr w:type="spellEnd"/>
      <w:r>
        <w:rPr>
          <w:color w:val="231F20"/>
        </w:rPr>
        <w:t xml:space="preserve">, 2020). The </w:t>
      </w:r>
      <w:proofErr w:type="spellStart"/>
      <w:r>
        <w:rPr>
          <w:color w:val="231F20"/>
        </w:rPr>
        <w:t>following</w:t>
      </w:r>
      <w:proofErr w:type="spellEnd"/>
      <w:r>
        <w:rPr>
          <w:color w:val="231F20"/>
        </w:rPr>
        <w:t xml:space="preserve"> code, </w:t>
      </w:r>
      <w:proofErr w:type="spellStart"/>
      <w:r>
        <w:rPr>
          <w:color w:val="231F20"/>
        </w:rPr>
        <w:t>job</w:t>
      </w:r>
      <w:proofErr w:type="spellEnd"/>
      <w:r>
        <w:rPr>
          <w:color w:val="231F20"/>
        </w:rPr>
        <w:t xml:space="preserve"> </w:t>
      </w:r>
      <w:proofErr w:type="spellStart"/>
      <w:r>
        <w:rPr>
          <w:color w:val="231F20"/>
        </w:rPr>
        <w:t>creation</w:t>
      </w:r>
      <w:proofErr w:type="spellEnd"/>
      <w:r>
        <w:rPr>
          <w:color w:val="231F20"/>
        </w:rPr>
        <w:t xml:space="preserve"> </w:t>
      </w:r>
      <w:proofErr w:type="spellStart"/>
      <w:r>
        <w:rPr>
          <w:color w:val="231F20"/>
        </w:rPr>
        <w:t>omitted</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job</w:t>
      </w:r>
      <w:proofErr w:type="spellEnd"/>
      <w:r>
        <w:rPr>
          <w:color w:val="231F20"/>
        </w:rPr>
        <w:t xml:space="preserve"> </w:t>
      </w:r>
      <w:proofErr w:type="spellStart"/>
      <w:r>
        <w:rPr>
          <w:color w:val="231F20"/>
        </w:rPr>
        <w:t>using</w:t>
      </w:r>
      <w:proofErr w:type="spellEnd"/>
      <w:r>
        <w:rPr>
          <w:color w:val="231F20"/>
        </w:rPr>
        <w:t xml:space="preserve"> AWS </w:t>
      </w:r>
      <w:proofErr w:type="spellStart"/>
      <w:r>
        <w:rPr>
          <w:color w:val="231F20"/>
        </w:rPr>
        <w:t>from</w:t>
      </w:r>
      <w:proofErr w:type="spellEnd"/>
      <w:r>
        <w:rPr>
          <w:color w:val="231F20"/>
        </w:rPr>
        <w:t xml:space="preserve"> a </w:t>
      </w:r>
      <w:proofErr w:type="spellStart"/>
      <w:r>
        <w:rPr>
          <w:color w:val="231F20"/>
        </w:rPr>
        <w:t>note</w:t>
      </w:r>
      <w:proofErr w:type="spellEnd"/>
      <w:r>
        <w:rPr>
          <w:color w:val="231F20"/>
        </w:rPr>
        <w:t xml:space="preserve">- </w:t>
      </w:r>
      <w:proofErr w:type="spellStart"/>
      <w:r>
        <w:rPr>
          <w:color w:val="231F20"/>
        </w:rPr>
        <w:t>book</w:t>
      </w:r>
      <w:proofErr w:type="spellEnd"/>
      <w:r>
        <w:rPr>
          <w:color w:val="231F20"/>
        </w:rPr>
        <w:t>:</w:t>
      </w:r>
    </w:p>
    <w:p w14:paraId="4F8776AA" w14:textId="77777777" w:rsidR="001E4D13" w:rsidRDefault="00247020">
      <w:pPr>
        <w:spacing w:before="98"/>
        <w:ind w:left="355"/>
        <w:rPr>
          <w:sz w:val="18"/>
        </w:rPr>
      </w:pPr>
      <w:r>
        <w:br w:type="column"/>
      </w:r>
      <w:proofErr w:type="spellStart"/>
      <w:r>
        <w:rPr>
          <w:color w:val="231F20"/>
          <w:sz w:val="18"/>
        </w:rPr>
        <w:t>Jupyter</w:t>
      </w:r>
      <w:proofErr w:type="spellEnd"/>
    </w:p>
    <w:p w14:paraId="4F8776AB" w14:textId="77777777" w:rsidR="001E4D13" w:rsidRDefault="00247020">
      <w:pPr>
        <w:spacing w:before="43" w:line="283" w:lineRule="auto"/>
        <w:ind w:left="355" w:right="559"/>
        <w:rPr>
          <w:sz w:val="18"/>
        </w:rPr>
      </w:pPr>
      <w:r>
        <w:rPr>
          <w:color w:val="808285"/>
          <w:sz w:val="18"/>
        </w:rPr>
        <w:t xml:space="preserve">This </w:t>
      </w:r>
      <w:proofErr w:type="spellStart"/>
      <w:r>
        <w:rPr>
          <w:color w:val="808285"/>
          <w:sz w:val="18"/>
        </w:rPr>
        <w:t>is</w:t>
      </w:r>
      <w:proofErr w:type="spellEnd"/>
      <w:r>
        <w:rPr>
          <w:color w:val="808285"/>
          <w:sz w:val="18"/>
        </w:rPr>
        <w:t xml:space="preserve"> an open- source web </w:t>
      </w:r>
      <w:proofErr w:type="spellStart"/>
      <w:r>
        <w:rPr>
          <w:color w:val="808285"/>
          <w:sz w:val="18"/>
        </w:rPr>
        <w:t>applica</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allows</w:t>
      </w:r>
      <w:proofErr w:type="spellEnd"/>
      <w:r>
        <w:rPr>
          <w:color w:val="808285"/>
          <w:sz w:val="18"/>
        </w:rPr>
        <w:t xml:space="preserve"> </w:t>
      </w:r>
      <w:proofErr w:type="spellStart"/>
      <w:r>
        <w:rPr>
          <w:color w:val="808285"/>
          <w:sz w:val="18"/>
        </w:rPr>
        <w:t>you</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create</w:t>
      </w:r>
      <w:proofErr w:type="spellEnd"/>
      <w:r>
        <w:rPr>
          <w:color w:val="808285"/>
          <w:sz w:val="18"/>
        </w:rPr>
        <w:t xml:space="preserve"> and </w:t>
      </w:r>
      <w:proofErr w:type="spellStart"/>
      <w:r>
        <w:rPr>
          <w:color w:val="808285"/>
          <w:sz w:val="18"/>
        </w:rPr>
        <w:t>share</w:t>
      </w:r>
      <w:proofErr w:type="spellEnd"/>
      <w:r>
        <w:rPr>
          <w:color w:val="808285"/>
          <w:sz w:val="18"/>
        </w:rPr>
        <w:t xml:space="preserve"> </w:t>
      </w:r>
      <w:proofErr w:type="spellStart"/>
      <w:r>
        <w:rPr>
          <w:color w:val="808285"/>
          <w:sz w:val="18"/>
        </w:rPr>
        <w:t>documents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con</w:t>
      </w:r>
      <w:proofErr w:type="spellEnd"/>
      <w:r>
        <w:rPr>
          <w:color w:val="808285"/>
          <w:sz w:val="18"/>
        </w:rPr>
        <w:t xml:space="preserve">- </w:t>
      </w:r>
      <w:proofErr w:type="spellStart"/>
      <w:r>
        <w:rPr>
          <w:color w:val="808285"/>
          <w:sz w:val="18"/>
        </w:rPr>
        <w:t>tain</w:t>
      </w:r>
      <w:proofErr w:type="spellEnd"/>
      <w:r>
        <w:rPr>
          <w:color w:val="808285"/>
          <w:sz w:val="18"/>
        </w:rPr>
        <w:t xml:space="preserve"> live code, </w:t>
      </w:r>
      <w:proofErr w:type="spellStart"/>
      <w:r>
        <w:rPr>
          <w:color w:val="808285"/>
          <w:sz w:val="18"/>
        </w:rPr>
        <w:t>equat</w:t>
      </w:r>
      <w:proofErr w:type="spellEnd"/>
      <w:r>
        <w:rPr>
          <w:color w:val="808285"/>
          <w:sz w:val="18"/>
        </w:rPr>
        <w:t xml:space="preserve">- </w:t>
      </w:r>
      <w:proofErr w:type="spellStart"/>
      <w:r>
        <w:rPr>
          <w:color w:val="808285"/>
          <w:sz w:val="18"/>
        </w:rPr>
        <w:t>ions</w:t>
      </w:r>
      <w:proofErr w:type="spellEnd"/>
      <w:r>
        <w:rPr>
          <w:color w:val="808285"/>
          <w:sz w:val="18"/>
        </w:rPr>
        <w:t xml:space="preserve">, </w:t>
      </w:r>
      <w:proofErr w:type="spellStart"/>
      <w:r>
        <w:rPr>
          <w:color w:val="808285"/>
          <w:sz w:val="18"/>
        </w:rPr>
        <w:t>visualizations</w:t>
      </w:r>
      <w:proofErr w:type="spellEnd"/>
      <w:r>
        <w:rPr>
          <w:color w:val="808285"/>
          <w:sz w:val="18"/>
        </w:rPr>
        <w:t xml:space="preserve">, and narrative </w:t>
      </w:r>
      <w:proofErr w:type="spellStart"/>
      <w:r>
        <w:rPr>
          <w:color w:val="808285"/>
          <w:sz w:val="18"/>
        </w:rPr>
        <w:t>text</w:t>
      </w:r>
      <w:proofErr w:type="spellEnd"/>
      <w:r>
        <w:rPr>
          <w:color w:val="808285"/>
          <w:sz w:val="18"/>
        </w:rPr>
        <w:t>.</w:t>
      </w:r>
    </w:p>
    <w:p w14:paraId="4F8776A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AD" w14:textId="77777777" w:rsidR="001E4D13" w:rsidRDefault="001E4D13">
      <w:pPr>
        <w:pStyle w:val="BodyText"/>
      </w:pPr>
    </w:p>
    <w:p w14:paraId="4F8776AE" w14:textId="77777777" w:rsidR="001E4D13" w:rsidRDefault="001E4D13">
      <w:pPr>
        <w:pStyle w:val="BodyText"/>
      </w:pPr>
    </w:p>
    <w:p w14:paraId="4F8776AF" w14:textId="77777777" w:rsidR="001E4D13" w:rsidRDefault="001E4D13">
      <w:pPr>
        <w:pStyle w:val="BodyText"/>
      </w:pPr>
    </w:p>
    <w:p w14:paraId="4F8776B0" w14:textId="77777777" w:rsidR="001E4D13" w:rsidRDefault="001E4D13">
      <w:pPr>
        <w:pStyle w:val="BodyText"/>
      </w:pPr>
    </w:p>
    <w:p w14:paraId="4F8776B1" w14:textId="77777777" w:rsidR="001E4D13" w:rsidRDefault="001E4D13">
      <w:pPr>
        <w:pStyle w:val="BodyText"/>
      </w:pPr>
    </w:p>
    <w:p w14:paraId="4F8776B2" w14:textId="77777777" w:rsidR="001E4D13" w:rsidRDefault="001E4D13">
      <w:pPr>
        <w:pStyle w:val="BodyText"/>
      </w:pPr>
    </w:p>
    <w:p w14:paraId="4F8776B3" w14:textId="77777777" w:rsidR="001E4D13" w:rsidRDefault="001E4D13">
      <w:pPr>
        <w:pStyle w:val="BodyText"/>
      </w:pPr>
    </w:p>
    <w:p w14:paraId="4F8776B4" w14:textId="77777777" w:rsidR="001E4D13" w:rsidRDefault="001E4D13">
      <w:pPr>
        <w:pStyle w:val="BodyText"/>
        <w:spacing w:before="1"/>
        <w:rPr>
          <w:sz w:val="24"/>
        </w:rPr>
      </w:pPr>
    </w:p>
    <w:p w14:paraId="4F8776B5" w14:textId="77777777" w:rsidR="001E4D13" w:rsidRDefault="00247020">
      <w:pPr>
        <w:spacing w:line="307" w:lineRule="auto"/>
        <w:ind w:left="2204" w:right="7713"/>
        <w:rPr>
          <w:rFonts w:ascii="Courier New"/>
          <w:sz w:val="18"/>
        </w:rPr>
      </w:pPr>
      <w:proofErr w:type="spellStart"/>
      <w:r>
        <w:rPr>
          <w:rFonts w:ascii="Courier New"/>
          <w:color w:val="231F20"/>
          <w:sz w:val="18"/>
        </w:rPr>
        <w:t>import</w:t>
      </w:r>
      <w:proofErr w:type="spellEnd"/>
      <w:r>
        <w:rPr>
          <w:rFonts w:ascii="Courier New"/>
          <w:color w:val="231F20"/>
          <w:sz w:val="18"/>
        </w:rPr>
        <w:t xml:space="preserve"> time </w:t>
      </w:r>
      <w:proofErr w:type="spellStart"/>
      <w:r>
        <w:rPr>
          <w:rFonts w:ascii="Courier New"/>
          <w:color w:val="231F20"/>
          <w:sz w:val="18"/>
        </w:rPr>
        <w:t>import</w:t>
      </w:r>
      <w:proofErr w:type="spellEnd"/>
      <w:r>
        <w:rPr>
          <w:rFonts w:ascii="Courier New"/>
          <w:color w:val="231F20"/>
          <w:sz w:val="18"/>
        </w:rPr>
        <w:t xml:space="preserve"> boto3</w:t>
      </w:r>
    </w:p>
    <w:p w14:paraId="4F8776B6" w14:textId="77777777" w:rsidR="001E4D13" w:rsidRDefault="001E4D13">
      <w:pPr>
        <w:pStyle w:val="BodyText"/>
        <w:spacing w:before="8"/>
        <w:rPr>
          <w:rFonts w:ascii="Courier New"/>
          <w:sz w:val="22"/>
        </w:rPr>
      </w:pPr>
    </w:p>
    <w:p w14:paraId="4F8776B7" w14:textId="77777777" w:rsidR="001E4D13" w:rsidRDefault="00247020">
      <w:pPr>
        <w:spacing w:before="1"/>
        <w:ind w:left="2204"/>
        <w:rPr>
          <w:rFonts w:ascii="Courier New"/>
          <w:sz w:val="18"/>
        </w:rPr>
      </w:pPr>
      <w:proofErr w:type="spellStart"/>
      <w:r>
        <w:rPr>
          <w:rFonts w:ascii="Courier New"/>
          <w:color w:val="231F20"/>
          <w:sz w:val="18"/>
        </w:rPr>
        <w:t>glue</w:t>
      </w:r>
      <w:proofErr w:type="spellEnd"/>
      <w:r>
        <w:rPr>
          <w:rFonts w:ascii="Courier New"/>
          <w:color w:val="231F20"/>
          <w:sz w:val="18"/>
        </w:rPr>
        <w:t xml:space="preserve"> = boto3.client('</w:t>
      </w:r>
      <w:proofErr w:type="spellStart"/>
      <w:r>
        <w:rPr>
          <w:rFonts w:ascii="Courier New"/>
          <w:color w:val="231F20"/>
          <w:sz w:val="18"/>
        </w:rPr>
        <w:t>glue</w:t>
      </w:r>
      <w:proofErr w:type="spellEnd"/>
      <w:r>
        <w:rPr>
          <w:rFonts w:ascii="Courier New"/>
          <w:color w:val="231F20"/>
          <w:sz w:val="18"/>
        </w:rPr>
        <w:t>')</w:t>
      </w:r>
    </w:p>
    <w:p w14:paraId="4F8776B8" w14:textId="77777777" w:rsidR="001E4D13" w:rsidRDefault="001E4D13">
      <w:pPr>
        <w:pStyle w:val="BodyText"/>
        <w:spacing w:before="10"/>
        <w:rPr>
          <w:rFonts w:ascii="Courier New"/>
          <w:sz w:val="27"/>
        </w:rPr>
      </w:pPr>
    </w:p>
    <w:p w14:paraId="4F8776B9" w14:textId="77777777" w:rsidR="001E4D13" w:rsidRDefault="00247020">
      <w:pPr>
        <w:spacing w:line="307" w:lineRule="auto"/>
        <w:ind w:left="2204" w:right="6106"/>
        <w:rPr>
          <w:rFonts w:ascii="Courier New"/>
          <w:sz w:val="18"/>
        </w:rPr>
      </w:pPr>
      <w:r>
        <w:rPr>
          <w:rFonts w:ascii="Courier New"/>
          <w:color w:val="231F20"/>
          <w:sz w:val="18"/>
        </w:rPr>
        <w:t xml:space="preserve"># Run the </w:t>
      </w:r>
      <w:proofErr w:type="spellStart"/>
      <w:r>
        <w:rPr>
          <w:rFonts w:ascii="Courier New"/>
          <w:color w:val="231F20"/>
          <w:sz w:val="18"/>
        </w:rPr>
        <w:t>job</w:t>
      </w:r>
      <w:proofErr w:type="spellEnd"/>
      <w:r>
        <w:rPr>
          <w:rFonts w:ascii="Courier New"/>
          <w:color w:val="231F20"/>
          <w:sz w:val="18"/>
        </w:rPr>
        <w:t xml:space="preserve"> in AWS </w:t>
      </w:r>
      <w:proofErr w:type="spellStart"/>
      <w:r>
        <w:rPr>
          <w:rFonts w:ascii="Courier New"/>
          <w:color w:val="231F20"/>
          <w:sz w:val="18"/>
        </w:rPr>
        <w:t>Glue</w:t>
      </w:r>
      <w:proofErr w:type="spellEnd"/>
      <w:r>
        <w:rPr>
          <w:rFonts w:ascii="Courier New"/>
          <w:color w:val="231F20"/>
          <w:sz w:val="18"/>
        </w:rPr>
        <w:t xml:space="preserve"> </w:t>
      </w:r>
      <w:proofErr w:type="spellStart"/>
      <w:r>
        <w:rPr>
          <w:rFonts w:ascii="Courier New"/>
          <w:color w:val="231F20"/>
          <w:sz w:val="18"/>
        </w:rPr>
        <w:t>job_name</w:t>
      </w:r>
      <w:proofErr w:type="spellEnd"/>
      <w:r>
        <w:rPr>
          <w:rFonts w:ascii="Courier New"/>
          <w:color w:val="231F20"/>
          <w:sz w:val="18"/>
        </w:rPr>
        <w:t>='</w:t>
      </w:r>
      <w:proofErr w:type="spellStart"/>
      <w:r>
        <w:rPr>
          <w:rFonts w:ascii="Courier New"/>
          <w:color w:val="231F20"/>
          <w:sz w:val="18"/>
        </w:rPr>
        <w:t>preprocessing</w:t>
      </w:r>
      <w:proofErr w:type="spellEnd"/>
      <w:r>
        <w:rPr>
          <w:rFonts w:ascii="Courier New"/>
          <w:color w:val="231F20"/>
          <w:sz w:val="18"/>
        </w:rPr>
        <w:t>-cars'</w:t>
      </w:r>
    </w:p>
    <w:p w14:paraId="4F8776BA" w14:textId="77777777" w:rsidR="001E4D13" w:rsidRDefault="00247020">
      <w:pPr>
        <w:spacing w:line="307" w:lineRule="auto"/>
        <w:ind w:left="2204" w:right="4149"/>
        <w:rPr>
          <w:rFonts w:ascii="Courier New"/>
          <w:sz w:val="18"/>
        </w:rPr>
      </w:pPr>
      <w:proofErr w:type="spellStart"/>
      <w:r>
        <w:rPr>
          <w:rFonts w:ascii="Courier New"/>
          <w:color w:val="231F20"/>
          <w:sz w:val="18"/>
        </w:rPr>
        <w:t>response</w:t>
      </w:r>
      <w:proofErr w:type="spellEnd"/>
      <w:r>
        <w:rPr>
          <w:rFonts w:ascii="Courier New"/>
          <w:color w:val="231F20"/>
          <w:sz w:val="18"/>
        </w:rPr>
        <w:t xml:space="preserve"> = </w:t>
      </w:r>
      <w:proofErr w:type="spellStart"/>
      <w:proofErr w:type="gramStart"/>
      <w:r>
        <w:rPr>
          <w:rFonts w:ascii="Courier New"/>
          <w:color w:val="231F20"/>
          <w:sz w:val="18"/>
        </w:rPr>
        <w:t>glue.start</w:t>
      </w:r>
      <w:proofErr w:type="gramEnd"/>
      <w:r>
        <w:rPr>
          <w:rFonts w:ascii="Courier New"/>
          <w:color w:val="231F20"/>
          <w:sz w:val="18"/>
        </w:rPr>
        <w: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w:t>
      </w:r>
      <w:proofErr w:type="spellEnd"/>
      <w:r>
        <w:rPr>
          <w:rFonts w:ascii="Courier New"/>
          <w:color w:val="231F20"/>
          <w:sz w:val="18"/>
        </w:rPr>
        <w:t xml:space="preserve">) </w:t>
      </w:r>
      <w:proofErr w:type="spellStart"/>
      <w:r>
        <w:rPr>
          <w:rFonts w:ascii="Courier New"/>
          <w:color w:val="231F20"/>
          <w:sz w:val="18"/>
        </w:rPr>
        <w:t>job_run_id</w:t>
      </w:r>
      <w:proofErr w:type="spellEnd"/>
      <w:r>
        <w:rPr>
          <w:rFonts w:ascii="Courier New"/>
          <w:color w:val="231F20"/>
          <w:sz w:val="18"/>
        </w:rPr>
        <w:t xml:space="preserve"> = </w:t>
      </w:r>
      <w:proofErr w:type="spellStart"/>
      <w:r>
        <w:rPr>
          <w:rFonts w:ascii="Courier New"/>
          <w:color w:val="231F20"/>
          <w:sz w:val="18"/>
        </w:rPr>
        <w:t>response</w:t>
      </w:r>
      <w:proofErr w:type="spellEnd"/>
      <w:r>
        <w:rPr>
          <w:rFonts w:ascii="Courier New"/>
          <w:color w:val="231F20"/>
          <w:sz w:val="18"/>
        </w:rPr>
        <w:t>['</w:t>
      </w:r>
      <w:proofErr w:type="spellStart"/>
      <w:r>
        <w:rPr>
          <w:rFonts w:ascii="Courier New"/>
          <w:color w:val="231F20"/>
          <w:sz w:val="18"/>
        </w:rPr>
        <w:t>JobRunId</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('{}\n'.</w:t>
      </w:r>
      <w:proofErr w:type="spellStart"/>
      <w:r>
        <w:rPr>
          <w:rFonts w:ascii="Courier New"/>
          <w:color w:val="231F20"/>
          <w:sz w:val="18"/>
        </w:rPr>
        <w:t>format</w:t>
      </w:r>
      <w:proofErr w:type="spellEnd"/>
      <w:r>
        <w:rPr>
          <w:rFonts w:ascii="Courier New"/>
          <w:color w:val="231F20"/>
          <w:sz w:val="18"/>
        </w:rPr>
        <w:t>(</w:t>
      </w:r>
      <w:proofErr w:type="spellStart"/>
      <w:r>
        <w:rPr>
          <w:rFonts w:ascii="Courier New"/>
          <w:color w:val="231F20"/>
          <w:sz w:val="18"/>
        </w:rPr>
        <w:t>response</w:t>
      </w:r>
      <w:proofErr w:type="spellEnd"/>
      <w:r>
        <w:rPr>
          <w:rFonts w:ascii="Courier New"/>
          <w:color w:val="231F20"/>
          <w:sz w:val="18"/>
        </w:rPr>
        <w:t>))</w:t>
      </w:r>
    </w:p>
    <w:p w14:paraId="4F8776BB" w14:textId="77777777" w:rsidR="001E4D13" w:rsidRDefault="001E4D13">
      <w:pPr>
        <w:pStyle w:val="BodyText"/>
        <w:spacing w:before="5"/>
        <w:rPr>
          <w:rFonts w:ascii="Courier New"/>
          <w:sz w:val="22"/>
        </w:rPr>
      </w:pPr>
    </w:p>
    <w:p w14:paraId="4F8776BC" w14:textId="77777777" w:rsidR="001E4D13" w:rsidRDefault="00247020">
      <w:pPr>
        <w:spacing w:before="1"/>
        <w:ind w:left="2204"/>
        <w:rPr>
          <w:rFonts w:ascii="Courier New"/>
          <w:sz w:val="18"/>
        </w:rPr>
      </w:pPr>
      <w:r>
        <w:rPr>
          <w:rFonts w:ascii="Courier New"/>
          <w:color w:val="231F20"/>
          <w:sz w:val="18"/>
        </w:rPr>
        <w:t xml:space="preserve"># Check on the </w:t>
      </w:r>
      <w:proofErr w:type="spellStart"/>
      <w:r>
        <w:rPr>
          <w:rFonts w:ascii="Courier New"/>
          <w:color w:val="231F20"/>
          <w:sz w:val="18"/>
        </w:rPr>
        <w:t>job</w:t>
      </w:r>
      <w:proofErr w:type="spellEnd"/>
      <w:r>
        <w:rPr>
          <w:rFonts w:ascii="Courier New"/>
          <w:color w:val="231F20"/>
          <w:sz w:val="18"/>
        </w:rPr>
        <w:t xml:space="preserve"> </w:t>
      </w:r>
      <w:proofErr w:type="spellStart"/>
      <w:r>
        <w:rPr>
          <w:rFonts w:ascii="Courier New"/>
          <w:color w:val="231F20"/>
          <w:sz w:val="18"/>
        </w:rPr>
        <w:t>status</w:t>
      </w:r>
      <w:proofErr w:type="spellEnd"/>
      <w:r>
        <w:rPr>
          <w:rFonts w:ascii="Courier New"/>
          <w:color w:val="231F20"/>
          <w:sz w:val="18"/>
        </w:rPr>
        <w:t xml:space="preserve"> </w:t>
      </w:r>
      <w:proofErr w:type="spellStart"/>
      <w:r>
        <w:rPr>
          <w:rFonts w:ascii="Courier New"/>
          <w:color w:val="231F20"/>
          <w:sz w:val="18"/>
        </w:rPr>
        <w:t>every</w:t>
      </w:r>
      <w:proofErr w:type="spellEnd"/>
      <w:r>
        <w:rPr>
          <w:rFonts w:ascii="Courier New"/>
          <w:color w:val="231F20"/>
          <w:sz w:val="18"/>
        </w:rPr>
        <w:t xml:space="preserve"> 30 </w:t>
      </w:r>
      <w:proofErr w:type="spellStart"/>
      <w:r>
        <w:rPr>
          <w:rFonts w:ascii="Courier New"/>
          <w:color w:val="231F20"/>
          <w:sz w:val="18"/>
        </w:rPr>
        <w:t>seconds</w:t>
      </w:r>
      <w:proofErr w:type="spellEnd"/>
    </w:p>
    <w:p w14:paraId="4F8776BD" w14:textId="77777777" w:rsidR="001E4D13" w:rsidRDefault="00247020">
      <w:pPr>
        <w:spacing w:before="56" w:line="307" w:lineRule="auto"/>
        <w:ind w:left="2204" w:right="1880"/>
        <w:rPr>
          <w:rFonts w:ascii="Courier New"/>
          <w:sz w:val="18"/>
        </w:rPr>
      </w:pP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E" w14:textId="77777777" w:rsidR="001E4D13" w:rsidRDefault="00247020">
      <w:pPr>
        <w:spacing w:line="307" w:lineRule="auto"/>
        <w:ind w:left="2528" w:right="1556" w:hanging="324"/>
        <w:rPr>
          <w:rFonts w:ascii="Courier New"/>
          <w:sz w:val="18"/>
        </w:rPr>
      </w:pPr>
      <w:proofErr w:type="spellStart"/>
      <w:r>
        <w:rPr>
          <w:rFonts w:ascii="Courier New"/>
          <w:color w:val="231F20"/>
          <w:sz w:val="18"/>
        </w:rPr>
        <w:t>while</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not in ('FAILED', 'SUCCEEDED', 'STOPPED'): </w:t>
      </w: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F" w14:textId="77777777" w:rsidR="001E4D13" w:rsidRDefault="00247020">
      <w:pPr>
        <w:spacing w:line="307" w:lineRule="auto"/>
        <w:ind w:left="2528" w:right="6525"/>
        <w:rPr>
          <w:rFonts w:ascii="Courier New"/>
          <w:sz w:val="18"/>
        </w:rPr>
      </w:pPr>
      <w:proofErr w:type="spellStart"/>
      <w:r>
        <w:rPr>
          <w:rFonts w:ascii="Courier New"/>
          <w:color w:val="231F20"/>
          <w:sz w:val="18"/>
        </w:rPr>
        <w:t>print</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w:t>
      </w:r>
      <w:proofErr w:type="spellStart"/>
      <w:proofErr w:type="gramStart"/>
      <w:r>
        <w:rPr>
          <w:rFonts w:ascii="Courier New"/>
          <w:color w:val="231F20"/>
          <w:sz w:val="18"/>
        </w:rPr>
        <w:t>time.sleep</w:t>
      </w:r>
      <w:proofErr w:type="spellEnd"/>
      <w:proofErr w:type="gramEnd"/>
      <w:r>
        <w:rPr>
          <w:rFonts w:ascii="Courier New"/>
          <w:color w:val="231F20"/>
          <w:sz w:val="18"/>
        </w:rPr>
        <w:t>(30)</w:t>
      </w:r>
    </w:p>
    <w:p w14:paraId="4F8776C0" w14:textId="77777777" w:rsidR="001E4D13" w:rsidRDefault="001E4D13">
      <w:pPr>
        <w:pStyle w:val="BodyText"/>
        <w:spacing w:before="6"/>
        <w:rPr>
          <w:rFonts w:ascii="Courier New"/>
          <w:sz w:val="18"/>
        </w:rPr>
      </w:pPr>
    </w:p>
    <w:p w14:paraId="4F8776C1" w14:textId="77777777" w:rsidR="001E4D13" w:rsidRDefault="00247020">
      <w:pPr>
        <w:pStyle w:val="BodyText"/>
        <w:spacing w:before="1"/>
        <w:ind w:left="2204"/>
        <w:jc w:val="both"/>
      </w:pP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(EDA)</w:t>
      </w:r>
    </w:p>
    <w:p w14:paraId="4F8776C2" w14:textId="77777777" w:rsidR="001E4D13" w:rsidRDefault="00247020">
      <w:pPr>
        <w:pStyle w:val="BodyText"/>
        <w:spacing w:before="15" w:line="254" w:lineRule="auto"/>
        <w:ind w:left="2204" w:right="1413" w:hanging="1"/>
        <w:jc w:val="both"/>
      </w:pPr>
      <w:proofErr w:type="spellStart"/>
      <w:r>
        <w:rPr>
          <w:color w:val="231F20"/>
        </w:rPr>
        <w:t>Using</w:t>
      </w:r>
      <w:proofErr w:type="spellEnd"/>
      <w:r>
        <w:rPr>
          <w:color w:val="231F20"/>
        </w:rPr>
        <w:t xml:space="preserve"> a normal </w:t>
      </w:r>
      <w:proofErr w:type="spellStart"/>
      <w:r>
        <w:rPr>
          <w:color w:val="231F20"/>
        </w:rPr>
        <w:t>Jupyter</w:t>
      </w:r>
      <w:proofErr w:type="spellEnd"/>
      <w:r>
        <w:rPr>
          <w:color w:val="231F20"/>
        </w:rPr>
        <w:t xml:space="preserve"> </w:t>
      </w:r>
      <w:proofErr w:type="spellStart"/>
      <w:r>
        <w:rPr>
          <w:color w:val="231F20"/>
        </w:rPr>
        <w:t>notebook</w:t>
      </w:r>
      <w:proofErr w:type="spellEnd"/>
      <w:r>
        <w:rPr>
          <w:color w:val="231F20"/>
        </w:rPr>
        <w:t xml:space="preserve">, the EDA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the same </w:t>
      </w:r>
      <w:proofErr w:type="spellStart"/>
      <w:r>
        <w:rPr>
          <w:color w:val="231F20"/>
        </w:rPr>
        <w:t>as</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performed</w:t>
      </w:r>
      <w:proofErr w:type="spellEnd"/>
      <w:r>
        <w:rPr>
          <w:color w:val="231F20"/>
        </w:rPr>
        <w:t xml:space="preserve"> on a </w:t>
      </w:r>
      <w:proofErr w:type="spellStart"/>
      <w:r>
        <w:rPr>
          <w:color w:val="231F20"/>
        </w:rPr>
        <w:t>local</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or</w:t>
      </w:r>
      <w:proofErr w:type="spellEnd"/>
      <w:r>
        <w:rPr>
          <w:color w:val="231F20"/>
        </w:rPr>
        <w:t xml:space="preserve"> on-</w:t>
      </w:r>
      <w:proofErr w:type="spellStart"/>
      <w:r>
        <w:rPr>
          <w:color w:val="231F20"/>
        </w:rPr>
        <w:t>premise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using</w:t>
      </w:r>
      <w:proofErr w:type="spellEnd"/>
      <w:r>
        <w:rPr>
          <w:color w:val="231F20"/>
        </w:rPr>
        <w:t xml:space="preserve"> the same Python code. This </w:t>
      </w:r>
      <w:proofErr w:type="spellStart"/>
      <w:r>
        <w:rPr>
          <w:color w:val="231F20"/>
        </w:rPr>
        <w:t>step</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need</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adaptation</w:t>
      </w:r>
      <w:proofErr w:type="spellEnd"/>
      <w:r>
        <w:rPr>
          <w:color w:val="231F20"/>
        </w:rPr>
        <w:t xml:space="preserve">; the </w:t>
      </w:r>
      <w:proofErr w:type="spellStart"/>
      <w:r>
        <w:rPr>
          <w:color w:val="231F20"/>
        </w:rPr>
        <w:t>only</w:t>
      </w:r>
      <w:proofErr w:type="spellEnd"/>
      <w:r>
        <w:rPr>
          <w:color w:val="231F20"/>
        </w:rPr>
        <w:t xml:space="preserve"> </w:t>
      </w:r>
      <w:proofErr w:type="spellStart"/>
      <w:r>
        <w:rPr>
          <w:color w:val="231F20"/>
        </w:rPr>
        <w:t>difference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notebook</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hosted</w:t>
      </w:r>
      <w:proofErr w:type="spellEnd"/>
      <w:r>
        <w:rPr>
          <w:color w:val="231F20"/>
        </w:rPr>
        <w:t xml:space="preserve"> on AWS </w:t>
      </w:r>
      <w:proofErr w:type="spellStart"/>
      <w:r>
        <w:rPr>
          <w:color w:val="231F20"/>
        </w:rPr>
        <w:t>by</w:t>
      </w:r>
      <w:proofErr w:type="spellEnd"/>
      <w:r>
        <w:rPr>
          <w:color w:val="231F20"/>
        </w:rPr>
        <w:t xml:space="preserve"> </w:t>
      </w:r>
      <w:proofErr w:type="spellStart"/>
      <w:r>
        <w:rPr>
          <w:color w:val="231F20"/>
        </w:rPr>
        <w:t>SageMaker</w:t>
      </w:r>
      <w:proofErr w:type="spellEnd"/>
      <w:r>
        <w:rPr>
          <w:color w:val="231F20"/>
        </w:rPr>
        <w:t>.</w:t>
      </w:r>
    </w:p>
    <w:p w14:paraId="4F8776C3" w14:textId="77777777" w:rsidR="001E4D13" w:rsidRDefault="001E4D13">
      <w:pPr>
        <w:pStyle w:val="BodyText"/>
        <w:spacing w:before="9"/>
        <w:rPr>
          <w:sz w:val="21"/>
        </w:rPr>
      </w:pPr>
    </w:p>
    <w:p w14:paraId="4F8776C4" w14:textId="77777777" w:rsidR="001E4D13" w:rsidRDefault="00247020">
      <w:pPr>
        <w:pStyle w:val="BodyText"/>
        <w:ind w:left="2204"/>
        <w:jc w:val="both"/>
      </w:pPr>
      <w:proofErr w:type="spellStart"/>
      <w:r>
        <w:rPr>
          <w:color w:val="231F20"/>
        </w:rPr>
        <w:t>Experimentation</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versioning</w:t>
      </w:r>
      <w:proofErr w:type="spellEnd"/>
    </w:p>
    <w:p w14:paraId="4F8776C5" w14:textId="77777777" w:rsidR="001E4D13" w:rsidRDefault="00247020">
      <w:pPr>
        <w:pStyle w:val="BodyText"/>
        <w:spacing w:before="16" w:line="254" w:lineRule="auto"/>
        <w:ind w:left="2204" w:right="1414"/>
        <w:jc w:val="both"/>
      </w:pPr>
      <w:proofErr w:type="spellStart"/>
      <w:r>
        <w:rPr>
          <w:color w:val="231F20"/>
        </w:rPr>
        <w:t>Where</w:t>
      </w:r>
      <w:proofErr w:type="spellEnd"/>
      <w:r>
        <w:rPr>
          <w:color w:val="231F20"/>
        </w:rPr>
        <w:t xml:space="preserve"> the </w:t>
      </w:r>
      <w:proofErr w:type="spellStart"/>
      <w:r>
        <w:rPr>
          <w:color w:val="231F20"/>
        </w:rPr>
        <w:t>tools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features</w:t>
      </w:r>
      <w:proofErr w:type="spellEnd"/>
      <w:r>
        <w:rPr>
          <w:color w:val="231F20"/>
        </w:rPr>
        <w:t xml:space="preserve">, and </w:t>
      </w:r>
      <w:proofErr w:type="spellStart"/>
      <w:r>
        <w:rPr>
          <w:color w:val="231F20"/>
        </w:rPr>
        <w:t>hyperparameters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everything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training</w:t>
      </w:r>
      <w:proofErr w:type="spellEnd"/>
      <w:r>
        <w:rPr>
          <w:color w:val="231F20"/>
        </w:rPr>
        <w:t xml:space="preserve"> </w:t>
      </w:r>
      <w:proofErr w:type="spellStart"/>
      <w:r>
        <w:rPr>
          <w:color w:val="231F20"/>
        </w:rPr>
        <w:t>job</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from</w:t>
      </w:r>
      <w:proofErr w:type="spellEnd"/>
      <w:r>
        <w:rPr>
          <w:color w:val="231F20"/>
        </w:rPr>
        <w:t xml:space="preserve"> the UI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the Python SDK. </w:t>
      </w:r>
      <w:proofErr w:type="spellStart"/>
      <w:r>
        <w:rPr>
          <w:color w:val="231F20"/>
        </w:rPr>
        <w:t>SageMaker</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apply</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problem</w:t>
      </w:r>
      <w:proofErr w:type="spellEnd"/>
      <w:r>
        <w:rPr>
          <w:color w:val="231F20"/>
        </w:rPr>
        <w:t xml:space="preserve"> (Amazon, </w:t>
      </w:r>
      <w:proofErr w:type="spellStart"/>
      <w:r>
        <w:rPr>
          <w:color w:val="231F20"/>
        </w:rPr>
        <w:t>n.d</w:t>
      </w:r>
      <w:proofErr w:type="spellEnd"/>
      <w:r>
        <w:rPr>
          <w:color w:val="231F20"/>
        </w:rPr>
        <w:t xml:space="preserve">.-f). </w:t>
      </w:r>
      <w:proofErr w:type="spellStart"/>
      <w:r>
        <w:rPr>
          <w:color w:val="231F20"/>
        </w:rPr>
        <w:t>They</w:t>
      </w:r>
      <w:proofErr w:type="spellEnd"/>
      <w:r>
        <w:rPr>
          <w:color w:val="231F20"/>
        </w:rPr>
        <w:t xml:space="preserve"> </w:t>
      </w:r>
      <w:proofErr w:type="spellStart"/>
      <w:r>
        <w:rPr>
          <w:color w:val="231F20"/>
        </w:rPr>
        <w:t>cover</w:t>
      </w:r>
      <w:proofErr w:type="spellEnd"/>
      <w:r>
        <w:rPr>
          <w:color w:val="231F20"/>
        </w:rPr>
        <w:t xml:space="preserve"> </w:t>
      </w:r>
      <w:proofErr w:type="spellStart"/>
      <w:r>
        <w:rPr>
          <w:color w:val="231F20"/>
        </w:rPr>
        <w:t>supervised</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unsupervi</w:t>
      </w:r>
      <w:proofErr w:type="spellEnd"/>
      <w:r>
        <w:rPr>
          <w:color w:val="231F20"/>
        </w:rPr>
        <w:t xml:space="preserve">- sed </w:t>
      </w:r>
      <w:proofErr w:type="spellStart"/>
      <w:r>
        <w:rPr>
          <w:color w:val="231F20"/>
        </w:rPr>
        <w:t>learning</w:t>
      </w:r>
      <w:proofErr w:type="spellEnd"/>
      <w:r>
        <w:rPr>
          <w:color w:val="231F20"/>
        </w:rPr>
        <w:t xml:space="preserve">, </w:t>
      </w:r>
      <w:proofErr w:type="spellStart"/>
      <w:r>
        <w:rPr>
          <w:color w:val="231F20"/>
        </w:rPr>
        <w:t>textual</w:t>
      </w:r>
      <w:proofErr w:type="spellEnd"/>
      <w:r>
        <w:rPr>
          <w:color w:val="231F20"/>
        </w:rPr>
        <w:t xml:space="preserve"> </w:t>
      </w:r>
      <w:proofErr w:type="spellStart"/>
      <w:r>
        <w:rPr>
          <w:color w:val="231F20"/>
        </w:rPr>
        <w:t>analysis</w:t>
      </w:r>
      <w:proofErr w:type="spellEnd"/>
      <w:r>
        <w:rPr>
          <w:color w:val="231F20"/>
        </w:rPr>
        <w:t xml:space="preserve">, and </w:t>
      </w:r>
      <w:proofErr w:type="spellStart"/>
      <w:r>
        <w:rPr>
          <w:color w:val="231F20"/>
        </w:rPr>
        <w:t>image</w:t>
      </w:r>
      <w:proofErr w:type="spellEnd"/>
      <w:r>
        <w:rPr>
          <w:color w:val="231F20"/>
        </w:rPr>
        <w:t xml:space="preserve"> </w:t>
      </w:r>
      <w:proofErr w:type="spellStart"/>
      <w:r>
        <w:rPr>
          <w:color w:val="231F20"/>
        </w:rPr>
        <w:t>processing</w:t>
      </w:r>
      <w:proofErr w:type="spellEnd"/>
      <w:r>
        <w:rPr>
          <w:color w:val="231F20"/>
        </w:rPr>
        <w:t xml:space="preserve">. The </w:t>
      </w:r>
      <w:proofErr w:type="spellStart"/>
      <w:r>
        <w:rPr>
          <w:color w:val="231F20"/>
        </w:rPr>
        <w:t>complete</w:t>
      </w:r>
      <w:proofErr w:type="spellEnd"/>
      <w:r>
        <w:rPr>
          <w:color w:val="231F20"/>
        </w:rPr>
        <w:t xml:space="preserve"> </w:t>
      </w:r>
      <w:proofErr w:type="spellStart"/>
      <w:r>
        <w:rPr>
          <w:color w:val="231F20"/>
        </w:rPr>
        <w:t>list</w:t>
      </w:r>
      <w:proofErr w:type="spellEnd"/>
      <w:r>
        <w:rPr>
          <w:color w:val="231F20"/>
        </w:rPr>
        <w:t xml:space="preserve"> of </w:t>
      </w:r>
      <w:proofErr w:type="spellStart"/>
      <w:r>
        <w:rPr>
          <w:color w:val="231F20"/>
        </w:rPr>
        <w:t>currently</w:t>
      </w:r>
      <w:proofErr w:type="spellEnd"/>
      <w:r>
        <w:rPr>
          <w:color w:val="231F20"/>
        </w:rPr>
        <w:t xml:space="preserve"> </w:t>
      </w:r>
      <w:proofErr w:type="spellStart"/>
      <w:r>
        <w:rPr>
          <w:color w:val="231F20"/>
        </w:rPr>
        <w:t>avai</w:t>
      </w:r>
      <w:proofErr w:type="spellEnd"/>
      <w:r>
        <w:rPr>
          <w:color w:val="231F20"/>
        </w:rPr>
        <w:t xml:space="preserve">- lable </w:t>
      </w:r>
      <w:proofErr w:type="spellStart"/>
      <w:r>
        <w:rPr>
          <w:color w:val="231F20"/>
        </w:rPr>
        <w:t>algorithms</w:t>
      </w:r>
      <w:proofErr w:type="spellEnd"/>
      <w:r>
        <w:rPr>
          <w:color w:val="231F20"/>
        </w:rPr>
        <w:t xml:space="preserve"> in 2020 </w:t>
      </w:r>
      <w:proofErr w:type="spellStart"/>
      <w:r>
        <w:rPr>
          <w:color w:val="231F20"/>
        </w:rPr>
        <w:t>is</w:t>
      </w:r>
      <w:proofErr w:type="spellEnd"/>
      <w:r>
        <w:rPr>
          <w:color w:val="231F20"/>
        </w:rPr>
        <w:t xml:space="preserve"> </w:t>
      </w:r>
      <w:proofErr w:type="spellStart"/>
      <w:r>
        <w:rPr>
          <w:color w:val="231F20"/>
        </w:rPr>
        <w:t>BlazingText</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DeepAR</w:t>
      </w:r>
      <w:proofErr w:type="spellEnd"/>
      <w:r>
        <w:rPr>
          <w:color w:val="231F20"/>
        </w:rPr>
        <w:t xml:space="preserve"> </w:t>
      </w:r>
      <w:proofErr w:type="spellStart"/>
      <w:r>
        <w:rPr>
          <w:color w:val="231F20"/>
        </w:rPr>
        <w:t>forecasting</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factori</w:t>
      </w:r>
      <w:proofErr w:type="spellEnd"/>
      <w:r>
        <w:rPr>
          <w:color w:val="231F20"/>
        </w:rPr>
        <w:t xml:space="preserve">- </w:t>
      </w:r>
      <w:proofErr w:type="spellStart"/>
      <w:r>
        <w:rPr>
          <w:color w:val="231F20"/>
        </w:rPr>
        <w:t>zation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image</w:t>
      </w:r>
      <w:proofErr w:type="spellEnd"/>
      <w:r>
        <w:rPr>
          <w:color w:val="231F20"/>
        </w:rPr>
        <w:t xml:space="preserve"> </w:t>
      </w:r>
      <w:proofErr w:type="spellStart"/>
      <w:r>
        <w:rPr>
          <w:color w:val="231F20"/>
        </w:rPr>
        <w:t>classiﬁcation</w:t>
      </w:r>
      <w:proofErr w:type="spellEnd"/>
      <w:r>
        <w:rPr>
          <w:color w:val="231F20"/>
        </w:rPr>
        <w:t xml:space="preserve"> </w:t>
      </w:r>
      <w:proofErr w:type="spellStart"/>
      <w:r>
        <w:rPr>
          <w:color w:val="231F20"/>
        </w:rPr>
        <w:t>algorithm</w:t>
      </w:r>
      <w:proofErr w:type="spellEnd"/>
      <w:r>
        <w:rPr>
          <w:color w:val="231F20"/>
        </w:rPr>
        <w:t xml:space="preserve">, IP </w:t>
      </w:r>
      <w:proofErr w:type="spellStart"/>
      <w:r>
        <w:rPr>
          <w:color w:val="231F20"/>
        </w:rPr>
        <w:t>insights</w:t>
      </w:r>
      <w:proofErr w:type="spellEnd"/>
      <w:r>
        <w:rPr>
          <w:color w:val="231F20"/>
        </w:rPr>
        <w:t>, k-</w:t>
      </w:r>
      <w:proofErr w:type="spellStart"/>
      <w:r>
        <w:rPr>
          <w:color w:val="231F20"/>
        </w:rPr>
        <w:t>means</w:t>
      </w:r>
      <w:proofErr w:type="spellEnd"/>
      <w:r>
        <w:rPr>
          <w:color w:val="231F20"/>
        </w:rPr>
        <w:t xml:space="preserve"> </w:t>
      </w:r>
      <w:proofErr w:type="spellStart"/>
      <w:r>
        <w:rPr>
          <w:color w:val="231F20"/>
        </w:rPr>
        <w:t>algorithm</w:t>
      </w:r>
      <w:proofErr w:type="spellEnd"/>
      <w:r>
        <w:rPr>
          <w:color w:val="231F20"/>
        </w:rPr>
        <w:t xml:space="preserve">, k- </w:t>
      </w:r>
      <w:proofErr w:type="spellStart"/>
      <w:r>
        <w:rPr>
          <w:color w:val="231F20"/>
        </w:rPr>
        <w:t>nearest</w:t>
      </w:r>
      <w:proofErr w:type="spellEnd"/>
      <w:r>
        <w:rPr>
          <w:color w:val="231F20"/>
        </w:rPr>
        <w:t xml:space="preserve"> </w:t>
      </w:r>
      <w:proofErr w:type="spellStart"/>
      <w:r>
        <w:rPr>
          <w:color w:val="231F20"/>
        </w:rPr>
        <w:t>neighbors</w:t>
      </w:r>
      <w:proofErr w:type="spellEnd"/>
      <w:r>
        <w:rPr>
          <w:color w:val="231F20"/>
        </w:rPr>
        <w:t xml:space="preserve"> (k-NN) </w:t>
      </w:r>
      <w:proofErr w:type="spellStart"/>
      <w:r>
        <w:rPr>
          <w:color w:val="231F20"/>
        </w:rPr>
        <w:t>algorithm</w:t>
      </w:r>
      <w:proofErr w:type="spellEnd"/>
      <w:r>
        <w:rPr>
          <w:color w:val="231F20"/>
        </w:rPr>
        <w:t xml:space="preserve">, latent </w:t>
      </w:r>
      <w:proofErr w:type="spellStart"/>
      <w:r>
        <w:rPr>
          <w:color w:val="231F20"/>
        </w:rPr>
        <w:t>dirichlet</w:t>
      </w:r>
      <w:proofErr w:type="spellEnd"/>
      <w:r>
        <w:rPr>
          <w:color w:val="231F20"/>
        </w:rPr>
        <w:t xml:space="preserve"> </w:t>
      </w:r>
      <w:proofErr w:type="spellStart"/>
      <w:r>
        <w:rPr>
          <w:color w:val="231F20"/>
        </w:rPr>
        <w:t>allocation</w:t>
      </w:r>
      <w:proofErr w:type="spellEnd"/>
      <w:r>
        <w:rPr>
          <w:color w:val="231F20"/>
        </w:rPr>
        <w:t xml:space="preserve"> (LDA) </w:t>
      </w:r>
      <w:proofErr w:type="spellStart"/>
      <w:r>
        <w:rPr>
          <w:color w:val="231F20"/>
        </w:rPr>
        <w:t>algorithm</w:t>
      </w:r>
      <w:proofErr w:type="spellEnd"/>
      <w:r>
        <w:rPr>
          <w:color w:val="231F20"/>
        </w:rPr>
        <w:t xml:space="preserve">, linear </w:t>
      </w:r>
      <w:proofErr w:type="spellStart"/>
      <w:r>
        <w:rPr>
          <w:color w:val="231F20"/>
        </w:rPr>
        <w:t>learner</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topic</w:t>
      </w:r>
      <w:proofErr w:type="spellEnd"/>
      <w:r>
        <w:rPr>
          <w:color w:val="231F20"/>
        </w:rPr>
        <w:t xml:space="preserve"> </w:t>
      </w:r>
      <w:proofErr w:type="spellStart"/>
      <w:r>
        <w:rPr>
          <w:color w:val="231F20"/>
        </w:rPr>
        <w:t>model</w:t>
      </w:r>
      <w:proofErr w:type="spellEnd"/>
      <w:r>
        <w:rPr>
          <w:color w:val="231F20"/>
        </w:rPr>
        <w:t xml:space="preserve"> (NTM) </w:t>
      </w:r>
      <w:proofErr w:type="spellStart"/>
      <w:r>
        <w:rPr>
          <w:color w:val="231F20"/>
        </w:rPr>
        <w:t>algorithm</w:t>
      </w:r>
      <w:proofErr w:type="spellEnd"/>
      <w:r>
        <w:rPr>
          <w:color w:val="231F20"/>
        </w:rPr>
        <w:t xml:space="preserve">, Object2Vec </w:t>
      </w:r>
      <w:proofErr w:type="spellStart"/>
      <w:r>
        <w:rPr>
          <w:color w:val="231F20"/>
        </w:rPr>
        <w:t>algorithm</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detection</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principal</w:t>
      </w:r>
      <w:proofErr w:type="spellEnd"/>
      <w:r>
        <w:rPr>
          <w:color w:val="231F20"/>
        </w:rPr>
        <w:t xml:space="preserve"> </w:t>
      </w:r>
      <w:proofErr w:type="spellStart"/>
      <w:r>
        <w:rPr>
          <w:color w:val="231F20"/>
        </w:rPr>
        <w:t>component</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random</w:t>
      </w:r>
      <w:proofErr w:type="spellEnd"/>
      <w:r>
        <w:rPr>
          <w:color w:val="231F20"/>
        </w:rPr>
        <w:t xml:space="preserve"> </w:t>
      </w:r>
      <w:proofErr w:type="spellStart"/>
      <w:r>
        <w:rPr>
          <w:color w:val="231F20"/>
        </w:rPr>
        <w:t>cut</w:t>
      </w:r>
      <w:proofErr w:type="spellEnd"/>
      <w:r>
        <w:rPr>
          <w:color w:val="231F20"/>
        </w:rPr>
        <w:t xml:space="preserve"> </w:t>
      </w:r>
      <w:proofErr w:type="spellStart"/>
      <w:r>
        <w:rPr>
          <w:color w:val="231F20"/>
        </w:rPr>
        <w:t>forest</w:t>
      </w:r>
      <w:proofErr w:type="spellEnd"/>
      <w:r>
        <w:rPr>
          <w:color w:val="231F20"/>
        </w:rPr>
        <w:t xml:space="preserve"> (RCF), </w:t>
      </w:r>
      <w:proofErr w:type="spellStart"/>
      <w:r>
        <w:rPr>
          <w:color w:val="231F20"/>
        </w:rPr>
        <w:t>semantic</w:t>
      </w:r>
      <w:proofErr w:type="spellEnd"/>
      <w:r>
        <w:rPr>
          <w:color w:val="231F20"/>
        </w:rPr>
        <w:t xml:space="preserve"> </w:t>
      </w:r>
      <w:proofErr w:type="spellStart"/>
      <w:r>
        <w:rPr>
          <w:color w:val="231F20"/>
        </w:rPr>
        <w:t>segmenta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sequence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sequence</w:t>
      </w:r>
      <w:proofErr w:type="spellEnd"/>
      <w:r>
        <w:rPr>
          <w:color w:val="231F20"/>
        </w:rPr>
        <w:t xml:space="preserve"> (seq2seq), and </w:t>
      </w:r>
      <w:proofErr w:type="spellStart"/>
      <w:r>
        <w:rPr>
          <w:color w:val="231F20"/>
        </w:rPr>
        <w:t>XGBoost</w:t>
      </w:r>
      <w:proofErr w:type="spellEnd"/>
      <w:r>
        <w:rPr>
          <w:color w:val="231F20"/>
        </w:rPr>
        <w:t xml:space="preserve"> (</w:t>
      </w:r>
      <w:proofErr w:type="spellStart"/>
      <w:r>
        <w:rPr>
          <w:color w:val="231F20"/>
        </w:rPr>
        <w:t>eXtreme</w:t>
      </w:r>
      <w:proofErr w:type="spellEnd"/>
      <w:r>
        <w:rPr>
          <w:color w:val="231F20"/>
        </w:rPr>
        <w:t xml:space="preserve"> </w:t>
      </w:r>
      <w:proofErr w:type="spellStart"/>
      <w:r>
        <w:rPr>
          <w:color w:val="231F20"/>
        </w:rPr>
        <w:t>gra</w:t>
      </w:r>
      <w:proofErr w:type="spellEnd"/>
      <w:r>
        <w:rPr>
          <w:color w:val="231F20"/>
        </w:rPr>
        <w:t xml:space="preserve">- dient </w:t>
      </w:r>
      <w:proofErr w:type="spellStart"/>
      <w:r>
        <w:rPr>
          <w:color w:val="231F20"/>
        </w:rPr>
        <w:t>boosting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possible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your</w:t>
      </w:r>
      <w:proofErr w:type="spellEnd"/>
      <w:r>
        <w:rPr>
          <w:color w:val="231F20"/>
        </w:rPr>
        <w:t xml:space="preserve"> own </w:t>
      </w:r>
      <w:proofErr w:type="spellStart"/>
      <w:r>
        <w:rPr>
          <w:color w:val="231F20"/>
        </w:rPr>
        <w:t>algorithm</w:t>
      </w:r>
      <w:proofErr w:type="spellEnd"/>
      <w:r>
        <w:rPr>
          <w:color w:val="231F20"/>
        </w:rPr>
        <w:t xml:space="preserve">, </w:t>
      </w:r>
      <w:proofErr w:type="spellStart"/>
      <w:r>
        <w:rPr>
          <w:color w:val="231F20"/>
        </w:rPr>
        <w:t>packaging</w:t>
      </w:r>
      <w:proofErr w:type="spellEnd"/>
      <w:r>
        <w:rPr>
          <w:color w:val="231F20"/>
        </w:rPr>
        <w:t xml:space="preserve"> </w:t>
      </w:r>
      <w:proofErr w:type="spellStart"/>
      <w:r>
        <w:rPr>
          <w:color w:val="231F20"/>
        </w:rPr>
        <w:t>it</w:t>
      </w:r>
      <w:proofErr w:type="spellEnd"/>
      <w:r>
        <w:rPr>
          <w:color w:val="231F20"/>
        </w:rPr>
        <w:t xml:space="preserve"> in a Docker </w:t>
      </w:r>
      <w:proofErr w:type="spellStart"/>
      <w:r>
        <w:rPr>
          <w:color w:val="231F20"/>
        </w:rPr>
        <w:t>container</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extending</w:t>
      </w:r>
      <w:proofErr w:type="spellEnd"/>
      <w:r>
        <w:rPr>
          <w:color w:val="231F20"/>
        </w:rPr>
        <w:t xml:space="preserve"> a </w:t>
      </w:r>
      <w:proofErr w:type="spellStart"/>
      <w:r>
        <w:rPr>
          <w:color w:val="231F20"/>
        </w:rPr>
        <w:t>prebuilt</w:t>
      </w:r>
      <w:proofErr w:type="spellEnd"/>
      <w:r>
        <w:rPr>
          <w:color w:val="231F20"/>
        </w:rPr>
        <w:t xml:space="preserve"> Docker </w:t>
      </w:r>
      <w:proofErr w:type="spellStart"/>
      <w:r>
        <w:rPr>
          <w:color w:val="231F20"/>
        </w:rPr>
        <w:t>image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adapting</w:t>
      </w:r>
      <w:proofErr w:type="spellEnd"/>
      <w:r>
        <w:rPr>
          <w:color w:val="231F20"/>
        </w:rPr>
        <w:t>/</w:t>
      </w:r>
      <w:proofErr w:type="spellStart"/>
      <w:r>
        <w:rPr>
          <w:color w:val="231F20"/>
        </w:rPr>
        <w:t>creating</w:t>
      </w:r>
      <w:proofErr w:type="spellEnd"/>
      <w:r>
        <w:rPr>
          <w:color w:val="231F20"/>
        </w:rPr>
        <w:t xml:space="preserve"> </w:t>
      </w:r>
      <w:proofErr w:type="spellStart"/>
      <w:r>
        <w:rPr>
          <w:color w:val="231F20"/>
        </w:rPr>
        <w:t>your</w:t>
      </w:r>
      <w:proofErr w:type="spellEnd"/>
      <w:r>
        <w:rPr>
          <w:color w:val="231F20"/>
        </w:rPr>
        <w:t xml:space="preserve"> own. For feature </w:t>
      </w:r>
      <w:proofErr w:type="spellStart"/>
      <w:r>
        <w:rPr>
          <w:color w:val="231F20"/>
        </w:rPr>
        <w:t>selection</w:t>
      </w:r>
      <w:proofErr w:type="spellEnd"/>
      <w:r>
        <w:rPr>
          <w:color w:val="231F20"/>
        </w:rPr>
        <w:t xml:space="preserve"> and </w:t>
      </w:r>
      <w:proofErr w:type="spellStart"/>
      <w:r>
        <w:rPr>
          <w:color w:val="231F20"/>
        </w:rPr>
        <w:t>hyperparameter</w:t>
      </w:r>
      <w:proofErr w:type="spellEnd"/>
      <w:r>
        <w:rPr>
          <w:color w:val="231F20"/>
        </w:rPr>
        <w:t xml:space="preserve"> </w:t>
      </w:r>
      <w:proofErr w:type="spellStart"/>
      <w:r>
        <w:rPr>
          <w:color w:val="231F20"/>
        </w:rPr>
        <w:t>tuning</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SparkML</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most</w:t>
      </w:r>
      <w:proofErr w:type="spellEnd"/>
      <w:r>
        <w:rPr>
          <w:color w:val="231F20"/>
        </w:rPr>
        <w:t xml:space="preserve"> </w:t>
      </w:r>
      <w:proofErr w:type="spellStart"/>
      <w:r>
        <w:rPr>
          <w:color w:val="231F20"/>
        </w:rPr>
        <w:t>tasks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contributions</w:t>
      </w:r>
      <w:proofErr w:type="spellEnd"/>
      <w:r>
        <w:rPr>
          <w:color w:val="231F20"/>
        </w:rPr>
        <w:t xml:space="preserve"> of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“Experiments,” </w:t>
      </w:r>
      <w:proofErr w:type="spellStart"/>
      <w:r>
        <w:rPr>
          <w:color w:val="231F20"/>
        </w:rPr>
        <w:t>letting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organize</w:t>
      </w:r>
      <w:proofErr w:type="spellEnd"/>
      <w:r>
        <w:rPr>
          <w:color w:val="231F20"/>
        </w:rPr>
        <w:t xml:space="preserve">, track, </w:t>
      </w:r>
      <w:proofErr w:type="spellStart"/>
      <w:r>
        <w:rPr>
          <w:color w:val="231F20"/>
        </w:rPr>
        <w:t>compare</w:t>
      </w:r>
      <w:proofErr w:type="spellEnd"/>
      <w:r>
        <w:rPr>
          <w:color w:val="231F20"/>
        </w:rPr>
        <w:t xml:space="preserve">, and </w:t>
      </w:r>
      <w:proofErr w:type="spellStart"/>
      <w:r>
        <w:rPr>
          <w:color w:val="231F20"/>
        </w:rPr>
        <w:t>evaluate</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w:t>
      </w:r>
      <w:proofErr w:type="spellEnd"/>
      <w:r>
        <w:rPr>
          <w:color w:val="231F20"/>
        </w:rPr>
        <w:t xml:space="preserve">- </w:t>
      </w:r>
      <w:proofErr w:type="spellStart"/>
      <w:r>
        <w:rPr>
          <w:color w:val="231F20"/>
        </w:rPr>
        <w:t>ning</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introduce</w:t>
      </w:r>
      <w:proofErr w:type="spellEnd"/>
      <w:r>
        <w:rPr>
          <w:color w:val="231F20"/>
        </w:rPr>
        <w:t xml:space="preserve"> the </w:t>
      </w:r>
      <w:proofErr w:type="spellStart"/>
      <w:r>
        <w:rPr>
          <w:color w:val="231F20"/>
        </w:rPr>
        <w:t>concept</w:t>
      </w:r>
      <w:proofErr w:type="spellEnd"/>
      <w:r>
        <w:rPr>
          <w:color w:val="231F20"/>
        </w:rPr>
        <w:t xml:space="preserve"> of </w:t>
      </w:r>
      <w:proofErr w:type="spellStart"/>
      <w:r>
        <w:rPr>
          <w:color w:val="231F20"/>
        </w:rPr>
        <w:t>trial</w:t>
      </w:r>
      <w:proofErr w:type="spellEnd"/>
      <w:r>
        <w:rPr>
          <w:color w:val="231F20"/>
        </w:rPr>
        <w:t xml:space="preserve"> and </w:t>
      </w:r>
      <w:proofErr w:type="spellStart"/>
      <w:r>
        <w:rPr>
          <w:color w:val="231F20"/>
        </w:rPr>
        <w:t>experi</w:t>
      </w:r>
      <w:proofErr w:type="spellEnd"/>
      <w:r>
        <w:rPr>
          <w:color w:val="231F20"/>
        </w:rPr>
        <w:t xml:space="preserve">- </w:t>
      </w:r>
      <w:proofErr w:type="spellStart"/>
      <w:r>
        <w:rPr>
          <w:color w:val="231F20"/>
        </w:rPr>
        <w:t>ment</w:t>
      </w:r>
      <w:proofErr w:type="spellEnd"/>
      <w:r>
        <w:rPr>
          <w:color w:val="231F20"/>
        </w:rPr>
        <w:t xml:space="preserve">. A </w:t>
      </w:r>
      <w:proofErr w:type="spellStart"/>
      <w:r>
        <w:rPr>
          <w:color w:val="231F20"/>
        </w:rPr>
        <w:t>trial</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training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involved</w:t>
      </w:r>
      <w:proofErr w:type="spellEnd"/>
      <w:r>
        <w:rPr>
          <w:color w:val="231F20"/>
        </w:rPr>
        <w:t xml:space="preserve"> in a </w:t>
      </w:r>
      <w:proofErr w:type="spellStart"/>
      <w:r>
        <w:rPr>
          <w:color w:val="231F20"/>
        </w:rPr>
        <w:t>single</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job</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evaluation</w:t>
      </w:r>
      <w:proofErr w:type="spellEnd"/>
      <w:r>
        <w:rPr>
          <w:color w:val="231F20"/>
        </w:rPr>
        <w:t xml:space="preserve">, </w:t>
      </w:r>
      <w:proofErr w:type="spellStart"/>
      <w:r>
        <w:rPr>
          <w:color w:val="231F20"/>
        </w:rPr>
        <w:t>enriched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metadata</w:t>
      </w:r>
      <w:proofErr w:type="spellEnd"/>
      <w:r>
        <w:rPr>
          <w:color w:val="231F20"/>
        </w:rPr>
        <w:t xml:space="preserve">. An </w:t>
      </w:r>
      <w:proofErr w:type="spellStart"/>
      <w:r>
        <w:rPr>
          <w:color w:val="231F20"/>
        </w:rPr>
        <w:t>experiment</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trials</w:t>
      </w:r>
      <w:proofErr w:type="spellEnd"/>
      <w:r>
        <w:rPr>
          <w:color w:val="231F20"/>
        </w:rPr>
        <w:t xml:space="preserve">, a </w:t>
      </w:r>
      <w:proofErr w:type="spellStart"/>
      <w:r>
        <w:rPr>
          <w:color w:val="231F20"/>
        </w:rPr>
        <w:t>group</w:t>
      </w:r>
      <w:proofErr w:type="spellEnd"/>
      <w:r>
        <w:rPr>
          <w:color w:val="231F20"/>
        </w:rPr>
        <w:t xml:space="preserve"> of </w:t>
      </w:r>
      <w:proofErr w:type="spellStart"/>
      <w:r>
        <w:rPr>
          <w:color w:val="231F20"/>
        </w:rPr>
        <w:t>related</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jobs</w:t>
      </w:r>
      <w:proofErr w:type="spellEnd"/>
      <w:r>
        <w:rPr>
          <w:color w:val="231F20"/>
        </w:rPr>
        <w:t xml:space="preserve">. In </w:t>
      </w:r>
      <w:proofErr w:type="spellStart"/>
      <w:r>
        <w:rPr>
          <w:color w:val="231F20"/>
        </w:rPr>
        <w:t>SageMaker</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populate</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trials</w:t>
      </w:r>
      <w:proofErr w:type="spellEnd"/>
      <w:r>
        <w:rPr>
          <w:color w:val="231F20"/>
        </w:rPr>
        <w:t xml:space="preserve">, and </w:t>
      </w:r>
      <w:proofErr w:type="spellStart"/>
      <w:r>
        <w:rPr>
          <w:color w:val="231F20"/>
        </w:rPr>
        <w:t>run</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trials</w:t>
      </w:r>
      <w:proofErr w:type="spellEnd"/>
      <w:r>
        <w:rPr>
          <w:color w:val="231F20"/>
        </w:rPr>
        <w:t xml:space="preserve"> and </w:t>
      </w:r>
      <w:proofErr w:type="spellStart"/>
      <w:r>
        <w:rPr>
          <w:color w:val="231F20"/>
        </w:rPr>
        <w:t>expe</w:t>
      </w:r>
      <w:proofErr w:type="spellEnd"/>
      <w:r>
        <w:rPr>
          <w:color w:val="231F20"/>
        </w:rPr>
        <w:t>-</w:t>
      </w:r>
    </w:p>
    <w:p w14:paraId="4F8776C6" w14:textId="77777777" w:rsidR="001E4D13" w:rsidRDefault="001E4D13">
      <w:pPr>
        <w:spacing w:line="254" w:lineRule="auto"/>
        <w:jc w:val="both"/>
        <w:sectPr w:rsidR="001E4D13">
          <w:pgSz w:w="11910" w:h="16840"/>
          <w:pgMar w:top="960" w:right="0" w:bottom="680" w:left="460" w:header="0" w:footer="486" w:gutter="0"/>
          <w:cols w:space="720"/>
        </w:sectPr>
      </w:pPr>
    </w:p>
    <w:p w14:paraId="4F8776C7" w14:textId="77777777" w:rsidR="001E4D13" w:rsidRDefault="001E4D13">
      <w:pPr>
        <w:pStyle w:val="BodyText"/>
        <w:spacing w:before="11"/>
        <w:rPr>
          <w:sz w:val="29"/>
        </w:rPr>
      </w:pPr>
    </w:p>
    <w:p w14:paraId="4F8776C8" w14:textId="77777777" w:rsidR="001E4D13" w:rsidRDefault="00247020">
      <w:pPr>
        <w:spacing w:before="97"/>
        <w:ind w:left="957"/>
        <w:rPr>
          <w:sz w:val="18"/>
        </w:rPr>
      </w:pPr>
      <w:r>
        <w:rPr>
          <w:color w:val="003946"/>
          <w:sz w:val="18"/>
        </w:rPr>
        <w:t>Vom Modell zur Produktion</w:t>
      </w:r>
    </w:p>
    <w:p w14:paraId="4F8776C9" w14:textId="77777777" w:rsidR="001E4D13" w:rsidRDefault="001E4D13">
      <w:pPr>
        <w:pStyle w:val="BodyText"/>
      </w:pPr>
    </w:p>
    <w:p w14:paraId="4F8776CA" w14:textId="77777777" w:rsidR="001E4D13" w:rsidRDefault="001E4D13">
      <w:pPr>
        <w:pStyle w:val="BodyText"/>
      </w:pPr>
    </w:p>
    <w:p w14:paraId="4F8776CB" w14:textId="77777777" w:rsidR="001E4D13" w:rsidRDefault="001E4D13">
      <w:pPr>
        <w:pStyle w:val="BodyText"/>
      </w:pPr>
    </w:p>
    <w:p w14:paraId="4F8776CC" w14:textId="77777777" w:rsidR="001E4D13" w:rsidRDefault="001E4D13">
      <w:pPr>
        <w:pStyle w:val="BodyText"/>
      </w:pPr>
    </w:p>
    <w:p w14:paraId="4F8776CD" w14:textId="77777777" w:rsidR="001E4D13" w:rsidRDefault="001E4D13">
      <w:pPr>
        <w:pStyle w:val="BodyText"/>
        <w:spacing w:before="10"/>
        <w:rPr>
          <w:sz w:val="16"/>
        </w:rPr>
      </w:pPr>
    </w:p>
    <w:p w14:paraId="4F8776CE" w14:textId="77777777" w:rsidR="001E4D13" w:rsidRDefault="00247020">
      <w:pPr>
        <w:pStyle w:val="BodyText"/>
        <w:spacing w:before="97" w:line="254" w:lineRule="auto"/>
        <w:ind w:left="957" w:right="2662"/>
        <w:jc w:val="both"/>
      </w:pPr>
      <w:proofErr w:type="spellStart"/>
      <w:r>
        <w:rPr>
          <w:color w:val="231F20"/>
        </w:rPr>
        <w:t>riments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from</w:t>
      </w:r>
      <w:proofErr w:type="spellEnd"/>
      <w:r>
        <w:rPr>
          <w:color w:val="231F20"/>
        </w:rPr>
        <w:t xml:space="preserve"> the UI and </w:t>
      </w:r>
      <w:proofErr w:type="spellStart"/>
      <w:r>
        <w:rPr>
          <w:color w:val="231F20"/>
        </w:rPr>
        <w:t>through</w:t>
      </w:r>
      <w:proofErr w:type="spellEnd"/>
      <w:r>
        <w:rPr>
          <w:color w:val="231F20"/>
        </w:rPr>
        <w:t xml:space="preserve"> a Python SDK </w:t>
      </w:r>
      <w:proofErr w:type="spellStart"/>
      <w:r>
        <w:rPr>
          <w:color w:val="231F20"/>
        </w:rPr>
        <w:t>containing</w:t>
      </w:r>
      <w:proofErr w:type="spellEnd"/>
      <w:r>
        <w:rPr>
          <w:color w:val="231F20"/>
        </w:rPr>
        <w:t xml:space="preserve"> </w:t>
      </w:r>
      <w:proofErr w:type="spellStart"/>
      <w:r>
        <w:rPr>
          <w:color w:val="231F20"/>
        </w:rPr>
        <w:t>logging</w:t>
      </w:r>
      <w:proofErr w:type="spellEnd"/>
      <w:r>
        <w:rPr>
          <w:color w:val="231F20"/>
        </w:rPr>
        <w:t xml:space="preserve"> and </w:t>
      </w:r>
      <w:proofErr w:type="spellStart"/>
      <w:r>
        <w:rPr>
          <w:color w:val="231F20"/>
        </w:rPr>
        <w:t>analytics</w:t>
      </w:r>
      <w:proofErr w:type="spellEnd"/>
      <w:r>
        <w:rPr>
          <w:color w:val="231F20"/>
        </w:rPr>
        <w:t xml:space="preserve"> APIs. </w:t>
      </w:r>
      <w:proofErr w:type="spellStart"/>
      <w:r>
        <w:rPr>
          <w:color w:val="231F20"/>
        </w:rPr>
        <w:t>Additionally</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integrated</w:t>
      </w:r>
      <w:proofErr w:type="spellEnd"/>
      <w:r>
        <w:rPr>
          <w:color w:val="231F20"/>
        </w:rPr>
        <w:t xml:space="preserve"> in </w:t>
      </w:r>
      <w:proofErr w:type="spellStart"/>
      <w:r>
        <w:rPr>
          <w:color w:val="231F20"/>
        </w:rPr>
        <w:t>Sagemaker</w:t>
      </w:r>
      <w:proofErr w:type="spellEnd"/>
      <w:r>
        <w:rPr>
          <w:color w:val="231F20"/>
        </w:rPr>
        <w:t xml:space="preserve"> </w:t>
      </w:r>
      <w:proofErr w:type="spellStart"/>
      <w:r>
        <w:rPr>
          <w:color w:val="231F20"/>
        </w:rPr>
        <w:t>autopilot</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perform an </w:t>
      </w:r>
      <w:proofErr w:type="spellStart"/>
      <w:r>
        <w:rPr>
          <w:color w:val="231F20"/>
        </w:rPr>
        <w:t>autopilot</w:t>
      </w:r>
      <w:proofErr w:type="spellEnd"/>
      <w:r>
        <w:rPr>
          <w:color w:val="231F20"/>
        </w:rPr>
        <w:t xml:space="preserve"> </w:t>
      </w:r>
      <w:proofErr w:type="spellStart"/>
      <w:r>
        <w:rPr>
          <w:color w:val="231F20"/>
        </w:rPr>
        <w:t>job</w:t>
      </w:r>
      <w:proofErr w:type="spellEnd"/>
      <w:r>
        <w:rPr>
          <w:color w:val="231F20"/>
        </w:rPr>
        <w:t xml:space="preserve">, an </w:t>
      </w:r>
      <w:proofErr w:type="spellStart"/>
      <w:r>
        <w:rPr>
          <w:color w:val="231F20"/>
        </w:rPr>
        <w:t>experiment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created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tri</w:t>
      </w:r>
      <w:proofErr w:type="spellEnd"/>
      <w:r>
        <w:rPr>
          <w:color w:val="231F20"/>
        </w:rPr>
        <w:t xml:space="preserve">- als for the different </w:t>
      </w:r>
      <w:proofErr w:type="spellStart"/>
      <w:r>
        <w:rPr>
          <w:color w:val="231F20"/>
        </w:rPr>
        <w:t>combinations</w:t>
      </w:r>
      <w:proofErr w:type="spellEnd"/>
      <w:r>
        <w:rPr>
          <w:color w:val="231F20"/>
        </w:rPr>
        <w:t xml:space="preserve"> of </w:t>
      </w:r>
      <w:proofErr w:type="spellStart"/>
      <w:r>
        <w:rPr>
          <w:color w:val="231F20"/>
        </w:rPr>
        <w:t>components</w:t>
      </w:r>
      <w:proofErr w:type="spellEnd"/>
      <w:r>
        <w:rPr>
          <w:color w:val="231F20"/>
        </w:rPr>
        <w:t xml:space="preserve">, </w:t>
      </w:r>
      <w:proofErr w:type="spellStart"/>
      <w:r>
        <w:rPr>
          <w:color w:val="231F20"/>
        </w:rPr>
        <w:t>hyperparameters</w:t>
      </w:r>
      <w:proofErr w:type="spellEnd"/>
      <w:r>
        <w:rPr>
          <w:color w:val="231F20"/>
        </w:rPr>
        <w:t xml:space="preserve">, and </w:t>
      </w:r>
      <w:proofErr w:type="spellStart"/>
      <w:r>
        <w:rPr>
          <w:color w:val="231F20"/>
        </w:rPr>
        <w:t>artifacts</w:t>
      </w:r>
      <w:proofErr w:type="spellEnd"/>
      <w:r>
        <w:rPr>
          <w:color w:val="231F20"/>
        </w:rPr>
        <w:t xml:space="preserve">. Both in </w:t>
      </w:r>
      <w:proofErr w:type="spellStart"/>
      <w:r>
        <w:rPr>
          <w:color w:val="231F20"/>
        </w:rPr>
        <w:t>training</w:t>
      </w:r>
      <w:proofErr w:type="spellEnd"/>
      <w:r>
        <w:rPr>
          <w:color w:val="231F20"/>
        </w:rPr>
        <w:t xml:space="preserve"> </w:t>
      </w:r>
      <w:proofErr w:type="spellStart"/>
      <w:r>
        <w:rPr>
          <w:color w:val="231F20"/>
        </w:rPr>
        <w:t>jobs</w:t>
      </w:r>
      <w:proofErr w:type="spellEnd"/>
      <w:r>
        <w:rPr>
          <w:color w:val="231F20"/>
        </w:rPr>
        <w:t xml:space="preserve"> and </w:t>
      </w:r>
      <w:proofErr w:type="spellStart"/>
      <w:r>
        <w:rPr>
          <w:color w:val="231F20"/>
        </w:rPr>
        <w:t>autopilot</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add</w:t>
      </w:r>
      <w:proofErr w:type="spellEnd"/>
      <w:r>
        <w:rPr>
          <w:color w:val="231F20"/>
        </w:rPr>
        <w:t xml:space="preserve"> an extra </w:t>
      </w:r>
      <w:proofErr w:type="spellStart"/>
      <w:r>
        <w:rPr>
          <w:color w:val="231F20"/>
        </w:rPr>
        <w:t>parameter</w:t>
      </w:r>
      <w:proofErr w:type="spellEnd"/>
      <w:r>
        <w:rPr>
          <w:color w:val="231F20"/>
        </w:rPr>
        <w:t xml:space="preserve"> </w:t>
      </w:r>
      <w:proofErr w:type="spellStart"/>
      <w:r>
        <w:rPr>
          <w:color w:val="231F20"/>
        </w:rPr>
        <w:t>to</w:t>
      </w:r>
      <w:proofErr w:type="spellEnd"/>
      <w:r>
        <w:rPr>
          <w:color w:val="231F20"/>
        </w:rPr>
        <w:t xml:space="preserve"> the Python code in the SDK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the </w:t>
      </w:r>
      <w:proofErr w:type="spellStart"/>
      <w:r>
        <w:rPr>
          <w:color w:val="231F20"/>
        </w:rPr>
        <w:t>experiment</w:t>
      </w:r>
      <w:proofErr w:type="spellEnd"/>
      <w:r>
        <w:rPr>
          <w:color w:val="231F20"/>
        </w:rPr>
        <w:t xml:space="preserve">. The end </w:t>
      </w:r>
      <w:proofErr w:type="spellStart"/>
      <w:r>
        <w:rPr>
          <w:color w:val="231F20"/>
        </w:rPr>
        <w:t>result</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experiments</w:t>
      </w:r>
      <w:proofErr w:type="spellEnd"/>
      <w:r>
        <w:rPr>
          <w:color w:val="231F20"/>
        </w:rPr>
        <w:t xml:space="preserve">, </w:t>
      </w:r>
      <w:proofErr w:type="spellStart"/>
      <w:r>
        <w:rPr>
          <w:color w:val="231F20"/>
        </w:rPr>
        <w:t>updated</w:t>
      </w:r>
      <w:proofErr w:type="spellEnd"/>
      <w:r>
        <w:rPr>
          <w:color w:val="231F20"/>
        </w:rPr>
        <w:t xml:space="preserve"> in real time,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compare</w:t>
      </w:r>
      <w:proofErr w:type="spellEnd"/>
      <w:r>
        <w:rPr>
          <w:color w:val="231F20"/>
        </w:rPr>
        <w:t xml:space="preserve"> and </w:t>
      </w:r>
      <w:proofErr w:type="spellStart"/>
      <w:r>
        <w:rPr>
          <w:color w:val="231F20"/>
        </w:rPr>
        <w:t>evaluate</w:t>
      </w:r>
      <w:proofErr w:type="spellEnd"/>
      <w:r>
        <w:rPr>
          <w:color w:val="231F20"/>
        </w:rPr>
        <w:t xml:space="preserve">, </w:t>
      </w:r>
      <w:proofErr w:type="spellStart"/>
      <w:r>
        <w:rPr>
          <w:color w:val="231F20"/>
        </w:rPr>
        <w:t>visually</w:t>
      </w:r>
      <w:proofErr w:type="spellEnd"/>
      <w:r>
        <w:rPr>
          <w:color w:val="231F20"/>
        </w:rPr>
        <w:t xml:space="preserve"> and </w:t>
      </w:r>
      <w:proofErr w:type="spellStart"/>
      <w:r>
        <w:rPr>
          <w:color w:val="231F20"/>
        </w:rPr>
        <w:t>programmatically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model</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permit</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a </w:t>
      </w:r>
      <w:proofErr w:type="spellStart"/>
      <w:r>
        <w:rPr>
          <w:color w:val="231F20"/>
        </w:rPr>
        <w:t>version</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data</w:t>
      </w:r>
      <w:proofErr w:type="spellEnd"/>
      <w:r>
        <w:rPr>
          <w:color w:val="231F20"/>
        </w:rPr>
        <w:t xml:space="preserve"> and code </w:t>
      </w:r>
      <w:proofErr w:type="spellStart"/>
      <w:r>
        <w:rPr>
          <w:color w:val="231F20"/>
        </w:rPr>
        <w:t>versioning</w:t>
      </w:r>
      <w:proofErr w:type="spellEnd"/>
      <w:r>
        <w:rPr>
          <w:color w:val="231F20"/>
        </w:rPr>
        <w:t xml:space="preserve"> </w:t>
      </w:r>
      <w:proofErr w:type="spellStart"/>
      <w:r>
        <w:rPr>
          <w:color w:val="231F20"/>
        </w:rPr>
        <w:t>ourselves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notebooks</w:t>
      </w:r>
      <w:proofErr w:type="spellEnd"/>
      <w:r>
        <w:rPr>
          <w:color w:val="231F20"/>
        </w:rPr>
        <w:t xml:space="preserve"> support Git,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workﬂow</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repeat</w:t>
      </w:r>
      <w:proofErr w:type="spellEnd"/>
      <w:r>
        <w:rPr>
          <w:color w:val="231F20"/>
        </w:rPr>
        <w:t xml:space="preserve"> the same </w:t>
      </w:r>
      <w:proofErr w:type="spellStart"/>
      <w:r>
        <w:rPr>
          <w:color w:val="231F20"/>
        </w:rPr>
        <w:t>process</w:t>
      </w:r>
      <w:proofErr w:type="spellEnd"/>
      <w:r>
        <w:rPr>
          <w:color w:val="231F20"/>
        </w:rPr>
        <w:t xml:space="preserve"> for the </w:t>
      </w:r>
      <w:proofErr w:type="spellStart"/>
      <w:r>
        <w:rPr>
          <w:color w:val="231F20"/>
        </w:rPr>
        <w:t>ﬁnal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the Python SDK,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supports</w:t>
      </w:r>
      <w:proofErr w:type="spellEnd"/>
      <w:r>
        <w:rPr>
          <w:color w:val="231F20"/>
        </w:rPr>
        <w:t xml:space="preserve"> additional </w:t>
      </w:r>
      <w:proofErr w:type="spellStart"/>
      <w:r>
        <w:rPr>
          <w:color w:val="231F20"/>
        </w:rPr>
        <w:t>model</w:t>
      </w:r>
      <w:proofErr w:type="spellEnd"/>
      <w:r>
        <w:rPr>
          <w:color w:val="231F20"/>
        </w:rPr>
        <w:t xml:space="preserve"> </w:t>
      </w:r>
      <w:proofErr w:type="spellStart"/>
      <w:r>
        <w:rPr>
          <w:color w:val="231F20"/>
        </w:rPr>
        <w:t>validation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or</w:t>
      </w:r>
      <w:proofErr w:type="spellEnd"/>
      <w:r>
        <w:rPr>
          <w:color w:val="231F20"/>
        </w:rPr>
        <w:t xml:space="preserve"> live </w:t>
      </w:r>
      <w:proofErr w:type="spellStart"/>
      <w:r>
        <w:rPr>
          <w:color w:val="231F20"/>
        </w:rPr>
        <w:t>data</w:t>
      </w:r>
      <w:proofErr w:type="spellEnd"/>
      <w:r>
        <w:rPr>
          <w:color w:val="231F20"/>
        </w:rPr>
        <w:t xml:space="preserve">, for A/B </w:t>
      </w:r>
      <w:proofErr w:type="spellStart"/>
      <w:r>
        <w:rPr>
          <w:color w:val="231F20"/>
        </w:rPr>
        <w:t>testing</w:t>
      </w:r>
      <w:proofErr w:type="spellEnd"/>
      <w:r>
        <w:rPr>
          <w:color w:val="231F20"/>
        </w:rPr>
        <w:t>.</w:t>
      </w:r>
    </w:p>
    <w:p w14:paraId="4F8776CF" w14:textId="77777777" w:rsidR="001E4D13" w:rsidRDefault="001E4D13">
      <w:pPr>
        <w:pStyle w:val="BodyText"/>
        <w:spacing w:before="7"/>
        <w:rPr>
          <w:sz w:val="22"/>
        </w:rPr>
      </w:pPr>
    </w:p>
    <w:p w14:paraId="4F8776D0" w14:textId="77777777" w:rsidR="001E4D13" w:rsidRDefault="00247020">
      <w:pPr>
        <w:pStyle w:val="BodyText"/>
        <w:ind w:left="957"/>
      </w:pPr>
      <w:proofErr w:type="spellStart"/>
      <w:r>
        <w:rPr>
          <w:color w:val="231F20"/>
        </w:rPr>
        <w:t>Deployment</w:t>
      </w:r>
      <w:proofErr w:type="spellEnd"/>
    </w:p>
    <w:p w14:paraId="4F8776D1" w14:textId="77777777" w:rsidR="001E4D13" w:rsidRDefault="00247020">
      <w:pPr>
        <w:pStyle w:val="BodyText"/>
        <w:spacing w:before="16" w:line="254" w:lineRule="auto"/>
        <w:ind w:left="957" w:right="2661"/>
        <w:jc w:val="both"/>
      </w:pPr>
      <w:proofErr w:type="spellStart"/>
      <w:r>
        <w:rPr>
          <w:color w:val="231F20"/>
        </w:rPr>
        <w:t>Once</w:t>
      </w:r>
      <w:proofErr w:type="spellEnd"/>
      <w:r>
        <w:rPr>
          <w:color w:val="231F20"/>
        </w:rPr>
        <w:t xml:space="preserve"> the </w:t>
      </w:r>
      <w:proofErr w:type="spellStart"/>
      <w:r>
        <w:rPr>
          <w:color w:val="231F20"/>
        </w:rPr>
        <w:t>selected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deploy </w:t>
      </w:r>
      <w:proofErr w:type="spellStart"/>
      <w:r>
        <w:rPr>
          <w:color w:val="231F20"/>
        </w:rPr>
        <w:t>it</w:t>
      </w:r>
      <w:proofErr w:type="spellEnd"/>
      <w:r>
        <w:rPr>
          <w:color w:val="231F20"/>
        </w:rPr>
        <w:t xml:space="preserve"> on </w:t>
      </w:r>
      <w:proofErr w:type="spellStart"/>
      <w:r>
        <w:rPr>
          <w:color w:val="231F20"/>
        </w:rPr>
        <w:t>SageMaker</w:t>
      </w:r>
      <w:proofErr w:type="spellEnd"/>
      <w:r>
        <w:rPr>
          <w:color w:val="231F20"/>
        </w:rPr>
        <w:t xml:space="preserve"> in </w:t>
      </w:r>
      <w:proofErr w:type="spellStart"/>
      <w:r>
        <w:rPr>
          <w:color w:val="231F20"/>
        </w:rPr>
        <w:t>two</w:t>
      </w:r>
      <w:proofErr w:type="spellEnd"/>
      <w:r>
        <w:rPr>
          <w:color w:val="231F20"/>
        </w:rPr>
        <w:t xml:space="preserve"> different </w:t>
      </w:r>
      <w:proofErr w:type="spellStart"/>
      <w:r>
        <w:rPr>
          <w:color w:val="231F20"/>
        </w:rPr>
        <w:t>ways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a persistent </w:t>
      </w:r>
      <w:proofErr w:type="spellStart"/>
      <w:r>
        <w:rPr>
          <w:color w:val="231F20"/>
        </w:rPr>
        <w:t>endpoint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prediction</w:t>
      </w:r>
      <w:proofErr w:type="spellEnd"/>
      <w:r>
        <w:rPr>
          <w:color w:val="231F20"/>
        </w:rPr>
        <w:t xml:space="preserve"> at a time, </w:t>
      </w:r>
      <w:proofErr w:type="spellStart"/>
      <w:r>
        <w:rPr>
          <w:color w:val="231F20"/>
        </w:rPr>
        <w:t>using</w:t>
      </w:r>
      <w:proofErr w:type="spellEnd"/>
      <w:r>
        <w:rPr>
          <w:color w:val="231F20"/>
        </w:rPr>
        <w:t xml:space="preserve"> Sage- Maker </w:t>
      </w:r>
      <w:proofErr w:type="spellStart"/>
      <w:r>
        <w:rPr>
          <w:color w:val="231F20"/>
        </w:rPr>
        <w:t>hosting</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predictions</w:t>
      </w:r>
      <w:proofErr w:type="spellEnd"/>
      <w:r>
        <w:rPr>
          <w:color w:val="231F20"/>
        </w:rPr>
        <w:t xml:space="preserve"> for an </w:t>
      </w:r>
      <w:proofErr w:type="spellStart"/>
      <w:r>
        <w:rPr>
          <w:color w:val="231F20"/>
        </w:rPr>
        <w:t>entire</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SageMa</w:t>
      </w:r>
      <w:proofErr w:type="spellEnd"/>
      <w:r>
        <w:rPr>
          <w:color w:val="231F20"/>
        </w:rPr>
        <w:t xml:space="preserve">- </w:t>
      </w:r>
      <w:proofErr w:type="spellStart"/>
      <w:r>
        <w:rPr>
          <w:color w:val="231F20"/>
        </w:rPr>
        <w:t>ker</w:t>
      </w:r>
      <w:proofErr w:type="spellEnd"/>
      <w:r>
        <w:rPr>
          <w:color w:val="231F20"/>
        </w:rPr>
        <w:t xml:space="preserve"> </w:t>
      </w:r>
      <w:proofErr w:type="spellStart"/>
      <w:r>
        <w:rPr>
          <w:color w:val="231F20"/>
        </w:rPr>
        <w:t>batch</w:t>
      </w:r>
      <w:proofErr w:type="spellEnd"/>
      <w:r>
        <w:rPr>
          <w:color w:val="231F20"/>
        </w:rPr>
        <w:t xml:space="preserve"> </w:t>
      </w:r>
      <w:proofErr w:type="spellStart"/>
      <w:r>
        <w:rPr>
          <w:color w:val="231F20"/>
        </w:rPr>
        <w:t>transform</w:t>
      </w:r>
      <w:proofErr w:type="spellEnd"/>
      <w:r>
        <w:rPr>
          <w:color w:val="231F20"/>
        </w:rPr>
        <w:t xml:space="preserve">. To </w:t>
      </w:r>
      <w:proofErr w:type="spellStart"/>
      <w:r>
        <w:rPr>
          <w:color w:val="231F20"/>
        </w:rPr>
        <w:t>use</w:t>
      </w:r>
      <w:proofErr w:type="spellEnd"/>
      <w:r>
        <w:rPr>
          <w:color w:val="231F20"/>
        </w:rPr>
        <w:t xml:space="preserve"> the </w:t>
      </w:r>
      <w:proofErr w:type="spellStart"/>
      <w:r>
        <w:rPr>
          <w:color w:val="231F20"/>
        </w:rPr>
        <w:t>hosting</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 HTTPS </w:t>
      </w:r>
      <w:proofErr w:type="spellStart"/>
      <w:r>
        <w:rPr>
          <w:color w:val="231F20"/>
        </w:rPr>
        <w:t>endpoint</w:t>
      </w:r>
      <w:proofErr w:type="spellEnd"/>
      <w:r>
        <w:rPr>
          <w:color w:val="231F20"/>
        </w:rPr>
        <w:t xml:space="preserve"> and pass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SageMaker</w:t>
      </w:r>
      <w:proofErr w:type="spellEnd"/>
      <w:r>
        <w:rPr>
          <w:color w:val="231F20"/>
        </w:rPr>
        <w:t xml:space="preserve">. This will </w:t>
      </w:r>
      <w:proofErr w:type="spellStart"/>
      <w:r>
        <w:rPr>
          <w:color w:val="231F20"/>
        </w:rPr>
        <w:t>allow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predictions</w:t>
      </w:r>
      <w:proofErr w:type="spellEnd"/>
      <w:r>
        <w:rPr>
          <w:color w:val="231F20"/>
        </w:rPr>
        <w:t xml:space="preserve">. Note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endpoints</w:t>
      </w:r>
      <w:proofErr w:type="spellEnd"/>
      <w:r>
        <w:rPr>
          <w:color w:val="231F20"/>
        </w:rPr>
        <w:t xml:space="preserve"> </w:t>
      </w:r>
      <w:proofErr w:type="spellStart"/>
      <w:r>
        <w:rPr>
          <w:color w:val="231F20"/>
        </w:rPr>
        <w:t>scoped</w:t>
      </w:r>
      <w:proofErr w:type="spellEnd"/>
      <w:r>
        <w:rPr>
          <w:color w:val="231F20"/>
        </w:rPr>
        <w:t xml:space="preserve"> on individual AWS </w:t>
      </w:r>
      <w:proofErr w:type="spellStart"/>
      <w:r>
        <w:rPr>
          <w:color w:val="231F20"/>
        </w:rPr>
        <w:t>accounts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public</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AWS Lambda and the Amazon API Gateway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public</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desired</w:t>
      </w:r>
      <w:proofErr w:type="spellEnd"/>
      <w:r>
        <w:rPr>
          <w:color w:val="231F20"/>
        </w:rPr>
        <w:t xml:space="preserve"> (Amazon, </w:t>
      </w:r>
      <w:proofErr w:type="spellStart"/>
      <w:r>
        <w:rPr>
          <w:color w:val="231F20"/>
        </w:rPr>
        <w:t>n.d</w:t>
      </w:r>
      <w:proofErr w:type="spellEnd"/>
      <w:r>
        <w:rPr>
          <w:color w:val="231F20"/>
        </w:rPr>
        <w:t>.-g).</w:t>
      </w:r>
    </w:p>
    <w:p w14:paraId="4F8776D2" w14:textId="77777777" w:rsidR="001E4D13" w:rsidRDefault="001E4D13">
      <w:pPr>
        <w:pStyle w:val="BodyText"/>
        <w:rPr>
          <w:sz w:val="22"/>
        </w:rPr>
      </w:pPr>
    </w:p>
    <w:p w14:paraId="4F8776D3" w14:textId="77777777" w:rsidR="001E4D13" w:rsidRDefault="00247020">
      <w:pPr>
        <w:pStyle w:val="BodyText"/>
        <w:ind w:left="957"/>
      </w:pPr>
      <w:r>
        <w:rPr>
          <w:color w:val="231F20"/>
        </w:rPr>
        <w:t>Überwachung</w:t>
      </w:r>
    </w:p>
    <w:p w14:paraId="4F8776D4" w14:textId="77777777" w:rsidR="001E4D13" w:rsidRDefault="00247020">
      <w:pPr>
        <w:pStyle w:val="BodyText"/>
        <w:spacing w:before="16" w:line="254" w:lineRule="auto"/>
        <w:ind w:left="957" w:right="2661"/>
        <w:jc w:val="both"/>
      </w:pPr>
      <w:proofErr w:type="spellStart"/>
      <w:r>
        <w:rPr>
          <w:color w:val="231F20"/>
        </w:rPr>
        <w:t>Where</w:t>
      </w:r>
      <w:proofErr w:type="spellEnd"/>
      <w:r>
        <w:rPr>
          <w:color w:val="231F20"/>
        </w:rPr>
        <w:t xml:space="preserve"> the AWS </w:t>
      </w:r>
      <w:proofErr w:type="spellStart"/>
      <w:r>
        <w:rPr>
          <w:color w:val="231F20"/>
        </w:rPr>
        <w:t>environment</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shines</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deployment</w:t>
      </w:r>
      <w:proofErr w:type="spellEnd"/>
      <w:r>
        <w:rPr>
          <w:color w:val="231F20"/>
        </w:rPr>
        <w:t xml:space="preserve">, </w:t>
      </w:r>
      <w:proofErr w:type="spellStart"/>
      <w:r>
        <w:rPr>
          <w:color w:val="231F20"/>
        </w:rPr>
        <w:t>production</w:t>
      </w:r>
      <w:proofErr w:type="spellEnd"/>
      <w:r>
        <w:rPr>
          <w:color w:val="231F20"/>
        </w:rPr>
        <w:t xml:space="preserve">, and </w:t>
      </w:r>
      <w:proofErr w:type="spellStart"/>
      <w:r>
        <w:rPr>
          <w:color w:val="231F20"/>
        </w:rPr>
        <w:t>monitoring</w:t>
      </w:r>
      <w:proofErr w:type="spellEnd"/>
      <w:r>
        <w:rPr>
          <w:color w:val="231F20"/>
        </w:rPr>
        <w:t xml:space="preserve"> support.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a </w:t>
      </w:r>
      <w:proofErr w:type="spellStart"/>
      <w:r>
        <w:rPr>
          <w:color w:val="231F20"/>
        </w:rPr>
        <w:t>model</w:t>
      </w:r>
      <w:proofErr w:type="spellEnd"/>
      <w:r>
        <w:rPr>
          <w:color w:val="231F20"/>
        </w:rPr>
        <w:t xml:space="preserve"> monitor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check the </w:t>
      </w:r>
      <w:proofErr w:type="spellStart"/>
      <w:r>
        <w:rPr>
          <w:color w:val="231F20"/>
        </w:rPr>
        <w:t>quality</w:t>
      </w:r>
      <w:proofErr w:type="spellEnd"/>
      <w:r>
        <w:rPr>
          <w:color w:val="231F20"/>
        </w:rPr>
        <w:t xml:space="preserve"> of the </w:t>
      </w:r>
      <w:proofErr w:type="spellStart"/>
      <w:r>
        <w:rPr>
          <w:color w:val="231F20"/>
        </w:rPr>
        <w:t>models</w:t>
      </w:r>
      <w:proofErr w:type="spellEnd"/>
      <w:r>
        <w:rPr>
          <w:color w:val="231F20"/>
        </w:rPr>
        <w:t xml:space="preserve"> in real time, </w:t>
      </w:r>
      <w:proofErr w:type="spellStart"/>
      <w:r>
        <w:rPr>
          <w:color w:val="231F20"/>
        </w:rPr>
        <w:t>while</w:t>
      </w:r>
      <w:proofErr w:type="spellEnd"/>
      <w:r>
        <w:rPr>
          <w:color w:val="231F20"/>
        </w:rPr>
        <w:t xml:space="preserve"> the Amazon </w:t>
      </w:r>
      <w:proofErr w:type="spellStart"/>
      <w:r>
        <w:rPr>
          <w:color w:val="231F20"/>
        </w:rPr>
        <w:t>CloudWatch</w:t>
      </w:r>
      <w:proofErr w:type="spellEnd"/>
      <w:r>
        <w:rPr>
          <w:color w:val="231F20"/>
        </w:rPr>
        <w:t xml:space="preserve"> </w:t>
      </w:r>
      <w:proofErr w:type="spellStart"/>
      <w:r>
        <w:rPr>
          <w:color w:val="231F20"/>
        </w:rPr>
        <w:t>model</w:t>
      </w:r>
      <w:proofErr w:type="spellEnd"/>
      <w:r>
        <w:rPr>
          <w:color w:val="231F20"/>
        </w:rPr>
        <w:t xml:space="preserve"> monitor </w:t>
      </w:r>
      <w:proofErr w:type="spellStart"/>
      <w:r>
        <w:rPr>
          <w:color w:val="231F20"/>
        </w:rPr>
        <w:t>enables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an auto- </w:t>
      </w:r>
      <w:proofErr w:type="spellStart"/>
      <w:r>
        <w:rPr>
          <w:color w:val="231F20"/>
        </w:rPr>
        <w:t>mated</w:t>
      </w:r>
      <w:proofErr w:type="spellEnd"/>
      <w:r>
        <w:rPr>
          <w:color w:val="231F20"/>
        </w:rPr>
        <w:t xml:space="preserve"> alert </w:t>
      </w:r>
      <w:proofErr w:type="spellStart"/>
      <w:r>
        <w:rPr>
          <w:color w:val="231F20"/>
        </w:rPr>
        <w:t>triggering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deviations</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quality</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drift</w:t>
      </w:r>
      <w:proofErr w:type="spellEnd"/>
      <w:r>
        <w:rPr>
          <w:color w:val="231F20"/>
        </w:rPr>
        <w:t xml:space="preserve"> and </w:t>
      </w:r>
      <w:proofErr w:type="spellStart"/>
      <w:r>
        <w:rPr>
          <w:color w:val="231F20"/>
        </w:rPr>
        <w:t>anomalies</w:t>
      </w:r>
      <w:proofErr w:type="spellEnd"/>
      <w:r>
        <w:rPr>
          <w:color w:val="231F20"/>
        </w:rPr>
        <w:t xml:space="preserve">. Amazon </w:t>
      </w:r>
      <w:proofErr w:type="spellStart"/>
      <w:r>
        <w:rPr>
          <w:color w:val="231F20"/>
        </w:rPr>
        <w:t>CloudWatch</w:t>
      </w:r>
      <w:proofErr w:type="spellEnd"/>
      <w:r>
        <w:rPr>
          <w:color w:val="231F20"/>
        </w:rPr>
        <w:t xml:space="preserve"> Logs </w:t>
      </w:r>
      <w:proofErr w:type="spellStart"/>
      <w:r>
        <w:rPr>
          <w:color w:val="231F20"/>
        </w:rPr>
        <w:t>collect</w:t>
      </w:r>
      <w:proofErr w:type="spellEnd"/>
      <w:r>
        <w:rPr>
          <w:color w:val="231F20"/>
        </w:rPr>
        <w:t xml:space="preserve"> log </w:t>
      </w:r>
      <w:proofErr w:type="spellStart"/>
      <w:r>
        <w:rPr>
          <w:color w:val="231F20"/>
        </w:rPr>
        <w:t>ﬁles</w:t>
      </w:r>
      <w:proofErr w:type="spellEnd"/>
      <w:r>
        <w:rPr>
          <w:color w:val="231F20"/>
        </w:rPr>
        <w:t xml:space="preserve"> and </w:t>
      </w:r>
      <w:proofErr w:type="spellStart"/>
      <w:r>
        <w:rPr>
          <w:color w:val="231F20"/>
        </w:rPr>
        <w:t>notify</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quality</w:t>
      </w:r>
      <w:proofErr w:type="spellEnd"/>
      <w:r>
        <w:rPr>
          <w:color w:val="231F20"/>
        </w:rPr>
        <w:t xml:space="preserve"> of the </w:t>
      </w:r>
      <w:proofErr w:type="spellStart"/>
      <w:r>
        <w:rPr>
          <w:color w:val="231F20"/>
        </w:rPr>
        <w:t>model</w:t>
      </w:r>
      <w:proofErr w:type="spellEnd"/>
      <w:r>
        <w:rPr>
          <w:color w:val="231F20"/>
        </w:rPr>
        <w:t xml:space="preserve"> </w:t>
      </w:r>
      <w:proofErr w:type="spellStart"/>
      <w:r>
        <w:rPr>
          <w:color w:val="231F20"/>
        </w:rPr>
        <w:t>hits</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speciﬁed</w:t>
      </w:r>
      <w:proofErr w:type="spellEnd"/>
      <w:r>
        <w:rPr>
          <w:color w:val="231F20"/>
        </w:rPr>
        <w:t xml:space="preserve"> </w:t>
      </w:r>
      <w:proofErr w:type="spellStart"/>
      <w:r>
        <w:rPr>
          <w:color w:val="231F20"/>
        </w:rPr>
        <w:t>thresholds</w:t>
      </w:r>
      <w:proofErr w:type="spellEnd"/>
      <w:r>
        <w:rPr>
          <w:color w:val="231F20"/>
        </w:rPr>
        <w:t xml:space="preserve">. AWS </w:t>
      </w:r>
      <w:proofErr w:type="spellStart"/>
      <w:r>
        <w:rPr>
          <w:color w:val="231F20"/>
        </w:rPr>
        <w:t>CloudTrail</w:t>
      </w:r>
      <w:proofErr w:type="spellEnd"/>
      <w:r>
        <w:rPr>
          <w:color w:val="231F20"/>
        </w:rPr>
        <w:t xml:space="preserve"> </w:t>
      </w:r>
      <w:proofErr w:type="spellStart"/>
      <w:r>
        <w:rPr>
          <w:color w:val="231F20"/>
        </w:rPr>
        <w:t>stores</w:t>
      </w:r>
      <w:proofErr w:type="spellEnd"/>
      <w:r>
        <w:rPr>
          <w:color w:val="231F20"/>
        </w:rPr>
        <w:t xml:space="preserve"> the log </w:t>
      </w:r>
      <w:proofErr w:type="spellStart"/>
      <w:r>
        <w:rPr>
          <w:color w:val="231F20"/>
        </w:rPr>
        <w:t>ﬁles</w:t>
      </w:r>
      <w:proofErr w:type="spellEnd"/>
      <w:r>
        <w:rPr>
          <w:color w:val="231F20"/>
        </w:rPr>
        <w:t xml:space="preserve"> </w:t>
      </w:r>
      <w:proofErr w:type="spellStart"/>
      <w:r>
        <w:rPr>
          <w:color w:val="231F20"/>
        </w:rPr>
        <w:t>to</w:t>
      </w:r>
      <w:proofErr w:type="spellEnd"/>
      <w:r>
        <w:rPr>
          <w:color w:val="231F20"/>
        </w:rPr>
        <w:t xml:space="preserve"> an Amazon S3 </w:t>
      </w:r>
      <w:proofErr w:type="spellStart"/>
      <w:r>
        <w:rPr>
          <w:color w:val="231F20"/>
        </w:rPr>
        <w:t>bucket</w:t>
      </w:r>
      <w:proofErr w:type="spellEnd"/>
      <w:r>
        <w:rPr>
          <w:color w:val="231F20"/>
        </w:rPr>
        <w:t xml:space="preserve"> (Amazon, </w:t>
      </w:r>
      <w:proofErr w:type="spellStart"/>
      <w:r>
        <w:rPr>
          <w:color w:val="231F20"/>
        </w:rPr>
        <w:t>n.d</w:t>
      </w:r>
      <w:proofErr w:type="spellEnd"/>
      <w:r>
        <w:rPr>
          <w:color w:val="231F20"/>
        </w:rPr>
        <w:t xml:space="preserve">.-h).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deviations</w:t>
      </w:r>
      <w:proofErr w:type="spellEnd"/>
      <w:r>
        <w:rPr>
          <w:color w:val="231F20"/>
        </w:rPr>
        <w:t xml:space="preserve"> and </w:t>
      </w:r>
      <w:proofErr w:type="spellStart"/>
      <w:r>
        <w:rPr>
          <w:color w:val="231F20"/>
        </w:rPr>
        <w:t>other</w:t>
      </w:r>
      <w:proofErr w:type="spellEnd"/>
      <w:r>
        <w:rPr>
          <w:color w:val="231F20"/>
        </w:rPr>
        <w:t xml:space="preserve"> potential </w:t>
      </w:r>
      <w:proofErr w:type="spellStart"/>
      <w:r>
        <w:rPr>
          <w:color w:val="231F20"/>
        </w:rPr>
        <w:t>problems</w:t>
      </w:r>
      <w:proofErr w:type="spellEnd"/>
      <w:r>
        <w:rPr>
          <w:color w:val="231F20"/>
        </w:rPr>
        <w:t xml:space="preserve"> </w:t>
      </w:r>
      <w:proofErr w:type="spellStart"/>
      <w:r>
        <w:rPr>
          <w:color w:val="231F20"/>
        </w:rPr>
        <w:t>early</w:t>
      </w:r>
      <w:proofErr w:type="spellEnd"/>
      <w:r>
        <w:rPr>
          <w:color w:val="231F20"/>
        </w:rPr>
        <w:t xml:space="preserve"> and </w:t>
      </w:r>
      <w:proofErr w:type="spellStart"/>
      <w:r>
        <w:rPr>
          <w:color w:val="231F20"/>
        </w:rPr>
        <w:t>proactively</w:t>
      </w:r>
      <w:proofErr w:type="spellEnd"/>
      <w:r>
        <w:rPr>
          <w:color w:val="231F20"/>
        </w:rPr>
        <w:t xml:space="preserve">, </w:t>
      </w:r>
      <w:proofErr w:type="spellStart"/>
      <w:r>
        <w:rPr>
          <w:color w:val="231F20"/>
        </w:rPr>
        <w:t>countering</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SageMaker</w:t>
      </w:r>
      <w:proofErr w:type="spellEnd"/>
      <w:r>
        <w:rPr>
          <w:color w:val="231F20"/>
        </w:rPr>
        <w:t xml:space="preserve"> also </w:t>
      </w:r>
      <w:proofErr w:type="spellStart"/>
      <w:r>
        <w:rPr>
          <w:color w:val="231F20"/>
        </w:rPr>
        <w:t>offers</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versions</w:t>
      </w:r>
      <w:proofErr w:type="spellEnd"/>
      <w:r>
        <w:rPr>
          <w:color w:val="231F20"/>
        </w:rPr>
        <w:t xml:space="preserve"> </w:t>
      </w:r>
      <w:proofErr w:type="spellStart"/>
      <w:r>
        <w:rPr>
          <w:color w:val="231F20"/>
        </w:rPr>
        <w:t>behind</w:t>
      </w:r>
      <w:proofErr w:type="spellEnd"/>
      <w:r>
        <w:rPr>
          <w:color w:val="231F20"/>
        </w:rPr>
        <w:t xml:space="preserve"> the same </w:t>
      </w:r>
      <w:proofErr w:type="spellStart"/>
      <w:r>
        <w:rPr>
          <w:color w:val="231F20"/>
        </w:rPr>
        <w:t>endpoint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variants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by</w:t>
      </w:r>
      <w:proofErr w:type="spellEnd"/>
      <w:r>
        <w:rPr>
          <w:color w:val="231F20"/>
        </w:rPr>
        <w:t xml:space="preserve"> spe- </w:t>
      </w:r>
      <w:proofErr w:type="spellStart"/>
      <w:r>
        <w:rPr>
          <w:color w:val="231F20"/>
        </w:rPr>
        <w:t>cifying</w:t>
      </w:r>
      <w:proofErr w:type="spellEnd"/>
      <w:r>
        <w:rPr>
          <w:color w:val="231F20"/>
        </w:rPr>
        <w:t xml:space="preserve"> </w:t>
      </w:r>
      <w:proofErr w:type="spellStart"/>
      <w:r>
        <w:rPr>
          <w:color w:val="231F20"/>
        </w:rPr>
        <w:t>trafﬁc</w:t>
      </w:r>
      <w:proofErr w:type="spellEnd"/>
      <w:r>
        <w:rPr>
          <w:color w:val="231F20"/>
        </w:rPr>
        <w:t xml:space="preserve"> </w:t>
      </w:r>
      <w:proofErr w:type="spellStart"/>
      <w:r>
        <w:rPr>
          <w:color w:val="231F20"/>
        </w:rPr>
        <w:t>distribution</w:t>
      </w:r>
      <w:proofErr w:type="spellEnd"/>
      <w:r>
        <w:rPr>
          <w:color w:val="231F20"/>
        </w:rPr>
        <w:t xml:space="preserve">, </w:t>
      </w:r>
      <w:proofErr w:type="spellStart"/>
      <w:r>
        <w:rPr>
          <w:color w:val="231F20"/>
        </w:rPr>
        <w:t>invoking</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variants</w:t>
      </w:r>
      <w:proofErr w:type="spellEnd"/>
      <w:r>
        <w:rPr>
          <w:color w:val="231F20"/>
        </w:rPr>
        <w:t xml:space="preserve">, and </w:t>
      </w:r>
      <w:proofErr w:type="spellStart"/>
      <w:r>
        <w:rPr>
          <w:color w:val="231F20"/>
        </w:rPr>
        <w:t>running</w:t>
      </w:r>
      <w:proofErr w:type="spellEnd"/>
      <w:r>
        <w:rPr>
          <w:color w:val="231F20"/>
        </w:rPr>
        <w:t xml:space="preserve"> A/B </w:t>
      </w:r>
      <w:proofErr w:type="spellStart"/>
      <w:r>
        <w:rPr>
          <w:color w:val="231F20"/>
        </w:rPr>
        <w:t>tests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evaluate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increase</w:t>
      </w:r>
      <w:proofErr w:type="spellEnd"/>
      <w:r>
        <w:rPr>
          <w:color w:val="231F20"/>
        </w:rPr>
        <w:t xml:space="preserve"> the </w:t>
      </w:r>
      <w:proofErr w:type="spellStart"/>
      <w:r>
        <w:rPr>
          <w:color w:val="231F20"/>
        </w:rPr>
        <w:t>trafﬁc</w:t>
      </w:r>
      <w:proofErr w:type="spellEnd"/>
      <w:r>
        <w:rPr>
          <w:color w:val="231F20"/>
        </w:rPr>
        <w:t xml:space="preserve"> </w:t>
      </w:r>
      <w:proofErr w:type="spellStart"/>
      <w:r>
        <w:rPr>
          <w:color w:val="231F20"/>
        </w:rPr>
        <w:t>reaching</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trigger</w:t>
      </w:r>
      <w:proofErr w:type="spellEnd"/>
      <w:r>
        <w:rPr>
          <w:color w:val="231F20"/>
        </w:rPr>
        <w:t xml:space="preserve"> </w:t>
      </w:r>
      <w:proofErr w:type="spellStart"/>
      <w:r>
        <w:rPr>
          <w:color w:val="231F20"/>
        </w:rPr>
        <w:t>retraining</w:t>
      </w:r>
      <w:proofErr w:type="spellEnd"/>
      <w:r>
        <w:rPr>
          <w:color w:val="231F20"/>
        </w:rPr>
        <w:t xml:space="preserve"> of the </w:t>
      </w:r>
      <w:proofErr w:type="spellStart"/>
      <w:r>
        <w:rPr>
          <w:color w:val="231F20"/>
        </w:rPr>
        <w:t>models</w:t>
      </w:r>
      <w:proofErr w:type="spellEnd"/>
      <w:r>
        <w:rPr>
          <w:color w:val="231F20"/>
        </w:rPr>
        <w:t xml:space="preserve">, </w:t>
      </w:r>
      <w:proofErr w:type="spellStart"/>
      <w:r>
        <w:rPr>
          <w:color w:val="231F20"/>
        </w:rPr>
        <w:t>using</w:t>
      </w:r>
      <w:proofErr w:type="spellEnd"/>
      <w:r>
        <w:rPr>
          <w:color w:val="231F20"/>
        </w:rPr>
        <w:t xml:space="preserve"> the same </w:t>
      </w:r>
      <w:proofErr w:type="spellStart"/>
      <w:r>
        <w:rPr>
          <w:color w:val="231F20"/>
        </w:rPr>
        <w:t>capabilities</w:t>
      </w:r>
      <w:proofErr w:type="spellEnd"/>
      <w:r>
        <w:rPr>
          <w:color w:val="231F20"/>
        </w:rPr>
        <w:t xml:space="preserve"> for the initial </w:t>
      </w:r>
      <w:proofErr w:type="spellStart"/>
      <w:r>
        <w:rPr>
          <w:color w:val="231F20"/>
        </w:rPr>
        <w:t>training</w:t>
      </w:r>
      <w:proofErr w:type="spellEnd"/>
      <w:r>
        <w:rPr>
          <w:color w:val="231F20"/>
        </w:rPr>
        <w:t xml:space="preserve"> and </w:t>
      </w:r>
      <w:proofErr w:type="spellStart"/>
      <w:r>
        <w:rPr>
          <w:color w:val="231F20"/>
        </w:rPr>
        <w:t>selection</w:t>
      </w:r>
      <w:proofErr w:type="spellEnd"/>
      <w:r>
        <w:rPr>
          <w:color w:val="231F20"/>
        </w:rPr>
        <w:t>.</w:t>
      </w:r>
    </w:p>
    <w:p w14:paraId="4F8776D5" w14:textId="77777777" w:rsidR="001E4D13" w:rsidRDefault="001E4D13">
      <w:pPr>
        <w:pStyle w:val="BodyText"/>
        <w:rPr>
          <w:sz w:val="24"/>
        </w:rPr>
      </w:pPr>
    </w:p>
    <w:p w14:paraId="4F8776D6" w14:textId="77777777" w:rsidR="001E4D13" w:rsidRDefault="00247020">
      <w:pPr>
        <w:pStyle w:val="Heading6"/>
        <w:spacing w:before="204"/>
        <w:jc w:val="left"/>
      </w:pPr>
      <w:proofErr w:type="spellStart"/>
      <w:r>
        <w:rPr>
          <w:color w:val="003946"/>
        </w:rPr>
        <w:t>Concluding</w:t>
      </w:r>
      <w:proofErr w:type="spellEnd"/>
      <w:r>
        <w:rPr>
          <w:color w:val="003946"/>
        </w:rPr>
        <w:t xml:space="preserve"> </w:t>
      </w:r>
      <w:proofErr w:type="spellStart"/>
      <w:r>
        <w:rPr>
          <w:color w:val="003946"/>
        </w:rPr>
        <w:t>Remarks</w:t>
      </w:r>
      <w:proofErr w:type="spellEnd"/>
    </w:p>
    <w:p w14:paraId="4F8776D7" w14:textId="77777777" w:rsidR="001E4D13" w:rsidRDefault="001E4D13">
      <w:pPr>
        <w:pStyle w:val="BodyText"/>
        <w:spacing w:before="2"/>
        <w:rPr>
          <w:rFonts w:ascii="Trebuchet MS"/>
          <w:sz w:val="26"/>
        </w:rPr>
      </w:pPr>
    </w:p>
    <w:p w14:paraId="4F8776D8" w14:textId="77777777" w:rsidR="001E4D13" w:rsidRDefault="00247020">
      <w:pPr>
        <w:pStyle w:val="BodyText"/>
        <w:spacing w:line="254" w:lineRule="auto"/>
        <w:ind w:left="957" w:right="2662" w:hanging="1"/>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example</w:t>
      </w:r>
      <w:proofErr w:type="spellEnd"/>
      <w:r>
        <w:rPr>
          <w:color w:val="231F20"/>
        </w:rPr>
        <w:t xml:space="preserve"> of Amazon </w:t>
      </w:r>
      <w:proofErr w:type="spellStart"/>
      <w:r>
        <w:rPr>
          <w:color w:val="231F20"/>
        </w:rPr>
        <w:t>SageMaker</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perform the </w:t>
      </w:r>
      <w:proofErr w:type="spellStart"/>
      <w:r>
        <w:rPr>
          <w:color w:val="231F20"/>
        </w:rPr>
        <w:t>complete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pro- </w:t>
      </w:r>
      <w:proofErr w:type="spellStart"/>
      <w:r>
        <w:rPr>
          <w:color w:val="231F20"/>
        </w:rPr>
        <w:t>duction</w:t>
      </w:r>
      <w:proofErr w:type="spellEnd"/>
      <w:r>
        <w:rPr>
          <w:color w:val="231F20"/>
        </w:rPr>
        <w:t xml:space="preserve"> </w:t>
      </w:r>
      <w:proofErr w:type="spellStart"/>
      <w:r>
        <w:rPr>
          <w:color w:val="231F20"/>
        </w:rPr>
        <w:t>pipeline</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them</w:t>
      </w:r>
      <w:proofErr w:type="spellEnd"/>
      <w:r>
        <w:rPr>
          <w:color w:val="231F20"/>
        </w:rPr>
        <w:t xml:space="preserve"> on </w:t>
      </w:r>
      <w:proofErr w:type="spellStart"/>
      <w:r>
        <w:rPr>
          <w:color w:val="231F20"/>
        </w:rPr>
        <w:t>premises</w:t>
      </w:r>
      <w:proofErr w:type="spellEnd"/>
      <w:r>
        <w:rPr>
          <w:color w:val="231F20"/>
        </w:rPr>
        <w:t xml:space="preserve"> </w:t>
      </w:r>
      <w:proofErr w:type="spellStart"/>
      <w:r>
        <w:rPr>
          <w:color w:val="231F20"/>
        </w:rPr>
        <w:t>resources</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supporting</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solved</w:t>
      </w:r>
      <w:proofErr w:type="spellEnd"/>
      <w:r>
        <w:rPr>
          <w:color w:val="231F20"/>
        </w:rPr>
        <w:t xml:space="preserve"> </w:t>
      </w:r>
      <w:proofErr w:type="spellStart"/>
      <w:r>
        <w:rPr>
          <w:color w:val="231F20"/>
        </w:rPr>
        <w:t>problems</w:t>
      </w:r>
      <w:proofErr w:type="spellEnd"/>
      <w:r>
        <w:rPr>
          <w:color w:val="231F20"/>
        </w:rPr>
        <w:t xml:space="preserve">. Cloud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scala</w:t>
      </w:r>
      <w:proofErr w:type="spellEnd"/>
      <w:r>
        <w:rPr>
          <w:color w:val="231F20"/>
        </w:rPr>
        <w:t xml:space="preserve">- </w:t>
      </w:r>
      <w:proofErr w:type="spellStart"/>
      <w:r>
        <w:rPr>
          <w:color w:val="231F20"/>
        </w:rPr>
        <w:t>ble</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environments</w:t>
      </w:r>
      <w:proofErr w:type="spellEnd"/>
      <w:r>
        <w:rPr>
          <w:color w:val="231F20"/>
        </w:rPr>
        <w:t xml:space="preserve">, so </w:t>
      </w:r>
      <w:proofErr w:type="spellStart"/>
      <w:r>
        <w:rPr>
          <w:color w:val="231F20"/>
        </w:rPr>
        <w:t>they</w:t>
      </w:r>
      <w:proofErr w:type="spellEnd"/>
      <w:r>
        <w:rPr>
          <w:color w:val="231F20"/>
        </w:rPr>
        <w:t xml:space="preserve"> </w:t>
      </w:r>
      <w:proofErr w:type="spellStart"/>
      <w:r>
        <w:rPr>
          <w:color w:val="231F20"/>
        </w:rPr>
        <w:t>offer</w:t>
      </w:r>
      <w:proofErr w:type="spellEnd"/>
      <w:r>
        <w:rPr>
          <w:color w:val="231F20"/>
        </w:rPr>
        <w:t xml:space="preserve"> out-of-the-box </w:t>
      </w:r>
      <w:proofErr w:type="spellStart"/>
      <w:r>
        <w:rPr>
          <w:color w:val="231F20"/>
        </w:rPr>
        <w:t>functionality</w:t>
      </w:r>
      <w:proofErr w:type="spellEnd"/>
      <w:r>
        <w:rPr>
          <w:color w:val="231F20"/>
        </w:rPr>
        <w:t xml:space="preserve"> like </w:t>
      </w:r>
      <w:proofErr w:type="spellStart"/>
      <w:r>
        <w:rPr>
          <w:color w:val="231F20"/>
        </w:rPr>
        <w:t>monitoring</w:t>
      </w:r>
      <w:proofErr w:type="spellEnd"/>
      <w:r>
        <w:rPr>
          <w:color w:val="231F20"/>
        </w:rPr>
        <w:t xml:space="preserve"> and </w:t>
      </w:r>
      <w:proofErr w:type="spellStart"/>
      <w:r>
        <w:rPr>
          <w:color w:val="231F20"/>
        </w:rPr>
        <w:t>scalability</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small</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few</w:t>
      </w:r>
      <w:proofErr w:type="spellEnd"/>
      <w:r>
        <w:rPr>
          <w:color w:val="231F20"/>
        </w:rPr>
        <w:t xml:space="preserve"> </w:t>
      </w:r>
      <w:proofErr w:type="spellStart"/>
      <w:r>
        <w:rPr>
          <w:color w:val="231F20"/>
        </w:rPr>
        <w:t>resources</w:t>
      </w:r>
      <w:proofErr w:type="spellEnd"/>
      <w:r>
        <w:rPr>
          <w:color w:val="231F20"/>
        </w:rPr>
        <w:t>, and</w:t>
      </w:r>
    </w:p>
    <w:p w14:paraId="4F8776D9" w14:textId="77777777" w:rsidR="001E4D13" w:rsidRDefault="001E4D13">
      <w:pPr>
        <w:spacing w:line="254" w:lineRule="auto"/>
        <w:jc w:val="both"/>
        <w:sectPr w:rsidR="001E4D13">
          <w:pgSz w:w="11910" w:h="16840"/>
          <w:pgMar w:top="960" w:right="0" w:bottom="680" w:left="460" w:header="0" w:footer="486" w:gutter="0"/>
          <w:cols w:space="720"/>
        </w:sectPr>
      </w:pPr>
    </w:p>
    <w:p w14:paraId="4F8776DA" w14:textId="77777777" w:rsidR="001E4D13" w:rsidRDefault="001E4D13">
      <w:pPr>
        <w:pStyle w:val="BodyText"/>
      </w:pPr>
    </w:p>
    <w:p w14:paraId="4F8776DB" w14:textId="77777777" w:rsidR="001E4D13" w:rsidRDefault="001E4D13">
      <w:pPr>
        <w:pStyle w:val="BodyText"/>
      </w:pPr>
    </w:p>
    <w:p w14:paraId="4F8776DC" w14:textId="77777777" w:rsidR="001E4D13" w:rsidRDefault="001E4D13">
      <w:pPr>
        <w:pStyle w:val="BodyText"/>
      </w:pPr>
    </w:p>
    <w:p w14:paraId="4F8776DD" w14:textId="77777777" w:rsidR="001E4D13" w:rsidRDefault="001E4D13">
      <w:pPr>
        <w:pStyle w:val="BodyText"/>
      </w:pPr>
    </w:p>
    <w:p w14:paraId="4F8776DE" w14:textId="77777777" w:rsidR="001E4D13" w:rsidRDefault="001E4D13">
      <w:pPr>
        <w:pStyle w:val="BodyText"/>
      </w:pPr>
    </w:p>
    <w:p w14:paraId="4F8776DF" w14:textId="77777777" w:rsidR="001E4D13" w:rsidRDefault="001E4D13">
      <w:pPr>
        <w:pStyle w:val="BodyText"/>
      </w:pPr>
    </w:p>
    <w:p w14:paraId="4F8776E0" w14:textId="77777777" w:rsidR="001E4D13" w:rsidRDefault="001E4D13">
      <w:pPr>
        <w:pStyle w:val="BodyText"/>
      </w:pPr>
    </w:p>
    <w:p w14:paraId="4F8776E1" w14:textId="77777777" w:rsidR="001E4D13" w:rsidRDefault="001E4D13">
      <w:pPr>
        <w:sectPr w:rsidR="001E4D13">
          <w:pgSz w:w="11910" w:h="16840"/>
          <w:pgMar w:top="960" w:right="0" w:bottom="680" w:left="460" w:header="0" w:footer="486" w:gutter="0"/>
          <w:cols w:space="720"/>
        </w:sectPr>
      </w:pPr>
    </w:p>
    <w:p w14:paraId="4F8776E2" w14:textId="77777777" w:rsidR="001E4D13" w:rsidRDefault="001E4D13">
      <w:pPr>
        <w:pStyle w:val="BodyText"/>
        <w:rPr>
          <w:sz w:val="22"/>
        </w:rPr>
      </w:pPr>
    </w:p>
    <w:p w14:paraId="4F8776E3" w14:textId="77777777" w:rsidR="001E4D13" w:rsidRDefault="001E4D13">
      <w:pPr>
        <w:pStyle w:val="BodyText"/>
        <w:rPr>
          <w:sz w:val="22"/>
        </w:rPr>
      </w:pPr>
    </w:p>
    <w:p w14:paraId="4F8776E4" w14:textId="77777777" w:rsidR="001E4D13" w:rsidRDefault="001E4D13">
      <w:pPr>
        <w:pStyle w:val="BodyText"/>
        <w:rPr>
          <w:sz w:val="22"/>
        </w:rPr>
      </w:pPr>
    </w:p>
    <w:p w14:paraId="4F8776E5" w14:textId="77777777" w:rsidR="001E4D13" w:rsidRDefault="001E4D13">
      <w:pPr>
        <w:pStyle w:val="BodyText"/>
        <w:rPr>
          <w:sz w:val="22"/>
        </w:rPr>
      </w:pPr>
    </w:p>
    <w:p w14:paraId="4F8776E6" w14:textId="77777777" w:rsidR="001E4D13" w:rsidRDefault="001E4D13">
      <w:pPr>
        <w:pStyle w:val="BodyText"/>
        <w:rPr>
          <w:sz w:val="22"/>
        </w:rPr>
      </w:pPr>
    </w:p>
    <w:p w14:paraId="4F8776E7" w14:textId="77777777" w:rsidR="001E4D13" w:rsidRDefault="001E4D13">
      <w:pPr>
        <w:pStyle w:val="BodyText"/>
        <w:rPr>
          <w:sz w:val="22"/>
        </w:rPr>
      </w:pPr>
    </w:p>
    <w:p w14:paraId="4F8776E8" w14:textId="77777777" w:rsidR="001E4D13" w:rsidRDefault="001E4D13">
      <w:pPr>
        <w:pStyle w:val="BodyText"/>
        <w:rPr>
          <w:sz w:val="22"/>
        </w:rPr>
      </w:pPr>
    </w:p>
    <w:p w14:paraId="4F8776E9" w14:textId="77777777" w:rsidR="001E4D13" w:rsidRDefault="001E4D13">
      <w:pPr>
        <w:pStyle w:val="BodyText"/>
        <w:rPr>
          <w:sz w:val="22"/>
        </w:rPr>
      </w:pPr>
    </w:p>
    <w:p w14:paraId="4F8776EA" w14:textId="77777777" w:rsidR="001E4D13" w:rsidRDefault="001E4D13">
      <w:pPr>
        <w:pStyle w:val="BodyText"/>
        <w:rPr>
          <w:sz w:val="22"/>
        </w:rPr>
      </w:pPr>
    </w:p>
    <w:p w14:paraId="4F8776EB" w14:textId="77777777" w:rsidR="001E4D13" w:rsidRDefault="001E4D13">
      <w:pPr>
        <w:pStyle w:val="BodyText"/>
        <w:rPr>
          <w:sz w:val="22"/>
        </w:rPr>
      </w:pPr>
    </w:p>
    <w:p w14:paraId="4F8776EC" w14:textId="77777777" w:rsidR="001E4D13" w:rsidRDefault="001E4D13">
      <w:pPr>
        <w:pStyle w:val="BodyText"/>
        <w:rPr>
          <w:sz w:val="22"/>
        </w:rPr>
      </w:pPr>
    </w:p>
    <w:p w14:paraId="4F8776ED" w14:textId="77777777" w:rsidR="001E4D13" w:rsidRDefault="001E4D13">
      <w:pPr>
        <w:pStyle w:val="BodyText"/>
        <w:rPr>
          <w:sz w:val="22"/>
        </w:rPr>
      </w:pPr>
    </w:p>
    <w:p w14:paraId="4F8776EE" w14:textId="77777777" w:rsidR="001E4D13" w:rsidRDefault="001E4D13">
      <w:pPr>
        <w:pStyle w:val="BodyText"/>
        <w:rPr>
          <w:sz w:val="22"/>
        </w:rPr>
      </w:pPr>
    </w:p>
    <w:p w14:paraId="4F8776EF" w14:textId="77777777" w:rsidR="001E4D13" w:rsidRDefault="001E4D13">
      <w:pPr>
        <w:pStyle w:val="BodyText"/>
        <w:rPr>
          <w:sz w:val="22"/>
        </w:rPr>
      </w:pPr>
    </w:p>
    <w:p w14:paraId="4F8776F0" w14:textId="77777777" w:rsidR="001E4D13" w:rsidRDefault="001E4D13">
      <w:pPr>
        <w:pStyle w:val="BodyText"/>
        <w:rPr>
          <w:sz w:val="22"/>
        </w:rPr>
      </w:pPr>
    </w:p>
    <w:p w14:paraId="4F8776F1" w14:textId="77777777" w:rsidR="001E4D13" w:rsidRDefault="00247020">
      <w:pPr>
        <w:spacing w:before="143" w:line="285" w:lineRule="auto"/>
        <w:ind w:left="118" w:right="38" w:firstLine="523"/>
        <w:jc w:val="right"/>
        <w:rPr>
          <w:sz w:val="18"/>
        </w:rPr>
      </w:pPr>
      <w:r>
        <w:rPr>
          <w:color w:val="231F20"/>
          <w:sz w:val="18"/>
        </w:rPr>
        <w:t xml:space="preserve">Vendor lock-in </w:t>
      </w:r>
      <w:proofErr w:type="spellStart"/>
      <w:r>
        <w:rPr>
          <w:color w:val="808285"/>
          <w:sz w:val="18"/>
        </w:rPr>
        <w:t>It</w:t>
      </w:r>
      <w:proofErr w:type="spellEnd"/>
      <w:r>
        <w:rPr>
          <w:color w:val="808285"/>
          <w:sz w:val="18"/>
        </w:rPr>
        <w:t xml:space="preserve"> </w:t>
      </w:r>
      <w:proofErr w:type="spellStart"/>
      <w:r>
        <w:rPr>
          <w:color w:val="808285"/>
          <w:sz w:val="18"/>
        </w:rPr>
        <w:t>makes</w:t>
      </w:r>
      <w:proofErr w:type="spellEnd"/>
      <w:r>
        <w:rPr>
          <w:color w:val="808285"/>
          <w:sz w:val="18"/>
        </w:rPr>
        <w:t xml:space="preserve"> a </w:t>
      </w:r>
      <w:proofErr w:type="spellStart"/>
      <w:r>
        <w:rPr>
          <w:color w:val="808285"/>
          <w:sz w:val="18"/>
        </w:rPr>
        <w:t>customer</w:t>
      </w:r>
      <w:proofErr w:type="spellEnd"/>
      <w:r>
        <w:rPr>
          <w:color w:val="808285"/>
          <w:sz w:val="18"/>
        </w:rPr>
        <w:t xml:space="preserve"> </w:t>
      </w:r>
      <w:proofErr w:type="spellStart"/>
      <w:r>
        <w:rPr>
          <w:color w:val="808285"/>
          <w:sz w:val="18"/>
        </w:rPr>
        <w:t>dependent</w:t>
      </w:r>
      <w:proofErr w:type="spellEnd"/>
      <w:r>
        <w:rPr>
          <w:color w:val="808285"/>
          <w:sz w:val="18"/>
        </w:rPr>
        <w:t xml:space="preserve"> on a </w:t>
      </w:r>
      <w:proofErr w:type="spellStart"/>
      <w:r>
        <w:rPr>
          <w:color w:val="808285"/>
          <w:sz w:val="18"/>
        </w:rPr>
        <w:t>ven</w:t>
      </w:r>
      <w:proofErr w:type="spellEnd"/>
      <w:r>
        <w:rPr>
          <w:color w:val="808285"/>
          <w:sz w:val="18"/>
        </w:rPr>
        <w:t xml:space="preserve">- </w:t>
      </w:r>
      <w:proofErr w:type="spellStart"/>
      <w:r>
        <w:rPr>
          <w:color w:val="808285"/>
          <w:sz w:val="18"/>
        </w:rPr>
        <w:t>dor</w:t>
      </w:r>
      <w:proofErr w:type="spellEnd"/>
      <w:r>
        <w:rPr>
          <w:color w:val="808285"/>
          <w:sz w:val="18"/>
        </w:rPr>
        <w:t xml:space="preserve"> for </w:t>
      </w:r>
      <w:proofErr w:type="spellStart"/>
      <w:r>
        <w:rPr>
          <w:color w:val="808285"/>
          <w:sz w:val="18"/>
        </w:rPr>
        <w:t>products</w:t>
      </w:r>
      <w:proofErr w:type="spellEnd"/>
      <w:r>
        <w:rPr>
          <w:color w:val="808285"/>
          <w:sz w:val="18"/>
        </w:rPr>
        <w:t xml:space="preserve"> and </w:t>
      </w:r>
      <w:proofErr w:type="spellStart"/>
      <w:r>
        <w:rPr>
          <w:color w:val="808285"/>
          <w:sz w:val="18"/>
        </w:rPr>
        <w:t>services</w:t>
      </w:r>
      <w:proofErr w:type="spellEnd"/>
      <w:r>
        <w:rPr>
          <w:color w:val="808285"/>
          <w:sz w:val="18"/>
        </w:rPr>
        <w:t xml:space="preserve">, </w:t>
      </w:r>
      <w:proofErr w:type="spellStart"/>
      <w:r>
        <w:rPr>
          <w:color w:val="808285"/>
          <w:sz w:val="18"/>
        </w:rPr>
        <w:t>unable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use</w:t>
      </w:r>
      <w:proofErr w:type="spellEnd"/>
      <w:r>
        <w:rPr>
          <w:color w:val="808285"/>
          <w:sz w:val="18"/>
        </w:rPr>
        <w:t xml:space="preserve"> </w:t>
      </w:r>
      <w:proofErr w:type="spellStart"/>
      <w:r>
        <w:rPr>
          <w:color w:val="808285"/>
          <w:sz w:val="18"/>
        </w:rPr>
        <w:t>another</w:t>
      </w:r>
      <w:proofErr w:type="spellEnd"/>
      <w:r>
        <w:rPr>
          <w:color w:val="808285"/>
          <w:sz w:val="18"/>
        </w:rPr>
        <w:t xml:space="preserve"> </w:t>
      </w:r>
      <w:proofErr w:type="spellStart"/>
      <w:r>
        <w:rPr>
          <w:color w:val="808285"/>
          <w:sz w:val="18"/>
        </w:rPr>
        <w:t>vendor</w:t>
      </w:r>
      <w:proofErr w:type="spellEnd"/>
      <w:r>
        <w:rPr>
          <w:color w:val="808285"/>
          <w:sz w:val="18"/>
        </w:rPr>
        <w:t xml:space="preserve"> </w:t>
      </w:r>
      <w:proofErr w:type="spellStart"/>
      <w:r>
        <w:rPr>
          <w:color w:val="808285"/>
          <w:sz w:val="18"/>
        </w:rPr>
        <w:t>without</w:t>
      </w:r>
      <w:proofErr w:type="spellEnd"/>
      <w:r>
        <w:rPr>
          <w:color w:val="808285"/>
          <w:sz w:val="18"/>
        </w:rPr>
        <w:t xml:space="preserve"> substantial </w:t>
      </w:r>
      <w:proofErr w:type="spellStart"/>
      <w:r>
        <w:rPr>
          <w:color w:val="808285"/>
          <w:sz w:val="18"/>
        </w:rPr>
        <w:t>switching</w:t>
      </w:r>
      <w:proofErr w:type="spellEnd"/>
      <w:r>
        <w:rPr>
          <w:color w:val="808285"/>
          <w:sz w:val="18"/>
        </w:rPr>
        <w:t xml:space="preserve"> </w:t>
      </w:r>
      <w:proofErr w:type="spellStart"/>
      <w:r>
        <w:rPr>
          <w:color w:val="808285"/>
          <w:sz w:val="18"/>
        </w:rPr>
        <w:t>costs</w:t>
      </w:r>
      <w:proofErr w:type="spellEnd"/>
      <w:r>
        <w:rPr>
          <w:color w:val="808285"/>
          <w:sz w:val="18"/>
        </w:rPr>
        <w:t>.</w:t>
      </w:r>
    </w:p>
    <w:p w14:paraId="4F8776F2" w14:textId="77777777" w:rsidR="001E4D13" w:rsidRDefault="00247020">
      <w:pPr>
        <w:spacing w:before="7"/>
        <w:rPr>
          <w:sz w:val="20"/>
        </w:rPr>
      </w:pPr>
      <w:r>
        <w:br w:type="column"/>
      </w:r>
    </w:p>
    <w:p w14:paraId="4F8776F3" w14:textId="77777777" w:rsidR="001E4D13" w:rsidRDefault="00247020">
      <w:pPr>
        <w:pStyle w:val="BodyText"/>
        <w:spacing w:line="254" w:lineRule="auto"/>
        <w:ind w:left="118" w:right="1415"/>
        <w:jc w:val="both"/>
      </w:pPr>
      <w:proofErr w:type="spellStart"/>
      <w:r>
        <w:rPr>
          <w:color w:val="231F20"/>
        </w:rPr>
        <w:t>grow</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tradeoffs</w:t>
      </w:r>
      <w:proofErr w:type="spellEnd"/>
      <w:r>
        <w:rPr>
          <w:color w:val="231F20"/>
        </w:rPr>
        <w:t xml:space="preserve">: Even </w:t>
      </w:r>
      <w:proofErr w:type="spellStart"/>
      <w:r>
        <w:rPr>
          <w:color w:val="231F20"/>
        </w:rPr>
        <w:t>if</w:t>
      </w:r>
      <w:proofErr w:type="spellEnd"/>
      <w:r>
        <w:rPr>
          <w:color w:val="231F20"/>
        </w:rPr>
        <w:t xml:space="preserve"> the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based</w:t>
      </w:r>
      <w:proofErr w:type="spellEnd"/>
      <w:r>
        <w:rPr>
          <w:color w:val="231F20"/>
        </w:rPr>
        <w:t xml:space="preserve"> on open-source </w:t>
      </w:r>
      <w:proofErr w:type="spellStart"/>
      <w:r>
        <w:rPr>
          <w:color w:val="231F20"/>
        </w:rPr>
        <w:t>software</w:t>
      </w:r>
      <w:proofErr w:type="spellEnd"/>
      <w:r>
        <w:rPr>
          <w:color w:val="231F20"/>
        </w:rPr>
        <w:t xml:space="preserve"> (</w:t>
      </w:r>
      <w:proofErr w:type="spellStart"/>
      <w:r>
        <w:rPr>
          <w:color w:val="231F20"/>
        </w:rPr>
        <w:t>Jupyter</w:t>
      </w:r>
      <w:proofErr w:type="spellEnd"/>
      <w:r>
        <w:rPr>
          <w:color w:val="231F20"/>
        </w:rPr>
        <w:t xml:space="preserve">, </w:t>
      </w:r>
      <w:proofErr w:type="spellStart"/>
      <w:r>
        <w:rPr>
          <w:color w:val="231F20"/>
        </w:rPr>
        <w:t>SparkML</w:t>
      </w:r>
      <w:proofErr w:type="spellEnd"/>
      <w:r>
        <w:rPr>
          <w:color w:val="231F20"/>
        </w:rPr>
        <w:t xml:space="preserve">, Python, </w:t>
      </w:r>
      <w:proofErr w:type="spellStart"/>
      <w:r>
        <w:rPr>
          <w:color w:val="231F20"/>
        </w:rPr>
        <w:t>PyTorch</w:t>
      </w:r>
      <w:proofErr w:type="spellEnd"/>
      <w:r>
        <w:rPr>
          <w:color w:val="231F20"/>
        </w:rPr>
        <w:t xml:space="preserve">, Docker, Kubernetes, Git, </w:t>
      </w:r>
      <w:proofErr w:type="spellStart"/>
      <w:r>
        <w:rPr>
          <w:color w:val="231F20"/>
        </w:rPr>
        <w:t>to</w:t>
      </w:r>
      <w:proofErr w:type="spellEnd"/>
      <w:r>
        <w:rPr>
          <w:color w:val="231F20"/>
        </w:rPr>
        <w:t xml:space="preserve"> </w:t>
      </w:r>
      <w:proofErr w:type="spellStart"/>
      <w:r>
        <w:rPr>
          <w:color w:val="231F20"/>
        </w:rPr>
        <w:t>name</w:t>
      </w:r>
      <w:proofErr w:type="spellEnd"/>
      <w:r>
        <w:rPr>
          <w:color w:val="231F20"/>
        </w:rPr>
        <w:t xml:space="preserve"> a </w:t>
      </w:r>
      <w:proofErr w:type="spellStart"/>
      <w:r>
        <w:rPr>
          <w:color w:val="231F20"/>
        </w:rPr>
        <w:t>few</w:t>
      </w:r>
      <w:proofErr w:type="spellEnd"/>
      <w:r>
        <w:rPr>
          <w:color w:val="231F20"/>
        </w:rPr>
        <w:t xml:space="preserve">), the </w:t>
      </w:r>
      <w:proofErr w:type="spellStart"/>
      <w:r>
        <w:rPr>
          <w:color w:val="231F20"/>
        </w:rPr>
        <w:t>providers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package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closed</w:t>
      </w:r>
      <w:proofErr w:type="spellEnd"/>
      <w:r>
        <w:rPr>
          <w:color w:val="231F20"/>
        </w:rPr>
        <w:t xml:space="preserve">- source </w:t>
      </w:r>
      <w:proofErr w:type="spellStart"/>
      <w:r>
        <w:rPr>
          <w:color w:val="231F20"/>
        </w:rPr>
        <w:t>solutions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not a </w:t>
      </w:r>
      <w:proofErr w:type="spellStart"/>
      <w:r>
        <w:rPr>
          <w:color w:val="231F20"/>
        </w:rPr>
        <w:t>problem</w:t>
      </w:r>
      <w:proofErr w:type="spellEnd"/>
      <w:r>
        <w:rPr>
          <w:color w:val="231F20"/>
        </w:rPr>
        <w:t xml:space="preserve"> per se, </w:t>
      </w:r>
      <w:proofErr w:type="spellStart"/>
      <w:r>
        <w:rPr>
          <w:color w:val="231F20"/>
        </w:rPr>
        <w:t>it</w:t>
      </w:r>
      <w:proofErr w:type="spellEnd"/>
      <w:r>
        <w:rPr>
          <w:color w:val="231F20"/>
        </w:rPr>
        <w:t xml:space="preserve"> </w:t>
      </w:r>
      <w:proofErr w:type="spellStart"/>
      <w:r>
        <w:rPr>
          <w:color w:val="231F20"/>
        </w:rPr>
        <w:t>impacts</w:t>
      </w:r>
      <w:proofErr w:type="spellEnd"/>
      <w:r>
        <w:rPr>
          <w:color w:val="231F20"/>
        </w:rPr>
        <w:t xml:space="preserve"> </w:t>
      </w:r>
      <w:proofErr w:type="spellStart"/>
      <w:r>
        <w:rPr>
          <w:color w:val="231F20"/>
        </w:rPr>
        <w:t>portability</w:t>
      </w:r>
      <w:proofErr w:type="spellEnd"/>
      <w:r>
        <w:rPr>
          <w:color w:val="231F20"/>
        </w:rPr>
        <w:t xml:space="preserve">. As an </w:t>
      </w:r>
      <w:proofErr w:type="spellStart"/>
      <w:r>
        <w:rPr>
          <w:color w:val="231F20"/>
        </w:rPr>
        <w:t>exam</w:t>
      </w:r>
      <w:proofErr w:type="spellEnd"/>
      <w:r>
        <w:rPr>
          <w:color w:val="231F20"/>
        </w:rPr>
        <w:t xml:space="preserve">- </w:t>
      </w:r>
      <w:proofErr w:type="spellStart"/>
      <w:r>
        <w:rPr>
          <w:color w:val="231F20"/>
        </w:rPr>
        <w:t>ple</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move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algorithms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model</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reimplement</w:t>
      </w:r>
      <w:proofErr w:type="spellEnd"/>
      <w:r>
        <w:rPr>
          <w:color w:val="231F20"/>
        </w:rPr>
        <w:t xml:space="preserve"> the </w:t>
      </w:r>
      <w:proofErr w:type="spellStart"/>
      <w:r>
        <w:rPr>
          <w:color w:val="231F20"/>
        </w:rPr>
        <w:t>solution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rewrite</w:t>
      </w:r>
      <w:proofErr w:type="spellEnd"/>
      <w:r>
        <w:rPr>
          <w:color w:val="231F20"/>
        </w:rPr>
        <w:t xml:space="preserve"> </w:t>
      </w:r>
      <w:proofErr w:type="spellStart"/>
      <w:r>
        <w:rPr>
          <w:color w:val="231F20"/>
        </w:rPr>
        <w:t>some</w:t>
      </w:r>
      <w:proofErr w:type="spellEnd"/>
      <w:r>
        <w:rPr>
          <w:color w:val="231F20"/>
        </w:rPr>
        <w:t xml:space="preserve"> of the code. Cloud </w:t>
      </w:r>
      <w:proofErr w:type="spellStart"/>
      <w:r>
        <w:rPr>
          <w:color w:val="231F20"/>
        </w:rPr>
        <w:t>providers</w:t>
      </w:r>
      <w:proofErr w:type="spellEnd"/>
      <w:r>
        <w:rPr>
          <w:color w:val="231F20"/>
        </w:rPr>
        <w:t xml:space="preserve"> also </w:t>
      </w:r>
      <w:proofErr w:type="spellStart"/>
      <w:r>
        <w:rPr>
          <w:color w:val="231F20"/>
        </w:rPr>
        <w:t>present</w:t>
      </w:r>
      <w:proofErr w:type="spellEnd"/>
      <w:r>
        <w:rPr>
          <w:color w:val="231F20"/>
        </w:rPr>
        <w:t xml:space="preserve"> an additional </w:t>
      </w:r>
      <w:proofErr w:type="spellStart"/>
      <w:r>
        <w:rPr>
          <w:color w:val="231F20"/>
        </w:rPr>
        <w:t>cost</w:t>
      </w:r>
      <w:proofErr w:type="spellEnd"/>
      <w:r>
        <w:rPr>
          <w:color w:val="231F20"/>
        </w:rPr>
        <w:t xml:space="preserve">. The </w:t>
      </w:r>
      <w:proofErr w:type="spellStart"/>
      <w:r>
        <w:rPr>
          <w:color w:val="231F20"/>
        </w:rPr>
        <w:t>management</w:t>
      </w:r>
      <w:proofErr w:type="spellEnd"/>
      <w:r>
        <w:rPr>
          <w:color w:val="231F20"/>
        </w:rPr>
        <w:t xml:space="preserve"> of the </w:t>
      </w:r>
      <w:proofErr w:type="spellStart"/>
      <w:r>
        <w:rPr>
          <w:color w:val="231F20"/>
        </w:rPr>
        <w:t>infrastructure</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addi</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price</w:t>
      </w:r>
      <w:proofErr w:type="spellEnd"/>
      <w:r>
        <w:rPr>
          <w:color w:val="231F20"/>
        </w:rPr>
        <w:t xml:space="preserve"> tag, for </w:t>
      </w:r>
      <w:proofErr w:type="spellStart"/>
      <w:r>
        <w:rPr>
          <w:color w:val="231F20"/>
        </w:rPr>
        <w:t>example</w:t>
      </w:r>
      <w:proofErr w:type="spellEnd"/>
      <w:r>
        <w:rPr>
          <w:color w:val="231F20"/>
        </w:rPr>
        <w:t xml:space="preserve">, a </w:t>
      </w:r>
      <w:proofErr w:type="spellStart"/>
      <w:r>
        <w:rPr>
          <w:color w:val="231F20"/>
        </w:rPr>
        <w:t>SageMaker</w:t>
      </w:r>
      <w:proofErr w:type="spellEnd"/>
      <w:r>
        <w:rPr>
          <w:color w:val="231F20"/>
        </w:rPr>
        <w:t xml:space="preserve"> EC2 </w:t>
      </w:r>
      <w:proofErr w:type="spellStart"/>
      <w:r>
        <w:rPr>
          <w:color w:val="231F20"/>
        </w:rPr>
        <w:t>instance</w:t>
      </w:r>
      <w:proofErr w:type="spellEnd"/>
      <w:r>
        <w:rPr>
          <w:color w:val="231F20"/>
        </w:rPr>
        <w:t xml:space="preserve"> on AWS </w:t>
      </w:r>
      <w:proofErr w:type="spellStart"/>
      <w:r>
        <w:rPr>
          <w:color w:val="231F20"/>
        </w:rPr>
        <w:t>is</w:t>
      </w:r>
      <w:proofErr w:type="spellEnd"/>
      <w:r>
        <w:rPr>
          <w:color w:val="231F20"/>
        </w:rPr>
        <w:t xml:space="preserve"> 40% </w:t>
      </w:r>
      <w:proofErr w:type="spellStart"/>
      <w:r>
        <w:rPr>
          <w:color w:val="231F20"/>
        </w:rPr>
        <w:t>more</w:t>
      </w:r>
      <w:proofErr w:type="spellEnd"/>
      <w:r>
        <w:rPr>
          <w:color w:val="231F20"/>
        </w:rPr>
        <w:t xml:space="preserve"> expensive </w:t>
      </w:r>
      <w:proofErr w:type="spellStart"/>
      <w:r>
        <w:rPr>
          <w:color w:val="231F20"/>
        </w:rPr>
        <w:t>than</w:t>
      </w:r>
      <w:proofErr w:type="spellEnd"/>
      <w:r>
        <w:rPr>
          <w:color w:val="231F20"/>
        </w:rPr>
        <w:t xml:space="preserve"> a bare </w:t>
      </w:r>
      <w:proofErr w:type="spellStart"/>
      <w:r>
        <w:rPr>
          <w:color w:val="231F20"/>
        </w:rPr>
        <w:t>bone</w:t>
      </w:r>
      <w:proofErr w:type="spellEnd"/>
      <w:r>
        <w:rPr>
          <w:color w:val="231F20"/>
        </w:rPr>
        <w:t xml:space="preserve"> AWS EC2 </w:t>
      </w:r>
      <w:proofErr w:type="spellStart"/>
      <w:r>
        <w:rPr>
          <w:color w:val="231F20"/>
        </w:rPr>
        <w:t>instance</w:t>
      </w:r>
      <w:proofErr w:type="spellEnd"/>
      <w:r>
        <w:rPr>
          <w:color w:val="231F20"/>
        </w:rPr>
        <w:t xml:space="preserve">. This </w:t>
      </w:r>
      <w:proofErr w:type="spellStart"/>
      <w:r>
        <w:rPr>
          <w:color w:val="231F20"/>
        </w:rPr>
        <w:t>tradeoff</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it</w:t>
      </w:r>
      <w:proofErr w:type="spellEnd"/>
      <w:r>
        <w:rPr>
          <w:color w:val="231F20"/>
        </w:rPr>
        <w:t xml:space="preserve"> in </w:t>
      </w:r>
      <w:proofErr w:type="spellStart"/>
      <w:r>
        <w:rPr>
          <w:color w:val="231F20"/>
        </w:rPr>
        <w:t>small</w:t>
      </w:r>
      <w:proofErr w:type="spellEnd"/>
      <w:r>
        <w:rPr>
          <w:color w:val="231F20"/>
        </w:rPr>
        <w:t xml:space="preserve"> </w:t>
      </w:r>
      <w:proofErr w:type="spellStart"/>
      <w:r>
        <w:rPr>
          <w:color w:val="231F20"/>
        </w:rPr>
        <w:t>organi</w:t>
      </w:r>
      <w:proofErr w:type="spellEnd"/>
      <w:r>
        <w:rPr>
          <w:color w:val="231F20"/>
        </w:rPr>
        <w:t xml:space="preserve">- </w:t>
      </w:r>
      <w:proofErr w:type="spellStart"/>
      <w:r>
        <w:rPr>
          <w:color w:val="231F20"/>
        </w:rPr>
        <w:t>zations</w:t>
      </w:r>
      <w:proofErr w:type="spellEnd"/>
      <w:r>
        <w:rPr>
          <w:color w:val="231F20"/>
        </w:rPr>
        <w:t xml:space="preserve"> </w:t>
      </w:r>
      <w:proofErr w:type="spellStart"/>
      <w:r>
        <w:rPr>
          <w:color w:val="231F20"/>
        </w:rPr>
        <w:t>that</w:t>
      </w:r>
      <w:proofErr w:type="spellEnd"/>
      <w:r>
        <w:rPr>
          <w:color w:val="231F20"/>
        </w:rPr>
        <w:t xml:space="preserve"> do not </w:t>
      </w:r>
      <w:proofErr w:type="spellStart"/>
      <w:r>
        <w:rPr>
          <w:color w:val="231F20"/>
        </w:rPr>
        <w:t>already</w:t>
      </w:r>
      <w:proofErr w:type="spellEnd"/>
      <w:r>
        <w:rPr>
          <w:color w:val="231F20"/>
        </w:rPr>
        <w:t xml:space="preserve"> </w:t>
      </w:r>
      <w:proofErr w:type="spellStart"/>
      <w:r>
        <w:rPr>
          <w:color w:val="231F20"/>
        </w:rPr>
        <w:t>have</w:t>
      </w:r>
      <w:proofErr w:type="spellEnd"/>
      <w:r>
        <w:rPr>
          <w:color w:val="231F20"/>
        </w:rPr>
        <w:t xml:space="preserve"> IT support and the </w:t>
      </w:r>
      <w:proofErr w:type="spellStart"/>
      <w:r>
        <w:rPr>
          <w:color w:val="231F20"/>
        </w:rPr>
        <w:t>necessary</w:t>
      </w:r>
      <w:proofErr w:type="spellEnd"/>
      <w:r>
        <w:rPr>
          <w:color w:val="231F20"/>
        </w:rPr>
        <w:t xml:space="preserve"> </w:t>
      </w:r>
      <w:proofErr w:type="spellStart"/>
      <w:r>
        <w:rPr>
          <w:color w:val="231F20"/>
        </w:rPr>
        <w:t>resources</w:t>
      </w:r>
      <w:proofErr w:type="spellEnd"/>
      <w:r>
        <w:rPr>
          <w:color w:val="231F20"/>
        </w:rPr>
        <w:t xml:space="preserve">, but </w:t>
      </w:r>
      <w:proofErr w:type="spellStart"/>
      <w:r>
        <w:rPr>
          <w:color w:val="231F20"/>
        </w:rPr>
        <w:t>if</w:t>
      </w:r>
      <w:proofErr w:type="spellEnd"/>
      <w:r>
        <w:rPr>
          <w:color w:val="231F20"/>
        </w:rPr>
        <w:t xml:space="preserve"> the </w:t>
      </w:r>
      <w:proofErr w:type="spellStart"/>
      <w:r>
        <w:rPr>
          <w:color w:val="231F20"/>
        </w:rPr>
        <w:t>lat</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present</w:t>
      </w:r>
      <w:proofErr w:type="spellEnd"/>
      <w:r>
        <w:rPr>
          <w:color w:val="231F20"/>
        </w:rPr>
        <w:t xml:space="preserve">, the </w:t>
      </w:r>
      <w:proofErr w:type="spellStart"/>
      <w:r>
        <w:rPr>
          <w:color w:val="231F20"/>
        </w:rPr>
        <w:t>cost</w:t>
      </w:r>
      <w:proofErr w:type="spellEnd"/>
      <w:r>
        <w:rPr>
          <w:color w:val="231F20"/>
        </w:rPr>
        <w:t xml:space="preserve"> </w:t>
      </w:r>
      <w:proofErr w:type="spellStart"/>
      <w:r>
        <w:rPr>
          <w:color w:val="231F20"/>
        </w:rPr>
        <w:t>would</w:t>
      </w:r>
      <w:proofErr w:type="spellEnd"/>
      <w:r>
        <w:rPr>
          <w:color w:val="231F20"/>
        </w:rPr>
        <w:t xml:space="preserve"> just </w:t>
      </w:r>
      <w:proofErr w:type="spellStart"/>
      <w:r>
        <w:rPr>
          <w:color w:val="231F20"/>
        </w:rPr>
        <w:t>be</w:t>
      </w:r>
      <w:proofErr w:type="spellEnd"/>
      <w:r>
        <w:rPr>
          <w:color w:val="231F20"/>
        </w:rPr>
        <w:t xml:space="preserve"> </w:t>
      </w:r>
      <w:proofErr w:type="spellStart"/>
      <w:r>
        <w:rPr>
          <w:color w:val="231F20"/>
        </w:rPr>
        <w:t>overhead</w:t>
      </w:r>
      <w:proofErr w:type="spellEnd"/>
      <w:r>
        <w:rPr>
          <w:color w:val="231F20"/>
        </w:rPr>
        <w:t xml:space="preserve">. </w:t>
      </w:r>
      <w:proofErr w:type="spellStart"/>
      <w:r>
        <w:rPr>
          <w:color w:val="231F20"/>
        </w:rPr>
        <w:t>Finally</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solutions</w:t>
      </w:r>
      <w:proofErr w:type="spellEnd"/>
      <w:r>
        <w:rPr>
          <w:color w:val="231F20"/>
        </w:rPr>
        <w:t xml:space="preserve"> end </w:t>
      </w:r>
      <w:proofErr w:type="spellStart"/>
      <w:r>
        <w:rPr>
          <w:color w:val="231F20"/>
        </w:rPr>
        <w:t>up</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architecture</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adapting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assumptions</w:t>
      </w:r>
      <w:proofErr w:type="spellEnd"/>
      <w:r>
        <w:rPr>
          <w:color w:val="231F20"/>
        </w:rPr>
        <w:t xml:space="preserve"> and </w:t>
      </w:r>
      <w:proofErr w:type="spellStart"/>
      <w:r>
        <w:rPr>
          <w:color w:val="231F20"/>
        </w:rPr>
        <w:t>tools</w:t>
      </w:r>
      <w:proofErr w:type="spellEnd"/>
      <w:r>
        <w:rPr>
          <w:color w:val="231F20"/>
        </w:rPr>
        <w:t xml:space="preserve"> of the </w:t>
      </w:r>
      <w:proofErr w:type="spellStart"/>
      <w:r>
        <w:rPr>
          <w:color w:val="231F20"/>
        </w:rPr>
        <w:t>provider</w:t>
      </w:r>
      <w:proofErr w:type="spellEnd"/>
      <w:r>
        <w:rPr>
          <w:color w:val="231F20"/>
        </w:rPr>
        <w:t xml:space="preserve">. This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for the </w:t>
      </w:r>
      <w:proofErr w:type="spellStart"/>
      <w:r>
        <w:rPr>
          <w:color w:val="231F20"/>
        </w:rPr>
        <w:t>best</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experienced</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since</w:t>
      </w:r>
      <w:proofErr w:type="spellEnd"/>
      <w:r>
        <w:rPr>
          <w:color w:val="231F20"/>
        </w:rPr>
        <w:t xml:space="preserve"> the </w:t>
      </w:r>
      <w:proofErr w:type="spellStart"/>
      <w:r>
        <w:rPr>
          <w:color w:val="231F20"/>
        </w:rPr>
        <w:t>architectures</w:t>
      </w:r>
      <w:proofErr w:type="spellEnd"/>
      <w:r>
        <w:rPr>
          <w:color w:val="231F20"/>
        </w:rPr>
        <w:t xml:space="preserve"> of the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best</w:t>
      </w:r>
      <w:proofErr w:type="spellEnd"/>
      <w:r>
        <w:rPr>
          <w:color w:val="231F20"/>
        </w:rPr>
        <w:t xml:space="preserve"> </w:t>
      </w:r>
      <w:proofErr w:type="spellStart"/>
      <w:r>
        <w:rPr>
          <w:color w:val="231F20"/>
        </w:rPr>
        <w:t>practices</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at the </w:t>
      </w:r>
      <w:proofErr w:type="spellStart"/>
      <w:r>
        <w:rPr>
          <w:color w:val="231F20"/>
        </w:rPr>
        <w:t>cost</w:t>
      </w:r>
      <w:proofErr w:type="spellEnd"/>
      <w:r>
        <w:rPr>
          <w:color w:val="231F20"/>
        </w:rPr>
        <w:t xml:space="preserve"> of </w:t>
      </w:r>
      <w:proofErr w:type="spellStart"/>
      <w:r>
        <w:rPr>
          <w:color w:val="231F20"/>
        </w:rPr>
        <w:t>ﬂexibility</w:t>
      </w:r>
      <w:proofErr w:type="spellEnd"/>
      <w:r>
        <w:rPr>
          <w:color w:val="231F20"/>
        </w:rPr>
        <w:t xml:space="preserve">. This all </w:t>
      </w:r>
      <w:proofErr w:type="spellStart"/>
      <w:r>
        <w:rPr>
          <w:color w:val="231F20"/>
        </w:rPr>
        <w:t>contributes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vendor</w:t>
      </w:r>
      <w:proofErr w:type="spellEnd"/>
      <w:r>
        <w:rPr>
          <w:color w:val="231F20"/>
        </w:rPr>
        <w:t xml:space="preserve"> lock-in. </w:t>
      </w:r>
      <w:proofErr w:type="spellStart"/>
      <w:r>
        <w:rPr>
          <w:color w:val="231F20"/>
        </w:rPr>
        <w:t>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ends</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linked</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provider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potentially</w:t>
      </w:r>
      <w:proofErr w:type="spellEnd"/>
      <w:r>
        <w:rPr>
          <w:color w:val="231F20"/>
        </w:rPr>
        <w:t xml:space="preserve"> high </w:t>
      </w:r>
      <w:proofErr w:type="spellStart"/>
      <w:r>
        <w:rPr>
          <w:color w:val="231F20"/>
        </w:rPr>
        <w:t>costs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increase</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complexity</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increases</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xml:space="preserve"> </w:t>
      </w:r>
      <w:proofErr w:type="spellStart"/>
      <w:r>
        <w:rPr>
          <w:color w:val="231F20"/>
        </w:rPr>
        <w:t>grows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gets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point</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makes</w:t>
      </w:r>
      <w:proofErr w:type="spellEnd"/>
      <w:r>
        <w:rPr>
          <w:color w:val="231F20"/>
        </w:rPr>
        <w:t xml:space="preserve"> sense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its</w:t>
      </w:r>
      <w:proofErr w:type="spellEnd"/>
      <w:r>
        <w:rPr>
          <w:color w:val="231F20"/>
        </w:rPr>
        <w:t xml:space="preserve"> own </w:t>
      </w:r>
      <w:proofErr w:type="spellStart"/>
      <w:r>
        <w:rPr>
          <w:color w:val="231F20"/>
        </w:rPr>
        <w:t>infrastruc</w:t>
      </w:r>
      <w:proofErr w:type="spellEnd"/>
      <w:r>
        <w:rPr>
          <w:color w:val="231F20"/>
        </w:rPr>
        <w:t xml:space="preserve">- </w:t>
      </w:r>
      <w:proofErr w:type="spellStart"/>
      <w:r>
        <w:rPr>
          <w:color w:val="231F20"/>
        </w:rPr>
        <w:t>ture</w:t>
      </w:r>
      <w:proofErr w:type="spellEnd"/>
      <w:r>
        <w:rPr>
          <w:color w:val="231F20"/>
        </w:rPr>
        <w:t xml:space="preserve">. </w:t>
      </w:r>
      <w:proofErr w:type="spellStart"/>
      <w:r>
        <w:rPr>
          <w:color w:val="231F20"/>
        </w:rPr>
        <w:t>Doing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early</w:t>
      </w:r>
      <w:proofErr w:type="spellEnd"/>
      <w:r>
        <w:rPr>
          <w:color w:val="231F20"/>
        </w:rPr>
        <w:t xml:space="preserve"> </w:t>
      </w:r>
      <w:proofErr w:type="spellStart"/>
      <w:r>
        <w:rPr>
          <w:color w:val="231F20"/>
        </w:rPr>
        <w:t>imposes</w:t>
      </w:r>
      <w:proofErr w:type="spellEnd"/>
      <w:r>
        <w:rPr>
          <w:color w:val="231F20"/>
        </w:rPr>
        <w:t xml:space="preserve"> </w:t>
      </w:r>
      <w:proofErr w:type="spellStart"/>
      <w:r>
        <w:rPr>
          <w:color w:val="231F20"/>
        </w:rPr>
        <w:t>unnecessary</w:t>
      </w:r>
      <w:proofErr w:type="spellEnd"/>
      <w:r>
        <w:rPr>
          <w:color w:val="231F20"/>
        </w:rPr>
        <w:t xml:space="preserve"> </w:t>
      </w:r>
      <w:proofErr w:type="spellStart"/>
      <w:r>
        <w:rPr>
          <w:color w:val="231F20"/>
        </w:rPr>
        <w:t>costs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doing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late</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costs</w:t>
      </w:r>
      <w:proofErr w:type="spellEnd"/>
      <w:r>
        <w:rPr>
          <w:color w:val="231F20"/>
        </w:rPr>
        <w:t xml:space="preserve"> and </w:t>
      </w:r>
      <w:proofErr w:type="spellStart"/>
      <w:r>
        <w:rPr>
          <w:color w:val="231F20"/>
        </w:rPr>
        <w:t>risks</w:t>
      </w:r>
      <w:proofErr w:type="spellEnd"/>
      <w:r>
        <w:rPr>
          <w:color w:val="231F20"/>
        </w:rPr>
        <w:t xml:space="preserve">. To </w:t>
      </w:r>
      <w:proofErr w:type="spellStart"/>
      <w:r>
        <w:rPr>
          <w:color w:val="231F20"/>
        </w:rPr>
        <w:t>summarize</w:t>
      </w:r>
      <w:proofErr w:type="spellEnd"/>
      <w:r>
        <w:rPr>
          <w:color w:val="231F20"/>
        </w:rPr>
        <w:t xml:space="preserve">, the </w:t>
      </w:r>
      <w:proofErr w:type="spellStart"/>
      <w:r>
        <w:rPr>
          <w:color w:val="231F20"/>
        </w:rPr>
        <w:t>beneﬁts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are</w:t>
      </w:r>
      <w:proofErr w:type="spellEnd"/>
    </w:p>
    <w:p w14:paraId="4F8776F4" w14:textId="77777777" w:rsidR="001E4D13" w:rsidRDefault="001E4D13">
      <w:pPr>
        <w:pStyle w:val="BodyText"/>
        <w:spacing w:before="6"/>
        <w:rPr>
          <w:sz w:val="23"/>
        </w:rPr>
      </w:pPr>
    </w:p>
    <w:p w14:paraId="4F8776F5" w14:textId="77777777" w:rsidR="001E4D13" w:rsidRDefault="00247020">
      <w:pPr>
        <w:pStyle w:val="ListParagraph"/>
        <w:numPr>
          <w:ilvl w:val="0"/>
          <w:numId w:val="22"/>
        </w:numPr>
        <w:tabs>
          <w:tab w:val="left" w:pos="398"/>
          <w:tab w:val="left" w:pos="399"/>
        </w:tabs>
        <w:spacing w:before="0"/>
        <w:ind w:left="398" w:hanging="281"/>
        <w:rPr>
          <w:sz w:val="20"/>
        </w:rPr>
      </w:pPr>
      <w:proofErr w:type="spellStart"/>
      <w:r>
        <w:rPr>
          <w:color w:val="231F20"/>
          <w:sz w:val="20"/>
        </w:rPr>
        <w:t>scalable</w:t>
      </w:r>
      <w:proofErr w:type="spellEnd"/>
      <w:r>
        <w:rPr>
          <w:color w:val="231F20"/>
          <w:sz w:val="20"/>
        </w:rPr>
        <w:t xml:space="preserve"> </w:t>
      </w:r>
      <w:proofErr w:type="spellStart"/>
      <w:r>
        <w:rPr>
          <w:color w:val="231F20"/>
          <w:sz w:val="20"/>
        </w:rPr>
        <w:t>production</w:t>
      </w:r>
      <w:proofErr w:type="spellEnd"/>
      <w:r>
        <w:rPr>
          <w:color w:val="231F20"/>
          <w:sz w:val="20"/>
        </w:rPr>
        <w:t xml:space="preserve"> </w:t>
      </w:r>
      <w:proofErr w:type="spellStart"/>
      <w:r>
        <w:rPr>
          <w:color w:val="231F20"/>
          <w:sz w:val="20"/>
        </w:rPr>
        <w:t>environments</w:t>
      </w:r>
      <w:proofErr w:type="spellEnd"/>
      <w:r>
        <w:rPr>
          <w:color w:val="231F20"/>
          <w:sz w:val="20"/>
        </w:rPr>
        <w:t>,</w:t>
      </w:r>
    </w:p>
    <w:p w14:paraId="4F8776F6"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integrated</w:t>
      </w:r>
      <w:proofErr w:type="spellEnd"/>
      <w:r>
        <w:rPr>
          <w:color w:val="231F20"/>
          <w:sz w:val="20"/>
        </w:rPr>
        <w:t xml:space="preserve"> </w:t>
      </w:r>
      <w:proofErr w:type="spellStart"/>
      <w:r>
        <w:rPr>
          <w:color w:val="231F20"/>
          <w:sz w:val="20"/>
        </w:rPr>
        <w:t>monitoring</w:t>
      </w:r>
      <w:proofErr w:type="spellEnd"/>
      <w:r>
        <w:rPr>
          <w:color w:val="231F20"/>
          <w:sz w:val="20"/>
        </w:rPr>
        <w:t>,</w:t>
      </w:r>
    </w:p>
    <w:p w14:paraId="4F8776F7"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implicit</w:t>
      </w:r>
      <w:proofErr w:type="spellEnd"/>
      <w:r>
        <w:rPr>
          <w:color w:val="231F20"/>
          <w:sz w:val="20"/>
        </w:rPr>
        <w:t xml:space="preserve"> </w:t>
      </w:r>
      <w:proofErr w:type="spellStart"/>
      <w:r>
        <w:rPr>
          <w:color w:val="231F20"/>
          <w:sz w:val="20"/>
        </w:rPr>
        <w:t>best</w:t>
      </w:r>
      <w:proofErr w:type="spellEnd"/>
      <w:r>
        <w:rPr>
          <w:color w:val="231F20"/>
          <w:sz w:val="20"/>
        </w:rPr>
        <w:t xml:space="preserve"> </w:t>
      </w:r>
      <w:proofErr w:type="spellStart"/>
      <w:r>
        <w:rPr>
          <w:color w:val="231F20"/>
          <w:sz w:val="20"/>
        </w:rPr>
        <w:t>practices</w:t>
      </w:r>
      <w:proofErr w:type="spellEnd"/>
      <w:r>
        <w:rPr>
          <w:color w:val="231F20"/>
          <w:sz w:val="20"/>
        </w:rPr>
        <w:t>, and</w:t>
      </w:r>
    </w:p>
    <w:p w14:paraId="4F8776F8"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solves</w:t>
      </w:r>
      <w:proofErr w:type="spellEnd"/>
      <w:r>
        <w:rPr>
          <w:color w:val="231F20"/>
          <w:sz w:val="20"/>
        </w:rPr>
        <w:t xml:space="preserve"> </w:t>
      </w:r>
      <w:proofErr w:type="spellStart"/>
      <w:r>
        <w:rPr>
          <w:color w:val="231F20"/>
          <w:sz w:val="20"/>
        </w:rPr>
        <w:t>several</w:t>
      </w:r>
      <w:proofErr w:type="spellEnd"/>
      <w:r>
        <w:rPr>
          <w:color w:val="231F20"/>
          <w:sz w:val="20"/>
        </w:rPr>
        <w:t xml:space="preserve"> of the </w:t>
      </w:r>
      <w:proofErr w:type="spellStart"/>
      <w:r>
        <w:rPr>
          <w:color w:val="231F20"/>
          <w:sz w:val="20"/>
        </w:rPr>
        <w:t>problems</w:t>
      </w:r>
      <w:proofErr w:type="spellEnd"/>
      <w:r>
        <w:rPr>
          <w:color w:val="231F20"/>
          <w:sz w:val="20"/>
        </w:rPr>
        <w:t xml:space="preserve"> for </w:t>
      </w:r>
      <w:proofErr w:type="spellStart"/>
      <w:r>
        <w:rPr>
          <w:color w:val="231F20"/>
          <w:sz w:val="20"/>
        </w:rPr>
        <w:t>us</w:t>
      </w:r>
      <w:proofErr w:type="spellEnd"/>
      <w:r>
        <w:rPr>
          <w:color w:val="231F20"/>
          <w:sz w:val="20"/>
        </w:rPr>
        <w:t>.</w:t>
      </w:r>
    </w:p>
    <w:p w14:paraId="4F8776F9" w14:textId="77777777" w:rsidR="001E4D13" w:rsidRDefault="001E4D13">
      <w:pPr>
        <w:pStyle w:val="BodyText"/>
        <w:spacing w:before="7"/>
        <w:rPr>
          <w:sz w:val="22"/>
        </w:rPr>
      </w:pPr>
    </w:p>
    <w:p w14:paraId="4F8776FA" w14:textId="77777777" w:rsidR="001E4D13" w:rsidRDefault="00247020">
      <w:pPr>
        <w:pStyle w:val="BodyText"/>
        <w:ind w:left="118"/>
        <w:jc w:val="both"/>
      </w:pPr>
      <w:proofErr w:type="spellStart"/>
      <w:r>
        <w:rPr>
          <w:color w:val="231F20"/>
        </w:rPr>
        <w:t>Alternately</w:t>
      </w:r>
      <w:proofErr w:type="spellEnd"/>
      <w:r>
        <w:rPr>
          <w:color w:val="231F20"/>
        </w:rPr>
        <w:t xml:space="preserve">, the </w:t>
      </w:r>
      <w:proofErr w:type="spellStart"/>
      <w:r>
        <w:rPr>
          <w:color w:val="231F20"/>
        </w:rPr>
        <w:t>issues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p>
    <w:p w14:paraId="4F8776FB" w14:textId="77777777" w:rsidR="001E4D13" w:rsidRDefault="001E4D13">
      <w:pPr>
        <w:pStyle w:val="BodyText"/>
        <w:spacing w:before="7"/>
        <w:rPr>
          <w:sz w:val="22"/>
        </w:rPr>
      </w:pPr>
    </w:p>
    <w:p w14:paraId="4F8776FC" w14:textId="77777777" w:rsidR="001E4D13" w:rsidRDefault="00247020">
      <w:pPr>
        <w:pStyle w:val="ListParagraph"/>
        <w:numPr>
          <w:ilvl w:val="0"/>
          <w:numId w:val="22"/>
        </w:numPr>
        <w:tabs>
          <w:tab w:val="left" w:pos="398"/>
          <w:tab w:val="left" w:pos="399"/>
        </w:tabs>
        <w:spacing w:before="0"/>
        <w:ind w:left="398" w:hanging="281"/>
        <w:rPr>
          <w:sz w:val="20"/>
        </w:rPr>
      </w:pPr>
      <w:proofErr w:type="spellStart"/>
      <w:r>
        <w:rPr>
          <w:color w:val="231F20"/>
          <w:sz w:val="20"/>
        </w:rPr>
        <w:t>vendor</w:t>
      </w:r>
      <w:proofErr w:type="spellEnd"/>
      <w:r>
        <w:rPr>
          <w:color w:val="231F20"/>
          <w:sz w:val="20"/>
        </w:rPr>
        <w:t xml:space="preserve"> lock-in and </w:t>
      </w:r>
      <w:proofErr w:type="spellStart"/>
      <w:r>
        <w:rPr>
          <w:color w:val="231F20"/>
          <w:sz w:val="20"/>
        </w:rPr>
        <w:t>portability</w:t>
      </w:r>
      <w:proofErr w:type="spellEnd"/>
      <w:r>
        <w:rPr>
          <w:color w:val="231F20"/>
          <w:sz w:val="20"/>
        </w:rPr>
        <w:t xml:space="preserve"> </w:t>
      </w:r>
      <w:proofErr w:type="spellStart"/>
      <w:r>
        <w:rPr>
          <w:color w:val="231F20"/>
          <w:sz w:val="20"/>
        </w:rPr>
        <w:t>issues</w:t>
      </w:r>
      <w:proofErr w:type="spellEnd"/>
      <w:r>
        <w:rPr>
          <w:color w:val="231F20"/>
          <w:sz w:val="20"/>
        </w:rPr>
        <w:t>,</w:t>
      </w:r>
    </w:p>
    <w:p w14:paraId="4F8776FD"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increased</w:t>
      </w:r>
      <w:proofErr w:type="spellEnd"/>
      <w:r>
        <w:rPr>
          <w:color w:val="231F20"/>
          <w:sz w:val="20"/>
        </w:rPr>
        <w:t xml:space="preserve"> </w:t>
      </w:r>
      <w:proofErr w:type="spellStart"/>
      <w:r>
        <w:rPr>
          <w:color w:val="231F20"/>
          <w:sz w:val="20"/>
        </w:rPr>
        <w:t>costs</w:t>
      </w:r>
      <w:proofErr w:type="spellEnd"/>
      <w:r>
        <w:rPr>
          <w:color w:val="231F20"/>
          <w:sz w:val="20"/>
        </w:rPr>
        <w:t>, and</w:t>
      </w:r>
    </w:p>
    <w:p w14:paraId="4F8776FE"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closed</w:t>
      </w:r>
      <w:proofErr w:type="spellEnd"/>
      <w:r>
        <w:rPr>
          <w:color w:val="231F20"/>
          <w:sz w:val="20"/>
        </w:rPr>
        <w:t xml:space="preserve"> source </w:t>
      </w:r>
      <w:proofErr w:type="spellStart"/>
      <w:r>
        <w:rPr>
          <w:color w:val="231F20"/>
          <w:sz w:val="20"/>
        </w:rPr>
        <w:t>solution</w:t>
      </w:r>
      <w:proofErr w:type="spellEnd"/>
      <w:r>
        <w:rPr>
          <w:color w:val="231F20"/>
          <w:sz w:val="20"/>
        </w:rPr>
        <w:t>.</w:t>
      </w:r>
    </w:p>
    <w:p w14:paraId="4F8776FF" w14:textId="77777777" w:rsidR="001E4D13" w:rsidRDefault="001E4D13">
      <w:pPr>
        <w:pStyle w:val="BodyText"/>
        <w:rPr>
          <w:sz w:val="24"/>
        </w:rPr>
      </w:pPr>
    </w:p>
    <w:p w14:paraId="4F877700" w14:textId="77777777" w:rsidR="001E4D13" w:rsidRDefault="001E4D13">
      <w:pPr>
        <w:pStyle w:val="BodyText"/>
        <w:spacing w:before="10"/>
        <w:rPr>
          <w:sz w:val="33"/>
        </w:rPr>
      </w:pPr>
    </w:p>
    <w:p w14:paraId="4F877701" w14:textId="77777777" w:rsidR="001E4D13" w:rsidRDefault="00247020">
      <w:pPr>
        <w:pStyle w:val="BodyText"/>
        <w:ind w:left="288"/>
      </w:pPr>
      <w:r>
        <w:rPr>
          <w:color w:val="003946"/>
        </w:rPr>
        <w:t>Zusammenfassung</w:t>
      </w:r>
    </w:p>
    <w:p w14:paraId="4F877702" w14:textId="77777777" w:rsidR="001E4D13" w:rsidRDefault="001E4D13">
      <w:pPr>
        <w:sectPr w:rsidR="001E4D13">
          <w:type w:val="continuous"/>
          <w:pgSz w:w="11910" w:h="16840"/>
          <w:pgMar w:top="1600" w:right="0" w:bottom="280" w:left="460" w:header="0" w:footer="486" w:gutter="0"/>
          <w:cols w:num="2" w:space="720" w:equalWidth="0">
            <w:col w:w="1848" w:space="238"/>
            <w:col w:w="9364"/>
          </w:cols>
        </w:sectPr>
      </w:pPr>
    </w:p>
    <w:p w14:paraId="4F877703" w14:textId="77777777" w:rsidR="001E4D13" w:rsidRDefault="001E4D13">
      <w:pPr>
        <w:pStyle w:val="BodyText"/>
        <w:spacing w:before="3"/>
        <w:rPr>
          <w:sz w:val="12"/>
        </w:rPr>
      </w:pPr>
    </w:p>
    <w:p w14:paraId="4F877704" w14:textId="419252E7" w:rsidR="001E4D13" w:rsidRDefault="00357F99">
      <w:pPr>
        <w:pStyle w:val="BodyText"/>
        <w:ind w:left="2199"/>
      </w:pPr>
      <w:r>
        <w:rPr>
          <w:noProof/>
        </w:rPr>
        <mc:AlternateContent>
          <mc:Choice Requires="wpg">
            <w:drawing>
              <wp:inline distT="0" distB="0" distL="0" distR="0" wp14:anchorId="4F877953" wp14:editId="17E4DA2B">
                <wp:extent cx="4968240" cy="1873885"/>
                <wp:effectExtent l="12065" t="8255" r="10795" b="3810"/>
                <wp:docPr id="10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873885"/>
                          <a:chOff x="0" y="0"/>
                          <a:chExt cx="7824" cy="2951"/>
                        </a:xfrm>
                      </wpg:grpSpPr>
                      <wps:wsp>
                        <wps:cNvPr id="106" name="docshape85"/>
                        <wps:cNvSpPr>
                          <a:spLocks noChangeArrowheads="1"/>
                        </wps:cNvSpPr>
                        <wps:spPr bwMode="auto">
                          <a:xfrm>
                            <a:off x="0" y="1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86"/>
                        <wps:cNvSpPr txBox="1">
                          <a:spLocks noChangeArrowheads="1"/>
                        </wps:cNvSpPr>
                        <wps:spPr bwMode="auto">
                          <a:xfrm>
                            <a:off x="0" y="1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F" w14:textId="77777777" w:rsidR="001E4D13" w:rsidRDefault="00247020">
                              <w:pPr>
                                <w:spacing w:before="176" w:line="254" w:lineRule="auto"/>
                                <w:ind w:left="170" w:right="193"/>
                                <w:rPr>
                                  <w:sz w:val="20"/>
                                </w:rPr>
                              </w:pPr>
                              <w:r>
                                <w:rPr>
                                  <w:color w:val="231F20"/>
                                  <w:sz w:val="20"/>
                                </w:rPr>
                                <w:t xml:space="preserve">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characteristics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of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exploratory</w:t>
                              </w:r>
                              <w:proofErr w:type="spellEnd"/>
                              <w:r>
                                <w:rPr>
                                  <w:color w:val="231F20"/>
                                  <w:sz w:val="20"/>
                                </w:rPr>
                                <w:t>, iterative, and non-</w:t>
                              </w:r>
                              <w:proofErr w:type="spellStart"/>
                              <w:r>
                                <w:rPr>
                                  <w:color w:val="231F20"/>
                                  <w:sz w:val="20"/>
                                </w:rPr>
                                <w:t>deterministic</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challenges</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exploration</w:t>
                              </w:r>
                              <w:proofErr w:type="spellEnd"/>
                              <w:r>
                                <w:rPr>
                                  <w:color w:val="231F20"/>
                                  <w:sz w:val="20"/>
                                </w:rPr>
                                <w:t xml:space="preserve">, and </w:t>
                              </w:r>
                              <w:proofErr w:type="spellStart"/>
                              <w:r>
                                <w:rPr>
                                  <w:color w:val="231F20"/>
                                  <w:sz w:val="20"/>
                                </w:rPr>
                                <w:t>to</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deployment</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approached</w:t>
                              </w:r>
                              <w:proofErr w:type="spellEnd"/>
                              <w:r>
                                <w:rPr>
                                  <w:color w:val="231F20"/>
                                  <w:sz w:val="20"/>
                                </w:rPr>
                                <w:t xml:space="preserve"> the </w:t>
                              </w:r>
                              <w:proofErr w:type="spellStart"/>
                              <w:r>
                                <w:rPr>
                                  <w:color w:val="231F20"/>
                                  <w:sz w:val="20"/>
                                </w:rPr>
                                <w:t>many</w:t>
                              </w:r>
                              <w:proofErr w:type="spellEnd"/>
                              <w:r>
                                <w:rPr>
                                  <w:color w:val="231F20"/>
                                  <w:sz w:val="20"/>
                                </w:rPr>
                                <w:t xml:space="preserve"> </w:t>
                              </w:r>
                              <w:proofErr w:type="spellStart"/>
                              <w:r>
                                <w:rPr>
                                  <w:color w:val="231F20"/>
                                  <w:sz w:val="20"/>
                                </w:rPr>
                                <w:t>chal</w:t>
                              </w:r>
                              <w:proofErr w:type="spellEnd"/>
                              <w:r>
                                <w:rPr>
                                  <w:color w:val="231F20"/>
                                  <w:sz w:val="20"/>
                                </w:rPr>
                                <w:t xml:space="preserve">- </w:t>
                              </w:r>
                              <w:proofErr w:type="spellStart"/>
                              <w:r>
                                <w:rPr>
                                  <w:color w:val="231F20"/>
                                  <w:sz w:val="20"/>
                                </w:rPr>
                                <w:t>lenges</w:t>
                              </w:r>
                              <w:proofErr w:type="spellEnd"/>
                              <w:r>
                                <w:rPr>
                                  <w:color w:val="231F20"/>
                                  <w:sz w:val="20"/>
                                </w:rPr>
                                <w:t xml:space="preserve"> in </w:t>
                              </w:r>
                              <w:proofErr w:type="spellStart"/>
                              <w:r>
                                <w:rPr>
                                  <w:color w:val="231F20"/>
                                  <w:sz w:val="20"/>
                                </w:rPr>
                                <w:t>bringing</w:t>
                              </w:r>
                              <w:proofErr w:type="spellEnd"/>
                              <w:r>
                                <w:rPr>
                                  <w:color w:val="231F20"/>
                                  <w:sz w:val="20"/>
                                </w:rPr>
                                <w:t xml:space="preserve"> and </w:t>
                              </w:r>
                              <w:proofErr w:type="spellStart"/>
                              <w:r>
                                <w:rPr>
                                  <w:color w:val="231F20"/>
                                  <w:sz w:val="20"/>
                                </w:rPr>
                                <w:t>keeping</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in </w:t>
                              </w:r>
                              <w:proofErr w:type="spellStart"/>
                              <w:r>
                                <w:rPr>
                                  <w:color w:val="231F20"/>
                                  <w:sz w:val="20"/>
                                </w:rPr>
                                <w:t>production</w:t>
                              </w:r>
                              <w:proofErr w:type="spellEnd"/>
                              <w:r>
                                <w:rPr>
                                  <w:color w:val="231F20"/>
                                  <w:sz w:val="20"/>
                                </w:rPr>
                                <w:t>—</w:t>
                              </w:r>
                              <w:proofErr w:type="spellStart"/>
                              <w:r>
                                <w:rPr>
                                  <w:color w:val="231F20"/>
                                  <w:sz w:val="20"/>
                                </w:rPr>
                                <w:t>some</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ones</w:t>
                              </w:r>
                              <w:proofErr w:type="spellEnd"/>
                              <w:r>
                                <w:rPr>
                                  <w:color w:val="231F20"/>
                                  <w:sz w:val="20"/>
                                </w:rPr>
                                <w:t xml:space="preserve"> </w:t>
                              </w:r>
                              <w:proofErr w:type="spellStart"/>
                              <w:r>
                                <w:rPr>
                                  <w:color w:val="231F20"/>
                                  <w:sz w:val="20"/>
                                </w:rPr>
                                <w:t>encountered</w:t>
                              </w:r>
                              <w:proofErr w:type="spellEnd"/>
                              <w:r>
                                <w:rPr>
                                  <w:color w:val="231F20"/>
                                  <w:sz w:val="20"/>
                                </w:rPr>
                                <w:t xml:space="preserve"> in the traditional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slightly</w:t>
                              </w:r>
                              <w:proofErr w:type="spellEnd"/>
                              <w:r>
                                <w:rPr>
                                  <w:color w:val="231F20"/>
                                  <w:sz w:val="20"/>
                                </w:rPr>
                                <w:t xml:space="preserve"> different, and </w:t>
                              </w:r>
                              <w:proofErr w:type="spellStart"/>
                              <w:r>
                                <w:rPr>
                                  <w:color w:val="231F20"/>
                                  <w:sz w:val="20"/>
                                </w:rPr>
                                <w:t>some</w:t>
                              </w:r>
                              <w:proofErr w:type="spellEnd"/>
                              <w:r>
                                <w:rPr>
                                  <w:color w:val="231F20"/>
                                  <w:sz w:val="20"/>
                                </w:rPr>
                                <w:t xml:space="preserve"> </w:t>
                              </w:r>
                              <w:proofErr w:type="spellStart"/>
                              <w:r>
                                <w:rPr>
                                  <w:color w:val="231F20"/>
                                  <w:sz w:val="20"/>
                                </w:rPr>
                                <w:t>intrinsic</w:t>
                              </w:r>
                              <w:proofErr w:type="spellEnd"/>
                              <w:r>
                                <w:rPr>
                                  <w:color w:val="231F20"/>
                                  <w:sz w:val="20"/>
                                </w:rPr>
                                <w:t xml:space="preserve"> </w:t>
                              </w:r>
                              <w:proofErr w:type="spellStart"/>
                              <w:r>
                                <w:rPr>
                                  <w:color w:val="231F20"/>
                                  <w:sz w:val="20"/>
                                </w:rPr>
                                <w:t>to</w:t>
                              </w:r>
                              <w:proofErr w:type="spellEnd"/>
                              <w:r>
                                <w:rPr>
                                  <w:color w:val="231F20"/>
                                  <w:sz w:val="20"/>
                                </w:rPr>
                                <w:t xml:space="preserve"> the non-</w:t>
                              </w:r>
                              <w:proofErr w:type="spellStart"/>
                              <w:r>
                                <w:rPr>
                                  <w:color w:val="231F20"/>
                                  <w:sz w:val="20"/>
                                </w:rPr>
                                <w:t>deterministic</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driven</w:t>
                              </w:r>
                              <w:proofErr w:type="spellEnd"/>
                              <w:r>
                                <w:rPr>
                                  <w:color w:val="231F20"/>
                                  <w:sz w:val="20"/>
                                </w:rPr>
                                <w:t xml:space="preserve"> </w:t>
                              </w:r>
                              <w:proofErr w:type="spellStart"/>
                              <w:r>
                                <w:rPr>
                                  <w:color w:val="231F20"/>
                                  <w:sz w:val="20"/>
                                </w:rPr>
                                <w:t>nature</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versioning</w:t>
                              </w:r>
                              <w:proofErr w:type="spellEnd"/>
                              <w:r>
                                <w:rPr>
                                  <w:color w:val="231F20"/>
                                  <w:sz w:val="20"/>
                                </w:rPr>
                                <w:t xml:space="preserve"> and </w:t>
                              </w:r>
                              <w:proofErr w:type="spellStart"/>
                              <w:r>
                                <w:rPr>
                                  <w:color w:val="231F20"/>
                                  <w:sz w:val="20"/>
                                </w:rPr>
                                <w:t>testing</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dif</w:t>
                              </w:r>
                              <w:proofErr w:type="spellEnd"/>
                              <w:r>
                                <w:rPr>
                                  <w:color w:val="231F20"/>
                                  <w:sz w:val="20"/>
                                </w:rPr>
                                <w:t xml:space="preserve">- </w:t>
                              </w:r>
                              <w:proofErr w:type="spellStart"/>
                              <w:r>
                                <w:rPr>
                                  <w:color w:val="231F20"/>
                                  <w:sz w:val="20"/>
                                </w:rPr>
                                <w:t>ferent</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potential </w:t>
                              </w:r>
                              <w:proofErr w:type="spellStart"/>
                              <w:r>
                                <w:rPr>
                                  <w:color w:val="231F20"/>
                                  <w:sz w:val="20"/>
                                </w:rPr>
                                <w:t>issues</w:t>
                              </w:r>
                              <w:proofErr w:type="spellEnd"/>
                              <w:r>
                                <w:rPr>
                                  <w:color w:val="231F20"/>
                                  <w:sz w:val="20"/>
                                </w:rPr>
                                <w:t xml:space="preserve">. 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concept</w:t>
                              </w:r>
                              <w:proofErr w:type="spellEnd"/>
                              <w:r>
                                <w:rPr>
                                  <w:color w:val="231F20"/>
                                  <w:sz w:val="20"/>
                                </w:rPr>
                                <w:t xml:space="preserve"> of MLOps, the </w:t>
                              </w:r>
                              <w:proofErr w:type="spellStart"/>
                              <w:r>
                                <w:rPr>
                                  <w:color w:val="231F20"/>
                                  <w:sz w:val="20"/>
                                </w:rPr>
                                <w:t>practice</w:t>
                              </w:r>
                              <w:proofErr w:type="spellEnd"/>
                              <w:r>
                                <w:rPr>
                                  <w:color w:val="231F20"/>
                                  <w:sz w:val="20"/>
                                </w:rPr>
                                <w:t xml:space="preserve"> of </w:t>
                              </w:r>
                              <w:proofErr w:type="spellStart"/>
                              <w:r>
                                <w:rPr>
                                  <w:color w:val="231F20"/>
                                  <w:sz w:val="20"/>
                                </w:rPr>
                                <w:t>collaboration</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data</w:t>
                              </w:r>
                              <w:proofErr w:type="spellEnd"/>
                            </w:p>
                          </w:txbxContent>
                        </wps:txbx>
                        <wps:bodyPr rot="0" vert="horz" wrap="square" lIns="0" tIns="0" rIns="0" bIns="0" anchor="t" anchorCtr="0" upright="1">
                          <a:noAutofit/>
                        </wps:bodyPr>
                      </wps:wsp>
                    </wpg:wgp>
                  </a:graphicData>
                </a:graphic>
              </wp:inline>
            </w:drawing>
          </mc:Choice>
          <mc:Fallback>
            <w:pict>
              <v:group w14:anchorId="4F877953" id="docshapegroup84" o:spid="_x0000_s1044" style="width:391.2pt;height:147.55pt;mso-position-horizontal-relative:char;mso-position-vertical-relative:line" coordsize="782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">
                <v:rect id="docshape85" o:spid="_x0000_s1045"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line id="Line 14" o:spid="_x0000_s1046"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 id="docshape86" o:spid="_x0000_s1047" type="#_x0000_t202"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8779BF" w14:textId="77777777" w:rsidR="001E4D13" w:rsidRDefault="00247020">
                        <w:pPr>
                          <w:spacing w:before="176" w:line="254" w:lineRule="auto"/>
                          <w:ind w:left="170" w:right="193"/>
                          <w:rPr>
                            <w:sz w:val="20"/>
                          </w:rPr>
                        </w:pPr>
                        <w:r>
                          <w:rPr>
                            <w:color w:val="231F20"/>
                            <w:sz w:val="20"/>
                          </w:rPr>
                          <w:t xml:space="preserve">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characteristics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of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exploratory</w:t>
                        </w:r>
                        <w:proofErr w:type="spellEnd"/>
                        <w:r>
                          <w:rPr>
                            <w:color w:val="231F20"/>
                            <w:sz w:val="20"/>
                          </w:rPr>
                          <w:t>, iterative, and non-</w:t>
                        </w:r>
                        <w:proofErr w:type="spellStart"/>
                        <w:r>
                          <w:rPr>
                            <w:color w:val="231F20"/>
                            <w:sz w:val="20"/>
                          </w:rPr>
                          <w:t>deterministic</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challenges</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exploration</w:t>
                        </w:r>
                        <w:proofErr w:type="spellEnd"/>
                        <w:r>
                          <w:rPr>
                            <w:color w:val="231F20"/>
                            <w:sz w:val="20"/>
                          </w:rPr>
                          <w:t xml:space="preserve">, and </w:t>
                        </w:r>
                        <w:proofErr w:type="spellStart"/>
                        <w:r>
                          <w:rPr>
                            <w:color w:val="231F20"/>
                            <w:sz w:val="20"/>
                          </w:rPr>
                          <w:t>to</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deployment</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approached</w:t>
                        </w:r>
                        <w:proofErr w:type="spellEnd"/>
                        <w:r>
                          <w:rPr>
                            <w:color w:val="231F20"/>
                            <w:sz w:val="20"/>
                          </w:rPr>
                          <w:t xml:space="preserve"> the </w:t>
                        </w:r>
                        <w:proofErr w:type="spellStart"/>
                        <w:r>
                          <w:rPr>
                            <w:color w:val="231F20"/>
                            <w:sz w:val="20"/>
                          </w:rPr>
                          <w:t>many</w:t>
                        </w:r>
                        <w:proofErr w:type="spellEnd"/>
                        <w:r>
                          <w:rPr>
                            <w:color w:val="231F20"/>
                            <w:sz w:val="20"/>
                          </w:rPr>
                          <w:t xml:space="preserve"> </w:t>
                        </w:r>
                        <w:proofErr w:type="spellStart"/>
                        <w:r>
                          <w:rPr>
                            <w:color w:val="231F20"/>
                            <w:sz w:val="20"/>
                          </w:rPr>
                          <w:t>chal</w:t>
                        </w:r>
                        <w:proofErr w:type="spellEnd"/>
                        <w:r>
                          <w:rPr>
                            <w:color w:val="231F20"/>
                            <w:sz w:val="20"/>
                          </w:rPr>
                          <w:t xml:space="preserve">- </w:t>
                        </w:r>
                        <w:proofErr w:type="spellStart"/>
                        <w:r>
                          <w:rPr>
                            <w:color w:val="231F20"/>
                            <w:sz w:val="20"/>
                          </w:rPr>
                          <w:t>lenges</w:t>
                        </w:r>
                        <w:proofErr w:type="spellEnd"/>
                        <w:r>
                          <w:rPr>
                            <w:color w:val="231F20"/>
                            <w:sz w:val="20"/>
                          </w:rPr>
                          <w:t xml:space="preserve"> in </w:t>
                        </w:r>
                        <w:proofErr w:type="spellStart"/>
                        <w:r>
                          <w:rPr>
                            <w:color w:val="231F20"/>
                            <w:sz w:val="20"/>
                          </w:rPr>
                          <w:t>bringing</w:t>
                        </w:r>
                        <w:proofErr w:type="spellEnd"/>
                        <w:r>
                          <w:rPr>
                            <w:color w:val="231F20"/>
                            <w:sz w:val="20"/>
                          </w:rPr>
                          <w:t xml:space="preserve"> and </w:t>
                        </w:r>
                        <w:proofErr w:type="spellStart"/>
                        <w:r>
                          <w:rPr>
                            <w:color w:val="231F20"/>
                            <w:sz w:val="20"/>
                          </w:rPr>
                          <w:t>keeping</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in </w:t>
                        </w:r>
                        <w:proofErr w:type="spellStart"/>
                        <w:r>
                          <w:rPr>
                            <w:color w:val="231F20"/>
                            <w:sz w:val="20"/>
                          </w:rPr>
                          <w:t>production</w:t>
                        </w:r>
                        <w:proofErr w:type="spellEnd"/>
                        <w:r>
                          <w:rPr>
                            <w:color w:val="231F20"/>
                            <w:sz w:val="20"/>
                          </w:rPr>
                          <w:t>—</w:t>
                        </w:r>
                        <w:proofErr w:type="spellStart"/>
                        <w:r>
                          <w:rPr>
                            <w:color w:val="231F20"/>
                            <w:sz w:val="20"/>
                          </w:rPr>
                          <w:t>some</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ones</w:t>
                        </w:r>
                        <w:proofErr w:type="spellEnd"/>
                        <w:r>
                          <w:rPr>
                            <w:color w:val="231F20"/>
                            <w:sz w:val="20"/>
                          </w:rPr>
                          <w:t xml:space="preserve"> </w:t>
                        </w:r>
                        <w:proofErr w:type="spellStart"/>
                        <w:r>
                          <w:rPr>
                            <w:color w:val="231F20"/>
                            <w:sz w:val="20"/>
                          </w:rPr>
                          <w:t>encountered</w:t>
                        </w:r>
                        <w:proofErr w:type="spellEnd"/>
                        <w:r>
                          <w:rPr>
                            <w:color w:val="231F20"/>
                            <w:sz w:val="20"/>
                          </w:rPr>
                          <w:t xml:space="preserve"> in the traditional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slightly</w:t>
                        </w:r>
                        <w:proofErr w:type="spellEnd"/>
                        <w:r>
                          <w:rPr>
                            <w:color w:val="231F20"/>
                            <w:sz w:val="20"/>
                          </w:rPr>
                          <w:t xml:space="preserve"> different, and </w:t>
                        </w:r>
                        <w:proofErr w:type="spellStart"/>
                        <w:r>
                          <w:rPr>
                            <w:color w:val="231F20"/>
                            <w:sz w:val="20"/>
                          </w:rPr>
                          <w:t>some</w:t>
                        </w:r>
                        <w:proofErr w:type="spellEnd"/>
                        <w:r>
                          <w:rPr>
                            <w:color w:val="231F20"/>
                            <w:sz w:val="20"/>
                          </w:rPr>
                          <w:t xml:space="preserve"> </w:t>
                        </w:r>
                        <w:proofErr w:type="spellStart"/>
                        <w:r>
                          <w:rPr>
                            <w:color w:val="231F20"/>
                            <w:sz w:val="20"/>
                          </w:rPr>
                          <w:t>intrinsic</w:t>
                        </w:r>
                        <w:proofErr w:type="spellEnd"/>
                        <w:r>
                          <w:rPr>
                            <w:color w:val="231F20"/>
                            <w:sz w:val="20"/>
                          </w:rPr>
                          <w:t xml:space="preserve"> </w:t>
                        </w:r>
                        <w:proofErr w:type="spellStart"/>
                        <w:r>
                          <w:rPr>
                            <w:color w:val="231F20"/>
                            <w:sz w:val="20"/>
                          </w:rPr>
                          <w:t>to</w:t>
                        </w:r>
                        <w:proofErr w:type="spellEnd"/>
                        <w:r>
                          <w:rPr>
                            <w:color w:val="231F20"/>
                            <w:sz w:val="20"/>
                          </w:rPr>
                          <w:t xml:space="preserve"> the non-</w:t>
                        </w:r>
                        <w:proofErr w:type="spellStart"/>
                        <w:r>
                          <w:rPr>
                            <w:color w:val="231F20"/>
                            <w:sz w:val="20"/>
                          </w:rPr>
                          <w:t>deterministic</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driven</w:t>
                        </w:r>
                        <w:proofErr w:type="spellEnd"/>
                        <w:r>
                          <w:rPr>
                            <w:color w:val="231F20"/>
                            <w:sz w:val="20"/>
                          </w:rPr>
                          <w:t xml:space="preserve"> </w:t>
                        </w:r>
                        <w:proofErr w:type="spellStart"/>
                        <w:r>
                          <w:rPr>
                            <w:color w:val="231F20"/>
                            <w:sz w:val="20"/>
                          </w:rPr>
                          <w:t>nature</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versioning</w:t>
                        </w:r>
                        <w:proofErr w:type="spellEnd"/>
                        <w:r>
                          <w:rPr>
                            <w:color w:val="231F20"/>
                            <w:sz w:val="20"/>
                          </w:rPr>
                          <w:t xml:space="preserve"> and </w:t>
                        </w:r>
                        <w:proofErr w:type="spellStart"/>
                        <w:r>
                          <w:rPr>
                            <w:color w:val="231F20"/>
                            <w:sz w:val="20"/>
                          </w:rPr>
                          <w:t>testing</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dif</w:t>
                        </w:r>
                        <w:proofErr w:type="spellEnd"/>
                        <w:r>
                          <w:rPr>
                            <w:color w:val="231F20"/>
                            <w:sz w:val="20"/>
                          </w:rPr>
                          <w:t xml:space="preserve">- </w:t>
                        </w:r>
                        <w:proofErr w:type="spellStart"/>
                        <w:r>
                          <w:rPr>
                            <w:color w:val="231F20"/>
                            <w:sz w:val="20"/>
                          </w:rPr>
                          <w:t>ferent</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potential </w:t>
                        </w:r>
                        <w:proofErr w:type="spellStart"/>
                        <w:r>
                          <w:rPr>
                            <w:color w:val="231F20"/>
                            <w:sz w:val="20"/>
                          </w:rPr>
                          <w:t>issues</w:t>
                        </w:r>
                        <w:proofErr w:type="spellEnd"/>
                        <w:r>
                          <w:rPr>
                            <w:color w:val="231F20"/>
                            <w:sz w:val="20"/>
                          </w:rPr>
                          <w:t xml:space="preserve">. 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concept</w:t>
                        </w:r>
                        <w:proofErr w:type="spellEnd"/>
                        <w:r>
                          <w:rPr>
                            <w:color w:val="231F20"/>
                            <w:sz w:val="20"/>
                          </w:rPr>
                          <w:t xml:space="preserve"> of MLOps, the </w:t>
                        </w:r>
                        <w:proofErr w:type="spellStart"/>
                        <w:r>
                          <w:rPr>
                            <w:color w:val="231F20"/>
                            <w:sz w:val="20"/>
                          </w:rPr>
                          <w:t>practice</w:t>
                        </w:r>
                        <w:proofErr w:type="spellEnd"/>
                        <w:r>
                          <w:rPr>
                            <w:color w:val="231F20"/>
                            <w:sz w:val="20"/>
                          </w:rPr>
                          <w:t xml:space="preserve"> of </w:t>
                        </w:r>
                        <w:proofErr w:type="spellStart"/>
                        <w:r>
                          <w:rPr>
                            <w:color w:val="231F20"/>
                            <w:sz w:val="20"/>
                          </w:rPr>
                          <w:t>collaboration</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data</w:t>
                        </w:r>
                        <w:proofErr w:type="spellEnd"/>
                      </w:p>
                    </w:txbxContent>
                  </v:textbox>
                </v:shape>
                <w10:anchorlock/>
              </v:group>
            </w:pict>
          </mc:Fallback>
        </mc:AlternateContent>
      </w:r>
    </w:p>
    <w:p w14:paraId="4F877705" w14:textId="77777777" w:rsidR="001E4D13" w:rsidRDefault="001E4D13">
      <w:pPr>
        <w:sectPr w:rsidR="001E4D13">
          <w:type w:val="continuous"/>
          <w:pgSz w:w="11910" w:h="16840"/>
          <w:pgMar w:top="1600" w:right="0" w:bottom="280" w:left="460" w:header="0" w:footer="486" w:gutter="0"/>
          <w:cols w:space="720"/>
        </w:sectPr>
      </w:pPr>
    </w:p>
    <w:p w14:paraId="4F877706" w14:textId="77777777" w:rsidR="001E4D13" w:rsidRDefault="001E4D13">
      <w:pPr>
        <w:pStyle w:val="BodyText"/>
        <w:spacing w:before="11"/>
        <w:rPr>
          <w:sz w:val="29"/>
        </w:rPr>
      </w:pPr>
    </w:p>
    <w:p w14:paraId="4F877707" w14:textId="77777777" w:rsidR="001E4D13" w:rsidRDefault="00247020">
      <w:pPr>
        <w:spacing w:before="97"/>
        <w:ind w:left="957"/>
        <w:rPr>
          <w:sz w:val="18"/>
        </w:rPr>
      </w:pPr>
      <w:r>
        <w:rPr>
          <w:color w:val="003946"/>
          <w:sz w:val="18"/>
        </w:rPr>
        <w:t>Vom Modell zur Produktion</w:t>
      </w:r>
    </w:p>
    <w:p w14:paraId="4F877708" w14:textId="77777777" w:rsidR="001E4D13" w:rsidRDefault="001E4D13">
      <w:pPr>
        <w:pStyle w:val="BodyText"/>
      </w:pPr>
    </w:p>
    <w:p w14:paraId="4F877709" w14:textId="77777777" w:rsidR="001E4D13" w:rsidRDefault="001E4D13">
      <w:pPr>
        <w:pStyle w:val="BodyText"/>
      </w:pPr>
    </w:p>
    <w:p w14:paraId="4F87770A" w14:textId="77777777" w:rsidR="001E4D13" w:rsidRDefault="001E4D13">
      <w:pPr>
        <w:pStyle w:val="BodyText"/>
      </w:pPr>
    </w:p>
    <w:p w14:paraId="4F87770B" w14:textId="77777777" w:rsidR="001E4D13" w:rsidRDefault="001E4D13">
      <w:pPr>
        <w:pStyle w:val="BodyText"/>
      </w:pPr>
    </w:p>
    <w:p w14:paraId="4F87770C" w14:textId="64F1AEBB" w:rsidR="001E4D13" w:rsidRDefault="00357F99">
      <w:pPr>
        <w:pStyle w:val="BodyText"/>
        <w:spacing w:before="9"/>
        <w:rPr>
          <w:sz w:val="24"/>
        </w:rPr>
      </w:pPr>
      <w:r>
        <w:rPr>
          <w:noProof/>
        </w:rPr>
        <mc:AlternateContent>
          <mc:Choice Requires="wps">
            <w:drawing>
              <wp:anchor distT="0" distB="0" distL="0" distR="0" simplePos="0" relativeHeight="487615488" behindDoc="1" locked="0" layoutInCell="1" allowOverlap="1" wp14:anchorId="4F877955" wp14:editId="7FC9348B">
                <wp:simplePos x="0" y="0"/>
                <wp:positionH relativeFrom="page">
                  <wp:posOffset>899795</wp:posOffset>
                </wp:positionH>
                <wp:positionV relativeFrom="paragraph">
                  <wp:posOffset>207010</wp:posOffset>
                </wp:positionV>
                <wp:extent cx="4968240" cy="876935"/>
                <wp:effectExtent l="0" t="0" r="0" b="0"/>
                <wp:wrapTopAndBottom/>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76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C0" w14:textId="77777777" w:rsidR="001E4D13" w:rsidRDefault="00247020">
                            <w:pPr>
                              <w:pStyle w:val="BodyText"/>
                              <w:spacing w:before="176" w:line="254" w:lineRule="auto"/>
                              <w:ind w:left="169" w:right="282"/>
                              <w:rPr>
                                <w:color w:val="000000"/>
                              </w:rPr>
                            </w:pPr>
                            <w:proofErr w:type="spellStart"/>
                            <w:r>
                              <w:rPr>
                                <w:color w:val="231F20"/>
                              </w:rPr>
                              <w:t>scientists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members</w:t>
                            </w:r>
                            <w:proofErr w:type="spellEnd"/>
                            <w:r>
                              <w:rPr>
                                <w:color w:val="231F20"/>
                              </w:rPr>
                              <w:t xml:space="preserve"> of the </w:t>
                            </w:r>
                            <w:proofErr w:type="spellStart"/>
                            <w:r>
                              <w:rPr>
                                <w:color w:val="231F20"/>
                              </w:rPr>
                              <w:t>production</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several</w:t>
                            </w:r>
                            <w:proofErr w:type="spellEnd"/>
                            <w:r>
                              <w:rPr>
                                <w:color w:val="231F20"/>
                              </w:rPr>
                              <w:t xml:space="preserve"> modern </w:t>
                            </w:r>
                            <w:proofErr w:type="spellStart"/>
                            <w:r>
                              <w:rPr>
                                <w:color w:val="231F20"/>
                              </w:rPr>
                              <w:t>tools</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ﬁnally</w:t>
                            </w:r>
                            <w:proofErr w:type="spellEnd"/>
                            <w:r>
                              <w:rPr>
                                <w:color w:val="231F20"/>
                              </w:rPr>
                              <w:t xml:space="preserve"> </w:t>
                            </w:r>
                            <w:proofErr w:type="spellStart"/>
                            <w:r>
                              <w:rPr>
                                <w:color w:val="231F20"/>
                              </w:rPr>
                              <w:t>reviewed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offering</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approaches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strengths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weaknesses</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55" id="docshape87" o:spid="_x0000_s1048" type="#_x0000_t202" style="position:absolute;margin-left:70.85pt;margin-top:16.3pt;width:391.2pt;height:69.0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" fillcolor="#f1f1f1" stroked="f">
                <v:textbox inset="0,0,0,0">
                  <w:txbxContent>
                    <w:p w14:paraId="4F8779C0" w14:textId="77777777" w:rsidR="001E4D13" w:rsidRDefault="00247020">
                      <w:pPr>
                        <w:pStyle w:val="BodyText"/>
                        <w:spacing w:before="176" w:line="254" w:lineRule="auto"/>
                        <w:ind w:left="169" w:right="282"/>
                        <w:rPr>
                          <w:color w:val="000000"/>
                        </w:rPr>
                      </w:pPr>
                      <w:proofErr w:type="spellStart"/>
                      <w:r>
                        <w:rPr>
                          <w:color w:val="231F20"/>
                        </w:rPr>
                        <w:t>scientists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members</w:t>
                      </w:r>
                      <w:proofErr w:type="spellEnd"/>
                      <w:r>
                        <w:rPr>
                          <w:color w:val="231F20"/>
                        </w:rPr>
                        <w:t xml:space="preserve"> of the </w:t>
                      </w:r>
                      <w:proofErr w:type="spellStart"/>
                      <w:r>
                        <w:rPr>
                          <w:color w:val="231F20"/>
                        </w:rPr>
                        <w:t>production</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several</w:t>
                      </w:r>
                      <w:proofErr w:type="spellEnd"/>
                      <w:r>
                        <w:rPr>
                          <w:color w:val="231F20"/>
                        </w:rPr>
                        <w:t xml:space="preserve"> modern </w:t>
                      </w:r>
                      <w:proofErr w:type="spellStart"/>
                      <w:r>
                        <w:rPr>
                          <w:color w:val="231F20"/>
                        </w:rPr>
                        <w:t>tools</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ﬁnally</w:t>
                      </w:r>
                      <w:proofErr w:type="spellEnd"/>
                      <w:r>
                        <w:rPr>
                          <w:color w:val="231F20"/>
                        </w:rPr>
                        <w:t xml:space="preserve"> </w:t>
                      </w:r>
                      <w:proofErr w:type="spellStart"/>
                      <w:r>
                        <w:rPr>
                          <w:color w:val="231F20"/>
                        </w:rPr>
                        <w:t>reviewed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offering</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approaches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strengths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weaknesses</w:t>
                      </w:r>
                      <w:proofErr w:type="spellEnd"/>
                      <w:r>
                        <w:rPr>
                          <w:color w:val="231F20"/>
                        </w:rPr>
                        <w:t>.</w:t>
                      </w:r>
                    </w:p>
                  </w:txbxContent>
                </v:textbox>
                <w10:wrap type="topAndBottom" anchorx="page"/>
              </v:shape>
            </w:pict>
          </mc:Fallback>
        </mc:AlternateContent>
      </w:r>
    </w:p>
    <w:p w14:paraId="4F87770D" w14:textId="77777777" w:rsidR="001E4D13" w:rsidRDefault="001E4D13">
      <w:pPr>
        <w:pStyle w:val="BodyText"/>
      </w:pPr>
    </w:p>
    <w:p w14:paraId="4F877710" w14:textId="6A841D13" w:rsidR="001E4D13" w:rsidRDefault="001E4D13">
      <w:pPr>
        <w:pStyle w:val="BodyText"/>
        <w:spacing w:before="3"/>
        <w:rPr>
          <w:sz w:val="10"/>
        </w:rPr>
      </w:pPr>
    </w:p>
    <w:p w14:paraId="4F877711" w14:textId="77777777" w:rsidR="001E4D13" w:rsidRDefault="001E4D13">
      <w:pPr>
        <w:rPr>
          <w:sz w:val="10"/>
        </w:rPr>
        <w:sectPr w:rsidR="001E4D13">
          <w:pgSz w:w="11910" w:h="16840"/>
          <w:pgMar w:top="960" w:right="0" w:bottom="680" w:left="460" w:header="0" w:footer="486" w:gutter="0"/>
          <w:cols w:space="720"/>
        </w:sectPr>
      </w:pPr>
    </w:p>
    <w:p w14:paraId="4F877712" w14:textId="5AE2BC03" w:rsidR="001E4D13" w:rsidRDefault="00357F99">
      <w:pPr>
        <w:pStyle w:val="BodyText"/>
      </w:pPr>
      <w:r>
        <w:rPr>
          <w:noProof/>
        </w:rPr>
        <w:lastRenderedPageBreak/>
        <mc:AlternateContent>
          <mc:Choice Requires="wpg">
            <w:drawing>
              <wp:anchor distT="0" distB="0" distL="114300" distR="114300" simplePos="0" relativeHeight="484952064" behindDoc="1" locked="0" layoutInCell="1" allowOverlap="1" wp14:anchorId="4F877957" wp14:editId="255C2421">
                <wp:simplePos x="0" y="0"/>
                <wp:positionH relativeFrom="page">
                  <wp:posOffset>-179705</wp:posOffset>
                </wp:positionH>
                <wp:positionV relativeFrom="page">
                  <wp:posOffset>2520315</wp:posOffset>
                </wp:positionV>
                <wp:extent cx="7380605" cy="2160270"/>
                <wp:effectExtent l="0" t="0" r="0" b="0"/>
                <wp:wrapNone/>
                <wp:docPr id="9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9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25D640" id="docshapegroup91" o:spid="_x0000_s1026" style="position:absolute;margin-left:-14.15pt;margin-top:198.45pt;width:581.15pt;height:170.1pt;z-index:-183644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Wo5cmAwAApAcAAA4AAAAAAAAAAAAAAAAAPAIAAGRycy9lMm9Eb2MueG1sUEsBAi0ACgAAAAAA&#10;AAAhAKkbvB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9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 id="docshape9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">
                  <v:imagedata r:id="rId109" o:title=""/>
                </v:shape>
                <w10:wrap anchorx="page" anchory="page"/>
              </v:group>
            </w:pict>
          </mc:Fallback>
        </mc:AlternateContent>
      </w:r>
    </w:p>
    <w:p w14:paraId="4F877713" w14:textId="77777777" w:rsidR="001E4D13" w:rsidRDefault="001E4D13">
      <w:pPr>
        <w:pStyle w:val="BodyText"/>
      </w:pPr>
    </w:p>
    <w:p w14:paraId="4F877714" w14:textId="77777777" w:rsidR="001E4D13" w:rsidRDefault="001E4D13">
      <w:pPr>
        <w:pStyle w:val="BodyText"/>
      </w:pPr>
    </w:p>
    <w:p w14:paraId="4F877715" w14:textId="77777777" w:rsidR="001E4D13" w:rsidRDefault="001E4D13">
      <w:pPr>
        <w:pStyle w:val="BodyText"/>
      </w:pPr>
    </w:p>
    <w:p w14:paraId="4F877716" w14:textId="77777777" w:rsidR="001E4D13" w:rsidRDefault="001E4D13">
      <w:pPr>
        <w:pStyle w:val="BodyText"/>
      </w:pPr>
    </w:p>
    <w:p w14:paraId="4F877717" w14:textId="77777777" w:rsidR="001E4D13" w:rsidRDefault="001E4D13">
      <w:pPr>
        <w:pStyle w:val="BodyText"/>
      </w:pPr>
    </w:p>
    <w:p w14:paraId="4F877718" w14:textId="77777777" w:rsidR="001E4D13" w:rsidRDefault="001E4D13">
      <w:pPr>
        <w:pStyle w:val="BodyText"/>
      </w:pPr>
    </w:p>
    <w:p w14:paraId="4F877719" w14:textId="77777777" w:rsidR="001E4D13" w:rsidRDefault="001E4D13">
      <w:pPr>
        <w:pStyle w:val="BodyText"/>
      </w:pPr>
    </w:p>
    <w:p w14:paraId="4F87771A" w14:textId="77777777" w:rsidR="001E4D13" w:rsidRDefault="001E4D13">
      <w:pPr>
        <w:pStyle w:val="BodyText"/>
      </w:pPr>
    </w:p>
    <w:p w14:paraId="4F87771B" w14:textId="77777777" w:rsidR="001E4D13" w:rsidRDefault="001E4D13">
      <w:pPr>
        <w:pStyle w:val="BodyText"/>
      </w:pPr>
    </w:p>
    <w:p w14:paraId="4F87771C" w14:textId="77777777" w:rsidR="001E4D13" w:rsidRDefault="001E4D13">
      <w:pPr>
        <w:pStyle w:val="BodyText"/>
      </w:pPr>
    </w:p>
    <w:p w14:paraId="4F87771D" w14:textId="77777777" w:rsidR="001E4D13" w:rsidRDefault="001E4D13">
      <w:pPr>
        <w:pStyle w:val="BodyText"/>
      </w:pPr>
    </w:p>
    <w:p w14:paraId="4F87771E" w14:textId="77777777" w:rsidR="001E4D13" w:rsidRDefault="001E4D13">
      <w:pPr>
        <w:pStyle w:val="BodyText"/>
      </w:pPr>
    </w:p>
    <w:p w14:paraId="4F87771F" w14:textId="77777777" w:rsidR="001E4D13" w:rsidRDefault="001E4D13">
      <w:pPr>
        <w:pStyle w:val="BodyText"/>
      </w:pPr>
    </w:p>
    <w:p w14:paraId="4F877720" w14:textId="77777777" w:rsidR="001E4D13" w:rsidRDefault="001E4D13">
      <w:pPr>
        <w:pStyle w:val="BodyText"/>
      </w:pPr>
    </w:p>
    <w:p w14:paraId="4F877721" w14:textId="77777777" w:rsidR="001E4D13" w:rsidRDefault="001E4D13">
      <w:pPr>
        <w:pStyle w:val="BodyText"/>
      </w:pPr>
    </w:p>
    <w:p w14:paraId="4F877722" w14:textId="77777777" w:rsidR="001E4D13" w:rsidRDefault="001E4D13">
      <w:pPr>
        <w:pStyle w:val="BodyText"/>
      </w:pPr>
    </w:p>
    <w:p w14:paraId="4F877723" w14:textId="77777777" w:rsidR="001E4D13" w:rsidRDefault="001E4D13">
      <w:pPr>
        <w:pStyle w:val="BodyText"/>
      </w:pPr>
    </w:p>
    <w:p w14:paraId="4F877724" w14:textId="77777777" w:rsidR="001E4D13" w:rsidRDefault="001E4D13">
      <w:pPr>
        <w:pStyle w:val="BodyText"/>
      </w:pPr>
    </w:p>
    <w:p w14:paraId="4F877725" w14:textId="77777777" w:rsidR="001E4D13" w:rsidRDefault="001E4D13">
      <w:pPr>
        <w:pStyle w:val="BodyText"/>
        <w:spacing w:before="10"/>
        <w:rPr>
          <w:sz w:val="29"/>
        </w:rPr>
      </w:pPr>
    </w:p>
    <w:p w14:paraId="4F877726" w14:textId="77777777" w:rsidR="001E4D13" w:rsidRDefault="00247020">
      <w:pPr>
        <w:pStyle w:val="Heading1"/>
      </w:pPr>
      <w:r>
        <w:rPr>
          <w:color w:val="ADB4BC"/>
        </w:rPr>
        <w:t>Anhang 1</w:t>
      </w:r>
    </w:p>
    <w:p w14:paraId="4F877727" w14:textId="77777777" w:rsidR="001E4D13" w:rsidRDefault="00247020">
      <w:pPr>
        <w:pStyle w:val="Heading2"/>
      </w:pPr>
      <w:r>
        <w:rPr>
          <w:color w:val="003946"/>
        </w:rPr>
        <w:t>Referenzen</w:t>
      </w:r>
    </w:p>
    <w:p w14:paraId="4F877728" w14:textId="77777777" w:rsidR="001E4D13" w:rsidRDefault="001E4D13">
      <w:pPr>
        <w:sectPr w:rsidR="001E4D13">
          <w:headerReference w:type="even" r:id="rId110"/>
          <w:footerReference w:type="even" r:id="rId111"/>
          <w:pgSz w:w="11910" w:h="16840"/>
          <w:pgMar w:top="1600" w:right="0" w:bottom="280" w:left="460" w:header="0" w:footer="0" w:gutter="0"/>
          <w:cols w:space="720"/>
        </w:sectPr>
      </w:pPr>
    </w:p>
    <w:p w14:paraId="4F877729" w14:textId="77777777" w:rsidR="001E4D13" w:rsidRDefault="001E4D13">
      <w:pPr>
        <w:pStyle w:val="BodyText"/>
        <w:spacing w:before="11"/>
        <w:rPr>
          <w:sz w:val="29"/>
        </w:rPr>
      </w:pPr>
    </w:p>
    <w:p w14:paraId="4F87772A" w14:textId="77777777" w:rsidR="001E4D13" w:rsidRDefault="00247020">
      <w:pPr>
        <w:spacing w:before="92"/>
        <w:ind w:left="787"/>
        <w:rPr>
          <w:sz w:val="48"/>
        </w:rPr>
      </w:pPr>
      <w:r>
        <w:rPr>
          <w:color w:val="003946"/>
          <w:sz w:val="48"/>
        </w:rPr>
        <w:t>Referenzen</w:t>
      </w:r>
    </w:p>
    <w:p w14:paraId="4F87772B" w14:textId="77777777" w:rsidR="001E4D13" w:rsidRDefault="001E4D13">
      <w:pPr>
        <w:pStyle w:val="BodyText"/>
        <w:rPr>
          <w:sz w:val="58"/>
        </w:rPr>
      </w:pPr>
    </w:p>
    <w:p w14:paraId="4F87772C" w14:textId="77777777" w:rsidR="001E4D13" w:rsidRDefault="001E4D13">
      <w:pPr>
        <w:pStyle w:val="BodyText"/>
        <w:spacing w:before="9"/>
        <w:rPr>
          <w:sz w:val="59"/>
        </w:rPr>
      </w:pPr>
    </w:p>
    <w:p w14:paraId="4F87772D" w14:textId="77777777" w:rsidR="001E4D13" w:rsidRDefault="00247020">
      <w:pPr>
        <w:spacing w:line="254" w:lineRule="auto"/>
        <w:ind w:left="2204" w:right="1415" w:hanging="1"/>
        <w:rPr>
          <w:sz w:val="20"/>
        </w:rPr>
      </w:pPr>
      <w:proofErr w:type="spellStart"/>
      <w:r>
        <w:rPr>
          <w:color w:val="231F20"/>
          <w:sz w:val="20"/>
        </w:rPr>
        <w:t>AltexSoft</w:t>
      </w:r>
      <w:proofErr w:type="spellEnd"/>
      <w:r>
        <w:rPr>
          <w:color w:val="231F20"/>
          <w:sz w:val="20"/>
        </w:rPr>
        <w:t xml:space="preserve">. (2019, September 27). </w:t>
      </w:r>
      <w:proofErr w:type="spellStart"/>
      <w:r>
        <w:rPr>
          <w:i/>
          <w:color w:val="231F20"/>
          <w:sz w:val="20"/>
        </w:rPr>
        <w:t>Comparing</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as</w:t>
      </w:r>
      <w:proofErr w:type="spellEnd"/>
      <w:r>
        <w:rPr>
          <w:i/>
          <w:color w:val="231F20"/>
          <w:sz w:val="20"/>
        </w:rPr>
        <w:t xml:space="preserve"> a </w:t>
      </w:r>
      <w:proofErr w:type="spellStart"/>
      <w:r>
        <w:rPr>
          <w:i/>
          <w:color w:val="231F20"/>
          <w:sz w:val="20"/>
        </w:rPr>
        <w:t>service</w:t>
      </w:r>
      <w:proofErr w:type="spellEnd"/>
      <w:r>
        <w:rPr>
          <w:i/>
          <w:color w:val="231F20"/>
          <w:sz w:val="20"/>
        </w:rPr>
        <w:t xml:space="preserve">: Amazon, Microsoft Azure, Google Cloud AI, IBM Watson. </w:t>
      </w:r>
      <w:r>
        <w:rPr>
          <w:color w:val="231F20"/>
          <w:sz w:val="20"/>
          <w:u w:val="single" w:color="231F20"/>
        </w:rPr>
        <w:t>https://</w:t>
      </w:r>
      <w:hyperlink r:id="rId112">
        <w:r>
          <w:rPr>
            <w:color w:val="231F20"/>
            <w:sz w:val="20"/>
            <w:u w:val="single" w:color="231F20"/>
          </w:rPr>
          <w:t>www.altexsoft.com/blog/data-</w:t>
        </w:r>
      </w:hyperlink>
      <w:r>
        <w:rPr>
          <w:color w:val="231F20"/>
          <w:sz w:val="20"/>
        </w:rPr>
        <w:t xml:space="preserve"> </w:t>
      </w:r>
      <w:r>
        <w:rPr>
          <w:color w:val="231F20"/>
          <w:sz w:val="20"/>
          <w:u w:val="single" w:color="231F20"/>
        </w:rPr>
        <w:t>science/comparing-machine-learning-as-a-service-amazon-microsoft-azure-google-</w:t>
      </w:r>
      <w:r>
        <w:rPr>
          <w:color w:val="231F20"/>
          <w:sz w:val="20"/>
        </w:rPr>
        <w:t xml:space="preserve"> </w:t>
      </w:r>
      <w:proofErr w:type="spellStart"/>
      <w:r>
        <w:rPr>
          <w:color w:val="231F20"/>
          <w:sz w:val="20"/>
          <w:u w:val="single" w:color="231F20"/>
        </w:rPr>
        <w:t>cloud</w:t>
      </w:r>
      <w:proofErr w:type="spellEnd"/>
      <w:r>
        <w:rPr>
          <w:color w:val="231F20"/>
          <w:sz w:val="20"/>
          <w:u w:val="single" w:color="231F20"/>
        </w:rPr>
        <w:t>-ai-</w:t>
      </w:r>
      <w:proofErr w:type="spellStart"/>
      <w:r>
        <w:rPr>
          <w:color w:val="231F20"/>
          <w:sz w:val="20"/>
          <w:u w:val="single" w:color="231F20"/>
        </w:rPr>
        <w:t>ibm</w:t>
      </w:r>
      <w:proofErr w:type="spellEnd"/>
      <w:r>
        <w:rPr>
          <w:color w:val="231F20"/>
          <w:sz w:val="20"/>
          <w:u w:val="single" w:color="231F20"/>
        </w:rPr>
        <w:t>-</w:t>
      </w:r>
      <w:proofErr w:type="spellStart"/>
      <w:r>
        <w:rPr>
          <w:color w:val="231F20"/>
          <w:sz w:val="20"/>
          <w:u w:val="single" w:color="231F20"/>
        </w:rPr>
        <w:t>watson</w:t>
      </w:r>
      <w:proofErr w:type="spellEnd"/>
      <w:r>
        <w:rPr>
          <w:color w:val="231F20"/>
          <w:sz w:val="20"/>
          <w:u w:val="single" w:color="231F20"/>
        </w:rPr>
        <w:t>/</w:t>
      </w:r>
    </w:p>
    <w:p w14:paraId="4F87772E" w14:textId="77777777" w:rsidR="001E4D13" w:rsidRDefault="001E4D13">
      <w:pPr>
        <w:pStyle w:val="BodyText"/>
        <w:spacing w:before="9"/>
        <w:rPr>
          <w:sz w:val="21"/>
        </w:rPr>
      </w:pPr>
    </w:p>
    <w:p w14:paraId="4F87772F" w14:textId="77777777" w:rsidR="001E4D13" w:rsidRDefault="00247020">
      <w:pPr>
        <w:spacing w:line="254" w:lineRule="auto"/>
        <w:ind w:left="2204" w:right="1410" w:hanging="1"/>
        <w:rPr>
          <w:sz w:val="20"/>
        </w:rPr>
      </w:pPr>
      <w:r>
        <w:rPr>
          <w:color w:val="231F20"/>
          <w:sz w:val="20"/>
        </w:rPr>
        <w:t xml:space="preserve">Apache </w:t>
      </w:r>
      <w:proofErr w:type="spellStart"/>
      <w:r>
        <w:rPr>
          <w:color w:val="231F20"/>
          <w:sz w:val="20"/>
        </w:rPr>
        <w:t>Mesos</w:t>
      </w:r>
      <w:proofErr w:type="spellEnd"/>
      <w:r>
        <w:rPr>
          <w:color w:val="231F20"/>
          <w:sz w:val="20"/>
        </w:rPr>
        <w:t xml:space="preserve">. (o. D.)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Mesos</w:t>
      </w:r>
      <w:proofErr w:type="spellEnd"/>
      <w:r>
        <w:rPr>
          <w:i/>
          <w:color w:val="231F20"/>
          <w:sz w:val="20"/>
        </w:rPr>
        <w:t xml:space="preserve">? A </w:t>
      </w:r>
      <w:proofErr w:type="spellStart"/>
      <w:r>
        <w:rPr>
          <w:i/>
          <w:color w:val="231F20"/>
          <w:sz w:val="20"/>
        </w:rPr>
        <w:t>distributed</w:t>
      </w:r>
      <w:proofErr w:type="spellEnd"/>
      <w:r>
        <w:rPr>
          <w:i/>
          <w:color w:val="231F20"/>
          <w:sz w:val="20"/>
        </w:rPr>
        <w:t xml:space="preserve"> </w:t>
      </w:r>
      <w:proofErr w:type="spellStart"/>
      <w:r>
        <w:rPr>
          <w:i/>
          <w:color w:val="231F20"/>
          <w:sz w:val="20"/>
        </w:rPr>
        <w:t>systems</w:t>
      </w:r>
      <w:proofErr w:type="spellEnd"/>
      <w:r>
        <w:rPr>
          <w:i/>
          <w:color w:val="231F20"/>
          <w:sz w:val="20"/>
        </w:rPr>
        <w:t xml:space="preserve"> </w:t>
      </w:r>
      <w:proofErr w:type="spellStart"/>
      <w:r>
        <w:rPr>
          <w:i/>
          <w:color w:val="231F20"/>
          <w:sz w:val="20"/>
        </w:rPr>
        <w:t>kernel</w:t>
      </w:r>
      <w:proofErr w:type="spellEnd"/>
      <w:r>
        <w:rPr>
          <w:i/>
          <w:color w:val="231F20"/>
          <w:sz w:val="20"/>
        </w:rPr>
        <w:t xml:space="preserve">. </w:t>
      </w:r>
      <w:r>
        <w:rPr>
          <w:color w:val="231F20"/>
          <w:sz w:val="20"/>
          <w:u w:val="single" w:color="231F20"/>
        </w:rPr>
        <w:t>http://</w:t>
      </w:r>
      <w:r>
        <w:rPr>
          <w:color w:val="231F20"/>
          <w:sz w:val="20"/>
        </w:rPr>
        <w:t xml:space="preserve"> </w:t>
      </w:r>
      <w:r>
        <w:rPr>
          <w:color w:val="231F20"/>
          <w:sz w:val="20"/>
          <w:u w:val="single" w:color="231F20"/>
        </w:rPr>
        <w:t>mesos.apache.org/</w:t>
      </w:r>
    </w:p>
    <w:p w14:paraId="4F877730" w14:textId="77777777" w:rsidR="001E4D13" w:rsidRDefault="001E4D13">
      <w:pPr>
        <w:pStyle w:val="BodyText"/>
        <w:spacing w:before="6"/>
        <w:rPr>
          <w:sz w:val="21"/>
        </w:rPr>
      </w:pPr>
    </w:p>
    <w:p w14:paraId="4F877731" w14:textId="77777777" w:rsidR="001E4D13" w:rsidRDefault="00247020">
      <w:pPr>
        <w:pStyle w:val="BodyText"/>
        <w:spacing w:line="254" w:lineRule="auto"/>
        <w:ind w:left="2204" w:right="1415" w:hanging="1"/>
      </w:pPr>
      <w:r>
        <w:rPr>
          <w:color w:val="231F20"/>
        </w:rPr>
        <w:t xml:space="preserve">Amazon. (o. D.-a).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DevOps? </w:t>
      </w:r>
      <w:r>
        <w:rPr>
          <w:color w:val="231F20"/>
        </w:rPr>
        <w:t xml:space="preserve">Amazon Web Services. </w:t>
      </w:r>
      <w:r>
        <w:rPr>
          <w:color w:val="231F20"/>
          <w:u w:val="single" w:color="231F20"/>
        </w:rPr>
        <w:t>https://aws.amazon.com/</w:t>
      </w:r>
      <w:r>
        <w:rPr>
          <w:color w:val="231F20"/>
        </w:rPr>
        <w:t xml:space="preserve"> </w:t>
      </w:r>
      <w:proofErr w:type="spellStart"/>
      <w:r>
        <w:rPr>
          <w:color w:val="231F20"/>
          <w:u w:val="single" w:color="231F20"/>
        </w:rPr>
        <w:t>devops</w:t>
      </w:r>
      <w:proofErr w:type="spellEnd"/>
      <w:r>
        <w:rPr>
          <w:color w:val="231F20"/>
          <w:u w:val="single" w:color="231F20"/>
        </w:rPr>
        <w:t>/</w:t>
      </w:r>
      <w:proofErr w:type="spellStart"/>
      <w:r>
        <w:rPr>
          <w:color w:val="231F20"/>
          <w:u w:val="single" w:color="231F20"/>
        </w:rPr>
        <w:t>what-is-devops</w:t>
      </w:r>
      <w:proofErr w:type="spellEnd"/>
      <w:r>
        <w:rPr>
          <w:color w:val="231F20"/>
          <w:u w:val="single" w:color="231F20"/>
        </w:rPr>
        <w:t>/</w:t>
      </w:r>
    </w:p>
    <w:p w14:paraId="4F877732" w14:textId="77777777" w:rsidR="001E4D13" w:rsidRDefault="001E4D13">
      <w:pPr>
        <w:pStyle w:val="BodyText"/>
        <w:spacing w:before="6"/>
        <w:rPr>
          <w:sz w:val="21"/>
        </w:rPr>
      </w:pPr>
    </w:p>
    <w:p w14:paraId="4F877733" w14:textId="77777777" w:rsidR="001E4D13" w:rsidRDefault="00247020">
      <w:pPr>
        <w:spacing w:line="254" w:lineRule="auto"/>
        <w:ind w:left="2204" w:right="1407" w:hanging="1"/>
        <w:rPr>
          <w:sz w:val="20"/>
        </w:rPr>
      </w:pPr>
      <w:r>
        <w:rPr>
          <w:color w:val="231F20"/>
          <w:sz w:val="20"/>
        </w:rPr>
        <w:t xml:space="preserve">Amazon. (o. D.-b). </w:t>
      </w:r>
      <w:r>
        <w:rPr>
          <w:i/>
          <w:color w:val="231F20"/>
          <w:sz w:val="20"/>
        </w:rPr>
        <w:t xml:space="preserve">Amazon </w:t>
      </w:r>
      <w:proofErr w:type="spellStart"/>
      <w:r>
        <w:rPr>
          <w:i/>
          <w:color w:val="231F20"/>
          <w:sz w:val="20"/>
        </w:rPr>
        <w:t>SageMaker</w:t>
      </w:r>
      <w:proofErr w:type="spellEnd"/>
      <w:r>
        <w:rPr>
          <w:i/>
          <w:color w:val="231F20"/>
          <w:sz w:val="20"/>
        </w:rPr>
        <w:t xml:space="preserve">. </w:t>
      </w:r>
      <w:r>
        <w:rPr>
          <w:color w:val="231F20"/>
          <w:sz w:val="20"/>
        </w:rPr>
        <w:t>Amazon Web Services</w:t>
      </w:r>
      <w:r>
        <w:rPr>
          <w:i/>
          <w:color w:val="231F20"/>
          <w:sz w:val="20"/>
        </w:rPr>
        <w:t xml:space="preserve">. </w:t>
      </w:r>
      <w:r>
        <w:rPr>
          <w:color w:val="231F20"/>
          <w:sz w:val="20"/>
          <w:u w:val="single" w:color="231F20"/>
        </w:rPr>
        <w:t>https://aws.amazon.com/</w:t>
      </w:r>
      <w:r>
        <w:rPr>
          <w:color w:val="231F20"/>
          <w:sz w:val="20"/>
        </w:rPr>
        <w:t xml:space="preserve"> </w:t>
      </w:r>
      <w:proofErr w:type="spellStart"/>
      <w:r>
        <w:rPr>
          <w:color w:val="231F20"/>
          <w:sz w:val="20"/>
          <w:u w:val="single" w:color="231F20"/>
        </w:rPr>
        <w:t>sagemaker</w:t>
      </w:r>
      <w:proofErr w:type="spellEnd"/>
      <w:r>
        <w:rPr>
          <w:color w:val="231F20"/>
          <w:sz w:val="20"/>
          <w:u w:val="single" w:color="231F20"/>
        </w:rPr>
        <w:t>/</w:t>
      </w:r>
    </w:p>
    <w:p w14:paraId="4F877734" w14:textId="77777777" w:rsidR="001E4D13" w:rsidRDefault="001E4D13">
      <w:pPr>
        <w:pStyle w:val="BodyText"/>
        <w:spacing w:before="6"/>
        <w:rPr>
          <w:sz w:val="21"/>
        </w:rPr>
      </w:pPr>
    </w:p>
    <w:p w14:paraId="4F877735" w14:textId="77777777" w:rsidR="001E4D13" w:rsidRDefault="00247020">
      <w:pPr>
        <w:spacing w:line="254" w:lineRule="auto"/>
        <w:ind w:left="2204" w:right="1415" w:hanging="1"/>
        <w:rPr>
          <w:sz w:val="20"/>
        </w:rPr>
      </w:pPr>
      <w:r>
        <w:rPr>
          <w:color w:val="231F20"/>
          <w:sz w:val="20"/>
        </w:rPr>
        <w:t xml:space="preserve">Amazon. (o. D.-c)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on AWS</w:t>
      </w:r>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aws.amazon.com/</w:t>
      </w:r>
      <w:proofErr w:type="spellStart"/>
      <w:r>
        <w:rPr>
          <w:color w:val="231F20"/>
          <w:sz w:val="20"/>
          <w:u w:val="single" w:color="231F20"/>
        </w:rPr>
        <w:t>machine-learning</w:t>
      </w:r>
      <w:proofErr w:type="spellEnd"/>
      <w:r>
        <w:rPr>
          <w:color w:val="231F20"/>
          <w:sz w:val="20"/>
          <w:u w:val="single" w:color="231F20"/>
        </w:rPr>
        <w:t>/</w:t>
      </w:r>
    </w:p>
    <w:p w14:paraId="4F877736" w14:textId="77777777" w:rsidR="001E4D13" w:rsidRDefault="001E4D13">
      <w:pPr>
        <w:pStyle w:val="BodyText"/>
        <w:spacing w:before="6"/>
        <w:rPr>
          <w:sz w:val="21"/>
        </w:rPr>
      </w:pPr>
    </w:p>
    <w:p w14:paraId="4F877737" w14:textId="77777777" w:rsidR="001E4D13" w:rsidRDefault="00247020">
      <w:pPr>
        <w:pStyle w:val="BodyText"/>
        <w:spacing w:line="254" w:lineRule="auto"/>
        <w:ind w:left="2204" w:right="1415"/>
      </w:pPr>
      <w:r>
        <w:rPr>
          <w:color w:val="231F20"/>
        </w:rPr>
        <w:t xml:space="preserve">Amazon. (o. D.-d). </w:t>
      </w:r>
      <w:r>
        <w:rPr>
          <w:i/>
          <w:color w:val="231F20"/>
        </w:rPr>
        <w:t xml:space="preserve">Set </w:t>
      </w:r>
      <w:proofErr w:type="spellStart"/>
      <w:r>
        <w:rPr>
          <w:i/>
          <w:color w:val="231F20"/>
        </w:rPr>
        <w:t>up</w:t>
      </w:r>
      <w:proofErr w:type="spellEnd"/>
      <w:r>
        <w:rPr>
          <w:i/>
          <w:color w:val="231F20"/>
        </w:rPr>
        <w:t xml:space="preserve"> Amazon </w:t>
      </w:r>
      <w:proofErr w:type="spellStart"/>
      <w:r>
        <w:rPr>
          <w:i/>
          <w:color w:val="231F20"/>
        </w:rPr>
        <w:t>SageMaker</w:t>
      </w:r>
      <w:proofErr w:type="spellEnd"/>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/gs-set-up.html</w:t>
      </w:r>
    </w:p>
    <w:p w14:paraId="4F877738" w14:textId="77777777" w:rsidR="001E4D13" w:rsidRDefault="001E4D13">
      <w:pPr>
        <w:pStyle w:val="BodyText"/>
        <w:spacing w:before="6"/>
        <w:rPr>
          <w:sz w:val="21"/>
        </w:rPr>
      </w:pPr>
    </w:p>
    <w:p w14:paraId="4F877739" w14:textId="77777777" w:rsidR="001E4D13" w:rsidRDefault="00247020">
      <w:pPr>
        <w:pStyle w:val="BodyText"/>
        <w:spacing w:line="254" w:lineRule="auto"/>
        <w:ind w:left="2204" w:right="1415" w:hanging="1"/>
      </w:pPr>
      <w:r>
        <w:rPr>
          <w:color w:val="231F20"/>
        </w:rPr>
        <w:t xml:space="preserve">Amazon. (o. D.-e). </w:t>
      </w:r>
      <w:r>
        <w:rPr>
          <w:i/>
          <w:color w:val="231F20"/>
        </w:rPr>
        <w:t xml:space="preserve">Hands-on </w:t>
      </w:r>
      <w:proofErr w:type="spellStart"/>
      <w:r>
        <w:rPr>
          <w:i/>
          <w:color w:val="231F20"/>
        </w:rPr>
        <w:t>tutorials</w:t>
      </w:r>
      <w:proofErr w:type="spellEnd"/>
      <w:r>
        <w:rPr>
          <w:color w:val="231F20"/>
        </w:rPr>
        <w:t xml:space="preserve">. Amazon Web Services. </w:t>
      </w:r>
      <w:r>
        <w:rPr>
          <w:color w:val="231F20"/>
          <w:u w:val="single" w:color="231F20"/>
        </w:rPr>
        <w:t>https://aws.amazon.com/</w:t>
      </w:r>
      <w:r>
        <w:rPr>
          <w:color w:val="231F20"/>
        </w:rPr>
        <w:t xml:space="preserve"> </w:t>
      </w:r>
      <w:proofErr w:type="spellStart"/>
      <w:r>
        <w:rPr>
          <w:color w:val="231F20"/>
          <w:u w:val="single" w:color="231F20"/>
        </w:rPr>
        <w:t>getting-started</w:t>
      </w:r>
      <w:proofErr w:type="spellEnd"/>
      <w:r>
        <w:rPr>
          <w:color w:val="231F20"/>
          <w:u w:val="single" w:color="231F20"/>
        </w:rPr>
        <w:t>/</w:t>
      </w:r>
      <w:proofErr w:type="spellStart"/>
      <w:r>
        <w:rPr>
          <w:color w:val="231F20"/>
          <w:u w:val="single" w:color="231F20"/>
        </w:rPr>
        <w:t>hands</w:t>
      </w:r>
      <w:proofErr w:type="spellEnd"/>
      <w:r>
        <w:rPr>
          <w:color w:val="231F20"/>
          <w:u w:val="single" w:color="231F20"/>
        </w:rPr>
        <w:t>-on/</w:t>
      </w:r>
    </w:p>
    <w:p w14:paraId="4F87773A" w14:textId="77777777" w:rsidR="001E4D13" w:rsidRDefault="001E4D13">
      <w:pPr>
        <w:pStyle w:val="BodyText"/>
        <w:spacing w:before="6"/>
        <w:rPr>
          <w:sz w:val="21"/>
        </w:rPr>
      </w:pPr>
    </w:p>
    <w:p w14:paraId="4F87773B" w14:textId="77777777" w:rsidR="001E4D13" w:rsidRDefault="00247020">
      <w:pPr>
        <w:spacing w:line="254" w:lineRule="auto"/>
        <w:ind w:left="2204" w:right="1408" w:hanging="1"/>
        <w:rPr>
          <w:sz w:val="20"/>
        </w:rPr>
      </w:pPr>
      <w:r>
        <w:rPr>
          <w:color w:val="231F20"/>
          <w:sz w:val="20"/>
        </w:rPr>
        <w:t xml:space="preserve">Amazon. (o. D.-f) </w:t>
      </w:r>
      <w:r>
        <w:rPr>
          <w:i/>
          <w:color w:val="231F20"/>
          <w:sz w:val="20"/>
        </w:rPr>
        <w:t xml:space="preserve">Use Amazon </w:t>
      </w:r>
      <w:proofErr w:type="spellStart"/>
      <w:r>
        <w:rPr>
          <w:i/>
          <w:color w:val="231F20"/>
          <w:sz w:val="20"/>
        </w:rPr>
        <w:t>SageMaker</w:t>
      </w:r>
      <w:proofErr w:type="spellEnd"/>
      <w:r>
        <w:rPr>
          <w:i/>
          <w:color w:val="231F20"/>
          <w:sz w:val="20"/>
        </w:rPr>
        <w:t xml:space="preserve"> </w:t>
      </w:r>
      <w:proofErr w:type="spellStart"/>
      <w:r>
        <w:rPr>
          <w:i/>
          <w:color w:val="231F20"/>
          <w:sz w:val="20"/>
        </w:rPr>
        <w:t>built</w:t>
      </w:r>
      <w:proofErr w:type="spellEnd"/>
      <w:r>
        <w:rPr>
          <w:i/>
          <w:color w:val="231F20"/>
          <w:sz w:val="20"/>
        </w:rPr>
        <w:t xml:space="preserve">-in </w:t>
      </w:r>
      <w:proofErr w:type="spellStart"/>
      <w:r>
        <w:rPr>
          <w:i/>
          <w:color w:val="231F20"/>
          <w:sz w:val="20"/>
        </w:rPr>
        <w:t>algorithms</w:t>
      </w:r>
      <w:proofErr w:type="spellEnd"/>
      <w:r>
        <w:rPr>
          <w:color w:val="231F20"/>
          <w:sz w:val="20"/>
        </w:rPr>
        <w:t xml:space="preserve">. Amazon Web Services. </w:t>
      </w:r>
      <w:r>
        <w:rPr>
          <w:color w:val="231F20"/>
          <w:sz w:val="20"/>
          <w:u w:val="single" w:color="231F20"/>
        </w:rPr>
        <w:t>https://docs.aws.amazon.com/sagemaker/latest/dg/algos.html</w:t>
      </w:r>
    </w:p>
    <w:p w14:paraId="4F87773C" w14:textId="77777777" w:rsidR="001E4D13" w:rsidRDefault="001E4D13">
      <w:pPr>
        <w:pStyle w:val="BodyText"/>
        <w:spacing w:before="6"/>
        <w:rPr>
          <w:sz w:val="21"/>
        </w:rPr>
      </w:pPr>
    </w:p>
    <w:p w14:paraId="4F87773D" w14:textId="77777777" w:rsidR="001E4D13" w:rsidRDefault="00247020">
      <w:pPr>
        <w:spacing w:line="254" w:lineRule="auto"/>
        <w:ind w:left="2204" w:right="1415" w:hanging="1"/>
        <w:rPr>
          <w:sz w:val="20"/>
        </w:rPr>
      </w:pPr>
      <w:r>
        <w:rPr>
          <w:color w:val="231F20"/>
          <w:sz w:val="20"/>
        </w:rPr>
        <w:t xml:space="preserve">Amazon. (o. D.-g). </w:t>
      </w:r>
      <w:r>
        <w:rPr>
          <w:i/>
          <w:color w:val="231F20"/>
          <w:sz w:val="20"/>
        </w:rPr>
        <w:t xml:space="preserve">Deploy a </w:t>
      </w:r>
      <w:proofErr w:type="spellStart"/>
      <w:r>
        <w:rPr>
          <w:i/>
          <w:color w:val="231F20"/>
          <w:sz w:val="20"/>
        </w:rPr>
        <w:t>model</w:t>
      </w:r>
      <w:proofErr w:type="spellEnd"/>
      <w:r>
        <w:rPr>
          <w:i/>
          <w:color w:val="231F20"/>
          <w:sz w:val="20"/>
        </w:rPr>
        <w:t xml:space="preserve"> in Amazon </w:t>
      </w:r>
      <w:proofErr w:type="spellStart"/>
      <w:r>
        <w:rPr>
          <w:i/>
          <w:color w:val="231F20"/>
          <w:sz w:val="20"/>
        </w:rPr>
        <w:t>SageMaker</w:t>
      </w:r>
      <w:proofErr w:type="spellEnd"/>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docs.aws.amazon.com/sagemaker/latest/dg/how-it-works-deployment.html</w:t>
      </w:r>
    </w:p>
    <w:p w14:paraId="4F87773E" w14:textId="77777777" w:rsidR="001E4D13" w:rsidRDefault="001E4D13">
      <w:pPr>
        <w:pStyle w:val="BodyText"/>
        <w:spacing w:before="6"/>
        <w:rPr>
          <w:sz w:val="21"/>
        </w:rPr>
      </w:pPr>
    </w:p>
    <w:p w14:paraId="4F87773F" w14:textId="77777777" w:rsidR="001E4D13" w:rsidRDefault="00247020">
      <w:pPr>
        <w:pStyle w:val="BodyText"/>
        <w:spacing w:line="254" w:lineRule="auto"/>
        <w:ind w:left="2204" w:right="1415" w:hanging="1"/>
      </w:pPr>
      <w:r>
        <w:rPr>
          <w:color w:val="231F20"/>
        </w:rPr>
        <w:t xml:space="preserve">Amazon. (o. D.-h). </w:t>
      </w:r>
      <w:r>
        <w:rPr>
          <w:i/>
          <w:color w:val="231F20"/>
        </w:rPr>
        <w:t xml:space="preserve">Monitor Amazon </w:t>
      </w:r>
      <w:proofErr w:type="spellStart"/>
      <w:r>
        <w:rPr>
          <w:i/>
          <w:color w:val="231F20"/>
        </w:rPr>
        <w:t>SageMaker</w:t>
      </w:r>
      <w:proofErr w:type="spellEnd"/>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/monitoring-overview.html</w:t>
      </w:r>
    </w:p>
    <w:p w14:paraId="4F877740" w14:textId="77777777" w:rsidR="001E4D13" w:rsidRDefault="001E4D13">
      <w:pPr>
        <w:pStyle w:val="BodyText"/>
        <w:spacing w:before="6"/>
        <w:rPr>
          <w:sz w:val="21"/>
        </w:rPr>
      </w:pPr>
    </w:p>
    <w:p w14:paraId="4F877741" w14:textId="77777777" w:rsidR="001E4D13" w:rsidRDefault="00247020">
      <w:pPr>
        <w:spacing w:before="1" w:line="254" w:lineRule="auto"/>
        <w:ind w:left="2204" w:right="1407" w:hanging="1"/>
        <w:rPr>
          <w:sz w:val="20"/>
        </w:rPr>
      </w:pPr>
      <w:proofErr w:type="spellStart"/>
      <w:r>
        <w:rPr>
          <w:color w:val="231F20"/>
          <w:sz w:val="20"/>
        </w:rPr>
        <w:t>Anji</w:t>
      </w:r>
      <w:proofErr w:type="spellEnd"/>
      <w:r>
        <w:rPr>
          <w:color w:val="231F20"/>
          <w:sz w:val="20"/>
        </w:rPr>
        <w:t xml:space="preserve">, K. (2020, September 22). </w:t>
      </w:r>
      <w:r>
        <w:rPr>
          <w:i/>
          <w:color w:val="231F20"/>
          <w:sz w:val="20"/>
        </w:rPr>
        <w:t xml:space="preserve">12 </w:t>
      </w:r>
      <w:proofErr w:type="spellStart"/>
      <w:r>
        <w:rPr>
          <w:i/>
          <w:color w:val="231F20"/>
          <w:sz w:val="20"/>
        </w:rPr>
        <w:t>factor</w:t>
      </w:r>
      <w:proofErr w:type="spellEnd"/>
      <w:r>
        <w:rPr>
          <w:i/>
          <w:color w:val="231F20"/>
          <w:sz w:val="20"/>
        </w:rPr>
        <w:t xml:space="preserve"> </w:t>
      </w:r>
      <w:proofErr w:type="spellStart"/>
      <w:r>
        <w:rPr>
          <w:i/>
          <w:color w:val="231F20"/>
          <w:sz w:val="20"/>
        </w:rPr>
        <w:t>app</w:t>
      </w:r>
      <w:proofErr w:type="spellEnd"/>
      <w:r>
        <w:rPr>
          <w:i/>
          <w:color w:val="231F20"/>
          <w:sz w:val="20"/>
        </w:rPr>
        <w:t xml:space="preserve"> </w:t>
      </w:r>
      <w:proofErr w:type="spellStart"/>
      <w:r>
        <w:rPr>
          <w:i/>
          <w:color w:val="231F20"/>
          <w:sz w:val="20"/>
        </w:rPr>
        <w:t>principles</w:t>
      </w:r>
      <w:proofErr w:type="spellEnd"/>
      <w:r>
        <w:rPr>
          <w:i/>
          <w:color w:val="231F20"/>
          <w:sz w:val="20"/>
        </w:rPr>
        <w:t xml:space="preserve"> and </w:t>
      </w:r>
      <w:proofErr w:type="spellStart"/>
      <w:r>
        <w:rPr>
          <w:i/>
          <w:color w:val="231F20"/>
          <w:sz w:val="20"/>
        </w:rPr>
        <w:t>cloud</w:t>
      </w:r>
      <w:proofErr w:type="spellEnd"/>
      <w:r>
        <w:rPr>
          <w:i/>
          <w:color w:val="231F20"/>
          <w:sz w:val="20"/>
        </w:rPr>
        <w:t xml:space="preserve">-native </w:t>
      </w:r>
      <w:proofErr w:type="spellStart"/>
      <w:r>
        <w:rPr>
          <w:i/>
          <w:color w:val="231F20"/>
          <w:sz w:val="20"/>
        </w:rPr>
        <w:t>microservices</w:t>
      </w:r>
      <w:proofErr w:type="spellEnd"/>
      <w:r>
        <w:rPr>
          <w:color w:val="231F20"/>
          <w:sz w:val="20"/>
        </w:rPr>
        <w:t xml:space="preserve">. </w:t>
      </w:r>
      <w:proofErr w:type="spellStart"/>
      <w:r>
        <w:rPr>
          <w:color w:val="231F20"/>
          <w:sz w:val="20"/>
        </w:rPr>
        <w:t>DZone</w:t>
      </w:r>
      <w:proofErr w:type="spellEnd"/>
      <w:r>
        <w:rPr>
          <w:color w:val="231F20"/>
          <w:sz w:val="20"/>
        </w:rPr>
        <w:t xml:space="preserve">. </w:t>
      </w:r>
      <w:r>
        <w:rPr>
          <w:color w:val="231F20"/>
          <w:sz w:val="20"/>
          <w:u w:val="single" w:color="231F20"/>
        </w:rPr>
        <w:t>https://dzone.com/articles/12-factor-app-principles-and-cloud-native-microser</w:t>
      </w:r>
    </w:p>
    <w:p w14:paraId="4F877742" w14:textId="77777777" w:rsidR="001E4D13" w:rsidRDefault="001E4D13">
      <w:pPr>
        <w:pStyle w:val="BodyText"/>
        <w:spacing w:before="5"/>
        <w:rPr>
          <w:sz w:val="21"/>
        </w:rPr>
      </w:pPr>
    </w:p>
    <w:p w14:paraId="4F877743" w14:textId="77777777" w:rsidR="001E4D13" w:rsidRDefault="00247020">
      <w:pPr>
        <w:spacing w:before="1" w:line="254" w:lineRule="auto"/>
        <w:ind w:left="2204" w:right="1410" w:hanging="1"/>
        <w:rPr>
          <w:sz w:val="20"/>
        </w:rPr>
      </w:pPr>
      <w:r>
        <w:rPr>
          <w:color w:val="231F20"/>
          <w:sz w:val="20"/>
        </w:rPr>
        <w:t xml:space="preserve">AOE. (o. D.). </w:t>
      </w:r>
      <w:r>
        <w:rPr>
          <w:i/>
          <w:color w:val="231F20"/>
          <w:sz w:val="20"/>
        </w:rPr>
        <w:t xml:space="preserve">Agile </w:t>
      </w:r>
      <w:proofErr w:type="spellStart"/>
      <w:r>
        <w:rPr>
          <w:i/>
          <w:color w:val="231F20"/>
          <w:sz w:val="20"/>
        </w:rPr>
        <w:t>methods</w:t>
      </w:r>
      <w:proofErr w:type="spellEnd"/>
      <w:r>
        <w:rPr>
          <w:i/>
          <w:color w:val="231F20"/>
          <w:sz w:val="20"/>
        </w:rPr>
        <w:t xml:space="preserve"> &amp; </w:t>
      </w:r>
      <w:proofErr w:type="spellStart"/>
      <w:r>
        <w:rPr>
          <w:i/>
          <w:color w:val="231F20"/>
          <w:sz w:val="20"/>
        </w:rPr>
        <w:t>processes</w:t>
      </w:r>
      <w:proofErr w:type="spellEnd"/>
      <w:r>
        <w:rPr>
          <w:i/>
          <w:color w:val="231F20"/>
          <w:sz w:val="20"/>
        </w:rPr>
        <w:t xml:space="preserve"> in </w:t>
      </w:r>
      <w:proofErr w:type="spellStart"/>
      <w:r>
        <w:rPr>
          <w:i/>
          <w:color w:val="231F20"/>
          <w:sz w:val="20"/>
        </w:rPr>
        <w:t>companies</w:t>
      </w:r>
      <w:proofErr w:type="spellEnd"/>
      <w:r>
        <w:rPr>
          <w:color w:val="231F20"/>
          <w:sz w:val="20"/>
        </w:rPr>
        <w:t xml:space="preserve">. </w:t>
      </w:r>
      <w:r>
        <w:rPr>
          <w:color w:val="231F20"/>
          <w:sz w:val="20"/>
          <w:u w:val="single" w:color="231F20"/>
        </w:rPr>
        <w:t>https://</w:t>
      </w:r>
      <w:hyperlink r:id="rId113">
        <w:r>
          <w:rPr>
            <w:color w:val="231F20"/>
            <w:sz w:val="20"/>
            <w:u w:val="single" w:color="231F20"/>
          </w:rPr>
          <w:t>www.aoe.com/en/</w:t>
        </w:r>
      </w:hyperlink>
      <w:r>
        <w:rPr>
          <w:color w:val="231F20"/>
          <w:sz w:val="20"/>
        </w:rPr>
        <w:t xml:space="preserve"> </w:t>
      </w:r>
      <w:r>
        <w:rPr>
          <w:color w:val="231F20"/>
          <w:sz w:val="20"/>
          <w:u w:val="single" w:color="231F20"/>
        </w:rPr>
        <w:t>agile.html</w:t>
      </w:r>
    </w:p>
    <w:p w14:paraId="4F877744" w14:textId="77777777" w:rsidR="001E4D13" w:rsidRDefault="001E4D13">
      <w:pPr>
        <w:pStyle w:val="BodyText"/>
        <w:spacing w:before="5"/>
        <w:rPr>
          <w:sz w:val="21"/>
        </w:rPr>
      </w:pPr>
    </w:p>
    <w:p w14:paraId="4F877745" w14:textId="77777777" w:rsidR="001E4D13" w:rsidRDefault="00247020">
      <w:pPr>
        <w:tabs>
          <w:tab w:val="left" w:pos="3057"/>
          <w:tab w:val="left" w:pos="3834"/>
          <w:tab w:val="left" w:pos="4693"/>
          <w:tab w:val="left" w:pos="5380"/>
          <w:tab w:val="left" w:pos="6374"/>
          <w:tab w:val="left" w:pos="6752"/>
          <w:tab w:val="left" w:pos="7604"/>
          <w:tab w:val="left" w:pos="8423"/>
          <w:tab w:val="left" w:pos="9316"/>
        </w:tabs>
        <w:spacing w:before="1" w:line="254" w:lineRule="auto"/>
        <w:ind w:left="2204" w:right="1415" w:hanging="1"/>
        <w:rPr>
          <w:sz w:val="20"/>
        </w:rPr>
      </w:pPr>
      <w:r>
        <w:rPr>
          <w:color w:val="231F20"/>
          <w:sz w:val="20"/>
        </w:rPr>
        <w:t>Apache</w:t>
      </w:r>
      <w:r>
        <w:rPr>
          <w:color w:val="231F20"/>
          <w:sz w:val="20"/>
        </w:rPr>
        <w:tab/>
        <w:t>Maven</w:t>
      </w:r>
      <w:r>
        <w:rPr>
          <w:color w:val="231F20"/>
          <w:sz w:val="20"/>
        </w:rPr>
        <w:tab/>
        <w:t>Project.</w:t>
      </w:r>
      <w:r>
        <w:rPr>
          <w:color w:val="231F20"/>
          <w:sz w:val="20"/>
        </w:rPr>
        <w:tab/>
        <w:t>(o. D.).</w:t>
      </w:r>
      <w:r>
        <w:rPr>
          <w:color w:val="231F20"/>
          <w:sz w:val="20"/>
        </w:rPr>
        <w:tab/>
      </w:r>
      <w:r>
        <w:rPr>
          <w:i/>
          <w:color w:val="231F20"/>
          <w:sz w:val="20"/>
        </w:rPr>
        <w:t>Welcome</w:t>
      </w:r>
      <w:r>
        <w:rPr>
          <w:i/>
          <w:color w:val="231F20"/>
          <w:sz w:val="20"/>
        </w:rPr>
        <w:tab/>
      </w:r>
      <w:proofErr w:type="spellStart"/>
      <w:r>
        <w:rPr>
          <w:i/>
          <w:color w:val="231F20"/>
          <w:sz w:val="20"/>
        </w:rPr>
        <w:t>to</w:t>
      </w:r>
      <w:proofErr w:type="spellEnd"/>
      <w:r>
        <w:rPr>
          <w:i/>
          <w:color w:val="231F20"/>
          <w:sz w:val="20"/>
        </w:rPr>
        <w:tab/>
        <w:t>Apache</w:t>
      </w:r>
      <w:r>
        <w:rPr>
          <w:i/>
          <w:color w:val="231F20"/>
          <w:sz w:val="20"/>
        </w:rPr>
        <w:tab/>
        <w:t>Maven</w:t>
      </w:r>
      <w:r>
        <w:rPr>
          <w:color w:val="231F20"/>
          <w:sz w:val="20"/>
        </w:rPr>
        <w:t>.</w:t>
      </w:r>
      <w:r>
        <w:rPr>
          <w:color w:val="231F20"/>
          <w:sz w:val="20"/>
        </w:rPr>
        <w:tab/>
        <w:t>Apache.</w:t>
      </w:r>
      <w:r>
        <w:rPr>
          <w:color w:val="231F20"/>
          <w:sz w:val="20"/>
        </w:rPr>
        <w:tab/>
      </w:r>
      <w:r>
        <w:rPr>
          <w:color w:val="231F20"/>
          <w:sz w:val="20"/>
          <w:u w:val="single" w:color="231F20"/>
        </w:rPr>
        <w:t>https://</w:t>
      </w:r>
      <w:r>
        <w:rPr>
          <w:color w:val="231F20"/>
          <w:sz w:val="20"/>
        </w:rPr>
        <w:t xml:space="preserve"> </w:t>
      </w:r>
      <w:r>
        <w:rPr>
          <w:color w:val="231F20"/>
          <w:sz w:val="20"/>
          <w:u w:val="single" w:color="231F20"/>
        </w:rPr>
        <w:t>maven.apache.org/</w:t>
      </w:r>
    </w:p>
    <w:p w14:paraId="4F877746" w14:textId="77777777" w:rsidR="001E4D13" w:rsidRDefault="001E4D13">
      <w:pPr>
        <w:pStyle w:val="BodyText"/>
        <w:spacing w:before="6"/>
        <w:rPr>
          <w:sz w:val="21"/>
        </w:rPr>
      </w:pPr>
    </w:p>
    <w:p w14:paraId="4F877747" w14:textId="77777777" w:rsidR="001E4D13" w:rsidRDefault="00247020">
      <w:pPr>
        <w:spacing w:line="254" w:lineRule="auto"/>
        <w:ind w:left="2204" w:right="1415"/>
        <w:rPr>
          <w:sz w:val="20"/>
        </w:rPr>
      </w:pPr>
      <w:proofErr w:type="gramStart"/>
      <w:r>
        <w:rPr>
          <w:color w:val="231F20"/>
          <w:sz w:val="20"/>
        </w:rPr>
        <w:t>API Evangelist</w:t>
      </w:r>
      <w:proofErr w:type="gramEnd"/>
      <w:r>
        <w:rPr>
          <w:color w:val="231F20"/>
          <w:sz w:val="20"/>
        </w:rPr>
        <w:t xml:space="preserve">. (2012). </w:t>
      </w:r>
      <w:r>
        <w:rPr>
          <w:i/>
          <w:color w:val="231F20"/>
          <w:sz w:val="20"/>
        </w:rPr>
        <w:t xml:space="preserve">The </w:t>
      </w:r>
      <w:proofErr w:type="spellStart"/>
      <w:r>
        <w:rPr>
          <w:i/>
          <w:color w:val="231F20"/>
          <w:sz w:val="20"/>
        </w:rPr>
        <w:t>secret</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Amazon's</w:t>
      </w:r>
      <w:proofErr w:type="spellEnd"/>
      <w:r>
        <w:rPr>
          <w:i/>
          <w:color w:val="231F20"/>
          <w:sz w:val="20"/>
        </w:rPr>
        <w:t xml:space="preserve"> </w:t>
      </w:r>
      <w:proofErr w:type="spellStart"/>
      <w:r>
        <w:rPr>
          <w:i/>
          <w:color w:val="231F20"/>
          <w:sz w:val="20"/>
        </w:rPr>
        <w:t>success</w:t>
      </w:r>
      <w:proofErr w:type="spellEnd"/>
      <w:r>
        <w:rPr>
          <w:i/>
          <w:color w:val="231F20"/>
          <w:sz w:val="20"/>
        </w:rPr>
        <w:t xml:space="preserve"> internal APIs. </w:t>
      </w:r>
      <w:r>
        <w:rPr>
          <w:color w:val="231F20"/>
          <w:sz w:val="20"/>
          <w:u w:val="single" w:color="231F20"/>
        </w:rPr>
        <w:t>https://apievangel-</w:t>
      </w:r>
      <w:r>
        <w:rPr>
          <w:color w:val="231F20"/>
          <w:sz w:val="20"/>
        </w:rPr>
        <w:t xml:space="preserve"> </w:t>
      </w:r>
      <w:r>
        <w:rPr>
          <w:color w:val="231F20"/>
          <w:sz w:val="20"/>
          <w:u w:val="single" w:color="231F20"/>
        </w:rPr>
        <w:t>ist.com/2012/01/12/the-</w:t>
      </w:r>
      <w:proofErr w:type="spellStart"/>
      <w:r>
        <w:rPr>
          <w:color w:val="231F20"/>
          <w:sz w:val="20"/>
          <w:u w:val="single" w:color="231F20"/>
        </w:rPr>
        <w:t>secret</w:t>
      </w:r>
      <w:proofErr w:type="spellEnd"/>
      <w:r>
        <w:rPr>
          <w:color w:val="231F20"/>
          <w:sz w:val="20"/>
          <w:u w:val="single" w:color="231F20"/>
        </w:rPr>
        <w:t>-</w:t>
      </w:r>
      <w:proofErr w:type="spellStart"/>
      <w:r>
        <w:rPr>
          <w:color w:val="231F20"/>
          <w:sz w:val="20"/>
          <w:u w:val="single" w:color="231F20"/>
        </w:rPr>
        <w:t>to</w:t>
      </w:r>
      <w:proofErr w:type="spellEnd"/>
      <w:r>
        <w:rPr>
          <w:color w:val="231F20"/>
          <w:sz w:val="20"/>
          <w:u w:val="single" w:color="231F20"/>
        </w:rPr>
        <w:t>-amazons-</w:t>
      </w:r>
      <w:proofErr w:type="spellStart"/>
      <w:r>
        <w:rPr>
          <w:color w:val="231F20"/>
          <w:sz w:val="20"/>
          <w:u w:val="single" w:color="231F20"/>
        </w:rPr>
        <w:t>success</w:t>
      </w:r>
      <w:proofErr w:type="spellEnd"/>
      <w:r>
        <w:rPr>
          <w:color w:val="231F20"/>
          <w:sz w:val="20"/>
          <w:u w:val="single" w:color="231F20"/>
        </w:rPr>
        <w:t>-internal-</w:t>
      </w:r>
      <w:proofErr w:type="spellStart"/>
      <w:r>
        <w:rPr>
          <w:color w:val="231F20"/>
          <w:sz w:val="20"/>
          <w:u w:val="single" w:color="231F20"/>
        </w:rPr>
        <w:t>apis</w:t>
      </w:r>
      <w:proofErr w:type="spellEnd"/>
      <w:r>
        <w:rPr>
          <w:color w:val="231F20"/>
          <w:sz w:val="20"/>
          <w:u w:val="single" w:color="231F20"/>
        </w:rPr>
        <w:t>/</w:t>
      </w:r>
    </w:p>
    <w:p w14:paraId="4F877748" w14:textId="77777777" w:rsidR="001E4D13" w:rsidRDefault="001E4D13">
      <w:pPr>
        <w:spacing w:line="254" w:lineRule="auto"/>
        <w:rPr>
          <w:sz w:val="20"/>
        </w:rPr>
        <w:sectPr w:rsidR="001E4D13">
          <w:headerReference w:type="even" r:id="rId114"/>
          <w:headerReference w:type="default" r:id="rId115"/>
          <w:footerReference w:type="even" r:id="rId116"/>
          <w:footerReference w:type="default" r:id="rId117"/>
          <w:pgSz w:w="11910" w:h="16840"/>
          <w:pgMar w:top="960" w:right="0" w:bottom="680" w:left="460" w:header="0" w:footer="486" w:gutter="0"/>
          <w:pgNumType w:start="160"/>
          <w:cols w:space="720"/>
        </w:sectPr>
      </w:pPr>
    </w:p>
    <w:p w14:paraId="4F877749" w14:textId="77777777" w:rsidR="001E4D13" w:rsidRDefault="001E4D13">
      <w:pPr>
        <w:pStyle w:val="BodyText"/>
        <w:spacing w:before="11"/>
        <w:rPr>
          <w:sz w:val="29"/>
        </w:rPr>
      </w:pPr>
    </w:p>
    <w:p w14:paraId="4F87774A" w14:textId="77777777" w:rsidR="001E4D13" w:rsidRDefault="00247020">
      <w:pPr>
        <w:spacing w:before="97"/>
        <w:ind w:left="957"/>
        <w:rPr>
          <w:sz w:val="18"/>
        </w:rPr>
      </w:pPr>
      <w:r>
        <w:rPr>
          <w:color w:val="003946"/>
          <w:sz w:val="18"/>
        </w:rPr>
        <w:t>Referenzen</w:t>
      </w:r>
    </w:p>
    <w:p w14:paraId="4F87774B" w14:textId="77777777" w:rsidR="001E4D13" w:rsidRDefault="001E4D13">
      <w:pPr>
        <w:pStyle w:val="BodyText"/>
      </w:pPr>
    </w:p>
    <w:p w14:paraId="4F87774C" w14:textId="77777777" w:rsidR="001E4D13" w:rsidRDefault="001E4D13">
      <w:pPr>
        <w:pStyle w:val="BodyText"/>
      </w:pPr>
    </w:p>
    <w:p w14:paraId="4F87774D" w14:textId="77777777" w:rsidR="001E4D13" w:rsidRDefault="001E4D13">
      <w:pPr>
        <w:pStyle w:val="BodyText"/>
      </w:pPr>
    </w:p>
    <w:p w14:paraId="4F87774E" w14:textId="77777777" w:rsidR="001E4D13" w:rsidRDefault="001E4D13">
      <w:pPr>
        <w:pStyle w:val="BodyText"/>
      </w:pPr>
    </w:p>
    <w:p w14:paraId="4F87774F" w14:textId="77777777" w:rsidR="001E4D13" w:rsidRDefault="001E4D13">
      <w:pPr>
        <w:pStyle w:val="BodyText"/>
        <w:spacing w:before="10"/>
        <w:rPr>
          <w:sz w:val="16"/>
        </w:rPr>
      </w:pPr>
    </w:p>
    <w:p w14:paraId="4F877750" w14:textId="77777777" w:rsidR="001E4D13" w:rsidRDefault="00247020">
      <w:pPr>
        <w:spacing w:before="97" w:line="254" w:lineRule="auto"/>
        <w:ind w:left="957" w:right="2662"/>
        <w:jc w:val="both"/>
        <w:rPr>
          <w:sz w:val="20"/>
        </w:rPr>
      </w:pPr>
      <w:r>
        <w:rPr>
          <w:color w:val="231F20"/>
          <w:sz w:val="20"/>
        </w:rPr>
        <w:t xml:space="preserve">Arora, S. (2020, </w:t>
      </w:r>
      <w:proofErr w:type="spellStart"/>
      <w:r>
        <w:rPr>
          <w:color w:val="231F20"/>
          <w:sz w:val="20"/>
        </w:rPr>
        <w:t>July</w:t>
      </w:r>
      <w:proofErr w:type="spellEnd"/>
      <w:r>
        <w:rPr>
          <w:color w:val="231F20"/>
          <w:sz w:val="20"/>
        </w:rPr>
        <w:t xml:space="preserve"> 1). </w:t>
      </w:r>
      <w:r>
        <w:rPr>
          <w:i/>
          <w:color w:val="231F20"/>
          <w:sz w:val="20"/>
        </w:rPr>
        <w:t xml:space="preserve">Ansible vs. Puppet: The </w:t>
      </w:r>
      <w:proofErr w:type="spellStart"/>
      <w:r>
        <w:rPr>
          <w:i/>
          <w:color w:val="231F20"/>
          <w:sz w:val="20"/>
        </w:rPr>
        <w:t>key</w:t>
      </w:r>
      <w:proofErr w:type="spellEnd"/>
      <w:r>
        <w:rPr>
          <w:i/>
          <w:color w:val="231F20"/>
          <w:sz w:val="20"/>
        </w:rPr>
        <w:t xml:space="preserve"> </w:t>
      </w:r>
      <w:proofErr w:type="spellStart"/>
      <w:r>
        <w:rPr>
          <w:i/>
          <w:color w:val="231F20"/>
          <w:sz w:val="20"/>
        </w:rPr>
        <w:t>differences</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know</w:t>
      </w:r>
      <w:proofErr w:type="spellEnd"/>
      <w:r>
        <w:rPr>
          <w:i/>
          <w:color w:val="231F20"/>
          <w:sz w:val="20"/>
        </w:rPr>
        <w:t xml:space="preserve">. </w:t>
      </w:r>
      <w:proofErr w:type="spellStart"/>
      <w:r>
        <w:rPr>
          <w:color w:val="231F20"/>
          <w:sz w:val="20"/>
        </w:rPr>
        <w:t>Simplilearn</w:t>
      </w:r>
      <w:proofErr w:type="spellEnd"/>
      <w:r>
        <w:rPr>
          <w:color w:val="231F20"/>
          <w:sz w:val="20"/>
        </w:rPr>
        <w:t xml:space="preserve"> Solutions. </w:t>
      </w:r>
      <w:r>
        <w:rPr>
          <w:color w:val="231F20"/>
          <w:sz w:val="20"/>
          <w:u w:val="single" w:color="231F20"/>
        </w:rPr>
        <w:t>https://</w:t>
      </w:r>
      <w:hyperlink r:id="rId118">
        <w:r>
          <w:rPr>
            <w:color w:val="231F20"/>
            <w:sz w:val="20"/>
            <w:u w:val="single" w:color="231F20"/>
          </w:rPr>
          <w:t>www.simplilearn.com/ansible-vs-puppet-the-key-differences-to-know-</w:t>
        </w:r>
      </w:hyperlink>
      <w:r>
        <w:rPr>
          <w:color w:val="231F20"/>
          <w:sz w:val="20"/>
        </w:rPr>
        <w:t xml:space="preserve"> </w:t>
      </w:r>
      <w:proofErr w:type="spellStart"/>
      <w:r>
        <w:rPr>
          <w:color w:val="231F20"/>
          <w:sz w:val="20"/>
          <w:u w:val="single" w:color="231F20"/>
        </w:rPr>
        <w:t>article</w:t>
      </w:r>
      <w:proofErr w:type="spellEnd"/>
    </w:p>
    <w:p w14:paraId="4F877751" w14:textId="77777777" w:rsidR="001E4D13" w:rsidRDefault="001E4D13">
      <w:pPr>
        <w:pStyle w:val="BodyText"/>
        <w:spacing w:before="7"/>
        <w:rPr>
          <w:sz w:val="21"/>
        </w:rPr>
      </w:pPr>
    </w:p>
    <w:p w14:paraId="4F877752" w14:textId="77777777" w:rsidR="001E4D13" w:rsidRDefault="00247020">
      <w:pPr>
        <w:pStyle w:val="BodyText"/>
        <w:spacing w:line="254" w:lineRule="auto"/>
        <w:ind w:left="957" w:right="2662"/>
        <w:jc w:val="both"/>
      </w:pPr>
      <w:r>
        <w:rPr>
          <w:color w:val="231F20"/>
        </w:rPr>
        <w:t xml:space="preserve">Atlassian </w:t>
      </w:r>
      <w:proofErr w:type="spellStart"/>
      <w:r>
        <w:rPr>
          <w:color w:val="231F20"/>
        </w:rPr>
        <w:t>Bitbucket</w:t>
      </w:r>
      <w:proofErr w:type="spellEnd"/>
      <w:r>
        <w:rPr>
          <w:color w:val="231F20"/>
        </w:rPr>
        <w:t xml:space="preserve">. (o. D.). </w:t>
      </w:r>
      <w:r>
        <w:rPr>
          <w:i/>
          <w:color w:val="231F20"/>
        </w:rPr>
        <w:t xml:space="preserve">Git </w:t>
      </w:r>
      <w:proofErr w:type="spellStart"/>
      <w:r>
        <w:rPr>
          <w:i/>
          <w:color w:val="231F20"/>
        </w:rPr>
        <w:t>checkout</w:t>
      </w:r>
      <w:proofErr w:type="spellEnd"/>
      <w:r>
        <w:rPr>
          <w:i/>
          <w:color w:val="231F20"/>
        </w:rPr>
        <w:t xml:space="preserve">. </w:t>
      </w:r>
      <w:r>
        <w:rPr>
          <w:color w:val="231F20"/>
        </w:rPr>
        <w:t xml:space="preserve">Atlassian. </w:t>
      </w:r>
      <w:r>
        <w:rPr>
          <w:color w:val="231F20"/>
          <w:u w:val="single" w:color="231F20"/>
        </w:rPr>
        <w:t>https://</w:t>
      </w:r>
      <w:hyperlink r:id="rId119">
        <w:r>
          <w:rPr>
            <w:color w:val="231F20"/>
            <w:u w:val="single" w:color="231F20"/>
          </w:rPr>
          <w:t>www.atlassian.com/git/tutori-</w:t>
        </w:r>
      </w:hyperlink>
      <w:r>
        <w:rPr>
          <w:color w:val="231F20"/>
        </w:rPr>
        <w:t xml:space="preserve"> </w:t>
      </w:r>
      <w:r>
        <w:rPr>
          <w:color w:val="231F20"/>
          <w:u w:val="single" w:color="231F20"/>
        </w:rPr>
        <w:t>als/</w:t>
      </w:r>
      <w:proofErr w:type="spellStart"/>
      <w:r>
        <w:rPr>
          <w:color w:val="231F20"/>
          <w:u w:val="single" w:color="231F20"/>
        </w:rPr>
        <w:t>using-branches</w:t>
      </w:r>
      <w:proofErr w:type="spellEnd"/>
      <w:r>
        <w:rPr>
          <w:color w:val="231F20"/>
          <w:u w:val="single" w:color="231F20"/>
        </w:rPr>
        <w:t>/</w:t>
      </w:r>
      <w:proofErr w:type="spellStart"/>
      <w:r>
        <w:rPr>
          <w:color w:val="231F20"/>
          <w:u w:val="single" w:color="231F20"/>
        </w:rPr>
        <w:t>git-checkout</w:t>
      </w:r>
      <w:proofErr w:type="spellEnd"/>
    </w:p>
    <w:p w14:paraId="4F877753" w14:textId="77777777" w:rsidR="001E4D13" w:rsidRDefault="001E4D13">
      <w:pPr>
        <w:pStyle w:val="BodyText"/>
        <w:spacing w:before="6"/>
        <w:rPr>
          <w:sz w:val="21"/>
        </w:rPr>
      </w:pPr>
    </w:p>
    <w:p w14:paraId="4F877754" w14:textId="77777777" w:rsidR="001E4D13" w:rsidRDefault="00247020">
      <w:pPr>
        <w:pStyle w:val="BodyText"/>
        <w:spacing w:line="254" w:lineRule="auto"/>
        <w:ind w:left="957" w:right="2662" w:hanging="1"/>
        <w:jc w:val="both"/>
      </w:pPr>
      <w:r>
        <w:rPr>
          <w:color w:val="231F20"/>
        </w:rPr>
        <w:t xml:space="preserve">AVI Networks. (o. D.). Single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w:t>
      </w:r>
      <w:proofErr w:type="spellStart"/>
      <w:r>
        <w:rPr>
          <w:color w:val="231F20"/>
        </w:rPr>
        <w:t>deﬁnition</w:t>
      </w:r>
      <w:proofErr w:type="spellEnd"/>
      <w:r>
        <w:rPr>
          <w:color w:val="231F20"/>
        </w:rPr>
        <w:t xml:space="preserve">. </w:t>
      </w:r>
      <w:r>
        <w:rPr>
          <w:color w:val="231F20"/>
          <w:u w:val="single" w:color="231F20"/>
        </w:rPr>
        <w:t>https://avinetworks.com/glos-</w:t>
      </w:r>
      <w:r>
        <w:rPr>
          <w:color w:val="231F20"/>
        </w:rPr>
        <w:t xml:space="preserve"> </w:t>
      </w:r>
      <w:proofErr w:type="spellStart"/>
      <w:r>
        <w:rPr>
          <w:color w:val="231F20"/>
          <w:u w:val="single" w:color="231F20"/>
        </w:rPr>
        <w:t>sary</w:t>
      </w:r>
      <w:proofErr w:type="spellEnd"/>
      <w:r>
        <w:rPr>
          <w:color w:val="231F20"/>
          <w:u w:val="single" w:color="231F20"/>
        </w:rPr>
        <w:t>/single-point-of-</w:t>
      </w:r>
      <w:proofErr w:type="spellStart"/>
      <w:r>
        <w:rPr>
          <w:color w:val="231F20"/>
          <w:u w:val="single" w:color="231F20"/>
        </w:rPr>
        <w:t>failure</w:t>
      </w:r>
      <w:proofErr w:type="spellEnd"/>
      <w:r>
        <w:rPr>
          <w:color w:val="231F20"/>
          <w:u w:val="single" w:color="231F20"/>
        </w:rPr>
        <w:t>/</w:t>
      </w:r>
    </w:p>
    <w:p w14:paraId="4F877755" w14:textId="77777777" w:rsidR="001E4D13" w:rsidRDefault="001E4D13">
      <w:pPr>
        <w:pStyle w:val="BodyText"/>
        <w:spacing w:before="6"/>
        <w:rPr>
          <w:sz w:val="21"/>
        </w:rPr>
      </w:pPr>
    </w:p>
    <w:p w14:paraId="4F877756" w14:textId="77777777" w:rsidR="001E4D13" w:rsidRDefault="00247020">
      <w:pPr>
        <w:spacing w:line="254" w:lineRule="auto"/>
        <w:ind w:left="957" w:right="2659" w:hanging="1"/>
        <w:jc w:val="both"/>
        <w:rPr>
          <w:sz w:val="20"/>
        </w:rPr>
      </w:pPr>
      <w:r>
        <w:rPr>
          <w:color w:val="231F20"/>
          <w:sz w:val="20"/>
        </w:rPr>
        <w:t xml:space="preserve">Bach, J. (2003). </w:t>
      </w:r>
      <w:proofErr w:type="spellStart"/>
      <w:r>
        <w:rPr>
          <w:i/>
          <w:color w:val="231F20"/>
          <w:sz w:val="20"/>
        </w:rPr>
        <w:t>Exploratory</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Satisﬁce</w:t>
      </w:r>
      <w:proofErr w:type="spellEnd"/>
      <w:r>
        <w:rPr>
          <w:color w:val="231F20"/>
          <w:sz w:val="20"/>
        </w:rPr>
        <w:t xml:space="preserve">. </w:t>
      </w:r>
      <w:hyperlink r:id="rId120">
        <w:r>
          <w:rPr>
            <w:color w:val="231F20"/>
            <w:sz w:val="20"/>
            <w:u w:val="single" w:color="231F20"/>
          </w:rPr>
          <w:t>http://satisﬁce.us/articles/et-</w:t>
        </w:r>
      </w:hyperlink>
      <w:r>
        <w:rPr>
          <w:color w:val="231F20"/>
          <w:sz w:val="20"/>
        </w:rPr>
        <w:t xml:space="preserve"> </w:t>
      </w:r>
      <w:r>
        <w:rPr>
          <w:color w:val="231F20"/>
          <w:sz w:val="20"/>
          <w:u w:val="single" w:color="231F20"/>
        </w:rPr>
        <w:t>article.pdf</w:t>
      </w:r>
    </w:p>
    <w:p w14:paraId="4F877757" w14:textId="77777777" w:rsidR="001E4D13" w:rsidRDefault="001E4D13">
      <w:pPr>
        <w:pStyle w:val="BodyText"/>
        <w:spacing w:before="6"/>
        <w:rPr>
          <w:sz w:val="21"/>
        </w:rPr>
      </w:pPr>
    </w:p>
    <w:p w14:paraId="4F877758" w14:textId="77777777" w:rsidR="001E4D13" w:rsidRDefault="00247020">
      <w:pPr>
        <w:spacing w:line="254" w:lineRule="auto"/>
        <w:ind w:left="957" w:right="2666"/>
        <w:jc w:val="both"/>
        <w:rPr>
          <w:sz w:val="20"/>
        </w:rPr>
      </w:pPr>
      <w:r>
        <w:rPr>
          <w:color w:val="231F20"/>
          <w:sz w:val="20"/>
        </w:rPr>
        <w:t xml:space="preserve">Ballard, G., &amp; Howell, G. (2003). Lean </w:t>
      </w:r>
      <w:proofErr w:type="spellStart"/>
      <w:r>
        <w:rPr>
          <w:color w:val="231F20"/>
          <w:sz w:val="20"/>
        </w:rPr>
        <w:t>project</w:t>
      </w:r>
      <w:proofErr w:type="spellEnd"/>
      <w:r>
        <w:rPr>
          <w:color w:val="231F20"/>
          <w:sz w:val="20"/>
        </w:rPr>
        <w:t xml:space="preserve"> </w:t>
      </w:r>
      <w:proofErr w:type="spellStart"/>
      <w:r>
        <w:rPr>
          <w:color w:val="231F20"/>
          <w:sz w:val="20"/>
        </w:rPr>
        <w:t>management</w:t>
      </w:r>
      <w:proofErr w:type="spellEnd"/>
      <w:r>
        <w:rPr>
          <w:color w:val="231F20"/>
          <w:sz w:val="20"/>
        </w:rPr>
        <w:t xml:space="preserve">. </w:t>
      </w:r>
      <w:r>
        <w:rPr>
          <w:i/>
          <w:color w:val="231F20"/>
          <w:sz w:val="20"/>
        </w:rPr>
        <w:t>Building Research &amp; Information</w:t>
      </w:r>
      <w:r>
        <w:rPr>
          <w:color w:val="231F20"/>
          <w:sz w:val="20"/>
        </w:rPr>
        <w:t xml:space="preserve">, </w:t>
      </w:r>
      <w:r>
        <w:rPr>
          <w:i/>
          <w:color w:val="231F20"/>
          <w:sz w:val="20"/>
        </w:rPr>
        <w:t>31</w:t>
      </w:r>
      <w:r>
        <w:rPr>
          <w:color w:val="231F20"/>
          <w:sz w:val="20"/>
        </w:rPr>
        <w:t>(2), 119—133.</w:t>
      </w:r>
    </w:p>
    <w:p w14:paraId="4F877759" w14:textId="77777777" w:rsidR="001E4D13" w:rsidRDefault="001E4D13">
      <w:pPr>
        <w:pStyle w:val="BodyText"/>
        <w:spacing w:before="6"/>
        <w:rPr>
          <w:sz w:val="21"/>
        </w:rPr>
      </w:pPr>
    </w:p>
    <w:p w14:paraId="4F87775A" w14:textId="77777777" w:rsidR="001E4D13" w:rsidRDefault="00247020">
      <w:pPr>
        <w:pStyle w:val="BodyText"/>
        <w:spacing w:before="1" w:line="254" w:lineRule="auto"/>
        <w:ind w:left="957" w:right="2662" w:hanging="1"/>
        <w:jc w:val="both"/>
      </w:pPr>
      <w:proofErr w:type="spellStart"/>
      <w:r>
        <w:rPr>
          <w:color w:val="231F20"/>
        </w:rPr>
        <w:t>Baucherel</w:t>
      </w:r>
      <w:proofErr w:type="spellEnd"/>
      <w:r>
        <w:rPr>
          <w:color w:val="231F20"/>
        </w:rPr>
        <w:t xml:space="preserve">, K. (2019). Scrum in </w:t>
      </w:r>
      <w:proofErr w:type="spellStart"/>
      <w:r>
        <w:rPr>
          <w:color w:val="231F20"/>
        </w:rPr>
        <w:t>rugby</w:t>
      </w:r>
      <w:proofErr w:type="spellEnd"/>
      <w:r>
        <w:rPr>
          <w:color w:val="231F20"/>
        </w:rPr>
        <w:t xml:space="preserve">. </w:t>
      </w:r>
      <w:proofErr w:type="spellStart"/>
      <w:r>
        <w:rPr>
          <w:i/>
          <w:color w:val="231F20"/>
        </w:rPr>
        <w:t>Pixabay</w:t>
      </w:r>
      <w:proofErr w:type="spellEnd"/>
      <w:r>
        <w:rPr>
          <w:color w:val="231F20"/>
        </w:rPr>
        <w:t xml:space="preserve">. </w:t>
      </w:r>
      <w:r>
        <w:rPr>
          <w:color w:val="231F20"/>
          <w:u w:val="single" w:color="231F20"/>
        </w:rPr>
        <w:t>https://pixabay.com/photos/rugby-</w:t>
      </w:r>
      <w:r>
        <w:rPr>
          <w:color w:val="231F20"/>
        </w:rPr>
        <w:t xml:space="preserve"> </w:t>
      </w:r>
      <w:r>
        <w:rPr>
          <w:color w:val="231F20"/>
          <w:u w:val="single" w:color="231F20"/>
        </w:rPr>
        <w:t>scrum-heineken-cup-saracens-4498375/</w:t>
      </w:r>
    </w:p>
    <w:p w14:paraId="4F87775B" w14:textId="77777777" w:rsidR="001E4D13" w:rsidRDefault="001E4D13">
      <w:pPr>
        <w:pStyle w:val="BodyText"/>
        <w:spacing w:before="5"/>
        <w:rPr>
          <w:sz w:val="21"/>
        </w:rPr>
      </w:pPr>
    </w:p>
    <w:p w14:paraId="4F87775C" w14:textId="77777777" w:rsidR="001E4D13" w:rsidRDefault="00247020">
      <w:pPr>
        <w:spacing w:before="1"/>
        <w:ind w:left="957"/>
        <w:rPr>
          <w:sz w:val="20"/>
        </w:rPr>
      </w:pPr>
      <w:proofErr w:type="spellStart"/>
      <w:r>
        <w:rPr>
          <w:color w:val="231F20"/>
          <w:sz w:val="20"/>
        </w:rPr>
        <w:t>Basu</w:t>
      </w:r>
      <w:proofErr w:type="spellEnd"/>
      <w:r>
        <w:rPr>
          <w:color w:val="231F20"/>
          <w:sz w:val="20"/>
        </w:rPr>
        <w:t xml:space="preserve">, A. (2015). </w:t>
      </w:r>
      <w:r>
        <w:rPr>
          <w:i/>
          <w:color w:val="231F20"/>
          <w:sz w:val="20"/>
        </w:rPr>
        <w:t xml:space="preserve">Software </w:t>
      </w:r>
      <w:proofErr w:type="spellStart"/>
      <w:r>
        <w:rPr>
          <w:i/>
          <w:color w:val="231F20"/>
          <w:sz w:val="20"/>
        </w:rPr>
        <w:t>quality</w:t>
      </w:r>
      <w:proofErr w:type="spellEnd"/>
      <w:r>
        <w:rPr>
          <w:i/>
          <w:color w:val="231F20"/>
          <w:sz w:val="20"/>
        </w:rPr>
        <w:t xml:space="preserve"> </w:t>
      </w:r>
      <w:proofErr w:type="spellStart"/>
      <w:r>
        <w:rPr>
          <w:i/>
          <w:color w:val="231F20"/>
          <w:sz w:val="20"/>
        </w:rPr>
        <w:t>assurance</w:t>
      </w:r>
      <w:proofErr w:type="spellEnd"/>
      <w:r>
        <w:rPr>
          <w:i/>
          <w:color w:val="231F20"/>
          <w:sz w:val="20"/>
        </w:rPr>
        <w:t xml:space="preserve">, </w:t>
      </w:r>
      <w:proofErr w:type="spellStart"/>
      <w:r>
        <w:rPr>
          <w:i/>
          <w:color w:val="231F20"/>
          <w:sz w:val="20"/>
        </w:rPr>
        <w:t>testing</w:t>
      </w:r>
      <w:proofErr w:type="spellEnd"/>
      <w:r>
        <w:rPr>
          <w:i/>
          <w:color w:val="231F20"/>
          <w:sz w:val="20"/>
        </w:rPr>
        <w:t xml:space="preserve"> and </w:t>
      </w:r>
      <w:proofErr w:type="spellStart"/>
      <w:r>
        <w:rPr>
          <w:i/>
          <w:color w:val="231F20"/>
          <w:sz w:val="20"/>
        </w:rPr>
        <w:t>metrics</w:t>
      </w:r>
      <w:proofErr w:type="spellEnd"/>
      <w:r>
        <w:rPr>
          <w:color w:val="231F20"/>
          <w:sz w:val="20"/>
        </w:rPr>
        <w:t>. PHI Learning.</w:t>
      </w:r>
    </w:p>
    <w:p w14:paraId="4F87775D" w14:textId="77777777" w:rsidR="001E4D13" w:rsidRDefault="001E4D13">
      <w:pPr>
        <w:pStyle w:val="BodyText"/>
        <w:spacing w:before="7"/>
        <w:rPr>
          <w:sz w:val="22"/>
        </w:rPr>
      </w:pPr>
    </w:p>
    <w:p w14:paraId="4F87775E" w14:textId="77777777" w:rsidR="001E4D13" w:rsidRDefault="00247020">
      <w:pPr>
        <w:spacing w:line="511" w:lineRule="auto"/>
        <w:ind w:left="957" w:right="2848"/>
        <w:rPr>
          <w:sz w:val="20"/>
        </w:rPr>
      </w:pPr>
      <w:r>
        <w:rPr>
          <w:color w:val="231F20"/>
          <w:sz w:val="20"/>
        </w:rPr>
        <w:t xml:space="preserve">Beck, K. (1999). </w:t>
      </w:r>
      <w:proofErr w:type="spellStart"/>
      <w:r>
        <w:rPr>
          <w:color w:val="231F20"/>
          <w:sz w:val="20"/>
        </w:rPr>
        <w:t>Embracing</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with</w:t>
      </w:r>
      <w:proofErr w:type="spellEnd"/>
      <w:r>
        <w:rPr>
          <w:color w:val="231F20"/>
          <w:sz w:val="20"/>
        </w:rPr>
        <w:t xml:space="preserve"> extreme </w:t>
      </w:r>
      <w:proofErr w:type="spellStart"/>
      <w:r>
        <w:rPr>
          <w:color w:val="231F20"/>
          <w:sz w:val="20"/>
        </w:rPr>
        <w:t>programming</w:t>
      </w:r>
      <w:proofErr w:type="spellEnd"/>
      <w:r>
        <w:rPr>
          <w:color w:val="231F20"/>
          <w:sz w:val="20"/>
        </w:rPr>
        <w:t xml:space="preserve">. </w:t>
      </w:r>
      <w:r>
        <w:rPr>
          <w:i/>
          <w:color w:val="231F20"/>
          <w:sz w:val="20"/>
        </w:rPr>
        <w:t>Computer, 32</w:t>
      </w:r>
      <w:r>
        <w:rPr>
          <w:color w:val="231F20"/>
          <w:sz w:val="20"/>
        </w:rPr>
        <w:t xml:space="preserve">(10), 70—77. Beck, K. (2014). </w:t>
      </w:r>
      <w:r>
        <w:rPr>
          <w:i/>
          <w:color w:val="231F20"/>
          <w:sz w:val="20"/>
        </w:rPr>
        <w:t>Test-</w:t>
      </w:r>
      <w:proofErr w:type="spellStart"/>
      <w:r>
        <w:rPr>
          <w:i/>
          <w:color w:val="231F20"/>
          <w:sz w:val="20"/>
        </w:rPr>
        <w:t>driven</w:t>
      </w:r>
      <w:proofErr w:type="spellEnd"/>
      <w:r>
        <w:rPr>
          <w:i/>
          <w:color w:val="231F20"/>
          <w:sz w:val="20"/>
        </w:rPr>
        <w:t xml:space="preserve"> </w:t>
      </w:r>
      <w:proofErr w:type="spellStart"/>
      <w:r>
        <w:rPr>
          <w:i/>
          <w:color w:val="231F20"/>
          <w:sz w:val="20"/>
        </w:rPr>
        <w:t>development</w:t>
      </w:r>
      <w:proofErr w:type="spellEnd"/>
      <w:r>
        <w:rPr>
          <w:i/>
          <w:color w:val="231F20"/>
          <w:sz w:val="20"/>
        </w:rPr>
        <w:t xml:space="preserve">: By </w:t>
      </w:r>
      <w:proofErr w:type="spellStart"/>
      <w:r>
        <w:rPr>
          <w:i/>
          <w:color w:val="231F20"/>
          <w:sz w:val="20"/>
        </w:rPr>
        <w:t>example</w:t>
      </w:r>
      <w:proofErr w:type="spellEnd"/>
      <w:r>
        <w:rPr>
          <w:color w:val="231F20"/>
          <w:sz w:val="20"/>
        </w:rPr>
        <w:t>. Addison-Wesley.</w:t>
      </w:r>
    </w:p>
    <w:p w14:paraId="4F87775F" w14:textId="77777777" w:rsidR="001E4D13" w:rsidRDefault="00247020">
      <w:pPr>
        <w:ind w:left="957"/>
        <w:rPr>
          <w:sz w:val="20"/>
        </w:rPr>
      </w:pPr>
      <w:r>
        <w:rPr>
          <w:color w:val="231F20"/>
          <w:sz w:val="20"/>
        </w:rPr>
        <w:t xml:space="preserve">Bentley, C. (2010). </w:t>
      </w:r>
      <w:r>
        <w:rPr>
          <w:i/>
          <w:color w:val="231F20"/>
          <w:sz w:val="20"/>
        </w:rPr>
        <w:t xml:space="preserve">PRINCE2: A </w:t>
      </w:r>
      <w:proofErr w:type="spellStart"/>
      <w:r>
        <w:rPr>
          <w:i/>
          <w:color w:val="231F20"/>
          <w:sz w:val="20"/>
        </w:rPr>
        <w:t>practical</w:t>
      </w:r>
      <w:proofErr w:type="spellEnd"/>
      <w:r>
        <w:rPr>
          <w:i/>
          <w:color w:val="231F20"/>
          <w:sz w:val="20"/>
        </w:rPr>
        <w:t xml:space="preserve"> </w:t>
      </w:r>
      <w:proofErr w:type="spellStart"/>
      <w:r>
        <w:rPr>
          <w:i/>
          <w:color w:val="231F20"/>
          <w:sz w:val="20"/>
        </w:rPr>
        <w:t>handbook</w:t>
      </w:r>
      <w:proofErr w:type="spellEnd"/>
      <w:r>
        <w:rPr>
          <w:i/>
          <w:color w:val="231F20"/>
          <w:sz w:val="20"/>
        </w:rPr>
        <w:t xml:space="preserve"> </w:t>
      </w:r>
      <w:r>
        <w:rPr>
          <w:color w:val="231F20"/>
          <w:sz w:val="20"/>
        </w:rPr>
        <w:t xml:space="preserve">(3rd </w:t>
      </w:r>
      <w:proofErr w:type="spellStart"/>
      <w:r>
        <w:rPr>
          <w:color w:val="231F20"/>
          <w:sz w:val="20"/>
        </w:rPr>
        <w:t>ed</w:t>
      </w:r>
      <w:proofErr w:type="spellEnd"/>
      <w:r>
        <w:rPr>
          <w:color w:val="231F20"/>
          <w:sz w:val="20"/>
        </w:rPr>
        <w:t>.)</w:t>
      </w:r>
      <w:r>
        <w:rPr>
          <w:i/>
          <w:color w:val="231F20"/>
          <w:sz w:val="20"/>
        </w:rPr>
        <w:t xml:space="preserve">. </w:t>
      </w:r>
      <w:r>
        <w:rPr>
          <w:color w:val="231F20"/>
          <w:sz w:val="20"/>
        </w:rPr>
        <w:t>Routledge.</w:t>
      </w:r>
    </w:p>
    <w:p w14:paraId="4F877760" w14:textId="77777777" w:rsidR="001E4D13" w:rsidRDefault="001E4D13">
      <w:pPr>
        <w:pStyle w:val="BodyText"/>
        <w:spacing w:before="7"/>
        <w:rPr>
          <w:sz w:val="22"/>
        </w:rPr>
      </w:pPr>
    </w:p>
    <w:p w14:paraId="4F877761" w14:textId="77777777" w:rsidR="001E4D13" w:rsidRDefault="00247020">
      <w:pPr>
        <w:spacing w:line="254" w:lineRule="auto"/>
        <w:ind w:left="957" w:right="2662" w:hanging="1"/>
        <w:jc w:val="both"/>
        <w:rPr>
          <w:sz w:val="20"/>
        </w:rPr>
      </w:pPr>
      <w:r>
        <w:rPr>
          <w:color w:val="231F20"/>
          <w:sz w:val="20"/>
        </w:rPr>
        <w:t xml:space="preserve">Berg, J., Graham, M., &amp; Whitney, K. (1981). </w:t>
      </w:r>
      <w:r>
        <w:rPr>
          <w:i/>
          <w:color w:val="231F20"/>
          <w:sz w:val="20"/>
        </w:rPr>
        <w:t xml:space="preserve">Database </w:t>
      </w:r>
      <w:proofErr w:type="spellStart"/>
      <w:r>
        <w:rPr>
          <w:i/>
          <w:color w:val="231F20"/>
          <w:sz w:val="20"/>
        </w:rPr>
        <w:t>architectures</w:t>
      </w:r>
      <w:proofErr w:type="spellEnd"/>
      <w:r>
        <w:rPr>
          <w:i/>
          <w:color w:val="231F20"/>
          <w:sz w:val="20"/>
        </w:rPr>
        <w:t xml:space="preserve">, a </w:t>
      </w:r>
      <w:proofErr w:type="spellStart"/>
      <w:r>
        <w:rPr>
          <w:i/>
          <w:color w:val="231F20"/>
          <w:sz w:val="20"/>
        </w:rPr>
        <w:t>feasibility</w:t>
      </w:r>
      <w:proofErr w:type="spellEnd"/>
      <w:r>
        <w:rPr>
          <w:i/>
          <w:color w:val="231F20"/>
          <w:sz w:val="20"/>
        </w:rPr>
        <w:t xml:space="preserve"> </w:t>
      </w:r>
      <w:proofErr w:type="spellStart"/>
      <w:r>
        <w:rPr>
          <w:i/>
          <w:color w:val="231F20"/>
          <w:sz w:val="20"/>
        </w:rPr>
        <w:t>workshop</w:t>
      </w:r>
      <w:proofErr w:type="spellEnd"/>
      <w:r>
        <w:rPr>
          <w:i/>
          <w:color w:val="231F20"/>
          <w:sz w:val="20"/>
        </w:rPr>
        <w:t xml:space="preserve"> </w:t>
      </w:r>
      <w:proofErr w:type="spellStart"/>
      <w:r>
        <w:rPr>
          <w:i/>
          <w:color w:val="231F20"/>
          <w:sz w:val="20"/>
        </w:rPr>
        <w:t>report</w:t>
      </w:r>
      <w:proofErr w:type="spellEnd"/>
      <w:r>
        <w:rPr>
          <w:i/>
          <w:color w:val="231F20"/>
          <w:sz w:val="20"/>
        </w:rPr>
        <w:t xml:space="preserve">. </w:t>
      </w:r>
      <w:r>
        <w:rPr>
          <w:color w:val="231F20"/>
          <w:sz w:val="20"/>
        </w:rPr>
        <w:t xml:space="preserve">U.S. Department of Commerce. </w:t>
      </w:r>
      <w:r>
        <w:rPr>
          <w:color w:val="231F20"/>
          <w:sz w:val="20"/>
          <w:u w:val="single" w:color="231F20"/>
        </w:rPr>
        <w:t>https://babel.hathitrust.org/cgi/pt?</w:t>
      </w:r>
      <w:r>
        <w:rPr>
          <w:color w:val="231F20"/>
          <w:sz w:val="20"/>
        </w:rPr>
        <w:t xml:space="preserve"> </w:t>
      </w:r>
      <w:proofErr w:type="spellStart"/>
      <w:r>
        <w:rPr>
          <w:color w:val="231F20"/>
          <w:sz w:val="20"/>
          <w:u w:val="single" w:color="231F20"/>
        </w:rPr>
        <w:t>id</w:t>
      </w:r>
      <w:proofErr w:type="spellEnd"/>
      <w:r>
        <w:rPr>
          <w:color w:val="231F20"/>
          <w:sz w:val="20"/>
          <w:u w:val="single" w:color="231F20"/>
        </w:rPr>
        <w:t>=mdp.39015077587742&amp;view=1up&amp;seq=53</w:t>
      </w:r>
    </w:p>
    <w:p w14:paraId="4F877762" w14:textId="77777777" w:rsidR="001E4D13" w:rsidRDefault="001E4D13">
      <w:pPr>
        <w:pStyle w:val="BodyText"/>
        <w:spacing w:before="7"/>
        <w:rPr>
          <w:sz w:val="21"/>
        </w:rPr>
      </w:pPr>
    </w:p>
    <w:p w14:paraId="4F877763" w14:textId="77777777" w:rsidR="001E4D13" w:rsidRDefault="00247020">
      <w:pPr>
        <w:spacing w:line="254" w:lineRule="auto"/>
        <w:ind w:left="957" w:right="2662" w:hanging="1"/>
        <w:jc w:val="both"/>
        <w:rPr>
          <w:sz w:val="20"/>
        </w:rPr>
      </w:pPr>
      <w:r>
        <w:rPr>
          <w:color w:val="231F20"/>
          <w:sz w:val="20"/>
        </w:rPr>
        <w:t xml:space="preserve">Berners-Lee, T. (1996). </w:t>
      </w:r>
      <w:r>
        <w:rPr>
          <w:i/>
          <w:color w:val="231F20"/>
          <w:sz w:val="20"/>
        </w:rPr>
        <w:t xml:space="preserve">Hypertext </w:t>
      </w:r>
      <w:proofErr w:type="spellStart"/>
      <w:r>
        <w:rPr>
          <w:i/>
          <w:color w:val="231F20"/>
          <w:sz w:val="20"/>
        </w:rPr>
        <w:t>transfer</w:t>
      </w:r>
      <w:proofErr w:type="spellEnd"/>
      <w:r>
        <w:rPr>
          <w:i/>
          <w:color w:val="231F20"/>
          <w:sz w:val="20"/>
        </w:rPr>
        <w:t xml:space="preserve"> </w:t>
      </w:r>
      <w:proofErr w:type="spellStart"/>
      <w:r>
        <w:rPr>
          <w:i/>
          <w:color w:val="231F20"/>
          <w:sz w:val="20"/>
        </w:rPr>
        <w:t>protocol</w:t>
      </w:r>
      <w:proofErr w:type="spellEnd"/>
      <w:r>
        <w:rPr>
          <w:i/>
          <w:color w:val="231F20"/>
          <w:sz w:val="20"/>
        </w:rPr>
        <w:t xml:space="preserve"> – HTTP/1.0</w:t>
      </w:r>
      <w:r>
        <w:rPr>
          <w:color w:val="231F20"/>
          <w:sz w:val="20"/>
        </w:rPr>
        <w:t xml:space="preserve">. </w:t>
      </w:r>
      <w:r>
        <w:rPr>
          <w:color w:val="231F20"/>
          <w:sz w:val="20"/>
          <w:u w:val="single" w:color="231F20"/>
        </w:rPr>
        <w:t>https://tools.ietf.org/</w:t>
      </w:r>
      <w:r>
        <w:rPr>
          <w:color w:val="231F20"/>
          <w:sz w:val="20"/>
        </w:rPr>
        <w:t xml:space="preserve"> </w:t>
      </w:r>
      <w:proofErr w:type="spellStart"/>
      <w:r>
        <w:rPr>
          <w:color w:val="231F20"/>
          <w:sz w:val="20"/>
          <w:u w:val="single" w:color="231F20"/>
        </w:rPr>
        <w:t>html</w:t>
      </w:r>
      <w:proofErr w:type="spellEnd"/>
      <w:r>
        <w:rPr>
          <w:color w:val="231F20"/>
          <w:sz w:val="20"/>
          <w:u w:val="single" w:color="231F20"/>
        </w:rPr>
        <w:t>/rfc1945</w:t>
      </w:r>
    </w:p>
    <w:p w14:paraId="4F877764" w14:textId="77777777" w:rsidR="001E4D13" w:rsidRDefault="001E4D13">
      <w:pPr>
        <w:pStyle w:val="BodyText"/>
        <w:spacing w:before="6"/>
        <w:rPr>
          <w:sz w:val="21"/>
        </w:rPr>
      </w:pPr>
    </w:p>
    <w:p w14:paraId="4F877765" w14:textId="77777777" w:rsidR="001E4D13" w:rsidRDefault="00247020">
      <w:pPr>
        <w:spacing w:before="1"/>
        <w:ind w:left="957"/>
        <w:rPr>
          <w:sz w:val="20"/>
        </w:rPr>
      </w:pPr>
      <w:proofErr w:type="spellStart"/>
      <w:r>
        <w:rPr>
          <w:color w:val="231F20"/>
          <w:sz w:val="20"/>
        </w:rPr>
        <w:t>Bitkeeper</w:t>
      </w:r>
      <w:proofErr w:type="spellEnd"/>
      <w:r>
        <w:rPr>
          <w:color w:val="231F20"/>
          <w:sz w:val="20"/>
        </w:rPr>
        <w:t xml:space="preserve">. (o. D.). </w:t>
      </w:r>
      <w:proofErr w:type="spellStart"/>
      <w:r>
        <w:rPr>
          <w:i/>
          <w:color w:val="231F20"/>
          <w:sz w:val="20"/>
        </w:rPr>
        <w:t>Bitkeeper</w:t>
      </w:r>
      <w:proofErr w:type="spellEnd"/>
      <w:r>
        <w:rPr>
          <w:i/>
          <w:color w:val="231F20"/>
          <w:sz w:val="20"/>
        </w:rPr>
        <w:t xml:space="preserve"> </w:t>
      </w:r>
      <w:proofErr w:type="spellStart"/>
      <w:r>
        <w:rPr>
          <w:i/>
          <w:color w:val="231F20"/>
          <w:sz w:val="20"/>
        </w:rPr>
        <w:t>homepage</w:t>
      </w:r>
      <w:proofErr w:type="spellEnd"/>
      <w:r>
        <w:rPr>
          <w:i/>
          <w:color w:val="231F20"/>
          <w:sz w:val="20"/>
        </w:rPr>
        <w:t xml:space="preserve">. </w:t>
      </w:r>
      <w:r>
        <w:rPr>
          <w:color w:val="231F20"/>
          <w:sz w:val="20"/>
          <w:u w:val="single" w:color="231F20"/>
        </w:rPr>
        <w:t>https://</w:t>
      </w:r>
      <w:hyperlink r:id="rId121">
        <w:r>
          <w:rPr>
            <w:color w:val="231F20"/>
            <w:sz w:val="20"/>
            <w:u w:val="single" w:color="231F20"/>
          </w:rPr>
          <w:t>www.bitkeeper.org</w:t>
        </w:r>
      </w:hyperlink>
    </w:p>
    <w:p w14:paraId="4F877766" w14:textId="77777777" w:rsidR="001E4D13" w:rsidRDefault="001E4D13">
      <w:pPr>
        <w:pStyle w:val="BodyText"/>
        <w:spacing w:before="7"/>
        <w:rPr>
          <w:sz w:val="22"/>
        </w:rPr>
      </w:pPr>
    </w:p>
    <w:p w14:paraId="4F877767" w14:textId="77777777" w:rsidR="001E4D13" w:rsidRDefault="00247020">
      <w:pPr>
        <w:spacing w:line="254" w:lineRule="auto"/>
        <w:ind w:left="957" w:right="2662" w:hanging="1"/>
        <w:jc w:val="both"/>
        <w:rPr>
          <w:sz w:val="20"/>
        </w:rPr>
      </w:pPr>
      <w:r>
        <w:rPr>
          <w:color w:val="231F20"/>
          <w:sz w:val="20"/>
        </w:rPr>
        <w:t>Bourne, S. R. (1978). Unix time-</w:t>
      </w:r>
      <w:proofErr w:type="spellStart"/>
      <w:r>
        <w:rPr>
          <w:color w:val="231F20"/>
          <w:sz w:val="20"/>
        </w:rPr>
        <w:t>sharing</w:t>
      </w:r>
      <w:proofErr w:type="spellEnd"/>
      <w:r>
        <w:rPr>
          <w:color w:val="231F20"/>
          <w:sz w:val="20"/>
        </w:rPr>
        <w:t xml:space="preserve"> </w:t>
      </w:r>
      <w:proofErr w:type="spellStart"/>
      <w:r>
        <w:rPr>
          <w:color w:val="231F20"/>
          <w:sz w:val="20"/>
        </w:rPr>
        <w:t>system</w:t>
      </w:r>
      <w:proofErr w:type="spellEnd"/>
      <w:r>
        <w:rPr>
          <w:color w:val="231F20"/>
          <w:sz w:val="20"/>
        </w:rPr>
        <w:t xml:space="preserve">: The Unix </w:t>
      </w:r>
      <w:proofErr w:type="spellStart"/>
      <w:r>
        <w:rPr>
          <w:color w:val="231F20"/>
          <w:sz w:val="20"/>
        </w:rPr>
        <w:t>shell</w:t>
      </w:r>
      <w:proofErr w:type="spellEnd"/>
      <w:r>
        <w:rPr>
          <w:color w:val="231F20"/>
          <w:sz w:val="20"/>
        </w:rPr>
        <w:t xml:space="preserve">. </w:t>
      </w:r>
      <w:r>
        <w:rPr>
          <w:i/>
          <w:color w:val="231F20"/>
          <w:sz w:val="20"/>
        </w:rPr>
        <w:t>The Bell System Technical Journal</w:t>
      </w:r>
      <w:r>
        <w:rPr>
          <w:color w:val="231F20"/>
          <w:sz w:val="20"/>
        </w:rPr>
        <w:t xml:space="preserve">, </w:t>
      </w:r>
      <w:r>
        <w:rPr>
          <w:i/>
          <w:color w:val="231F20"/>
          <w:sz w:val="20"/>
        </w:rPr>
        <w:t>57</w:t>
      </w:r>
      <w:r>
        <w:rPr>
          <w:color w:val="231F20"/>
          <w:sz w:val="20"/>
        </w:rPr>
        <w:t>(6), 1971—1990.</w:t>
      </w:r>
    </w:p>
    <w:p w14:paraId="4F877768" w14:textId="77777777" w:rsidR="001E4D13" w:rsidRDefault="001E4D13">
      <w:pPr>
        <w:pStyle w:val="BodyText"/>
        <w:spacing w:before="6"/>
        <w:rPr>
          <w:sz w:val="21"/>
        </w:rPr>
      </w:pPr>
    </w:p>
    <w:p w14:paraId="4F877769" w14:textId="77777777" w:rsidR="001E4D13" w:rsidRDefault="00247020">
      <w:pPr>
        <w:spacing w:line="254" w:lineRule="auto"/>
        <w:ind w:left="957" w:right="2662" w:hanging="1"/>
        <w:jc w:val="both"/>
        <w:rPr>
          <w:sz w:val="20"/>
        </w:rPr>
      </w:pPr>
      <w:r>
        <w:rPr>
          <w:color w:val="231F20"/>
          <w:sz w:val="20"/>
        </w:rPr>
        <w:t xml:space="preserve">Boyd, M. (2014, </w:t>
      </w:r>
      <w:proofErr w:type="spellStart"/>
      <w:r>
        <w:rPr>
          <w:color w:val="231F20"/>
          <w:sz w:val="20"/>
        </w:rPr>
        <w:t>February</w:t>
      </w:r>
      <w:proofErr w:type="spellEnd"/>
      <w:r>
        <w:rPr>
          <w:color w:val="231F20"/>
          <w:sz w:val="20"/>
        </w:rPr>
        <w:t xml:space="preserve"> 21). </w:t>
      </w:r>
      <w:r>
        <w:rPr>
          <w:i/>
          <w:color w:val="231F20"/>
          <w:sz w:val="20"/>
        </w:rPr>
        <w:t xml:space="preserve">Private, </w:t>
      </w:r>
      <w:proofErr w:type="spellStart"/>
      <w:r>
        <w:rPr>
          <w:i/>
          <w:color w:val="231F20"/>
          <w:sz w:val="20"/>
        </w:rPr>
        <w:t>partner</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public</w:t>
      </w:r>
      <w:proofErr w:type="spellEnd"/>
      <w:r>
        <w:rPr>
          <w:i/>
          <w:color w:val="231F20"/>
          <w:sz w:val="20"/>
        </w:rPr>
        <w:t xml:space="preserve">: </w:t>
      </w:r>
      <w:proofErr w:type="spellStart"/>
      <w:r>
        <w:rPr>
          <w:i/>
          <w:color w:val="231F20"/>
          <w:sz w:val="20"/>
        </w:rPr>
        <w:t>Which</w:t>
      </w:r>
      <w:proofErr w:type="spellEnd"/>
      <w:r>
        <w:rPr>
          <w:i/>
          <w:color w:val="231F20"/>
          <w:sz w:val="20"/>
        </w:rPr>
        <w:t xml:space="preserve"> API </w:t>
      </w:r>
      <w:proofErr w:type="spellStart"/>
      <w:r>
        <w:rPr>
          <w:i/>
          <w:color w:val="231F20"/>
          <w:sz w:val="20"/>
        </w:rPr>
        <w:t>strategy</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best</w:t>
      </w:r>
      <w:proofErr w:type="spellEnd"/>
      <w:r>
        <w:rPr>
          <w:i/>
          <w:color w:val="231F20"/>
          <w:sz w:val="20"/>
        </w:rPr>
        <w:t xml:space="preserve"> for </w:t>
      </w:r>
      <w:proofErr w:type="spellStart"/>
      <w:r>
        <w:rPr>
          <w:i/>
          <w:color w:val="231F20"/>
          <w:sz w:val="20"/>
        </w:rPr>
        <w:t>business</w:t>
      </w:r>
      <w:proofErr w:type="spellEnd"/>
      <w:r>
        <w:rPr>
          <w:i/>
          <w:color w:val="231F20"/>
          <w:sz w:val="20"/>
        </w:rPr>
        <w:t xml:space="preserve">? </w:t>
      </w:r>
      <w:proofErr w:type="spellStart"/>
      <w:r>
        <w:rPr>
          <w:color w:val="231F20"/>
          <w:sz w:val="20"/>
        </w:rPr>
        <w:t>Programmableweb</w:t>
      </w:r>
      <w:proofErr w:type="spellEnd"/>
      <w:r>
        <w:rPr>
          <w:color w:val="231F20"/>
          <w:sz w:val="20"/>
        </w:rPr>
        <w:t xml:space="preserve">. </w:t>
      </w:r>
      <w:r>
        <w:rPr>
          <w:color w:val="231F20"/>
          <w:sz w:val="20"/>
          <w:u w:val="single" w:color="231F20"/>
        </w:rPr>
        <w:t>https://</w:t>
      </w:r>
      <w:hyperlink r:id="rId122">
        <w:r>
          <w:rPr>
            <w:color w:val="231F20"/>
            <w:sz w:val="20"/>
            <w:u w:val="single" w:color="231F20"/>
          </w:rPr>
          <w:t>www.programmableweb.com/news/private-part-</w:t>
        </w:r>
      </w:hyperlink>
      <w:r>
        <w:rPr>
          <w:color w:val="231F20"/>
          <w:sz w:val="20"/>
        </w:rPr>
        <w:t xml:space="preserve"> </w:t>
      </w:r>
      <w:proofErr w:type="spellStart"/>
      <w:r>
        <w:rPr>
          <w:color w:val="231F20"/>
          <w:sz w:val="20"/>
          <w:u w:val="single" w:color="231F20"/>
        </w:rPr>
        <w:t>ner</w:t>
      </w:r>
      <w:proofErr w:type="spellEnd"/>
      <w:r>
        <w:rPr>
          <w:color w:val="231F20"/>
          <w:sz w:val="20"/>
          <w:u w:val="single" w:color="231F20"/>
        </w:rPr>
        <w:t>-</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public</w:t>
      </w:r>
      <w:proofErr w:type="spellEnd"/>
      <w:r>
        <w:rPr>
          <w:color w:val="231F20"/>
          <w:sz w:val="20"/>
          <w:u w:val="single" w:color="231F20"/>
        </w:rPr>
        <w:t>-</w:t>
      </w:r>
      <w:proofErr w:type="spellStart"/>
      <w:r>
        <w:rPr>
          <w:color w:val="231F20"/>
          <w:sz w:val="20"/>
          <w:u w:val="single" w:color="231F20"/>
        </w:rPr>
        <w:t>which</w:t>
      </w:r>
      <w:proofErr w:type="spellEnd"/>
      <w:r>
        <w:rPr>
          <w:color w:val="231F20"/>
          <w:sz w:val="20"/>
          <w:u w:val="single" w:color="231F20"/>
        </w:rPr>
        <w:t>-</w:t>
      </w:r>
      <w:proofErr w:type="spellStart"/>
      <w:r>
        <w:rPr>
          <w:color w:val="231F20"/>
          <w:sz w:val="20"/>
          <w:u w:val="single" w:color="231F20"/>
        </w:rPr>
        <w:t>api</w:t>
      </w:r>
      <w:proofErr w:type="spellEnd"/>
      <w:r>
        <w:rPr>
          <w:color w:val="231F20"/>
          <w:sz w:val="20"/>
          <w:u w:val="single" w:color="231F20"/>
        </w:rPr>
        <w:t>-</w:t>
      </w:r>
      <w:proofErr w:type="spellStart"/>
      <w:r>
        <w:rPr>
          <w:color w:val="231F20"/>
          <w:sz w:val="20"/>
          <w:u w:val="single" w:color="231F20"/>
        </w:rPr>
        <w:t>strategy</w:t>
      </w:r>
      <w:proofErr w:type="spellEnd"/>
      <w:r>
        <w:rPr>
          <w:color w:val="231F20"/>
          <w:sz w:val="20"/>
          <w:u w:val="single" w:color="231F20"/>
        </w:rPr>
        <w:t>-best-business/2014/02/21</w:t>
      </w:r>
    </w:p>
    <w:p w14:paraId="4F87776A" w14:textId="77777777" w:rsidR="001E4D13" w:rsidRDefault="001E4D13">
      <w:pPr>
        <w:pStyle w:val="BodyText"/>
        <w:spacing w:before="7"/>
        <w:rPr>
          <w:sz w:val="21"/>
        </w:rPr>
      </w:pPr>
    </w:p>
    <w:p w14:paraId="4F87776B" w14:textId="77777777" w:rsidR="001E4D13" w:rsidRDefault="00247020">
      <w:pPr>
        <w:spacing w:line="254" w:lineRule="auto"/>
        <w:ind w:left="957" w:right="2662"/>
        <w:jc w:val="both"/>
        <w:rPr>
          <w:sz w:val="20"/>
        </w:rPr>
      </w:pPr>
      <w:proofErr w:type="spellStart"/>
      <w:r>
        <w:rPr>
          <w:color w:val="231F20"/>
          <w:sz w:val="20"/>
        </w:rPr>
        <w:t>boto</w:t>
      </w:r>
      <w:proofErr w:type="spellEnd"/>
      <w:r>
        <w:rPr>
          <w:color w:val="231F20"/>
          <w:sz w:val="20"/>
        </w:rPr>
        <w:t xml:space="preserve">. (2020). </w:t>
      </w:r>
      <w:proofErr w:type="spellStart"/>
      <w:r>
        <w:rPr>
          <w:i/>
          <w:color w:val="231F20"/>
          <w:sz w:val="20"/>
        </w:rPr>
        <w:t>boto</w:t>
      </w:r>
      <w:proofErr w:type="spellEnd"/>
      <w:r>
        <w:rPr>
          <w:i/>
          <w:color w:val="231F20"/>
          <w:sz w:val="20"/>
        </w:rPr>
        <w:t xml:space="preserve">: A Python interface </w:t>
      </w:r>
      <w:proofErr w:type="spellStart"/>
      <w:r>
        <w:rPr>
          <w:i/>
          <w:color w:val="231F20"/>
          <w:sz w:val="20"/>
        </w:rPr>
        <w:t>to</w:t>
      </w:r>
      <w:proofErr w:type="spellEnd"/>
      <w:r>
        <w:rPr>
          <w:i/>
          <w:color w:val="231F20"/>
          <w:sz w:val="20"/>
        </w:rPr>
        <w:t xml:space="preserve"> Amazon Web Services</w:t>
      </w:r>
      <w:r>
        <w:rPr>
          <w:color w:val="231F20"/>
          <w:sz w:val="20"/>
        </w:rPr>
        <w:t xml:space="preserve">. Cloudhackers. </w:t>
      </w:r>
      <w:r>
        <w:rPr>
          <w:color w:val="231F20"/>
          <w:sz w:val="20"/>
          <w:u w:val="single" w:color="231F20"/>
        </w:rPr>
        <w:t>https://</w:t>
      </w:r>
      <w:r>
        <w:rPr>
          <w:color w:val="231F20"/>
          <w:sz w:val="20"/>
        </w:rPr>
        <w:t xml:space="preserve"> </w:t>
      </w:r>
      <w:r>
        <w:rPr>
          <w:color w:val="231F20"/>
          <w:sz w:val="20"/>
          <w:u w:val="single" w:color="231F20"/>
        </w:rPr>
        <w:t>boto.cloudhackers.com/en/</w:t>
      </w:r>
      <w:proofErr w:type="spellStart"/>
      <w:r>
        <w:rPr>
          <w:color w:val="231F20"/>
          <w:sz w:val="20"/>
          <w:u w:val="single" w:color="231F20"/>
        </w:rPr>
        <w:t>latest</w:t>
      </w:r>
      <w:proofErr w:type="spellEnd"/>
      <w:r>
        <w:rPr>
          <w:color w:val="231F20"/>
          <w:sz w:val="20"/>
          <w:u w:val="single" w:color="231F20"/>
        </w:rPr>
        <w:t>/</w:t>
      </w:r>
    </w:p>
    <w:p w14:paraId="4F87776C" w14:textId="77777777" w:rsidR="001E4D13" w:rsidRDefault="001E4D13">
      <w:pPr>
        <w:pStyle w:val="BodyText"/>
        <w:spacing w:before="6"/>
        <w:rPr>
          <w:sz w:val="21"/>
        </w:rPr>
      </w:pPr>
    </w:p>
    <w:p w14:paraId="4F87776D" w14:textId="77777777" w:rsidR="001E4D13" w:rsidRDefault="00247020">
      <w:pPr>
        <w:spacing w:line="254" w:lineRule="auto"/>
        <w:ind w:left="957" w:right="2662" w:hanging="1"/>
        <w:jc w:val="both"/>
        <w:rPr>
          <w:sz w:val="20"/>
        </w:rPr>
      </w:pPr>
      <w:proofErr w:type="spellStart"/>
      <w:r>
        <w:rPr>
          <w:color w:val="231F20"/>
          <w:sz w:val="20"/>
        </w:rPr>
        <w:t>Breck</w:t>
      </w:r>
      <w:proofErr w:type="spellEnd"/>
      <w:r>
        <w:rPr>
          <w:color w:val="231F20"/>
          <w:sz w:val="20"/>
        </w:rPr>
        <w:t xml:space="preserve">, E., </w:t>
      </w:r>
      <w:proofErr w:type="spellStart"/>
      <w:r>
        <w:rPr>
          <w:color w:val="231F20"/>
          <w:sz w:val="20"/>
        </w:rPr>
        <w:t>Polyzotis</w:t>
      </w:r>
      <w:proofErr w:type="spellEnd"/>
      <w:r>
        <w:rPr>
          <w:color w:val="231F20"/>
          <w:sz w:val="20"/>
        </w:rPr>
        <w:t xml:space="preserve">, N., Roy, S., </w:t>
      </w:r>
      <w:proofErr w:type="spellStart"/>
      <w:r>
        <w:rPr>
          <w:color w:val="231F20"/>
          <w:sz w:val="20"/>
        </w:rPr>
        <w:t>Whang</w:t>
      </w:r>
      <w:proofErr w:type="spellEnd"/>
      <w:r>
        <w:rPr>
          <w:color w:val="231F20"/>
          <w:sz w:val="20"/>
        </w:rPr>
        <w:t xml:space="preserve">, S. E., &amp; </w:t>
      </w:r>
      <w:proofErr w:type="spellStart"/>
      <w:r>
        <w:rPr>
          <w:color w:val="231F20"/>
          <w:sz w:val="20"/>
        </w:rPr>
        <w:t>Zinkevich</w:t>
      </w:r>
      <w:proofErr w:type="spellEnd"/>
      <w:r>
        <w:rPr>
          <w:color w:val="231F20"/>
          <w:sz w:val="20"/>
        </w:rPr>
        <w:t xml:space="preserve">, M. (2019). Data </w:t>
      </w:r>
      <w:proofErr w:type="spellStart"/>
      <w:r>
        <w:rPr>
          <w:color w:val="231F20"/>
          <w:sz w:val="20"/>
        </w:rPr>
        <w:t>validation</w:t>
      </w:r>
      <w:proofErr w:type="spellEnd"/>
      <w:r>
        <w:rPr>
          <w:color w:val="231F20"/>
          <w:sz w:val="20"/>
        </w:rPr>
        <w:t xml:space="preserve"> for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i/>
          <w:color w:val="231F20"/>
          <w:sz w:val="20"/>
        </w:rPr>
        <w:t xml:space="preserve">. Proceedings of the 2nd </w:t>
      </w:r>
      <w:proofErr w:type="spellStart"/>
      <w:r>
        <w:rPr>
          <w:i/>
          <w:color w:val="231F20"/>
          <w:sz w:val="20"/>
        </w:rPr>
        <w:t>SysML</w:t>
      </w:r>
      <w:proofErr w:type="spellEnd"/>
      <w:r>
        <w:rPr>
          <w:i/>
          <w:color w:val="231F20"/>
          <w:sz w:val="20"/>
        </w:rPr>
        <w:t xml:space="preserve"> </w:t>
      </w:r>
      <w:proofErr w:type="spellStart"/>
      <w:r>
        <w:rPr>
          <w:i/>
          <w:color w:val="231F20"/>
          <w:sz w:val="20"/>
        </w:rPr>
        <w:t>conference</w:t>
      </w:r>
      <w:proofErr w:type="spellEnd"/>
      <w:r>
        <w:rPr>
          <w:color w:val="231F20"/>
          <w:sz w:val="20"/>
        </w:rPr>
        <w:t xml:space="preserve">. </w:t>
      </w:r>
      <w:proofErr w:type="spellStart"/>
      <w:r>
        <w:rPr>
          <w:color w:val="231F20"/>
          <w:sz w:val="20"/>
        </w:rPr>
        <w:t>MLSys</w:t>
      </w:r>
      <w:proofErr w:type="spellEnd"/>
      <w:r>
        <w:rPr>
          <w:color w:val="231F20"/>
          <w:sz w:val="20"/>
        </w:rPr>
        <w:t>.</w:t>
      </w:r>
    </w:p>
    <w:p w14:paraId="4F87776E"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76F" w14:textId="77777777" w:rsidR="001E4D13" w:rsidRDefault="001E4D13">
      <w:pPr>
        <w:pStyle w:val="BodyText"/>
      </w:pPr>
    </w:p>
    <w:p w14:paraId="4F877770" w14:textId="77777777" w:rsidR="001E4D13" w:rsidRDefault="001E4D13">
      <w:pPr>
        <w:pStyle w:val="BodyText"/>
      </w:pPr>
    </w:p>
    <w:p w14:paraId="4F877771" w14:textId="77777777" w:rsidR="001E4D13" w:rsidRDefault="001E4D13">
      <w:pPr>
        <w:pStyle w:val="BodyText"/>
      </w:pPr>
    </w:p>
    <w:p w14:paraId="4F877772" w14:textId="77777777" w:rsidR="001E4D13" w:rsidRDefault="001E4D13">
      <w:pPr>
        <w:pStyle w:val="BodyText"/>
      </w:pPr>
    </w:p>
    <w:p w14:paraId="4F877773" w14:textId="77777777" w:rsidR="001E4D13" w:rsidRDefault="001E4D13">
      <w:pPr>
        <w:pStyle w:val="BodyText"/>
      </w:pPr>
    </w:p>
    <w:p w14:paraId="4F877774" w14:textId="77777777" w:rsidR="001E4D13" w:rsidRDefault="001E4D13">
      <w:pPr>
        <w:pStyle w:val="BodyText"/>
      </w:pPr>
    </w:p>
    <w:p w14:paraId="4F877775" w14:textId="77777777" w:rsidR="001E4D13" w:rsidRDefault="001E4D13">
      <w:pPr>
        <w:pStyle w:val="BodyText"/>
      </w:pPr>
    </w:p>
    <w:p w14:paraId="4F877776" w14:textId="77777777" w:rsidR="001E4D13" w:rsidRDefault="001E4D13">
      <w:pPr>
        <w:pStyle w:val="BodyText"/>
        <w:spacing w:before="7"/>
      </w:pPr>
    </w:p>
    <w:p w14:paraId="4F877777" w14:textId="77777777" w:rsidR="001E4D13" w:rsidRDefault="00247020">
      <w:pPr>
        <w:spacing w:line="254" w:lineRule="auto"/>
        <w:ind w:left="2204" w:right="1414" w:hanging="1"/>
        <w:jc w:val="both"/>
        <w:rPr>
          <w:sz w:val="20"/>
        </w:rPr>
      </w:pPr>
      <w:r>
        <w:rPr>
          <w:color w:val="231F20"/>
          <w:sz w:val="20"/>
        </w:rPr>
        <w:t>Bright, P. (2016, August 18</w:t>
      </w:r>
      <w:r>
        <w:rPr>
          <w:i/>
          <w:color w:val="231F20"/>
          <w:sz w:val="20"/>
        </w:rPr>
        <w:t xml:space="preserve">). PowerShell </w:t>
      </w:r>
      <w:proofErr w:type="spellStart"/>
      <w:r>
        <w:rPr>
          <w:i/>
          <w:color w:val="231F20"/>
          <w:sz w:val="20"/>
        </w:rPr>
        <w:t>is</w:t>
      </w:r>
      <w:proofErr w:type="spellEnd"/>
      <w:r>
        <w:rPr>
          <w:i/>
          <w:color w:val="231F20"/>
          <w:sz w:val="20"/>
        </w:rPr>
        <w:t xml:space="preserve"> </w:t>
      </w:r>
      <w:proofErr w:type="spellStart"/>
      <w:r>
        <w:rPr>
          <w:i/>
          <w:color w:val="231F20"/>
          <w:sz w:val="20"/>
        </w:rPr>
        <w:t>Microsoft’s</w:t>
      </w:r>
      <w:proofErr w:type="spellEnd"/>
      <w:r>
        <w:rPr>
          <w:i/>
          <w:color w:val="231F20"/>
          <w:sz w:val="20"/>
        </w:rPr>
        <w:t xml:space="preserve"> </w:t>
      </w:r>
      <w:proofErr w:type="spellStart"/>
      <w:r>
        <w:rPr>
          <w:i/>
          <w:color w:val="231F20"/>
          <w:sz w:val="20"/>
        </w:rPr>
        <w:t>latest</w:t>
      </w:r>
      <w:proofErr w:type="spellEnd"/>
      <w:r>
        <w:rPr>
          <w:i/>
          <w:color w:val="231F20"/>
          <w:sz w:val="20"/>
        </w:rPr>
        <w:t xml:space="preserve"> open source release, </w:t>
      </w:r>
      <w:proofErr w:type="spellStart"/>
      <w:r>
        <w:rPr>
          <w:i/>
          <w:color w:val="231F20"/>
          <w:sz w:val="20"/>
        </w:rPr>
        <w:t>coming</w:t>
      </w:r>
      <w:proofErr w:type="spellEnd"/>
      <w:r>
        <w:rPr>
          <w:i/>
          <w:color w:val="231F20"/>
          <w:sz w:val="20"/>
        </w:rPr>
        <w:t xml:space="preserve"> </w:t>
      </w:r>
      <w:proofErr w:type="spellStart"/>
      <w:r>
        <w:rPr>
          <w:i/>
          <w:color w:val="231F20"/>
          <w:sz w:val="20"/>
        </w:rPr>
        <w:t>to</w:t>
      </w:r>
      <w:proofErr w:type="spellEnd"/>
      <w:r>
        <w:rPr>
          <w:i/>
          <w:color w:val="231F20"/>
          <w:sz w:val="20"/>
        </w:rPr>
        <w:t xml:space="preserve"> Linux, OS X. </w:t>
      </w:r>
      <w:r>
        <w:rPr>
          <w:color w:val="231F20"/>
          <w:sz w:val="20"/>
        </w:rPr>
        <w:t xml:space="preserve">Ars </w:t>
      </w:r>
      <w:proofErr w:type="spellStart"/>
      <w:r>
        <w:rPr>
          <w:color w:val="231F20"/>
          <w:sz w:val="20"/>
        </w:rPr>
        <w:t>Technica</w:t>
      </w:r>
      <w:proofErr w:type="spellEnd"/>
      <w:r>
        <w:rPr>
          <w:i/>
          <w:color w:val="231F20"/>
          <w:sz w:val="20"/>
        </w:rPr>
        <w:t xml:space="preserve">. </w:t>
      </w:r>
      <w:r>
        <w:rPr>
          <w:color w:val="231F20"/>
          <w:sz w:val="20"/>
          <w:u w:val="single" w:color="231F20"/>
        </w:rPr>
        <w:t>https://arstechnica.com/information-technology/2016/08/</w:t>
      </w:r>
      <w:r>
        <w:rPr>
          <w:color w:val="231F20"/>
          <w:sz w:val="20"/>
        </w:rPr>
        <w:t xml:space="preserve"> </w:t>
      </w:r>
      <w:r>
        <w:rPr>
          <w:color w:val="231F20"/>
          <w:sz w:val="20"/>
          <w:u w:val="single" w:color="231F20"/>
        </w:rPr>
        <w:t>powershell-is-microsofts-latest-open-source-release-coming-to-linux-os-x/</w:t>
      </w:r>
    </w:p>
    <w:p w14:paraId="4F877778" w14:textId="77777777" w:rsidR="001E4D13" w:rsidRDefault="001E4D13">
      <w:pPr>
        <w:pStyle w:val="BodyText"/>
        <w:spacing w:before="7"/>
        <w:rPr>
          <w:sz w:val="21"/>
        </w:rPr>
      </w:pPr>
    </w:p>
    <w:p w14:paraId="4F877779" w14:textId="77777777" w:rsidR="001E4D13" w:rsidRDefault="00247020">
      <w:pPr>
        <w:spacing w:before="1" w:line="254" w:lineRule="auto"/>
        <w:ind w:left="2204" w:right="1415" w:hanging="1"/>
        <w:jc w:val="both"/>
        <w:rPr>
          <w:sz w:val="20"/>
        </w:rPr>
      </w:pPr>
      <w:proofErr w:type="spellStart"/>
      <w:r>
        <w:rPr>
          <w:color w:val="231F20"/>
          <w:sz w:val="20"/>
        </w:rPr>
        <w:t>Brikman</w:t>
      </w:r>
      <w:proofErr w:type="spellEnd"/>
      <w:r>
        <w:rPr>
          <w:color w:val="231F20"/>
          <w:sz w:val="20"/>
        </w:rPr>
        <w:t xml:space="preserve">, Y. (2016, September 26). </w:t>
      </w:r>
      <w:proofErr w:type="spellStart"/>
      <w:r>
        <w:rPr>
          <w:i/>
          <w:color w:val="231F20"/>
          <w:sz w:val="20"/>
        </w:rPr>
        <w:t>Why</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use</w:t>
      </w:r>
      <w:proofErr w:type="spellEnd"/>
      <w:r>
        <w:rPr>
          <w:i/>
          <w:color w:val="231F20"/>
          <w:sz w:val="20"/>
        </w:rPr>
        <w:t xml:space="preserve"> Terraform and not Chef, Puppet, Ansi- </w:t>
      </w:r>
      <w:proofErr w:type="spellStart"/>
      <w:r>
        <w:rPr>
          <w:i/>
          <w:color w:val="231F20"/>
          <w:sz w:val="20"/>
        </w:rPr>
        <w:t>ble</w:t>
      </w:r>
      <w:proofErr w:type="spellEnd"/>
      <w:r>
        <w:rPr>
          <w:i/>
          <w:color w:val="231F20"/>
          <w:sz w:val="20"/>
        </w:rPr>
        <w:t xml:space="preserve">, </w:t>
      </w:r>
      <w:proofErr w:type="spellStart"/>
      <w:r>
        <w:rPr>
          <w:i/>
          <w:color w:val="231F20"/>
          <w:sz w:val="20"/>
        </w:rPr>
        <w:t>SaltStack</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CloudFormation</w:t>
      </w:r>
      <w:proofErr w:type="spellEnd"/>
      <w:r>
        <w:rPr>
          <w:color w:val="231F20"/>
          <w:sz w:val="20"/>
        </w:rPr>
        <w:t xml:space="preserve">. </w:t>
      </w:r>
      <w:proofErr w:type="spellStart"/>
      <w:r>
        <w:rPr>
          <w:color w:val="231F20"/>
          <w:sz w:val="20"/>
        </w:rPr>
        <w:t>Gruntwork</w:t>
      </w:r>
      <w:proofErr w:type="spellEnd"/>
      <w:r>
        <w:rPr>
          <w:color w:val="231F20"/>
          <w:sz w:val="20"/>
        </w:rPr>
        <w:t xml:space="preserve">. </w:t>
      </w:r>
      <w:r>
        <w:rPr>
          <w:color w:val="231F20"/>
          <w:sz w:val="20"/>
          <w:u w:val="single" w:color="231F20"/>
        </w:rPr>
        <w:t>https://blog.gruntwork.io/why-we-use-</w:t>
      </w:r>
      <w:r>
        <w:rPr>
          <w:color w:val="231F20"/>
          <w:sz w:val="20"/>
        </w:rPr>
        <w:t xml:space="preserve"> </w:t>
      </w:r>
      <w:r>
        <w:rPr>
          <w:color w:val="231F20"/>
          <w:sz w:val="20"/>
          <w:u w:val="single" w:color="231F20"/>
        </w:rPr>
        <w:t>terraform-and-not-chef-puppet-ansible-saltstack-or-cloudformation-7989dad2865c</w:t>
      </w:r>
    </w:p>
    <w:p w14:paraId="4F87777A" w14:textId="77777777" w:rsidR="001E4D13" w:rsidRDefault="001E4D13">
      <w:pPr>
        <w:pStyle w:val="BodyText"/>
        <w:spacing w:before="7"/>
        <w:rPr>
          <w:sz w:val="21"/>
        </w:rPr>
      </w:pPr>
    </w:p>
    <w:p w14:paraId="4F87777B" w14:textId="77777777" w:rsidR="001E4D13" w:rsidRDefault="00247020">
      <w:pPr>
        <w:pStyle w:val="BodyText"/>
        <w:spacing w:line="254" w:lineRule="auto"/>
        <w:ind w:left="2204" w:right="1415"/>
        <w:jc w:val="both"/>
      </w:pPr>
      <w:r>
        <w:rPr>
          <w:color w:val="231F20"/>
        </w:rPr>
        <w:t xml:space="preserve">Brown, T. B., Mann, B., Ryder, N., </w:t>
      </w:r>
      <w:proofErr w:type="spellStart"/>
      <w:r>
        <w:rPr>
          <w:color w:val="231F20"/>
        </w:rPr>
        <w:t>Subbiah</w:t>
      </w:r>
      <w:proofErr w:type="spellEnd"/>
      <w:r>
        <w:rPr>
          <w:color w:val="231F20"/>
        </w:rPr>
        <w:t xml:space="preserve">, M., Kaplan, J., </w:t>
      </w:r>
      <w:proofErr w:type="spellStart"/>
      <w:r>
        <w:rPr>
          <w:color w:val="231F20"/>
        </w:rPr>
        <w:t>Dhariwal</w:t>
      </w:r>
      <w:proofErr w:type="spellEnd"/>
      <w:r>
        <w:rPr>
          <w:color w:val="231F20"/>
        </w:rPr>
        <w:t xml:space="preserve">, P., </w:t>
      </w:r>
      <w:proofErr w:type="spellStart"/>
      <w:r>
        <w:rPr>
          <w:color w:val="231F20"/>
        </w:rPr>
        <w:t>Neelakantan</w:t>
      </w:r>
      <w:proofErr w:type="spellEnd"/>
      <w:r>
        <w:rPr>
          <w:color w:val="231F20"/>
        </w:rPr>
        <w:t xml:space="preserve">, A., Shyam, P., </w:t>
      </w:r>
      <w:proofErr w:type="spellStart"/>
      <w:r>
        <w:rPr>
          <w:color w:val="231F20"/>
        </w:rPr>
        <w:t>Sastry</w:t>
      </w:r>
      <w:proofErr w:type="spellEnd"/>
      <w:r>
        <w:rPr>
          <w:color w:val="231F20"/>
        </w:rPr>
        <w:t xml:space="preserve">, G., </w:t>
      </w:r>
      <w:proofErr w:type="spellStart"/>
      <w:r>
        <w:rPr>
          <w:color w:val="231F20"/>
        </w:rPr>
        <w:t>Askell</w:t>
      </w:r>
      <w:proofErr w:type="spellEnd"/>
      <w:r>
        <w:rPr>
          <w:color w:val="231F20"/>
        </w:rPr>
        <w:t xml:space="preserve">, A., </w:t>
      </w:r>
      <w:proofErr w:type="spellStart"/>
      <w:r>
        <w:rPr>
          <w:color w:val="231F20"/>
        </w:rPr>
        <w:t>Agarwal</w:t>
      </w:r>
      <w:proofErr w:type="spellEnd"/>
      <w:r>
        <w:rPr>
          <w:color w:val="231F20"/>
        </w:rPr>
        <w:t xml:space="preserve">, S., Herbert-Voss, A., Krueger, G., </w:t>
      </w:r>
      <w:proofErr w:type="spellStart"/>
      <w:r>
        <w:rPr>
          <w:color w:val="231F20"/>
        </w:rPr>
        <w:t>Henighan</w:t>
      </w:r>
      <w:proofErr w:type="spellEnd"/>
      <w:r>
        <w:rPr>
          <w:color w:val="231F20"/>
        </w:rPr>
        <w:t xml:space="preserve">, T., Child, R., Ramesh, A., Ziegler, D. M., Wu, J., Winter, C., … </w:t>
      </w:r>
      <w:proofErr w:type="spellStart"/>
      <w:r>
        <w:rPr>
          <w:color w:val="231F20"/>
        </w:rPr>
        <w:t>Amodei</w:t>
      </w:r>
      <w:proofErr w:type="spellEnd"/>
      <w:r>
        <w:rPr>
          <w:color w:val="231F20"/>
        </w:rPr>
        <w:t xml:space="preserve">, D. (2020). </w:t>
      </w:r>
      <w:r>
        <w:rPr>
          <w:i/>
          <w:color w:val="231F20"/>
        </w:rPr>
        <w:t xml:space="preserve">Language </w:t>
      </w:r>
      <w:proofErr w:type="spellStart"/>
      <w:r>
        <w:rPr>
          <w:i/>
          <w:color w:val="231F20"/>
        </w:rPr>
        <w:t>mod</w:t>
      </w:r>
      <w:proofErr w:type="spellEnd"/>
      <w:r>
        <w:rPr>
          <w:i/>
          <w:color w:val="231F20"/>
        </w:rPr>
        <w:t xml:space="preserve">- </w:t>
      </w:r>
      <w:proofErr w:type="spellStart"/>
      <w:r>
        <w:rPr>
          <w:i/>
          <w:color w:val="231F20"/>
        </w:rPr>
        <w:t>els</w:t>
      </w:r>
      <w:proofErr w:type="spellEnd"/>
      <w:r>
        <w:rPr>
          <w:i/>
          <w:color w:val="231F20"/>
        </w:rPr>
        <w:t xml:space="preserve"> </w:t>
      </w:r>
      <w:proofErr w:type="spellStart"/>
      <w:r>
        <w:rPr>
          <w:i/>
          <w:color w:val="231F20"/>
        </w:rPr>
        <w:t>are</w:t>
      </w:r>
      <w:proofErr w:type="spellEnd"/>
      <w:r>
        <w:rPr>
          <w:i/>
          <w:color w:val="231F20"/>
        </w:rPr>
        <w:t xml:space="preserve"> </w:t>
      </w:r>
      <w:proofErr w:type="spellStart"/>
      <w:r>
        <w:rPr>
          <w:i/>
          <w:color w:val="231F20"/>
        </w:rPr>
        <w:t>few-shot</w:t>
      </w:r>
      <w:proofErr w:type="spellEnd"/>
      <w:r>
        <w:rPr>
          <w:i/>
          <w:color w:val="231F20"/>
        </w:rPr>
        <w:t xml:space="preserve"> </w:t>
      </w:r>
      <w:proofErr w:type="spellStart"/>
      <w:r>
        <w:rPr>
          <w:i/>
          <w:color w:val="231F20"/>
        </w:rPr>
        <w:t>learners</w:t>
      </w:r>
      <w:proofErr w:type="spellEnd"/>
      <w:r>
        <w:rPr>
          <w:color w:val="231F20"/>
        </w:rPr>
        <w:t xml:space="preserve">. </w:t>
      </w:r>
      <w:proofErr w:type="spellStart"/>
      <w:r>
        <w:rPr>
          <w:color w:val="231F20"/>
        </w:rPr>
        <w:t>arXiv</w:t>
      </w:r>
      <w:proofErr w:type="spellEnd"/>
      <w:r>
        <w:rPr>
          <w:color w:val="231F20"/>
        </w:rPr>
        <w:t xml:space="preserve">. </w:t>
      </w:r>
      <w:r>
        <w:rPr>
          <w:color w:val="231F20"/>
          <w:u w:val="single" w:color="231F20"/>
        </w:rPr>
        <w:t>https://arxiv.org/abs/2005.14165v4</w:t>
      </w:r>
    </w:p>
    <w:p w14:paraId="4F87777C" w14:textId="77777777" w:rsidR="001E4D13" w:rsidRDefault="001E4D13">
      <w:pPr>
        <w:pStyle w:val="BodyText"/>
        <w:spacing w:before="8"/>
        <w:rPr>
          <w:sz w:val="21"/>
        </w:rPr>
      </w:pPr>
    </w:p>
    <w:p w14:paraId="4F87777D" w14:textId="77777777" w:rsidR="001E4D13" w:rsidRDefault="00247020">
      <w:pPr>
        <w:spacing w:line="254" w:lineRule="auto"/>
        <w:ind w:left="2204" w:right="1415" w:hanging="1"/>
        <w:jc w:val="both"/>
        <w:rPr>
          <w:sz w:val="20"/>
        </w:rPr>
      </w:pPr>
      <w:r>
        <w:rPr>
          <w:color w:val="231F20"/>
          <w:sz w:val="20"/>
        </w:rPr>
        <w:t xml:space="preserve">Brownlee, J. (2019, August 12). </w:t>
      </w:r>
      <w:r>
        <w:rPr>
          <w:i/>
          <w:color w:val="231F20"/>
          <w:sz w:val="20"/>
        </w:rPr>
        <w:t xml:space="preserve">A </w:t>
      </w:r>
      <w:proofErr w:type="spellStart"/>
      <w:r>
        <w:rPr>
          <w:i/>
          <w:color w:val="231F20"/>
          <w:sz w:val="20"/>
        </w:rPr>
        <w:t>gentle</w:t>
      </w:r>
      <w:proofErr w:type="spellEnd"/>
      <w:r>
        <w:rPr>
          <w:i/>
          <w:color w:val="231F20"/>
          <w:sz w:val="20"/>
        </w:rPr>
        <w:t xml:space="preserve">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proofErr w:type="spellStart"/>
      <w:r>
        <w:rPr>
          <w:color w:val="231F20"/>
          <w:sz w:val="20"/>
        </w:rPr>
        <w:t>Machine</w:t>
      </w:r>
      <w:proofErr w:type="spellEnd"/>
      <w:r>
        <w:rPr>
          <w:color w:val="231F20"/>
          <w:sz w:val="20"/>
        </w:rPr>
        <w:t xml:space="preserve"> Learning Mastery. </w:t>
      </w:r>
      <w:r>
        <w:rPr>
          <w:color w:val="231F20"/>
          <w:sz w:val="20"/>
          <w:u w:val="single" w:color="231F20"/>
        </w:rPr>
        <w:t>https://machinelearningmastery.com/gentle-introduction-</w:t>
      </w:r>
      <w:r>
        <w:rPr>
          <w:color w:val="231F20"/>
          <w:sz w:val="20"/>
        </w:rPr>
        <w:t xml:space="preserve"> </w:t>
      </w:r>
      <w:proofErr w:type="spellStart"/>
      <w:r>
        <w:rPr>
          <w:color w:val="231F20"/>
          <w:sz w:val="20"/>
          <w:u w:val="single" w:color="231F20"/>
        </w:rPr>
        <w:t>concept</w:t>
      </w:r>
      <w:proofErr w:type="spellEnd"/>
      <w:r>
        <w:rPr>
          <w:color w:val="231F20"/>
          <w:sz w:val="20"/>
          <w:u w:val="single" w:color="231F20"/>
        </w:rPr>
        <w:t>-drift-</w:t>
      </w:r>
      <w:proofErr w:type="spellStart"/>
      <w:r>
        <w:rPr>
          <w:color w:val="231F20"/>
          <w:sz w:val="20"/>
          <w:u w:val="single" w:color="231F20"/>
        </w:rPr>
        <w:t>machine</w:t>
      </w:r>
      <w:proofErr w:type="spellEnd"/>
      <w:r>
        <w:rPr>
          <w:color w:val="231F20"/>
          <w:sz w:val="20"/>
          <w:u w:val="single" w:color="231F20"/>
        </w:rPr>
        <w:t>-</w:t>
      </w:r>
      <w:proofErr w:type="spellStart"/>
      <w:r>
        <w:rPr>
          <w:color w:val="231F20"/>
          <w:sz w:val="20"/>
          <w:u w:val="single" w:color="231F20"/>
        </w:rPr>
        <w:t>learning</w:t>
      </w:r>
      <w:proofErr w:type="spellEnd"/>
      <w:r>
        <w:rPr>
          <w:color w:val="231F20"/>
          <w:sz w:val="20"/>
          <w:u w:val="single" w:color="231F20"/>
        </w:rPr>
        <w:t>/</w:t>
      </w:r>
    </w:p>
    <w:p w14:paraId="4F87777E" w14:textId="77777777" w:rsidR="001E4D13" w:rsidRDefault="001E4D13">
      <w:pPr>
        <w:pStyle w:val="BodyText"/>
        <w:spacing w:before="8"/>
        <w:rPr>
          <w:sz w:val="21"/>
        </w:rPr>
      </w:pPr>
    </w:p>
    <w:p w14:paraId="4F87777F" w14:textId="77777777" w:rsidR="001E4D13" w:rsidRDefault="00247020">
      <w:pPr>
        <w:spacing w:line="254" w:lineRule="auto"/>
        <w:ind w:left="2204" w:right="1415" w:hanging="1"/>
        <w:jc w:val="both"/>
        <w:rPr>
          <w:sz w:val="20"/>
        </w:rPr>
      </w:pPr>
      <w:r>
        <w:rPr>
          <w:color w:val="231F20"/>
          <w:sz w:val="20"/>
        </w:rPr>
        <w:t xml:space="preserve">Buchanan, C. (2019, June 12). </w:t>
      </w:r>
      <w:r>
        <w:rPr>
          <w:i/>
          <w:color w:val="231F20"/>
          <w:sz w:val="20"/>
        </w:rPr>
        <w:t xml:space="preserve">The ideal DevOps </w:t>
      </w:r>
      <w:proofErr w:type="spellStart"/>
      <w:r>
        <w:rPr>
          <w:i/>
          <w:color w:val="231F20"/>
          <w:sz w:val="20"/>
        </w:rPr>
        <w:t>team</w:t>
      </w:r>
      <w:proofErr w:type="spellEnd"/>
      <w:r>
        <w:rPr>
          <w:i/>
          <w:color w:val="231F20"/>
          <w:sz w:val="20"/>
        </w:rPr>
        <w:t xml:space="preserve"> </w:t>
      </w:r>
      <w:proofErr w:type="spellStart"/>
      <w:r>
        <w:rPr>
          <w:i/>
          <w:color w:val="231F20"/>
          <w:sz w:val="20"/>
        </w:rPr>
        <w:t>structure</w:t>
      </w:r>
      <w:proofErr w:type="spellEnd"/>
      <w:r>
        <w:rPr>
          <w:color w:val="231F20"/>
          <w:sz w:val="20"/>
        </w:rPr>
        <w:t xml:space="preserve">. </w:t>
      </w:r>
      <w:proofErr w:type="spellStart"/>
      <w:r>
        <w:rPr>
          <w:color w:val="231F20"/>
          <w:sz w:val="20"/>
        </w:rPr>
        <w:t>GitLab</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about.gitlab.com/</w:t>
      </w:r>
      <w:proofErr w:type="spellStart"/>
      <w:r>
        <w:rPr>
          <w:color w:val="231F20"/>
          <w:sz w:val="20"/>
          <w:u w:val="single" w:color="231F20"/>
        </w:rPr>
        <w:t>blog</w:t>
      </w:r>
      <w:proofErr w:type="spellEnd"/>
      <w:r>
        <w:rPr>
          <w:color w:val="231F20"/>
          <w:sz w:val="20"/>
          <w:u w:val="single" w:color="231F20"/>
        </w:rPr>
        <w:t>/2019/06/12/</w:t>
      </w:r>
      <w:proofErr w:type="spellStart"/>
      <w:r>
        <w:rPr>
          <w:color w:val="231F20"/>
          <w:sz w:val="20"/>
          <w:u w:val="single" w:color="231F20"/>
        </w:rPr>
        <w:t>devops</w:t>
      </w:r>
      <w:proofErr w:type="spellEnd"/>
      <w:r>
        <w:rPr>
          <w:color w:val="231F20"/>
          <w:sz w:val="20"/>
          <w:u w:val="single" w:color="231F20"/>
        </w:rPr>
        <w:t>-team-</w:t>
      </w:r>
      <w:proofErr w:type="spellStart"/>
      <w:r>
        <w:rPr>
          <w:color w:val="231F20"/>
          <w:sz w:val="20"/>
          <w:u w:val="single" w:color="231F20"/>
        </w:rPr>
        <w:t>structure</w:t>
      </w:r>
      <w:proofErr w:type="spellEnd"/>
      <w:r>
        <w:rPr>
          <w:color w:val="231F20"/>
          <w:sz w:val="20"/>
          <w:u w:val="single" w:color="231F20"/>
        </w:rPr>
        <w:t>/</w:t>
      </w:r>
    </w:p>
    <w:p w14:paraId="4F877780" w14:textId="77777777" w:rsidR="001E4D13" w:rsidRDefault="001E4D13">
      <w:pPr>
        <w:pStyle w:val="BodyText"/>
        <w:spacing w:before="6"/>
        <w:rPr>
          <w:sz w:val="21"/>
        </w:rPr>
      </w:pPr>
    </w:p>
    <w:p w14:paraId="4F877781" w14:textId="77777777" w:rsidR="001E4D13" w:rsidRDefault="00247020">
      <w:pPr>
        <w:spacing w:line="254" w:lineRule="auto"/>
        <w:ind w:left="2204" w:right="1415" w:hanging="1"/>
        <w:jc w:val="both"/>
        <w:rPr>
          <w:sz w:val="20"/>
        </w:rPr>
      </w:pPr>
      <w:proofErr w:type="spellStart"/>
      <w:proofErr w:type="gramStart"/>
      <w:r>
        <w:rPr>
          <w:color w:val="231F20"/>
          <w:sz w:val="20"/>
        </w:rPr>
        <w:t>Carilli</w:t>
      </w:r>
      <w:proofErr w:type="spellEnd"/>
      <w:r>
        <w:rPr>
          <w:color w:val="231F20"/>
          <w:sz w:val="20"/>
        </w:rPr>
        <w:t>,  J.</w:t>
      </w:r>
      <w:proofErr w:type="gramEnd"/>
      <w:r>
        <w:rPr>
          <w:color w:val="231F20"/>
          <w:sz w:val="20"/>
        </w:rPr>
        <w:t xml:space="preserve">  F.  (2013).  </w:t>
      </w:r>
      <w:proofErr w:type="spellStart"/>
      <w:proofErr w:type="gramStart"/>
      <w:r>
        <w:rPr>
          <w:i/>
          <w:color w:val="231F20"/>
          <w:sz w:val="20"/>
        </w:rPr>
        <w:t>Transitioning</w:t>
      </w:r>
      <w:proofErr w:type="spellEnd"/>
      <w:r>
        <w:rPr>
          <w:i/>
          <w:color w:val="231F20"/>
          <w:sz w:val="20"/>
        </w:rPr>
        <w:t xml:space="preserve">  </w:t>
      </w:r>
      <w:proofErr w:type="spellStart"/>
      <w:r>
        <w:rPr>
          <w:i/>
          <w:color w:val="231F20"/>
          <w:sz w:val="20"/>
        </w:rPr>
        <w:t>to</w:t>
      </w:r>
      <w:proofErr w:type="spellEnd"/>
      <w:proofErr w:type="gramEnd"/>
      <w:r>
        <w:rPr>
          <w:i/>
          <w:color w:val="231F20"/>
          <w:sz w:val="20"/>
        </w:rPr>
        <w:t xml:space="preserve">  Agile:  Ten  </w:t>
      </w:r>
      <w:proofErr w:type="spellStart"/>
      <w:r>
        <w:rPr>
          <w:i/>
          <w:color w:val="231F20"/>
          <w:sz w:val="20"/>
        </w:rPr>
        <w:t>success</w:t>
      </w:r>
      <w:proofErr w:type="spellEnd"/>
      <w:r>
        <w:rPr>
          <w:i/>
          <w:color w:val="231F20"/>
          <w:sz w:val="20"/>
        </w:rPr>
        <w:t xml:space="preserve">  </w:t>
      </w:r>
      <w:proofErr w:type="spellStart"/>
      <w:r>
        <w:rPr>
          <w:i/>
          <w:color w:val="231F20"/>
          <w:sz w:val="20"/>
        </w:rPr>
        <w:t>strategies</w:t>
      </w:r>
      <w:proofErr w:type="spellEnd"/>
      <w:r>
        <w:rPr>
          <w:i/>
          <w:color w:val="231F20"/>
          <w:sz w:val="20"/>
        </w:rPr>
        <w:t xml:space="preserve">  </w:t>
      </w:r>
      <w:r>
        <w:rPr>
          <w:color w:val="231F20"/>
          <w:sz w:val="20"/>
        </w:rPr>
        <w:t xml:space="preserve">[Paper  </w:t>
      </w:r>
      <w:proofErr w:type="spellStart"/>
      <w:r>
        <w:rPr>
          <w:color w:val="231F20"/>
          <w:sz w:val="20"/>
        </w:rPr>
        <w:t>presenta</w:t>
      </w:r>
      <w:proofErr w:type="spellEnd"/>
      <w:r>
        <w:rPr>
          <w:color w:val="231F20"/>
          <w:sz w:val="20"/>
        </w:rPr>
        <w:t xml:space="preserve">- </w:t>
      </w:r>
      <w:proofErr w:type="spellStart"/>
      <w:r>
        <w:rPr>
          <w:color w:val="231F20"/>
          <w:sz w:val="20"/>
        </w:rPr>
        <w:t>tion</w:t>
      </w:r>
      <w:proofErr w:type="spellEnd"/>
      <w:r>
        <w:rPr>
          <w:color w:val="231F20"/>
          <w:sz w:val="20"/>
        </w:rPr>
        <w:t xml:space="preserve">]. Project Management Institute Global </w:t>
      </w:r>
      <w:proofErr w:type="spellStart"/>
      <w:r>
        <w:rPr>
          <w:color w:val="231F20"/>
          <w:sz w:val="20"/>
        </w:rPr>
        <w:t>Congress</w:t>
      </w:r>
      <w:proofErr w:type="spellEnd"/>
      <w:r>
        <w:rPr>
          <w:color w:val="231F20"/>
          <w:sz w:val="20"/>
        </w:rPr>
        <w:t>.</w:t>
      </w:r>
    </w:p>
    <w:p w14:paraId="4F877782" w14:textId="77777777" w:rsidR="001E4D13" w:rsidRDefault="001E4D13">
      <w:pPr>
        <w:pStyle w:val="BodyText"/>
        <w:spacing w:before="6"/>
        <w:rPr>
          <w:sz w:val="21"/>
        </w:rPr>
      </w:pPr>
    </w:p>
    <w:p w14:paraId="4F877783" w14:textId="77777777" w:rsidR="001E4D13" w:rsidRDefault="00247020">
      <w:pPr>
        <w:pStyle w:val="BodyText"/>
        <w:spacing w:line="254" w:lineRule="auto"/>
        <w:ind w:left="2204" w:right="1415"/>
      </w:pPr>
      <w:proofErr w:type="spellStart"/>
      <w:r>
        <w:rPr>
          <w:color w:val="231F20"/>
        </w:rPr>
        <w:t>Chappell</w:t>
      </w:r>
      <w:proofErr w:type="spellEnd"/>
      <w:r>
        <w:rPr>
          <w:color w:val="231F20"/>
        </w:rPr>
        <w:t xml:space="preserve">, D. (2008).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w:t>
      </w:r>
      <w:proofErr w:type="spellStart"/>
      <w:r>
        <w:rPr>
          <w:i/>
          <w:color w:val="231F20"/>
        </w:rPr>
        <w:t>application</w:t>
      </w:r>
      <w:proofErr w:type="spellEnd"/>
      <w:r>
        <w:rPr>
          <w:i/>
          <w:color w:val="231F20"/>
        </w:rPr>
        <w:t xml:space="preserve"> </w:t>
      </w:r>
      <w:proofErr w:type="spellStart"/>
      <w:r>
        <w:rPr>
          <w:i/>
          <w:color w:val="231F20"/>
        </w:rPr>
        <w:t>lifecycle</w:t>
      </w:r>
      <w:proofErr w:type="spellEnd"/>
      <w:r>
        <w:rPr>
          <w:i/>
          <w:color w:val="231F20"/>
        </w:rPr>
        <w:t xml:space="preserve"> </w:t>
      </w:r>
      <w:proofErr w:type="spellStart"/>
      <w:r>
        <w:rPr>
          <w:i/>
          <w:color w:val="231F20"/>
        </w:rPr>
        <w:t>management</w:t>
      </w:r>
      <w:proofErr w:type="spellEnd"/>
      <w:r>
        <w:rPr>
          <w:i/>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https://web.archive.org/web/20141207012857</w:t>
      </w:r>
      <w:hyperlink r:id="rId123">
        <w:r>
          <w:rPr>
            <w:color w:val="231F20"/>
            <w:u w:val="single" w:color="231F20"/>
          </w:rPr>
          <w:t>/http://www.microsoft</w:t>
        </w:r>
      </w:hyperlink>
      <w:r>
        <w:rPr>
          <w:color w:val="231F20"/>
          <w:u w:val="single" w:color="231F20"/>
        </w:rPr>
        <w:t>.</w:t>
      </w:r>
      <w:hyperlink r:id="rId124">
        <w:r>
          <w:rPr>
            <w:color w:val="231F20"/>
            <w:u w:val="single" w:color="231F20"/>
          </w:rPr>
          <w:t>com/global/appli-</w:t>
        </w:r>
      </w:hyperlink>
      <w:r>
        <w:rPr>
          <w:color w:val="231F20"/>
        </w:rPr>
        <w:t xml:space="preserve"> </w:t>
      </w:r>
      <w:r>
        <w:rPr>
          <w:color w:val="231F20"/>
          <w:u w:val="single" w:color="231F20"/>
        </w:rPr>
        <w:t>cationplatform/en/us/RenderingAssets/Whitepapers/What%20is%20Application</w:t>
      </w:r>
    </w:p>
    <w:p w14:paraId="4F877784" w14:textId="77777777" w:rsidR="001E4D13" w:rsidRDefault="00247020">
      <w:pPr>
        <w:pStyle w:val="BodyText"/>
        <w:spacing w:before="4"/>
        <w:ind w:left="2204"/>
      </w:pPr>
      <w:r>
        <w:rPr>
          <w:color w:val="231F20"/>
          <w:u w:val="single" w:color="231F20"/>
        </w:rPr>
        <w:t>%20Lifecycle%20Management.pdf</w:t>
      </w:r>
    </w:p>
    <w:p w14:paraId="4F877785" w14:textId="77777777" w:rsidR="001E4D13" w:rsidRDefault="001E4D13">
      <w:pPr>
        <w:pStyle w:val="BodyText"/>
        <w:spacing w:before="7"/>
        <w:rPr>
          <w:sz w:val="22"/>
        </w:rPr>
      </w:pPr>
    </w:p>
    <w:p w14:paraId="4F877786" w14:textId="77777777" w:rsidR="001E4D13" w:rsidRDefault="00247020">
      <w:pPr>
        <w:ind w:left="2204"/>
        <w:rPr>
          <w:sz w:val="20"/>
        </w:rPr>
      </w:pPr>
      <w:r>
        <w:rPr>
          <w:color w:val="231F20"/>
          <w:sz w:val="20"/>
        </w:rPr>
        <w:t xml:space="preserve">Chef. (o. D.). </w:t>
      </w:r>
      <w:r>
        <w:rPr>
          <w:i/>
          <w:color w:val="231F20"/>
          <w:sz w:val="20"/>
        </w:rPr>
        <w:t xml:space="preserve">Chef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25">
        <w:r>
          <w:rPr>
            <w:color w:val="231F20"/>
            <w:sz w:val="20"/>
            <w:u w:val="single" w:color="231F20"/>
          </w:rPr>
          <w:t>www.chef.io/</w:t>
        </w:r>
      </w:hyperlink>
    </w:p>
    <w:p w14:paraId="4F877787" w14:textId="77777777" w:rsidR="001E4D13" w:rsidRDefault="001E4D13">
      <w:pPr>
        <w:pStyle w:val="BodyText"/>
        <w:spacing w:before="7"/>
        <w:rPr>
          <w:sz w:val="22"/>
        </w:rPr>
      </w:pPr>
    </w:p>
    <w:p w14:paraId="4F877788" w14:textId="77777777" w:rsidR="001E4D13" w:rsidRDefault="00247020">
      <w:pPr>
        <w:pStyle w:val="BodyText"/>
        <w:spacing w:line="254" w:lineRule="auto"/>
        <w:ind w:left="2204" w:right="1410" w:hanging="1"/>
      </w:pPr>
      <w:r>
        <w:rPr>
          <w:color w:val="231F20"/>
        </w:rPr>
        <w:t xml:space="preserve">Chen, L. (2015).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beneﬁts</w:t>
      </w:r>
      <w:proofErr w:type="spellEnd"/>
      <w:r>
        <w:rPr>
          <w:color w:val="231F20"/>
        </w:rPr>
        <w:t xml:space="preserve">, but </w:t>
      </w:r>
      <w:proofErr w:type="spellStart"/>
      <w:r>
        <w:rPr>
          <w:color w:val="231F20"/>
        </w:rPr>
        <w:t>challenges</w:t>
      </w:r>
      <w:proofErr w:type="spellEnd"/>
      <w:r>
        <w:rPr>
          <w:color w:val="231F20"/>
        </w:rPr>
        <w:t xml:space="preserve"> </w:t>
      </w:r>
      <w:proofErr w:type="spellStart"/>
      <w:r>
        <w:rPr>
          <w:color w:val="231F20"/>
        </w:rPr>
        <w:t>too</w:t>
      </w:r>
      <w:proofErr w:type="spellEnd"/>
      <w:r>
        <w:rPr>
          <w:color w:val="231F20"/>
        </w:rPr>
        <w:t xml:space="preserve">. </w:t>
      </w:r>
      <w:r>
        <w:rPr>
          <w:i/>
          <w:color w:val="231F20"/>
        </w:rPr>
        <w:t>IEEE Software, 32</w:t>
      </w:r>
      <w:r>
        <w:rPr>
          <w:color w:val="231F20"/>
        </w:rPr>
        <w:t>(2), 50—54.</w:t>
      </w:r>
    </w:p>
    <w:p w14:paraId="4F877789" w14:textId="77777777" w:rsidR="001E4D13" w:rsidRDefault="001E4D13">
      <w:pPr>
        <w:pStyle w:val="BodyText"/>
        <w:spacing w:before="6"/>
        <w:rPr>
          <w:sz w:val="21"/>
        </w:rPr>
      </w:pPr>
    </w:p>
    <w:p w14:paraId="4F87778A" w14:textId="77777777" w:rsidR="001E4D13" w:rsidRDefault="00247020">
      <w:pPr>
        <w:spacing w:line="511" w:lineRule="auto"/>
        <w:ind w:left="2204" w:right="3825"/>
        <w:rPr>
          <w:sz w:val="20"/>
        </w:rPr>
      </w:pPr>
      <w:proofErr w:type="spellStart"/>
      <w:r>
        <w:rPr>
          <w:color w:val="231F20"/>
          <w:sz w:val="20"/>
        </w:rPr>
        <w:t>Chollet</w:t>
      </w:r>
      <w:proofErr w:type="spellEnd"/>
      <w:r>
        <w:rPr>
          <w:color w:val="231F20"/>
          <w:sz w:val="20"/>
        </w:rPr>
        <w:t xml:space="preserve">, F. (2017). </w:t>
      </w:r>
      <w:r>
        <w:rPr>
          <w:i/>
          <w:color w:val="231F20"/>
          <w:sz w:val="20"/>
        </w:rPr>
        <w:t xml:space="preserve">Deep </w:t>
      </w:r>
      <w:proofErr w:type="spellStart"/>
      <w:r>
        <w:rPr>
          <w:i/>
          <w:color w:val="231F20"/>
          <w:sz w:val="20"/>
        </w:rPr>
        <w:t>learning</w:t>
      </w:r>
      <w:proofErr w:type="spellEnd"/>
      <w:r>
        <w:rPr>
          <w:i/>
          <w:color w:val="231F20"/>
          <w:sz w:val="20"/>
        </w:rPr>
        <w:t xml:space="preserve"> </w:t>
      </w:r>
      <w:proofErr w:type="spellStart"/>
      <w:r>
        <w:rPr>
          <w:i/>
          <w:color w:val="231F20"/>
          <w:sz w:val="20"/>
        </w:rPr>
        <w:t>with</w:t>
      </w:r>
      <w:proofErr w:type="spellEnd"/>
      <w:r>
        <w:rPr>
          <w:i/>
          <w:color w:val="231F20"/>
          <w:sz w:val="20"/>
        </w:rPr>
        <w:t xml:space="preserve"> Python. </w:t>
      </w:r>
      <w:r>
        <w:rPr>
          <w:color w:val="231F20"/>
          <w:sz w:val="20"/>
        </w:rPr>
        <w:t xml:space="preserve">Manning. </w:t>
      </w:r>
      <w:proofErr w:type="spellStart"/>
      <w:r>
        <w:rPr>
          <w:color w:val="231F20"/>
          <w:sz w:val="20"/>
        </w:rPr>
        <w:t>CircleCI</w:t>
      </w:r>
      <w:proofErr w:type="spellEnd"/>
      <w:r>
        <w:rPr>
          <w:color w:val="231F20"/>
          <w:sz w:val="20"/>
        </w:rPr>
        <w:t xml:space="preserve">. (o. D.). </w:t>
      </w:r>
      <w:proofErr w:type="spellStart"/>
      <w:r>
        <w:rPr>
          <w:i/>
          <w:color w:val="231F20"/>
          <w:sz w:val="20"/>
        </w:rPr>
        <w:t>CircleCI</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https://circleci.com</w:t>
      </w:r>
    </w:p>
    <w:p w14:paraId="4F87778B" w14:textId="77777777" w:rsidR="001E4D13" w:rsidRDefault="00247020">
      <w:pPr>
        <w:pStyle w:val="BodyText"/>
        <w:spacing w:line="254" w:lineRule="auto"/>
        <w:ind w:left="2204" w:right="1415"/>
      </w:pPr>
      <w:r>
        <w:rPr>
          <w:color w:val="231F20"/>
        </w:rPr>
        <w:t xml:space="preserve">Clarke, S. (2004, May 1). </w:t>
      </w:r>
      <w:proofErr w:type="spellStart"/>
      <w:r>
        <w:rPr>
          <w:i/>
          <w:color w:val="231F20"/>
        </w:rPr>
        <w:t>Measuring</w:t>
      </w:r>
      <w:proofErr w:type="spellEnd"/>
      <w:r>
        <w:rPr>
          <w:i/>
          <w:color w:val="231F20"/>
        </w:rPr>
        <w:t xml:space="preserve"> API </w:t>
      </w:r>
      <w:proofErr w:type="spellStart"/>
      <w:r>
        <w:rPr>
          <w:i/>
          <w:color w:val="231F20"/>
        </w:rPr>
        <w:t>usability</w:t>
      </w:r>
      <w:proofErr w:type="spellEnd"/>
      <w:r>
        <w:rPr>
          <w:i/>
          <w:color w:val="231F20"/>
        </w:rPr>
        <w:t xml:space="preserve">. </w:t>
      </w:r>
      <w:r>
        <w:rPr>
          <w:color w:val="231F20"/>
        </w:rPr>
        <w:t xml:space="preserve">Dr. </w:t>
      </w:r>
      <w:proofErr w:type="spellStart"/>
      <w:r>
        <w:rPr>
          <w:color w:val="231F20"/>
        </w:rPr>
        <w:t>Dobb’s</w:t>
      </w:r>
      <w:proofErr w:type="spellEnd"/>
      <w:r>
        <w:rPr>
          <w:color w:val="231F20"/>
        </w:rPr>
        <w:t xml:space="preserve">. </w:t>
      </w:r>
      <w:r>
        <w:rPr>
          <w:color w:val="231F20"/>
          <w:u w:val="single" w:color="231F20"/>
        </w:rPr>
        <w:t>https://</w:t>
      </w:r>
      <w:hyperlink r:id="rId126">
        <w:r>
          <w:rPr>
            <w:color w:val="231F20"/>
            <w:u w:val="single" w:color="231F20"/>
          </w:rPr>
          <w:t>www.drdobbs.com/</w:t>
        </w:r>
      </w:hyperlink>
      <w:r>
        <w:rPr>
          <w:color w:val="231F20"/>
        </w:rPr>
        <w:t xml:space="preserve"> </w:t>
      </w:r>
      <w:proofErr w:type="spellStart"/>
      <w:r>
        <w:rPr>
          <w:color w:val="231F20"/>
          <w:u w:val="single" w:color="231F20"/>
        </w:rPr>
        <w:t>windows</w:t>
      </w:r>
      <w:proofErr w:type="spellEnd"/>
      <w:r>
        <w:rPr>
          <w:color w:val="231F20"/>
          <w:u w:val="single" w:color="231F20"/>
        </w:rPr>
        <w:t>/</w:t>
      </w:r>
      <w:proofErr w:type="spellStart"/>
      <w:r>
        <w:rPr>
          <w:color w:val="231F20"/>
          <w:u w:val="single" w:color="231F20"/>
        </w:rPr>
        <w:t>measuring-api-usability</w:t>
      </w:r>
      <w:proofErr w:type="spellEnd"/>
      <w:r>
        <w:rPr>
          <w:color w:val="231F20"/>
          <w:u w:val="single" w:color="231F20"/>
        </w:rPr>
        <w:t>/184405654</w:t>
      </w:r>
    </w:p>
    <w:p w14:paraId="4F87778C" w14:textId="77777777" w:rsidR="001E4D13" w:rsidRDefault="001E4D13">
      <w:pPr>
        <w:pStyle w:val="BodyText"/>
        <w:spacing w:before="6"/>
        <w:rPr>
          <w:sz w:val="21"/>
        </w:rPr>
      </w:pPr>
    </w:p>
    <w:p w14:paraId="4F87778D" w14:textId="77777777" w:rsidR="001E4D13" w:rsidRDefault="00247020">
      <w:pPr>
        <w:spacing w:line="254" w:lineRule="auto"/>
        <w:ind w:left="2204" w:right="682" w:hanging="1"/>
        <w:rPr>
          <w:sz w:val="20"/>
        </w:rPr>
      </w:pPr>
      <w:r>
        <w:rPr>
          <w:color w:val="231F20"/>
          <w:sz w:val="20"/>
        </w:rPr>
        <w:t xml:space="preserve">Cockburn, A., &amp; Williams, L. (2001). </w:t>
      </w:r>
      <w:r>
        <w:rPr>
          <w:i/>
          <w:color w:val="231F20"/>
          <w:sz w:val="20"/>
        </w:rPr>
        <w:t xml:space="preserve">The </w:t>
      </w:r>
      <w:proofErr w:type="spellStart"/>
      <w:r>
        <w:rPr>
          <w:i/>
          <w:color w:val="231F20"/>
          <w:sz w:val="20"/>
        </w:rPr>
        <w:t>costs</w:t>
      </w:r>
      <w:proofErr w:type="spellEnd"/>
      <w:r>
        <w:rPr>
          <w:i/>
          <w:color w:val="231F20"/>
          <w:sz w:val="20"/>
        </w:rPr>
        <w:t xml:space="preserve"> and </w:t>
      </w:r>
      <w:proofErr w:type="spellStart"/>
      <w:r>
        <w:rPr>
          <w:i/>
          <w:color w:val="231F20"/>
          <w:sz w:val="20"/>
        </w:rPr>
        <w:t>beneﬁts</w:t>
      </w:r>
      <w:proofErr w:type="spellEnd"/>
      <w:r>
        <w:rPr>
          <w:i/>
          <w:color w:val="231F20"/>
          <w:sz w:val="20"/>
        </w:rPr>
        <w:t xml:space="preserve"> of pair </w:t>
      </w:r>
      <w:proofErr w:type="spellStart"/>
      <w:r>
        <w:rPr>
          <w:i/>
          <w:color w:val="231F20"/>
          <w:sz w:val="20"/>
        </w:rPr>
        <w:t>programming</w:t>
      </w:r>
      <w:proofErr w:type="spellEnd"/>
      <w:r>
        <w:rPr>
          <w:i/>
          <w:color w:val="231F20"/>
          <w:sz w:val="20"/>
        </w:rPr>
        <w:t xml:space="preserve">: Extreme </w:t>
      </w:r>
      <w:proofErr w:type="spellStart"/>
      <w:r>
        <w:rPr>
          <w:i/>
          <w:color w:val="231F20"/>
          <w:sz w:val="20"/>
        </w:rPr>
        <w:t>programming</w:t>
      </w:r>
      <w:proofErr w:type="spellEnd"/>
      <w:r>
        <w:rPr>
          <w:i/>
          <w:color w:val="231F20"/>
          <w:sz w:val="20"/>
        </w:rPr>
        <w:t xml:space="preserve"> </w:t>
      </w:r>
      <w:proofErr w:type="spellStart"/>
      <w:r>
        <w:rPr>
          <w:i/>
          <w:color w:val="231F20"/>
          <w:sz w:val="20"/>
        </w:rPr>
        <w:t>examined</w:t>
      </w:r>
      <w:proofErr w:type="spellEnd"/>
      <w:r>
        <w:rPr>
          <w:color w:val="231F20"/>
          <w:sz w:val="20"/>
        </w:rPr>
        <w:t>. Addison-Wesley.</w:t>
      </w:r>
    </w:p>
    <w:p w14:paraId="4F87778E" w14:textId="77777777" w:rsidR="001E4D13" w:rsidRDefault="001E4D13">
      <w:pPr>
        <w:pStyle w:val="BodyText"/>
        <w:spacing w:before="6"/>
        <w:rPr>
          <w:sz w:val="21"/>
        </w:rPr>
      </w:pPr>
    </w:p>
    <w:p w14:paraId="4F87778F" w14:textId="77777777" w:rsidR="001E4D13" w:rsidRDefault="00247020">
      <w:pPr>
        <w:spacing w:line="254" w:lineRule="auto"/>
        <w:ind w:left="2204" w:right="682" w:hanging="1"/>
        <w:rPr>
          <w:sz w:val="20"/>
        </w:rPr>
      </w:pPr>
      <w:r>
        <w:rPr>
          <w:color w:val="231F20"/>
          <w:sz w:val="20"/>
        </w:rPr>
        <w:t xml:space="preserve">Cohn, M. (2009). </w:t>
      </w:r>
      <w:proofErr w:type="spellStart"/>
      <w:r>
        <w:rPr>
          <w:i/>
          <w:color w:val="231F20"/>
          <w:sz w:val="20"/>
        </w:rPr>
        <w:t>Succeeding</w:t>
      </w:r>
      <w:proofErr w:type="spellEnd"/>
      <w:r>
        <w:rPr>
          <w:i/>
          <w:color w:val="231F20"/>
          <w:sz w:val="20"/>
        </w:rPr>
        <w:t xml:space="preserve"> </w:t>
      </w:r>
      <w:proofErr w:type="spellStart"/>
      <w:r>
        <w:rPr>
          <w:i/>
          <w:color w:val="231F20"/>
          <w:sz w:val="20"/>
        </w:rPr>
        <w:t>with</w:t>
      </w:r>
      <w:proofErr w:type="spellEnd"/>
      <w:r>
        <w:rPr>
          <w:i/>
          <w:color w:val="231F20"/>
          <w:sz w:val="20"/>
        </w:rPr>
        <w:t xml:space="preserve"> Agile: Software </w:t>
      </w:r>
      <w:proofErr w:type="spellStart"/>
      <w:r>
        <w:rPr>
          <w:i/>
          <w:color w:val="231F20"/>
          <w:sz w:val="20"/>
        </w:rPr>
        <w:t>development</w:t>
      </w:r>
      <w:proofErr w:type="spellEnd"/>
      <w:r>
        <w:rPr>
          <w:i/>
          <w:color w:val="231F20"/>
          <w:sz w:val="20"/>
        </w:rPr>
        <w:t xml:space="preserve"> </w:t>
      </w:r>
      <w:proofErr w:type="spellStart"/>
      <w:r>
        <w:rPr>
          <w:i/>
          <w:color w:val="231F20"/>
          <w:sz w:val="20"/>
        </w:rPr>
        <w:t>using</w:t>
      </w:r>
      <w:proofErr w:type="spellEnd"/>
      <w:r>
        <w:rPr>
          <w:i/>
          <w:color w:val="231F20"/>
          <w:sz w:val="20"/>
        </w:rPr>
        <w:t xml:space="preserve"> Scrum</w:t>
      </w:r>
      <w:r>
        <w:rPr>
          <w:color w:val="231F20"/>
          <w:sz w:val="20"/>
        </w:rPr>
        <w:t>. Pearson Education.</w:t>
      </w:r>
    </w:p>
    <w:p w14:paraId="4F877790"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791" w14:textId="77777777" w:rsidR="001E4D13" w:rsidRDefault="001E4D13">
      <w:pPr>
        <w:pStyle w:val="BodyText"/>
        <w:spacing w:before="11"/>
        <w:rPr>
          <w:sz w:val="29"/>
        </w:rPr>
      </w:pPr>
    </w:p>
    <w:p w14:paraId="4F877792" w14:textId="77777777" w:rsidR="001E4D13" w:rsidRDefault="00247020">
      <w:pPr>
        <w:spacing w:before="97"/>
        <w:ind w:left="957"/>
        <w:rPr>
          <w:sz w:val="18"/>
        </w:rPr>
      </w:pPr>
      <w:r>
        <w:rPr>
          <w:color w:val="003946"/>
          <w:sz w:val="18"/>
        </w:rPr>
        <w:t>Referenzen</w:t>
      </w:r>
    </w:p>
    <w:p w14:paraId="4F877793" w14:textId="77777777" w:rsidR="001E4D13" w:rsidRDefault="001E4D13">
      <w:pPr>
        <w:pStyle w:val="BodyText"/>
      </w:pPr>
    </w:p>
    <w:p w14:paraId="4F877794" w14:textId="77777777" w:rsidR="001E4D13" w:rsidRDefault="001E4D13">
      <w:pPr>
        <w:pStyle w:val="BodyText"/>
      </w:pPr>
    </w:p>
    <w:p w14:paraId="4F877795" w14:textId="77777777" w:rsidR="001E4D13" w:rsidRDefault="001E4D13">
      <w:pPr>
        <w:pStyle w:val="BodyText"/>
      </w:pPr>
    </w:p>
    <w:p w14:paraId="4F877796" w14:textId="77777777" w:rsidR="001E4D13" w:rsidRDefault="001E4D13">
      <w:pPr>
        <w:pStyle w:val="BodyText"/>
      </w:pPr>
    </w:p>
    <w:p w14:paraId="4F877797" w14:textId="77777777" w:rsidR="001E4D13" w:rsidRDefault="001E4D13">
      <w:pPr>
        <w:pStyle w:val="BodyText"/>
        <w:spacing w:before="10"/>
        <w:rPr>
          <w:sz w:val="16"/>
        </w:rPr>
      </w:pPr>
    </w:p>
    <w:p w14:paraId="4F877798" w14:textId="77777777" w:rsidR="001E4D13" w:rsidRDefault="00247020">
      <w:pPr>
        <w:spacing w:before="97" w:line="254" w:lineRule="auto"/>
        <w:ind w:left="957" w:right="2662" w:hanging="1"/>
        <w:jc w:val="both"/>
        <w:rPr>
          <w:sz w:val="20"/>
        </w:rPr>
      </w:pPr>
      <w:r>
        <w:rPr>
          <w:color w:val="231F20"/>
          <w:sz w:val="20"/>
        </w:rPr>
        <w:t xml:space="preserve">Collado, A. (2018, August 16). </w:t>
      </w:r>
      <w:proofErr w:type="spellStart"/>
      <w:r>
        <w:rPr>
          <w:i/>
          <w:color w:val="231F20"/>
          <w:sz w:val="20"/>
        </w:rPr>
        <w:t>Improving</w:t>
      </w:r>
      <w:proofErr w:type="spellEnd"/>
      <w:r>
        <w:rPr>
          <w:i/>
          <w:color w:val="231F20"/>
          <w:sz w:val="20"/>
        </w:rPr>
        <w:t xml:space="preserve"> </w:t>
      </w:r>
      <w:proofErr w:type="spellStart"/>
      <w:r>
        <w:rPr>
          <w:i/>
          <w:color w:val="231F20"/>
          <w:sz w:val="20"/>
        </w:rPr>
        <w:t>how</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work</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physical</w:t>
      </w:r>
      <w:proofErr w:type="spellEnd"/>
      <w:r>
        <w:rPr>
          <w:i/>
          <w:color w:val="231F20"/>
          <w:sz w:val="20"/>
        </w:rPr>
        <w:t xml:space="preserve"> Kanban </w:t>
      </w:r>
      <w:proofErr w:type="spellStart"/>
      <w:r>
        <w:rPr>
          <w:i/>
          <w:color w:val="231F20"/>
          <w:sz w:val="20"/>
        </w:rPr>
        <w:t>boards</w:t>
      </w:r>
      <w:proofErr w:type="spellEnd"/>
      <w:r>
        <w:rPr>
          <w:color w:val="231F20"/>
          <w:sz w:val="20"/>
        </w:rPr>
        <w:t xml:space="preserve">. </w:t>
      </w:r>
      <w:proofErr w:type="spellStart"/>
      <w:r>
        <w:rPr>
          <w:color w:val="231F20"/>
          <w:sz w:val="20"/>
        </w:rPr>
        <w:t>Kalibrr</w:t>
      </w:r>
      <w:proofErr w:type="spellEnd"/>
      <w:r>
        <w:rPr>
          <w:color w:val="231F20"/>
          <w:sz w:val="20"/>
        </w:rPr>
        <w:t xml:space="preserve"> Design. </w:t>
      </w:r>
      <w:r>
        <w:rPr>
          <w:color w:val="231F20"/>
          <w:sz w:val="20"/>
          <w:u w:val="single" w:color="231F20"/>
        </w:rPr>
        <w:t>https://medium.com/kalibrr-design/improving-how-we-work-through-</w:t>
      </w:r>
      <w:r>
        <w:rPr>
          <w:color w:val="231F20"/>
          <w:sz w:val="20"/>
        </w:rPr>
        <w:t xml:space="preserve"> </w:t>
      </w:r>
      <w:r>
        <w:rPr>
          <w:color w:val="231F20"/>
          <w:sz w:val="20"/>
          <w:u w:val="single" w:color="231F20"/>
        </w:rPr>
        <w:t>physical-kanban-boards-74779327bcec</w:t>
      </w:r>
    </w:p>
    <w:p w14:paraId="4F877799" w14:textId="77777777" w:rsidR="001E4D13" w:rsidRDefault="001E4D13">
      <w:pPr>
        <w:pStyle w:val="BodyText"/>
        <w:spacing w:before="7"/>
        <w:rPr>
          <w:sz w:val="21"/>
        </w:rPr>
      </w:pPr>
    </w:p>
    <w:p w14:paraId="4F87779A" w14:textId="77777777" w:rsidR="001E4D13" w:rsidRDefault="00247020">
      <w:pPr>
        <w:spacing w:line="254" w:lineRule="auto"/>
        <w:ind w:left="957" w:right="2662"/>
        <w:rPr>
          <w:sz w:val="20"/>
        </w:rPr>
      </w:pPr>
      <w:proofErr w:type="spellStart"/>
      <w:r>
        <w:rPr>
          <w:color w:val="231F20"/>
          <w:sz w:val="20"/>
        </w:rPr>
        <w:t>Consultancy</w:t>
      </w:r>
      <w:proofErr w:type="spellEnd"/>
      <w:r>
        <w:rPr>
          <w:color w:val="231F20"/>
          <w:sz w:val="20"/>
        </w:rPr>
        <w:t xml:space="preserve">. (2020, May 7). </w:t>
      </w:r>
      <w:r>
        <w:rPr>
          <w:i/>
          <w:color w:val="231F20"/>
          <w:sz w:val="20"/>
        </w:rPr>
        <w:t xml:space="preserve">Half of </w:t>
      </w:r>
      <w:proofErr w:type="spellStart"/>
      <w:r>
        <w:rPr>
          <w:i/>
          <w:color w:val="231F20"/>
          <w:sz w:val="20"/>
        </w:rPr>
        <w:t>companies</w:t>
      </w:r>
      <w:proofErr w:type="spellEnd"/>
      <w:r>
        <w:rPr>
          <w:i/>
          <w:color w:val="231F20"/>
          <w:sz w:val="20"/>
        </w:rPr>
        <w:t xml:space="preserve"> </w:t>
      </w:r>
      <w:proofErr w:type="spellStart"/>
      <w:r>
        <w:rPr>
          <w:i/>
          <w:color w:val="231F20"/>
          <w:sz w:val="20"/>
        </w:rPr>
        <w:t>applying</w:t>
      </w:r>
      <w:proofErr w:type="spellEnd"/>
      <w:r>
        <w:rPr>
          <w:i/>
          <w:color w:val="231F20"/>
          <w:sz w:val="20"/>
        </w:rPr>
        <w:t xml:space="preserve"> Agile </w:t>
      </w:r>
      <w:proofErr w:type="spellStart"/>
      <w:r>
        <w:rPr>
          <w:i/>
          <w:color w:val="231F20"/>
          <w:sz w:val="20"/>
        </w:rPr>
        <w:t>methodologies</w:t>
      </w:r>
      <w:proofErr w:type="spellEnd"/>
      <w:r>
        <w:rPr>
          <w:i/>
          <w:color w:val="231F20"/>
          <w:sz w:val="20"/>
        </w:rPr>
        <w:t xml:space="preserve"> &amp; </w:t>
      </w:r>
      <w:proofErr w:type="spellStart"/>
      <w:r>
        <w:rPr>
          <w:i/>
          <w:color w:val="231F20"/>
          <w:sz w:val="20"/>
        </w:rPr>
        <w:t>practices</w:t>
      </w:r>
      <w:proofErr w:type="spellEnd"/>
      <w:r>
        <w:rPr>
          <w:color w:val="231F20"/>
          <w:sz w:val="20"/>
        </w:rPr>
        <w:t xml:space="preserve">. </w:t>
      </w:r>
      <w:r>
        <w:rPr>
          <w:color w:val="231F20"/>
          <w:sz w:val="20"/>
          <w:u w:val="single" w:color="231F20"/>
        </w:rPr>
        <w:t>https://</w:t>
      </w:r>
      <w:hyperlink r:id="rId127">
        <w:r>
          <w:rPr>
            <w:color w:val="231F20"/>
            <w:sz w:val="20"/>
            <w:u w:val="single" w:color="231F20"/>
          </w:rPr>
          <w:t>www.consultancy.eu/news/4153/half-of-companies-applying-agile-methodolo-</w:t>
        </w:r>
      </w:hyperlink>
      <w:r>
        <w:rPr>
          <w:color w:val="231F20"/>
          <w:sz w:val="20"/>
        </w:rPr>
        <w:t xml:space="preserve"> </w:t>
      </w:r>
      <w:proofErr w:type="spellStart"/>
      <w:r>
        <w:rPr>
          <w:color w:val="231F20"/>
          <w:sz w:val="20"/>
          <w:u w:val="single" w:color="231F20"/>
        </w:rPr>
        <w:t>gies-practices</w:t>
      </w:r>
      <w:proofErr w:type="spellEnd"/>
    </w:p>
    <w:p w14:paraId="4F87779B" w14:textId="77777777" w:rsidR="001E4D13" w:rsidRDefault="001E4D13">
      <w:pPr>
        <w:pStyle w:val="BodyText"/>
        <w:spacing w:before="7"/>
        <w:rPr>
          <w:sz w:val="21"/>
        </w:rPr>
      </w:pPr>
    </w:p>
    <w:p w14:paraId="4F87779C" w14:textId="77777777" w:rsidR="001E4D13" w:rsidRDefault="00247020">
      <w:pPr>
        <w:spacing w:line="254" w:lineRule="auto"/>
        <w:ind w:left="957" w:right="2662"/>
        <w:jc w:val="both"/>
        <w:rPr>
          <w:sz w:val="20"/>
        </w:rPr>
      </w:pPr>
      <w:r>
        <w:rPr>
          <w:color w:val="231F20"/>
          <w:sz w:val="20"/>
        </w:rPr>
        <w:t xml:space="preserve">Cotton, I., &amp; </w:t>
      </w:r>
      <w:proofErr w:type="spellStart"/>
      <w:r>
        <w:rPr>
          <w:color w:val="231F20"/>
          <w:sz w:val="20"/>
        </w:rPr>
        <w:t>Greatorex</w:t>
      </w:r>
      <w:proofErr w:type="spellEnd"/>
      <w:r>
        <w:rPr>
          <w:color w:val="231F20"/>
          <w:sz w:val="20"/>
        </w:rPr>
        <w:t xml:space="preserve">, F. (1968). Data </w:t>
      </w:r>
      <w:proofErr w:type="spellStart"/>
      <w:r>
        <w:rPr>
          <w:color w:val="231F20"/>
          <w:sz w:val="20"/>
        </w:rPr>
        <w:t>structures</w:t>
      </w:r>
      <w:proofErr w:type="spellEnd"/>
      <w:r>
        <w:rPr>
          <w:color w:val="231F20"/>
          <w:sz w:val="20"/>
        </w:rPr>
        <w:t xml:space="preserve"> and </w:t>
      </w:r>
      <w:proofErr w:type="spellStart"/>
      <w:r>
        <w:rPr>
          <w:color w:val="231F20"/>
          <w:sz w:val="20"/>
        </w:rPr>
        <w:t>techniques</w:t>
      </w:r>
      <w:proofErr w:type="spellEnd"/>
      <w:r>
        <w:rPr>
          <w:color w:val="231F20"/>
          <w:sz w:val="20"/>
        </w:rPr>
        <w:t xml:space="preserve"> for remote </w:t>
      </w:r>
      <w:proofErr w:type="spellStart"/>
      <w:r>
        <w:rPr>
          <w:color w:val="231F20"/>
          <w:sz w:val="20"/>
        </w:rPr>
        <w:t>computer</w:t>
      </w:r>
      <w:proofErr w:type="spellEnd"/>
      <w:r>
        <w:rPr>
          <w:color w:val="231F20"/>
          <w:sz w:val="20"/>
        </w:rPr>
        <w:t xml:space="preserve"> </w:t>
      </w:r>
      <w:proofErr w:type="spellStart"/>
      <w:r>
        <w:rPr>
          <w:color w:val="231F20"/>
          <w:sz w:val="20"/>
        </w:rPr>
        <w:t>graphics</w:t>
      </w:r>
      <w:proofErr w:type="spellEnd"/>
      <w:r>
        <w:rPr>
          <w:color w:val="231F20"/>
          <w:sz w:val="20"/>
        </w:rPr>
        <w:t xml:space="preserve">. </w:t>
      </w:r>
      <w:r>
        <w:rPr>
          <w:i/>
          <w:color w:val="231F20"/>
          <w:sz w:val="20"/>
        </w:rPr>
        <w:t xml:space="preserve">AFIPS </w:t>
      </w:r>
      <w:proofErr w:type="spellStart"/>
      <w:r>
        <w:rPr>
          <w:i/>
          <w:color w:val="231F20"/>
          <w:sz w:val="20"/>
        </w:rPr>
        <w:t>joint</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conferences</w:t>
      </w:r>
      <w:proofErr w:type="spellEnd"/>
      <w:r>
        <w:rPr>
          <w:i/>
          <w:color w:val="231F20"/>
          <w:sz w:val="20"/>
        </w:rPr>
        <w:t xml:space="preserve">: Fall, </w:t>
      </w:r>
      <w:proofErr w:type="spellStart"/>
      <w:r>
        <w:rPr>
          <w:i/>
          <w:color w:val="231F20"/>
          <w:sz w:val="20"/>
        </w:rPr>
        <w:t>part</w:t>
      </w:r>
      <w:proofErr w:type="spellEnd"/>
      <w:r>
        <w:rPr>
          <w:i/>
          <w:color w:val="231F20"/>
          <w:sz w:val="20"/>
        </w:rPr>
        <w:t xml:space="preserve"> I </w:t>
      </w:r>
      <w:r>
        <w:rPr>
          <w:color w:val="231F20"/>
          <w:sz w:val="20"/>
        </w:rPr>
        <w:t xml:space="preserve">(533—544). </w:t>
      </w:r>
      <w:proofErr w:type="spellStart"/>
      <w:r>
        <w:rPr>
          <w:color w:val="231F20"/>
          <w:sz w:val="20"/>
        </w:rPr>
        <w:t>Association</w:t>
      </w:r>
      <w:proofErr w:type="spellEnd"/>
      <w:r>
        <w:rPr>
          <w:color w:val="231F20"/>
          <w:sz w:val="20"/>
        </w:rPr>
        <w:t xml:space="preserve"> for </w:t>
      </w:r>
      <w:proofErr w:type="spellStart"/>
      <w:r>
        <w:rPr>
          <w:color w:val="231F20"/>
          <w:sz w:val="20"/>
        </w:rPr>
        <w:t>Com</w:t>
      </w:r>
      <w:proofErr w:type="spellEnd"/>
      <w:r>
        <w:rPr>
          <w:color w:val="231F20"/>
          <w:sz w:val="20"/>
        </w:rPr>
        <w:t xml:space="preserve">- </w:t>
      </w:r>
      <w:proofErr w:type="spellStart"/>
      <w:r>
        <w:rPr>
          <w:color w:val="231F20"/>
          <w:sz w:val="20"/>
        </w:rPr>
        <w:t>puting</w:t>
      </w:r>
      <w:proofErr w:type="spellEnd"/>
      <w:r>
        <w:rPr>
          <w:color w:val="231F20"/>
          <w:sz w:val="20"/>
        </w:rPr>
        <w:t xml:space="preserve"> Machinery. </w:t>
      </w:r>
      <w:r>
        <w:rPr>
          <w:color w:val="231F20"/>
          <w:sz w:val="20"/>
          <w:u w:val="single" w:color="231F20"/>
        </w:rPr>
        <w:t>https://doi.org/10.1145/1476589.1476661</w:t>
      </w:r>
    </w:p>
    <w:p w14:paraId="4F87779D" w14:textId="77777777" w:rsidR="001E4D13" w:rsidRDefault="001E4D13">
      <w:pPr>
        <w:pStyle w:val="BodyText"/>
        <w:spacing w:before="8"/>
        <w:rPr>
          <w:sz w:val="21"/>
        </w:rPr>
      </w:pPr>
    </w:p>
    <w:p w14:paraId="4F87779E" w14:textId="77777777" w:rsidR="001E4D13" w:rsidRDefault="00247020">
      <w:pPr>
        <w:ind w:left="957"/>
        <w:rPr>
          <w:sz w:val="20"/>
        </w:rPr>
      </w:pPr>
      <w:proofErr w:type="spellStart"/>
      <w:r>
        <w:rPr>
          <w:color w:val="231F20"/>
          <w:sz w:val="20"/>
        </w:rPr>
        <w:t>CruiseControl</w:t>
      </w:r>
      <w:proofErr w:type="spellEnd"/>
      <w:r>
        <w:rPr>
          <w:color w:val="231F20"/>
          <w:sz w:val="20"/>
        </w:rPr>
        <w:t xml:space="preserve">. (o. D.). </w:t>
      </w:r>
      <w:proofErr w:type="spellStart"/>
      <w:r>
        <w:rPr>
          <w:i/>
          <w:color w:val="231F20"/>
          <w:sz w:val="20"/>
        </w:rPr>
        <w:t>CruiseControl</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hyperlink r:id="rId128">
        <w:r>
          <w:rPr>
            <w:color w:val="231F20"/>
            <w:sz w:val="20"/>
            <w:u w:val="single" w:color="231F20"/>
          </w:rPr>
          <w:t>http://cruisecontrol.sourceforge.net</w:t>
        </w:r>
      </w:hyperlink>
    </w:p>
    <w:p w14:paraId="4F87779F" w14:textId="77777777" w:rsidR="001E4D13" w:rsidRDefault="001E4D13">
      <w:pPr>
        <w:pStyle w:val="BodyText"/>
        <w:spacing w:before="7"/>
        <w:rPr>
          <w:sz w:val="22"/>
        </w:rPr>
      </w:pPr>
    </w:p>
    <w:p w14:paraId="4F8777A0" w14:textId="77777777" w:rsidR="001E4D13" w:rsidRDefault="00247020">
      <w:pPr>
        <w:spacing w:line="254" w:lineRule="auto"/>
        <w:ind w:left="957" w:right="2848" w:hanging="1"/>
        <w:rPr>
          <w:sz w:val="20"/>
        </w:rPr>
      </w:pPr>
      <w:r>
        <w:rPr>
          <w:color w:val="231F20"/>
          <w:sz w:val="20"/>
        </w:rPr>
        <w:t xml:space="preserve">Date, C. J. (2019). </w:t>
      </w:r>
      <w:r>
        <w:rPr>
          <w:i/>
          <w:color w:val="231F20"/>
          <w:sz w:val="20"/>
        </w:rPr>
        <w:t xml:space="preserve">E. F. </w:t>
      </w:r>
      <w:proofErr w:type="spellStart"/>
      <w:r>
        <w:rPr>
          <w:i/>
          <w:color w:val="231F20"/>
          <w:sz w:val="20"/>
        </w:rPr>
        <w:t>Codd</w:t>
      </w:r>
      <w:proofErr w:type="spellEnd"/>
      <w:r>
        <w:rPr>
          <w:i/>
          <w:color w:val="231F20"/>
          <w:sz w:val="20"/>
        </w:rPr>
        <w:t xml:space="preserve"> and relational </w:t>
      </w:r>
      <w:proofErr w:type="spellStart"/>
      <w:r>
        <w:rPr>
          <w:i/>
          <w:color w:val="231F20"/>
          <w:sz w:val="20"/>
        </w:rPr>
        <w:t>theory</w:t>
      </w:r>
      <w:proofErr w:type="spellEnd"/>
      <w:r>
        <w:rPr>
          <w:i/>
          <w:color w:val="231F20"/>
          <w:sz w:val="20"/>
        </w:rPr>
        <w:t xml:space="preserve">: A </w:t>
      </w:r>
      <w:proofErr w:type="spellStart"/>
      <w:proofErr w:type="gramStart"/>
      <w:r>
        <w:rPr>
          <w:i/>
          <w:color w:val="231F20"/>
          <w:sz w:val="20"/>
        </w:rPr>
        <w:t>detailed</w:t>
      </w:r>
      <w:proofErr w:type="spellEnd"/>
      <w:r>
        <w:rPr>
          <w:i/>
          <w:color w:val="231F20"/>
          <w:sz w:val="20"/>
        </w:rPr>
        <w:t xml:space="preserve">  review</w:t>
      </w:r>
      <w:proofErr w:type="gramEnd"/>
      <w:r>
        <w:rPr>
          <w:i/>
          <w:color w:val="231F20"/>
          <w:sz w:val="20"/>
        </w:rPr>
        <w:t xml:space="preserve">  and  </w:t>
      </w:r>
      <w:proofErr w:type="spellStart"/>
      <w:r>
        <w:rPr>
          <w:i/>
          <w:color w:val="231F20"/>
          <w:sz w:val="20"/>
        </w:rPr>
        <w:t>analysis</w:t>
      </w:r>
      <w:proofErr w:type="spellEnd"/>
      <w:r>
        <w:rPr>
          <w:i/>
          <w:color w:val="231F20"/>
          <w:sz w:val="20"/>
        </w:rPr>
        <w:t xml:space="preserve">  of </w:t>
      </w:r>
      <w:proofErr w:type="spellStart"/>
      <w:r>
        <w:rPr>
          <w:i/>
          <w:color w:val="231F20"/>
          <w:sz w:val="20"/>
        </w:rPr>
        <w:t>Codd’s</w:t>
      </w:r>
      <w:proofErr w:type="spellEnd"/>
      <w:r>
        <w:rPr>
          <w:i/>
          <w:color w:val="231F20"/>
          <w:sz w:val="20"/>
        </w:rPr>
        <w:t xml:space="preserve"> </w:t>
      </w:r>
      <w:proofErr w:type="spellStart"/>
      <w:r>
        <w:rPr>
          <w:i/>
          <w:color w:val="231F20"/>
          <w:sz w:val="20"/>
        </w:rPr>
        <w:t>major</w:t>
      </w:r>
      <w:proofErr w:type="spellEnd"/>
      <w:r>
        <w:rPr>
          <w:i/>
          <w:color w:val="231F20"/>
          <w:sz w:val="20"/>
        </w:rPr>
        <w:t xml:space="preserve"> </w:t>
      </w:r>
      <w:proofErr w:type="spellStart"/>
      <w:r>
        <w:rPr>
          <w:i/>
          <w:color w:val="231F20"/>
          <w:sz w:val="20"/>
        </w:rPr>
        <w:t>database</w:t>
      </w:r>
      <w:proofErr w:type="spellEnd"/>
      <w:r>
        <w:rPr>
          <w:i/>
          <w:color w:val="231F20"/>
          <w:sz w:val="20"/>
        </w:rPr>
        <w:t xml:space="preserve"> </w:t>
      </w:r>
      <w:proofErr w:type="spellStart"/>
      <w:r>
        <w:rPr>
          <w:i/>
          <w:color w:val="231F20"/>
          <w:sz w:val="20"/>
        </w:rPr>
        <w:t>writings</w:t>
      </w:r>
      <w:proofErr w:type="spellEnd"/>
      <w:r>
        <w:rPr>
          <w:color w:val="231F20"/>
          <w:sz w:val="20"/>
        </w:rPr>
        <w:t>. Lulu Publishing Services.</w:t>
      </w:r>
    </w:p>
    <w:p w14:paraId="4F8777A1" w14:textId="77777777" w:rsidR="001E4D13" w:rsidRDefault="001E4D13">
      <w:pPr>
        <w:pStyle w:val="BodyText"/>
        <w:spacing w:before="6"/>
        <w:rPr>
          <w:sz w:val="21"/>
        </w:rPr>
      </w:pPr>
    </w:p>
    <w:p w14:paraId="4F8777A2" w14:textId="77777777" w:rsidR="001E4D13" w:rsidRDefault="00247020">
      <w:pPr>
        <w:spacing w:line="254" w:lineRule="auto"/>
        <w:ind w:left="957" w:right="2662" w:hanging="1"/>
        <w:jc w:val="both"/>
        <w:rPr>
          <w:sz w:val="20"/>
        </w:rPr>
      </w:pPr>
      <w:proofErr w:type="spellStart"/>
      <w:r>
        <w:rPr>
          <w:color w:val="231F20"/>
          <w:sz w:val="20"/>
        </w:rPr>
        <w:t>Dastin</w:t>
      </w:r>
      <w:proofErr w:type="spellEnd"/>
      <w:r>
        <w:rPr>
          <w:color w:val="231F20"/>
          <w:sz w:val="20"/>
        </w:rPr>
        <w:t xml:space="preserve">, J. (2018, </w:t>
      </w:r>
      <w:proofErr w:type="spellStart"/>
      <w:r>
        <w:rPr>
          <w:color w:val="231F20"/>
          <w:sz w:val="20"/>
        </w:rPr>
        <w:t>October</w:t>
      </w:r>
      <w:proofErr w:type="spellEnd"/>
      <w:r>
        <w:rPr>
          <w:color w:val="231F20"/>
          <w:sz w:val="20"/>
        </w:rPr>
        <w:t xml:space="preserve"> 11). </w:t>
      </w:r>
      <w:r>
        <w:rPr>
          <w:i/>
          <w:color w:val="231F20"/>
          <w:sz w:val="20"/>
        </w:rPr>
        <w:t xml:space="preserve">Amazon </w:t>
      </w:r>
      <w:proofErr w:type="spellStart"/>
      <w:r>
        <w:rPr>
          <w:i/>
          <w:color w:val="231F20"/>
          <w:sz w:val="20"/>
        </w:rPr>
        <w:t>scraps</w:t>
      </w:r>
      <w:proofErr w:type="spellEnd"/>
      <w:r>
        <w:rPr>
          <w:i/>
          <w:color w:val="231F20"/>
          <w:sz w:val="20"/>
        </w:rPr>
        <w:t xml:space="preserve"> </w:t>
      </w:r>
      <w:proofErr w:type="spellStart"/>
      <w:r>
        <w:rPr>
          <w:i/>
          <w:color w:val="231F20"/>
          <w:sz w:val="20"/>
        </w:rPr>
        <w:t>secret</w:t>
      </w:r>
      <w:proofErr w:type="spellEnd"/>
      <w:r>
        <w:rPr>
          <w:i/>
          <w:color w:val="231F20"/>
          <w:sz w:val="20"/>
        </w:rPr>
        <w:t xml:space="preserve"> AI </w:t>
      </w:r>
      <w:proofErr w:type="spellStart"/>
      <w:r>
        <w:rPr>
          <w:i/>
          <w:color w:val="231F20"/>
          <w:sz w:val="20"/>
        </w:rPr>
        <w:t>recruiting</w:t>
      </w:r>
      <w:proofErr w:type="spellEnd"/>
      <w:r>
        <w:rPr>
          <w:i/>
          <w:color w:val="231F20"/>
          <w:sz w:val="20"/>
        </w:rPr>
        <w:t xml:space="preserve"> </w:t>
      </w:r>
      <w:proofErr w:type="spellStart"/>
      <w:r>
        <w:rPr>
          <w:i/>
          <w:color w:val="231F20"/>
          <w:sz w:val="20"/>
        </w:rPr>
        <w:t>tool</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showed</w:t>
      </w:r>
      <w:proofErr w:type="spellEnd"/>
      <w:r>
        <w:rPr>
          <w:i/>
          <w:color w:val="231F20"/>
          <w:sz w:val="20"/>
        </w:rPr>
        <w:t xml:space="preserve"> </w:t>
      </w:r>
      <w:proofErr w:type="spellStart"/>
      <w:r>
        <w:rPr>
          <w:i/>
          <w:color w:val="231F20"/>
          <w:sz w:val="20"/>
        </w:rPr>
        <w:t>bias</w:t>
      </w:r>
      <w:proofErr w:type="spellEnd"/>
      <w:r>
        <w:rPr>
          <w:i/>
          <w:color w:val="231F20"/>
          <w:sz w:val="20"/>
        </w:rPr>
        <w:t xml:space="preserve"> </w:t>
      </w:r>
      <w:proofErr w:type="spellStart"/>
      <w:r>
        <w:rPr>
          <w:i/>
          <w:color w:val="231F20"/>
          <w:sz w:val="20"/>
        </w:rPr>
        <w:t>against</w:t>
      </w:r>
      <w:proofErr w:type="spellEnd"/>
      <w:r>
        <w:rPr>
          <w:i/>
          <w:color w:val="231F20"/>
          <w:sz w:val="20"/>
        </w:rPr>
        <w:t xml:space="preserve"> </w:t>
      </w:r>
      <w:proofErr w:type="spellStart"/>
      <w:r>
        <w:rPr>
          <w:i/>
          <w:color w:val="231F20"/>
          <w:sz w:val="20"/>
        </w:rPr>
        <w:t>women</w:t>
      </w:r>
      <w:proofErr w:type="spellEnd"/>
      <w:r>
        <w:rPr>
          <w:color w:val="231F20"/>
          <w:sz w:val="20"/>
        </w:rPr>
        <w:t xml:space="preserve">. Reuters. </w:t>
      </w:r>
      <w:r>
        <w:rPr>
          <w:color w:val="231F20"/>
          <w:sz w:val="20"/>
          <w:u w:val="single" w:color="231F20"/>
        </w:rPr>
        <w:t>https://</w:t>
      </w:r>
      <w:hyperlink r:id="rId129">
        <w:r>
          <w:rPr>
            <w:color w:val="231F20"/>
            <w:sz w:val="20"/>
            <w:u w:val="single" w:color="231F20"/>
          </w:rPr>
          <w:t>www.reuters.com/article/us-amazon-com-jobs-auto-</w:t>
        </w:r>
      </w:hyperlink>
      <w:r>
        <w:rPr>
          <w:color w:val="231F20"/>
          <w:sz w:val="20"/>
        </w:rPr>
        <w:t xml:space="preserve"> </w:t>
      </w:r>
      <w:r>
        <w:rPr>
          <w:color w:val="231F20"/>
          <w:sz w:val="20"/>
          <w:u w:val="single" w:color="231F20"/>
        </w:rPr>
        <w:t>mation-insight-idUSKCN1MK08G</w:t>
      </w:r>
    </w:p>
    <w:p w14:paraId="4F8777A3" w14:textId="77777777" w:rsidR="001E4D13" w:rsidRDefault="001E4D13">
      <w:pPr>
        <w:pStyle w:val="BodyText"/>
        <w:spacing w:before="7"/>
        <w:rPr>
          <w:sz w:val="21"/>
        </w:rPr>
      </w:pPr>
    </w:p>
    <w:p w14:paraId="4F8777A4" w14:textId="77777777" w:rsidR="001E4D13" w:rsidRDefault="00247020">
      <w:pPr>
        <w:spacing w:line="254" w:lineRule="auto"/>
        <w:ind w:left="957" w:right="2662" w:hanging="1"/>
        <w:jc w:val="both"/>
        <w:rPr>
          <w:sz w:val="20"/>
        </w:rPr>
      </w:pPr>
      <w:r>
        <w:rPr>
          <w:color w:val="231F20"/>
          <w:sz w:val="20"/>
        </w:rPr>
        <w:t xml:space="preserve">Dean, J., &amp; </w:t>
      </w:r>
      <w:proofErr w:type="spellStart"/>
      <w:r>
        <w:rPr>
          <w:color w:val="231F20"/>
          <w:sz w:val="20"/>
        </w:rPr>
        <w:t>Ghemawat</w:t>
      </w:r>
      <w:proofErr w:type="spellEnd"/>
      <w:r>
        <w:rPr>
          <w:color w:val="231F20"/>
          <w:sz w:val="20"/>
        </w:rPr>
        <w:t xml:space="preserve">, S. (2004). MapReduce: </w:t>
      </w:r>
      <w:proofErr w:type="spellStart"/>
      <w:r>
        <w:rPr>
          <w:color w:val="231F20"/>
          <w:sz w:val="20"/>
        </w:rPr>
        <w:t>Simpliﬁed</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on large </w:t>
      </w:r>
      <w:proofErr w:type="spellStart"/>
      <w:r>
        <w:rPr>
          <w:color w:val="231F20"/>
          <w:sz w:val="20"/>
        </w:rPr>
        <w:t>clus</w:t>
      </w:r>
      <w:proofErr w:type="spellEnd"/>
      <w:r>
        <w:rPr>
          <w:color w:val="231F20"/>
          <w:sz w:val="20"/>
        </w:rPr>
        <w:t xml:space="preserve">- </w:t>
      </w:r>
      <w:proofErr w:type="spellStart"/>
      <w:r>
        <w:rPr>
          <w:color w:val="231F20"/>
          <w:sz w:val="20"/>
        </w:rPr>
        <w:t>ters</w:t>
      </w:r>
      <w:proofErr w:type="spellEnd"/>
      <w:r>
        <w:rPr>
          <w:color w:val="231F20"/>
          <w:sz w:val="20"/>
        </w:rPr>
        <w:t xml:space="preserve">. </w:t>
      </w:r>
      <w:r>
        <w:rPr>
          <w:i/>
          <w:color w:val="231F20"/>
          <w:sz w:val="20"/>
        </w:rPr>
        <w:t xml:space="preserve">OSDI ’04: 6th </w:t>
      </w:r>
      <w:proofErr w:type="spellStart"/>
      <w:r>
        <w:rPr>
          <w:i/>
          <w:color w:val="231F20"/>
          <w:sz w:val="20"/>
        </w:rPr>
        <w:t>symposium</w:t>
      </w:r>
      <w:proofErr w:type="spellEnd"/>
      <w:r>
        <w:rPr>
          <w:i/>
          <w:color w:val="231F20"/>
          <w:sz w:val="20"/>
        </w:rPr>
        <w:t xml:space="preserve"> on </w:t>
      </w:r>
      <w:proofErr w:type="spellStart"/>
      <w:r>
        <w:rPr>
          <w:i/>
          <w:color w:val="231F20"/>
          <w:sz w:val="20"/>
        </w:rPr>
        <w:t>operating</w:t>
      </w:r>
      <w:proofErr w:type="spellEnd"/>
      <w:r>
        <w:rPr>
          <w:i/>
          <w:color w:val="231F20"/>
          <w:sz w:val="20"/>
        </w:rPr>
        <w:t xml:space="preserve"> </w:t>
      </w:r>
      <w:proofErr w:type="spellStart"/>
      <w:r>
        <w:rPr>
          <w:i/>
          <w:color w:val="231F20"/>
          <w:sz w:val="20"/>
        </w:rPr>
        <w:t>systems</w:t>
      </w:r>
      <w:proofErr w:type="spellEnd"/>
      <w:r>
        <w:rPr>
          <w:i/>
          <w:color w:val="231F20"/>
          <w:sz w:val="20"/>
        </w:rPr>
        <w:t xml:space="preserve"> design and </w:t>
      </w:r>
      <w:proofErr w:type="spellStart"/>
      <w:r>
        <w:rPr>
          <w:i/>
          <w:color w:val="231F20"/>
          <w:sz w:val="20"/>
        </w:rPr>
        <w:t>implementation</w:t>
      </w:r>
      <w:proofErr w:type="spellEnd"/>
      <w:r>
        <w:rPr>
          <w:color w:val="231F20"/>
          <w:sz w:val="20"/>
        </w:rPr>
        <w:t xml:space="preserve">, </w:t>
      </w:r>
      <w:r>
        <w:rPr>
          <w:i/>
          <w:color w:val="231F20"/>
          <w:sz w:val="20"/>
        </w:rPr>
        <w:t>6</w:t>
      </w:r>
      <w:r>
        <w:rPr>
          <w:color w:val="231F20"/>
          <w:sz w:val="20"/>
        </w:rPr>
        <w:t xml:space="preserve">. USE- NIX </w:t>
      </w:r>
      <w:proofErr w:type="spellStart"/>
      <w:r>
        <w:rPr>
          <w:color w:val="231F20"/>
          <w:sz w:val="20"/>
        </w:rPr>
        <w:t>Association</w:t>
      </w:r>
      <w:proofErr w:type="spellEnd"/>
      <w:r>
        <w:rPr>
          <w:color w:val="231F20"/>
          <w:sz w:val="20"/>
        </w:rPr>
        <w:t>.</w:t>
      </w:r>
    </w:p>
    <w:p w14:paraId="4F8777A5" w14:textId="77777777" w:rsidR="001E4D13" w:rsidRDefault="001E4D13">
      <w:pPr>
        <w:pStyle w:val="BodyText"/>
        <w:spacing w:before="8"/>
        <w:rPr>
          <w:sz w:val="21"/>
        </w:rPr>
      </w:pPr>
    </w:p>
    <w:p w14:paraId="4F8777A6" w14:textId="77777777" w:rsidR="001E4D13" w:rsidRDefault="00247020">
      <w:pPr>
        <w:spacing w:line="254" w:lineRule="auto"/>
        <w:ind w:left="957" w:right="2660" w:hanging="1"/>
        <w:rPr>
          <w:sz w:val="20"/>
        </w:rPr>
      </w:pPr>
      <w:r>
        <w:rPr>
          <w:color w:val="231F20"/>
          <w:sz w:val="20"/>
        </w:rPr>
        <w:t xml:space="preserve">DevOps. (2015, </w:t>
      </w:r>
      <w:proofErr w:type="spellStart"/>
      <w:r>
        <w:rPr>
          <w:color w:val="231F20"/>
          <w:sz w:val="20"/>
        </w:rPr>
        <w:t>February</w:t>
      </w:r>
      <w:proofErr w:type="spellEnd"/>
      <w:r>
        <w:rPr>
          <w:color w:val="231F20"/>
          <w:sz w:val="20"/>
        </w:rPr>
        <w:t xml:space="preserve"> 17). </w:t>
      </w:r>
      <w:proofErr w:type="spellStart"/>
      <w:r>
        <w:rPr>
          <w:i/>
          <w:color w:val="231F20"/>
          <w:sz w:val="20"/>
        </w:rPr>
        <w:t>Comparing</w:t>
      </w:r>
      <w:proofErr w:type="spellEnd"/>
      <w:r>
        <w:rPr>
          <w:i/>
          <w:color w:val="231F20"/>
          <w:sz w:val="20"/>
        </w:rPr>
        <w:t xml:space="preserve"> DevOps </w:t>
      </w:r>
      <w:proofErr w:type="spellStart"/>
      <w:r>
        <w:rPr>
          <w:i/>
          <w:color w:val="231F20"/>
          <w:sz w:val="20"/>
        </w:rPr>
        <w:t>to</w:t>
      </w:r>
      <w:proofErr w:type="spellEnd"/>
      <w:r>
        <w:rPr>
          <w:i/>
          <w:color w:val="231F20"/>
          <w:sz w:val="20"/>
        </w:rPr>
        <w:t xml:space="preserve"> traditional IT: Eight </w:t>
      </w:r>
      <w:proofErr w:type="spellStart"/>
      <w:r>
        <w:rPr>
          <w:i/>
          <w:color w:val="231F20"/>
          <w:sz w:val="20"/>
        </w:rPr>
        <w:t>key</w:t>
      </w:r>
      <w:proofErr w:type="spellEnd"/>
      <w:r>
        <w:rPr>
          <w:i/>
          <w:color w:val="231F20"/>
          <w:sz w:val="20"/>
        </w:rPr>
        <w:t xml:space="preserve"> </w:t>
      </w:r>
      <w:proofErr w:type="spellStart"/>
      <w:r>
        <w:rPr>
          <w:i/>
          <w:color w:val="231F20"/>
          <w:sz w:val="20"/>
        </w:rPr>
        <w:t>differen</w:t>
      </w:r>
      <w:proofErr w:type="spellEnd"/>
      <w:r>
        <w:rPr>
          <w:i/>
          <w:color w:val="231F20"/>
          <w:sz w:val="20"/>
        </w:rPr>
        <w:t xml:space="preserve">- </w:t>
      </w:r>
      <w:proofErr w:type="spellStart"/>
      <w:r>
        <w:rPr>
          <w:i/>
          <w:color w:val="231F20"/>
          <w:sz w:val="20"/>
        </w:rPr>
        <w:t>ces</w:t>
      </w:r>
      <w:proofErr w:type="spellEnd"/>
      <w:r>
        <w:rPr>
          <w:color w:val="231F20"/>
          <w:sz w:val="20"/>
        </w:rPr>
        <w:t xml:space="preserve">. DevOps. </w:t>
      </w:r>
      <w:r>
        <w:rPr>
          <w:color w:val="231F20"/>
          <w:sz w:val="20"/>
          <w:u w:val="single" w:color="231F20"/>
        </w:rPr>
        <w:t>https://devops.com/comparing-devops-traditional-eight-key-differences/</w:t>
      </w:r>
    </w:p>
    <w:p w14:paraId="4F8777A7" w14:textId="77777777" w:rsidR="001E4D13" w:rsidRDefault="001E4D13">
      <w:pPr>
        <w:pStyle w:val="BodyText"/>
        <w:spacing w:before="6"/>
        <w:rPr>
          <w:sz w:val="21"/>
        </w:rPr>
      </w:pPr>
    </w:p>
    <w:p w14:paraId="4F8777A8" w14:textId="77777777" w:rsidR="001E4D13" w:rsidRDefault="00247020">
      <w:pPr>
        <w:pStyle w:val="BodyText"/>
        <w:spacing w:line="511" w:lineRule="auto"/>
        <w:ind w:left="957" w:right="5100"/>
        <w:jc w:val="both"/>
      </w:pPr>
      <w:r>
        <w:rPr>
          <w:color w:val="231F20"/>
        </w:rPr>
        <w:t xml:space="preserve">Docker. (o. D.-a) </w:t>
      </w:r>
      <w:r>
        <w:rPr>
          <w:i/>
          <w:color w:val="231F20"/>
        </w:rPr>
        <w:t xml:space="preserve">Docker </w:t>
      </w:r>
      <w:proofErr w:type="spellStart"/>
      <w:r>
        <w:rPr>
          <w:i/>
          <w:color w:val="231F20"/>
        </w:rPr>
        <w:t>homepage</w:t>
      </w:r>
      <w:proofErr w:type="spellEnd"/>
      <w:r>
        <w:rPr>
          <w:i/>
          <w:color w:val="231F20"/>
        </w:rPr>
        <w:t xml:space="preserve">. </w:t>
      </w:r>
      <w:r>
        <w:rPr>
          <w:color w:val="231F20"/>
          <w:u w:val="single" w:color="231F20"/>
        </w:rPr>
        <w:t>https://docs.docker.com/</w:t>
      </w:r>
      <w:r>
        <w:rPr>
          <w:color w:val="231F20"/>
        </w:rPr>
        <w:t xml:space="preserve"> Docker. (o. D.-b). </w:t>
      </w:r>
      <w:proofErr w:type="spellStart"/>
      <w:r>
        <w:rPr>
          <w:i/>
          <w:color w:val="231F20"/>
        </w:rPr>
        <w:t>Glossary</w:t>
      </w:r>
      <w:proofErr w:type="spellEnd"/>
      <w:r>
        <w:rPr>
          <w:color w:val="231F20"/>
        </w:rPr>
        <w:t xml:space="preserve">. </w:t>
      </w:r>
      <w:r>
        <w:rPr>
          <w:color w:val="231F20"/>
          <w:u w:val="single" w:color="231F20"/>
        </w:rPr>
        <w:t>https://docs.docker.com/glossary/</w:t>
      </w:r>
      <w:r>
        <w:rPr>
          <w:color w:val="231F20"/>
        </w:rPr>
        <w:t xml:space="preserve"> Docker. (</w:t>
      </w:r>
      <w:proofErr w:type="spellStart"/>
      <w:r>
        <w:rPr>
          <w:color w:val="231F20"/>
        </w:rPr>
        <w:t>n.d</w:t>
      </w:r>
      <w:proofErr w:type="spellEnd"/>
      <w:r>
        <w:rPr>
          <w:color w:val="231F20"/>
        </w:rPr>
        <w:t xml:space="preserve">.-c). </w:t>
      </w:r>
      <w:r>
        <w:rPr>
          <w:i/>
          <w:color w:val="231F20"/>
        </w:rPr>
        <w:t>Docker hub</w:t>
      </w:r>
      <w:r>
        <w:rPr>
          <w:color w:val="231F20"/>
        </w:rPr>
        <w:t xml:space="preserve">. </w:t>
      </w:r>
      <w:r>
        <w:rPr>
          <w:color w:val="231F20"/>
          <w:u w:val="single" w:color="231F20"/>
        </w:rPr>
        <w:t>https://hub.docker.com/</w:t>
      </w:r>
    </w:p>
    <w:p w14:paraId="4F8777A9" w14:textId="77777777" w:rsidR="001E4D13" w:rsidRDefault="00247020">
      <w:pPr>
        <w:pStyle w:val="BodyText"/>
        <w:ind w:left="957"/>
      </w:pPr>
      <w:r>
        <w:rPr>
          <w:color w:val="231F20"/>
        </w:rPr>
        <w:t xml:space="preserve">Docker. (o. D.-d). </w:t>
      </w:r>
      <w:r>
        <w:rPr>
          <w:i/>
          <w:color w:val="231F20"/>
        </w:rPr>
        <w:t xml:space="preserve">Docker </w:t>
      </w:r>
      <w:proofErr w:type="spellStart"/>
      <w:r>
        <w:rPr>
          <w:i/>
          <w:color w:val="231F20"/>
        </w:rPr>
        <w:t>swarm</w:t>
      </w:r>
      <w:proofErr w:type="spellEnd"/>
      <w:r>
        <w:rPr>
          <w:color w:val="231F20"/>
        </w:rPr>
        <w:t xml:space="preserve">. </w:t>
      </w:r>
      <w:r>
        <w:rPr>
          <w:color w:val="231F20"/>
          <w:u w:val="single" w:color="231F20"/>
        </w:rPr>
        <w:t>https://docs.docker.com/engine/swarm</w:t>
      </w:r>
    </w:p>
    <w:p w14:paraId="4F8777AA" w14:textId="77777777" w:rsidR="001E4D13" w:rsidRDefault="001E4D13">
      <w:pPr>
        <w:pStyle w:val="BodyText"/>
        <w:spacing w:before="7"/>
        <w:rPr>
          <w:sz w:val="22"/>
        </w:rPr>
      </w:pPr>
    </w:p>
    <w:p w14:paraId="4F8777AB" w14:textId="77777777" w:rsidR="001E4D13" w:rsidRDefault="00247020">
      <w:pPr>
        <w:pStyle w:val="BodyText"/>
        <w:spacing w:line="254" w:lineRule="auto"/>
        <w:ind w:left="957" w:right="2662"/>
      </w:pPr>
      <w:proofErr w:type="spellStart"/>
      <w:r>
        <w:rPr>
          <w:color w:val="231F20"/>
        </w:rPr>
        <w:t>DonWells</w:t>
      </w:r>
      <w:proofErr w:type="spellEnd"/>
      <w:r>
        <w:rPr>
          <w:color w:val="231F20"/>
        </w:rPr>
        <w:t xml:space="preserve">. (2013). XP-feedback. </w:t>
      </w:r>
      <w:r>
        <w:rPr>
          <w:i/>
          <w:color w:val="231F20"/>
        </w:rPr>
        <w:t>Wikimedia Commons</w:t>
      </w:r>
      <w:r>
        <w:rPr>
          <w:color w:val="231F20"/>
        </w:rPr>
        <w:t xml:space="preserve">. </w:t>
      </w:r>
      <w:r>
        <w:rPr>
          <w:color w:val="231F20"/>
          <w:u w:val="single" w:color="231F20"/>
        </w:rPr>
        <w:t>https://commons.wikimedia.org/</w:t>
      </w:r>
      <w:r>
        <w:rPr>
          <w:color w:val="231F20"/>
        </w:rPr>
        <w:t xml:space="preserve"> </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File:XP-feedback.gif</w:t>
      </w:r>
      <w:proofErr w:type="spellEnd"/>
      <w:proofErr w:type="gramEnd"/>
    </w:p>
    <w:p w14:paraId="4F8777AC" w14:textId="77777777" w:rsidR="001E4D13" w:rsidRDefault="001E4D13">
      <w:pPr>
        <w:pStyle w:val="BodyText"/>
        <w:spacing w:before="6"/>
        <w:rPr>
          <w:sz w:val="21"/>
        </w:rPr>
      </w:pPr>
    </w:p>
    <w:p w14:paraId="4F8777AD" w14:textId="77777777" w:rsidR="001E4D13" w:rsidRDefault="00247020">
      <w:pPr>
        <w:ind w:left="957"/>
        <w:rPr>
          <w:sz w:val="20"/>
        </w:rPr>
      </w:pPr>
      <w:r>
        <w:rPr>
          <w:color w:val="231F20"/>
          <w:sz w:val="20"/>
        </w:rPr>
        <w:t>Dudler, R. (</w:t>
      </w:r>
      <w:proofErr w:type="spellStart"/>
      <w:r>
        <w:rPr>
          <w:color w:val="231F20"/>
          <w:sz w:val="20"/>
        </w:rPr>
        <w:t>n.d</w:t>
      </w:r>
      <w:proofErr w:type="spellEnd"/>
      <w:r>
        <w:rPr>
          <w:color w:val="231F20"/>
          <w:sz w:val="20"/>
        </w:rPr>
        <w:t xml:space="preserve">.). </w:t>
      </w:r>
      <w:r>
        <w:rPr>
          <w:i/>
          <w:color w:val="231F20"/>
          <w:sz w:val="20"/>
        </w:rPr>
        <w:t xml:space="preserve">Git: The simple </w:t>
      </w:r>
      <w:proofErr w:type="spellStart"/>
      <w:r>
        <w:rPr>
          <w:i/>
          <w:color w:val="231F20"/>
          <w:sz w:val="20"/>
        </w:rPr>
        <w:t>guide</w:t>
      </w:r>
      <w:proofErr w:type="spellEnd"/>
      <w:r>
        <w:rPr>
          <w:color w:val="231F20"/>
          <w:sz w:val="20"/>
        </w:rPr>
        <w:t xml:space="preserve">. </w:t>
      </w:r>
      <w:r>
        <w:rPr>
          <w:color w:val="231F20"/>
          <w:sz w:val="20"/>
          <w:u w:val="single" w:color="231F20"/>
        </w:rPr>
        <w:t>https://rogerdudler.github.io/git-guide/</w:t>
      </w:r>
    </w:p>
    <w:p w14:paraId="4F8777AE" w14:textId="77777777" w:rsidR="001E4D13" w:rsidRDefault="001E4D13">
      <w:pPr>
        <w:pStyle w:val="BodyText"/>
        <w:spacing w:before="7"/>
        <w:rPr>
          <w:sz w:val="22"/>
        </w:rPr>
      </w:pPr>
    </w:p>
    <w:p w14:paraId="4F8777AF" w14:textId="77777777" w:rsidR="001E4D13" w:rsidRDefault="00247020">
      <w:pPr>
        <w:spacing w:line="254" w:lineRule="auto"/>
        <w:ind w:left="957" w:right="2659" w:hanging="1"/>
        <w:rPr>
          <w:sz w:val="20"/>
        </w:rPr>
      </w:pPr>
      <w:r>
        <w:rPr>
          <w:color w:val="231F20"/>
          <w:sz w:val="20"/>
        </w:rPr>
        <w:t xml:space="preserve">DVC. (o. D.). </w:t>
      </w:r>
      <w:r>
        <w:rPr>
          <w:i/>
          <w:color w:val="231F20"/>
          <w:sz w:val="20"/>
        </w:rPr>
        <w:t xml:space="preserve">Open-source </w:t>
      </w:r>
      <w:proofErr w:type="spellStart"/>
      <w:r>
        <w:rPr>
          <w:i/>
          <w:color w:val="231F20"/>
          <w:sz w:val="20"/>
        </w:rPr>
        <w:t>version</w:t>
      </w:r>
      <w:proofErr w:type="spellEnd"/>
      <w:r>
        <w:rPr>
          <w:i/>
          <w:color w:val="231F20"/>
          <w:sz w:val="20"/>
        </w:rPr>
        <w:t xml:space="preserve"> </w:t>
      </w:r>
      <w:proofErr w:type="spellStart"/>
      <w:r>
        <w:rPr>
          <w:i/>
          <w:color w:val="231F20"/>
          <w:sz w:val="20"/>
        </w:rPr>
        <w:t>control</w:t>
      </w:r>
      <w:proofErr w:type="spellEnd"/>
      <w:r>
        <w:rPr>
          <w:i/>
          <w:color w:val="231F20"/>
          <w:sz w:val="20"/>
        </w:rPr>
        <w:t xml:space="preserve"> </w:t>
      </w:r>
      <w:proofErr w:type="spellStart"/>
      <w:r>
        <w:rPr>
          <w:i/>
          <w:color w:val="231F20"/>
          <w:sz w:val="20"/>
        </w:rPr>
        <w:t>system</w:t>
      </w:r>
      <w:proofErr w:type="spellEnd"/>
      <w:r>
        <w:rPr>
          <w:i/>
          <w:color w:val="231F20"/>
          <w:sz w:val="20"/>
        </w:rPr>
        <w:t xml:space="preserve"> for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projects</w:t>
      </w:r>
      <w:proofErr w:type="spellEnd"/>
      <w:r>
        <w:rPr>
          <w:color w:val="231F20"/>
          <w:sz w:val="20"/>
        </w:rPr>
        <w:t xml:space="preserve">. Data Ver- </w:t>
      </w:r>
      <w:proofErr w:type="spellStart"/>
      <w:r>
        <w:rPr>
          <w:color w:val="231F20"/>
          <w:sz w:val="20"/>
        </w:rPr>
        <w:t>sion</w:t>
      </w:r>
      <w:proofErr w:type="spellEnd"/>
      <w:r>
        <w:rPr>
          <w:color w:val="231F20"/>
          <w:sz w:val="20"/>
        </w:rPr>
        <w:t xml:space="preserve"> Control. </w:t>
      </w:r>
      <w:r>
        <w:rPr>
          <w:color w:val="231F20"/>
          <w:sz w:val="20"/>
          <w:u w:val="single" w:color="231F20"/>
        </w:rPr>
        <w:t>https://dvc.org/</w:t>
      </w:r>
    </w:p>
    <w:p w14:paraId="4F8777B0" w14:textId="77777777" w:rsidR="001E4D13" w:rsidRDefault="001E4D13">
      <w:pPr>
        <w:pStyle w:val="BodyText"/>
        <w:spacing w:before="6"/>
        <w:rPr>
          <w:sz w:val="21"/>
        </w:rPr>
      </w:pPr>
    </w:p>
    <w:p w14:paraId="4F8777B1" w14:textId="77777777" w:rsidR="001E4D13" w:rsidRDefault="00247020">
      <w:pPr>
        <w:spacing w:before="1" w:line="254" w:lineRule="auto"/>
        <w:ind w:left="957" w:right="2662" w:hanging="1"/>
        <w:rPr>
          <w:sz w:val="20"/>
        </w:rPr>
      </w:pPr>
      <w:proofErr w:type="spellStart"/>
      <w:r>
        <w:rPr>
          <w:color w:val="231F20"/>
          <w:sz w:val="20"/>
        </w:rPr>
        <w:t>Dwork</w:t>
      </w:r>
      <w:proofErr w:type="spellEnd"/>
      <w:r>
        <w:rPr>
          <w:color w:val="231F20"/>
          <w:sz w:val="20"/>
        </w:rPr>
        <w:t xml:space="preserve">, C., Hardt, M., </w:t>
      </w:r>
      <w:proofErr w:type="spellStart"/>
      <w:r>
        <w:rPr>
          <w:color w:val="231F20"/>
          <w:sz w:val="20"/>
        </w:rPr>
        <w:t>Pitassi</w:t>
      </w:r>
      <w:proofErr w:type="spellEnd"/>
      <w:r>
        <w:rPr>
          <w:color w:val="231F20"/>
          <w:sz w:val="20"/>
        </w:rPr>
        <w:t xml:space="preserve">, T., </w:t>
      </w:r>
      <w:proofErr w:type="spellStart"/>
      <w:r>
        <w:rPr>
          <w:color w:val="231F20"/>
          <w:sz w:val="20"/>
        </w:rPr>
        <w:t>Reingold</w:t>
      </w:r>
      <w:proofErr w:type="spellEnd"/>
      <w:r>
        <w:rPr>
          <w:color w:val="231F20"/>
          <w:sz w:val="20"/>
        </w:rPr>
        <w:t xml:space="preserve">, O., &amp; </w:t>
      </w:r>
      <w:proofErr w:type="spellStart"/>
      <w:r>
        <w:rPr>
          <w:color w:val="231F20"/>
          <w:sz w:val="20"/>
        </w:rPr>
        <w:t>Zemel</w:t>
      </w:r>
      <w:proofErr w:type="spellEnd"/>
      <w:r>
        <w:rPr>
          <w:color w:val="231F20"/>
          <w:sz w:val="20"/>
        </w:rPr>
        <w:t xml:space="preserve">, R. (2012). </w:t>
      </w:r>
      <w:r>
        <w:rPr>
          <w:i/>
          <w:color w:val="231F20"/>
          <w:sz w:val="20"/>
        </w:rPr>
        <w:t xml:space="preserve">Fairness </w:t>
      </w:r>
      <w:proofErr w:type="spellStart"/>
      <w:r>
        <w:rPr>
          <w:i/>
          <w:color w:val="231F20"/>
          <w:sz w:val="20"/>
        </w:rPr>
        <w:t>through</w:t>
      </w:r>
      <w:proofErr w:type="spellEnd"/>
      <w:r>
        <w:rPr>
          <w:i/>
          <w:color w:val="231F20"/>
          <w:sz w:val="20"/>
        </w:rPr>
        <w:t xml:space="preserve"> </w:t>
      </w:r>
      <w:proofErr w:type="spellStart"/>
      <w:r>
        <w:rPr>
          <w:i/>
          <w:color w:val="231F20"/>
          <w:sz w:val="20"/>
        </w:rPr>
        <w:t>aware</w:t>
      </w:r>
      <w:proofErr w:type="spellEnd"/>
      <w:r>
        <w:rPr>
          <w:i/>
          <w:color w:val="231F20"/>
          <w:sz w:val="20"/>
        </w:rPr>
        <w:t xml:space="preserve">- </w:t>
      </w:r>
      <w:proofErr w:type="spellStart"/>
      <w:r>
        <w:rPr>
          <w:i/>
          <w:color w:val="231F20"/>
          <w:sz w:val="20"/>
        </w:rPr>
        <w:t>ness</w:t>
      </w:r>
      <w:proofErr w:type="spellEnd"/>
      <w:r>
        <w:rPr>
          <w:i/>
          <w:color w:val="231F20"/>
          <w:sz w:val="20"/>
        </w:rPr>
        <w:t xml:space="preserve">. </w:t>
      </w:r>
      <w:proofErr w:type="spellStart"/>
      <w:r>
        <w:rPr>
          <w:color w:val="231F20"/>
          <w:sz w:val="20"/>
        </w:rPr>
        <w:t>arXiv</w:t>
      </w:r>
      <w:proofErr w:type="spellEnd"/>
      <w:r>
        <w:rPr>
          <w:i/>
          <w:color w:val="231F20"/>
          <w:sz w:val="20"/>
        </w:rPr>
        <w:t xml:space="preserve">. </w:t>
      </w:r>
      <w:r>
        <w:rPr>
          <w:color w:val="231F20"/>
          <w:sz w:val="20"/>
          <w:u w:val="single" w:color="231F20"/>
        </w:rPr>
        <w:t>https://arxiv.org/abs/1104.3913v2</w:t>
      </w:r>
    </w:p>
    <w:p w14:paraId="4F8777B2" w14:textId="77777777" w:rsidR="001E4D13" w:rsidRDefault="001E4D13">
      <w:pPr>
        <w:pStyle w:val="BodyText"/>
        <w:spacing w:before="5"/>
        <w:rPr>
          <w:sz w:val="21"/>
        </w:rPr>
      </w:pPr>
    </w:p>
    <w:p w14:paraId="4F8777B3" w14:textId="77777777" w:rsidR="001E4D13" w:rsidRDefault="00247020">
      <w:pPr>
        <w:spacing w:before="1"/>
        <w:ind w:left="957"/>
        <w:rPr>
          <w:sz w:val="20"/>
        </w:rPr>
      </w:pPr>
      <w:proofErr w:type="spellStart"/>
      <w:r>
        <w:rPr>
          <w:color w:val="231F20"/>
          <w:sz w:val="20"/>
        </w:rPr>
        <w:t>Eclipse</w:t>
      </w:r>
      <w:proofErr w:type="spellEnd"/>
      <w:r>
        <w:rPr>
          <w:color w:val="231F20"/>
          <w:sz w:val="20"/>
        </w:rPr>
        <w:t xml:space="preserve">. (o. D.). </w:t>
      </w:r>
      <w:proofErr w:type="spellStart"/>
      <w:r>
        <w:rPr>
          <w:i/>
          <w:color w:val="231F20"/>
          <w:sz w:val="20"/>
        </w:rPr>
        <w:t>Eclipse</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30">
        <w:r>
          <w:rPr>
            <w:color w:val="231F20"/>
            <w:sz w:val="20"/>
            <w:u w:val="single" w:color="231F20"/>
          </w:rPr>
          <w:t>www.eclipse.org</w:t>
        </w:r>
      </w:hyperlink>
    </w:p>
    <w:p w14:paraId="4F8777B4" w14:textId="77777777" w:rsidR="001E4D13" w:rsidRDefault="001E4D13">
      <w:pPr>
        <w:rPr>
          <w:sz w:val="20"/>
        </w:rPr>
        <w:sectPr w:rsidR="001E4D13">
          <w:pgSz w:w="11910" w:h="16840"/>
          <w:pgMar w:top="960" w:right="0" w:bottom="680" w:left="460" w:header="0" w:footer="486" w:gutter="0"/>
          <w:cols w:space="720"/>
        </w:sectPr>
      </w:pPr>
    </w:p>
    <w:p w14:paraId="4F8777B5" w14:textId="77777777" w:rsidR="001E4D13" w:rsidRDefault="001E4D13">
      <w:pPr>
        <w:pStyle w:val="BodyText"/>
      </w:pPr>
    </w:p>
    <w:p w14:paraId="4F8777B6" w14:textId="77777777" w:rsidR="001E4D13" w:rsidRDefault="001E4D13">
      <w:pPr>
        <w:pStyle w:val="BodyText"/>
      </w:pPr>
    </w:p>
    <w:p w14:paraId="4F8777B7" w14:textId="77777777" w:rsidR="001E4D13" w:rsidRDefault="001E4D13">
      <w:pPr>
        <w:pStyle w:val="BodyText"/>
      </w:pPr>
    </w:p>
    <w:p w14:paraId="4F8777B8" w14:textId="77777777" w:rsidR="001E4D13" w:rsidRDefault="001E4D13">
      <w:pPr>
        <w:pStyle w:val="BodyText"/>
      </w:pPr>
    </w:p>
    <w:p w14:paraId="4F8777B9" w14:textId="77777777" w:rsidR="001E4D13" w:rsidRDefault="001E4D13">
      <w:pPr>
        <w:pStyle w:val="BodyText"/>
      </w:pPr>
    </w:p>
    <w:p w14:paraId="4F8777BA" w14:textId="77777777" w:rsidR="001E4D13" w:rsidRDefault="001E4D13">
      <w:pPr>
        <w:pStyle w:val="BodyText"/>
      </w:pPr>
    </w:p>
    <w:p w14:paraId="4F8777BB" w14:textId="77777777" w:rsidR="001E4D13" w:rsidRDefault="001E4D13">
      <w:pPr>
        <w:pStyle w:val="BodyText"/>
      </w:pPr>
    </w:p>
    <w:p w14:paraId="4F8777BC" w14:textId="77777777" w:rsidR="001E4D13" w:rsidRDefault="001E4D13">
      <w:pPr>
        <w:pStyle w:val="BodyText"/>
        <w:spacing w:before="7"/>
      </w:pPr>
    </w:p>
    <w:p w14:paraId="4F8777BD" w14:textId="77777777" w:rsidR="001E4D13" w:rsidRDefault="00247020">
      <w:pPr>
        <w:spacing w:line="254" w:lineRule="auto"/>
        <w:ind w:left="2204" w:right="1415" w:hanging="1"/>
        <w:rPr>
          <w:sz w:val="20"/>
        </w:rPr>
      </w:pPr>
      <w:proofErr w:type="spellStart"/>
      <w:r>
        <w:rPr>
          <w:color w:val="231F20"/>
          <w:sz w:val="20"/>
        </w:rPr>
        <w:t>Elastic</w:t>
      </w:r>
      <w:proofErr w:type="spellEnd"/>
      <w:r>
        <w:rPr>
          <w:color w:val="231F20"/>
          <w:sz w:val="20"/>
        </w:rPr>
        <w:t xml:space="preserve">. (o. D.). </w:t>
      </w:r>
      <w:r>
        <w:rPr>
          <w:i/>
          <w:color w:val="231F20"/>
          <w:sz w:val="20"/>
        </w:rPr>
        <w:t xml:space="preserve">The ELK </w:t>
      </w:r>
      <w:proofErr w:type="spellStart"/>
      <w:r>
        <w:rPr>
          <w:i/>
          <w:color w:val="231F20"/>
          <w:sz w:val="20"/>
        </w:rPr>
        <w:t>stack</w:t>
      </w:r>
      <w:proofErr w:type="spellEnd"/>
      <w:r>
        <w:rPr>
          <w:i/>
          <w:color w:val="231F20"/>
          <w:sz w:val="20"/>
        </w:rPr>
        <w:t xml:space="preserve"> in a DevOps </w:t>
      </w:r>
      <w:proofErr w:type="spellStart"/>
      <w:r>
        <w:rPr>
          <w:i/>
          <w:color w:val="231F20"/>
          <w:sz w:val="20"/>
        </w:rPr>
        <w:t>environment</w:t>
      </w:r>
      <w:proofErr w:type="spellEnd"/>
      <w:r>
        <w:rPr>
          <w:color w:val="231F20"/>
          <w:sz w:val="20"/>
        </w:rPr>
        <w:t xml:space="preserve">. </w:t>
      </w:r>
      <w:r>
        <w:rPr>
          <w:color w:val="231F20"/>
          <w:sz w:val="20"/>
          <w:u w:val="single" w:color="231F20"/>
        </w:rPr>
        <w:t>https://</w:t>
      </w:r>
      <w:hyperlink r:id="rId131">
        <w:r>
          <w:rPr>
            <w:color w:val="231F20"/>
            <w:sz w:val="20"/>
            <w:u w:val="single" w:color="231F20"/>
          </w:rPr>
          <w:t>www.elastic.co/de/webi-</w:t>
        </w:r>
      </w:hyperlink>
      <w:r>
        <w:rPr>
          <w:color w:val="231F20"/>
          <w:sz w:val="20"/>
        </w:rPr>
        <w:t xml:space="preserve"> </w:t>
      </w:r>
      <w:proofErr w:type="spellStart"/>
      <w:r>
        <w:rPr>
          <w:color w:val="231F20"/>
          <w:sz w:val="20"/>
          <w:u w:val="single" w:color="231F20"/>
        </w:rPr>
        <w:t>nars</w:t>
      </w:r>
      <w:proofErr w:type="spellEnd"/>
      <w:r>
        <w:rPr>
          <w:color w:val="231F20"/>
          <w:sz w:val="20"/>
          <w:u w:val="single" w:color="231F20"/>
        </w:rPr>
        <w:t>/</w:t>
      </w:r>
      <w:proofErr w:type="spellStart"/>
      <w:r>
        <w:rPr>
          <w:color w:val="231F20"/>
          <w:sz w:val="20"/>
          <w:u w:val="single" w:color="231F20"/>
        </w:rPr>
        <w:t>elk</w:t>
      </w:r>
      <w:proofErr w:type="spellEnd"/>
      <w:r>
        <w:rPr>
          <w:color w:val="231F20"/>
          <w:sz w:val="20"/>
          <w:u w:val="single" w:color="231F20"/>
        </w:rPr>
        <w:t>-</w:t>
      </w:r>
      <w:proofErr w:type="spellStart"/>
      <w:r>
        <w:rPr>
          <w:color w:val="231F20"/>
          <w:sz w:val="20"/>
          <w:u w:val="single" w:color="231F20"/>
        </w:rPr>
        <w:t>stack</w:t>
      </w:r>
      <w:proofErr w:type="spellEnd"/>
      <w:r>
        <w:rPr>
          <w:color w:val="231F20"/>
          <w:sz w:val="20"/>
          <w:u w:val="single" w:color="231F20"/>
        </w:rPr>
        <w:t>-</w:t>
      </w:r>
      <w:proofErr w:type="spellStart"/>
      <w:r>
        <w:rPr>
          <w:color w:val="231F20"/>
          <w:sz w:val="20"/>
          <w:u w:val="single" w:color="231F20"/>
        </w:rPr>
        <w:t>devops</w:t>
      </w:r>
      <w:proofErr w:type="spellEnd"/>
      <w:r>
        <w:rPr>
          <w:color w:val="231F20"/>
          <w:sz w:val="20"/>
          <w:u w:val="single" w:color="231F20"/>
        </w:rPr>
        <w:t>-environment</w:t>
      </w:r>
    </w:p>
    <w:p w14:paraId="4F8777BE" w14:textId="77777777" w:rsidR="001E4D13" w:rsidRDefault="001E4D13">
      <w:pPr>
        <w:pStyle w:val="BodyText"/>
        <w:spacing w:before="6"/>
        <w:rPr>
          <w:sz w:val="21"/>
        </w:rPr>
      </w:pPr>
    </w:p>
    <w:p w14:paraId="4F8777BF" w14:textId="77777777" w:rsidR="001E4D13" w:rsidRDefault="00247020">
      <w:pPr>
        <w:pStyle w:val="BodyText"/>
        <w:spacing w:line="254" w:lineRule="auto"/>
        <w:ind w:left="2204" w:right="1409" w:hanging="1"/>
      </w:pPr>
      <w:r>
        <w:rPr>
          <w:color w:val="231F20"/>
        </w:rPr>
        <w:t xml:space="preserve">Fazliu, A. (2018, June 2). </w:t>
      </w:r>
      <w:r>
        <w:rPr>
          <w:i/>
          <w:color w:val="231F20"/>
        </w:rPr>
        <w:t xml:space="preserve">DevOps: To do </w:t>
      </w:r>
      <w:proofErr w:type="spellStart"/>
      <w:r>
        <w:rPr>
          <w:i/>
          <w:color w:val="231F20"/>
        </w:rPr>
        <w:t>or</w:t>
      </w:r>
      <w:proofErr w:type="spellEnd"/>
      <w:r>
        <w:rPr>
          <w:i/>
          <w:color w:val="231F20"/>
        </w:rPr>
        <w:t xml:space="preserve"> not </w:t>
      </w:r>
      <w:proofErr w:type="spellStart"/>
      <w:r>
        <w:rPr>
          <w:i/>
          <w:color w:val="231F20"/>
        </w:rPr>
        <w:t>to</w:t>
      </w:r>
      <w:proofErr w:type="spellEnd"/>
      <w:r>
        <w:rPr>
          <w:i/>
          <w:color w:val="231F20"/>
        </w:rPr>
        <w:t xml:space="preserve"> do? </w:t>
      </w:r>
      <w:proofErr w:type="spellStart"/>
      <w:r>
        <w:rPr>
          <w:color w:val="231F20"/>
        </w:rPr>
        <w:t>Towards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r>
        <w:rPr>
          <w:color w:val="231F20"/>
          <w:u w:val="single" w:color="231F20"/>
        </w:rPr>
        <w:t>https://</w:t>
      </w:r>
      <w:r>
        <w:rPr>
          <w:color w:val="231F20"/>
        </w:rPr>
        <w:t xml:space="preserve"> </w:t>
      </w:r>
      <w:r>
        <w:rPr>
          <w:color w:val="231F20"/>
          <w:u w:val="single" w:color="231F20"/>
        </w:rPr>
        <w:t>towardsdatascience.com/devops-to-do-or-not-to-do-focus-on-culture-ﬁrst-</w:t>
      </w:r>
      <w:r>
        <w:rPr>
          <w:color w:val="231F20"/>
        </w:rPr>
        <w:t xml:space="preserve"> </w:t>
      </w:r>
      <w:r>
        <w:rPr>
          <w:color w:val="231F20"/>
          <w:u w:val="single" w:color="231F20"/>
        </w:rPr>
        <w:t>f82319ed346a</w:t>
      </w:r>
    </w:p>
    <w:p w14:paraId="4F8777C0" w14:textId="77777777" w:rsidR="001E4D13" w:rsidRDefault="001E4D13">
      <w:pPr>
        <w:pStyle w:val="BodyText"/>
        <w:spacing w:before="8"/>
        <w:rPr>
          <w:sz w:val="21"/>
        </w:rPr>
      </w:pPr>
    </w:p>
    <w:p w14:paraId="4F8777C1" w14:textId="77777777" w:rsidR="001E4D13" w:rsidRDefault="00247020">
      <w:pPr>
        <w:spacing w:line="254" w:lineRule="auto"/>
        <w:ind w:left="2204" w:right="682" w:hanging="1"/>
        <w:rPr>
          <w:sz w:val="20"/>
        </w:rPr>
      </w:pPr>
      <w:r>
        <w:rPr>
          <w:color w:val="231F20"/>
          <w:sz w:val="20"/>
        </w:rPr>
        <w:t xml:space="preserve">Fielding, R. (2000). </w:t>
      </w:r>
      <w:proofErr w:type="spellStart"/>
      <w:r>
        <w:rPr>
          <w:i/>
          <w:color w:val="231F20"/>
          <w:sz w:val="20"/>
        </w:rPr>
        <w:t>Architectural</w:t>
      </w:r>
      <w:proofErr w:type="spellEnd"/>
      <w:r>
        <w:rPr>
          <w:i/>
          <w:color w:val="231F20"/>
          <w:sz w:val="20"/>
        </w:rPr>
        <w:t xml:space="preserve"> </w:t>
      </w:r>
      <w:proofErr w:type="spellStart"/>
      <w:r>
        <w:rPr>
          <w:i/>
          <w:color w:val="231F20"/>
          <w:sz w:val="20"/>
        </w:rPr>
        <w:t>styles</w:t>
      </w:r>
      <w:proofErr w:type="spellEnd"/>
      <w:r>
        <w:rPr>
          <w:i/>
          <w:color w:val="231F20"/>
          <w:sz w:val="20"/>
        </w:rPr>
        <w:t xml:space="preserve"> and the design of network-</w:t>
      </w:r>
      <w:proofErr w:type="spellStart"/>
      <w:r>
        <w:rPr>
          <w:i/>
          <w:color w:val="231F20"/>
          <w:sz w:val="20"/>
        </w:rPr>
        <w:t>based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archi</w:t>
      </w:r>
      <w:proofErr w:type="spellEnd"/>
      <w:r>
        <w:rPr>
          <w:i/>
          <w:color w:val="231F20"/>
          <w:sz w:val="20"/>
        </w:rPr>
        <w:t xml:space="preserve">- </w:t>
      </w:r>
      <w:proofErr w:type="spellStart"/>
      <w:r>
        <w:rPr>
          <w:i/>
          <w:color w:val="231F20"/>
          <w:sz w:val="20"/>
        </w:rPr>
        <w:t>tectures</w:t>
      </w:r>
      <w:proofErr w:type="spellEnd"/>
      <w:r>
        <w:rPr>
          <w:i/>
          <w:color w:val="231F20"/>
          <w:sz w:val="20"/>
        </w:rPr>
        <w:t xml:space="preserve">. </w:t>
      </w:r>
      <w:r>
        <w:rPr>
          <w:color w:val="231F20"/>
          <w:sz w:val="20"/>
        </w:rPr>
        <w:t>University of California.</w:t>
      </w:r>
    </w:p>
    <w:p w14:paraId="4F8777C2" w14:textId="77777777" w:rsidR="001E4D13" w:rsidRDefault="001E4D13">
      <w:pPr>
        <w:pStyle w:val="BodyText"/>
        <w:spacing w:before="6"/>
        <w:rPr>
          <w:sz w:val="21"/>
        </w:rPr>
      </w:pPr>
    </w:p>
    <w:p w14:paraId="4F8777C3" w14:textId="77777777" w:rsidR="001E4D13" w:rsidRDefault="00247020">
      <w:pPr>
        <w:pStyle w:val="BodyText"/>
        <w:spacing w:line="254" w:lineRule="auto"/>
        <w:ind w:left="2204" w:hanging="1"/>
      </w:pPr>
      <w:r>
        <w:rPr>
          <w:color w:val="231F20"/>
        </w:rPr>
        <w:t xml:space="preserve">Fisher, R. A. (1936). </w:t>
      </w:r>
      <w:r>
        <w:rPr>
          <w:i/>
          <w:color w:val="231F20"/>
        </w:rPr>
        <w:t xml:space="preserve">Iris </w:t>
      </w:r>
      <w:proofErr w:type="spellStart"/>
      <w:r>
        <w:rPr>
          <w:i/>
          <w:color w:val="231F20"/>
        </w:rPr>
        <w:t>data</w:t>
      </w:r>
      <w:proofErr w:type="spellEnd"/>
      <w:r>
        <w:rPr>
          <w:i/>
          <w:color w:val="231F20"/>
        </w:rPr>
        <w:t xml:space="preserve"> </w:t>
      </w:r>
      <w:proofErr w:type="spellStart"/>
      <w:r>
        <w:rPr>
          <w:i/>
          <w:color w:val="231F20"/>
        </w:rPr>
        <w:t>set</w:t>
      </w:r>
      <w:proofErr w:type="spellEnd"/>
      <w:r>
        <w:rPr>
          <w:color w:val="231F20"/>
        </w:rPr>
        <w:t xml:space="preserve">. UCI </w:t>
      </w:r>
      <w:proofErr w:type="spellStart"/>
      <w:r>
        <w:rPr>
          <w:color w:val="231F20"/>
        </w:rPr>
        <w:t>Machine</w:t>
      </w:r>
      <w:proofErr w:type="spellEnd"/>
      <w:r>
        <w:rPr>
          <w:color w:val="231F20"/>
        </w:rPr>
        <w:t xml:space="preserve"> Learning Repository. </w:t>
      </w:r>
      <w:r>
        <w:rPr>
          <w:color w:val="231F20"/>
          <w:u w:val="single" w:color="231F20"/>
        </w:rPr>
        <w:t>https://</w:t>
      </w:r>
      <w:r>
        <w:rPr>
          <w:color w:val="231F20"/>
        </w:rPr>
        <w:t xml:space="preserve"> </w:t>
      </w:r>
      <w:r>
        <w:rPr>
          <w:color w:val="231F20"/>
          <w:u w:val="single" w:color="231F20"/>
        </w:rPr>
        <w:t>archive.ics.uci.edu/ml/</w:t>
      </w:r>
      <w:proofErr w:type="spellStart"/>
      <w:r>
        <w:rPr>
          <w:color w:val="231F20"/>
          <w:u w:val="single" w:color="231F20"/>
        </w:rPr>
        <w:t>datasets</w:t>
      </w:r>
      <w:proofErr w:type="spellEnd"/>
      <w:r>
        <w:rPr>
          <w:color w:val="231F20"/>
          <w:u w:val="single" w:color="231F20"/>
        </w:rPr>
        <w:t>/</w:t>
      </w:r>
      <w:proofErr w:type="spellStart"/>
      <w:r>
        <w:rPr>
          <w:color w:val="231F20"/>
          <w:u w:val="single" w:color="231F20"/>
        </w:rPr>
        <w:t>iris</w:t>
      </w:r>
      <w:proofErr w:type="spellEnd"/>
    </w:p>
    <w:p w14:paraId="4F8777C4" w14:textId="77777777" w:rsidR="001E4D13" w:rsidRDefault="001E4D13">
      <w:pPr>
        <w:pStyle w:val="BodyText"/>
        <w:spacing w:before="6"/>
        <w:rPr>
          <w:sz w:val="21"/>
        </w:rPr>
      </w:pPr>
    </w:p>
    <w:p w14:paraId="4F8777C5" w14:textId="77777777" w:rsidR="001E4D13" w:rsidRDefault="00247020">
      <w:pPr>
        <w:spacing w:line="254" w:lineRule="auto"/>
        <w:ind w:left="2204"/>
        <w:rPr>
          <w:sz w:val="20"/>
        </w:rPr>
      </w:pPr>
      <w:r>
        <w:rPr>
          <w:color w:val="231F20"/>
          <w:sz w:val="20"/>
        </w:rPr>
        <w:t xml:space="preserve">Fowler, M. (2002). </w:t>
      </w:r>
      <w:r>
        <w:rPr>
          <w:i/>
          <w:color w:val="231F20"/>
          <w:sz w:val="20"/>
        </w:rPr>
        <w:t xml:space="preserve">Public vs. </w:t>
      </w:r>
      <w:proofErr w:type="spellStart"/>
      <w:r>
        <w:rPr>
          <w:i/>
          <w:color w:val="231F20"/>
          <w:sz w:val="20"/>
        </w:rPr>
        <w:t>published</w:t>
      </w:r>
      <w:proofErr w:type="spellEnd"/>
      <w:r>
        <w:rPr>
          <w:i/>
          <w:color w:val="231F20"/>
          <w:sz w:val="20"/>
        </w:rPr>
        <w:t xml:space="preserve"> </w:t>
      </w:r>
      <w:proofErr w:type="spellStart"/>
      <w:r>
        <w:rPr>
          <w:i/>
          <w:color w:val="231F20"/>
          <w:sz w:val="20"/>
        </w:rPr>
        <w:t>interfaces</w:t>
      </w:r>
      <w:proofErr w:type="spellEnd"/>
      <w:r>
        <w:rPr>
          <w:i/>
          <w:color w:val="231F20"/>
          <w:sz w:val="20"/>
        </w:rPr>
        <w:t xml:space="preserve">. </w:t>
      </w:r>
      <w:r>
        <w:rPr>
          <w:color w:val="231F20"/>
          <w:sz w:val="20"/>
        </w:rPr>
        <w:t xml:space="preserve">Martin Fowler. </w:t>
      </w:r>
      <w:r>
        <w:rPr>
          <w:color w:val="231F20"/>
          <w:sz w:val="20"/>
          <w:u w:val="single" w:color="231F20"/>
        </w:rPr>
        <w:t>https://martin-</w:t>
      </w:r>
      <w:r>
        <w:rPr>
          <w:color w:val="231F20"/>
          <w:sz w:val="20"/>
        </w:rPr>
        <w:t xml:space="preserve"> </w:t>
      </w:r>
      <w:r>
        <w:rPr>
          <w:color w:val="231F20"/>
          <w:sz w:val="20"/>
          <w:u w:val="single" w:color="231F20"/>
        </w:rPr>
        <w:t>fowler.com/</w:t>
      </w:r>
      <w:proofErr w:type="spellStart"/>
      <w:r>
        <w:rPr>
          <w:color w:val="231F20"/>
          <w:sz w:val="20"/>
          <w:u w:val="single" w:color="231F20"/>
        </w:rPr>
        <w:t>ieeeSoftware</w:t>
      </w:r>
      <w:proofErr w:type="spellEnd"/>
      <w:r>
        <w:rPr>
          <w:color w:val="231F20"/>
          <w:sz w:val="20"/>
          <w:u w:val="single" w:color="231F20"/>
        </w:rPr>
        <w:t>/published.pdf</w:t>
      </w:r>
    </w:p>
    <w:p w14:paraId="4F8777C6" w14:textId="77777777" w:rsidR="001E4D13" w:rsidRDefault="001E4D13">
      <w:pPr>
        <w:pStyle w:val="BodyText"/>
        <w:spacing w:before="6"/>
        <w:rPr>
          <w:sz w:val="21"/>
        </w:rPr>
      </w:pPr>
    </w:p>
    <w:p w14:paraId="4F8777C7" w14:textId="77777777" w:rsidR="001E4D13" w:rsidRDefault="00247020">
      <w:pPr>
        <w:pStyle w:val="BodyText"/>
        <w:spacing w:line="254" w:lineRule="auto"/>
        <w:ind w:left="2204" w:right="682" w:hanging="1"/>
      </w:pPr>
      <w:r>
        <w:rPr>
          <w:color w:val="231F20"/>
        </w:rPr>
        <w:t xml:space="preserve">Fowler, M. (2009). </w:t>
      </w:r>
      <w:proofErr w:type="spellStart"/>
      <w:r>
        <w:rPr>
          <w:i/>
          <w:color w:val="231F20"/>
        </w:rPr>
        <w:t>TwoHardThings</w:t>
      </w:r>
      <w:proofErr w:type="spellEnd"/>
      <w:r>
        <w:rPr>
          <w:color w:val="231F20"/>
        </w:rPr>
        <w:t xml:space="preserve">. Martin Fowler. </w:t>
      </w:r>
      <w:r>
        <w:rPr>
          <w:color w:val="231F20"/>
          <w:u w:val="single" w:color="231F20"/>
        </w:rPr>
        <w:t>https://martinfowler.com/bliki/</w:t>
      </w:r>
      <w:r>
        <w:rPr>
          <w:color w:val="231F20"/>
        </w:rPr>
        <w:t xml:space="preserve"> </w:t>
      </w:r>
      <w:r>
        <w:rPr>
          <w:color w:val="231F20"/>
          <w:u w:val="single" w:color="231F20"/>
        </w:rPr>
        <w:t>TwoHardThings.html</w:t>
      </w:r>
    </w:p>
    <w:p w14:paraId="4F8777C8" w14:textId="77777777" w:rsidR="001E4D13" w:rsidRDefault="001E4D13">
      <w:pPr>
        <w:pStyle w:val="BodyText"/>
        <w:spacing w:before="6"/>
        <w:rPr>
          <w:sz w:val="21"/>
        </w:rPr>
      </w:pPr>
    </w:p>
    <w:p w14:paraId="4F8777C9" w14:textId="77777777" w:rsidR="001E4D13" w:rsidRDefault="00247020">
      <w:pPr>
        <w:spacing w:line="254" w:lineRule="auto"/>
        <w:ind w:left="2204" w:right="1415" w:hanging="1"/>
        <w:rPr>
          <w:sz w:val="20"/>
        </w:rPr>
      </w:pPr>
      <w:r>
        <w:rPr>
          <w:color w:val="231F20"/>
          <w:sz w:val="20"/>
        </w:rPr>
        <w:t xml:space="preserve">Fowler, M., &amp; Beck, K. (1999). </w:t>
      </w:r>
      <w:r>
        <w:rPr>
          <w:i/>
          <w:color w:val="231F20"/>
          <w:sz w:val="20"/>
        </w:rPr>
        <w:t xml:space="preserve">Refactoring: </w:t>
      </w:r>
      <w:proofErr w:type="spellStart"/>
      <w:r>
        <w:rPr>
          <w:i/>
          <w:color w:val="231F20"/>
          <w:sz w:val="20"/>
        </w:rPr>
        <w:t>Improving</w:t>
      </w:r>
      <w:proofErr w:type="spellEnd"/>
      <w:r>
        <w:rPr>
          <w:i/>
          <w:color w:val="231F20"/>
          <w:sz w:val="20"/>
        </w:rPr>
        <w:t xml:space="preserve"> the design of </w:t>
      </w:r>
      <w:proofErr w:type="spellStart"/>
      <w:r>
        <w:rPr>
          <w:i/>
          <w:color w:val="231F20"/>
          <w:sz w:val="20"/>
        </w:rPr>
        <w:t>existing</w:t>
      </w:r>
      <w:proofErr w:type="spellEnd"/>
      <w:r>
        <w:rPr>
          <w:i/>
          <w:color w:val="231F20"/>
          <w:sz w:val="20"/>
        </w:rPr>
        <w:t xml:space="preserve"> code. </w:t>
      </w:r>
      <w:r>
        <w:rPr>
          <w:color w:val="231F20"/>
          <w:sz w:val="20"/>
        </w:rPr>
        <w:t xml:space="preserve">Addi- </w:t>
      </w:r>
      <w:proofErr w:type="spellStart"/>
      <w:r>
        <w:rPr>
          <w:color w:val="231F20"/>
          <w:sz w:val="20"/>
        </w:rPr>
        <w:t>son</w:t>
      </w:r>
      <w:proofErr w:type="spellEnd"/>
      <w:r>
        <w:rPr>
          <w:color w:val="231F20"/>
          <w:sz w:val="20"/>
        </w:rPr>
        <w:t>-Wesley.</w:t>
      </w:r>
    </w:p>
    <w:p w14:paraId="4F8777CA" w14:textId="77777777" w:rsidR="001E4D13" w:rsidRDefault="001E4D13">
      <w:pPr>
        <w:pStyle w:val="BodyText"/>
        <w:spacing w:before="6"/>
        <w:rPr>
          <w:sz w:val="21"/>
        </w:rPr>
      </w:pPr>
    </w:p>
    <w:p w14:paraId="4F8777CB" w14:textId="77777777" w:rsidR="001E4D13" w:rsidRDefault="00247020">
      <w:pPr>
        <w:spacing w:line="254" w:lineRule="auto"/>
        <w:ind w:left="2204" w:right="1410" w:hanging="1"/>
        <w:rPr>
          <w:sz w:val="20"/>
        </w:rPr>
      </w:pPr>
      <w:r>
        <w:rPr>
          <w:color w:val="231F20"/>
          <w:sz w:val="20"/>
        </w:rPr>
        <w:t xml:space="preserve">Fowler, M., &amp; Highsmith, J. (2001). The Agile </w:t>
      </w:r>
      <w:proofErr w:type="spellStart"/>
      <w:r>
        <w:rPr>
          <w:color w:val="231F20"/>
          <w:sz w:val="20"/>
        </w:rPr>
        <w:t>Manifesto</w:t>
      </w:r>
      <w:proofErr w:type="spellEnd"/>
      <w:r>
        <w:rPr>
          <w:color w:val="231F20"/>
          <w:sz w:val="20"/>
        </w:rPr>
        <w:t xml:space="preserve">. </w:t>
      </w:r>
      <w:r>
        <w:rPr>
          <w:i/>
          <w:color w:val="231F20"/>
          <w:sz w:val="20"/>
        </w:rPr>
        <w:t>Software Development, 9</w:t>
      </w:r>
      <w:r>
        <w:rPr>
          <w:color w:val="231F20"/>
          <w:sz w:val="20"/>
        </w:rPr>
        <w:t>(8), 28— 35.</w:t>
      </w:r>
    </w:p>
    <w:p w14:paraId="4F8777CC" w14:textId="77777777" w:rsidR="001E4D13" w:rsidRDefault="001E4D13">
      <w:pPr>
        <w:pStyle w:val="BodyText"/>
        <w:spacing w:before="6"/>
        <w:rPr>
          <w:sz w:val="21"/>
        </w:rPr>
      </w:pPr>
    </w:p>
    <w:p w14:paraId="4F8777CD" w14:textId="77777777" w:rsidR="001E4D13" w:rsidRDefault="00247020">
      <w:pPr>
        <w:spacing w:line="254" w:lineRule="auto"/>
        <w:ind w:left="2204" w:right="1406" w:hanging="1"/>
        <w:rPr>
          <w:sz w:val="20"/>
        </w:rPr>
      </w:pPr>
      <w:r>
        <w:rPr>
          <w:color w:val="231F20"/>
          <w:sz w:val="20"/>
        </w:rPr>
        <w:t xml:space="preserve">Free Software Directory. (o. D.). </w:t>
      </w:r>
      <w:r>
        <w:rPr>
          <w:i/>
          <w:color w:val="231F20"/>
          <w:sz w:val="20"/>
        </w:rPr>
        <w:t>Subversion" /l "</w:t>
      </w:r>
      <w:proofErr w:type="spellStart"/>
      <w:r>
        <w:rPr>
          <w:i/>
          <w:color w:val="231F20"/>
          <w:sz w:val="20"/>
        </w:rPr>
        <w:t>tab</w:t>
      </w:r>
      <w:proofErr w:type="spellEnd"/>
      <w:r>
        <w:rPr>
          <w:i/>
          <w:color w:val="231F20"/>
          <w:sz w:val="20"/>
        </w:rPr>
        <w:t>=</w:t>
      </w:r>
      <w:proofErr w:type="spellStart"/>
      <w:r>
        <w:rPr>
          <w:i/>
          <w:color w:val="231F20"/>
          <w:sz w:val="20"/>
        </w:rPr>
        <w:t>Overview</w:t>
      </w:r>
      <w:proofErr w:type="spellEnd"/>
      <w:r>
        <w:rPr>
          <w:color w:val="231F20"/>
          <w:sz w:val="20"/>
        </w:rPr>
        <w:t xml:space="preserve">. </w:t>
      </w:r>
      <w:r>
        <w:rPr>
          <w:color w:val="231F20"/>
          <w:sz w:val="20"/>
          <w:u w:val="single" w:color="231F20"/>
        </w:rPr>
        <w:t>https://directory.fsf.org/</w:t>
      </w:r>
      <w:r>
        <w:rPr>
          <w:color w:val="231F20"/>
          <w:sz w:val="20"/>
        </w:rPr>
        <w:t xml:space="preserve"> </w:t>
      </w:r>
      <w:proofErr w:type="spellStart"/>
      <w:r>
        <w:rPr>
          <w:color w:val="231F20"/>
          <w:sz w:val="20"/>
          <w:u w:val="single" w:color="231F20"/>
        </w:rPr>
        <w:t>wiki</w:t>
      </w:r>
      <w:proofErr w:type="spellEnd"/>
      <w:r>
        <w:rPr>
          <w:color w:val="231F20"/>
          <w:sz w:val="20"/>
          <w:u w:val="single" w:color="231F20"/>
        </w:rPr>
        <w:t>/Subversion%22_/l_%22tab%3DOverview</w:t>
      </w:r>
    </w:p>
    <w:p w14:paraId="4F8777CE" w14:textId="77777777" w:rsidR="001E4D13" w:rsidRDefault="001E4D13">
      <w:pPr>
        <w:pStyle w:val="BodyText"/>
        <w:spacing w:before="6"/>
        <w:rPr>
          <w:sz w:val="21"/>
        </w:rPr>
      </w:pPr>
    </w:p>
    <w:p w14:paraId="4F8777CF" w14:textId="77777777" w:rsidR="001E4D13" w:rsidRDefault="00247020">
      <w:pPr>
        <w:pStyle w:val="BodyText"/>
        <w:spacing w:line="254" w:lineRule="auto"/>
        <w:ind w:left="2204" w:right="1410" w:hanging="1"/>
      </w:pPr>
      <w:r>
        <w:rPr>
          <w:color w:val="231F20"/>
        </w:rPr>
        <w:t xml:space="preserve">Free Software </w:t>
      </w:r>
      <w:proofErr w:type="spellStart"/>
      <w:r>
        <w:rPr>
          <w:color w:val="231F20"/>
        </w:rPr>
        <w:t>Foundation</w:t>
      </w:r>
      <w:proofErr w:type="spellEnd"/>
      <w:r>
        <w:rPr>
          <w:color w:val="231F20"/>
        </w:rPr>
        <w:t xml:space="preserve">. (o. D.-a) </w:t>
      </w:r>
      <w:r>
        <w:rPr>
          <w:i/>
          <w:color w:val="231F20"/>
        </w:rPr>
        <w:t xml:space="preserve">GNU </w:t>
      </w:r>
      <w:proofErr w:type="spellStart"/>
      <w:r>
        <w:rPr>
          <w:i/>
          <w:color w:val="231F20"/>
        </w:rPr>
        <w:t>Wget</w:t>
      </w:r>
      <w:proofErr w:type="spellEnd"/>
      <w:r>
        <w:rPr>
          <w:color w:val="231F20"/>
        </w:rPr>
        <w:t xml:space="preserve">. GNU. </w:t>
      </w:r>
      <w:r>
        <w:rPr>
          <w:color w:val="231F20"/>
          <w:u w:val="single" w:color="231F20"/>
        </w:rPr>
        <w:t>https://</w:t>
      </w:r>
      <w:hyperlink r:id="rId132">
        <w:r>
          <w:rPr>
            <w:color w:val="231F20"/>
            <w:u w:val="single" w:color="231F20"/>
          </w:rPr>
          <w:t>www.gnu.org/software/</w:t>
        </w:r>
      </w:hyperlink>
      <w:r>
        <w:rPr>
          <w:color w:val="231F20"/>
        </w:rPr>
        <w:t xml:space="preserve"> </w:t>
      </w:r>
      <w:proofErr w:type="spellStart"/>
      <w:r>
        <w:rPr>
          <w:color w:val="231F20"/>
          <w:u w:val="single" w:color="231F20"/>
        </w:rPr>
        <w:t>wget</w:t>
      </w:r>
      <w:proofErr w:type="spellEnd"/>
      <w:r>
        <w:rPr>
          <w:color w:val="231F20"/>
          <w:u w:val="single" w:color="231F20"/>
        </w:rPr>
        <w:t>/</w:t>
      </w:r>
    </w:p>
    <w:p w14:paraId="4F8777D0" w14:textId="77777777" w:rsidR="001E4D13" w:rsidRDefault="001E4D13">
      <w:pPr>
        <w:pStyle w:val="BodyText"/>
        <w:spacing w:before="6"/>
        <w:rPr>
          <w:sz w:val="21"/>
        </w:rPr>
      </w:pPr>
    </w:p>
    <w:p w14:paraId="4F8777D1" w14:textId="77777777" w:rsidR="001E4D13" w:rsidRDefault="00247020">
      <w:pPr>
        <w:pStyle w:val="BodyText"/>
        <w:ind w:left="2204"/>
      </w:pPr>
      <w:r>
        <w:rPr>
          <w:color w:val="231F20"/>
        </w:rPr>
        <w:t xml:space="preserve">Free Software </w:t>
      </w:r>
      <w:proofErr w:type="spellStart"/>
      <w:r>
        <w:rPr>
          <w:color w:val="231F20"/>
        </w:rPr>
        <w:t>Foundation</w:t>
      </w:r>
      <w:proofErr w:type="spellEnd"/>
      <w:r>
        <w:rPr>
          <w:color w:val="231F20"/>
        </w:rPr>
        <w:t xml:space="preserve">. (o. D.-b). </w:t>
      </w:r>
      <w:r>
        <w:rPr>
          <w:i/>
          <w:color w:val="231F20"/>
        </w:rPr>
        <w:t xml:space="preserve">GNU </w:t>
      </w:r>
      <w:proofErr w:type="spellStart"/>
      <w:r>
        <w:rPr>
          <w:i/>
          <w:color w:val="231F20"/>
        </w:rPr>
        <w:t>Gzip</w:t>
      </w:r>
      <w:proofErr w:type="spellEnd"/>
      <w:r>
        <w:rPr>
          <w:color w:val="231F20"/>
        </w:rPr>
        <w:t xml:space="preserve">. GNU. </w:t>
      </w:r>
      <w:r>
        <w:rPr>
          <w:color w:val="231F20"/>
          <w:u w:val="single" w:color="231F20"/>
        </w:rPr>
        <w:t>https://</w:t>
      </w:r>
      <w:hyperlink r:id="rId133">
        <w:r>
          <w:rPr>
            <w:color w:val="231F20"/>
            <w:u w:val="single" w:color="231F20"/>
          </w:rPr>
          <w:t>www.gnu.org/software/gzip/</w:t>
        </w:r>
      </w:hyperlink>
    </w:p>
    <w:p w14:paraId="4F8777D2" w14:textId="77777777" w:rsidR="001E4D13" w:rsidRDefault="001E4D13">
      <w:pPr>
        <w:pStyle w:val="BodyText"/>
        <w:spacing w:before="7"/>
        <w:rPr>
          <w:sz w:val="22"/>
        </w:rPr>
      </w:pPr>
    </w:p>
    <w:p w14:paraId="4F8777D3" w14:textId="77777777" w:rsidR="001E4D13" w:rsidRDefault="00247020">
      <w:pPr>
        <w:spacing w:before="1" w:line="254" w:lineRule="auto"/>
        <w:ind w:left="2204" w:right="1415" w:hanging="1"/>
        <w:rPr>
          <w:sz w:val="20"/>
        </w:rPr>
      </w:pPr>
      <w:r>
        <w:rPr>
          <w:color w:val="231F20"/>
          <w:sz w:val="20"/>
        </w:rPr>
        <w:t xml:space="preserve">Freeman, S., &amp; Pryce, N. (2012). </w:t>
      </w:r>
      <w:proofErr w:type="spellStart"/>
      <w:r>
        <w:rPr>
          <w:i/>
          <w:color w:val="231F20"/>
          <w:sz w:val="20"/>
        </w:rPr>
        <w:t>Growing</w:t>
      </w:r>
      <w:proofErr w:type="spellEnd"/>
      <w:r>
        <w:rPr>
          <w:i/>
          <w:color w:val="231F20"/>
          <w:sz w:val="20"/>
        </w:rPr>
        <w:t xml:space="preserve"> </w:t>
      </w:r>
      <w:proofErr w:type="spellStart"/>
      <w:r>
        <w:rPr>
          <w:i/>
          <w:color w:val="231F20"/>
          <w:sz w:val="20"/>
        </w:rPr>
        <w:t>object-oriented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guided</w:t>
      </w:r>
      <w:proofErr w:type="spellEnd"/>
      <w:r>
        <w:rPr>
          <w:i/>
          <w:color w:val="231F20"/>
          <w:sz w:val="20"/>
        </w:rPr>
        <w:t xml:space="preserve"> </w:t>
      </w:r>
      <w:proofErr w:type="spellStart"/>
      <w:r>
        <w:rPr>
          <w:i/>
          <w:color w:val="231F20"/>
          <w:sz w:val="20"/>
        </w:rPr>
        <w:t>by</w:t>
      </w:r>
      <w:proofErr w:type="spellEnd"/>
      <w:r>
        <w:rPr>
          <w:i/>
          <w:color w:val="231F20"/>
          <w:sz w:val="20"/>
        </w:rPr>
        <w:t xml:space="preserve"> </w:t>
      </w:r>
      <w:proofErr w:type="spellStart"/>
      <w:r>
        <w:rPr>
          <w:i/>
          <w:color w:val="231F20"/>
          <w:sz w:val="20"/>
        </w:rPr>
        <w:t>tests</w:t>
      </w:r>
      <w:proofErr w:type="spellEnd"/>
      <w:r>
        <w:rPr>
          <w:color w:val="231F20"/>
          <w:sz w:val="20"/>
        </w:rPr>
        <w:t xml:space="preserve">. Addi- </w:t>
      </w:r>
      <w:proofErr w:type="spellStart"/>
      <w:r>
        <w:rPr>
          <w:color w:val="231F20"/>
          <w:sz w:val="20"/>
        </w:rPr>
        <w:t>son</w:t>
      </w:r>
      <w:proofErr w:type="spellEnd"/>
      <w:r>
        <w:rPr>
          <w:color w:val="231F20"/>
          <w:sz w:val="20"/>
        </w:rPr>
        <w:t>-Wesley.</w:t>
      </w:r>
    </w:p>
    <w:p w14:paraId="4F8777D4" w14:textId="77777777" w:rsidR="001E4D13" w:rsidRDefault="001E4D13">
      <w:pPr>
        <w:pStyle w:val="BodyText"/>
        <w:spacing w:before="6"/>
        <w:rPr>
          <w:sz w:val="21"/>
        </w:rPr>
      </w:pPr>
    </w:p>
    <w:p w14:paraId="4F8777D5" w14:textId="77777777" w:rsidR="001E4D13" w:rsidRDefault="00247020">
      <w:pPr>
        <w:spacing w:line="254" w:lineRule="auto"/>
        <w:ind w:left="2204" w:right="1415" w:hanging="1"/>
        <w:rPr>
          <w:sz w:val="20"/>
        </w:rPr>
      </w:pPr>
      <w:proofErr w:type="spellStart"/>
      <w:r>
        <w:rPr>
          <w:color w:val="231F20"/>
          <w:sz w:val="20"/>
        </w:rPr>
        <w:t>Gade</w:t>
      </w:r>
      <w:proofErr w:type="spellEnd"/>
      <w:r>
        <w:rPr>
          <w:color w:val="231F20"/>
          <w:sz w:val="20"/>
        </w:rPr>
        <w:t xml:space="preserve">, K. (2019, June 13). </w:t>
      </w:r>
      <w:r>
        <w:rPr>
          <w:i/>
          <w:color w:val="231F20"/>
          <w:sz w:val="20"/>
        </w:rPr>
        <w:t xml:space="preserve">AI </w:t>
      </w:r>
      <w:proofErr w:type="spellStart"/>
      <w:r>
        <w:rPr>
          <w:i/>
          <w:color w:val="231F20"/>
          <w:sz w:val="20"/>
        </w:rPr>
        <w:t>needs</w:t>
      </w:r>
      <w:proofErr w:type="spellEnd"/>
      <w:r>
        <w:rPr>
          <w:i/>
          <w:color w:val="231F20"/>
          <w:sz w:val="20"/>
        </w:rPr>
        <w:t xml:space="preserve"> a </w:t>
      </w:r>
      <w:proofErr w:type="spellStart"/>
      <w:r>
        <w:rPr>
          <w:i/>
          <w:color w:val="231F20"/>
          <w:sz w:val="20"/>
        </w:rPr>
        <w:t>new</w:t>
      </w:r>
      <w:proofErr w:type="spellEnd"/>
      <w:r>
        <w:rPr>
          <w:i/>
          <w:color w:val="231F20"/>
          <w:sz w:val="20"/>
        </w:rPr>
        <w:t xml:space="preserve"> </w:t>
      </w:r>
      <w:proofErr w:type="spellStart"/>
      <w:r>
        <w:rPr>
          <w:i/>
          <w:color w:val="231F20"/>
          <w:sz w:val="20"/>
        </w:rPr>
        <w:t>developer</w:t>
      </w:r>
      <w:proofErr w:type="spellEnd"/>
      <w:r>
        <w:rPr>
          <w:i/>
          <w:color w:val="231F20"/>
          <w:sz w:val="20"/>
        </w:rPr>
        <w:t xml:space="preserve"> </w:t>
      </w:r>
      <w:proofErr w:type="spellStart"/>
      <w:r>
        <w:rPr>
          <w:i/>
          <w:color w:val="231F20"/>
          <w:sz w:val="20"/>
        </w:rPr>
        <w:t>stack</w:t>
      </w:r>
      <w:proofErr w:type="spellEnd"/>
      <w:r>
        <w:rPr>
          <w:i/>
          <w:color w:val="231F20"/>
          <w:sz w:val="20"/>
        </w:rPr>
        <w:t xml:space="preserve">! </w:t>
      </w:r>
      <w:proofErr w:type="spellStart"/>
      <w:r>
        <w:rPr>
          <w:color w:val="231F20"/>
          <w:sz w:val="20"/>
        </w:rPr>
        <w:t>Fiddler</w:t>
      </w:r>
      <w:proofErr w:type="spellEnd"/>
      <w:r>
        <w:rPr>
          <w:color w:val="231F20"/>
          <w:sz w:val="20"/>
        </w:rPr>
        <w:t xml:space="preserve">. </w:t>
      </w:r>
      <w:r>
        <w:rPr>
          <w:color w:val="231F20"/>
          <w:sz w:val="20"/>
          <w:u w:val="single" w:color="231F20"/>
        </w:rPr>
        <w:t>https://blog.ﬁddler.ai/</w:t>
      </w:r>
      <w:r>
        <w:rPr>
          <w:color w:val="231F20"/>
          <w:sz w:val="20"/>
        </w:rPr>
        <w:t xml:space="preserve"> </w:t>
      </w:r>
      <w:r>
        <w:rPr>
          <w:color w:val="231F20"/>
          <w:sz w:val="20"/>
          <w:u w:val="single" w:color="231F20"/>
        </w:rPr>
        <w:t>2019/06/ai-</w:t>
      </w:r>
      <w:proofErr w:type="spellStart"/>
      <w:r>
        <w:rPr>
          <w:color w:val="231F20"/>
          <w:sz w:val="20"/>
          <w:u w:val="single" w:color="231F20"/>
        </w:rPr>
        <w:t>needs</w:t>
      </w:r>
      <w:proofErr w:type="spellEnd"/>
      <w:r>
        <w:rPr>
          <w:color w:val="231F20"/>
          <w:sz w:val="20"/>
          <w:u w:val="single" w:color="231F20"/>
        </w:rPr>
        <w:t>-a-</w:t>
      </w:r>
      <w:proofErr w:type="spellStart"/>
      <w:r>
        <w:rPr>
          <w:color w:val="231F20"/>
          <w:sz w:val="20"/>
          <w:u w:val="single" w:color="231F20"/>
        </w:rPr>
        <w:t>new</w:t>
      </w:r>
      <w:proofErr w:type="spellEnd"/>
      <w:r>
        <w:rPr>
          <w:color w:val="231F20"/>
          <w:sz w:val="20"/>
          <w:u w:val="single" w:color="231F20"/>
        </w:rPr>
        <w:t>-</w:t>
      </w:r>
      <w:proofErr w:type="spellStart"/>
      <w:r>
        <w:rPr>
          <w:color w:val="231F20"/>
          <w:sz w:val="20"/>
          <w:u w:val="single" w:color="231F20"/>
        </w:rPr>
        <w:t>developer-stack</w:t>
      </w:r>
      <w:proofErr w:type="spellEnd"/>
      <w:r>
        <w:rPr>
          <w:color w:val="231F20"/>
          <w:sz w:val="20"/>
          <w:u w:val="single" w:color="231F20"/>
        </w:rPr>
        <w:t>/</w:t>
      </w:r>
    </w:p>
    <w:p w14:paraId="4F8777D6" w14:textId="77777777" w:rsidR="001E4D13" w:rsidRDefault="001E4D13">
      <w:pPr>
        <w:pStyle w:val="BodyText"/>
        <w:spacing w:before="6"/>
        <w:rPr>
          <w:sz w:val="21"/>
        </w:rPr>
      </w:pPr>
    </w:p>
    <w:p w14:paraId="4F8777D7" w14:textId="77777777" w:rsidR="001E4D13" w:rsidRDefault="00247020">
      <w:pPr>
        <w:ind w:left="2204"/>
        <w:rPr>
          <w:sz w:val="20"/>
        </w:rPr>
      </w:pPr>
      <w:r>
        <w:rPr>
          <w:color w:val="231F20"/>
          <w:sz w:val="20"/>
        </w:rPr>
        <w:t xml:space="preserve">Git. (o. D.). </w:t>
      </w:r>
      <w:r>
        <w:rPr>
          <w:i/>
          <w:color w:val="231F20"/>
          <w:sz w:val="20"/>
        </w:rPr>
        <w:t xml:space="preserve">Git </w:t>
      </w:r>
      <w:proofErr w:type="spellStart"/>
      <w:r>
        <w:rPr>
          <w:i/>
          <w:color w:val="231F20"/>
          <w:sz w:val="20"/>
        </w:rPr>
        <w:t>homepage</w:t>
      </w:r>
      <w:proofErr w:type="spellEnd"/>
      <w:r>
        <w:rPr>
          <w:i/>
          <w:color w:val="231F20"/>
          <w:sz w:val="20"/>
        </w:rPr>
        <w:t xml:space="preserve">. </w:t>
      </w:r>
      <w:r>
        <w:rPr>
          <w:color w:val="231F20"/>
          <w:sz w:val="20"/>
        </w:rPr>
        <w:t xml:space="preserve">Git LFS. </w:t>
      </w:r>
      <w:r>
        <w:rPr>
          <w:color w:val="231F20"/>
          <w:sz w:val="20"/>
          <w:u w:val="single" w:color="231F20"/>
        </w:rPr>
        <w:t>https://git-scm.com/</w:t>
      </w:r>
    </w:p>
    <w:p w14:paraId="4F8777D8" w14:textId="77777777" w:rsidR="001E4D13" w:rsidRDefault="001E4D13">
      <w:pPr>
        <w:pStyle w:val="BodyText"/>
        <w:spacing w:before="7"/>
        <w:rPr>
          <w:sz w:val="22"/>
        </w:rPr>
      </w:pPr>
    </w:p>
    <w:p w14:paraId="4F8777D9" w14:textId="77777777" w:rsidR="001E4D13" w:rsidRDefault="00247020">
      <w:pPr>
        <w:ind w:left="2204"/>
        <w:rPr>
          <w:sz w:val="20"/>
        </w:rPr>
      </w:pPr>
      <w:r>
        <w:rPr>
          <w:color w:val="231F20"/>
          <w:sz w:val="20"/>
        </w:rPr>
        <w:t xml:space="preserve">GitHub. (o. D.-a) </w:t>
      </w:r>
      <w:proofErr w:type="spellStart"/>
      <w:r>
        <w:rPr>
          <w:i/>
          <w:color w:val="231F20"/>
          <w:sz w:val="20"/>
        </w:rPr>
        <w:t>Github</w:t>
      </w:r>
      <w:proofErr w:type="spellEnd"/>
      <w:r>
        <w:rPr>
          <w:i/>
          <w:color w:val="231F20"/>
          <w:sz w:val="20"/>
        </w:rPr>
        <w:t xml:space="preserve"> </w:t>
      </w:r>
      <w:proofErr w:type="spellStart"/>
      <w:r>
        <w:rPr>
          <w:i/>
          <w:color w:val="231F20"/>
          <w:sz w:val="20"/>
        </w:rPr>
        <w:t>homepage</w:t>
      </w:r>
      <w:proofErr w:type="spellEnd"/>
      <w:r>
        <w:rPr>
          <w:color w:val="231F20"/>
          <w:sz w:val="20"/>
        </w:rPr>
        <w:t xml:space="preserve">. Git LFS. </w:t>
      </w:r>
      <w:r>
        <w:rPr>
          <w:color w:val="231F20"/>
          <w:sz w:val="20"/>
          <w:u w:val="single" w:color="231F20"/>
        </w:rPr>
        <w:t>https://docs.github.com/en</w:t>
      </w:r>
    </w:p>
    <w:p w14:paraId="4F8777DA" w14:textId="77777777" w:rsidR="001E4D13" w:rsidRDefault="001E4D13">
      <w:pPr>
        <w:pStyle w:val="BodyText"/>
        <w:spacing w:before="7"/>
        <w:rPr>
          <w:sz w:val="22"/>
        </w:rPr>
      </w:pPr>
    </w:p>
    <w:p w14:paraId="4F8777DB" w14:textId="77777777" w:rsidR="001E4D13" w:rsidRDefault="00247020">
      <w:pPr>
        <w:pStyle w:val="BodyText"/>
        <w:spacing w:line="511" w:lineRule="auto"/>
        <w:ind w:left="2204" w:right="1533"/>
      </w:pPr>
      <w:r>
        <w:rPr>
          <w:color w:val="231F20"/>
        </w:rPr>
        <w:t xml:space="preserve">GitHub. (o. D.-b). </w:t>
      </w:r>
      <w:r>
        <w:rPr>
          <w:i/>
          <w:color w:val="231F20"/>
        </w:rPr>
        <w:t>Hello World</w:t>
      </w:r>
      <w:r>
        <w:rPr>
          <w:color w:val="231F20"/>
        </w:rPr>
        <w:t xml:space="preserve">. Git LFS. </w:t>
      </w:r>
      <w:r>
        <w:rPr>
          <w:color w:val="231F20"/>
          <w:u w:val="single" w:color="231F20"/>
        </w:rPr>
        <w:t>https://guides.github.com/activities/hello-world/</w:t>
      </w:r>
      <w:r>
        <w:rPr>
          <w:color w:val="231F20"/>
        </w:rPr>
        <w:t xml:space="preserve"> GitHub. (</w:t>
      </w:r>
      <w:proofErr w:type="spellStart"/>
      <w:r>
        <w:rPr>
          <w:color w:val="231F20"/>
        </w:rPr>
        <w:t>n.d</w:t>
      </w:r>
      <w:proofErr w:type="spellEnd"/>
      <w:r>
        <w:rPr>
          <w:color w:val="231F20"/>
        </w:rPr>
        <w:t xml:space="preserve">.-c). </w:t>
      </w:r>
      <w:r>
        <w:rPr>
          <w:i/>
          <w:color w:val="231F20"/>
        </w:rPr>
        <w:t xml:space="preserve">Git large </w:t>
      </w:r>
      <w:proofErr w:type="spellStart"/>
      <w:r>
        <w:rPr>
          <w:i/>
          <w:color w:val="231F20"/>
        </w:rPr>
        <w:t>ﬁle</w:t>
      </w:r>
      <w:proofErr w:type="spellEnd"/>
      <w:r>
        <w:rPr>
          <w:i/>
          <w:color w:val="231F20"/>
        </w:rPr>
        <w:t xml:space="preserve"> </w:t>
      </w:r>
      <w:proofErr w:type="spellStart"/>
      <w:r>
        <w:rPr>
          <w:i/>
          <w:color w:val="231F20"/>
        </w:rPr>
        <w:t>storage</w:t>
      </w:r>
      <w:proofErr w:type="spellEnd"/>
      <w:r>
        <w:rPr>
          <w:color w:val="231F20"/>
        </w:rPr>
        <w:t xml:space="preserve">. Git LFS. </w:t>
      </w:r>
      <w:r>
        <w:rPr>
          <w:color w:val="231F20"/>
          <w:u w:val="single" w:color="231F20"/>
        </w:rPr>
        <w:t>https://git-lfs.github.com/</w:t>
      </w:r>
    </w:p>
    <w:p w14:paraId="4F8777DC" w14:textId="77777777" w:rsidR="001E4D13" w:rsidRDefault="001E4D13">
      <w:pPr>
        <w:spacing w:line="511" w:lineRule="auto"/>
        <w:sectPr w:rsidR="001E4D13">
          <w:pgSz w:w="11910" w:h="16840"/>
          <w:pgMar w:top="960" w:right="0" w:bottom="680" w:left="460" w:header="0" w:footer="486" w:gutter="0"/>
          <w:cols w:space="720"/>
        </w:sectPr>
      </w:pPr>
    </w:p>
    <w:p w14:paraId="4F8777DD" w14:textId="77777777" w:rsidR="001E4D13" w:rsidRDefault="001E4D13">
      <w:pPr>
        <w:pStyle w:val="BodyText"/>
        <w:spacing w:before="11"/>
        <w:rPr>
          <w:sz w:val="29"/>
        </w:rPr>
      </w:pPr>
    </w:p>
    <w:p w14:paraId="4F8777DE" w14:textId="77777777" w:rsidR="001E4D13" w:rsidRDefault="00247020">
      <w:pPr>
        <w:spacing w:before="97"/>
        <w:ind w:left="957"/>
        <w:rPr>
          <w:sz w:val="18"/>
        </w:rPr>
      </w:pPr>
      <w:r>
        <w:rPr>
          <w:color w:val="003946"/>
          <w:sz w:val="18"/>
        </w:rPr>
        <w:t>Referenzen</w:t>
      </w:r>
    </w:p>
    <w:p w14:paraId="4F8777DF" w14:textId="77777777" w:rsidR="001E4D13" w:rsidRDefault="001E4D13">
      <w:pPr>
        <w:pStyle w:val="BodyText"/>
      </w:pPr>
    </w:p>
    <w:p w14:paraId="4F8777E0" w14:textId="77777777" w:rsidR="001E4D13" w:rsidRDefault="001E4D13">
      <w:pPr>
        <w:pStyle w:val="BodyText"/>
      </w:pPr>
    </w:p>
    <w:p w14:paraId="4F8777E1" w14:textId="77777777" w:rsidR="001E4D13" w:rsidRDefault="001E4D13">
      <w:pPr>
        <w:pStyle w:val="BodyText"/>
      </w:pPr>
    </w:p>
    <w:p w14:paraId="4F8777E2" w14:textId="77777777" w:rsidR="001E4D13" w:rsidRDefault="001E4D13">
      <w:pPr>
        <w:pStyle w:val="BodyText"/>
      </w:pPr>
    </w:p>
    <w:p w14:paraId="4F8777E3" w14:textId="77777777" w:rsidR="001E4D13" w:rsidRDefault="001E4D13">
      <w:pPr>
        <w:pStyle w:val="BodyText"/>
        <w:spacing w:before="10"/>
        <w:rPr>
          <w:sz w:val="16"/>
        </w:rPr>
      </w:pPr>
    </w:p>
    <w:p w14:paraId="4F8777E4" w14:textId="77777777" w:rsidR="001E4D13" w:rsidRDefault="00247020">
      <w:pPr>
        <w:spacing w:before="97" w:line="254" w:lineRule="auto"/>
        <w:ind w:left="957" w:right="2662" w:hanging="1"/>
        <w:jc w:val="both"/>
        <w:rPr>
          <w:sz w:val="20"/>
        </w:rPr>
      </w:pPr>
      <w:r>
        <w:rPr>
          <w:color w:val="231F20"/>
          <w:sz w:val="20"/>
        </w:rPr>
        <w:t xml:space="preserve">Google. (2020a). </w:t>
      </w:r>
      <w:proofErr w:type="spellStart"/>
      <w:r>
        <w:rPr>
          <w:i/>
          <w:color w:val="231F20"/>
          <w:sz w:val="20"/>
        </w:rPr>
        <w:t>Classiﬁcation</w:t>
      </w:r>
      <w:proofErr w:type="spellEnd"/>
      <w:r>
        <w:rPr>
          <w:i/>
          <w:color w:val="231F20"/>
          <w:sz w:val="20"/>
        </w:rPr>
        <w:t xml:space="preserve">: Precision and </w:t>
      </w:r>
      <w:proofErr w:type="spellStart"/>
      <w:r>
        <w:rPr>
          <w:i/>
          <w:color w:val="231F20"/>
          <w:sz w:val="20"/>
        </w:rPr>
        <w:t>recall</w:t>
      </w:r>
      <w:proofErr w:type="spellEnd"/>
      <w:r>
        <w:rPr>
          <w:i/>
          <w:color w:val="231F20"/>
          <w:sz w:val="20"/>
        </w:rPr>
        <w:t xml:space="preserve">. </w:t>
      </w:r>
      <w:r>
        <w:rPr>
          <w:color w:val="231F20"/>
          <w:sz w:val="20"/>
        </w:rPr>
        <w:t xml:space="preserve">Google Cloud. </w:t>
      </w:r>
      <w:r>
        <w:rPr>
          <w:color w:val="231F20"/>
          <w:sz w:val="20"/>
          <w:u w:val="single" w:color="231F20"/>
        </w:rPr>
        <w:t>https://develop-</w:t>
      </w:r>
      <w:r>
        <w:rPr>
          <w:color w:val="231F20"/>
          <w:sz w:val="20"/>
        </w:rPr>
        <w:t xml:space="preserve"> </w:t>
      </w:r>
      <w:r>
        <w:rPr>
          <w:color w:val="231F20"/>
          <w:sz w:val="20"/>
          <w:u w:val="single" w:color="231F20"/>
        </w:rPr>
        <w:t>ers.google.com/machine-learning/crash-course/classiﬁcation/precision-and-recall</w:t>
      </w:r>
    </w:p>
    <w:p w14:paraId="4F8777E5" w14:textId="77777777" w:rsidR="001E4D13" w:rsidRDefault="001E4D13">
      <w:pPr>
        <w:pStyle w:val="BodyText"/>
        <w:spacing w:before="6"/>
        <w:rPr>
          <w:sz w:val="21"/>
        </w:rPr>
      </w:pPr>
    </w:p>
    <w:p w14:paraId="4F8777E6" w14:textId="77777777" w:rsidR="001E4D13" w:rsidRDefault="00247020">
      <w:pPr>
        <w:spacing w:line="254" w:lineRule="auto"/>
        <w:ind w:left="957" w:right="2662" w:hanging="1"/>
        <w:jc w:val="both"/>
        <w:rPr>
          <w:sz w:val="20"/>
        </w:rPr>
      </w:pPr>
      <w:r>
        <w:rPr>
          <w:color w:val="231F20"/>
          <w:sz w:val="20"/>
        </w:rPr>
        <w:t>Google</w:t>
      </w:r>
      <w:r>
        <w:rPr>
          <w:i/>
          <w:color w:val="231F20"/>
          <w:sz w:val="20"/>
        </w:rPr>
        <w:t xml:space="preserve">. </w:t>
      </w:r>
      <w:r>
        <w:rPr>
          <w:color w:val="231F20"/>
          <w:sz w:val="20"/>
        </w:rPr>
        <w:t xml:space="preserve">(2020b). </w:t>
      </w:r>
      <w:r>
        <w:rPr>
          <w:i/>
          <w:color w:val="231F20"/>
          <w:sz w:val="20"/>
        </w:rPr>
        <w:t xml:space="preserve">MLOps: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and </w:t>
      </w:r>
      <w:proofErr w:type="spellStart"/>
      <w:r>
        <w:rPr>
          <w:i/>
          <w:color w:val="231F20"/>
          <w:sz w:val="20"/>
        </w:rPr>
        <w:t>automation</w:t>
      </w:r>
      <w:proofErr w:type="spellEnd"/>
      <w:r>
        <w:rPr>
          <w:i/>
          <w:color w:val="231F20"/>
          <w:sz w:val="20"/>
        </w:rPr>
        <w:t xml:space="preserve"> </w:t>
      </w:r>
      <w:proofErr w:type="spellStart"/>
      <w:r>
        <w:rPr>
          <w:i/>
          <w:color w:val="231F20"/>
          <w:sz w:val="20"/>
        </w:rPr>
        <w:t>pipelines</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Google Cloud. </w:t>
      </w:r>
      <w:r>
        <w:rPr>
          <w:color w:val="231F20"/>
          <w:sz w:val="20"/>
          <w:u w:val="single" w:color="231F20"/>
        </w:rPr>
        <w:t>https://cloud.google.com/solutions/machine-learning/mlops-</w:t>
      </w:r>
      <w:r>
        <w:rPr>
          <w:color w:val="231F20"/>
          <w:sz w:val="20"/>
        </w:rPr>
        <w:t xml:space="preserve"> </w:t>
      </w:r>
      <w:r>
        <w:rPr>
          <w:color w:val="231F20"/>
          <w:sz w:val="20"/>
          <w:u w:val="single" w:color="231F20"/>
        </w:rPr>
        <w:t>continuous-delivery-and-automation-pipelines-in-machine-learning</w:t>
      </w:r>
    </w:p>
    <w:p w14:paraId="4F8777E7" w14:textId="77777777" w:rsidR="001E4D13" w:rsidRDefault="001E4D13">
      <w:pPr>
        <w:pStyle w:val="BodyText"/>
        <w:spacing w:before="7"/>
        <w:rPr>
          <w:sz w:val="21"/>
        </w:rPr>
      </w:pPr>
    </w:p>
    <w:p w14:paraId="4F8777E8" w14:textId="77777777" w:rsidR="001E4D13" w:rsidRDefault="00247020">
      <w:pPr>
        <w:ind w:left="957"/>
        <w:rPr>
          <w:sz w:val="20"/>
        </w:rPr>
      </w:pPr>
      <w:proofErr w:type="spellStart"/>
      <w:r>
        <w:rPr>
          <w:color w:val="231F20"/>
          <w:sz w:val="20"/>
        </w:rPr>
        <w:t>GoCD</w:t>
      </w:r>
      <w:proofErr w:type="spellEnd"/>
      <w:r>
        <w:rPr>
          <w:color w:val="231F20"/>
          <w:sz w:val="20"/>
        </w:rPr>
        <w:t xml:space="preserve">. (o. D.). </w:t>
      </w:r>
      <w:proofErr w:type="spellStart"/>
      <w:r>
        <w:rPr>
          <w:i/>
          <w:color w:val="231F20"/>
          <w:sz w:val="20"/>
        </w:rPr>
        <w:t>GoCD</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34">
        <w:r>
          <w:rPr>
            <w:color w:val="231F20"/>
            <w:sz w:val="20"/>
            <w:u w:val="single" w:color="231F20"/>
          </w:rPr>
          <w:t>www.gocd.org</w:t>
        </w:r>
      </w:hyperlink>
    </w:p>
    <w:p w14:paraId="4F8777E9" w14:textId="77777777" w:rsidR="001E4D13" w:rsidRDefault="001E4D13">
      <w:pPr>
        <w:pStyle w:val="BodyText"/>
        <w:spacing w:before="7"/>
        <w:rPr>
          <w:sz w:val="22"/>
        </w:rPr>
      </w:pPr>
    </w:p>
    <w:p w14:paraId="4F8777EA" w14:textId="77777777" w:rsidR="001E4D13" w:rsidRDefault="00247020">
      <w:pPr>
        <w:spacing w:before="1" w:line="254" w:lineRule="auto"/>
        <w:ind w:left="957" w:right="2662"/>
        <w:jc w:val="both"/>
        <w:rPr>
          <w:sz w:val="20"/>
        </w:rPr>
      </w:pPr>
      <w:r>
        <w:rPr>
          <w:color w:val="231F20"/>
          <w:sz w:val="20"/>
        </w:rPr>
        <w:t xml:space="preserve">Golden, B. (2014, </w:t>
      </w:r>
      <w:proofErr w:type="spellStart"/>
      <w:r>
        <w:rPr>
          <w:color w:val="231F20"/>
          <w:sz w:val="20"/>
        </w:rPr>
        <w:t>February</w:t>
      </w:r>
      <w:proofErr w:type="spellEnd"/>
      <w:r>
        <w:rPr>
          <w:color w:val="231F20"/>
          <w:sz w:val="20"/>
        </w:rPr>
        <w:t xml:space="preserve"> 11). </w:t>
      </w:r>
      <w:proofErr w:type="spellStart"/>
      <w:r>
        <w:rPr>
          <w:i/>
          <w:color w:val="231F20"/>
          <w:sz w:val="20"/>
        </w:rPr>
        <w:t>How</w:t>
      </w:r>
      <w:proofErr w:type="spellEnd"/>
      <w:r>
        <w:rPr>
          <w:i/>
          <w:color w:val="231F20"/>
          <w:sz w:val="20"/>
        </w:rPr>
        <w:t xml:space="preserve"> DevOps </w:t>
      </w:r>
      <w:proofErr w:type="spellStart"/>
      <w:r>
        <w:rPr>
          <w:i/>
          <w:color w:val="231F20"/>
          <w:sz w:val="20"/>
        </w:rPr>
        <w:t>can</w:t>
      </w:r>
      <w:proofErr w:type="spellEnd"/>
      <w:r>
        <w:rPr>
          <w:i/>
          <w:color w:val="231F20"/>
          <w:sz w:val="20"/>
        </w:rPr>
        <w:t xml:space="preserve"> </w:t>
      </w:r>
      <w:proofErr w:type="spellStart"/>
      <w:r>
        <w:rPr>
          <w:i/>
          <w:color w:val="231F20"/>
          <w:sz w:val="20"/>
        </w:rPr>
        <w:t>accelerate</w:t>
      </w:r>
      <w:proofErr w:type="spellEnd"/>
      <w:r>
        <w:rPr>
          <w:i/>
          <w:color w:val="231F20"/>
          <w:sz w:val="20"/>
        </w:rPr>
        <w:t xml:space="preserve"> the </w:t>
      </w:r>
      <w:proofErr w:type="spellStart"/>
      <w:r>
        <w:rPr>
          <w:i/>
          <w:color w:val="231F20"/>
          <w:sz w:val="20"/>
        </w:rPr>
        <w:t>cloud</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lifecyle</w:t>
      </w:r>
      <w:proofErr w:type="spellEnd"/>
      <w:r>
        <w:rPr>
          <w:color w:val="231F20"/>
          <w:sz w:val="20"/>
        </w:rPr>
        <w:t xml:space="preserve">. CIO. </w:t>
      </w:r>
      <w:r>
        <w:rPr>
          <w:color w:val="231F20"/>
          <w:sz w:val="20"/>
          <w:u w:val="single" w:color="231F20"/>
        </w:rPr>
        <w:t>https://</w:t>
      </w:r>
      <w:hyperlink r:id="rId135">
        <w:r>
          <w:rPr>
            <w:color w:val="231F20"/>
            <w:sz w:val="20"/>
            <w:u w:val="single" w:color="231F20"/>
          </w:rPr>
          <w:t>www.cio.com/article/2378823/how-devops-can-accelerate-the-cloud-appli-</w:t>
        </w:r>
      </w:hyperlink>
      <w:r>
        <w:rPr>
          <w:color w:val="231F20"/>
          <w:sz w:val="20"/>
        </w:rPr>
        <w:t xml:space="preserve"> </w:t>
      </w:r>
      <w:r>
        <w:rPr>
          <w:color w:val="231F20"/>
          <w:sz w:val="20"/>
          <w:u w:val="single" w:color="231F20"/>
        </w:rPr>
        <w:t>cation-lifecycle.html</w:t>
      </w:r>
    </w:p>
    <w:p w14:paraId="4F8777EB" w14:textId="77777777" w:rsidR="001E4D13" w:rsidRDefault="001E4D13">
      <w:pPr>
        <w:pStyle w:val="BodyText"/>
        <w:spacing w:before="7"/>
        <w:rPr>
          <w:sz w:val="21"/>
        </w:rPr>
      </w:pPr>
    </w:p>
    <w:p w14:paraId="4F8777EC" w14:textId="303D4218" w:rsidR="001E4D13" w:rsidRDefault="00357F99">
      <w:pPr>
        <w:spacing w:line="254" w:lineRule="auto"/>
        <w:ind w:left="957" w:right="2662" w:hanging="1"/>
        <w:jc w:val="both"/>
        <w:rPr>
          <w:sz w:val="20"/>
        </w:rPr>
      </w:pPr>
      <w:r>
        <w:rPr>
          <w:noProof/>
        </w:rPr>
        <mc:AlternateContent>
          <mc:Choice Requires="wps">
            <w:drawing>
              <wp:anchor distT="0" distB="0" distL="114300" distR="114300" simplePos="0" relativeHeight="15757824" behindDoc="0" locked="0" layoutInCell="1" allowOverlap="1" wp14:anchorId="4F877958" wp14:editId="391330A0">
                <wp:simplePos x="0" y="0"/>
                <wp:positionH relativeFrom="page">
                  <wp:posOffset>899795</wp:posOffset>
                </wp:positionH>
                <wp:positionV relativeFrom="paragraph">
                  <wp:posOffset>311150</wp:posOffset>
                </wp:positionV>
                <wp:extent cx="3710305" cy="0"/>
                <wp:effectExtent l="0" t="0" r="0" b="0"/>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CC47" id="Line 3"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4.5pt" to="36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" strokecolor="#231f20" strokeweight=".5pt">
                <w10:wrap anchorx="page"/>
              </v:line>
            </w:pict>
          </mc:Fallback>
        </mc:AlternateContent>
      </w:r>
      <w:r w:rsidR="00EC7C0D">
        <w:rPr>
          <w:color w:val="231F20"/>
          <w:sz w:val="20"/>
        </w:rPr>
        <w:t xml:space="preserve">Hearn, S. (2019, </w:t>
      </w:r>
      <w:proofErr w:type="spellStart"/>
      <w:r w:rsidR="00EC7C0D">
        <w:rPr>
          <w:color w:val="231F20"/>
          <w:sz w:val="20"/>
        </w:rPr>
        <w:t>January</w:t>
      </w:r>
      <w:proofErr w:type="spellEnd"/>
      <w:r w:rsidR="00EC7C0D">
        <w:rPr>
          <w:color w:val="231F20"/>
          <w:sz w:val="20"/>
        </w:rPr>
        <w:t xml:space="preserve"> 18). </w:t>
      </w:r>
      <w:r w:rsidR="00EC7C0D">
        <w:rPr>
          <w:i/>
          <w:color w:val="231F20"/>
          <w:sz w:val="20"/>
        </w:rPr>
        <w:t xml:space="preserve">5 </w:t>
      </w:r>
      <w:proofErr w:type="spellStart"/>
      <w:r w:rsidR="00EC7C0D">
        <w:rPr>
          <w:i/>
          <w:color w:val="231F20"/>
          <w:sz w:val="20"/>
        </w:rPr>
        <w:t>great</w:t>
      </w:r>
      <w:proofErr w:type="spellEnd"/>
      <w:r w:rsidR="00EC7C0D">
        <w:rPr>
          <w:i/>
          <w:color w:val="231F20"/>
          <w:sz w:val="20"/>
        </w:rPr>
        <w:t xml:space="preserve"> </w:t>
      </w:r>
      <w:proofErr w:type="spellStart"/>
      <w:r w:rsidR="00EC7C0D">
        <w:rPr>
          <w:i/>
          <w:color w:val="231F20"/>
          <w:sz w:val="20"/>
        </w:rPr>
        <w:t>examples</w:t>
      </w:r>
      <w:proofErr w:type="spellEnd"/>
      <w:r w:rsidR="00EC7C0D">
        <w:rPr>
          <w:i/>
          <w:color w:val="231F20"/>
          <w:sz w:val="20"/>
        </w:rPr>
        <w:t xml:space="preserve"> of agile </w:t>
      </w:r>
      <w:proofErr w:type="spellStart"/>
      <w:r w:rsidR="00EC7C0D">
        <w:rPr>
          <w:i/>
          <w:color w:val="231F20"/>
          <w:sz w:val="20"/>
        </w:rPr>
        <w:t>organisations</w:t>
      </w:r>
      <w:proofErr w:type="spellEnd"/>
      <w:r w:rsidR="00EC7C0D">
        <w:rPr>
          <w:color w:val="231F20"/>
          <w:sz w:val="20"/>
        </w:rPr>
        <w:t>. Clear Review. https://</w:t>
      </w:r>
      <w:hyperlink r:id="rId136">
        <w:r w:rsidR="00EC7C0D">
          <w:rPr>
            <w:color w:val="231F20"/>
            <w:sz w:val="20"/>
          </w:rPr>
          <w:t>www.clearreview.com/5-examples-of-agile-organisations/</w:t>
        </w:r>
      </w:hyperlink>
    </w:p>
    <w:p w14:paraId="4F8777ED" w14:textId="77777777" w:rsidR="001E4D13" w:rsidRDefault="001E4D13">
      <w:pPr>
        <w:pStyle w:val="BodyText"/>
        <w:spacing w:before="6"/>
        <w:rPr>
          <w:sz w:val="21"/>
        </w:rPr>
      </w:pPr>
    </w:p>
    <w:p w14:paraId="4F8777EE" w14:textId="6CFDAA42" w:rsidR="001E4D13" w:rsidRDefault="00357F99">
      <w:pPr>
        <w:spacing w:line="254" w:lineRule="auto"/>
        <w:ind w:left="957" w:right="2662" w:hanging="1"/>
        <w:jc w:val="both"/>
        <w:rPr>
          <w:sz w:val="20"/>
        </w:rPr>
      </w:pPr>
      <w:r>
        <w:rPr>
          <w:noProof/>
        </w:rPr>
        <mc:AlternateContent>
          <mc:Choice Requires="wps">
            <w:drawing>
              <wp:anchor distT="0" distB="0" distL="114300" distR="114300" simplePos="0" relativeHeight="484953088" behindDoc="1" locked="0" layoutInCell="1" allowOverlap="1" wp14:anchorId="4F877959" wp14:editId="4760F0AB">
                <wp:simplePos x="0" y="0"/>
                <wp:positionH relativeFrom="page">
                  <wp:posOffset>4581525</wp:posOffset>
                </wp:positionH>
                <wp:positionV relativeFrom="paragraph">
                  <wp:posOffset>146050</wp:posOffset>
                </wp:positionV>
                <wp:extent cx="1286510" cy="0"/>
                <wp:effectExtent l="0" t="0" r="0" b="0"/>
                <wp:wrapNone/>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35D57" id="Line 2" o:spid="_x0000_s1026" style="position:absolute;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7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" strokecolor="#231f20" strokeweight=".5pt">
                <w10:wrap anchorx="page"/>
              </v:line>
            </w:pict>
          </mc:Fallback>
        </mc:AlternateContent>
      </w:r>
      <w:r w:rsidR="00EC7C0D">
        <w:rPr>
          <w:color w:val="231F20"/>
          <w:sz w:val="20"/>
        </w:rPr>
        <w:t xml:space="preserve">Heck, P. (2020). </w:t>
      </w:r>
      <w:proofErr w:type="spellStart"/>
      <w:r w:rsidR="00EC7C0D">
        <w:rPr>
          <w:i/>
          <w:color w:val="231F20"/>
          <w:sz w:val="20"/>
        </w:rPr>
        <w:t>Testing</w:t>
      </w:r>
      <w:proofErr w:type="spellEnd"/>
      <w:r w:rsidR="00EC7C0D">
        <w:rPr>
          <w:i/>
          <w:color w:val="231F20"/>
          <w:sz w:val="20"/>
        </w:rPr>
        <w:t xml:space="preserve"> </w:t>
      </w:r>
      <w:proofErr w:type="spellStart"/>
      <w:r w:rsidR="00EC7C0D">
        <w:rPr>
          <w:i/>
          <w:color w:val="231F20"/>
          <w:sz w:val="20"/>
        </w:rPr>
        <w:t>machine</w:t>
      </w:r>
      <w:proofErr w:type="spellEnd"/>
      <w:r w:rsidR="00EC7C0D">
        <w:rPr>
          <w:i/>
          <w:color w:val="231F20"/>
          <w:sz w:val="20"/>
        </w:rPr>
        <w:t xml:space="preserve"> </w:t>
      </w:r>
      <w:proofErr w:type="spellStart"/>
      <w:r w:rsidR="00EC7C0D">
        <w:rPr>
          <w:i/>
          <w:color w:val="231F20"/>
          <w:sz w:val="20"/>
        </w:rPr>
        <w:t>learning</w:t>
      </w:r>
      <w:proofErr w:type="spellEnd"/>
      <w:r w:rsidR="00EC7C0D">
        <w:rPr>
          <w:i/>
          <w:color w:val="231F20"/>
          <w:sz w:val="20"/>
        </w:rPr>
        <w:t xml:space="preserve"> </w:t>
      </w:r>
      <w:proofErr w:type="spellStart"/>
      <w:r w:rsidR="00EC7C0D">
        <w:rPr>
          <w:i/>
          <w:color w:val="231F20"/>
          <w:sz w:val="20"/>
        </w:rPr>
        <w:t>applications</w:t>
      </w:r>
      <w:proofErr w:type="spellEnd"/>
      <w:r w:rsidR="00EC7C0D">
        <w:rPr>
          <w:i/>
          <w:color w:val="231F20"/>
          <w:sz w:val="20"/>
        </w:rPr>
        <w:t xml:space="preserve">. </w:t>
      </w:r>
      <w:proofErr w:type="spellStart"/>
      <w:r w:rsidR="00EC7C0D">
        <w:rPr>
          <w:color w:val="231F20"/>
          <w:sz w:val="20"/>
        </w:rPr>
        <w:t>Fontys</w:t>
      </w:r>
      <w:proofErr w:type="spellEnd"/>
      <w:r w:rsidR="00EC7C0D">
        <w:rPr>
          <w:color w:val="231F20"/>
          <w:sz w:val="20"/>
        </w:rPr>
        <w:t xml:space="preserve">. https://fontysblogt.nl/ </w:t>
      </w:r>
      <w:proofErr w:type="spellStart"/>
      <w:r w:rsidR="00EC7C0D">
        <w:rPr>
          <w:color w:val="231F20"/>
          <w:sz w:val="20"/>
          <w:u w:val="single" w:color="231F20"/>
        </w:rPr>
        <w:t>testing-machine-learning-applications</w:t>
      </w:r>
      <w:proofErr w:type="spellEnd"/>
      <w:r w:rsidR="00EC7C0D">
        <w:rPr>
          <w:color w:val="231F20"/>
          <w:sz w:val="20"/>
          <w:u w:val="single" w:color="231F20"/>
        </w:rPr>
        <w:t>/</w:t>
      </w:r>
    </w:p>
    <w:p w14:paraId="4F8777EF" w14:textId="77777777" w:rsidR="001E4D13" w:rsidRDefault="001E4D13">
      <w:pPr>
        <w:pStyle w:val="BodyText"/>
        <w:spacing w:before="6"/>
        <w:rPr>
          <w:sz w:val="21"/>
        </w:rPr>
      </w:pPr>
    </w:p>
    <w:p w14:paraId="4F8777F0" w14:textId="77777777" w:rsidR="001E4D13" w:rsidRDefault="00247020">
      <w:pPr>
        <w:spacing w:line="254" w:lineRule="auto"/>
        <w:ind w:left="957" w:right="2662" w:hanging="1"/>
        <w:jc w:val="both"/>
        <w:rPr>
          <w:sz w:val="20"/>
        </w:rPr>
      </w:pPr>
      <w:r>
        <w:rPr>
          <w:color w:val="231F20"/>
          <w:sz w:val="20"/>
        </w:rPr>
        <w:t xml:space="preserve">Hermann, J., &amp; Del </w:t>
      </w:r>
      <w:proofErr w:type="spellStart"/>
      <w:r>
        <w:rPr>
          <w:color w:val="231F20"/>
          <w:sz w:val="20"/>
        </w:rPr>
        <w:t>Balso</w:t>
      </w:r>
      <w:proofErr w:type="spellEnd"/>
      <w:r>
        <w:rPr>
          <w:color w:val="231F20"/>
          <w:sz w:val="20"/>
        </w:rPr>
        <w:t xml:space="preserve">, M. (2017, September 5). </w:t>
      </w:r>
      <w:proofErr w:type="spellStart"/>
      <w:r>
        <w:rPr>
          <w:i/>
          <w:color w:val="231F20"/>
          <w:sz w:val="20"/>
        </w:rPr>
        <w:t>Meet</w:t>
      </w:r>
      <w:proofErr w:type="spellEnd"/>
      <w:r>
        <w:rPr>
          <w:i/>
          <w:color w:val="231F20"/>
          <w:sz w:val="20"/>
        </w:rPr>
        <w:t xml:space="preserve"> Michelangelo: </w:t>
      </w:r>
      <w:proofErr w:type="spellStart"/>
      <w:r>
        <w:rPr>
          <w:i/>
          <w:color w:val="231F20"/>
          <w:sz w:val="20"/>
        </w:rPr>
        <w:t>Uber’s</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platform</w:t>
      </w:r>
      <w:proofErr w:type="spellEnd"/>
      <w:r>
        <w:rPr>
          <w:i/>
          <w:color w:val="231F20"/>
          <w:sz w:val="20"/>
        </w:rPr>
        <w:t xml:space="preserve">. </w:t>
      </w:r>
      <w:r>
        <w:rPr>
          <w:color w:val="231F20"/>
          <w:sz w:val="20"/>
        </w:rPr>
        <w:t xml:space="preserve">Uber Engineering. </w:t>
      </w:r>
      <w:r>
        <w:rPr>
          <w:color w:val="231F20"/>
          <w:sz w:val="20"/>
          <w:u w:val="single" w:color="231F20"/>
        </w:rPr>
        <w:t>https://eng.uber.com/michelangelo-machine-</w:t>
      </w:r>
      <w:r>
        <w:rPr>
          <w:color w:val="231F20"/>
          <w:sz w:val="20"/>
        </w:rPr>
        <w:t xml:space="preserve"> </w:t>
      </w:r>
      <w:proofErr w:type="spellStart"/>
      <w:r>
        <w:rPr>
          <w:color w:val="231F20"/>
          <w:sz w:val="20"/>
          <w:u w:val="single" w:color="231F20"/>
        </w:rPr>
        <w:t>learning-platform</w:t>
      </w:r>
      <w:proofErr w:type="spellEnd"/>
      <w:r>
        <w:rPr>
          <w:color w:val="231F20"/>
          <w:sz w:val="20"/>
          <w:u w:val="single" w:color="231F20"/>
        </w:rPr>
        <w:t>/</w:t>
      </w:r>
    </w:p>
    <w:p w14:paraId="4F8777F1" w14:textId="77777777" w:rsidR="001E4D13" w:rsidRDefault="001E4D13">
      <w:pPr>
        <w:pStyle w:val="BodyText"/>
        <w:spacing w:before="7"/>
        <w:rPr>
          <w:sz w:val="21"/>
        </w:rPr>
      </w:pPr>
    </w:p>
    <w:p w14:paraId="4F8777F2" w14:textId="77777777" w:rsidR="001E4D13" w:rsidRDefault="00247020">
      <w:pPr>
        <w:spacing w:line="254" w:lineRule="auto"/>
        <w:ind w:left="957" w:right="2662" w:hanging="1"/>
        <w:jc w:val="both"/>
        <w:rPr>
          <w:sz w:val="20"/>
        </w:rPr>
      </w:pPr>
      <w:r>
        <w:rPr>
          <w:color w:val="231F20"/>
          <w:sz w:val="20"/>
        </w:rPr>
        <w:t xml:space="preserve">Highsmith, J. (2009). </w:t>
      </w:r>
      <w:r>
        <w:rPr>
          <w:i/>
          <w:color w:val="231F20"/>
          <w:sz w:val="20"/>
        </w:rPr>
        <w:t xml:space="preserve">Agile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Creating</w:t>
      </w:r>
      <w:proofErr w:type="spellEnd"/>
      <w:r>
        <w:rPr>
          <w:i/>
          <w:color w:val="231F20"/>
          <w:sz w:val="20"/>
        </w:rPr>
        <w:t xml:space="preserve"> innovative </w:t>
      </w:r>
      <w:proofErr w:type="spellStart"/>
      <w:r>
        <w:rPr>
          <w:i/>
          <w:color w:val="231F20"/>
          <w:sz w:val="20"/>
        </w:rPr>
        <w:t>products</w:t>
      </w:r>
      <w:proofErr w:type="spellEnd"/>
      <w:r>
        <w:rPr>
          <w:color w:val="231F20"/>
          <w:sz w:val="20"/>
        </w:rPr>
        <w:t>. Pearson Education.</w:t>
      </w:r>
    </w:p>
    <w:p w14:paraId="4F8777F3" w14:textId="77777777" w:rsidR="001E4D13" w:rsidRDefault="001E4D13">
      <w:pPr>
        <w:pStyle w:val="BodyText"/>
        <w:spacing w:before="6"/>
        <w:rPr>
          <w:sz w:val="21"/>
        </w:rPr>
      </w:pPr>
    </w:p>
    <w:p w14:paraId="4F8777F4" w14:textId="77777777" w:rsidR="001E4D13" w:rsidRDefault="00247020">
      <w:pPr>
        <w:spacing w:line="254" w:lineRule="auto"/>
        <w:ind w:left="957" w:right="2662" w:hanging="1"/>
        <w:jc w:val="both"/>
        <w:rPr>
          <w:sz w:val="20"/>
        </w:rPr>
      </w:pPr>
      <w:r>
        <w:rPr>
          <w:color w:val="231F20"/>
          <w:sz w:val="20"/>
        </w:rPr>
        <w:t xml:space="preserve">Humble, J., &amp; Farley, D. (2015).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Reliable </w:t>
      </w:r>
      <w:proofErr w:type="spellStart"/>
      <w:r>
        <w:rPr>
          <w:i/>
          <w:color w:val="231F20"/>
          <w:sz w:val="20"/>
        </w:rPr>
        <w:t>software</w:t>
      </w:r>
      <w:proofErr w:type="spellEnd"/>
      <w:r>
        <w:rPr>
          <w:i/>
          <w:color w:val="231F20"/>
          <w:sz w:val="20"/>
        </w:rPr>
        <w:t xml:space="preserve"> </w:t>
      </w:r>
      <w:proofErr w:type="spellStart"/>
      <w:r>
        <w:rPr>
          <w:i/>
          <w:color w:val="231F20"/>
          <w:sz w:val="20"/>
        </w:rPr>
        <w:t>releases</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build</w:t>
      </w:r>
      <w:proofErr w:type="spellEnd"/>
      <w:r>
        <w:rPr>
          <w:i/>
          <w:color w:val="231F20"/>
          <w:sz w:val="20"/>
        </w:rPr>
        <w:t xml:space="preserve">, </w:t>
      </w:r>
      <w:proofErr w:type="spellStart"/>
      <w:r>
        <w:rPr>
          <w:i/>
          <w:color w:val="231F20"/>
          <w:sz w:val="20"/>
        </w:rPr>
        <w:t>test</w:t>
      </w:r>
      <w:proofErr w:type="spellEnd"/>
      <w:r>
        <w:rPr>
          <w:i/>
          <w:color w:val="231F20"/>
          <w:sz w:val="20"/>
        </w:rPr>
        <w:t xml:space="preserve">, and </w:t>
      </w:r>
      <w:proofErr w:type="spellStart"/>
      <w:r>
        <w:rPr>
          <w:i/>
          <w:color w:val="231F20"/>
          <w:sz w:val="20"/>
        </w:rPr>
        <w:t>deployment</w:t>
      </w:r>
      <w:proofErr w:type="spellEnd"/>
      <w:r>
        <w:rPr>
          <w:i/>
          <w:color w:val="231F20"/>
          <w:sz w:val="20"/>
        </w:rPr>
        <w:t xml:space="preserve"> </w:t>
      </w:r>
      <w:proofErr w:type="spellStart"/>
      <w:r>
        <w:rPr>
          <w:i/>
          <w:color w:val="231F20"/>
          <w:sz w:val="20"/>
        </w:rPr>
        <w:t>automation</w:t>
      </w:r>
      <w:proofErr w:type="spellEnd"/>
      <w:r>
        <w:rPr>
          <w:color w:val="231F20"/>
          <w:sz w:val="20"/>
        </w:rPr>
        <w:t>. Addison-Wesley.</w:t>
      </w:r>
    </w:p>
    <w:p w14:paraId="4F8777F5" w14:textId="77777777" w:rsidR="001E4D13" w:rsidRDefault="001E4D13">
      <w:pPr>
        <w:pStyle w:val="BodyText"/>
        <w:spacing w:before="6"/>
        <w:rPr>
          <w:sz w:val="21"/>
        </w:rPr>
      </w:pPr>
    </w:p>
    <w:p w14:paraId="4F8777F6" w14:textId="77777777" w:rsidR="001E4D13" w:rsidRDefault="00247020">
      <w:pPr>
        <w:spacing w:line="511" w:lineRule="auto"/>
        <w:ind w:left="957" w:right="4964"/>
        <w:rPr>
          <w:sz w:val="20"/>
        </w:rPr>
      </w:pPr>
      <w:r>
        <w:rPr>
          <w:color w:val="231F20"/>
          <w:sz w:val="20"/>
        </w:rPr>
        <w:t xml:space="preserve">H2O. (o. D.). </w:t>
      </w:r>
      <w:proofErr w:type="spellStart"/>
      <w:r>
        <w:rPr>
          <w:i/>
          <w:color w:val="231F20"/>
          <w:sz w:val="20"/>
        </w:rPr>
        <w:t>Explainable</w:t>
      </w:r>
      <w:proofErr w:type="spellEnd"/>
      <w:r>
        <w:rPr>
          <w:i/>
          <w:color w:val="231F20"/>
          <w:sz w:val="20"/>
        </w:rPr>
        <w:t xml:space="preserve"> AI</w:t>
      </w:r>
      <w:r>
        <w:rPr>
          <w:color w:val="231F20"/>
          <w:sz w:val="20"/>
        </w:rPr>
        <w:t xml:space="preserve">. </w:t>
      </w:r>
      <w:r>
        <w:rPr>
          <w:color w:val="231F20"/>
          <w:sz w:val="20"/>
          <w:u w:val="single" w:color="231F20"/>
        </w:rPr>
        <w:t>https://</w:t>
      </w:r>
      <w:hyperlink r:id="rId137">
        <w:r>
          <w:rPr>
            <w:color w:val="231F20"/>
            <w:sz w:val="20"/>
            <w:u w:val="single" w:color="231F20"/>
          </w:rPr>
          <w:t>www.h2o.ai/explainable-ai/</w:t>
        </w:r>
      </w:hyperlink>
      <w:r>
        <w:rPr>
          <w:color w:val="231F20"/>
          <w:sz w:val="20"/>
        </w:rPr>
        <w:t xml:space="preserve"> IBM</w:t>
      </w:r>
      <w:r>
        <w:rPr>
          <w:i/>
          <w:color w:val="231F20"/>
          <w:sz w:val="20"/>
        </w:rPr>
        <w:t xml:space="preserve">. </w:t>
      </w:r>
      <w:r>
        <w:rPr>
          <w:color w:val="231F20"/>
          <w:sz w:val="20"/>
        </w:rPr>
        <w:t xml:space="preserve">(o. D.-a) </w:t>
      </w:r>
      <w:r>
        <w:rPr>
          <w:i/>
          <w:color w:val="231F20"/>
          <w:sz w:val="20"/>
        </w:rPr>
        <w:t xml:space="preserve">AI Fairness 360. </w:t>
      </w:r>
      <w:hyperlink r:id="rId138">
        <w:r>
          <w:rPr>
            <w:color w:val="231F20"/>
            <w:sz w:val="20"/>
            <w:u w:val="single" w:color="231F20"/>
          </w:rPr>
          <w:t>http://aif360.mybluemix.net</w:t>
        </w:r>
      </w:hyperlink>
    </w:p>
    <w:p w14:paraId="4F8777F7" w14:textId="77777777" w:rsidR="001E4D13" w:rsidRDefault="00247020">
      <w:pPr>
        <w:ind w:left="957"/>
        <w:rPr>
          <w:sz w:val="20"/>
        </w:rPr>
      </w:pPr>
      <w:r>
        <w:rPr>
          <w:color w:val="231F20"/>
          <w:sz w:val="20"/>
        </w:rPr>
        <w:t>IBM</w:t>
      </w:r>
      <w:r>
        <w:rPr>
          <w:i/>
          <w:color w:val="231F20"/>
          <w:sz w:val="20"/>
        </w:rPr>
        <w:t xml:space="preserve">. </w:t>
      </w:r>
      <w:r>
        <w:rPr>
          <w:color w:val="231F20"/>
          <w:sz w:val="20"/>
        </w:rPr>
        <w:t xml:space="preserve">(o. D.-b). </w:t>
      </w:r>
      <w:r>
        <w:rPr>
          <w:i/>
          <w:color w:val="231F20"/>
          <w:sz w:val="20"/>
        </w:rPr>
        <w:t xml:space="preserve">Rational </w:t>
      </w:r>
      <w:proofErr w:type="spellStart"/>
      <w:r>
        <w:rPr>
          <w:i/>
          <w:color w:val="231F20"/>
          <w:sz w:val="20"/>
        </w:rPr>
        <w:t>ClearCase</w:t>
      </w:r>
      <w:proofErr w:type="spellEnd"/>
      <w:r>
        <w:rPr>
          <w:color w:val="231F20"/>
          <w:sz w:val="20"/>
        </w:rPr>
        <w:t xml:space="preserve">. </w:t>
      </w:r>
      <w:r>
        <w:rPr>
          <w:color w:val="231F20"/>
          <w:sz w:val="20"/>
          <w:u w:val="single" w:color="231F20"/>
        </w:rPr>
        <w:t>https://</w:t>
      </w:r>
      <w:hyperlink r:id="rId139">
        <w:r>
          <w:rPr>
            <w:color w:val="231F20"/>
            <w:sz w:val="20"/>
            <w:u w:val="single" w:color="231F20"/>
          </w:rPr>
          <w:t>www.ibm.com/products/rational-clearcase</w:t>
        </w:r>
      </w:hyperlink>
    </w:p>
    <w:p w14:paraId="4F8777F8" w14:textId="77777777" w:rsidR="001E4D13" w:rsidRDefault="001E4D13">
      <w:pPr>
        <w:pStyle w:val="BodyText"/>
        <w:spacing w:before="8"/>
        <w:rPr>
          <w:sz w:val="22"/>
        </w:rPr>
      </w:pPr>
    </w:p>
    <w:p w14:paraId="4F8777F9" w14:textId="77777777" w:rsidR="001E4D13" w:rsidRDefault="00247020">
      <w:pPr>
        <w:spacing w:line="254" w:lineRule="auto"/>
        <w:ind w:left="957" w:right="2662" w:hanging="1"/>
        <w:jc w:val="both"/>
        <w:rPr>
          <w:sz w:val="20"/>
        </w:rPr>
      </w:pPr>
      <w:r>
        <w:rPr>
          <w:color w:val="231F20"/>
          <w:sz w:val="20"/>
        </w:rPr>
        <w:t>IBM. (</w:t>
      </w:r>
      <w:proofErr w:type="spellStart"/>
      <w:r>
        <w:rPr>
          <w:color w:val="231F20"/>
          <w:sz w:val="20"/>
        </w:rPr>
        <w:t>n.d</w:t>
      </w:r>
      <w:proofErr w:type="spellEnd"/>
      <w:r>
        <w:rPr>
          <w:color w:val="231F20"/>
          <w:sz w:val="20"/>
        </w:rPr>
        <w:t xml:space="preserve">.-c). </w:t>
      </w:r>
      <w:r>
        <w:rPr>
          <w:i/>
          <w:color w:val="231F20"/>
          <w:sz w:val="20"/>
        </w:rPr>
        <w:t xml:space="preserve">IBM Watson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r>
        <w:rPr>
          <w:color w:val="231F20"/>
          <w:sz w:val="20"/>
          <w:u w:val="single" w:color="231F20"/>
        </w:rPr>
        <w:t>https://</w:t>
      </w:r>
      <w:hyperlink r:id="rId140">
        <w:r>
          <w:rPr>
            <w:color w:val="231F20"/>
            <w:sz w:val="20"/>
            <w:u w:val="single" w:color="231F20"/>
          </w:rPr>
          <w:t>www.ibm.com/cloud/machine-</w:t>
        </w:r>
      </w:hyperlink>
      <w:r>
        <w:rPr>
          <w:color w:val="231F20"/>
          <w:sz w:val="20"/>
        </w:rPr>
        <w:t xml:space="preserve"> </w:t>
      </w:r>
      <w:proofErr w:type="spellStart"/>
      <w:r>
        <w:rPr>
          <w:color w:val="231F20"/>
          <w:sz w:val="20"/>
          <w:u w:val="single" w:color="231F20"/>
        </w:rPr>
        <w:t>learning</w:t>
      </w:r>
      <w:proofErr w:type="spellEnd"/>
    </w:p>
    <w:p w14:paraId="4F8777FA" w14:textId="77777777" w:rsidR="001E4D13" w:rsidRDefault="001E4D13">
      <w:pPr>
        <w:pStyle w:val="BodyText"/>
        <w:spacing w:before="6"/>
        <w:rPr>
          <w:sz w:val="21"/>
        </w:rPr>
      </w:pPr>
    </w:p>
    <w:p w14:paraId="4F8777FB" w14:textId="77777777" w:rsidR="001E4D13" w:rsidRDefault="00247020">
      <w:pPr>
        <w:spacing w:line="254" w:lineRule="auto"/>
        <w:ind w:left="957" w:right="2662"/>
        <w:jc w:val="both"/>
        <w:rPr>
          <w:sz w:val="20"/>
        </w:rPr>
      </w:pPr>
      <w:r>
        <w:rPr>
          <w:color w:val="231F20"/>
          <w:sz w:val="20"/>
        </w:rPr>
        <w:t xml:space="preserve">Import.io. (2017, November 17). </w:t>
      </w:r>
      <w:proofErr w:type="spellStart"/>
      <w:r>
        <w:rPr>
          <w:i/>
          <w:color w:val="231F20"/>
          <w:sz w:val="20"/>
        </w:rPr>
        <w:t>Is</w:t>
      </w:r>
      <w:proofErr w:type="spellEnd"/>
      <w:r>
        <w:rPr>
          <w:i/>
          <w:color w:val="231F20"/>
          <w:sz w:val="20"/>
        </w:rPr>
        <w:t xml:space="preserve"> web </w:t>
      </w:r>
      <w:proofErr w:type="spellStart"/>
      <w:r>
        <w:rPr>
          <w:i/>
          <w:color w:val="231F20"/>
          <w:sz w:val="20"/>
        </w:rPr>
        <w:t>scraping</w:t>
      </w:r>
      <w:proofErr w:type="spellEnd"/>
      <w:r>
        <w:rPr>
          <w:i/>
          <w:color w:val="231F20"/>
          <w:sz w:val="20"/>
        </w:rPr>
        <w:t xml:space="preserve"> legal? 6 </w:t>
      </w:r>
      <w:proofErr w:type="spellStart"/>
      <w:r>
        <w:rPr>
          <w:i/>
          <w:color w:val="231F20"/>
          <w:sz w:val="20"/>
        </w:rPr>
        <w:t>misunderstandings</w:t>
      </w:r>
      <w:proofErr w:type="spellEnd"/>
      <w:r>
        <w:rPr>
          <w:i/>
          <w:color w:val="231F20"/>
          <w:sz w:val="20"/>
        </w:rPr>
        <w:t xml:space="preserve"> </w:t>
      </w:r>
      <w:proofErr w:type="spellStart"/>
      <w:r>
        <w:rPr>
          <w:i/>
          <w:color w:val="231F20"/>
          <w:sz w:val="20"/>
        </w:rPr>
        <w:t>about</w:t>
      </w:r>
      <w:proofErr w:type="spellEnd"/>
      <w:r>
        <w:rPr>
          <w:i/>
          <w:color w:val="231F20"/>
          <w:sz w:val="20"/>
        </w:rPr>
        <w:t xml:space="preserve"> web </w:t>
      </w:r>
      <w:proofErr w:type="spellStart"/>
      <w:r>
        <w:rPr>
          <w:i/>
          <w:color w:val="231F20"/>
          <w:sz w:val="20"/>
        </w:rPr>
        <w:t>scraping</w:t>
      </w:r>
      <w:proofErr w:type="spellEnd"/>
      <w:r>
        <w:rPr>
          <w:color w:val="231F20"/>
          <w:sz w:val="20"/>
        </w:rPr>
        <w:t xml:space="preserve">. </w:t>
      </w:r>
      <w:r>
        <w:rPr>
          <w:color w:val="231F20"/>
          <w:sz w:val="20"/>
          <w:u w:val="single" w:color="231F20"/>
        </w:rPr>
        <w:t>https://</w:t>
      </w:r>
      <w:hyperlink r:id="rId141">
        <w:r>
          <w:rPr>
            <w:color w:val="231F20"/>
            <w:sz w:val="20"/>
            <w:u w:val="single" w:color="231F20"/>
          </w:rPr>
          <w:t>www.import.io/post/6-misunderstandings-about-web-scraping/</w:t>
        </w:r>
      </w:hyperlink>
    </w:p>
    <w:p w14:paraId="4F8777FC" w14:textId="77777777" w:rsidR="001E4D13" w:rsidRDefault="001E4D13">
      <w:pPr>
        <w:pStyle w:val="BodyText"/>
        <w:spacing w:before="6"/>
        <w:rPr>
          <w:sz w:val="21"/>
        </w:rPr>
      </w:pPr>
    </w:p>
    <w:p w14:paraId="4F8777FD" w14:textId="77777777" w:rsidR="001E4D13" w:rsidRDefault="00247020">
      <w:pPr>
        <w:ind w:left="957"/>
        <w:rPr>
          <w:sz w:val="20"/>
        </w:rPr>
      </w:pPr>
      <w:r>
        <w:rPr>
          <w:color w:val="231F20"/>
          <w:sz w:val="20"/>
        </w:rPr>
        <w:t xml:space="preserve">Jenkins. (o. D.-a) </w:t>
      </w:r>
      <w:r>
        <w:rPr>
          <w:i/>
          <w:color w:val="231F20"/>
          <w:sz w:val="20"/>
        </w:rPr>
        <w:t xml:space="preserve">Jenkins: Build </w:t>
      </w:r>
      <w:proofErr w:type="spellStart"/>
      <w:r>
        <w:rPr>
          <w:i/>
          <w:color w:val="231F20"/>
          <w:sz w:val="20"/>
        </w:rPr>
        <w:t>great</w:t>
      </w:r>
      <w:proofErr w:type="spellEnd"/>
      <w:r>
        <w:rPr>
          <w:i/>
          <w:color w:val="231F20"/>
          <w:sz w:val="20"/>
        </w:rPr>
        <w:t xml:space="preserve"> </w:t>
      </w:r>
      <w:proofErr w:type="spellStart"/>
      <w:r>
        <w:rPr>
          <w:i/>
          <w:color w:val="231F20"/>
          <w:sz w:val="20"/>
        </w:rPr>
        <w:t>things</w:t>
      </w:r>
      <w:proofErr w:type="spellEnd"/>
      <w:r>
        <w:rPr>
          <w:i/>
          <w:color w:val="231F20"/>
          <w:sz w:val="20"/>
        </w:rPr>
        <w:t xml:space="preserve"> at </w:t>
      </w:r>
      <w:proofErr w:type="spellStart"/>
      <w:r>
        <w:rPr>
          <w:i/>
          <w:color w:val="231F20"/>
          <w:sz w:val="20"/>
        </w:rPr>
        <w:t>any</w:t>
      </w:r>
      <w:proofErr w:type="spellEnd"/>
      <w:r>
        <w:rPr>
          <w:i/>
          <w:color w:val="231F20"/>
          <w:sz w:val="20"/>
        </w:rPr>
        <w:t xml:space="preserve"> </w:t>
      </w:r>
      <w:proofErr w:type="spellStart"/>
      <w:r>
        <w:rPr>
          <w:i/>
          <w:color w:val="231F20"/>
          <w:sz w:val="20"/>
        </w:rPr>
        <w:t>scale</w:t>
      </w:r>
      <w:proofErr w:type="spellEnd"/>
      <w:r>
        <w:rPr>
          <w:color w:val="231F20"/>
          <w:sz w:val="20"/>
        </w:rPr>
        <w:t xml:space="preserve">. </w:t>
      </w:r>
      <w:r>
        <w:rPr>
          <w:color w:val="231F20"/>
          <w:sz w:val="20"/>
          <w:u w:val="single" w:color="231F20"/>
        </w:rPr>
        <w:t>https://</w:t>
      </w:r>
      <w:hyperlink r:id="rId142">
        <w:r>
          <w:rPr>
            <w:color w:val="231F20"/>
            <w:sz w:val="20"/>
            <w:u w:val="single" w:color="231F20"/>
          </w:rPr>
          <w:t>www.jenkins.io/</w:t>
        </w:r>
      </w:hyperlink>
    </w:p>
    <w:p w14:paraId="4F8777FE" w14:textId="77777777" w:rsidR="001E4D13" w:rsidRDefault="001E4D13">
      <w:pPr>
        <w:pStyle w:val="BodyText"/>
        <w:spacing w:before="7"/>
        <w:rPr>
          <w:sz w:val="22"/>
        </w:rPr>
      </w:pPr>
    </w:p>
    <w:p w14:paraId="4F8777FF" w14:textId="77777777" w:rsidR="001E4D13" w:rsidRDefault="00247020">
      <w:pPr>
        <w:spacing w:line="254" w:lineRule="auto"/>
        <w:ind w:left="957" w:right="2662" w:hanging="1"/>
        <w:jc w:val="both"/>
        <w:rPr>
          <w:sz w:val="20"/>
        </w:rPr>
      </w:pPr>
      <w:r>
        <w:rPr>
          <w:color w:val="231F20"/>
          <w:sz w:val="20"/>
        </w:rPr>
        <w:t xml:space="preserve">Jenkins. (o. D.-b). </w:t>
      </w:r>
      <w:r>
        <w:rPr>
          <w:i/>
          <w:color w:val="231F20"/>
          <w:sz w:val="20"/>
        </w:rPr>
        <w:t xml:space="preserve">Build a Java </w:t>
      </w:r>
      <w:proofErr w:type="spellStart"/>
      <w:r>
        <w:rPr>
          <w:i/>
          <w:color w:val="231F20"/>
          <w:sz w:val="20"/>
        </w:rPr>
        <w:t>app</w:t>
      </w:r>
      <w:proofErr w:type="spellEnd"/>
      <w:r>
        <w:rPr>
          <w:i/>
          <w:color w:val="231F20"/>
          <w:sz w:val="20"/>
        </w:rPr>
        <w:t xml:space="preserve"> </w:t>
      </w:r>
      <w:proofErr w:type="spellStart"/>
      <w:r>
        <w:rPr>
          <w:i/>
          <w:color w:val="231F20"/>
          <w:sz w:val="20"/>
        </w:rPr>
        <w:t>with</w:t>
      </w:r>
      <w:proofErr w:type="spellEnd"/>
      <w:r>
        <w:rPr>
          <w:i/>
          <w:color w:val="231F20"/>
          <w:sz w:val="20"/>
        </w:rPr>
        <w:t xml:space="preserve"> Maven</w:t>
      </w:r>
      <w:r>
        <w:rPr>
          <w:color w:val="231F20"/>
          <w:sz w:val="20"/>
        </w:rPr>
        <w:t xml:space="preserve">. </w:t>
      </w:r>
      <w:r>
        <w:rPr>
          <w:color w:val="231F20"/>
          <w:sz w:val="20"/>
          <w:u w:val="single" w:color="231F20"/>
        </w:rPr>
        <w:t>https://</w:t>
      </w:r>
      <w:hyperlink r:id="rId143">
        <w:r>
          <w:rPr>
            <w:color w:val="231F20"/>
            <w:sz w:val="20"/>
            <w:u w:val="single" w:color="231F20"/>
          </w:rPr>
          <w:t>www.jenkins.io/doc/tutorials/</w:t>
        </w:r>
      </w:hyperlink>
      <w:r>
        <w:rPr>
          <w:color w:val="231F20"/>
          <w:sz w:val="20"/>
        </w:rPr>
        <w:t xml:space="preserve"> </w:t>
      </w:r>
      <w:proofErr w:type="spellStart"/>
      <w:r>
        <w:rPr>
          <w:color w:val="231F20"/>
          <w:sz w:val="20"/>
          <w:u w:val="single" w:color="231F20"/>
        </w:rPr>
        <w:t>build</w:t>
      </w:r>
      <w:proofErr w:type="spellEnd"/>
      <w:r>
        <w:rPr>
          <w:color w:val="231F20"/>
          <w:sz w:val="20"/>
          <w:u w:val="single" w:color="231F20"/>
        </w:rPr>
        <w:t>-a-java-app-</w:t>
      </w:r>
      <w:proofErr w:type="spellStart"/>
      <w:r>
        <w:rPr>
          <w:color w:val="231F20"/>
          <w:sz w:val="20"/>
          <w:u w:val="single" w:color="231F20"/>
        </w:rPr>
        <w:t>with</w:t>
      </w:r>
      <w:proofErr w:type="spellEnd"/>
      <w:r>
        <w:rPr>
          <w:color w:val="231F20"/>
          <w:sz w:val="20"/>
          <w:u w:val="single" w:color="231F20"/>
        </w:rPr>
        <w:t>-</w:t>
      </w:r>
      <w:proofErr w:type="spellStart"/>
      <w:r>
        <w:rPr>
          <w:color w:val="231F20"/>
          <w:sz w:val="20"/>
          <w:u w:val="single" w:color="231F20"/>
        </w:rPr>
        <w:t>maven</w:t>
      </w:r>
      <w:proofErr w:type="spellEnd"/>
      <w:r>
        <w:rPr>
          <w:color w:val="231F20"/>
          <w:sz w:val="20"/>
          <w:u w:val="single" w:color="231F20"/>
        </w:rPr>
        <w:t>/</w:t>
      </w:r>
    </w:p>
    <w:p w14:paraId="4F877800" w14:textId="77777777" w:rsidR="001E4D13" w:rsidRDefault="001E4D13">
      <w:pPr>
        <w:pStyle w:val="BodyText"/>
        <w:spacing w:before="6"/>
        <w:rPr>
          <w:sz w:val="21"/>
        </w:rPr>
      </w:pPr>
    </w:p>
    <w:p w14:paraId="4F877801" w14:textId="77777777" w:rsidR="001E4D13" w:rsidRDefault="00247020">
      <w:pPr>
        <w:spacing w:line="254" w:lineRule="auto"/>
        <w:ind w:left="957" w:right="2662"/>
        <w:jc w:val="both"/>
        <w:rPr>
          <w:sz w:val="20"/>
        </w:rPr>
      </w:pPr>
      <w:r>
        <w:rPr>
          <w:color w:val="231F20"/>
          <w:sz w:val="20"/>
        </w:rPr>
        <w:t>Jenkins. (</w:t>
      </w:r>
      <w:proofErr w:type="spellStart"/>
      <w:r>
        <w:rPr>
          <w:color w:val="231F20"/>
          <w:sz w:val="20"/>
        </w:rPr>
        <w:t>n.d</w:t>
      </w:r>
      <w:proofErr w:type="spellEnd"/>
      <w:r>
        <w:rPr>
          <w:color w:val="231F20"/>
          <w:sz w:val="20"/>
        </w:rPr>
        <w:t xml:space="preserve">.-c). </w:t>
      </w:r>
      <w:proofErr w:type="spellStart"/>
      <w:r>
        <w:rPr>
          <w:i/>
          <w:color w:val="231F20"/>
          <w:sz w:val="20"/>
        </w:rPr>
        <w:t>Using</w:t>
      </w:r>
      <w:proofErr w:type="spellEnd"/>
      <w:r>
        <w:rPr>
          <w:i/>
          <w:color w:val="231F20"/>
          <w:sz w:val="20"/>
        </w:rPr>
        <w:t xml:space="preserve"> a </w:t>
      </w:r>
      <w:proofErr w:type="spellStart"/>
      <w:r>
        <w:rPr>
          <w:i/>
          <w:color w:val="231F20"/>
          <w:sz w:val="20"/>
        </w:rPr>
        <w:t>Jenkinsﬁle</w:t>
      </w:r>
      <w:proofErr w:type="spellEnd"/>
      <w:r>
        <w:rPr>
          <w:i/>
          <w:color w:val="231F20"/>
          <w:sz w:val="20"/>
        </w:rPr>
        <w:t xml:space="preserve">. </w:t>
      </w:r>
      <w:r>
        <w:rPr>
          <w:color w:val="231F20"/>
          <w:sz w:val="20"/>
          <w:u w:val="single" w:color="231F20"/>
        </w:rPr>
        <w:t>https://</w:t>
      </w:r>
      <w:hyperlink r:id="rId144">
        <w:r>
          <w:rPr>
            <w:color w:val="231F20"/>
            <w:sz w:val="20"/>
            <w:u w:val="single" w:color="231F20"/>
          </w:rPr>
          <w:t>www.jenkins.io/doc/book/pipeline/jenkins-</w:t>
        </w:r>
      </w:hyperlink>
      <w:r>
        <w:rPr>
          <w:color w:val="231F20"/>
          <w:sz w:val="20"/>
        </w:rPr>
        <w:t xml:space="preserve"> </w:t>
      </w:r>
      <w:proofErr w:type="spellStart"/>
      <w:r>
        <w:rPr>
          <w:color w:val="231F20"/>
          <w:sz w:val="20"/>
          <w:u w:val="single" w:color="231F20"/>
        </w:rPr>
        <w:t>ﬁle</w:t>
      </w:r>
      <w:proofErr w:type="spellEnd"/>
      <w:r>
        <w:rPr>
          <w:color w:val="231F20"/>
          <w:sz w:val="20"/>
          <w:u w:val="single" w:color="231F20"/>
        </w:rPr>
        <w:t>/</w:t>
      </w:r>
    </w:p>
    <w:p w14:paraId="4F87780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03" w14:textId="77777777" w:rsidR="001E4D13" w:rsidRDefault="001E4D13">
      <w:pPr>
        <w:pStyle w:val="BodyText"/>
      </w:pPr>
    </w:p>
    <w:p w14:paraId="4F877804" w14:textId="77777777" w:rsidR="001E4D13" w:rsidRDefault="001E4D13">
      <w:pPr>
        <w:pStyle w:val="BodyText"/>
      </w:pPr>
    </w:p>
    <w:p w14:paraId="4F877805" w14:textId="77777777" w:rsidR="001E4D13" w:rsidRDefault="001E4D13">
      <w:pPr>
        <w:pStyle w:val="BodyText"/>
      </w:pPr>
    </w:p>
    <w:p w14:paraId="4F877806" w14:textId="77777777" w:rsidR="001E4D13" w:rsidRDefault="001E4D13">
      <w:pPr>
        <w:pStyle w:val="BodyText"/>
      </w:pPr>
    </w:p>
    <w:p w14:paraId="4F877807" w14:textId="77777777" w:rsidR="001E4D13" w:rsidRDefault="001E4D13">
      <w:pPr>
        <w:pStyle w:val="BodyText"/>
      </w:pPr>
    </w:p>
    <w:p w14:paraId="4F877808" w14:textId="77777777" w:rsidR="001E4D13" w:rsidRDefault="001E4D13">
      <w:pPr>
        <w:pStyle w:val="BodyText"/>
      </w:pPr>
    </w:p>
    <w:p w14:paraId="4F877809" w14:textId="77777777" w:rsidR="001E4D13" w:rsidRDefault="001E4D13">
      <w:pPr>
        <w:pStyle w:val="BodyText"/>
      </w:pPr>
    </w:p>
    <w:p w14:paraId="4F87780A" w14:textId="77777777" w:rsidR="001E4D13" w:rsidRDefault="001E4D13">
      <w:pPr>
        <w:pStyle w:val="BodyText"/>
        <w:spacing w:before="7"/>
      </w:pPr>
    </w:p>
    <w:p w14:paraId="4F87780B" w14:textId="77777777" w:rsidR="001E4D13" w:rsidRDefault="00247020">
      <w:pPr>
        <w:spacing w:line="254" w:lineRule="auto"/>
        <w:ind w:left="2204" w:right="1415" w:hanging="1"/>
        <w:jc w:val="both"/>
        <w:rPr>
          <w:sz w:val="20"/>
        </w:rPr>
      </w:pPr>
      <w:proofErr w:type="spellStart"/>
      <w:r>
        <w:rPr>
          <w:color w:val="231F20"/>
          <w:sz w:val="20"/>
        </w:rPr>
        <w:t>Jongerius</w:t>
      </w:r>
      <w:proofErr w:type="spellEnd"/>
      <w:r>
        <w:rPr>
          <w:color w:val="231F20"/>
          <w:sz w:val="20"/>
        </w:rPr>
        <w:t xml:space="preserve">, P., </w:t>
      </w:r>
      <w:proofErr w:type="spellStart"/>
      <w:r>
        <w:rPr>
          <w:color w:val="231F20"/>
          <w:sz w:val="20"/>
        </w:rPr>
        <w:t>Offermans</w:t>
      </w:r>
      <w:proofErr w:type="spellEnd"/>
      <w:r>
        <w:rPr>
          <w:color w:val="231F20"/>
          <w:sz w:val="20"/>
        </w:rPr>
        <w:t xml:space="preserve">, A., </w:t>
      </w:r>
      <w:proofErr w:type="spellStart"/>
      <w:r>
        <w:rPr>
          <w:color w:val="231F20"/>
          <w:sz w:val="20"/>
        </w:rPr>
        <w:t>Vanhoucke</w:t>
      </w:r>
      <w:proofErr w:type="spellEnd"/>
      <w:r>
        <w:rPr>
          <w:color w:val="231F20"/>
          <w:sz w:val="20"/>
        </w:rPr>
        <w:t xml:space="preserve">, A., </w:t>
      </w:r>
      <w:proofErr w:type="spellStart"/>
      <w:r>
        <w:rPr>
          <w:color w:val="231F20"/>
          <w:sz w:val="20"/>
        </w:rPr>
        <w:t>Sanwikarja</w:t>
      </w:r>
      <w:proofErr w:type="spellEnd"/>
      <w:r>
        <w:rPr>
          <w:color w:val="231F20"/>
          <w:sz w:val="20"/>
        </w:rPr>
        <w:t xml:space="preserve">, P., &amp; van </w:t>
      </w:r>
      <w:proofErr w:type="spellStart"/>
      <w:r>
        <w:rPr>
          <w:color w:val="231F20"/>
          <w:sz w:val="20"/>
        </w:rPr>
        <w:t>Geel</w:t>
      </w:r>
      <w:proofErr w:type="spellEnd"/>
      <w:r>
        <w:rPr>
          <w:color w:val="231F20"/>
          <w:sz w:val="20"/>
        </w:rPr>
        <w:t xml:space="preserve">, J. (2013). </w:t>
      </w:r>
      <w:proofErr w:type="spellStart"/>
      <w:r>
        <w:rPr>
          <w:i/>
          <w:color w:val="231F20"/>
          <w:sz w:val="20"/>
        </w:rPr>
        <w:t>Get</w:t>
      </w:r>
      <w:proofErr w:type="spellEnd"/>
      <w:r>
        <w:rPr>
          <w:i/>
          <w:color w:val="231F20"/>
          <w:sz w:val="20"/>
        </w:rPr>
        <w:t xml:space="preserve"> Agile! Scrum for UX, design &amp; </w:t>
      </w:r>
      <w:proofErr w:type="spellStart"/>
      <w:r>
        <w:rPr>
          <w:i/>
          <w:color w:val="231F20"/>
          <w:sz w:val="20"/>
        </w:rPr>
        <w:t>development</w:t>
      </w:r>
      <w:proofErr w:type="spellEnd"/>
      <w:r>
        <w:rPr>
          <w:color w:val="231F20"/>
          <w:sz w:val="20"/>
        </w:rPr>
        <w:t>. BIS Publishers.</w:t>
      </w:r>
    </w:p>
    <w:p w14:paraId="4F87780C" w14:textId="77777777" w:rsidR="001E4D13" w:rsidRDefault="001E4D13">
      <w:pPr>
        <w:pStyle w:val="BodyText"/>
        <w:spacing w:before="6"/>
        <w:rPr>
          <w:sz w:val="21"/>
        </w:rPr>
      </w:pPr>
    </w:p>
    <w:p w14:paraId="4F87780D" w14:textId="77777777" w:rsidR="001E4D13" w:rsidRDefault="00247020">
      <w:pPr>
        <w:pStyle w:val="BodyText"/>
        <w:tabs>
          <w:tab w:val="left" w:pos="3326"/>
          <w:tab w:val="left" w:pos="4329"/>
          <w:tab w:val="left" w:pos="5305"/>
          <w:tab w:val="left" w:pos="6113"/>
          <w:tab w:val="left" w:pos="7224"/>
          <w:tab w:val="left" w:pos="8616"/>
        </w:tabs>
        <w:spacing w:line="254" w:lineRule="auto"/>
        <w:ind w:left="2204" w:right="1415" w:hanging="1"/>
        <w:jc w:val="both"/>
      </w:pPr>
      <w:proofErr w:type="spellStart"/>
      <w:r>
        <w:rPr>
          <w:color w:val="231F20"/>
        </w:rPr>
        <w:t>Jupyter</w:t>
      </w:r>
      <w:proofErr w:type="spellEnd"/>
      <w:r>
        <w:rPr>
          <w:color w:val="231F20"/>
        </w:rPr>
        <w:tab/>
        <w:t>Team.</w:t>
      </w:r>
      <w:r>
        <w:rPr>
          <w:color w:val="231F20"/>
        </w:rPr>
        <w:tab/>
        <w:t>(o. D.).</w:t>
      </w:r>
      <w:r>
        <w:rPr>
          <w:color w:val="231F20"/>
        </w:rPr>
        <w:tab/>
      </w:r>
      <w:r>
        <w:rPr>
          <w:i/>
          <w:color w:val="231F20"/>
        </w:rPr>
        <w:t>The</w:t>
      </w:r>
      <w:r>
        <w:rPr>
          <w:i/>
          <w:color w:val="231F20"/>
        </w:rPr>
        <w:tab/>
      </w:r>
      <w:proofErr w:type="spellStart"/>
      <w:r>
        <w:rPr>
          <w:i/>
          <w:color w:val="231F20"/>
        </w:rPr>
        <w:t>Jupyter</w:t>
      </w:r>
      <w:proofErr w:type="spellEnd"/>
      <w:r>
        <w:rPr>
          <w:i/>
          <w:color w:val="231F20"/>
        </w:rPr>
        <w:tab/>
        <w:t>Notebook</w:t>
      </w:r>
      <w:r>
        <w:rPr>
          <w:color w:val="231F20"/>
        </w:rPr>
        <w:t>.</w:t>
      </w:r>
      <w:r>
        <w:rPr>
          <w:color w:val="231F20"/>
        </w:rPr>
        <w:tab/>
      </w:r>
      <w:r>
        <w:rPr>
          <w:color w:val="231F20"/>
          <w:u w:val="single" w:color="231F20"/>
        </w:rPr>
        <w:t>https://jupyter-</w:t>
      </w:r>
      <w:r>
        <w:rPr>
          <w:color w:val="231F20"/>
        </w:rPr>
        <w:t xml:space="preserve"> </w:t>
      </w:r>
      <w:r>
        <w:rPr>
          <w:color w:val="231F20"/>
          <w:u w:val="single" w:color="231F20"/>
        </w:rPr>
        <w:t>notebook.readthedocs.io/en/</w:t>
      </w:r>
      <w:proofErr w:type="spellStart"/>
      <w:r>
        <w:rPr>
          <w:color w:val="231F20"/>
          <w:u w:val="single" w:color="231F20"/>
        </w:rPr>
        <w:t>stable</w:t>
      </w:r>
      <w:proofErr w:type="spellEnd"/>
      <w:r>
        <w:rPr>
          <w:color w:val="231F20"/>
          <w:u w:val="single" w:color="231F20"/>
        </w:rPr>
        <w:t>/notebook.html</w:t>
      </w:r>
    </w:p>
    <w:p w14:paraId="4F87780E" w14:textId="77777777" w:rsidR="001E4D13" w:rsidRDefault="001E4D13">
      <w:pPr>
        <w:pStyle w:val="BodyText"/>
        <w:spacing w:before="6"/>
        <w:rPr>
          <w:sz w:val="21"/>
        </w:rPr>
      </w:pPr>
    </w:p>
    <w:p w14:paraId="4F87780F" w14:textId="77777777" w:rsidR="001E4D13" w:rsidRDefault="00247020">
      <w:pPr>
        <w:spacing w:before="1" w:line="254" w:lineRule="auto"/>
        <w:ind w:left="2204" w:right="1415" w:hanging="1"/>
        <w:jc w:val="both"/>
        <w:rPr>
          <w:sz w:val="20"/>
        </w:rPr>
      </w:pPr>
      <w:proofErr w:type="spellStart"/>
      <w:r>
        <w:rPr>
          <w:color w:val="231F20"/>
          <w:sz w:val="20"/>
        </w:rPr>
        <w:t>Kaner</w:t>
      </w:r>
      <w:proofErr w:type="spellEnd"/>
      <w:r>
        <w:rPr>
          <w:color w:val="231F20"/>
          <w:sz w:val="20"/>
        </w:rPr>
        <w:t>, C. (2004</w:t>
      </w:r>
      <w:r>
        <w:rPr>
          <w:i/>
          <w:color w:val="231F20"/>
          <w:sz w:val="20"/>
        </w:rPr>
        <w:t xml:space="preserve">). A </w:t>
      </w:r>
      <w:proofErr w:type="spellStart"/>
      <w:r>
        <w:rPr>
          <w:i/>
          <w:color w:val="231F20"/>
          <w:sz w:val="20"/>
        </w:rPr>
        <w:t>course</w:t>
      </w:r>
      <w:proofErr w:type="spellEnd"/>
      <w:r>
        <w:rPr>
          <w:i/>
          <w:color w:val="231F20"/>
          <w:sz w:val="20"/>
        </w:rPr>
        <w:t xml:space="preserve"> in </w:t>
      </w:r>
      <w:proofErr w:type="spellStart"/>
      <w:r>
        <w:rPr>
          <w:i/>
          <w:color w:val="231F20"/>
          <w:sz w:val="20"/>
        </w:rPr>
        <w:t>black box</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Examples</w:t>
      </w:r>
      <w:proofErr w:type="spellEnd"/>
      <w:r>
        <w:rPr>
          <w:i/>
          <w:color w:val="231F20"/>
          <w:sz w:val="20"/>
        </w:rPr>
        <w:t xml:space="preserve"> of </w:t>
      </w:r>
      <w:proofErr w:type="spellStart"/>
      <w:r>
        <w:rPr>
          <w:i/>
          <w:color w:val="231F20"/>
          <w:sz w:val="20"/>
        </w:rPr>
        <w:t>test</w:t>
      </w:r>
      <w:proofErr w:type="spellEnd"/>
      <w:r>
        <w:rPr>
          <w:i/>
          <w:color w:val="231F20"/>
          <w:sz w:val="20"/>
        </w:rPr>
        <w:t xml:space="preserve"> </w:t>
      </w:r>
      <w:proofErr w:type="spellStart"/>
      <w:r>
        <w:rPr>
          <w:i/>
          <w:color w:val="231F20"/>
          <w:sz w:val="20"/>
        </w:rPr>
        <w:t>oracles</w:t>
      </w:r>
      <w:proofErr w:type="spellEnd"/>
      <w:r>
        <w:rPr>
          <w:i/>
          <w:color w:val="231F20"/>
          <w:sz w:val="20"/>
        </w:rPr>
        <w:t xml:space="preserve">. </w:t>
      </w:r>
      <w:r>
        <w:rPr>
          <w:color w:val="231F20"/>
          <w:sz w:val="20"/>
        </w:rPr>
        <w:t xml:space="preserve">Flor- </w:t>
      </w:r>
      <w:proofErr w:type="spellStart"/>
      <w:r>
        <w:rPr>
          <w:color w:val="231F20"/>
          <w:sz w:val="20"/>
        </w:rPr>
        <w:t>ida</w:t>
      </w:r>
      <w:proofErr w:type="spellEnd"/>
      <w:r>
        <w:rPr>
          <w:color w:val="231F20"/>
          <w:sz w:val="20"/>
        </w:rPr>
        <w:t xml:space="preserve"> Institute of Technology. </w:t>
      </w:r>
      <w:hyperlink r:id="rId145">
        <w:r>
          <w:rPr>
            <w:color w:val="231F20"/>
            <w:sz w:val="20"/>
            <w:u w:val="single" w:color="231F20"/>
          </w:rPr>
          <w:t>http://www.testingeducation.org/k04/OracleExamples.htm</w:t>
        </w:r>
      </w:hyperlink>
    </w:p>
    <w:p w14:paraId="4F877810" w14:textId="77777777" w:rsidR="001E4D13" w:rsidRDefault="001E4D13">
      <w:pPr>
        <w:pStyle w:val="BodyText"/>
        <w:spacing w:before="5"/>
        <w:rPr>
          <w:sz w:val="21"/>
        </w:rPr>
      </w:pPr>
    </w:p>
    <w:p w14:paraId="4F877811" w14:textId="77777777" w:rsidR="001E4D13" w:rsidRDefault="00247020">
      <w:pPr>
        <w:pStyle w:val="BodyText"/>
        <w:spacing w:before="1" w:line="254" w:lineRule="auto"/>
        <w:ind w:left="2204" w:right="1415" w:hanging="1"/>
        <w:jc w:val="both"/>
      </w:pPr>
      <w:proofErr w:type="spellStart"/>
      <w:r>
        <w:rPr>
          <w:color w:val="231F20"/>
        </w:rPr>
        <w:t>Karpathy</w:t>
      </w:r>
      <w:proofErr w:type="spellEnd"/>
      <w:r>
        <w:rPr>
          <w:color w:val="231F20"/>
        </w:rPr>
        <w:t xml:space="preserve">, A. (2017, November 11). </w:t>
      </w:r>
      <w:r>
        <w:rPr>
          <w:i/>
          <w:color w:val="231F20"/>
        </w:rPr>
        <w:t>Software 2.0</w:t>
      </w:r>
      <w:r>
        <w:rPr>
          <w:color w:val="231F20"/>
        </w:rPr>
        <w:t xml:space="preserve">. Medium. </w:t>
      </w:r>
      <w:hyperlink r:id="rId146">
        <w:r>
          <w:rPr>
            <w:color w:val="231F20"/>
            <w:u w:val="single" w:color="231F20"/>
          </w:rPr>
          <w:t>https://medium.com/@karpa-</w:t>
        </w:r>
      </w:hyperlink>
      <w:r>
        <w:rPr>
          <w:color w:val="231F20"/>
        </w:rPr>
        <w:t xml:space="preserve"> </w:t>
      </w:r>
      <w:proofErr w:type="spellStart"/>
      <w:r>
        <w:rPr>
          <w:color w:val="231F20"/>
          <w:u w:val="single" w:color="231F20"/>
        </w:rPr>
        <w:t>thy</w:t>
      </w:r>
      <w:proofErr w:type="spellEnd"/>
      <w:r>
        <w:rPr>
          <w:color w:val="231F20"/>
          <w:u w:val="single" w:color="231F20"/>
        </w:rPr>
        <w:t>/software-2-0-a64152b37c35</w:t>
      </w:r>
    </w:p>
    <w:p w14:paraId="4F877812" w14:textId="77777777" w:rsidR="001E4D13" w:rsidRDefault="001E4D13">
      <w:pPr>
        <w:pStyle w:val="BodyText"/>
        <w:spacing w:before="6"/>
        <w:rPr>
          <w:sz w:val="21"/>
        </w:rPr>
      </w:pPr>
    </w:p>
    <w:p w14:paraId="4F877813" w14:textId="77777777" w:rsidR="001E4D13" w:rsidRDefault="00247020">
      <w:pPr>
        <w:spacing w:line="254" w:lineRule="auto"/>
        <w:ind w:left="2204" w:right="1415"/>
        <w:jc w:val="both"/>
        <w:rPr>
          <w:sz w:val="20"/>
        </w:rPr>
      </w:pPr>
      <w:proofErr w:type="spellStart"/>
      <w:r>
        <w:rPr>
          <w:color w:val="231F20"/>
          <w:sz w:val="20"/>
        </w:rPr>
        <w:t>Katalon</w:t>
      </w:r>
      <w:proofErr w:type="spellEnd"/>
      <w:r>
        <w:rPr>
          <w:color w:val="231F20"/>
          <w:sz w:val="20"/>
        </w:rPr>
        <w:t xml:space="preserve">.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end-</w:t>
      </w:r>
      <w:proofErr w:type="spellStart"/>
      <w:r>
        <w:rPr>
          <w:i/>
          <w:color w:val="231F20"/>
          <w:sz w:val="20"/>
        </w:rPr>
        <w:t>to</w:t>
      </w:r>
      <w:proofErr w:type="spellEnd"/>
      <w:r>
        <w:rPr>
          <w:i/>
          <w:color w:val="231F20"/>
          <w:sz w:val="20"/>
        </w:rPr>
        <w:t xml:space="preserve">-end (E2E) </w:t>
      </w:r>
      <w:proofErr w:type="spellStart"/>
      <w:r>
        <w:rPr>
          <w:i/>
          <w:color w:val="231F20"/>
          <w:sz w:val="20"/>
        </w:rPr>
        <w:t>testing</w:t>
      </w:r>
      <w:proofErr w:type="spellEnd"/>
      <w:r>
        <w:rPr>
          <w:i/>
          <w:color w:val="231F20"/>
          <w:sz w:val="20"/>
        </w:rPr>
        <w:t xml:space="preserve">? All </w:t>
      </w:r>
      <w:proofErr w:type="spellStart"/>
      <w:r>
        <w:rPr>
          <w:i/>
          <w:color w:val="231F20"/>
          <w:sz w:val="20"/>
        </w:rPr>
        <w:t>you</w:t>
      </w:r>
      <w:proofErr w:type="spellEnd"/>
      <w:r>
        <w:rPr>
          <w:i/>
          <w:color w:val="231F20"/>
          <w:sz w:val="20"/>
        </w:rPr>
        <w:t xml:space="preserve"> </w:t>
      </w:r>
      <w:proofErr w:type="spellStart"/>
      <w:r>
        <w:rPr>
          <w:i/>
          <w:color w:val="231F20"/>
          <w:sz w:val="20"/>
        </w:rPr>
        <w:t>need</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know</w:t>
      </w:r>
      <w:proofErr w:type="spellEnd"/>
      <w:r>
        <w:rPr>
          <w:i/>
          <w:color w:val="231F20"/>
          <w:sz w:val="20"/>
        </w:rPr>
        <w:t xml:space="preserve">. </w:t>
      </w:r>
      <w:r>
        <w:rPr>
          <w:color w:val="231F20"/>
          <w:sz w:val="20"/>
          <w:u w:val="single" w:color="231F20"/>
        </w:rPr>
        <w:t>https://</w:t>
      </w:r>
      <w:r>
        <w:rPr>
          <w:color w:val="231F20"/>
          <w:sz w:val="20"/>
        </w:rPr>
        <w:t xml:space="preserve"> </w:t>
      </w:r>
      <w:hyperlink r:id="rId147">
        <w:r>
          <w:rPr>
            <w:color w:val="231F20"/>
            <w:sz w:val="20"/>
            <w:u w:val="single" w:color="231F20"/>
          </w:rPr>
          <w:t>www.katalon.com/resources-center/blog/end-to-end-e2e-testing/</w:t>
        </w:r>
      </w:hyperlink>
    </w:p>
    <w:p w14:paraId="4F877814" w14:textId="77777777" w:rsidR="001E4D13" w:rsidRDefault="001E4D13">
      <w:pPr>
        <w:pStyle w:val="BodyText"/>
        <w:spacing w:before="6"/>
        <w:rPr>
          <w:sz w:val="21"/>
        </w:rPr>
      </w:pPr>
    </w:p>
    <w:p w14:paraId="4F877815" w14:textId="77777777" w:rsidR="001E4D13" w:rsidRDefault="00247020">
      <w:pPr>
        <w:spacing w:line="254" w:lineRule="auto"/>
        <w:ind w:left="2204" w:right="1416" w:hanging="1"/>
        <w:jc w:val="both"/>
        <w:rPr>
          <w:sz w:val="20"/>
        </w:rPr>
      </w:pPr>
      <w:r>
        <w:rPr>
          <w:color w:val="231F20"/>
          <w:sz w:val="20"/>
        </w:rPr>
        <w:t xml:space="preserve">Kim, M., Zimmerman, T., </w:t>
      </w:r>
      <w:proofErr w:type="spellStart"/>
      <w:r>
        <w:rPr>
          <w:color w:val="231F20"/>
          <w:sz w:val="20"/>
        </w:rPr>
        <w:t>DeLine</w:t>
      </w:r>
      <w:proofErr w:type="spellEnd"/>
      <w:r>
        <w:rPr>
          <w:color w:val="231F20"/>
          <w:sz w:val="20"/>
        </w:rPr>
        <w:t xml:space="preserve">, R., &amp; </w:t>
      </w:r>
      <w:proofErr w:type="spellStart"/>
      <w:r>
        <w:rPr>
          <w:color w:val="231F20"/>
          <w:sz w:val="20"/>
        </w:rPr>
        <w:t>Begel</w:t>
      </w:r>
      <w:proofErr w:type="spellEnd"/>
      <w:r>
        <w:rPr>
          <w:color w:val="231F20"/>
          <w:sz w:val="20"/>
        </w:rPr>
        <w:t xml:space="preserve">, A. (2018). Data </w:t>
      </w:r>
      <w:proofErr w:type="spellStart"/>
      <w:r>
        <w:rPr>
          <w:color w:val="231F20"/>
          <w:sz w:val="20"/>
        </w:rPr>
        <w:t>scientists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teams</w:t>
      </w:r>
      <w:proofErr w:type="spellEnd"/>
      <w:r>
        <w:rPr>
          <w:color w:val="231F20"/>
          <w:sz w:val="20"/>
        </w:rPr>
        <w:t xml:space="preserve">: State of the </w:t>
      </w:r>
      <w:proofErr w:type="spellStart"/>
      <w:r>
        <w:rPr>
          <w:color w:val="231F20"/>
          <w:sz w:val="20"/>
        </w:rPr>
        <w:t>art</w:t>
      </w:r>
      <w:proofErr w:type="spellEnd"/>
      <w:r>
        <w:rPr>
          <w:color w:val="231F20"/>
          <w:sz w:val="20"/>
        </w:rPr>
        <w:t xml:space="preserve"> and </w:t>
      </w:r>
      <w:proofErr w:type="spellStart"/>
      <w:r>
        <w:rPr>
          <w:color w:val="231F20"/>
          <w:sz w:val="20"/>
        </w:rPr>
        <w:t>challenges</w:t>
      </w:r>
      <w:proofErr w:type="spellEnd"/>
      <w:r>
        <w:rPr>
          <w:color w:val="231F20"/>
          <w:sz w:val="20"/>
        </w:rPr>
        <w:t xml:space="preserve">. </w:t>
      </w:r>
      <w:r>
        <w:rPr>
          <w:i/>
          <w:color w:val="231F20"/>
          <w:sz w:val="20"/>
        </w:rPr>
        <w:t xml:space="preserve">IEE Transactions on </w:t>
      </w:r>
      <w:proofErr w:type="gramStart"/>
      <w:r>
        <w:rPr>
          <w:i/>
          <w:color w:val="231F20"/>
          <w:sz w:val="20"/>
        </w:rPr>
        <w:t>Software Engineering</w:t>
      </w:r>
      <w:proofErr w:type="gramEnd"/>
      <w:r>
        <w:rPr>
          <w:i/>
          <w:color w:val="231F20"/>
          <w:sz w:val="20"/>
        </w:rPr>
        <w:t>, 44</w:t>
      </w:r>
      <w:r>
        <w:rPr>
          <w:color w:val="231F20"/>
          <w:sz w:val="20"/>
        </w:rPr>
        <w:t>(11), 1024— 1038.</w:t>
      </w:r>
    </w:p>
    <w:p w14:paraId="4F877816" w14:textId="77777777" w:rsidR="001E4D13" w:rsidRDefault="001E4D13">
      <w:pPr>
        <w:pStyle w:val="BodyText"/>
        <w:spacing w:before="7"/>
        <w:rPr>
          <w:sz w:val="21"/>
        </w:rPr>
      </w:pPr>
    </w:p>
    <w:p w14:paraId="4F877817" w14:textId="77777777" w:rsidR="001E4D13" w:rsidRDefault="00247020">
      <w:pPr>
        <w:spacing w:line="254" w:lineRule="auto"/>
        <w:ind w:left="2204" w:right="1405" w:hanging="1"/>
        <w:jc w:val="both"/>
        <w:rPr>
          <w:sz w:val="20"/>
        </w:rPr>
      </w:pPr>
      <w:proofErr w:type="spellStart"/>
      <w:r>
        <w:rPr>
          <w:color w:val="231F20"/>
          <w:sz w:val="20"/>
        </w:rPr>
        <w:t>Kubeﬂow</w:t>
      </w:r>
      <w:proofErr w:type="spellEnd"/>
      <w:r>
        <w:rPr>
          <w:color w:val="231F20"/>
          <w:sz w:val="20"/>
        </w:rPr>
        <w:t xml:space="preserve">. (o. D.-a) </w:t>
      </w:r>
      <w:proofErr w:type="spellStart"/>
      <w:r>
        <w:rPr>
          <w:i/>
          <w:color w:val="231F20"/>
          <w:sz w:val="20"/>
        </w:rPr>
        <w:t>Kubeﬂow</w:t>
      </w:r>
      <w:proofErr w:type="spellEnd"/>
      <w:r>
        <w:rPr>
          <w:i/>
          <w:color w:val="231F20"/>
          <w:sz w:val="20"/>
        </w:rPr>
        <w:t xml:space="preserve">: An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Kubeﬂow</w:t>
      </w:r>
      <w:proofErr w:type="spellEnd"/>
      <w:r>
        <w:rPr>
          <w:color w:val="231F20"/>
          <w:sz w:val="20"/>
        </w:rPr>
        <w:t xml:space="preserve">. </w:t>
      </w:r>
      <w:r>
        <w:rPr>
          <w:color w:val="231F20"/>
          <w:sz w:val="20"/>
          <w:u w:val="single" w:color="231F20"/>
        </w:rPr>
        <w:t>https://</w:t>
      </w:r>
      <w:hyperlink r:id="rId148">
        <w:r>
          <w:rPr>
            <w:color w:val="231F20"/>
            <w:sz w:val="20"/>
            <w:u w:val="single" w:color="231F20"/>
          </w:rPr>
          <w:t>www.kubeﬂow.org/</w:t>
        </w:r>
      </w:hyperlink>
      <w:r>
        <w:rPr>
          <w:color w:val="231F20"/>
          <w:sz w:val="20"/>
        </w:rPr>
        <w:t xml:space="preserve"> </w:t>
      </w:r>
      <w:proofErr w:type="spellStart"/>
      <w:r>
        <w:rPr>
          <w:color w:val="231F20"/>
          <w:sz w:val="20"/>
          <w:u w:val="single" w:color="231F20"/>
        </w:rPr>
        <w:t>docs</w:t>
      </w:r>
      <w:proofErr w:type="spellEnd"/>
      <w:r>
        <w:rPr>
          <w:color w:val="231F20"/>
          <w:sz w:val="20"/>
          <w:u w:val="single" w:color="231F20"/>
        </w:rPr>
        <w:t>/</w:t>
      </w:r>
      <w:proofErr w:type="spellStart"/>
      <w:r>
        <w:rPr>
          <w:color w:val="231F20"/>
          <w:sz w:val="20"/>
          <w:u w:val="single" w:color="231F20"/>
        </w:rPr>
        <w:t>about</w:t>
      </w:r>
      <w:proofErr w:type="spellEnd"/>
      <w:r>
        <w:rPr>
          <w:color w:val="231F20"/>
          <w:sz w:val="20"/>
          <w:u w:val="single" w:color="231F20"/>
        </w:rPr>
        <w:t>/</w:t>
      </w:r>
      <w:proofErr w:type="spellStart"/>
      <w:r>
        <w:rPr>
          <w:color w:val="231F20"/>
          <w:sz w:val="20"/>
          <w:u w:val="single" w:color="231F20"/>
        </w:rPr>
        <w:t>kubeﬂow</w:t>
      </w:r>
      <w:proofErr w:type="spellEnd"/>
      <w:r>
        <w:rPr>
          <w:color w:val="231F20"/>
          <w:sz w:val="20"/>
          <w:u w:val="single" w:color="231F20"/>
        </w:rPr>
        <w:t>/</w:t>
      </w:r>
    </w:p>
    <w:p w14:paraId="4F877818" w14:textId="77777777" w:rsidR="001E4D13" w:rsidRDefault="001E4D13">
      <w:pPr>
        <w:pStyle w:val="BodyText"/>
        <w:spacing w:before="6"/>
        <w:rPr>
          <w:sz w:val="21"/>
        </w:rPr>
      </w:pPr>
    </w:p>
    <w:p w14:paraId="4F877819" w14:textId="77777777" w:rsidR="001E4D13" w:rsidRDefault="00247020">
      <w:pPr>
        <w:pStyle w:val="BodyText"/>
        <w:spacing w:line="254" w:lineRule="auto"/>
        <w:ind w:left="2204" w:right="1415" w:hanging="1"/>
        <w:jc w:val="both"/>
      </w:pPr>
      <w:proofErr w:type="spellStart"/>
      <w:r>
        <w:rPr>
          <w:color w:val="231F20"/>
        </w:rPr>
        <w:t>Kubeﬂow</w:t>
      </w:r>
      <w:proofErr w:type="spellEnd"/>
      <w:r>
        <w:rPr>
          <w:color w:val="231F20"/>
        </w:rPr>
        <w:t xml:space="preserve">. (o. D.-b). </w:t>
      </w:r>
      <w:proofErr w:type="spellStart"/>
      <w:r>
        <w:rPr>
          <w:i/>
          <w:color w:val="231F20"/>
        </w:rPr>
        <w:t>Kubeﬂow</w:t>
      </w:r>
      <w:proofErr w:type="spellEnd"/>
      <w:r>
        <w:rPr>
          <w:i/>
          <w:color w:val="231F20"/>
        </w:rPr>
        <w:t xml:space="preserve"> </w:t>
      </w:r>
      <w:proofErr w:type="spellStart"/>
      <w:r>
        <w:rPr>
          <w:i/>
          <w:color w:val="231F20"/>
        </w:rPr>
        <w:t>overview</w:t>
      </w:r>
      <w:proofErr w:type="spellEnd"/>
      <w:r>
        <w:rPr>
          <w:color w:val="231F20"/>
        </w:rPr>
        <w:t xml:space="preserve">. </w:t>
      </w:r>
      <w:r>
        <w:rPr>
          <w:color w:val="231F20"/>
          <w:u w:val="single" w:color="231F20"/>
        </w:rPr>
        <w:t>https://</w:t>
      </w:r>
      <w:hyperlink r:id="rId149">
        <w:r>
          <w:rPr>
            <w:color w:val="231F20"/>
            <w:u w:val="single" w:color="231F20"/>
          </w:rPr>
          <w:t>www.kubeﬂow.org/docs/started/kube-</w:t>
        </w:r>
      </w:hyperlink>
      <w:r>
        <w:rPr>
          <w:color w:val="231F20"/>
        </w:rPr>
        <w:t xml:space="preserve"> </w:t>
      </w:r>
      <w:proofErr w:type="spellStart"/>
      <w:r>
        <w:rPr>
          <w:color w:val="231F20"/>
          <w:u w:val="single" w:color="231F20"/>
        </w:rPr>
        <w:t>ﬂow-overview</w:t>
      </w:r>
      <w:proofErr w:type="spellEnd"/>
      <w:r>
        <w:rPr>
          <w:color w:val="231F20"/>
          <w:u w:val="single" w:color="231F20"/>
        </w:rPr>
        <w:t>/</w:t>
      </w:r>
    </w:p>
    <w:p w14:paraId="4F87781A" w14:textId="77777777" w:rsidR="001E4D13" w:rsidRDefault="001E4D13">
      <w:pPr>
        <w:pStyle w:val="BodyText"/>
        <w:spacing w:before="6"/>
        <w:rPr>
          <w:sz w:val="21"/>
        </w:rPr>
      </w:pPr>
    </w:p>
    <w:p w14:paraId="4F87781B" w14:textId="77777777" w:rsidR="001E4D13" w:rsidRDefault="00247020">
      <w:pPr>
        <w:spacing w:line="511" w:lineRule="auto"/>
        <w:ind w:left="2204" w:right="2264"/>
        <w:rPr>
          <w:sz w:val="20"/>
        </w:rPr>
      </w:pPr>
      <w:r>
        <w:rPr>
          <w:color w:val="231F20"/>
          <w:sz w:val="20"/>
        </w:rPr>
        <w:t>Kubernetes. (</w:t>
      </w:r>
      <w:proofErr w:type="spellStart"/>
      <w:r>
        <w:rPr>
          <w:color w:val="231F20"/>
          <w:sz w:val="20"/>
        </w:rPr>
        <w:t>n.d</w:t>
      </w:r>
      <w:proofErr w:type="spellEnd"/>
      <w:r>
        <w:rPr>
          <w:color w:val="231F20"/>
          <w:sz w:val="20"/>
        </w:rPr>
        <w:t xml:space="preserve">). </w:t>
      </w:r>
      <w:r>
        <w:rPr>
          <w:i/>
          <w:color w:val="231F20"/>
          <w:sz w:val="20"/>
        </w:rPr>
        <w:t xml:space="preserve">Kubernetes </w:t>
      </w:r>
      <w:proofErr w:type="spellStart"/>
      <w:r>
        <w:rPr>
          <w:i/>
          <w:color w:val="231F20"/>
          <w:sz w:val="20"/>
        </w:rPr>
        <w:t>concepts</w:t>
      </w:r>
      <w:proofErr w:type="spellEnd"/>
      <w:r>
        <w:rPr>
          <w:color w:val="231F20"/>
          <w:sz w:val="20"/>
        </w:rPr>
        <w:t xml:space="preserve">. </w:t>
      </w:r>
      <w:r>
        <w:rPr>
          <w:color w:val="231F20"/>
          <w:sz w:val="20"/>
          <w:u w:val="single" w:color="231F20"/>
        </w:rPr>
        <w:t>https://kubernetes.io/docs/concepts/</w:t>
      </w:r>
      <w:r>
        <w:rPr>
          <w:color w:val="231F20"/>
          <w:sz w:val="20"/>
        </w:rPr>
        <w:t xml:space="preserve"> Kumar, R. (2016). </w:t>
      </w:r>
      <w:r>
        <w:rPr>
          <w:i/>
          <w:color w:val="231F20"/>
          <w:sz w:val="20"/>
        </w:rPr>
        <w:t xml:space="preserve">Human </w:t>
      </w:r>
      <w:proofErr w:type="spellStart"/>
      <w:r>
        <w:rPr>
          <w:i/>
          <w:color w:val="231F20"/>
          <w:sz w:val="20"/>
        </w:rPr>
        <w:t>computer</w:t>
      </w:r>
      <w:proofErr w:type="spellEnd"/>
      <w:r>
        <w:rPr>
          <w:i/>
          <w:color w:val="231F20"/>
          <w:sz w:val="20"/>
        </w:rPr>
        <w:t xml:space="preserve"> </w:t>
      </w:r>
      <w:proofErr w:type="spellStart"/>
      <w:r>
        <w:rPr>
          <w:i/>
          <w:color w:val="231F20"/>
          <w:sz w:val="20"/>
        </w:rPr>
        <w:t>interaction</w:t>
      </w:r>
      <w:proofErr w:type="spellEnd"/>
      <w:r>
        <w:rPr>
          <w:color w:val="231F20"/>
          <w:sz w:val="20"/>
        </w:rPr>
        <w:t>. Firewall Media.</w:t>
      </w:r>
    </w:p>
    <w:p w14:paraId="4F87781C" w14:textId="77777777" w:rsidR="001E4D13" w:rsidRDefault="00247020">
      <w:pPr>
        <w:pStyle w:val="BodyText"/>
        <w:ind w:left="2204"/>
      </w:pPr>
      <w:r>
        <w:rPr>
          <w:color w:val="231F20"/>
        </w:rPr>
        <w:t xml:space="preserve">Kwak, Y. (2005). A </w:t>
      </w:r>
      <w:proofErr w:type="spellStart"/>
      <w:r>
        <w:rPr>
          <w:color w:val="231F20"/>
        </w:rPr>
        <w:t>brief</w:t>
      </w:r>
      <w:proofErr w:type="spellEnd"/>
      <w:r>
        <w:rPr>
          <w:color w:val="231F20"/>
        </w:rPr>
        <w:t xml:space="preserve"> </w:t>
      </w:r>
      <w:proofErr w:type="spellStart"/>
      <w:r>
        <w:rPr>
          <w:color w:val="231F20"/>
        </w:rPr>
        <w:t>history</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In E. G. </w:t>
      </w:r>
      <w:proofErr w:type="spellStart"/>
      <w:r>
        <w:rPr>
          <w:color w:val="231F20"/>
        </w:rPr>
        <w:t>Carayannis</w:t>
      </w:r>
      <w:proofErr w:type="spellEnd"/>
      <w:r>
        <w:rPr>
          <w:color w:val="231F20"/>
        </w:rPr>
        <w:t>, F. T. Anbari, &amp;</w:t>
      </w:r>
    </w:p>
    <w:p w14:paraId="4F87781D" w14:textId="77777777" w:rsidR="001E4D13" w:rsidRDefault="00247020">
      <w:pPr>
        <w:spacing w:before="16"/>
        <w:ind w:left="2204"/>
        <w:rPr>
          <w:sz w:val="20"/>
        </w:rPr>
      </w:pPr>
      <w:r>
        <w:rPr>
          <w:color w:val="231F20"/>
          <w:sz w:val="20"/>
        </w:rPr>
        <w:t xml:space="preserve">Y. Kwak (Eds.), </w:t>
      </w:r>
      <w:r>
        <w:rPr>
          <w:i/>
          <w:color w:val="231F20"/>
          <w:sz w:val="20"/>
        </w:rPr>
        <w:t xml:space="preserve">The </w:t>
      </w:r>
      <w:proofErr w:type="spellStart"/>
      <w:r>
        <w:rPr>
          <w:i/>
          <w:color w:val="231F20"/>
          <w:sz w:val="20"/>
        </w:rPr>
        <w:t>story</w:t>
      </w:r>
      <w:proofErr w:type="spellEnd"/>
      <w:r>
        <w:rPr>
          <w:i/>
          <w:color w:val="231F20"/>
          <w:sz w:val="20"/>
        </w:rPr>
        <w:t xml:space="preserve"> of </w:t>
      </w:r>
      <w:proofErr w:type="spellStart"/>
      <w:r>
        <w:rPr>
          <w:i/>
          <w:color w:val="231F20"/>
          <w:sz w:val="20"/>
        </w:rPr>
        <w:t>managing</w:t>
      </w:r>
      <w:proofErr w:type="spellEnd"/>
      <w:r>
        <w:rPr>
          <w:i/>
          <w:color w:val="231F20"/>
          <w:sz w:val="20"/>
        </w:rPr>
        <w:t xml:space="preserve"> </w:t>
      </w:r>
      <w:proofErr w:type="spellStart"/>
      <w:r>
        <w:rPr>
          <w:i/>
          <w:color w:val="231F20"/>
          <w:sz w:val="20"/>
        </w:rPr>
        <w:t>projects</w:t>
      </w:r>
      <w:proofErr w:type="spellEnd"/>
      <w:r>
        <w:rPr>
          <w:i/>
          <w:color w:val="231F20"/>
          <w:sz w:val="20"/>
        </w:rPr>
        <w:t xml:space="preserve"> </w:t>
      </w:r>
      <w:r>
        <w:rPr>
          <w:color w:val="231F20"/>
          <w:sz w:val="20"/>
        </w:rPr>
        <w:t xml:space="preserve">(pp. 1—9). </w:t>
      </w:r>
      <w:proofErr w:type="spellStart"/>
      <w:r>
        <w:rPr>
          <w:color w:val="231F20"/>
          <w:sz w:val="20"/>
        </w:rPr>
        <w:t>Praeger</w:t>
      </w:r>
      <w:proofErr w:type="spellEnd"/>
      <w:r>
        <w:rPr>
          <w:color w:val="231F20"/>
          <w:sz w:val="20"/>
        </w:rPr>
        <w:t>.</w:t>
      </w:r>
    </w:p>
    <w:p w14:paraId="4F87781E" w14:textId="77777777" w:rsidR="001E4D13" w:rsidRDefault="001E4D13">
      <w:pPr>
        <w:pStyle w:val="BodyText"/>
        <w:spacing w:before="7"/>
        <w:rPr>
          <w:sz w:val="22"/>
        </w:rPr>
      </w:pPr>
    </w:p>
    <w:p w14:paraId="4F87781F" w14:textId="77777777" w:rsidR="001E4D13" w:rsidRDefault="00247020">
      <w:pPr>
        <w:pStyle w:val="BodyText"/>
        <w:spacing w:line="254" w:lineRule="auto"/>
        <w:ind w:left="2204" w:right="1415" w:hanging="1"/>
        <w:jc w:val="both"/>
      </w:pPr>
      <w:r>
        <w:rPr>
          <w:color w:val="231F20"/>
        </w:rPr>
        <w:t xml:space="preserve">Lane, K. (2019, </w:t>
      </w:r>
      <w:proofErr w:type="spellStart"/>
      <w:r>
        <w:rPr>
          <w:color w:val="231F20"/>
        </w:rPr>
        <w:t>October</w:t>
      </w:r>
      <w:proofErr w:type="spellEnd"/>
      <w:r>
        <w:rPr>
          <w:color w:val="231F20"/>
        </w:rPr>
        <w:t xml:space="preserve"> 10). Intro </w:t>
      </w:r>
      <w:proofErr w:type="spellStart"/>
      <w:r>
        <w:rPr>
          <w:color w:val="231F20"/>
        </w:rPr>
        <w:t>to</w:t>
      </w:r>
      <w:proofErr w:type="spellEnd"/>
      <w:r>
        <w:rPr>
          <w:color w:val="231F20"/>
        </w:rPr>
        <w:t xml:space="preserve"> APIs: </w:t>
      </w:r>
      <w:proofErr w:type="spellStart"/>
      <w:r>
        <w:rPr>
          <w:color w:val="231F20"/>
        </w:rPr>
        <w:t>History</w:t>
      </w:r>
      <w:proofErr w:type="spellEnd"/>
      <w:r>
        <w:rPr>
          <w:color w:val="231F20"/>
        </w:rPr>
        <w:t xml:space="preserve"> of APIs. </w:t>
      </w:r>
      <w:r>
        <w:rPr>
          <w:i/>
          <w:color w:val="231F20"/>
        </w:rPr>
        <w:t>Postman</w:t>
      </w:r>
      <w:r>
        <w:rPr>
          <w:color w:val="231F20"/>
        </w:rPr>
        <w:t xml:space="preserve">. </w:t>
      </w:r>
      <w:r>
        <w:rPr>
          <w:color w:val="231F20"/>
          <w:u w:val="single" w:color="231F20"/>
        </w:rPr>
        <w:t>https://blog.post-</w:t>
      </w:r>
      <w:r>
        <w:rPr>
          <w:color w:val="231F20"/>
        </w:rPr>
        <w:t xml:space="preserve"> </w:t>
      </w:r>
      <w:r>
        <w:rPr>
          <w:color w:val="231F20"/>
          <w:u w:val="single" w:color="231F20"/>
        </w:rPr>
        <w:t>man.com/</w:t>
      </w:r>
      <w:proofErr w:type="spellStart"/>
      <w:r>
        <w:rPr>
          <w:color w:val="231F20"/>
          <w:u w:val="single" w:color="231F20"/>
        </w:rPr>
        <w:t>intro</w:t>
      </w:r>
      <w:proofErr w:type="spellEnd"/>
      <w:r>
        <w:rPr>
          <w:color w:val="231F20"/>
          <w:u w:val="single" w:color="231F20"/>
        </w:rPr>
        <w:t>-</w:t>
      </w:r>
      <w:proofErr w:type="spellStart"/>
      <w:r>
        <w:rPr>
          <w:color w:val="231F20"/>
          <w:u w:val="single" w:color="231F20"/>
        </w:rPr>
        <w:t>to</w:t>
      </w:r>
      <w:proofErr w:type="spellEnd"/>
      <w:r>
        <w:rPr>
          <w:color w:val="231F20"/>
          <w:u w:val="single" w:color="231F20"/>
        </w:rPr>
        <w:t>-</w:t>
      </w:r>
      <w:proofErr w:type="spellStart"/>
      <w:r>
        <w:rPr>
          <w:color w:val="231F20"/>
          <w:u w:val="single" w:color="231F20"/>
        </w:rPr>
        <w:t>apis</w:t>
      </w:r>
      <w:proofErr w:type="spellEnd"/>
      <w:r>
        <w:rPr>
          <w:color w:val="231F20"/>
          <w:u w:val="single" w:color="231F20"/>
        </w:rPr>
        <w:t>-</w:t>
      </w:r>
      <w:proofErr w:type="spellStart"/>
      <w:r>
        <w:rPr>
          <w:color w:val="231F20"/>
          <w:u w:val="single" w:color="231F20"/>
        </w:rPr>
        <w:t>history</w:t>
      </w:r>
      <w:proofErr w:type="spellEnd"/>
      <w:r>
        <w:rPr>
          <w:color w:val="231F20"/>
          <w:u w:val="single" w:color="231F20"/>
        </w:rPr>
        <w:t>-of-</w:t>
      </w:r>
      <w:proofErr w:type="spellStart"/>
      <w:r>
        <w:rPr>
          <w:color w:val="231F20"/>
          <w:u w:val="single" w:color="231F20"/>
        </w:rPr>
        <w:t>apis</w:t>
      </w:r>
      <w:proofErr w:type="spellEnd"/>
      <w:r>
        <w:rPr>
          <w:color w:val="231F20"/>
          <w:u w:val="single" w:color="231F20"/>
        </w:rPr>
        <w:t>/</w:t>
      </w:r>
    </w:p>
    <w:p w14:paraId="4F877820" w14:textId="77777777" w:rsidR="001E4D13" w:rsidRDefault="001E4D13">
      <w:pPr>
        <w:pStyle w:val="BodyText"/>
        <w:spacing w:before="6"/>
        <w:rPr>
          <w:sz w:val="21"/>
        </w:rPr>
      </w:pPr>
    </w:p>
    <w:p w14:paraId="4F877821" w14:textId="77777777" w:rsidR="001E4D13" w:rsidRDefault="00247020">
      <w:pPr>
        <w:spacing w:line="254" w:lineRule="auto"/>
        <w:ind w:left="2204" w:right="1415" w:hanging="1"/>
        <w:jc w:val="both"/>
        <w:rPr>
          <w:sz w:val="20"/>
        </w:rPr>
      </w:pPr>
      <w:r>
        <w:rPr>
          <w:color w:val="231F20"/>
          <w:sz w:val="20"/>
        </w:rPr>
        <w:t xml:space="preserve">Lumen. (2020)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and </w:t>
      </w:r>
      <w:proofErr w:type="spellStart"/>
      <w:r>
        <w:rPr>
          <w:i/>
          <w:color w:val="231F20"/>
          <w:sz w:val="20"/>
        </w:rPr>
        <w:t>concepts</w:t>
      </w:r>
      <w:proofErr w:type="spellEnd"/>
      <w:r>
        <w:rPr>
          <w:color w:val="231F20"/>
          <w:sz w:val="20"/>
        </w:rPr>
        <w:t xml:space="preserve">. </w:t>
      </w:r>
      <w:r>
        <w:rPr>
          <w:color w:val="231F20"/>
          <w:sz w:val="20"/>
          <w:u w:val="single" w:color="231F20"/>
        </w:rPr>
        <w:t>https://cour-</w:t>
      </w:r>
      <w:r>
        <w:rPr>
          <w:color w:val="231F20"/>
          <w:sz w:val="20"/>
        </w:rPr>
        <w:t xml:space="preserve"> </w:t>
      </w:r>
      <w:r>
        <w:rPr>
          <w:color w:val="231F20"/>
          <w:sz w:val="20"/>
          <w:u w:val="single" w:color="231F20"/>
        </w:rPr>
        <w:t>ses.lumenlearning.com/</w:t>
      </w:r>
      <w:proofErr w:type="spellStart"/>
      <w:r>
        <w:rPr>
          <w:color w:val="231F20"/>
          <w:sz w:val="20"/>
          <w:u w:val="single" w:color="231F20"/>
        </w:rPr>
        <w:t>computerapps</w:t>
      </w:r>
      <w:proofErr w:type="spellEnd"/>
      <w:r>
        <w:rPr>
          <w:color w:val="231F20"/>
          <w:sz w:val="20"/>
          <w:u w:val="single" w:color="231F20"/>
        </w:rPr>
        <w:t>/</w:t>
      </w:r>
      <w:proofErr w:type="spellStart"/>
      <w:r>
        <w:rPr>
          <w:color w:val="231F20"/>
          <w:sz w:val="20"/>
          <w:u w:val="single" w:color="231F20"/>
        </w:rPr>
        <w:t>chapter</w:t>
      </w:r>
      <w:proofErr w:type="spellEnd"/>
      <w:r>
        <w:rPr>
          <w:color w:val="231F20"/>
          <w:sz w:val="20"/>
          <w:u w:val="single" w:color="231F20"/>
        </w:rPr>
        <w:t>/</w:t>
      </w:r>
      <w:proofErr w:type="spellStart"/>
      <w:r>
        <w:rPr>
          <w:color w:val="231F20"/>
          <w:sz w:val="20"/>
          <w:u w:val="single" w:color="231F20"/>
        </w:rPr>
        <w:t>reading</w:t>
      </w:r>
      <w:proofErr w:type="spellEnd"/>
      <w:r>
        <w:rPr>
          <w:color w:val="231F20"/>
          <w:sz w:val="20"/>
          <w:u w:val="single" w:color="231F20"/>
        </w:rPr>
        <w:t>-the-internet/</w:t>
      </w:r>
    </w:p>
    <w:p w14:paraId="4F877822" w14:textId="77777777" w:rsidR="001E4D13" w:rsidRDefault="001E4D13">
      <w:pPr>
        <w:pStyle w:val="BodyText"/>
        <w:spacing w:before="6"/>
        <w:rPr>
          <w:sz w:val="21"/>
        </w:rPr>
      </w:pPr>
    </w:p>
    <w:p w14:paraId="4F877823" w14:textId="77777777" w:rsidR="001E4D13" w:rsidRDefault="00247020">
      <w:pPr>
        <w:ind w:left="2204"/>
        <w:rPr>
          <w:sz w:val="20"/>
        </w:rPr>
      </w:pPr>
      <w:r>
        <w:rPr>
          <w:color w:val="231F20"/>
          <w:sz w:val="20"/>
        </w:rPr>
        <w:t xml:space="preserve">Malamud, C. (1990). </w:t>
      </w:r>
      <w:proofErr w:type="spellStart"/>
      <w:r>
        <w:rPr>
          <w:i/>
          <w:color w:val="231F20"/>
          <w:sz w:val="20"/>
        </w:rPr>
        <w:t>Analyzing</w:t>
      </w:r>
      <w:proofErr w:type="spellEnd"/>
      <w:r>
        <w:rPr>
          <w:i/>
          <w:color w:val="231F20"/>
          <w:sz w:val="20"/>
        </w:rPr>
        <w:t xml:space="preserve"> </w:t>
      </w:r>
      <w:proofErr w:type="spellStart"/>
      <w:r>
        <w:rPr>
          <w:i/>
          <w:color w:val="231F20"/>
          <w:sz w:val="20"/>
        </w:rPr>
        <w:t>novell</w:t>
      </w:r>
      <w:proofErr w:type="spellEnd"/>
      <w:r>
        <w:rPr>
          <w:i/>
          <w:color w:val="231F20"/>
          <w:sz w:val="20"/>
        </w:rPr>
        <w:t xml:space="preserve"> </w:t>
      </w:r>
      <w:proofErr w:type="spellStart"/>
      <w:r>
        <w:rPr>
          <w:i/>
          <w:color w:val="231F20"/>
          <w:sz w:val="20"/>
        </w:rPr>
        <w:t>networks</w:t>
      </w:r>
      <w:proofErr w:type="spellEnd"/>
      <w:r>
        <w:rPr>
          <w:color w:val="231F20"/>
          <w:sz w:val="20"/>
        </w:rPr>
        <w:t xml:space="preserve">. Van </w:t>
      </w:r>
      <w:proofErr w:type="spellStart"/>
      <w:r>
        <w:rPr>
          <w:color w:val="231F20"/>
          <w:sz w:val="20"/>
        </w:rPr>
        <w:t>Nostrand</w:t>
      </w:r>
      <w:proofErr w:type="spellEnd"/>
      <w:r>
        <w:rPr>
          <w:color w:val="231F20"/>
          <w:sz w:val="20"/>
        </w:rPr>
        <w:t xml:space="preserve"> Reinhold.</w:t>
      </w:r>
    </w:p>
    <w:p w14:paraId="4F877824" w14:textId="77777777" w:rsidR="001E4D13" w:rsidRDefault="001E4D13">
      <w:pPr>
        <w:pStyle w:val="BodyText"/>
        <w:spacing w:before="8"/>
        <w:rPr>
          <w:sz w:val="22"/>
        </w:rPr>
      </w:pPr>
    </w:p>
    <w:p w14:paraId="4F877825" w14:textId="77777777" w:rsidR="001E4D13" w:rsidRDefault="00247020">
      <w:pPr>
        <w:spacing w:line="254" w:lineRule="auto"/>
        <w:ind w:left="2204" w:right="1415" w:hanging="1"/>
        <w:jc w:val="both"/>
        <w:rPr>
          <w:sz w:val="20"/>
        </w:rPr>
      </w:pPr>
      <w:proofErr w:type="spellStart"/>
      <w:r>
        <w:rPr>
          <w:color w:val="231F20"/>
          <w:sz w:val="20"/>
        </w:rPr>
        <w:t>Mangat</w:t>
      </w:r>
      <w:proofErr w:type="spellEnd"/>
      <w:r>
        <w:rPr>
          <w:color w:val="231F20"/>
          <w:sz w:val="20"/>
        </w:rPr>
        <w:t>, M. (</w:t>
      </w:r>
      <w:proofErr w:type="gramStart"/>
      <w:r>
        <w:rPr>
          <w:color w:val="231F20"/>
          <w:sz w:val="20"/>
        </w:rPr>
        <w:t>2019,  November</w:t>
      </w:r>
      <w:proofErr w:type="gramEnd"/>
      <w:r>
        <w:rPr>
          <w:color w:val="231F20"/>
          <w:sz w:val="20"/>
        </w:rPr>
        <w:t xml:space="preserve">  4).  </w:t>
      </w:r>
      <w:r>
        <w:rPr>
          <w:i/>
          <w:color w:val="231F20"/>
          <w:sz w:val="20"/>
        </w:rPr>
        <w:t xml:space="preserve">Kubernetes vs. Docker </w:t>
      </w:r>
      <w:proofErr w:type="spellStart"/>
      <w:r>
        <w:rPr>
          <w:i/>
          <w:color w:val="231F20"/>
          <w:sz w:val="20"/>
        </w:rPr>
        <w:t>Swarm</w:t>
      </w:r>
      <w:proofErr w:type="spellEnd"/>
      <w:r>
        <w:rPr>
          <w:i/>
          <w:color w:val="231F20"/>
          <w:sz w:val="20"/>
        </w:rPr>
        <w:t xml:space="preserve">: </w:t>
      </w:r>
      <w:proofErr w:type="spellStart"/>
      <w:r>
        <w:rPr>
          <w:i/>
          <w:color w:val="231F20"/>
          <w:sz w:val="20"/>
        </w:rPr>
        <w:t>What</w:t>
      </w:r>
      <w:proofErr w:type="spellEnd"/>
      <w:r>
        <w:rPr>
          <w:i/>
          <w:color w:val="231F20"/>
          <w:sz w:val="20"/>
        </w:rPr>
        <w:t xml:space="preserve"> </w:t>
      </w:r>
      <w:proofErr w:type="spellStart"/>
      <w:r>
        <w:rPr>
          <w:i/>
          <w:color w:val="231F20"/>
          <w:sz w:val="20"/>
        </w:rPr>
        <w:t>are</w:t>
      </w:r>
      <w:proofErr w:type="spellEnd"/>
      <w:r>
        <w:rPr>
          <w:i/>
          <w:color w:val="231F20"/>
          <w:sz w:val="20"/>
        </w:rPr>
        <w:t xml:space="preserve"> the </w:t>
      </w:r>
      <w:proofErr w:type="spellStart"/>
      <w:r>
        <w:rPr>
          <w:i/>
          <w:color w:val="231F20"/>
          <w:sz w:val="20"/>
        </w:rPr>
        <w:t>differen</w:t>
      </w:r>
      <w:proofErr w:type="spellEnd"/>
      <w:r>
        <w:rPr>
          <w:i/>
          <w:color w:val="231F20"/>
          <w:sz w:val="20"/>
        </w:rPr>
        <w:t xml:space="preserve">- </w:t>
      </w:r>
      <w:proofErr w:type="spellStart"/>
      <w:r>
        <w:rPr>
          <w:i/>
          <w:color w:val="231F20"/>
          <w:sz w:val="20"/>
        </w:rPr>
        <w:t>ces</w:t>
      </w:r>
      <w:proofErr w:type="spellEnd"/>
      <w:r>
        <w:rPr>
          <w:i/>
          <w:color w:val="231F20"/>
          <w:sz w:val="20"/>
        </w:rPr>
        <w:t xml:space="preserve">? </w:t>
      </w:r>
      <w:proofErr w:type="spellStart"/>
      <w:r>
        <w:rPr>
          <w:color w:val="231F20"/>
          <w:sz w:val="20"/>
        </w:rPr>
        <w:t>PheonixNAP</w:t>
      </w:r>
      <w:proofErr w:type="spellEnd"/>
      <w:r>
        <w:rPr>
          <w:color w:val="231F20"/>
          <w:sz w:val="20"/>
        </w:rPr>
        <w:t xml:space="preserve">. </w:t>
      </w:r>
      <w:r>
        <w:rPr>
          <w:color w:val="231F20"/>
          <w:sz w:val="20"/>
          <w:u w:val="single" w:color="231F20"/>
        </w:rPr>
        <w:t>https://phoenixnap.com/blog/kubernetes-vs-docker-swarm</w:t>
      </w:r>
    </w:p>
    <w:p w14:paraId="4F877826" w14:textId="77777777" w:rsidR="001E4D13" w:rsidRDefault="001E4D13">
      <w:pPr>
        <w:pStyle w:val="BodyText"/>
        <w:spacing w:before="6"/>
        <w:rPr>
          <w:sz w:val="21"/>
        </w:rPr>
      </w:pPr>
    </w:p>
    <w:p w14:paraId="4F877827" w14:textId="77777777" w:rsidR="001E4D13" w:rsidRDefault="00247020">
      <w:pPr>
        <w:spacing w:line="254" w:lineRule="auto"/>
        <w:ind w:left="2204" w:right="1414"/>
        <w:jc w:val="both"/>
        <w:rPr>
          <w:sz w:val="20"/>
        </w:rPr>
      </w:pPr>
      <w:r>
        <w:rPr>
          <w:color w:val="231F20"/>
          <w:sz w:val="20"/>
        </w:rPr>
        <w:t xml:space="preserve">Masson, R., Iosif, L., </w:t>
      </w:r>
      <w:proofErr w:type="spellStart"/>
      <w:r>
        <w:rPr>
          <w:color w:val="231F20"/>
          <w:sz w:val="20"/>
        </w:rPr>
        <w:t>MacKerron</w:t>
      </w:r>
      <w:proofErr w:type="spellEnd"/>
      <w:r>
        <w:rPr>
          <w:color w:val="231F20"/>
          <w:sz w:val="20"/>
        </w:rPr>
        <w:t xml:space="preserve">, G., &amp; </w:t>
      </w:r>
      <w:proofErr w:type="spellStart"/>
      <w:r>
        <w:rPr>
          <w:color w:val="231F20"/>
          <w:sz w:val="20"/>
        </w:rPr>
        <w:t>Fernie</w:t>
      </w:r>
      <w:proofErr w:type="spellEnd"/>
      <w:r>
        <w:rPr>
          <w:color w:val="231F20"/>
          <w:sz w:val="20"/>
        </w:rPr>
        <w:t xml:space="preserve">, J. (2007). </w:t>
      </w:r>
      <w:proofErr w:type="gramStart"/>
      <w:r>
        <w:rPr>
          <w:color w:val="231F20"/>
          <w:sz w:val="20"/>
        </w:rPr>
        <w:t xml:space="preserve">Managing  </w:t>
      </w:r>
      <w:proofErr w:type="spellStart"/>
      <w:r>
        <w:rPr>
          <w:color w:val="231F20"/>
          <w:sz w:val="20"/>
        </w:rPr>
        <w:t>complexity</w:t>
      </w:r>
      <w:proofErr w:type="spellEnd"/>
      <w:proofErr w:type="gramEnd"/>
      <w:r>
        <w:rPr>
          <w:color w:val="231F20"/>
          <w:sz w:val="20"/>
        </w:rPr>
        <w:t xml:space="preserve">  in  agile global </w:t>
      </w:r>
      <w:proofErr w:type="spellStart"/>
      <w:r>
        <w:rPr>
          <w:color w:val="231F20"/>
          <w:sz w:val="20"/>
        </w:rPr>
        <w:t>fashion</w:t>
      </w:r>
      <w:proofErr w:type="spellEnd"/>
      <w:r>
        <w:rPr>
          <w:color w:val="231F20"/>
          <w:sz w:val="20"/>
        </w:rPr>
        <w:t xml:space="preserve"> </w:t>
      </w:r>
      <w:proofErr w:type="spellStart"/>
      <w:r>
        <w:rPr>
          <w:color w:val="231F20"/>
          <w:sz w:val="20"/>
        </w:rPr>
        <w:t>industry</w:t>
      </w:r>
      <w:proofErr w:type="spellEnd"/>
      <w:r>
        <w:rPr>
          <w:color w:val="231F20"/>
          <w:sz w:val="20"/>
        </w:rPr>
        <w:t xml:space="preserve"> </w:t>
      </w:r>
      <w:proofErr w:type="spellStart"/>
      <w:r>
        <w:rPr>
          <w:color w:val="231F20"/>
          <w:sz w:val="20"/>
        </w:rPr>
        <w:t>supply</w:t>
      </w:r>
      <w:proofErr w:type="spellEnd"/>
      <w:r>
        <w:rPr>
          <w:color w:val="231F20"/>
          <w:sz w:val="20"/>
        </w:rPr>
        <w:t xml:space="preserve"> </w:t>
      </w:r>
      <w:proofErr w:type="spellStart"/>
      <w:r>
        <w:rPr>
          <w:color w:val="231F20"/>
          <w:sz w:val="20"/>
        </w:rPr>
        <w:t>chains</w:t>
      </w:r>
      <w:proofErr w:type="spellEnd"/>
      <w:r>
        <w:rPr>
          <w:color w:val="231F20"/>
          <w:sz w:val="20"/>
        </w:rPr>
        <w:t xml:space="preserve">. </w:t>
      </w:r>
      <w:r>
        <w:rPr>
          <w:i/>
          <w:color w:val="231F20"/>
          <w:sz w:val="20"/>
        </w:rPr>
        <w:t xml:space="preserve">The </w:t>
      </w:r>
      <w:proofErr w:type="gramStart"/>
      <w:r>
        <w:rPr>
          <w:i/>
          <w:color w:val="231F20"/>
          <w:sz w:val="20"/>
        </w:rPr>
        <w:t>International  Journal</w:t>
      </w:r>
      <w:proofErr w:type="gramEnd"/>
      <w:r>
        <w:rPr>
          <w:i/>
          <w:color w:val="231F20"/>
          <w:sz w:val="20"/>
        </w:rPr>
        <w:t xml:space="preserve">  of  </w:t>
      </w:r>
      <w:proofErr w:type="spellStart"/>
      <w:r>
        <w:rPr>
          <w:i/>
          <w:color w:val="231F20"/>
          <w:sz w:val="20"/>
        </w:rPr>
        <w:t>Logistics</w:t>
      </w:r>
      <w:proofErr w:type="spellEnd"/>
      <w:r>
        <w:rPr>
          <w:i/>
          <w:color w:val="231F20"/>
          <w:sz w:val="20"/>
        </w:rPr>
        <w:t xml:space="preserve">  Manage- </w:t>
      </w:r>
      <w:proofErr w:type="spellStart"/>
      <w:r>
        <w:rPr>
          <w:i/>
          <w:color w:val="231F20"/>
          <w:sz w:val="20"/>
        </w:rPr>
        <w:t>ment</w:t>
      </w:r>
      <w:proofErr w:type="spellEnd"/>
      <w:r>
        <w:rPr>
          <w:i/>
          <w:color w:val="231F20"/>
          <w:sz w:val="20"/>
        </w:rPr>
        <w:t>, 18</w:t>
      </w:r>
      <w:r>
        <w:rPr>
          <w:color w:val="231F20"/>
          <w:sz w:val="20"/>
        </w:rPr>
        <w:t>(2), 238—254.</w:t>
      </w:r>
    </w:p>
    <w:p w14:paraId="4F877828"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29" w14:textId="77777777" w:rsidR="001E4D13" w:rsidRDefault="001E4D13">
      <w:pPr>
        <w:pStyle w:val="BodyText"/>
        <w:spacing w:before="11"/>
        <w:rPr>
          <w:sz w:val="29"/>
        </w:rPr>
      </w:pPr>
    </w:p>
    <w:p w14:paraId="4F87782A" w14:textId="77777777" w:rsidR="001E4D13" w:rsidRDefault="00247020">
      <w:pPr>
        <w:spacing w:before="97"/>
        <w:ind w:left="957"/>
        <w:rPr>
          <w:sz w:val="18"/>
        </w:rPr>
      </w:pPr>
      <w:r>
        <w:rPr>
          <w:color w:val="003946"/>
          <w:sz w:val="18"/>
        </w:rPr>
        <w:t>Referenzen</w:t>
      </w:r>
    </w:p>
    <w:p w14:paraId="4F87782B" w14:textId="77777777" w:rsidR="001E4D13" w:rsidRDefault="001E4D13">
      <w:pPr>
        <w:pStyle w:val="BodyText"/>
      </w:pPr>
    </w:p>
    <w:p w14:paraId="4F87782C" w14:textId="77777777" w:rsidR="001E4D13" w:rsidRDefault="001E4D13">
      <w:pPr>
        <w:pStyle w:val="BodyText"/>
      </w:pPr>
    </w:p>
    <w:p w14:paraId="4F87782D" w14:textId="77777777" w:rsidR="001E4D13" w:rsidRDefault="001E4D13">
      <w:pPr>
        <w:pStyle w:val="BodyText"/>
      </w:pPr>
    </w:p>
    <w:p w14:paraId="4F87782E" w14:textId="77777777" w:rsidR="001E4D13" w:rsidRDefault="001E4D13">
      <w:pPr>
        <w:pStyle w:val="BodyText"/>
      </w:pPr>
    </w:p>
    <w:p w14:paraId="4F87782F" w14:textId="77777777" w:rsidR="001E4D13" w:rsidRDefault="001E4D13">
      <w:pPr>
        <w:pStyle w:val="BodyText"/>
        <w:spacing w:before="10"/>
        <w:rPr>
          <w:sz w:val="16"/>
        </w:rPr>
      </w:pPr>
    </w:p>
    <w:p w14:paraId="4F877830" w14:textId="77777777" w:rsidR="001E4D13" w:rsidRDefault="00247020">
      <w:pPr>
        <w:pStyle w:val="BodyText"/>
        <w:spacing w:before="97" w:line="254" w:lineRule="auto"/>
        <w:ind w:left="957" w:right="2662" w:hanging="1"/>
        <w:jc w:val="both"/>
      </w:pPr>
      <w:proofErr w:type="spellStart"/>
      <w:r>
        <w:rPr>
          <w:color w:val="231F20"/>
        </w:rPr>
        <w:t>Mehrjerdi</w:t>
      </w:r>
      <w:proofErr w:type="spellEnd"/>
      <w:r>
        <w:rPr>
          <w:color w:val="231F20"/>
        </w:rPr>
        <w:t xml:space="preserve">, Y. Z. (2011). Six-Sigma: </w:t>
      </w:r>
      <w:proofErr w:type="spellStart"/>
      <w:r>
        <w:rPr>
          <w:color w:val="231F20"/>
        </w:rPr>
        <w:t>Methodology</w:t>
      </w:r>
      <w:proofErr w:type="spellEnd"/>
      <w:r>
        <w:rPr>
          <w:color w:val="231F20"/>
        </w:rPr>
        <w:t xml:space="preserve">, </w:t>
      </w:r>
      <w:proofErr w:type="spellStart"/>
      <w:r>
        <w:rPr>
          <w:color w:val="231F20"/>
        </w:rPr>
        <w:t>tools</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future</w:t>
      </w:r>
      <w:proofErr w:type="spellEnd"/>
      <w:r>
        <w:rPr>
          <w:color w:val="231F20"/>
        </w:rPr>
        <w:t xml:space="preserve">. </w:t>
      </w:r>
      <w:r>
        <w:rPr>
          <w:i/>
          <w:color w:val="231F20"/>
        </w:rPr>
        <w:t xml:space="preserve">Assembly </w:t>
      </w:r>
      <w:proofErr w:type="spellStart"/>
      <w:r>
        <w:rPr>
          <w:i/>
          <w:color w:val="231F20"/>
        </w:rPr>
        <w:t>Automa</w:t>
      </w:r>
      <w:proofErr w:type="spellEnd"/>
      <w:r>
        <w:rPr>
          <w:i/>
          <w:color w:val="231F20"/>
        </w:rPr>
        <w:t xml:space="preserve">- </w:t>
      </w:r>
      <w:proofErr w:type="spellStart"/>
      <w:r>
        <w:rPr>
          <w:i/>
          <w:color w:val="231F20"/>
        </w:rPr>
        <w:t>tion</w:t>
      </w:r>
      <w:proofErr w:type="spellEnd"/>
      <w:r>
        <w:rPr>
          <w:color w:val="231F20"/>
        </w:rPr>
        <w:t xml:space="preserve">, </w:t>
      </w:r>
      <w:r>
        <w:rPr>
          <w:i/>
          <w:color w:val="231F20"/>
        </w:rPr>
        <w:t>31</w:t>
      </w:r>
      <w:r>
        <w:rPr>
          <w:color w:val="231F20"/>
        </w:rPr>
        <w:t xml:space="preserve">(1), 79—88. </w:t>
      </w:r>
      <w:hyperlink r:id="rId150">
        <w:r>
          <w:rPr>
            <w:color w:val="231F20"/>
            <w:u w:val="single" w:color="231F20"/>
          </w:rPr>
          <w:t>http://dx.doi.org/10.1108/01445151111104209</w:t>
        </w:r>
      </w:hyperlink>
    </w:p>
    <w:p w14:paraId="4F877831" w14:textId="77777777" w:rsidR="001E4D13" w:rsidRDefault="001E4D13">
      <w:pPr>
        <w:pStyle w:val="BodyText"/>
        <w:spacing w:before="6"/>
        <w:rPr>
          <w:sz w:val="21"/>
        </w:rPr>
      </w:pPr>
    </w:p>
    <w:p w14:paraId="4F877832" w14:textId="77777777" w:rsidR="001E4D13" w:rsidRDefault="00247020">
      <w:pPr>
        <w:ind w:left="957"/>
        <w:rPr>
          <w:sz w:val="20"/>
        </w:rPr>
      </w:pPr>
      <w:proofErr w:type="spellStart"/>
      <w:r>
        <w:rPr>
          <w:color w:val="231F20"/>
          <w:sz w:val="20"/>
        </w:rPr>
        <w:t>Mercurial</w:t>
      </w:r>
      <w:proofErr w:type="spellEnd"/>
      <w:r>
        <w:rPr>
          <w:color w:val="231F20"/>
          <w:sz w:val="20"/>
        </w:rPr>
        <w:t xml:space="preserve">. (o. D.). </w:t>
      </w:r>
      <w:proofErr w:type="spellStart"/>
      <w:r>
        <w:rPr>
          <w:i/>
          <w:color w:val="231F20"/>
          <w:sz w:val="20"/>
        </w:rPr>
        <w:t>Mercurial</w:t>
      </w:r>
      <w:proofErr w:type="spellEnd"/>
      <w:r>
        <w:rPr>
          <w:i/>
          <w:color w:val="231F20"/>
          <w:sz w:val="20"/>
        </w:rPr>
        <w:t xml:space="preserve"> </w:t>
      </w:r>
      <w:proofErr w:type="spellStart"/>
      <w:r>
        <w:rPr>
          <w:i/>
          <w:color w:val="231F20"/>
          <w:sz w:val="20"/>
        </w:rPr>
        <w:t>homepage</w:t>
      </w:r>
      <w:proofErr w:type="spellEnd"/>
      <w:r>
        <w:rPr>
          <w:i/>
          <w:color w:val="231F20"/>
          <w:sz w:val="20"/>
        </w:rPr>
        <w:t xml:space="preserve">. </w:t>
      </w:r>
      <w:r>
        <w:rPr>
          <w:color w:val="231F20"/>
          <w:sz w:val="20"/>
          <w:u w:val="single" w:color="231F20"/>
        </w:rPr>
        <w:t>https://</w:t>
      </w:r>
      <w:hyperlink r:id="rId151">
        <w:r>
          <w:rPr>
            <w:color w:val="231F20"/>
            <w:sz w:val="20"/>
            <w:u w:val="single" w:color="231F20"/>
          </w:rPr>
          <w:t>www.mercurial-scm.org/</w:t>
        </w:r>
      </w:hyperlink>
    </w:p>
    <w:p w14:paraId="4F877833" w14:textId="77777777" w:rsidR="001E4D13" w:rsidRDefault="001E4D13">
      <w:pPr>
        <w:pStyle w:val="BodyText"/>
        <w:spacing w:before="7"/>
        <w:rPr>
          <w:sz w:val="22"/>
        </w:rPr>
      </w:pPr>
    </w:p>
    <w:p w14:paraId="4F877834" w14:textId="77777777" w:rsidR="001E4D13" w:rsidRDefault="00247020">
      <w:pPr>
        <w:spacing w:line="254" w:lineRule="auto"/>
        <w:ind w:left="957" w:right="2662" w:hanging="1"/>
        <w:jc w:val="both"/>
        <w:rPr>
          <w:sz w:val="20"/>
        </w:rPr>
      </w:pPr>
      <w:r>
        <w:rPr>
          <w:color w:val="231F20"/>
          <w:sz w:val="20"/>
        </w:rPr>
        <w:t>Misa, T., &amp; Phillip, F. (2010</w:t>
      </w:r>
      <w:r>
        <w:rPr>
          <w:i/>
          <w:color w:val="231F20"/>
          <w:sz w:val="20"/>
        </w:rPr>
        <w:t xml:space="preserve">). </w:t>
      </w:r>
      <w:r>
        <w:rPr>
          <w:color w:val="231F20"/>
          <w:sz w:val="20"/>
        </w:rPr>
        <w:t xml:space="preserve">An interview </w:t>
      </w:r>
      <w:proofErr w:type="spellStart"/>
      <w:r>
        <w:rPr>
          <w:color w:val="231F20"/>
          <w:sz w:val="20"/>
        </w:rPr>
        <w:t>with</w:t>
      </w:r>
      <w:proofErr w:type="spellEnd"/>
      <w:r>
        <w:rPr>
          <w:color w:val="231F20"/>
          <w:sz w:val="20"/>
        </w:rPr>
        <w:t xml:space="preserve"> </w:t>
      </w:r>
      <w:proofErr w:type="spellStart"/>
      <w:r>
        <w:rPr>
          <w:color w:val="231F20"/>
          <w:sz w:val="20"/>
        </w:rPr>
        <w:t>Edsger</w:t>
      </w:r>
      <w:proofErr w:type="spellEnd"/>
      <w:r>
        <w:rPr>
          <w:color w:val="231F20"/>
          <w:sz w:val="20"/>
        </w:rPr>
        <w:t xml:space="preserve"> W. Dijkstra. </w:t>
      </w:r>
      <w:r>
        <w:rPr>
          <w:i/>
          <w:color w:val="231F20"/>
          <w:sz w:val="20"/>
        </w:rPr>
        <w:t>Communications of the ACM, Vol. 53</w:t>
      </w:r>
      <w:r>
        <w:rPr>
          <w:color w:val="231F20"/>
          <w:sz w:val="20"/>
        </w:rPr>
        <w:t xml:space="preserve">(8). </w:t>
      </w:r>
      <w:r>
        <w:rPr>
          <w:color w:val="231F20"/>
          <w:sz w:val="20"/>
          <w:u w:val="single" w:color="231F20"/>
        </w:rPr>
        <w:t>https://doi.org/10.1145/1787234.1787249</w:t>
      </w:r>
    </w:p>
    <w:p w14:paraId="4F877835" w14:textId="77777777" w:rsidR="001E4D13" w:rsidRDefault="001E4D13">
      <w:pPr>
        <w:pStyle w:val="BodyText"/>
        <w:spacing w:before="6"/>
        <w:rPr>
          <w:sz w:val="21"/>
        </w:rPr>
      </w:pPr>
    </w:p>
    <w:p w14:paraId="4F877836" w14:textId="77777777" w:rsidR="001E4D13" w:rsidRDefault="00247020">
      <w:pPr>
        <w:pStyle w:val="BodyText"/>
        <w:spacing w:line="254" w:lineRule="auto"/>
        <w:ind w:left="957" w:right="2662" w:hanging="1"/>
        <w:jc w:val="both"/>
      </w:pPr>
      <w:r>
        <w:rPr>
          <w:color w:val="231F20"/>
        </w:rPr>
        <w:t xml:space="preserve">Mitchell, I. (2015). Scrum Framework. </w:t>
      </w:r>
      <w:r>
        <w:rPr>
          <w:i/>
          <w:color w:val="231F20"/>
        </w:rPr>
        <w:t>Wikimedia Commons</w:t>
      </w:r>
      <w:r>
        <w:rPr>
          <w:color w:val="231F20"/>
        </w:rPr>
        <w:t xml:space="preserve">.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File:Kanban_principles.jpg</w:t>
      </w:r>
      <w:proofErr w:type="spellEnd"/>
      <w:proofErr w:type="gramEnd"/>
    </w:p>
    <w:p w14:paraId="4F877837" w14:textId="77777777" w:rsidR="001E4D13" w:rsidRDefault="001E4D13">
      <w:pPr>
        <w:pStyle w:val="BodyText"/>
        <w:spacing w:before="6"/>
        <w:rPr>
          <w:sz w:val="21"/>
        </w:rPr>
      </w:pPr>
    </w:p>
    <w:p w14:paraId="4F877838" w14:textId="77777777" w:rsidR="001E4D13" w:rsidRDefault="00247020">
      <w:pPr>
        <w:pStyle w:val="BodyText"/>
        <w:spacing w:line="254" w:lineRule="auto"/>
        <w:ind w:left="957" w:right="2662" w:hanging="1"/>
        <w:jc w:val="both"/>
      </w:pPr>
      <w:proofErr w:type="spellStart"/>
      <w:r>
        <w:rPr>
          <w:color w:val="231F20"/>
        </w:rPr>
        <w:t>MLﬂow</w:t>
      </w:r>
      <w:proofErr w:type="spellEnd"/>
      <w:r>
        <w:rPr>
          <w:color w:val="231F20"/>
        </w:rPr>
        <w:t xml:space="preserve">. (o. D.). </w:t>
      </w:r>
      <w:proofErr w:type="spellStart"/>
      <w:r>
        <w:rPr>
          <w:i/>
          <w:color w:val="231F20"/>
        </w:rPr>
        <w:t>Built</w:t>
      </w:r>
      <w:proofErr w:type="spellEnd"/>
      <w:r>
        <w:rPr>
          <w:i/>
          <w:color w:val="231F20"/>
        </w:rPr>
        <w:t xml:space="preserve">-in </w:t>
      </w:r>
      <w:proofErr w:type="spellStart"/>
      <w:r>
        <w:rPr>
          <w:i/>
          <w:color w:val="231F20"/>
        </w:rPr>
        <w:t>model</w:t>
      </w:r>
      <w:proofErr w:type="spellEnd"/>
      <w:r>
        <w:rPr>
          <w:i/>
          <w:color w:val="231F20"/>
        </w:rPr>
        <w:t xml:space="preserve"> </w:t>
      </w:r>
      <w:proofErr w:type="spellStart"/>
      <w:r>
        <w:rPr>
          <w:i/>
          <w:color w:val="231F20"/>
        </w:rPr>
        <w:t>ﬂavors</w:t>
      </w:r>
      <w:proofErr w:type="spellEnd"/>
      <w:r>
        <w:rPr>
          <w:color w:val="231F20"/>
        </w:rPr>
        <w:t xml:space="preserve">. </w:t>
      </w:r>
      <w:proofErr w:type="spellStart"/>
      <w:r>
        <w:rPr>
          <w:color w:val="231F20"/>
        </w:rPr>
        <w:t>MLﬂow</w:t>
      </w:r>
      <w:proofErr w:type="spellEnd"/>
      <w:r>
        <w:rPr>
          <w:color w:val="231F20"/>
        </w:rPr>
        <w:t xml:space="preserve"> Project. </w:t>
      </w:r>
      <w:r>
        <w:rPr>
          <w:color w:val="231F20"/>
          <w:u w:val="single" w:color="231F20"/>
        </w:rPr>
        <w:t>https://</w:t>
      </w:r>
      <w:hyperlink r:id="rId152">
        <w:r>
          <w:rPr>
            <w:color w:val="231F20"/>
            <w:u w:val="single" w:color="231F20"/>
          </w:rPr>
          <w:t>www.mlﬂow.org/docs/</w:t>
        </w:r>
      </w:hyperlink>
      <w:r>
        <w:rPr>
          <w:color w:val="231F20"/>
        </w:rPr>
        <w:t xml:space="preserve"> </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models.html#built-in-model-ﬂavors</w:t>
      </w:r>
      <w:proofErr w:type="spellEnd"/>
    </w:p>
    <w:p w14:paraId="4F877839" w14:textId="77777777" w:rsidR="001E4D13" w:rsidRDefault="001E4D13">
      <w:pPr>
        <w:pStyle w:val="BodyText"/>
        <w:spacing w:before="6"/>
        <w:rPr>
          <w:sz w:val="21"/>
        </w:rPr>
      </w:pPr>
    </w:p>
    <w:p w14:paraId="4F87783A" w14:textId="77777777" w:rsidR="001E4D13" w:rsidRDefault="00247020">
      <w:pPr>
        <w:pStyle w:val="BodyText"/>
        <w:spacing w:before="1" w:line="254" w:lineRule="auto"/>
        <w:ind w:left="957" w:right="2662"/>
        <w:jc w:val="both"/>
      </w:pPr>
      <w:r>
        <w:rPr>
          <w:color w:val="231F20"/>
        </w:rPr>
        <w:t xml:space="preserve">MS Teams. (o. D.). </w:t>
      </w:r>
      <w:r>
        <w:rPr>
          <w:i/>
          <w:color w:val="231F20"/>
        </w:rPr>
        <w:t xml:space="preserve">MS Teams </w:t>
      </w:r>
      <w:proofErr w:type="spellStart"/>
      <w:r>
        <w:rPr>
          <w:i/>
          <w:color w:val="231F20"/>
        </w:rPr>
        <w:t>homepage</w:t>
      </w:r>
      <w:proofErr w:type="spellEnd"/>
      <w:r>
        <w:rPr>
          <w:color w:val="231F20"/>
        </w:rPr>
        <w:t xml:space="preserve">. Microsoft. </w:t>
      </w:r>
      <w:r>
        <w:rPr>
          <w:color w:val="231F20"/>
          <w:u w:val="single" w:color="231F20"/>
        </w:rPr>
        <w:t>https://</w:t>
      </w:r>
      <w:hyperlink r:id="rId153">
        <w:r>
          <w:rPr>
            <w:color w:val="231F20"/>
            <w:u w:val="single" w:color="231F20"/>
          </w:rPr>
          <w:t>www.microsoft.com/en-us/</w:t>
        </w:r>
      </w:hyperlink>
      <w:r>
        <w:rPr>
          <w:color w:val="231F20"/>
        </w:rPr>
        <w:t xml:space="preserve"> </w:t>
      </w:r>
      <w:r>
        <w:rPr>
          <w:color w:val="231F20"/>
          <w:u w:val="single" w:color="231F20"/>
        </w:rPr>
        <w:t>microsoft-365/microsoft-teams/</w:t>
      </w:r>
      <w:proofErr w:type="spellStart"/>
      <w:r>
        <w:rPr>
          <w:color w:val="231F20"/>
          <w:u w:val="single" w:color="231F20"/>
        </w:rPr>
        <w:t>group</w:t>
      </w:r>
      <w:proofErr w:type="spellEnd"/>
      <w:r>
        <w:rPr>
          <w:color w:val="231F20"/>
          <w:u w:val="single" w:color="231F20"/>
        </w:rPr>
        <w:t>-chat-software</w:t>
      </w:r>
    </w:p>
    <w:p w14:paraId="4F87783B" w14:textId="77777777" w:rsidR="001E4D13" w:rsidRDefault="001E4D13">
      <w:pPr>
        <w:pStyle w:val="BodyText"/>
        <w:spacing w:before="5"/>
        <w:rPr>
          <w:sz w:val="21"/>
        </w:rPr>
      </w:pPr>
    </w:p>
    <w:p w14:paraId="4F87783C" w14:textId="77777777" w:rsidR="001E4D13" w:rsidRDefault="00247020">
      <w:pPr>
        <w:pStyle w:val="BodyText"/>
        <w:spacing w:before="1" w:line="254" w:lineRule="auto"/>
        <w:ind w:left="957" w:right="2662" w:hanging="1"/>
        <w:jc w:val="both"/>
      </w:pPr>
      <w:r>
        <w:rPr>
          <w:color w:val="231F20"/>
        </w:rPr>
        <w:t xml:space="preserve">MS Visual Studio. (o. D.). </w:t>
      </w:r>
      <w:r>
        <w:rPr>
          <w:i/>
          <w:color w:val="231F20"/>
        </w:rPr>
        <w:t xml:space="preserve">MS Teams </w:t>
      </w:r>
      <w:proofErr w:type="spellStart"/>
      <w:r>
        <w:rPr>
          <w:i/>
          <w:color w:val="231F20"/>
        </w:rPr>
        <w:t>homepage</w:t>
      </w:r>
      <w:proofErr w:type="spellEnd"/>
      <w:r>
        <w:rPr>
          <w:color w:val="231F20"/>
        </w:rPr>
        <w:t xml:space="preserve">. Microsoft. </w:t>
      </w:r>
      <w:r>
        <w:rPr>
          <w:color w:val="231F20"/>
          <w:u w:val="single" w:color="231F20"/>
        </w:rPr>
        <w:t>https://visualstudio.microsoft.com/vs/</w:t>
      </w:r>
    </w:p>
    <w:p w14:paraId="4F87783D" w14:textId="77777777" w:rsidR="001E4D13" w:rsidRDefault="001E4D13">
      <w:pPr>
        <w:pStyle w:val="BodyText"/>
        <w:spacing w:before="5"/>
        <w:rPr>
          <w:sz w:val="21"/>
        </w:rPr>
      </w:pPr>
    </w:p>
    <w:p w14:paraId="4F87783E" w14:textId="77777777" w:rsidR="001E4D13" w:rsidRDefault="00247020">
      <w:pPr>
        <w:spacing w:before="1" w:line="254" w:lineRule="auto"/>
        <w:ind w:left="957" w:right="2662" w:hanging="1"/>
        <w:jc w:val="both"/>
        <w:rPr>
          <w:sz w:val="20"/>
        </w:rPr>
      </w:pPr>
      <w:proofErr w:type="spellStart"/>
      <w:r>
        <w:rPr>
          <w:color w:val="231F20"/>
          <w:sz w:val="20"/>
        </w:rPr>
        <w:t>Mundra</w:t>
      </w:r>
      <w:proofErr w:type="spellEnd"/>
      <w:r>
        <w:rPr>
          <w:color w:val="231F20"/>
          <w:sz w:val="20"/>
        </w:rPr>
        <w:t xml:space="preserve">, A., </w:t>
      </w:r>
      <w:proofErr w:type="spellStart"/>
      <w:r>
        <w:rPr>
          <w:color w:val="231F20"/>
          <w:sz w:val="20"/>
        </w:rPr>
        <w:t>Misra</w:t>
      </w:r>
      <w:proofErr w:type="spellEnd"/>
      <w:r>
        <w:rPr>
          <w:color w:val="231F20"/>
          <w:sz w:val="20"/>
        </w:rPr>
        <w:t xml:space="preserve">, S., &amp; </w:t>
      </w:r>
      <w:proofErr w:type="spellStart"/>
      <w:r>
        <w:rPr>
          <w:color w:val="231F20"/>
          <w:sz w:val="20"/>
        </w:rPr>
        <w:t>Dhawale</w:t>
      </w:r>
      <w:proofErr w:type="spellEnd"/>
      <w:r>
        <w:rPr>
          <w:color w:val="231F20"/>
          <w:sz w:val="20"/>
        </w:rPr>
        <w:t xml:space="preserve">, C. A. (2013). </w:t>
      </w:r>
      <w:proofErr w:type="spellStart"/>
      <w:r>
        <w:rPr>
          <w:color w:val="231F20"/>
          <w:sz w:val="20"/>
        </w:rPr>
        <w:t>Practical</w:t>
      </w:r>
      <w:proofErr w:type="spellEnd"/>
      <w:r>
        <w:rPr>
          <w:color w:val="231F20"/>
          <w:sz w:val="20"/>
        </w:rPr>
        <w:t xml:space="preserve"> Scrum-Scrum </w:t>
      </w:r>
      <w:proofErr w:type="spellStart"/>
      <w:r>
        <w:rPr>
          <w:color w:val="231F20"/>
          <w:sz w:val="20"/>
        </w:rPr>
        <w:t>team</w:t>
      </w:r>
      <w:proofErr w:type="spellEnd"/>
      <w:r>
        <w:rPr>
          <w:color w:val="231F20"/>
          <w:sz w:val="20"/>
        </w:rPr>
        <w:t xml:space="preserve">: Way </w:t>
      </w:r>
      <w:proofErr w:type="spellStart"/>
      <w:r>
        <w:rPr>
          <w:color w:val="231F20"/>
          <w:sz w:val="20"/>
        </w:rPr>
        <w:t>to</w:t>
      </w:r>
      <w:proofErr w:type="spellEnd"/>
      <w:r>
        <w:rPr>
          <w:color w:val="231F20"/>
          <w:sz w:val="20"/>
        </w:rPr>
        <w:t xml:space="preserve"> pro- </w:t>
      </w:r>
      <w:proofErr w:type="spellStart"/>
      <w:r>
        <w:rPr>
          <w:color w:val="231F20"/>
          <w:sz w:val="20"/>
        </w:rPr>
        <w:t>duce</w:t>
      </w:r>
      <w:proofErr w:type="spellEnd"/>
      <w:r>
        <w:rPr>
          <w:color w:val="231F20"/>
          <w:sz w:val="20"/>
        </w:rPr>
        <w:t xml:space="preserve"> </w:t>
      </w:r>
      <w:proofErr w:type="spellStart"/>
      <w:r>
        <w:rPr>
          <w:color w:val="231F20"/>
          <w:sz w:val="20"/>
        </w:rPr>
        <w:t>successful</w:t>
      </w:r>
      <w:proofErr w:type="spellEnd"/>
      <w:r>
        <w:rPr>
          <w:color w:val="231F20"/>
          <w:sz w:val="20"/>
        </w:rPr>
        <w:t xml:space="preserve"> and </w:t>
      </w:r>
      <w:proofErr w:type="spellStart"/>
      <w:r>
        <w:rPr>
          <w:color w:val="231F20"/>
          <w:sz w:val="20"/>
        </w:rPr>
        <w:t>quality</w:t>
      </w:r>
      <w:proofErr w:type="spellEnd"/>
      <w:r>
        <w:rPr>
          <w:color w:val="231F20"/>
          <w:sz w:val="20"/>
        </w:rPr>
        <w:t xml:space="preserve"> </w:t>
      </w:r>
      <w:proofErr w:type="spellStart"/>
      <w:r>
        <w:rPr>
          <w:color w:val="231F20"/>
          <w:sz w:val="20"/>
        </w:rPr>
        <w:t>software</w:t>
      </w:r>
      <w:proofErr w:type="spellEnd"/>
      <w:r>
        <w:rPr>
          <w:color w:val="231F20"/>
          <w:sz w:val="20"/>
        </w:rPr>
        <w:t xml:space="preserve">. </w:t>
      </w:r>
      <w:r>
        <w:rPr>
          <w:i/>
          <w:color w:val="231F20"/>
          <w:sz w:val="20"/>
        </w:rPr>
        <w:t xml:space="preserve">13th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computational</w:t>
      </w:r>
      <w:proofErr w:type="spellEnd"/>
      <w:r>
        <w:rPr>
          <w:i/>
          <w:color w:val="231F20"/>
          <w:sz w:val="20"/>
        </w:rPr>
        <w:t xml:space="preserve"> </w:t>
      </w:r>
      <w:proofErr w:type="spellStart"/>
      <w:r>
        <w:rPr>
          <w:i/>
          <w:color w:val="231F20"/>
          <w:sz w:val="20"/>
        </w:rPr>
        <w:t>science</w:t>
      </w:r>
      <w:proofErr w:type="spellEnd"/>
      <w:r>
        <w:rPr>
          <w:i/>
          <w:color w:val="231F20"/>
          <w:sz w:val="20"/>
        </w:rPr>
        <w:t xml:space="preserve"> and </w:t>
      </w:r>
      <w:proofErr w:type="spellStart"/>
      <w:r>
        <w:rPr>
          <w:i/>
          <w:color w:val="231F20"/>
          <w:sz w:val="20"/>
        </w:rPr>
        <w:t>its</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w:t>
      </w:r>
      <w:r>
        <w:rPr>
          <w:color w:val="231F20"/>
          <w:sz w:val="20"/>
        </w:rPr>
        <w:t>(119—123). IEEE Press.</w:t>
      </w:r>
    </w:p>
    <w:p w14:paraId="4F87783F" w14:textId="77777777" w:rsidR="001E4D13" w:rsidRDefault="001E4D13">
      <w:pPr>
        <w:pStyle w:val="BodyText"/>
        <w:spacing w:before="7"/>
        <w:rPr>
          <w:sz w:val="21"/>
        </w:rPr>
      </w:pPr>
    </w:p>
    <w:p w14:paraId="4F877840" w14:textId="77777777" w:rsidR="001E4D13" w:rsidRDefault="00247020">
      <w:pPr>
        <w:spacing w:line="254" w:lineRule="auto"/>
        <w:ind w:left="957" w:right="2662" w:hanging="1"/>
        <w:jc w:val="both"/>
        <w:rPr>
          <w:sz w:val="20"/>
        </w:rPr>
      </w:pPr>
      <w:r>
        <w:rPr>
          <w:color w:val="231F20"/>
          <w:sz w:val="20"/>
        </w:rPr>
        <w:t xml:space="preserve">Newkirk, J., &amp; Martin, R. C. (2000). Extreme </w:t>
      </w:r>
      <w:proofErr w:type="spellStart"/>
      <w:r>
        <w:rPr>
          <w:color w:val="231F20"/>
          <w:sz w:val="20"/>
        </w:rPr>
        <w:t>programming</w:t>
      </w:r>
      <w:proofErr w:type="spellEnd"/>
      <w:r>
        <w:rPr>
          <w:color w:val="231F20"/>
          <w:sz w:val="20"/>
        </w:rPr>
        <w:t xml:space="preserve"> in </w:t>
      </w:r>
      <w:proofErr w:type="spellStart"/>
      <w:r>
        <w:rPr>
          <w:color w:val="231F20"/>
          <w:sz w:val="20"/>
        </w:rPr>
        <w:t>practice</w:t>
      </w:r>
      <w:proofErr w:type="spellEnd"/>
      <w:r>
        <w:rPr>
          <w:color w:val="231F20"/>
          <w:sz w:val="20"/>
        </w:rPr>
        <w:t xml:space="preserve">. </w:t>
      </w:r>
      <w:r>
        <w:rPr>
          <w:i/>
          <w:color w:val="231F20"/>
          <w:sz w:val="20"/>
        </w:rPr>
        <w:t xml:space="preserve">OOPSLA ’00: </w:t>
      </w:r>
      <w:proofErr w:type="spellStart"/>
      <w:r>
        <w:rPr>
          <w:i/>
          <w:color w:val="231F20"/>
          <w:sz w:val="20"/>
        </w:rPr>
        <w:t>Adden</w:t>
      </w:r>
      <w:proofErr w:type="spellEnd"/>
      <w:r>
        <w:rPr>
          <w:i/>
          <w:color w:val="231F20"/>
          <w:sz w:val="20"/>
        </w:rPr>
        <w:t xml:space="preserve">- </w:t>
      </w:r>
      <w:proofErr w:type="spellStart"/>
      <w:r>
        <w:rPr>
          <w:i/>
          <w:color w:val="231F20"/>
          <w:sz w:val="20"/>
        </w:rPr>
        <w:t>dum</w:t>
      </w:r>
      <w:proofErr w:type="spellEnd"/>
      <w:r>
        <w:rPr>
          <w:i/>
          <w:color w:val="231F20"/>
          <w:sz w:val="20"/>
        </w:rPr>
        <w:t xml:space="preserve"> </w:t>
      </w:r>
      <w:proofErr w:type="spellStart"/>
      <w:r>
        <w:rPr>
          <w:i/>
          <w:color w:val="231F20"/>
          <w:sz w:val="20"/>
        </w:rPr>
        <w:t>to</w:t>
      </w:r>
      <w:proofErr w:type="spellEnd"/>
      <w:r>
        <w:rPr>
          <w:i/>
          <w:color w:val="231F20"/>
          <w:sz w:val="20"/>
        </w:rPr>
        <w:t xml:space="preserve"> the 2000 </w:t>
      </w:r>
      <w:proofErr w:type="spellStart"/>
      <w:r>
        <w:rPr>
          <w:i/>
          <w:color w:val="231F20"/>
          <w:sz w:val="20"/>
        </w:rPr>
        <w:t>proceedings</w:t>
      </w:r>
      <w:proofErr w:type="spellEnd"/>
      <w:r>
        <w:rPr>
          <w:i/>
          <w:color w:val="231F20"/>
          <w:sz w:val="20"/>
        </w:rPr>
        <w:t xml:space="preserve"> of the </w:t>
      </w:r>
      <w:proofErr w:type="spellStart"/>
      <w:r>
        <w:rPr>
          <w:i/>
          <w:color w:val="231F20"/>
          <w:sz w:val="20"/>
        </w:rPr>
        <w:t>conference</w:t>
      </w:r>
      <w:proofErr w:type="spellEnd"/>
      <w:r>
        <w:rPr>
          <w:i/>
          <w:color w:val="231F20"/>
          <w:sz w:val="20"/>
        </w:rPr>
        <w:t xml:space="preserve"> on </w:t>
      </w:r>
      <w:proofErr w:type="spellStart"/>
      <w:r>
        <w:rPr>
          <w:i/>
          <w:color w:val="231F20"/>
          <w:sz w:val="20"/>
        </w:rPr>
        <w:t>object-oriented</w:t>
      </w:r>
      <w:proofErr w:type="spellEnd"/>
      <w:r>
        <w:rPr>
          <w:i/>
          <w:color w:val="231F20"/>
          <w:sz w:val="20"/>
        </w:rPr>
        <w:t xml:space="preserve"> </w:t>
      </w:r>
      <w:proofErr w:type="spellStart"/>
      <w:r>
        <w:rPr>
          <w:i/>
          <w:color w:val="231F20"/>
          <w:sz w:val="20"/>
        </w:rPr>
        <w:t>programming</w:t>
      </w:r>
      <w:proofErr w:type="spellEnd"/>
      <w:r>
        <w:rPr>
          <w:i/>
          <w:color w:val="231F20"/>
          <w:sz w:val="20"/>
        </w:rPr>
        <w:t xml:space="preserve">, </w:t>
      </w:r>
      <w:proofErr w:type="spellStart"/>
      <w:r>
        <w:rPr>
          <w:i/>
          <w:color w:val="231F20"/>
          <w:sz w:val="20"/>
        </w:rPr>
        <w:t>sys</w:t>
      </w:r>
      <w:proofErr w:type="spellEnd"/>
      <w:r>
        <w:rPr>
          <w:i/>
          <w:color w:val="231F20"/>
          <w:sz w:val="20"/>
        </w:rPr>
        <w:t xml:space="preserve">- </w:t>
      </w:r>
      <w:proofErr w:type="spellStart"/>
      <w:r>
        <w:rPr>
          <w:i/>
          <w:color w:val="231F20"/>
          <w:sz w:val="20"/>
        </w:rPr>
        <w:t>tems</w:t>
      </w:r>
      <w:proofErr w:type="spellEnd"/>
      <w:r>
        <w:rPr>
          <w:i/>
          <w:color w:val="231F20"/>
          <w:sz w:val="20"/>
        </w:rPr>
        <w:t xml:space="preserve">, </w:t>
      </w:r>
      <w:proofErr w:type="spellStart"/>
      <w:r>
        <w:rPr>
          <w:i/>
          <w:color w:val="231F20"/>
          <w:sz w:val="20"/>
        </w:rPr>
        <w:t>language</w:t>
      </w:r>
      <w:proofErr w:type="spellEnd"/>
      <w:r>
        <w:rPr>
          <w:i/>
          <w:color w:val="231F20"/>
          <w:sz w:val="20"/>
        </w:rPr>
        <w:t xml:space="preserve">, and </w:t>
      </w:r>
      <w:proofErr w:type="spellStart"/>
      <w:r>
        <w:rPr>
          <w:i/>
          <w:color w:val="231F20"/>
          <w:sz w:val="20"/>
        </w:rPr>
        <w:t>application</w:t>
      </w:r>
      <w:proofErr w:type="spellEnd"/>
      <w:r>
        <w:rPr>
          <w:i/>
          <w:color w:val="231F20"/>
          <w:sz w:val="20"/>
        </w:rPr>
        <w:t xml:space="preserve"> </w:t>
      </w:r>
      <w:r>
        <w:rPr>
          <w:color w:val="231F20"/>
          <w:sz w:val="20"/>
        </w:rPr>
        <w:t xml:space="preserve">(pp. 25—26). </w:t>
      </w:r>
      <w:proofErr w:type="spellStart"/>
      <w:r>
        <w:rPr>
          <w:color w:val="231F20"/>
          <w:sz w:val="20"/>
        </w:rPr>
        <w:t>Association</w:t>
      </w:r>
      <w:proofErr w:type="spellEnd"/>
      <w:r>
        <w:rPr>
          <w:color w:val="231F20"/>
          <w:sz w:val="20"/>
        </w:rPr>
        <w:t xml:space="preserve"> for Computing Machinery.</w:t>
      </w:r>
    </w:p>
    <w:p w14:paraId="4F877841" w14:textId="77777777" w:rsidR="001E4D13" w:rsidRDefault="001E4D13">
      <w:pPr>
        <w:pStyle w:val="BodyText"/>
        <w:spacing w:before="7"/>
        <w:rPr>
          <w:sz w:val="21"/>
        </w:rPr>
      </w:pPr>
    </w:p>
    <w:p w14:paraId="4F877842" w14:textId="77777777" w:rsidR="001E4D13" w:rsidRDefault="00247020">
      <w:pPr>
        <w:spacing w:line="254" w:lineRule="auto"/>
        <w:ind w:left="957" w:right="2662" w:hanging="1"/>
        <w:jc w:val="both"/>
        <w:rPr>
          <w:sz w:val="20"/>
        </w:rPr>
      </w:pPr>
      <w:r>
        <w:rPr>
          <w:color w:val="231F20"/>
          <w:sz w:val="20"/>
        </w:rPr>
        <w:t xml:space="preserve">Nikitina, N., </w:t>
      </w:r>
      <w:proofErr w:type="spellStart"/>
      <w:r>
        <w:rPr>
          <w:color w:val="231F20"/>
          <w:sz w:val="20"/>
        </w:rPr>
        <w:t>Kajko</w:t>
      </w:r>
      <w:proofErr w:type="spellEnd"/>
      <w:r>
        <w:rPr>
          <w:color w:val="231F20"/>
          <w:sz w:val="20"/>
        </w:rPr>
        <w:t xml:space="preserve">-Mattsson, M., &amp; </w:t>
      </w:r>
      <w:proofErr w:type="spellStart"/>
      <w:r>
        <w:rPr>
          <w:color w:val="231F20"/>
          <w:sz w:val="20"/>
        </w:rPr>
        <w:t>Stråle</w:t>
      </w:r>
      <w:proofErr w:type="spellEnd"/>
      <w:r>
        <w:rPr>
          <w:color w:val="231F20"/>
          <w:sz w:val="20"/>
        </w:rPr>
        <w:t xml:space="preserve">, M. (2012). </w:t>
      </w:r>
      <w:proofErr w:type="spellStart"/>
      <w:r>
        <w:rPr>
          <w:color w:val="231F20"/>
          <w:sz w:val="20"/>
        </w:rPr>
        <w:t>From</w:t>
      </w:r>
      <w:proofErr w:type="spellEnd"/>
      <w:r>
        <w:rPr>
          <w:color w:val="231F20"/>
          <w:sz w:val="20"/>
        </w:rPr>
        <w:t xml:space="preserve"> Scrum </w:t>
      </w:r>
      <w:proofErr w:type="spellStart"/>
      <w:r>
        <w:rPr>
          <w:color w:val="231F20"/>
          <w:sz w:val="20"/>
        </w:rPr>
        <w:t>to</w:t>
      </w:r>
      <w:proofErr w:type="spellEnd"/>
      <w:r>
        <w:rPr>
          <w:color w:val="231F20"/>
          <w:sz w:val="20"/>
        </w:rPr>
        <w:t xml:space="preserve"> Scrumban: A </w:t>
      </w:r>
      <w:proofErr w:type="spellStart"/>
      <w:r>
        <w:rPr>
          <w:color w:val="231F20"/>
          <w:sz w:val="20"/>
        </w:rPr>
        <w:t>case</w:t>
      </w:r>
      <w:proofErr w:type="spellEnd"/>
      <w:r>
        <w:rPr>
          <w:color w:val="231F20"/>
          <w:sz w:val="20"/>
        </w:rPr>
        <w:t xml:space="preserve"> </w:t>
      </w:r>
      <w:proofErr w:type="spellStart"/>
      <w:r>
        <w:rPr>
          <w:color w:val="231F20"/>
          <w:sz w:val="20"/>
        </w:rPr>
        <w:t>study</w:t>
      </w:r>
      <w:proofErr w:type="spellEnd"/>
      <w:r>
        <w:rPr>
          <w:color w:val="231F20"/>
          <w:sz w:val="20"/>
        </w:rPr>
        <w:t xml:space="preserve"> of a </w:t>
      </w:r>
      <w:proofErr w:type="spellStart"/>
      <w:r>
        <w:rPr>
          <w:color w:val="231F20"/>
          <w:sz w:val="20"/>
        </w:rPr>
        <w:t>process</w:t>
      </w:r>
      <w:proofErr w:type="spellEnd"/>
      <w:r>
        <w:rPr>
          <w:color w:val="231F20"/>
          <w:sz w:val="20"/>
        </w:rPr>
        <w:t xml:space="preserve"> </w:t>
      </w:r>
      <w:proofErr w:type="spellStart"/>
      <w:r>
        <w:rPr>
          <w:color w:val="231F20"/>
          <w:sz w:val="20"/>
        </w:rPr>
        <w:t>transition</w:t>
      </w:r>
      <w:proofErr w:type="spellEnd"/>
      <w:r>
        <w:rPr>
          <w:color w:val="231F20"/>
          <w:sz w:val="20"/>
        </w:rPr>
        <w:t xml:space="preserve">. </w:t>
      </w:r>
      <w:r>
        <w:rPr>
          <w:i/>
          <w:color w:val="231F20"/>
          <w:sz w:val="20"/>
        </w:rPr>
        <w:t xml:space="preserve">Proceedings </w:t>
      </w:r>
      <w:proofErr w:type="gramStart"/>
      <w:r>
        <w:rPr>
          <w:i/>
          <w:color w:val="231F20"/>
          <w:sz w:val="20"/>
        </w:rPr>
        <w:t>of  the</w:t>
      </w:r>
      <w:proofErr w:type="gramEnd"/>
      <w:r>
        <w:rPr>
          <w:i/>
          <w:color w:val="231F20"/>
          <w:sz w:val="20"/>
        </w:rPr>
        <w:t xml:space="preserve">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and </w:t>
      </w:r>
      <w:proofErr w:type="spellStart"/>
      <w:r>
        <w:rPr>
          <w:i/>
          <w:color w:val="231F20"/>
          <w:sz w:val="20"/>
        </w:rPr>
        <w:t>system</w:t>
      </w:r>
      <w:proofErr w:type="spellEnd"/>
      <w:r>
        <w:rPr>
          <w:i/>
          <w:color w:val="231F20"/>
          <w:sz w:val="20"/>
        </w:rPr>
        <w:t xml:space="preserve"> </w:t>
      </w:r>
      <w:proofErr w:type="spellStart"/>
      <w:r>
        <w:rPr>
          <w:i/>
          <w:color w:val="231F20"/>
          <w:sz w:val="20"/>
        </w:rPr>
        <w:t>process</w:t>
      </w:r>
      <w:proofErr w:type="spellEnd"/>
      <w:r>
        <w:rPr>
          <w:i/>
          <w:color w:val="231F20"/>
          <w:sz w:val="20"/>
        </w:rPr>
        <w:t xml:space="preserve"> </w:t>
      </w:r>
      <w:r>
        <w:rPr>
          <w:color w:val="231F20"/>
          <w:sz w:val="20"/>
        </w:rPr>
        <w:t>(pp. 140—149). IEEE Press.</w:t>
      </w:r>
    </w:p>
    <w:p w14:paraId="4F877843" w14:textId="77777777" w:rsidR="001E4D13" w:rsidRDefault="001E4D13">
      <w:pPr>
        <w:pStyle w:val="BodyText"/>
        <w:spacing w:before="7"/>
        <w:rPr>
          <w:sz w:val="21"/>
        </w:rPr>
      </w:pPr>
    </w:p>
    <w:p w14:paraId="4F877844" w14:textId="77777777" w:rsidR="001E4D13" w:rsidRDefault="00247020">
      <w:pPr>
        <w:pStyle w:val="BodyText"/>
        <w:spacing w:before="1" w:line="254" w:lineRule="auto"/>
        <w:ind w:left="957" w:right="2658" w:hanging="1"/>
        <w:jc w:val="both"/>
      </w:pPr>
      <w:r>
        <w:rPr>
          <w:color w:val="231F20"/>
        </w:rPr>
        <w:t xml:space="preserve">North, D. (2006). </w:t>
      </w:r>
      <w:proofErr w:type="spellStart"/>
      <w:r>
        <w:rPr>
          <w:color w:val="231F20"/>
        </w:rPr>
        <w:t>Behavior</w:t>
      </w:r>
      <w:proofErr w:type="spellEnd"/>
      <w:r>
        <w:rPr>
          <w:color w:val="231F20"/>
        </w:rPr>
        <w:t xml:space="preserve"> </w:t>
      </w:r>
      <w:proofErr w:type="spellStart"/>
      <w:r>
        <w:rPr>
          <w:color w:val="231F20"/>
        </w:rPr>
        <w:t>modiﬁcation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software</w:t>
      </w:r>
      <w:proofErr w:type="spellEnd"/>
      <w:r>
        <w:rPr>
          <w:color w:val="231F20"/>
        </w:rPr>
        <w:t xml:space="preserve">. </w:t>
      </w:r>
      <w:proofErr w:type="spellStart"/>
      <w:r>
        <w:rPr>
          <w:i/>
          <w:color w:val="231F20"/>
        </w:rPr>
        <w:t>Stickyminds</w:t>
      </w:r>
      <w:proofErr w:type="spellEnd"/>
      <w:r>
        <w:rPr>
          <w:i/>
          <w:color w:val="231F20"/>
        </w:rPr>
        <w:t>, 2006</w:t>
      </w:r>
      <w:r>
        <w:rPr>
          <w:color w:val="231F20"/>
        </w:rPr>
        <w:t xml:space="preserve">(3). </w:t>
      </w:r>
      <w:r>
        <w:rPr>
          <w:color w:val="231F20"/>
          <w:u w:val="single" w:color="231F20"/>
        </w:rPr>
        <w:t>https://</w:t>
      </w:r>
      <w:r>
        <w:rPr>
          <w:color w:val="231F20"/>
        </w:rPr>
        <w:t xml:space="preserve"> </w:t>
      </w:r>
      <w:hyperlink r:id="rId154">
        <w:r>
          <w:rPr>
            <w:color w:val="231F20"/>
            <w:u w:val="single" w:color="231F20"/>
          </w:rPr>
          <w:t>www.stickyminds.com/better-software-magazine/behavior-modiﬁcation</w:t>
        </w:r>
      </w:hyperlink>
    </w:p>
    <w:p w14:paraId="4F877845" w14:textId="77777777" w:rsidR="001E4D13" w:rsidRDefault="001E4D13">
      <w:pPr>
        <w:pStyle w:val="BodyText"/>
        <w:spacing w:before="5"/>
        <w:rPr>
          <w:sz w:val="21"/>
        </w:rPr>
      </w:pPr>
    </w:p>
    <w:p w14:paraId="4F877846" w14:textId="77777777" w:rsidR="001E4D13" w:rsidRDefault="00247020">
      <w:pPr>
        <w:pStyle w:val="BodyText"/>
        <w:spacing w:before="1" w:line="254" w:lineRule="auto"/>
        <w:ind w:left="957" w:right="2662"/>
        <w:jc w:val="both"/>
      </w:pPr>
      <w:r>
        <w:rPr>
          <w:color w:val="231F20"/>
        </w:rPr>
        <w:t xml:space="preserve">North, D. (2020). </w:t>
      </w:r>
      <w:proofErr w:type="spellStart"/>
      <w:r>
        <w:rPr>
          <w:i/>
          <w:color w:val="231F20"/>
        </w:rPr>
        <w:t>Introducing</w:t>
      </w:r>
      <w:proofErr w:type="spellEnd"/>
      <w:r>
        <w:rPr>
          <w:i/>
          <w:color w:val="231F20"/>
        </w:rPr>
        <w:t xml:space="preserve"> BDD</w:t>
      </w:r>
      <w:r>
        <w:rPr>
          <w:color w:val="231F20"/>
        </w:rPr>
        <w:t xml:space="preserve">. Dan North &amp; Associates. </w:t>
      </w:r>
      <w:r>
        <w:rPr>
          <w:color w:val="231F20"/>
          <w:u w:val="single" w:color="231F20"/>
        </w:rPr>
        <w:t>https://dannorth.net/intro-</w:t>
      </w:r>
      <w:r>
        <w:rPr>
          <w:color w:val="231F20"/>
        </w:rPr>
        <w:t xml:space="preserve"> </w:t>
      </w:r>
      <w:proofErr w:type="spellStart"/>
      <w:r>
        <w:rPr>
          <w:color w:val="231F20"/>
          <w:u w:val="single" w:color="231F20"/>
        </w:rPr>
        <w:t>ducing-bdd</w:t>
      </w:r>
      <w:proofErr w:type="spellEnd"/>
      <w:r>
        <w:rPr>
          <w:color w:val="231F20"/>
          <w:u w:val="single" w:color="231F20"/>
        </w:rPr>
        <w:t>/</w:t>
      </w:r>
    </w:p>
    <w:p w14:paraId="4F877847" w14:textId="77777777" w:rsidR="001E4D13" w:rsidRDefault="001E4D13">
      <w:pPr>
        <w:pStyle w:val="BodyText"/>
        <w:spacing w:before="5"/>
        <w:rPr>
          <w:sz w:val="21"/>
        </w:rPr>
      </w:pPr>
    </w:p>
    <w:p w14:paraId="4F877848" w14:textId="77777777" w:rsidR="001E4D13" w:rsidRDefault="00247020">
      <w:pPr>
        <w:spacing w:before="1" w:line="254" w:lineRule="auto"/>
        <w:ind w:left="957" w:right="2662" w:hanging="1"/>
        <w:jc w:val="both"/>
        <w:rPr>
          <w:sz w:val="20"/>
        </w:rPr>
      </w:pPr>
      <w:r>
        <w:rPr>
          <w:color w:val="231F20"/>
          <w:sz w:val="20"/>
        </w:rPr>
        <w:t>Null, C. (</w:t>
      </w:r>
      <w:proofErr w:type="spellStart"/>
      <w:r>
        <w:rPr>
          <w:color w:val="231F20"/>
          <w:sz w:val="20"/>
        </w:rPr>
        <w:t>n.d</w:t>
      </w:r>
      <w:proofErr w:type="spellEnd"/>
      <w:r>
        <w:rPr>
          <w:color w:val="231F20"/>
          <w:sz w:val="20"/>
        </w:rPr>
        <w:t xml:space="preserve">.). </w:t>
      </w:r>
      <w:r>
        <w:rPr>
          <w:i/>
          <w:color w:val="231F20"/>
          <w:sz w:val="20"/>
        </w:rPr>
        <w:t xml:space="preserve">Infrastructure </w:t>
      </w:r>
      <w:proofErr w:type="spellStart"/>
      <w:r>
        <w:rPr>
          <w:i/>
          <w:color w:val="231F20"/>
          <w:sz w:val="20"/>
        </w:rPr>
        <w:t>as</w:t>
      </w:r>
      <w:proofErr w:type="spellEnd"/>
      <w:r>
        <w:rPr>
          <w:i/>
          <w:color w:val="231F20"/>
          <w:sz w:val="20"/>
        </w:rPr>
        <w:t xml:space="preserve"> code: The </w:t>
      </w:r>
      <w:proofErr w:type="spellStart"/>
      <w:r>
        <w:rPr>
          <w:i/>
          <w:color w:val="231F20"/>
          <w:sz w:val="20"/>
        </w:rPr>
        <w:t>engine</w:t>
      </w:r>
      <w:proofErr w:type="spellEnd"/>
      <w:r>
        <w:rPr>
          <w:i/>
          <w:color w:val="231F20"/>
          <w:sz w:val="20"/>
        </w:rPr>
        <w:t xml:space="preserve"> at the </w:t>
      </w:r>
      <w:proofErr w:type="spellStart"/>
      <w:r>
        <w:rPr>
          <w:i/>
          <w:color w:val="231F20"/>
          <w:sz w:val="20"/>
        </w:rPr>
        <w:t>heart</w:t>
      </w:r>
      <w:proofErr w:type="spellEnd"/>
      <w:r>
        <w:rPr>
          <w:i/>
          <w:color w:val="231F20"/>
          <w:sz w:val="20"/>
        </w:rPr>
        <w:t xml:space="preserve"> of DevOps. </w:t>
      </w:r>
      <w:proofErr w:type="spellStart"/>
      <w:r>
        <w:rPr>
          <w:color w:val="231F20"/>
          <w:sz w:val="20"/>
        </w:rPr>
        <w:t>TechBeacon</w:t>
      </w:r>
      <w:proofErr w:type="spellEnd"/>
      <w:r>
        <w:rPr>
          <w:color w:val="231F20"/>
          <w:sz w:val="20"/>
        </w:rPr>
        <w:t xml:space="preserve">. </w:t>
      </w:r>
      <w:r>
        <w:rPr>
          <w:color w:val="231F20"/>
          <w:sz w:val="20"/>
          <w:u w:val="single" w:color="231F20"/>
        </w:rPr>
        <w:t>https://techbeacon.com/enterprise-it/infrastructure-code-engine-heart-devops</w:t>
      </w:r>
    </w:p>
    <w:p w14:paraId="4F877849" w14:textId="77777777" w:rsidR="001E4D13" w:rsidRDefault="001E4D13">
      <w:pPr>
        <w:pStyle w:val="BodyText"/>
        <w:spacing w:before="6"/>
        <w:rPr>
          <w:sz w:val="21"/>
        </w:rPr>
      </w:pPr>
    </w:p>
    <w:p w14:paraId="4F87784A" w14:textId="77777777" w:rsidR="001E4D13" w:rsidRDefault="00247020">
      <w:pPr>
        <w:pStyle w:val="BodyText"/>
        <w:ind w:left="957"/>
      </w:pPr>
      <w:r>
        <w:rPr>
          <w:color w:val="231F20"/>
        </w:rPr>
        <w:t xml:space="preserve">Pandas. (o. D.). </w:t>
      </w:r>
      <w:r>
        <w:rPr>
          <w:i/>
          <w:color w:val="231F20"/>
        </w:rPr>
        <w:t>Pandas</w:t>
      </w:r>
      <w:r>
        <w:rPr>
          <w:color w:val="231F20"/>
        </w:rPr>
        <w:t xml:space="preserve">. </w:t>
      </w:r>
      <w:proofErr w:type="spellStart"/>
      <w:r>
        <w:rPr>
          <w:color w:val="231F20"/>
        </w:rPr>
        <w:t>PyData</w:t>
      </w:r>
      <w:proofErr w:type="spellEnd"/>
      <w:r>
        <w:rPr>
          <w:color w:val="231F20"/>
        </w:rPr>
        <w:t xml:space="preserve">. </w:t>
      </w:r>
      <w:r>
        <w:rPr>
          <w:color w:val="231F20"/>
          <w:u w:val="single" w:color="231F20"/>
        </w:rPr>
        <w:t>https://pandas.pydata.org/</w:t>
      </w:r>
    </w:p>
    <w:p w14:paraId="4F87784B" w14:textId="77777777" w:rsidR="001E4D13" w:rsidRDefault="001E4D13">
      <w:pPr>
        <w:pStyle w:val="BodyText"/>
        <w:spacing w:before="7"/>
        <w:rPr>
          <w:sz w:val="22"/>
        </w:rPr>
      </w:pPr>
    </w:p>
    <w:p w14:paraId="4F87784C" w14:textId="77777777" w:rsidR="001E4D13" w:rsidRDefault="00247020">
      <w:pPr>
        <w:pStyle w:val="BodyText"/>
        <w:spacing w:line="254" w:lineRule="auto"/>
        <w:ind w:left="957" w:right="2662" w:hanging="1"/>
        <w:jc w:val="both"/>
      </w:pPr>
      <w:r>
        <w:rPr>
          <w:color w:val="231F20"/>
        </w:rPr>
        <w:t xml:space="preserve">Patel, C. (2020, </w:t>
      </w:r>
      <w:proofErr w:type="spellStart"/>
      <w:r>
        <w:rPr>
          <w:color w:val="231F20"/>
        </w:rPr>
        <w:t>July</w:t>
      </w:r>
      <w:proofErr w:type="spellEnd"/>
      <w:r>
        <w:rPr>
          <w:color w:val="231F20"/>
        </w:rPr>
        <w:t xml:space="preserve"> 02). </w:t>
      </w:r>
      <w:r>
        <w:rPr>
          <w:i/>
          <w:color w:val="231F20"/>
        </w:rPr>
        <w:t xml:space="preserve">DevOps </w:t>
      </w:r>
      <w:proofErr w:type="spellStart"/>
      <w:r>
        <w:rPr>
          <w:i/>
          <w:color w:val="231F20"/>
        </w:rPr>
        <w:t>best</w:t>
      </w:r>
      <w:proofErr w:type="spellEnd"/>
      <w:r>
        <w:rPr>
          <w:i/>
          <w:color w:val="231F20"/>
        </w:rPr>
        <w:t xml:space="preserve"> </w:t>
      </w:r>
      <w:proofErr w:type="spellStart"/>
      <w:r>
        <w:rPr>
          <w:i/>
          <w:color w:val="231F20"/>
        </w:rPr>
        <w:t>practices</w:t>
      </w:r>
      <w:proofErr w:type="spellEnd"/>
      <w:r>
        <w:rPr>
          <w:color w:val="231F20"/>
        </w:rPr>
        <w:t xml:space="preserve">. </w:t>
      </w:r>
      <w:proofErr w:type="spellStart"/>
      <w:r>
        <w:rPr>
          <w:color w:val="231F20"/>
        </w:rPr>
        <w:t>DZone</w:t>
      </w:r>
      <w:proofErr w:type="spellEnd"/>
      <w:r>
        <w:rPr>
          <w:color w:val="231F20"/>
        </w:rPr>
        <w:t xml:space="preserve">. </w:t>
      </w:r>
      <w:r>
        <w:rPr>
          <w:color w:val="231F20"/>
          <w:u w:val="single" w:color="231F20"/>
        </w:rPr>
        <w:t>https://dzone.com/articles/</w:t>
      </w:r>
      <w:r>
        <w:rPr>
          <w:color w:val="231F20"/>
        </w:rPr>
        <w:t xml:space="preserve"> </w:t>
      </w:r>
      <w:proofErr w:type="spellStart"/>
      <w:r>
        <w:rPr>
          <w:color w:val="231F20"/>
          <w:u w:val="single" w:color="231F20"/>
        </w:rPr>
        <w:t>devops</w:t>
      </w:r>
      <w:proofErr w:type="spellEnd"/>
      <w:r>
        <w:rPr>
          <w:color w:val="231F20"/>
          <w:u w:val="single" w:color="231F20"/>
        </w:rPr>
        <w:t>-best-</w:t>
      </w:r>
      <w:proofErr w:type="spellStart"/>
      <w:r>
        <w:rPr>
          <w:color w:val="231F20"/>
          <w:u w:val="single" w:color="231F20"/>
        </w:rPr>
        <w:t>practices</w:t>
      </w:r>
      <w:proofErr w:type="spellEnd"/>
    </w:p>
    <w:p w14:paraId="4F87784D" w14:textId="77777777" w:rsidR="001E4D13" w:rsidRDefault="001E4D13">
      <w:pPr>
        <w:pStyle w:val="BodyText"/>
        <w:spacing w:before="6"/>
        <w:rPr>
          <w:sz w:val="21"/>
        </w:rPr>
      </w:pPr>
    </w:p>
    <w:p w14:paraId="4F87784E" w14:textId="77777777" w:rsidR="001E4D13" w:rsidRDefault="00247020">
      <w:pPr>
        <w:ind w:left="957"/>
        <w:rPr>
          <w:sz w:val="20"/>
        </w:rPr>
      </w:pPr>
      <w:proofErr w:type="spellStart"/>
      <w:r>
        <w:rPr>
          <w:color w:val="231F20"/>
          <w:sz w:val="20"/>
        </w:rPr>
        <w:t>Perforce</w:t>
      </w:r>
      <w:proofErr w:type="spellEnd"/>
      <w:r>
        <w:rPr>
          <w:color w:val="231F20"/>
          <w:sz w:val="20"/>
        </w:rPr>
        <w:t xml:space="preserve">. (o. D.). </w:t>
      </w:r>
      <w:proofErr w:type="spellStart"/>
      <w:r>
        <w:rPr>
          <w:i/>
          <w:color w:val="231F20"/>
          <w:sz w:val="20"/>
        </w:rPr>
        <w:t>Perforce</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55">
        <w:r>
          <w:rPr>
            <w:color w:val="231F20"/>
            <w:sz w:val="20"/>
            <w:u w:val="single" w:color="231F20"/>
          </w:rPr>
          <w:t>www.perforce.com</w:t>
        </w:r>
      </w:hyperlink>
    </w:p>
    <w:p w14:paraId="4F87784F" w14:textId="77777777" w:rsidR="001E4D13" w:rsidRDefault="001E4D13">
      <w:pPr>
        <w:rPr>
          <w:sz w:val="20"/>
        </w:rPr>
        <w:sectPr w:rsidR="001E4D13">
          <w:pgSz w:w="11910" w:h="16840"/>
          <w:pgMar w:top="960" w:right="0" w:bottom="680" w:left="460" w:header="0" w:footer="486" w:gutter="0"/>
          <w:cols w:space="720"/>
        </w:sectPr>
      </w:pPr>
    </w:p>
    <w:p w14:paraId="4F877850" w14:textId="77777777" w:rsidR="001E4D13" w:rsidRDefault="001E4D13">
      <w:pPr>
        <w:pStyle w:val="BodyText"/>
      </w:pPr>
    </w:p>
    <w:p w14:paraId="4F877851" w14:textId="77777777" w:rsidR="001E4D13" w:rsidRDefault="001E4D13">
      <w:pPr>
        <w:pStyle w:val="BodyText"/>
      </w:pPr>
    </w:p>
    <w:p w14:paraId="4F877852" w14:textId="77777777" w:rsidR="001E4D13" w:rsidRDefault="001E4D13">
      <w:pPr>
        <w:pStyle w:val="BodyText"/>
      </w:pPr>
    </w:p>
    <w:p w14:paraId="4F877853" w14:textId="77777777" w:rsidR="001E4D13" w:rsidRDefault="001E4D13">
      <w:pPr>
        <w:pStyle w:val="BodyText"/>
      </w:pPr>
    </w:p>
    <w:p w14:paraId="4F877854" w14:textId="77777777" w:rsidR="001E4D13" w:rsidRDefault="001E4D13">
      <w:pPr>
        <w:pStyle w:val="BodyText"/>
      </w:pPr>
    </w:p>
    <w:p w14:paraId="4F877855" w14:textId="77777777" w:rsidR="001E4D13" w:rsidRDefault="001E4D13">
      <w:pPr>
        <w:pStyle w:val="BodyText"/>
      </w:pPr>
    </w:p>
    <w:p w14:paraId="4F877856" w14:textId="77777777" w:rsidR="001E4D13" w:rsidRDefault="001E4D13">
      <w:pPr>
        <w:pStyle w:val="BodyText"/>
      </w:pPr>
    </w:p>
    <w:p w14:paraId="4F877857" w14:textId="77777777" w:rsidR="001E4D13" w:rsidRDefault="001E4D13">
      <w:pPr>
        <w:pStyle w:val="BodyText"/>
        <w:spacing w:before="7"/>
      </w:pPr>
    </w:p>
    <w:p w14:paraId="4F877858" w14:textId="77777777" w:rsidR="001E4D13" w:rsidRDefault="00247020">
      <w:pPr>
        <w:pStyle w:val="BodyText"/>
        <w:spacing w:line="254" w:lineRule="auto"/>
        <w:ind w:left="2204" w:right="1415" w:hanging="1"/>
      </w:pPr>
      <w:r>
        <w:rPr>
          <w:color w:val="231F20"/>
        </w:rPr>
        <w:t xml:space="preserve">Price, D. R. (2005, April 18). </w:t>
      </w:r>
      <w:r>
        <w:rPr>
          <w:i/>
          <w:color w:val="231F20"/>
        </w:rPr>
        <w:t>CVS</w:t>
      </w:r>
      <w:r>
        <w:rPr>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w:t>
      </w:r>
      <w:r>
        <w:rPr>
          <w:color w:val="231F20"/>
        </w:rPr>
        <w:t xml:space="preserve"> </w:t>
      </w:r>
      <w:r>
        <w:rPr>
          <w:color w:val="231F20"/>
          <w:u w:val="single" w:color="231F20"/>
        </w:rPr>
        <w:t>20120415051926/http:/ximbiot.com/cvs/manual/cvs-1.12.12/cvs_1.html</w:t>
      </w:r>
    </w:p>
    <w:p w14:paraId="4F877859" w14:textId="77777777" w:rsidR="001E4D13" w:rsidRDefault="001E4D13">
      <w:pPr>
        <w:pStyle w:val="BodyText"/>
        <w:spacing w:before="6"/>
        <w:rPr>
          <w:sz w:val="21"/>
        </w:rPr>
      </w:pPr>
    </w:p>
    <w:p w14:paraId="4F87785A" w14:textId="77777777" w:rsidR="001E4D13" w:rsidRDefault="00247020">
      <w:pPr>
        <w:spacing w:line="254" w:lineRule="auto"/>
        <w:ind w:left="2204" w:right="1448" w:hanging="1"/>
        <w:rPr>
          <w:sz w:val="20"/>
        </w:rPr>
      </w:pPr>
      <w:proofErr w:type="gramStart"/>
      <w:r>
        <w:rPr>
          <w:color w:val="231F20"/>
          <w:sz w:val="20"/>
        </w:rPr>
        <w:t>Project  Management</w:t>
      </w:r>
      <w:proofErr w:type="gramEnd"/>
      <w:r>
        <w:rPr>
          <w:color w:val="231F20"/>
          <w:sz w:val="20"/>
        </w:rPr>
        <w:t xml:space="preserve">  Institute.  (2017).   </w:t>
      </w:r>
      <w:r>
        <w:rPr>
          <w:i/>
          <w:color w:val="231F20"/>
          <w:sz w:val="20"/>
        </w:rPr>
        <w:t xml:space="preserve">A   </w:t>
      </w:r>
      <w:proofErr w:type="spellStart"/>
      <w:r>
        <w:rPr>
          <w:i/>
          <w:color w:val="231F20"/>
          <w:sz w:val="20"/>
        </w:rPr>
        <w:t>guide</w:t>
      </w:r>
      <w:proofErr w:type="spellEnd"/>
      <w:r>
        <w:rPr>
          <w:i/>
          <w:color w:val="231F20"/>
          <w:sz w:val="20"/>
        </w:rPr>
        <w:t xml:space="preserve">   </w:t>
      </w:r>
      <w:proofErr w:type="spellStart"/>
      <w:r>
        <w:rPr>
          <w:i/>
          <w:color w:val="231F20"/>
          <w:sz w:val="20"/>
        </w:rPr>
        <w:t>to</w:t>
      </w:r>
      <w:proofErr w:type="spellEnd"/>
      <w:r>
        <w:rPr>
          <w:i/>
          <w:color w:val="231F20"/>
          <w:sz w:val="20"/>
        </w:rPr>
        <w:t xml:space="preserve">   the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body</w:t>
      </w:r>
      <w:proofErr w:type="spellEnd"/>
      <w:r>
        <w:rPr>
          <w:i/>
          <w:color w:val="231F20"/>
          <w:sz w:val="20"/>
        </w:rPr>
        <w:t xml:space="preserve"> of </w:t>
      </w:r>
      <w:proofErr w:type="spellStart"/>
      <w:r>
        <w:rPr>
          <w:i/>
          <w:color w:val="231F20"/>
          <w:sz w:val="20"/>
        </w:rPr>
        <w:t>knowledge</w:t>
      </w:r>
      <w:proofErr w:type="spellEnd"/>
      <w:r>
        <w:rPr>
          <w:i/>
          <w:color w:val="231F20"/>
          <w:sz w:val="20"/>
        </w:rPr>
        <w:t xml:space="preserve"> (PMBOK Guide)</w:t>
      </w:r>
      <w:r>
        <w:rPr>
          <w:color w:val="231F20"/>
          <w:sz w:val="20"/>
        </w:rPr>
        <w:t>.</w:t>
      </w:r>
    </w:p>
    <w:p w14:paraId="4F87785B" w14:textId="77777777" w:rsidR="001E4D13" w:rsidRDefault="001E4D13">
      <w:pPr>
        <w:pStyle w:val="BodyText"/>
        <w:spacing w:before="6"/>
        <w:rPr>
          <w:sz w:val="21"/>
        </w:rPr>
      </w:pPr>
    </w:p>
    <w:p w14:paraId="4F87785C" w14:textId="77777777" w:rsidR="001E4D13" w:rsidRDefault="00247020">
      <w:pPr>
        <w:spacing w:before="1" w:line="254" w:lineRule="auto"/>
        <w:ind w:left="2204" w:right="1413" w:hanging="1"/>
        <w:rPr>
          <w:sz w:val="20"/>
        </w:rPr>
      </w:pPr>
      <w:r>
        <w:rPr>
          <w:color w:val="231F20"/>
          <w:sz w:val="20"/>
        </w:rPr>
        <w:t xml:space="preserve">Python Shell. (2020, April 7). </w:t>
      </w:r>
      <w:r>
        <w:rPr>
          <w:i/>
          <w:color w:val="231F20"/>
          <w:sz w:val="20"/>
        </w:rPr>
        <w:t>Python-</w:t>
      </w:r>
      <w:proofErr w:type="spellStart"/>
      <w:r>
        <w:rPr>
          <w:i/>
          <w:color w:val="231F20"/>
          <w:sz w:val="20"/>
        </w:rPr>
        <w:t>shell</w:t>
      </w:r>
      <w:proofErr w:type="spellEnd"/>
      <w:r>
        <w:rPr>
          <w:i/>
          <w:color w:val="231F20"/>
          <w:sz w:val="20"/>
        </w:rPr>
        <w:t xml:space="preserve"> 1.0.4: Pip </w:t>
      </w:r>
      <w:proofErr w:type="spellStart"/>
      <w:r>
        <w:rPr>
          <w:i/>
          <w:color w:val="231F20"/>
          <w:sz w:val="20"/>
        </w:rPr>
        <w:t>install</w:t>
      </w:r>
      <w:proofErr w:type="spellEnd"/>
      <w:r>
        <w:rPr>
          <w:i/>
          <w:color w:val="231F20"/>
          <w:sz w:val="20"/>
        </w:rPr>
        <w:t xml:space="preserve"> </w:t>
      </w:r>
      <w:proofErr w:type="spellStart"/>
      <w:r>
        <w:rPr>
          <w:i/>
          <w:color w:val="231F20"/>
          <w:sz w:val="20"/>
        </w:rPr>
        <w:t>python-shell</w:t>
      </w:r>
      <w:proofErr w:type="spellEnd"/>
      <w:r>
        <w:rPr>
          <w:i/>
          <w:color w:val="231F20"/>
          <w:sz w:val="20"/>
        </w:rPr>
        <w:t xml:space="preserve">. </w:t>
      </w:r>
      <w:r>
        <w:rPr>
          <w:color w:val="231F20"/>
          <w:sz w:val="20"/>
        </w:rPr>
        <w:t xml:space="preserve">Python Shell Wrapper </w:t>
      </w:r>
      <w:proofErr w:type="spellStart"/>
      <w:r>
        <w:rPr>
          <w:color w:val="231F20"/>
          <w:sz w:val="20"/>
        </w:rPr>
        <w:t>library</w:t>
      </w:r>
      <w:proofErr w:type="spellEnd"/>
      <w:r>
        <w:rPr>
          <w:color w:val="231F20"/>
          <w:sz w:val="20"/>
        </w:rPr>
        <w:t xml:space="preserve">. </w:t>
      </w:r>
      <w:r>
        <w:rPr>
          <w:color w:val="231F20"/>
          <w:sz w:val="20"/>
          <w:u w:val="single" w:color="231F20"/>
        </w:rPr>
        <w:t>https://pypi.org/project/python-shell/</w:t>
      </w:r>
    </w:p>
    <w:p w14:paraId="4F87785D" w14:textId="77777777" w:rsidR="001E4D13" w:rsidRDefault="001E4D13">
      <w:pPr>
        <w:pStyle w:val="BodyText"/>
        <w:spacing w:before="5"/>
        <w:rPr>
          <w:sz w:val="21"/>
        </w:rPr>
      </w:pPr>
    </w:p>
    <w:p w14:paraId="4F87785E" w14:textId="77777777" w:rsidR="001E4D13" w:rsidRDefault="00247020">
      <w:pPr>
        <w:pStyle w:val="BodyText"/>
        <w:spacing w:before="1" w:line="254" w:lineRule="auto"/>
        <w:ind w:left="2204" w:right="1415" w:hanging="1"/>
      </w:pPr>
      <w:r>
        <w:rPr>
          <w:color w:val="231F20"/>
        </w:rPr>
        <w:t xml:space="preserve">Ranjan, P. (2014). PRINCE2 – Project </w:t>
      </w:r>
      <w:proofErr w:type="spellStart"/>
      <w:r>
        <w:rPr>
          <w:color w:val="231F20"/>
        </w:rPr>
        <w:t>management</w:t>
      </w:r>
      <w:proofErr w:type="spellEnd"/>
      <w:r>
        <w:rPr>
          <w:color w:val="231F20"/>
        </w:rPr>
        <w:t xml:space="preserve"> </w:t>
      </w:r>
      <w:proofErr w:type="spellStart"/>
      <w:r>
        <w:rPr>
          <w:color w:val="231F20"/>
        </w:rPr>
        <w:t>methodology</w:t>
      </w:r>
      <w:proofErr w:type="spellEnd"/>
      <w:r>
        <w:rPr>
          <w:color w:val="231F20"/>
        </w:rPr>
        <w:t xml:space="preserve">. </w:t>
      </w:r>
      <w:r>
        <w:rPr>
          <w:i/>
          <w:color w:val="231F20"/>
        </w:rPr>
        <w:t>Wikipedia Commons</w:t>
      </w:r>
      <w:r>
        <w:rPr>
          <w:color w:val="231F20"/>
        </w:rPr>
        <w:t xml:space="preserve">. </w:t>
      </w:r>
      <w:r>
        <w:rPr>
          <w:color w:val="231F20"/>
          <w:u w:val="single" w:color="231F20"/>
        </w:rPr>
        <w:t>https://en.wikipedia.org/wiki/PRINCE2#/media/File:PRINCE2_-_Project_Manage-</w:t>
      </w:r>
      <w:r>
        <w:rPr>
          <w:color w:val="231F20"/>
        </w:rPr>
        <w:t xml:space="preserve"> </w:t>
      </w:r>
      <w:r>
        <w:rPr>
          <w:color w:val="231F20"/>
          <w:u w:val="single" w:color="231F20"/>
        </w:rPr>
        <w:t>ment_Methodology.png</w:t>
      </w:r>
    </w:p>
    <w:p w14:paraId="4F87785F" w14:textId="77777777" w:rsidR="001E4D13" w:rsidRDefault="001E4D13">
      <w:pPr>
        <w:pStyle w:val="BodyText"/>
        <w:spacing w:before="7"/>
        <w:rPr>
          <w:sz w:val="21"/>
        </w:rPr>
      </w:pPr>
    </w:p>
    <w:p w14:paraId="4F877860" w14:textId="77777777" w:rsidR="001E4D13" w:rsidRDefault="00247020">
      <w:pPr>
        <w:spacing w:line="254" w:lineRule="auto"/>
        <w:ind w:left="2204" w:right="1414"/>
        <w:jc w:val="both"/>
        <w:rPr>
          <w:sz w:val="20"/>
        </w:rPr>
      </w:pPr>
      <w:proofErr w:type="spellStart"/>
      <w:r>
        <w:rPr>
          <w:color w:val="231F20"/>
          <w:sz w:val="20"/>
        </w:rPr>
        <w:t>Ré</w:t>
      </w:r>
      <w:proofErr w:type="spellEnd"/>
      <w:r>
        <w:rPr>
          <w:color w:val="231F20"/>
          <w:sz w:val="20"/>
        </w:rPr>
        <w:t xml:space="preserve">, C., </w:t>
      </w:r>
      <w:proofErr w:type="spellStart"/>
      <w:r>
        <w:rPr>
          <w:color w:val="231F20"/>
          <w:sz w:val="20"/>
        </w:rPr>
        <w:t>Niu</w:t>
      </w:r>
      <w:proofErr w:type="spellEnd"/>
      <w:r>
        <w:rPr>
          <w:color w:val="231F20"/>
          <w:sz w:val="20"/>
        </w:rPr>
        <w:t xml:space="preserve">, F., </w:t>
      </w:r>
      <w:proofErr w:type="spellStart"/>
      <w:r>
        <w:rPr>
          <w:color w:val="231F20"/>
          <w:sz w:val="20"/>
        </w:rPr>
        <w:t>Gudapati</w:t>
      </w:r>
      <w:proofErr w:type="spellEnd"/>
      <w:r>
        <w:rPr>
          <w:color w:val="231F20"/>
          <w:sz w:val="20"/>
        </w:rPr>
        <w:t xml:space="preserve">, P., &amp; </w:t>
      </w:r>
      <w:proofErr w:type="spellStart"/>
      <w:r>
        <w:rPr>
          <w:color w:val="231F20"/>
          <w:sz w:val="20"/>
        </w:rPr>
        <w:t>Srisuwananukorn</w:t>
      </w:r>
      <w:proofErr w:type="spellEnd"/>
      <w:r>
        <w:rPr>
          <w:color w:val="231F20"/>
          <w:sz w:val="20"/>
        </w:rPr>
        <w:t xml:space="preserve">, C. (2019, September). </w:t>
      </w:r>
      <w:proofErr w:type="spellStart"/>
      <w:r>
        <w:rPr>
          <w:i/>
          <w:color w:val="231F20"/>
          <w:sz w:val="20"/>
        </w:rPr>
        <w:t>Overton</w:t>
      </w:r>
      <w:proofErr w:type="spellEnd"/>
      <w:r>
        <w:rPr>
          <w:i/>
          <w:color w:val="231F20"/>
          <w:sz w:val="20"/>
        </w:rPr>
        <w:t xml:space="preserve">: A </w:t>
      </w:r>
      <w:proofErr w:type="spellStart"/>
      <w:r>
        <w:rPr>
          <w:i/>
          <w:color w:val="231F20"/>
          <w:sz w:val="20"/>
        </w:rPr>
        <w:t>data</w:t>
      </w:r>
      <w:proofErr w:type="spellEnd"/>
      <w:r>
        <w:rPr>
          <w:i/>
          <w:color w:val="231F20"/>
          <w:sz w:val="20"/>
        </w:rPr>
        <w:t xml:space="preserve"> </w:t>
      </w:r>
      <w:proofErr w:type="spellStart"/>
      <w:r>
        <w:rPr>
          <w:i/>
          <w:color w:val="231F20"/>
          <w:sz w:val="20"/>
        </w:rPr>
        <w:t>sys</w:t>
      </w:r>
      <w:proofErr w:type="spellEnd"/>
      <w:r>
        <w:rPr>
          <w:i/>
          <w:color w:val="231F20"/>
          <w:sz w:val="20"/>
        </w:rPr>
        <w:t xml:space="preserve">- </w:t>
      </w:r>
      <w:proofErr w:type="spellStart"/>
      <w:r>
        <w:rPr>
          <w:i/>
          <w:color w:val="231F20"/>
          <w:sz w:val="20"/>
        </w:rPr>
        <w:t>tem</w:t>
      </w:r>
      <w:proofErr w:type="spellEnd"/>
      <w:r>
        <w:rPr>
          <w:i/>
          <w:color w:val="231F20"/>
          <w:sz w:val="20"/>
        </w:rPr>
        <w:t xml:space="preserve"> for </w:t>
      </w:r>
      <w:proofErr w:type="spellStart"/>
      <w:r>
        <w:rPr>
          <w:i/>
          <w:color w:val="231F20"/>
          <w:sz w:val="20"/>
        </w:rPr>
        <w:t>monitoring</w:t>
      </w:r>
      <w:proofErr w:type="spellEnd"/>
      <w:r>
        <w:rPr>
          <w:i/>
          <w:color w:val="231F20"/>
          <w:sz w:val="20"/>
        </w:rPr>
        <w:t xml:space="preserve"> and </w:t>
      </w:r>
      <w:proofErr w:type="spellStart"/>
      <w:r>
        <w:rPr>
          <w:i/>
          <w:color w:val="231F20"/>
          <w:sz w:val="20"/>
        </w:rPr>
        <w:t>improving</w:t>
      </w:r>
      <w:proofErr w:type="spellEnd"/>
      <w:r>
        <w:rPr>
          <w:i/>
          <w:color w:val="231F20"/>
          <w:sz w:val="20"/>
        </w:rPr>
        <w:t xml:space="preserve"> </w:t>
      </w:r>
      <w:proofErr w:type="spellStart"/>
      <w:r>
        <w:rPr>
          <w:i/>
          <w:color w:val="231F20"/>
          <w:sz w:val="20"/>
        </w:rPr>
        <w:t>machine-learned</w:t>
      </w:r>
      <w:proofErr w:type="spellEnd"/>
      <w:r>
        <w:rPr>
          <w:i/>
          <w:color w:val="231F20"/>
          <w:sz w:val="20"/>
        </w:rPr>
        <w:t xml:space="preserve"> </w:t>
      </w:r>
      <w:proofErr w:type="spellStart"/>
      <w:r>
        <w:rPr>
          <w:i/>
          <w:color w:val="231F20"/>
          <w:sz w:val="20"/>
        </w:rPr>
        <w:t>products</w:t>
      </w:r>
      <w:proofErr w:type="spellEnd"/>
      <w:r>
        <w:rPr>
          <w:color w:val="231F20"/>
          <w:sz w:val="20"/>
        </w:rPr>
        <w:t xml:space="preserve">. Apple </w:t>
      </w:r>
      <w:proofErr w:type="spellStart"/>
      <w:r>
        <w:rPr>
          <w:color w:val="231F20"/>
          <w:sz w:val="20"/>
        </w:rPr>
        <w:t>Machine</w:t>
      </w:r>
      <w:proofErr w:type="spellEnd"/>
      <w:r>
        <w:rPr>
          <w:color w:val="231F20"/>
          <w:sz w:val="20"/>
        </w:rPr>
        <w:t xml:space="preserve"> Learning Research. </w:t>
      </w:r>
      <w:r>
        <w:rPr>
          <w:color w:val="231F20"/>
          <w:sz w:val="20"/>
          <w:u w:val="single" w:color="231F20"/>
        </w:rPr>
        <w:t>https://machinelearning.apple.com/research/overton</w:t>
      </w:r>
    </w:p>
    <w:p w14:paraId="4F877861" w14:textId="77777777" w:rsidR="001E4D13" w:rsidRDefault="001E4D13">
      <w:pPr>
        <w:pStyle w:val="BodyText"/>
        <w:spacing w:before="7"/>
        <w:rPr>
          <w:sz w:val="21"/>
        </w:rPr>
      </w:pPr>
    </w:p>
    <w:p w14:paraId="4F877862" w14:textId="77777777" w:rsidR="001E4D13" w:rsidRDefault="00247020">
      <w:pPr>
        <w:pStyle w:val="BodyText"/>
        <w:spacing w:line="254" w:lineRule="auto"/>
        <w:ind w:left="2204" w:right="1415" w:hanging="1"/>
        <w:jc w:val="both"/>
      </w:pPr>
      <w:proofErr w:type="spellStart"/>
      <w:r>
        <w:rPr>
          <w:color w:val="231F20"/>
        </w:rPr>
        <w:t>Red</w:t>
      </w:r>
      <w:proofErr w:type="spellEnd"/>
      <w:r>
        <w:rPr>
          <w:color w:val="231F20"/>
        </w:rPr>
        <w:t xml:space="preserve"> Hat Ansible. (o. D.-a) </w:t>
      </w:r>
      <w:proofErr w:type="spellStart"/>
      <w:r>
        <w:rPr>
          <w:color w:val="231F20"/>
        </w:rPr>
        <w:t>How</w:t>
      </w:r>
      <w:proofErr w:type="spellEnd"/>
      <w:r>
        <w:rPr>
          <w:color w:val="231F20"/>
        </w:rPr>
        <w:t xml:space="preserve"> Ansible </w:t>
      </w:r>
      <w:proofErr w:type="spellStart"/>
      <w:r>
        <w:rPr>
          <w:color w:val="231F20"/>
        </w:rPr>
        <w:t>works</w:t>
      </w:r>
      <w:proofErr w:type="spellEnd"/>
      <w:r>
        <w:rPr>
          <w:color w:val="231F20"/>
        </w:rPr>
        <w:t xml:space="preserve">. </w:t>
      </w:r>
      <w:proofErr w:type="spellStart"/>
      <w:r>
        <w:rPr>
          <w:color w:val="231F20"/>
        </w:rPr>
        <w:t>Red</w:t>
      </w:r>
      <w:proofErr w:type="spellEnd"/>
      <w:r>
        <w:rPr>
          <w:color w:val="231F20"/>
        </w:rPr>
        <w:t xml:space="preserve"> </w:t>
      </w:r>
      <w:proofErr w:type="gramStart"/>
      <w:r>
        <w:rPr>
          <w:color w:val="231F20"/>
        </w:rPr>
        <w:t>Hat</w:t>
      </w:r>
      <w:proofErr w:type="gramEnd"/>
      <w:r>
        <w:rPr>
          <w:color w:val="231F20"/>
        </w:rPr>
        <w:t xml:space="preserve">. </w:t>
      </w:r>
      <w:r>
        <w:rPr>
          <w:color w:val="231F20"/>
          <w:u w:val="single" w:color="231F20"/>
        </w:rPr>
        <w:t>https://</w:t>
      </w:r>
      <w:hyperlink r:id="rId156">
        <w:r>
          <w:rPr>
            <w:color w:val="231F20"/>
            <w:u w:val="single" w:color="231F20"/>
          </w:rPr>
          <w:t>www.ansible.com/over-</w:t>
        </w:r>
      </w:hyperlink>
      <w:r>
        <w:rPr>
          <w:color w:val="231F20"/>
        </w:rPr>
        <w:t xml:space="preserve"> </w:t>
      </w:r>
      <w:proofErr w:type="spellStart"/>
      <w:r>
        <w:rPr>
          <w:color w:val="231F20"/>
          <w:u w:val="single" w:color="231F20"/>
        </w:rPr>
        <w:t>view</w:t>
      </w:r>
      <w:proofErr w:type="spellEnd"/>
      <w:r>
        <w:rPr>
          <w:color w:val="231F20"/>
          <w:u w:val="single" w:color="231F20"/>
        </w:rPr>
        <w:t>/</w:t>
      </w:r>
      <w:proofErr w:type="spellStart"/>
      <w:r>
        <w:rPr>
          <w:color w:val="231F20"/>
          <w:u w:val="single" w:color="231F20"/>
        </w:rPr>
        <w:t>how</w:t>
      </w:r>
      <w:proofErr w:type="spellEnd"/>
      <w:r>
        <w:rPr>
          <w:color w:val="231F20"/>
          <w:u w:val="single" w:color="231F20"/>
        </w:rPr>
        <w:t>-</w:t>
      </w:r>
      <w:proofErr w:type="spellStart"/>
      <w:r>
        <w:rPr>
          <w:color w:val="231F20"/>
          <w:u w:val="single" w:color="231F20"/>
        </w:rPr>
        <w:t>ansible</w:t>
      </w:r>
      <w:proofErr w:type="spellEnd"/>
      <w:r>
        <w:rPr>
          <w:color w:val="231F20"/>
          <w:u w:val="single" w:color="231F20"/>
        </w:rPr>
        <w:t>-works</w:t>
      </w:r>
    </w:p>
    <w:p w14:paraId="4F877863" w14:textId="77777777" w:rsidR="001E4D13" w:rsidRDefault="001E4D13">
      <w:pPr>
        <w:pStyle w:val="BodyText"/>
        <w:spacing w:before="6"/>
        <w:rPr>
          <w:sz w:val="21"/>
        </w:rPr>
      </w:pPr>
    </w:p>
    <w:p w14:paraId="4F877864" w14:textId="77777777" w:rsidR="001E4D13" w:rsidRDefault="00247020">
      <w:pPr>
        <w:spacing w:line="254" w:lineRule="auto"/>
        <w:ind w:left="2204" w:right="1415" w:hanging="1"/>
        <w:jc w:val="both"/>
        <w:rPr>
          <w:sz w:val="20"/>
        </w:rPr>
      </w:pPr>
      <w:proofErr w:type="spellStart"/>
      <w:r>
        <w:rPr>
          <w:color w:val="231F20"/>
          <w:sz w:val="20"/>
        </w:rPr>
        <w:t>Red</w:t>
      </w:r>
      <w:proofErr w:type="spellEnd"/>
      <w:r>
        <w:rPr>
          <w:color w:val="231F20"/>
          <w:sz w:val="20"/>
        </w:rPr>
        <w:t xml:space="preserve"> Hat Ansible. (o. D.-b). </w:t>
      </w:r>
      <w:r>
        <w:rPr>
          <w:i/>
          <w:color w:val="231F20"/>
          <w:sz w:val="20"/>
        </w:rPr>
        <w:t xml:space="preserve">Automation: Learning Ansible </w:t>
      </w:r>
      <w:proofErr w:type="spellStart"/>
      <w:r>
        <w:rPr>
          <w:i/>
          <w:color w:val="231F20"/>
          <w:sz w:val="20"/>
        </w:rPr>
        <w:t>basics</w:t>
      </w:r>
      <w:proofErr w:type="spellEnd"/>
      <w:r>
        <w:rPr>
          <w:i/>
          <w:color w:val="231F20"/>
          <w:sz w:val="20"/>
        </w:rPr>
        <w:t xml:space="preserve">. </w:t>
      </w:r>
      <w:proofErr w:type="spellStart"/>
      <w:r>
        <w:rPr>
          <w:color w:val="231F20"/>
          <w:sz w:val="20"/>
        </w:rPr>
        <w:t>Red</w:t>
      </w:r>
      <w:proofErr w:type="spellEnd"/>
      <w:r>
        <w:rPr>
          <w:color w:val="231F20"/>
          <w:sz w:val="20"/>
        </w:rPr>
        <w:t xml:space="preserve"> </w:t>
      </w:r>
      <w:proofErr w:type="gramStart"/>
      <w:r>
        <w:rPr>
          <w:color w:val="231F20"/>
          <w:sz w:val="20"/>
        </w:rPr>
        <w:t>Hat</w:t>
      </w:r>
      <w:proofErr w:type="gramEnd"/>
      <w:r>
        <w:rPr>
          <w:color w:val="231F20"/>
          <w:sz w:val="20"/>
        </w:rPr>
        <w:t xml:space="preserve">. </w:t>
      </w:r>
      <w:r>
        <w:rPr>
          <w:color w:val="231F20"/>
          <w:sz w:val="20"/>
          <w:u w:val="single" w:color="231F20"/>
        </w:rPr>
        <w:t>https://</w:t>
      </w:r>
      <w:r>
        <w:rPr>
          <w:color w:val="231F20"/>
          <w:sz w:val="20"/>
        </w:rPr>
        <w:t xml:space="preserve"> </w:t>
      </w:r>
      <w:hyperlink r:id="rId157">
        <w:r>
          <w:rPr>
            <w:color w:val="231F20"/>
            <w:sz w:val="20"/>
            <w:u w:val="single" w:color="231F20"/>
          </w:rPr>
          <w:t>www.redhat.com/en/topics/automation/learning-ansible-tutorial</w:t>
        </w:r>
      </w:hyperlink>
    </w:p>
    <w:p w14:paraId="4F877865" w14:textId="77777777" w:rsidR="001E4D13" w:rsidRDefault="001E4D13">
      <w:pPr>
        <w:pStyle w:val="BodyText"/>
        <w:spacing w:before="6"/>
        <w:rPr>
          <w:sz w:val="21"/>
        </w:rPr>
      </w:pPr>
    </w:p>
    <w:p w14:paraId="4F877866" w14:textId="77777777" w:rsidR="001E4D13" w:rsidRDefault="00247020">
      <w:pPr>
        <w:pStyle w:val="BodyText"/>
        <w:spacing w:line="254" w:lineRule="auto"/>
        <w:ind w:left="2204" w:right="1415" w:hanging="1"/>
        <w:jc w:val="both"/>
      </w:pPr>
      <w:proofErr w:type="spellStart"/>
      <w:r>
        <w:rPr>
          <w:color w:val="231F20"/>
        </w:rPr>
        <w:t>Red</w:t>
      </w:r>
      <w:proofErr w:type="spellEnd"/>
      <w:r>
        <w:rPr>
          <w:color w:val="231F20"/>
        </w:rPr>
        <w:t xml:space="preserve"> Hat Ansible. (</w:t>
      </w:r>
      <w:proofErr w:type="spellStart"/>
      <w:r>
        <w:rPr>
          <w:color w:val="231F20"/>
        </w:rPr>
        <w:t>n.d</w:t>
      </w:r>
      <w:proofErr w:type="spellEnd"/>
      <w:r>
        <w:rPr>
          <w:color w:val="231F20"/>
        </w:rPr>
        <w:t xml:space="preserve">.-c).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Red</w:t>
      </w:r>
      <w:proofErr w:type="spellEnd"/>
      <w:r>
        <w:rPr>
          <w:color w:val="231F20"/>
        </w:rPr>
        <w:t xml:space="preserve"> </w:t>
      </w:r>
      <w:proofErr w:type="gramStart"/>
      <w:r>
        <w:rPr>
          <w:color w:val="231F20"/>
        </w:rPr>
        <w:t>Hat</w:t>
      </w:r>
      <w:proofErr w:type="gramEnd"/>
      <w:r>
        <w:rPr>
          <w:color w:val="231F20"/>
        </w:rPr>
        <w:t xml:space="preserve">. </w:t>
      </w:r>
      <w:r>
        <w:rPr>
          <w:color w:val="231F20"/>
          <w:u w:val="single" w:color="231F20"/>
        </w:rPr>
        <w:t>https://</w:t>
      </w:r>
      <w:r>
        <w:rPr>
          <w:color w:val="231F20"/>
        </w:rPr>
        <w:t xml:space="preserve"> </w:t>
      </w:r>
      <w:hyperlink r:id="rId158">
        <w:r>
          <w:rPr>
            <w:color w:val="231F20"/>
            <w:u w:val="single" w:color="231F20"/>
          </w:rPr>
          <w:t>www.redhat.com/en/topics/containers/what-is-container-orchestration</w:t>
        </w:r>
      </w:hyperlink>
    </w:p>
    <w:p w14:paraId="4F877867" w14:textId="77777777" w:rsidR="001E4D13" w:rsidRDefault="001E4D13">
      <w:pPr>
        <w:pStyle w:val="BodyText"/>
        <w:spacing w:before="6"/>
        <w:rPr>
          <w:sz w:val="21"/>
        </w:rPr>
      </w:pPr>
    </w:p>
    <w:p w14:paraId="4F877868" w14:textId="77777777" w:rsidR="001E4D13" w:rsidRDefault="00247020">
      <w:pPr>
        <w:spacing w:line="254" w:lineRule="auto"/>
        <w:ind w:left="2204" w:right="1415" w:hanging="1"/>
        <w:jc w:val="both"/>
        <w:rPr>
          <w:sz w:val="20"/>
        </w:rPr>
      </w:pPr>
      <w:proofErr w:type="spellStart"/>
      <w:r>
        <w:rPr>
          <w:color w:val="231F20"/>
          <w:sz w:val="20"/>
        </w:rPr>
        <w:t>Rimol</w:t>
      </w:r>
      <w:proofErr w:type="spellEnd"/>
      <w:r>
        <w:rPr>
          <w:color w:val="231F20"/>
          <w:sz w:val="20"/>
        </w:rPr>
        <w:t xml:space="preserve">, M. (2019, </w:t>
      </w:r>
      <w:proofErr w:type="spellStart"/>
      <w:r>
        <w:rPr>
          <w:color w:val="231F20"/>
          <w:sz w:val="20"/>
        </w:rPr>
        <w:t>December</w:t>
      </w:r>
      <w:proofErr w:type="spellEnd"/>
      <w:r>
        <w:rPr>
          <w:color w:val="231F20"/>
          <w:sz w:val="20"/>
        </w:rPr>
        <w:t xml:space="preserve"> 10). </w:t>
      </w:r>
      <w:r>
        <w:rPr>
          <w:i/>
          <w:color w:val="231F20"/>
          <w:sz w:val="20"/>
        </w:rPr>
        <w:t xml:space="preserve">The </w:t>
      </w:r>
      <w:proofErr w:type="spellStart"/>
      <w:r>
        <w:rPr>
          <w:i/>
          <w:color w:val="231F20"/>
          <w:sz w:val="20"/>
        </w:rPr>
        <w:t>inﬂuence</w:t>
      </w:r>
      <w:proofErr w:type="spellEnd"/>
      <w:r>
        <w:rPr>
          <w:i/>
          <w:color w:val="231F20"/>
          <w:sz w:val="20"/>
        </w:rPr>
        <w:t xml:space="preserve"> of digital </w:t>
      </w:r>
      <w:proofErr w:type="spellStart"/>
      <w:r>
        <w:rPr>
          <w:i/>
          <w:color w:val="231F20"/>
          <w:sz w:val="20"/>
        </w:rPr>
        <w:t>business</w:t>
      </w:r>
      <w:proofErr w:type="spellEnd"/>
      <w:r>
        <w:rPr>
          <w:i/>
          <w:color w:val="231F20"/>
          <w:sz w:val="20"/>
        </w:rPr>
        <w:t xml:space="preserve">, </w:t>
      </w:r>
      <w:proofErr w:type="spellStart"/>
      <w:r>
        <w:rPr>
          <w:i/>
          <w:color w:val="231F20"/>
          <w:sz w:val="20"/>
        </w:rPr>
        <w:t>cloud</w:t>
      </w:r>
      <w:proofErr w:type="spellEnd"/>
      <w:r>
        <w:rPr>
          <w:i/>
          <w:color w:val="231F20"/>
          <w:sz w:val="20"/>
        </w:rPr>
        <w:t xml:space="preserve"> </w:t>
      </w:r>
      <w:proofErr w:type="spellStart"/>
      <w:r>
        <w:rPr>
          <w:i/>
          <w:color w:val="231F20"/>
          <w:sz w:val="20"/>
        </w:rPr>
        <w:t>computing</w:t>
      </w:r>
      <w:proofErr w:type="spellEnd"/>
      <w:r>
        <w:rPr>
          <w:i/>
          <w:color w:val="231F20"/>
          <w:sz w:val="20"/>
        </w:rPr>
        <w:t xml:space="preserve"> and hybrid IT </w:t>
      </w:r>
      <w:proofErr w:type="spellStart"/>
      <w:r>
        <w:rPr>
          <w:i/>
          <w:color w:val="231F20"/>
          <w:sz w:val="20"/>
        </w:rPr>
        <w:t>creates</w:t>
      </w:r>
      <w:proofErr w:type="spellEnd"/>
      <w:r>
        <w:rPr>
          <w:i/>
          <w:color w:val="231F20"/>
          <w:sz w:val="20"/>
        </w:rPr>
        <w:t xml:space="preserve"> </w:t>
      </w:r>
      <w:proofErr w:type="spellStart"/>
      <w:r>
        <w:rPr>
          <w:i/>
          <w:color w:val="231F20"/>
          <w:sz w:val="20"/>
        </w:rPr>
        <w:t>signiﬁcant</w:t>
      </w:r>
      <w:proofErr w:type="spellEnd"/>
      <w:r>
        <w:rPr>
          <w:i/>
          <w:color w:val="231F20"/>
          <w:sz w:val="20"/>
        </w:rPr>
        <w:t xml:space="preserve"> ‘</w:t>
      </w:r>
      <w:proofErr w:type="spellStart"/>
      <w:r>
        <w:rPr>
          <w:i/>
          <w:color w:val="231F20"/>
          <w:sz w:val="20"/>
        </w:rPr>
        <w:t>cascade</w:t>
      </w:r>
      <w:proofErr w:type="spellEnd"/>
      <w:r>
        <w:rPr>
          <w:i/>
          <w:color w:val="231F20"/>
          <w:sz w:val="20"/>
        </w:rPr>
        <w:t xml:space="preserve"> </w:t>
      </w:r>
      <w:proofErr w:type="spellStart"/>
      <w:r>
        <w:rPr>
          <w:i/>
          <w:color w:val="231F20"/>
          <w:sz w:val="20"/>
        </w:rPr>
        <w:t>effects</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must</w:t>
      </w:r>
      <w:proofErr w:type="spellEnd"/>
      <w:r>
        <w:rPr>
          <w:i/>
          <w:color w:val="231F20"/>
          <w:sz w:val="20"/>
        </w:rPr>
        <w:t xml:space="preserve"> </w:t>
      </w:r>
      <w:proofErr w:type="spellStart"/>
      <w:r>
        <w:rPr>
          <w:i/>
          <w:color w:val="231F20"/>
          <w:sz w:val="20"/>
        </w:rPr>
        <w:t>be</w:t>
      </w:r>
      <w:proofErr w:type="spellEnd"/>
      <w:r>
        <w:rPr>
          <w:i/>
          <w:color w:val="231F20"/>
          <w:sz w:val="20"/>
        </w:rPr>
        <w:t xml:space="preserve"> </w:t>
      </w:r>
      <w:proofErr w:type="spellStart"/>
      <w:r>
        <w:rPr>
          <w:i/>
          <w:color w:val="231F20"/>
          <w:sz w:val="20"/>
        </w:rPr>
        <w:t>tackled</w:t>
      </w:r>
      <w:proofErr w:type="spellEnd"/>
      <w:r>
        <w:rPr>
          <w:i/>
          <w:color w:val="231F20"/>
          <w:sz w:val="20"/>
        </w:rPr>
        <w:t xml:space="preserve"> </w:t>
      </w:r>
      <w:proofErr w:type="spellStart"/>
      <w:r>
        <w:rPr>
          <w:i/>
          <w:color w:val="231F20"/>
          <w:sz w:val="20"/>
        </w:rPr>
        <w:t>by</w:t>
      </w:r>
      <w:proofErr w:type="spellEnd"/>
      <w:r>
        <w:rPr>
          <w:i/>
          <w:color w:val="231F20"/>
          <w:sz w:val="20"/>
        </w:rPr>
        <w:t xml:space="preserve"> I&amp;O </w:t>
      </w:r>
      <w:proofErr w:type="spellStart"/>
      <w:r>
        <w:rPr>
          <w:i/>
          <w:color w:val="231F20"/>
          <w:sz w:val="20"/>
        </w:rPr>
        <w:t>leaders</w:t>
      </w:r>
      <w:proofErr w:type="spellEnd"/>
      <w:r>
        <w:rPr>
          <w:i/>
          <w:color w:val="231F20"/>
          <w:sz w:val="20"/>
        </w:rPr>
        <w:t xml:space="preserve"> in 2020 and </w:t>
      </w:r>
      <w:proofErr w:type="spellStart"/>
      <w:r>
        <w:rPr>
          <w:i/>
          <w:color w:val="231F20"/>
          <w:sz w:val="20"/>
        </w:rPr>
        <w:t>beyond</w:t>
      </w:r>
      <w:proofErr w:type="spellEnd"/>
      <w:r>
        <w:rPr>
          <w:i/>
          <w:color w:val="231F20"/>
          <w:sz w:val="20"/>
        </w:rPr>
        <w:t xml:space="preserve">. </w:t>
      </w:r>
      <w:r>
        <w:rPr>
          <w:color w:val="231F20"/>
          <w:sz w:val="20"/>
        </w:rPr>
        <w:t xml:space="preserve">Gartner. </w:t>
      </w:r>
      <w:r>
        <w:rPr>
          <w:color w:val="231F20"/>
          <w:sz w:val="20"/>
          <w:u w:val="single" w:color="231F20"/>
        </w:rPr>
        <w:t>https://</w:t>
      </w:r>
      <w:hyperlink r:id="rId159">
        <w:r>
          <w:rPr>
            <w:color w:val="231F20"/>
            <w:sz w:val="20"/>
            <w:u w:val="single" w:color="231F20"/>
          </w:rPr>
          <w:t>www.gartner.com/smarterwithgartner/gartner-</w:t>
        </w:r>
      </w:hyperlink>
      <w:r>
        <w:rPr>
          <w:color w:val="231F20"/>
          <w:sz w:val="20"/>
        </w:rPr>
        <w:t xml:space="preserve"> </w:t>
      </w:r>
      <w:r>
        <w:rPr>
          <w:color w:val="231F20"/>
          <w:sz w:val="20"/>
          <w:u w:val="single" w:color="231F20"/>
        </w:rPr>
        <w:t>top-10-trends-impacting-infrastructure-operations-for-2020/</w:t>
      </w:r>
    </w:p>
    <w:p w14:paraId="4F877869" w14:textId="77777777" w:rsidR="001E4D13" w:rsidRDefault="001E4D13">
      <w:pPr>
        <w:pStyle w:val="BodyText"/>
        <w:spacing w:before="9"/>
        <w:rPr>
          <w:sz w:val="21"/>
        </w:rPr>
      </w:pPr>
    </w:p>
    <w:p w14:paraId="4F87786A" w14:textId="77777777" w:rsidR="001E4D13" w:rsidRDefault="00247020">
      <w:pPr>
        <w:spacing w:line="254" w:lineRule="auto"/>
        <w:ind w:left="2204" w:right="1414" w:hanging="1"/>
        <w:jc w:val="both"/>
        <w:rPr>
          <w:sz w:val="20"/>
        </w:rPr>
      </w:pPr>
      <w:proofErr w:type="spellStart"/>
      <w:r>
        <w:rPr>
          <w:color w:val="231F20"/>
          <w:sz w:val="20"/>
        </w:rPr>
        <w:t>Rochkind</w:t>
      </w:r>
      <w:proofErr w:type="spellEnd"/>
      <w:r>
        <w:rPr>
          <w:color w:val="231F20"/>
          <w:sz w:val="20"/>
        </w:rPr>
        <w:t xml:space="preserve">, M. J. (1975). The source code </w:t>
      </w:r>
      <w:proofErr w:type="spellStart"/>
      <w:r>
        <w:rPr>
          <w:color w:val="231F20"/>
          <w:sz w:val="20"/>
        </w:rPr>
        <w:t>control</w:t>
      </w:r>
      <w:proofErr w:type="spellEnd"/>
      <w:r>
        <w:rPr>
          <w:color w:val="231F20"/>
          <w:sz w:val="20"/>
        </w:rPr>
        <w:t xml:space="preserve"> </w:t>
      </w:r>
      <w:proofErr w:type="spellStart"/>
      <w:r>
        <w:rPr>
          <w:color w:val="231F20"/>
          <w:sz w:val="20"/>
        </w:rPr>
        <w:t>system</w:t>
      </w:r>
      <w:proofErr w:type="spellEnd"/>
      <w:r>
        <w:rPr>
          <w:color w:val="231F20"/>
          <w:sz w:val="20"/>
        </w:rPr>
        <w:t xml:space="preserve">. </w:t>
      </w:r>
      <w:r>
        <w:rPr>
          <w:i/>
          <w:color w:val="231F20"/>
          <w:sz w:val="20"/>
        </w:rPr>
        <w:t xml:space="preserve">IEEE Transactions on </w:t>
      </w:r>
      <w:proofErr w:type="gramStart"/>
      <w:r>
        <w:rPr>
          <w:i/>
          <w:color w:val="231F20"/>
          <w:sz w:val="20"/>
        </w:rPr>
        <w:t>Software Engineering</w:t>
      </w:r>
      <w:proofErr w:type="gramEnd"/>
      <w:r>
        <w:rPr>
          <w:i/>
          <w:color w:val="231F20"/>
          <w:sz w:val="20"/>
        </w:rPr>
        <w:t>, 1</w:t>
      </w:r>
      <w:r>
        <w:rPr>
          <w:color w:val="231F20"/>
          <w:sz w:val="20"/>
        </w:rPr>
        <w:t>(4), 364—370.</w:t>
      </w:r>
    </w:p>
    <w:p w14:paraId="4F87786B" w14:textId="77777777" w:rsidR="001E4D13" w:rsidRDefault="001E4D13">
      <w:pPr>
        <w:pStyle w:val="BodyText"/>
        <w:spacing w:before="6"/>
        <w:rPr>
          <w:sz w:val="21"/>
        </w:rPr>
      </w:pPr>
    </w:p>
    <w:p w14:paraId="4F87786C" w14:textId="77777777" w:rsidR="001E4D13" w:rsidRDefault="00247020">
      <w:pPr>
        <w:spacing w:line="254" w:lineRule="auto"/>
        <w:ind w:left="2204" w:right="1415"/>
        <w:jc w:val="both"/>
        <w:rPr>
          <w:sz w:val="20"/>
        </w:rPr>
      </w:pPr>
      <w:r>
        <w:rPr>
          <w:color w:val="231F20"/>
          <w:sz w:val="20"/>
        </w:rPr>
        <w:t xml:space="preserve">Rosenberg, D., &amp; Stephens, M. (2008).  </w:t>
      </w:r>
      <w:proofErr w:type="gramStart"/>
      <w:r>
        <w:rPr>
          <w:i/>
          <w:color w:val="231F20"/>
          <w:sz w:val="20"/>
        </w:rPr>
        <w:t xml:space="preserve">Extreme  </w:t>
      </w:r>
      <w:proofErr w:type="spellStart"/>
      <w:r>
        <w:rPr>
          <w:i/>
          <w:color w:val="231F20"/>
          <w:sz w:val="20"/>
        </w:rPr>
        <w:t>programming</w:t>
      </w:r>
      <w:proofErr w:type="spellEnd"/>
      <w:proofErr w:type="gramEnd"/>
      <w:r>
        <w:rPr>
          <w:i/>
          <w:color w:val="231F20"/>
          <w:sz w:val="20"/>
        </w:rPr>
        <w:t xml:space="preserve">  </w:t>
      </w:r>
      <w:proofErr w:type="spellStart"/>
      <w:r>
        <w:rPr>
          <w:i/>
          <w:color w:val="231F20"/>
          <w:sz w:val="20"/>
        </w:rPr>
        <w:t>refactored</w:t>
      </w:r>
      <w:proofErr w:type="spellEnd"/>
      <w:r>
        <w:rPr>
          <w:i/>
          <w:color w:val="231F20"/>
          <w:sz w:val="20"/>
        </w:rPr>
        <w:t xml:space="preserve">:  The  </w:t>
      </w:r>
      <w:proofErr w:type="spellStart"/>
      <w:r>
        <w:rPr>
          <w:i/>
          <w:color w:val="231F20"/>
          <w:sz w:val="20"/>
        </w:rPr>
        <w:t>case</w:t>
      </w:r>
      <w:proofErr w:type="spellEnd"/>
      <w:r>
        <w:rPr>
          <w:i/>
          <w:color w:val="231F20"/>
          <w:sz w:val="20"/>
        </w:rPr>
        <w:t xml:space="preserve"> </w:t>
      </w:r>
      <w:proofErr w:type="spellStart"/>
      <w:r>
        <w:rPr>
          <w:i/>
          <w:color w:val="231F20"/>
          <w:sz w:val="20"/>
        </w:rPr>
        <w:t>against</w:t>
      </w:r>
      <w:proofErr w:type="spellEnd"/>
      <w:r>
        <w:rPr>
          <w:i/>
          <w:color w:val="231F20"/>
          <w:sz w:val="20"/>
        </w:rPr>
        <w:t xml:space="preserve"> XP</w:t>
      </w:r>
      <w:r>
        <w:rPr>
          <w:color w:val="231F20"/>
          <w:sz w:val="20"/>
        </w:rPr>
        <w:t xml:space="preserve">. </w:t>
      </w:r>
      <w:proofErr w:type="spellStart"/>
      <w:r>
        <w:rPr>
          <w:color w:val="231F20"/>
          <w:sz w:val="20"/>
        </w:rPr>
        <w:t>Apress</w:t>
      </w:r>
      <w:proofErr w:type="spellEnd"/>
      <w:r>
        <w:rPr>
          <w:color w:val="231F20"/>
          <w:sz w:val="20"/>
        </w:rPr>
        <w:t>.</w:t>
      </w:r>
    </w:p>
    <w:p w14:paraId="4F87786D" w14:textId="77777777" w:rsidR="001E4D13" w:rsidRDefault="001E4D13">
      <w:pPr>
        <w:pStyle w:val="BodyText"/>
        <w:spacing w:before="6"/>
        <w:rPr>
          <w:sz w:val="21"/>
        </w:rPr>
      </w:pPr>
    </w:p>
    <w:p w14:paraId="4F87786E" w14:textId="77777777" w:rsidR="001E4D13" w:rsidRDefault="00247020">
      <w:pPr>
        <w:ind w:left="2204"/>
        <w:jc w:val="both"/>
        <w:rPr>
          <w:sz w:val="20"/>
        </w:rPr>
      </w:pPr>
      <w:r>
        <w:rPr>
          <w:color w:val="231F20"/>
          <w:sz w:val="20"/>
        </w:rPr>
        <w:t xml:space="preserve">Rossberg, J., &amp; </w:t>
      </w:r>
      <w:proofErr w:type="spellStart"/>
      <w:r>
        <w:rPr>
          <w:color w:val="231F20"/>
          <w:sz w:val="20"/>
        </w:rPr>
        <w:t>Olausson</w:t>
      </w:r>
      <w:proofErr w:type="spellEnd"/>
      <w:r>
        <w:rPr>
          <w:color w:val="231F20"/>
          <w:sz w:val="20"/>
        </w:rPr>
        <w:t xml:space="preserve">, M. (2014). </w:t>
      </w:r>
      <w:proofErr w:type="spellStart"/>
      <w:r>
        <w:rPr>
          <w:i/>
          <w:color w:val="231F20"/>
          <w:sz w:val="20"/>
        </w:rPr>
        <w:t>Beginning</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lifecycle</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color w:val="231F20"/>
          <w:sz w:val="20"/>
        </w:rPr>
        <w:t>Apress</w:t>
      </w:r>
      <w:proofErr w:type="spellEnd"/>
      <w:r>
        <w:rPr>
          <w:color w:val="231F20"/>
          <w:sz w:val="20"/>
        </w:rPr>
        <w:t>.</w:t>
      </w:r>
    </w:p>
    <w:p w14:paraId="4F87786F" w14:textId="77777777" w:rsidR="001E4D13" w:rsidRDefault="001E4D13">
      <w:pPr>
        <w:pStyle w:val="BodyText"/>
        <w:spacing w:before="7"/>
        <w:rPr>
          <w:sz w:val="22"/>
        </w:rPr>
      </w:pPr>
    </w:p>
    <w:p w14:paraId="4F877870" w14:textId="77777777" w:rsidR="001E4D13" w:rsidRDefault="00247020">
      <w:pPr>
        <w:spacing w:line="254" w:lineRule="auto"/>
        <w:ind w:left="2204" w:right="1414" w:hanging="1"/>
        <w:jc w:val="both"/>
        <w:rPr>
          <w:sz w:val="20"/>
        </w:rPr>
      </w:pPr>
      <w:proofErr w:type="spellStart"/>
      <w:r>
        <w:rPr>
          <w:color w:val="231F20"/>
          <w:sz w:val="20"/>
        </w:rPr>
        <w:t>Sadrach</w:t>
      </w:r>
      <w:proofErr w:type="spellEnd"/>
      <w:r>
        <w:rPr>
          <w:color w:val="231F20"/>
          <w:sz w:val="20"/>
        </w:rPr>
        <w:t xml:space="preserve">, P. (2020). </w:t>
      </w:r>
      <w:proofErr w:type="spellStart"/>
      <w:r>
        <w:rPr>
          <w:i/>
          <w:color w:val="231F20"/>
          <w:sz w:val="20"/>
        </w:rPr>
        <w:t>Why</w:t>
      </w:r>
      <w:proofErr w:type="spellEnd"/>
      <w:r>
        <w:rPr>
          <w:i/>
          <w:color w:val="231F20"/>
          <w:sz w:val="20"/>
        </w:rPr>
        <w:t xml:space="preserve"> Keras </w:t>
      </w:r>
      <w:proofErr w:type="spellStart"/>
      <w:r>
        <w:rPr>
          <w:i/>
          <w:color w:val="231F20"/>
          <w:sz w:val="20"/>
        </w:rPr>
        <w:t>is</w:t>
      </w:r>
      <w:proofErr w:type="spellEnd"/>
      <w:r>
        <w:rPr>
          <w:i/>
          <w:color w:val="231F20"/>
          <w:sz w:val="20"/>
        </w:rPr>
        <w:t xml:space="preserve"> the </w:t>
      </w:r>
      <w:proofErr w:type="spellStart"/>
      <w:r>
        <w:rPr>
          <w:i/>
          <w:color w:val="231F20"/>
          <w:sz w:val="20"/>
        </w:rPr>
        <w:t>leading</w:t>
      </w:r>
      <w:proofErr w:type="spellEnd"/>
      <w:r>
        <w:rPr>
          <w:i/>
          <w:color w:val="231F20"/>
          <w:sz w:val="20"/>
        </w:rPr>
        <w:t xml:space="preserve">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API: Understanding the Keras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library</w:t>
      </w:r>
      <w:proofErr w:type="spellEnd"/>
      <w:r>
        <w:rPr>
          <w:i/>
          <w:color w:val="231F20"/>
          <w:sz w:val="20"/>
        </w:rPr>
        <w:t xml:space="preserve">. </w:t>
      </w:r>
      <w:proofErr w:type="spellStart"/>
      <w:r>
        <w:rPr>
          <w:color w:val="231F20"/>
          <w:sz w:val="20"/>
        </w:rPr>
        <w:t>Towards</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w:t>
      </w:r>
      <w:r>
        <w:rPr>
          <w:color w:val="231F20"/>
          <w:sz w:val="20"/>
          <w:u w:val="single" w:color="231F20"/>
        </w:rPr>
        <w:t>https://towardsdatascience.com/why-</w:t>
      </w:r>
      <w:r>
        <w:rPr>
          <w:color w:val="231F20"/>
          <w:sz w:val="20"/>
        </w:rPr>
        <w:t xml:space="preserve"> </w:t>
      </w:r>
      <w:r>
        <w:rPr>
          <w:color w:val="231F20"/>
          <w:sz w:val="20"/>
          <w:u w:val="single" w:color="231F20"/>
        </w:rPr>
        <w:t>keras-is-the-leading-deep-learning-api-31e00dfa012c</w:t>
      </w:r>
    </w:p>
    <w:p w14:paraId="4F877871" w14:textId="77777777" w:rsidR="001E4D13" w:rsidRDefault="001E4D13">
      <w:pPr>
        <w:pStyle w:val="BodyText"/>
        <w:spacing w:before="7"/>
        <w:rPr>
          <w:sz w:val="21"/>
        </w:rPr>
      </w:pPr>
    </w:p>
    <w:p w14:paraId="4F877872" w14:textId="77777777" w:rsidR="001E4D13" w:rsidRDefault="00247020">
      <w:pPr>
        <w:spacing w:before="1" w:line="254" w:lineRule="auto"/>
        <w:ind w:left="2204" w:right="1415" w:hanging="1"/>
        <w:jc w:val="both"/>
        <w:rPr>
          <w:sz w:val="20"/>
        </w:rPr>
      </w:pPr>
      <w:proofErr w:type="spellStart"/>
      <w:r>
        <w:rPr>
          <w:color w:val="231F20"/>
          <w:sz w:val="20"/>
        </w:rPr>
        <w:t>Sakolick</w:t>
      </w:r>
      <w:proofErr w:type="spellEnd"/>
      <w:r>
        <w:rPr>
          <w:color w:val="231F20"/>
          <w:sz w:val="20"/>
        </w:rPr>
        <w:t xml:space="preserve">, I.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CI/CD? </w:t>
      </w:r>
      <w:proofErr w:type="spellStart"/>
      <w:r>
        <w:rPr>
          <w:i/>
          <w:color w:val="231F20"/>
          <w:sz w:val="20"/>
        </w:rPr>
        <w:t>Continuous</w:t>
      </w:r>
      <w:proofErr w:type="spellEnd"/>
      <w:r>
        <w:rPr>
          <w:i/>
          <w:color w:val="231F20"/>
          <w:sz w:val="20"/>
        </w:rPr>
        <w:t xml:space="preserve"> </w:t>
      </w:r>
      <w:proofErr w:type="spellStart"/>
      <w:r>
        <w:rPr>
          <w:i/>
          <w:color w:val="231F20"/>
          <w:sz w:val="20"/>
        </w:rPr>
        <w:t>integration</w:t>
      </w:r>
      <w:proofErr w:type="spellEnd"/>
      <w:r>
        <w:rPr>
          <w:i/>
          <w:color w:val="231F20"/>
          <w:sz w:val="20"/>
        </w:rPr>
        <w:t xml:space="preserve"> and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Infowar</w:t>
      </w:r>
      <w:proofErr w:type="spellEnd"/>
      <w:r>
        <w:rPr>
          <w:color w:val="231F20"/>
          <w:sz w:val="20"/>
        </w:rPr>
        <w:t xml:space="preserve">. </w:t>
      </w:r>
      <w:r>
        <w:rPr>
          <w:color w:val="231F20"/>
          <w:sz w:val="20"/>
          <w:u w:val="single" w:color="231F20"/>
        </w:rPr>
        <w:t>https://</w:t>
      </w:r>
      <w:hyperlink r:id="rId160">
        <w:r>
          <w:rPr>
            <w:color w:val="231F20"/>
            <w:sz w:val="20"/>
            <w:u w:val="single" w:color="231F20"/>
          </w:rPr>
          <w:t>www.infoworld.com/article/3271126/what-is-cicd-continu-</w:t>
        </w:r>
      </w:hyperlink>
      <w:r>
        <w:rPr>
          <w:color w:val="231F20"/>
          <w:sz w:val="20"/>
        </w:rPr>
        <w:t xml:space="preserve"> </w:t>
      </w:r>
      <w:r>
        <w:rPr>
          <w:color w:val="231F20"/>
          <w:sz w:val="20"/>
          <w:u w:val="single" w:color="231F20"/>
        </w:rPr>
        <w:t>ous-integration-and-continuous-delivery-explained.html</w:t>
      </w:r>
    </w:p>
    <w:p w14:paraId="4F877873"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74" w14:textId="77777777" w:rsidR="001E4D13" w:rsidRDefault="001E4D13">
      <w:pPr>
        <w:pStyle w:val="BodyText"/>
        <w:spacing w:before="11"/>
        <w:rPr>
          <w:sz w:val="29"/>
        </w:rPr>
      </w:pPr>
    </w:p>
    <w:p w14:paraId="4F877875" w14:textId="77777777" w:rsidR="001E4D13" w:rsidRDefault="00247020">
      <w:pPr>
        <w:spacing w:before="97"/>
        <w:ind w:left="957"/>
        <w:rPr>
          <w:sz w:val="18"/>
        </w:rPr>
      </w:pPr>
      <w:r>
        <w:rPr>
          <w:color w:val="003946"/>
          <w:sz w:val="18"/>
        </w:rPr>
        <w:t>Referenzen</w:t>
      </w:r>
    </w:p>
    <w:p w14:paraId="4F877876" w14:textId="77777777" w:rsidR="001E4D13" w:rsidRDefault="001E4D13">
      <w:pPr>
        <w:pStyle w:val="BodyText"/>
      </w:pPr>
    </w:p>
    <w:p w14:paraId="4F877877" w14:textId="77777777" w:rsidR="001E4D13" w:rsidRDefault="001E4D13">
      <w:pPr>
        <w:pStyle w:val="BodyText"/>
      </w:pPr>
    </w:p>
    <w:p w14:paraId="4F877878" w14:textId="77777777" w:rsidR="001E4D13" w:rsidRDefault="001E4D13">
      <w:pPr>
        <w:pStyle w:val="BodyText"/>
      </w:pPr>
    </w:p>
    <w:p w14:paraId="4F877879" w14:textId="77777777" w:rsidR="001E4D13" w:rsidRDefault="001E4D13">
      <w:pPr>
        <w:pStyle w:val="BodyText"/>
      </w:pPr>
    </w:p>
    <w:p w14:paraId="4F87787A" w14:textId="77777777" w:rsidR="001E4D13" w:rsidRDefault="001E4D13">
      <w:pPr>
        <w:pStyle w:val="BodyText"/>
        <w:spacing w:before="10"/>
        <w:rPr>
          <w:sz w:val="16"/>
        </w:rPr>
      </w:pPr>
    </w:p>
    <w:p w14:paraId="4F87787B" w14:textId="77777777" w:rsidR="001E4D13" w:rsidRDefault="00247020">
      <w:pPr>
        <w:pStyle w:val="BodyText"/>
        <w:spacing w:before="97" w:line="254" w:lineRule="auto"/>
        <w:ind w:left="957" w:right="2662" w:hanging="1"/>
        <w:jc w:val="both"/>
      </w:pPr>
      <w:r>
        <w:rPr>
          <w:color w:val="231F20"/>
        </w:rPr>
        <w:t xml:space="preserve">Sculley, D., Holt, G., </w:t>
      </w:r>
      <w:proofErr w:type="spellStart"/>
      <w:r>
        <w:rPr>
          <w:color w:val="231F20"/>
        </w:rPr>
        <w:t>Golovin</w:t>
      </w:r>
      <w:proofErr w:type="spellEnd"/>
      <w:r>
        <w:rPr>
          <w:color w:val="231F20"/>
        </w:rPr>
        <w:t xml:space="preserve">, D., </w:t>
      </w:r>
      <w:proofErr w:type="spellStart"/>
      <w:r>
        <w:rPr>
          <w:color w:val="231F20"/>
        </w:rPr>
        <w:t>Davydov</w:t>
      </w:r>
      <w:proofErr w:type="spellEnd"/>
      <w:r>
        <w:rPr>
          <w:color w:val="231F20"/>
        </w:rPr>
        <w:t xml:space="preserve">, E., Phillips, T., Ebner, D., </w:t>
      </w:r>
      <w:proofErr w:type="spellStart"/>
      <w:r>
        <w:rPr>
          <w:color w:val="231F20"/>
        </w:rPr>
        <w:t>Chaudhary</w:t>
      </w:r>
      <w:proofErr w:type="spellEnd"/>
      <w:r>
        <w:rPr>
          <w:color w:val="231F20"/>
        </w:rPr>
        <w:t xml:space="preserve">, V., Young, M., Crespo, J.-F., &amp; </w:t>
      </w:r>
      <w:proofErr w:type="spellStart"/>
      <w:r>
        <w:rPr>
          <w:color w:val="231F20"/>
        </w:rPr>
        <w:t>Dennison</w:t>
      </w:r>
      <w:proofErr w:type="spellEnd"/>
      <w:r>
        <w:rPr>
          <w:color w:val="231F20"/>
        </w:rPr>
        <w:t xml:space="preserve">, D. (2015). Hidden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In C. Cortes, N. Lawrence, D. Lee, M. </w:t>
      </w:r>
      <w:proofErr w:type="spellStart"/>
      <w:r>
        <w:rPr>
          <w:color w:val="231F20"/>
        </w:rPr>
        <w:t>Sugiyama</w:t>
      </w:r>
      <w:proofErr w:type="spellEnd"/>
      <w:r>
        <w:rPr>
          <w:color w:val="231F20"/>
        </w:rPr>
        <w:t xml:space="preserve">, &amp; R. Garnett (Eds.), </w:t>
      </w:r>
      <w:proofErr w:type="spellStart"/>
      <w:r>
        <w:rPr>
          <w:i/>
          <w:color w:val="231F20"/>
        </w:rPr>
        <w:t>Advances</w:t>
      </w:r>
      <w:proofErr w:type="spellEnd"/>
      <w:r>
        <w:rPr>
          <w:i/>
          <w:color w:val="231F20"/>
        </w:rPr>
        <w:t xml:space="preserve"> in </w:t>
      </w:r>
      <w:proofErr w:type="spellStart"/>
      <w:r>
        <w:rPr>
          <w:i/>
          <w:color w:val="231F20"/>
        </w:rPr>
        <w:t>neural</w:t>
      </w:r>
      <w:proofErr w:type="spellEnd"/>
      <w:r>
        <w:rPr>
          <w:i/>
          <w:color w:val="231F20"/>
        </w:rPr>
        <w:t xml:space="preserve"> </w:t>
      </w:r>
      <w:proofErr w:type="spellStart"/>
      <w:r>
        <w:rPr>
          <w:i/>
          <w:color w:val="231F20"/>
        </w:rPr>
        <w:t>information</w:t>
      </w:r>
      <w:proofErr w:type="spellEnd"/>
      <w:r>
        <w:rPr>
          <w:i/>
          <w:color w:val="231F20"/>
        </w:rPr>
        <w:t xml:space="preserve"> </w:t>
      </w:r>
      <w:proofErr w:type="spellStart"/>
      <w:r>
        <w:rPr>
          <w:i/>
          <w:color w:val="231F20"/>
        </w:rPr>
        <w:t>processing</w:t>
      </w:r>
      <w:proofErr w:type="spellEnd"/>
      <w:r>
        <w:rPr>
          <w:i/>
          <w:color w:val="231F20"/>
        </w:rPr>
        <w:t xml:space="preserve"> </w:t>
      </w:r>
      <w:proofErr w:type="spellStart"/>
      <w:r>
        <w:rPr>
          <w:i/>
          <w:color w:val="231F20"/>
        </w:rPr>
        <w:t>systems</w:t>
      </w:r>
      <w:proofErr w:type="spellEnd"/>
      <w:r>
        <w:rPr>
          <w:i/>
          <w:color w:val="231F20"/>
        </w:rPr>
        <w:t> 28 NIPS</w:t>
      </w:r>
      <w:r>
        <w:rPr>
          <w:color w:val="231F20"/>
        </w:rPr>
        <w:t xml:space="preserve">. </w:t>
      </w:r>
      <w:proofErr w:type="spellStart"/>
      <w:r>
        <w:rPr>
          <w:color w:val="231F20"/>
        </w:rPr>
        <w:t>NeurIPS</w:t>
      </w:r>
      <w:proofErr w:type="spellEnd"/>
      <w:r>
        <w:rPr>
          <w:color w:val="231F20"/>
        </w:rPr>
        <w:t xml:space="preserve"> Proceedings. </w:t>
      </w:r>
      <w:r>
        <w:rPr>
          <w:color w:val="231F20"/>
          <w:u w:val="single" w:color="231F20"/>
        </w:rPr>
        <w:t>https://papers.nips.cc/</w:t>
      </w:r>
      <w:r>
        <w:rPr>
          <w:color w:val="231F20"/>
        </w:rPr>
        <w:t xml:space="preserve"> </w:t>
      </w:r>
      <w:proofErr w:type="spellStart"/>
      <w:r>
        <w:rPr>
          <w:color w:val="231F20"/>
          <w:u w:val="single" w:color="231F20"/>
        </w:rPr>
        <w:t>paper</w:t>
      </w:r>
      <w:proofErr w:type="spellEnd"/>
      <w:r>
        <w:rPr>
          <w:color w:val="231F20"/>
          <w:u w:val="single" w:color="231F20"/>
        </w:rPr>
        <w:t>/2015/</w:t>
      </w:r>
      <w:proofErr w:type="spellStart"/>
      <w:r>
        <w:rPr>
          <w:color w:val="231F20"/>
          <w:u w:val="single" w:color="231F20"/>
        </w:rPr>
        <w:t>hash</w:t>
      </w:r>
      <w:proofErr w:type="spellEnd"/>
      <w:r>
        <w:rPr>
          <w:color w:val="231F20"/>
          <w:u w:val="single" w:color="231F20"/>
        </w:rPr>
        <w:t>/86df7dcfd896fcaf2674f757a2463eba-Abstract.html</w:t>
      </w:r>
    </w:p>
    <w:p w14:paraId="4F87787C" w14:textId="77777777" w:rsidR="001E4D13" w:rsidRDefault="001E4D13">
      <w:pPr>
        <w:pStyle w:val="BodyText"/>
        <w:spacing w:before="9"/>
        <w:rPr>
          <w:sz w:val="21"/>
        </w:rPr>
      </w:pPr>
    </w:p>
    <w:p w14:paraId="4F87787D" w14:textId="77777777" w:rsidR="001E4D13" w:rsidRDefault="00247020">
      <w:pPr>
        <w:spacing w:before="1" w:line="254" w:lineRule="auto"/>
        <w:ind w:left="957" w:right="2663"/>
        <w:jc w:val="both"/>
        <w:rPr>
          <w:sz w:val="20"/>
        </w:rPr>
      </w:pPr>
      <w:proofErr w:type="spellStart"/>
      <w:r>
        <w:rPr>
          <w:color w:val="231F20"/>
          <w:sz w:val="20"/>
        </w:rPr>
        <w:t>Serrador</w:t>
      </w:r>
      <w:proofErr w:type="spellEnd"/>
      <w:r>
        <w:rPr>
          <w:color w:val="231F20"/>
          <w:sz w:val="20"/>
        </w:rPr>
        <w:t xml:space="preserve">, P., &amp; Pinto, J. K. (2015). </w:t>
      </w:r>
      <w:proofErr w:type="spellStart"/>
      <w:r>
        <w:rPr>
          <w:color w:val="231F20"/>
          <w:sz w:val="20"/>
        </w:rPr>
        <w:t>Does</w:t>
      </w:r>
      <w:proofErr w:type="spellEnd"/>
      <w:r>
        <w:rPr>
          <w:color w:val="231F20"/>
          <w:sz w:val="20"/>
        </w:rPr>
        <w:t xml:space="preserve"> Agile </w:t>
      </w:r>
      <w:proofErr w:type="spellStart"/>
      <w:r>
        <w:rPr>
          <w:color w:val="231F20"/>
          <w:sz w:val="20"/>
        </w:rPr>
        <w:t>work</w:t>
      </w:r>
      <w:proofErr w:type="spellEnd"/>
      <w:r>
        <w:rPr>
          <w:color w:val="231F20"/>
          <w:sz w:val="20"/>
        </w:rPr>
        <w:t xml:space="preserve">? A quantitative </w:t>
      </w:r>
      <w:proofErr w:type="spellStart"/>
      <w:r>
        <w:rPr>
          <w:color w:val="231F20"/>
          <w:sz w:val="20"/>
        </w:rPr>
        <w:t>analysis</w:t>
      </w:r>
      <w:proofErr w:type="spellEnd"/>
      <w:r>
        <w:rPr>
          <w:color w:val="231F20"/>
          <w:sz w:val="20"/>
        </w:rPr>
        <w:t xml:space="preserve"> of agile </w:t>
      </w:r>
      <w:proofErr w:type="spellStart"/>
      <w:r>
        <w:rPr>
          <w:color w:val="231F20"/>
          <w:sz w:val="20"/>
        </w:rPr>
        <w:t>project</w:t>
      </w:r>
      <w:proofErr w:type="spellEnd"/>
      <w:r>
        <w:rPr>
          <w:color w:val="231F20"/>
          <w:sz w:val="20"/>
        </w:rPr>
        <w:t xml:space="preserve"> </w:t>
      </w:r>
      <w:proofErr w:type="spellStart"/>
      <w:r>
        <w:rPr>
          <w:color w:val="231F20"/>
          <w:sz w:val="20"/>
        </w:rPr>
        <w:t>success</w:t>
      </w:r>
      <w:proofErr w:type="spellEnd"/>
      <w:r>
        <w:rPr>
          <w:color w:val="231F20"/>
          <w:sz w:val="20"/>
        </w:rPr>
        <w:t xml:space="preserve">. </w:t>
      </w:r>
      <w:r>
        <w:rPr>
          <w:i/>
          <w:color w:val="231F20"/>
          <w:sz w:val="20"/>
        </w:rPr>
        <w:t>International Journal of Project Management</w:t>
      </w:r>
      <w:r>
        <w:rPr>
          <w:color w:val="231F20"/>
          <w:sz w:val="20"/>
        </w:rPr>
        <w:t xml:space="preserve">, </w:t>
      </w:r>
      <w:r>
        <w:rPr>
          <w:i/>
          <w:color w:val="231F20"/>
          <w:sz w:val="20"/>
        </w:rPr>
        <w:t>33</w:t>
      </w:r>
      <w:r>
        <w:rPr>
          <w:color w:val="231F20"/>
          <w:sz w:val="20"/>
        </w:rPr>
        <w:t>(5), 1040—1051.</w:t>
      </w:r>
    </w:p>
    <w:p w14:paraId="4F87787E" w14:textId="77777777" w:rsidR="001E4D13" w:rsidRDefault="001E4D13">
      <w:pPr>
        <w:pStyle w:val="BodyText"/>
        <w:spacing w:before="6"/>
        <w:rPr>
          <w:sz w:val="21"/>
        </w:rPr>
      </w:pPr>
    </w:p>
    <w:p w14:paraId="4F87787F" w14:textId="77777777" w:rsidR="001E4D13" w:rsidRDefault="00247020">
      <w:pPr>
        <w:spacing w:line="254" w:lineRule="auto"/>
        <w:ind w:left="957" w:right="2662" w:hanging="1"/>
        <w:jc w:val="both"/>
        <w:rPr>
          <w:sz w:val="20"/>
        </w:rPr>
      </w:pPr>
      <w:proofErr w:type="spellStart"/>
      <w:r>
        <w:rPr>
          <w:color w:val="231F20"/>
          <w:sz w:val="20"/>
        </w:rPr>
        <w:t>Shaikh</w:t>
      </w:r>
      <w:proofErr w:type="spellEnd"/>
      <w:r>
        <w:rPr>
          <w:color w:val="231F20"/>
          <w:sz w:val="20"/>
        </w:rPr>
        <w:t xml:space="preserve">, A. (2017, </w:t>
      </w:r>
      <w:proofErr w:type="spellStart"/>
      <w:r>
        <w:rPr>
          <w:color w:val="231F20"/>
          <w:sz w:val="20"/>
        </w:rPr>
        <w:t>July</w:t>
      </w:r>
      <w:proofErr w:type="spellEnd"/>
      <w:r>
        <w:rPr>
          <w:color w:val="231F20"/>
          <w:sz w:val="20"/>
        </w:rPr>
        <w:t xml:space="preserve"> 9). </w:t>
      </w:r>
      <w:r>
        <w:rPr>
          <w:i/>
          <w:color w:val="231F20"/>
          <w:sz w:val="20"/>
        </w:rPr>
        <w:t xml:space="preserve">An </w:t>
      </w:r>
      <w:proofErr w:type="spellStart"/>
      <w:r>
        <w:rPr>
          <w:i/>
          <w:color w:val="231F20"/>
          <w:sz w:val="20"/>
        </w:rPr>
        <w:t>overview</w:t>
      </w:r>
      <w:proofErr w:type="spellEnd"/>
      <w:r>
        <w:rPr>
          <w:i/>
          <w:color w:val="231F20"/>
          <w:sz w:val="20"/>
        </w:rPr>
        <w:t xml:space="preserve"> of IT </w:t>
      </w:r>
      <w:proofErr w:type="spellStart"/>
      <w:r>
        <w:rPr>
          <w:i/>
          <w:color w:val="231F20"/>
          <w:sz w:val="20"/>
        </w:rPr>
        <w:t>roles</w:t>
      </w:r>
      <w:proofErr w:type="spellEnd"/>
      <w:r>
        <w:rPr>
          <w:i/>
          <w:color w:val="231F20"/>
          <w:sz w:val="20"/>
        </w:rPr>
        <w:t xml:space="preserve">, </w:t>
      </w:r>
      <w:proofErr w:type="spellStart"/>
      <w:r>
        <w:rPr>
          <w:i/>
          <w:color w:val="231F20"/>
          <w:sz w:val="20"/>
        </w:rPr>
        <w:t>Waterfall</w:t>
      </w:r>
      <w:proofErr w:type="spellEnd"/>
      <w:r>
        <w:rPr>
          <w:i/>
          <w:color w:val="231F20"/>
          <w:sz w:val="20"/>
        </w:rPr>
        <w:t xml:space="preserve"> and Agile. </w:t>
      </w:r>
      <w:r>
        <w:rPr>
          <w:color w:val="231F20"/>
          <w:sz w:val="20"/>
        </w:rPr>
        <w:t xml:space="preserve">LinkedIn. </w:t>
      </w:r>
      <w:r>
        <w:rPr>
          <w:color w:val="231F20"/>
          <w:sz w:val="20"/>
          <w:u w:val="single" w:color="231F20"/>
        </w:rPr>
        <w:t>https://</w:t>
      </w:r>
      <w:r>
        <w:rPr>
          <w:color w:val="231F20"/>
          <w:sz w:val="20"/>
        </w:rPr>
        <w:t xml:space="preserve"> </w:t>
      </w:r>
      <w:hyperlink r:id="rId161">
        <w:r>
          <w:rPr>
            <w:color w:val="231F20"/>
            <w:sz w:val="20"/>
            <w:u w:val="single" w:color="231F20"/>
          </w:rPr>
          <w:t>www.linkedin.com/pulse/department-ayub-shaikh/</w:t>
        </w:r>
      </w:hyperlink>
    </w:p>
    <w:p w14:paraId="4F877880" w14:textId="77777777" w:rsidR="001E4D13" w:rsidRDefault="001E4D13">
      <w:pPr>
        <w:pStyle w:val="BodyText"/>
        <w:spacing w:before="6"/>
        <w:rPr>
          <w:sz w:val="21"/>
        </w:rPr>
      </w:pPr>
    </w:p>
    <w:p w14:paraId="4F877881" w14:textId="77777777" w:rsidR="001E4D13" w:rsidRDefault="00247020">
      <w:pPr>
        <w:spacing w:line="254" w:lineRule="auto"/>
        <w:ind w:left="957" w:right="2663" w:hanging="1"/>
        <w:jc w:val="both"/>
        <w:rPr>
          <w:sz w:val="20"/>
        </w:rPr>
      </w:pPr>
      <w:r>
        <w:rPr>
          <w:color w:val="231F20"/>
          <w:sz w:val="20"/>
        </w:rPr>
        <w:t xml:space="preserve">Sharma, S., Sarkar, D., &amp; Gupta, D. (2012). Agile </w:t>
      </w:r>
      <w:proofErr w:type="spellStart"/>
      <w:r>
        <w:rPr>
          <w:color w:val="231F20"/>
          <w:sz w:val="20"/>
        </w:rPr>
        <w:t>processes</w:t>
      </w:r>
      <w:proofErr w:type="spellEnd"/>
      <w:r>
        <w:rPr>
          <w:color w:val="231F20"/>
          <w:sz w:val="20"/>
        </w:rPr>
        <w:t xml:space="preserve"> and </w:t>
      </w:r>
      <w:proofErr w:type="spellStart"/>
      <w:r>
        <w:rPr>
          <w:color w:val="231F20"/>
          <w:sz w:val="20"/>
        </w:rPr>
        <w:t>methodologies</w:t>
      </w:r>
      <w:proofErr w:type="spellEnd"/>
      <w:r>
        <w:rPr>
          <w:color w:val="231F20"/>
          <w:sz w:val="20"/>
        </w:rPr>
        <w:t xml:space="preserve">: A </w:t>
      </w:r>
      <w:proofErr w:type="spellStart"/>
      <w:r>
        <w:rPr>
          <w:color w:val="231F20"/>
          <w:sz w:val="20"/>
        </w:rPr>
        <w:t>concep</w:t>
      </w:r>
      <w:proofErr w:type="spellEnd"/>
      <w:r>
        <w:rPr>
          <w:color w:val="231F20"/>
          <w:sz w:val="20"/>
        </w:rPr>
        <w:t xml:space="preserve">- </w:t>
      </w:r>
      <w:proofErr w:type="spellStart"/>
      <w:r>
        <w:rPr>
          <w:color w:val="231F20"/>
          <w:sz w:val="20"/>
        </w:rPr>
        <w:t>tual</w:t>
      </w:r>
      <w:proofErr w:type="spellEnd"/>
      <w:r>
        <w:rPr>
          <w:color w:val="231F20"/>
          <w:sz w:val="20"/>
        </w:rPr>
        <w:t xml:space="preserve"> </w:t>
      </w:r>
      <w:proofErr w:type="spellStart"/>
      <w:r>
        <w:rPr>
          <w:color w:val="231F20"/>
          <w:sz w:val="20"/>
        </w:rPr>
        <w:t>study</w:t>
      </w:r>
      <w:proofErr w:type="spellEnd"/>
      <w:r>
        <w:rPr>
          <w:color w:val="231F20"/>
          <w:sz w:val="20"/>
        </w:rPr>
        <w:t xml:space="preserve">. </w:t>
      </w:r>
      <w:r>
        <w:rPr>
          <w:i/>
          <w:color w:val="231F20"/>
          <w:sz w:val="20"/>
        </w:rPr>
        <w:t>International Journal on Computer Science and Engineering, 4</w:t>
      </w:r>
      <w:r>
        <w:rPr>
          <w:color w:val="231F20"/>
          <w:sz w:val="20"/>
        </w:rPr>
        <w:t>(5), 892.</w:t>
      </w:r>
    </w:p>
    <w:p w14:paraId="4F877882" w14:textId="77777777" w:rsidR="001E4D13" w:rsidRDefault="001E4D13">
      <w:pPr>
        <w:pStyle w:val="BodyText"/>
        <w:spacing w:before="6"/>
        <w:rPr>
          <w:sz w:val="21"/>
        </w:rPr>
      </w:pPr>
    </w:p>
    <w:p w14:paraId="4F877883" w14:textId="77777777" w:rsidR="001E4D13" w:rsidRDefault="00247020">
      <w:pPr>
        <w:spacing w:line="254" w:lineRule="auto"/>
        <w:ind w:left="957" w:right="2662" w:hanging="1"/>
        <w:jc w:val="both"/>
        <w:rPr>
          <w:sz w:val="20"/>
        </w:rPr>
      </w:pPr>
      <w:proofErr w:type="spellStart"/>
      <w:r>
        <w:rPr>
          <w:color w:val="231F20"/>
          <w:sz w:val="20"/>
        </w:rPr>
        <w:t>Siegelaub</w:t>
      </w:r>
      <w:proofErr w:type="spellEnd"/>
      <w:r>
        <w:rPr>
          <w:color w:val="231F20"/>
          <w:sz w:val="20"/>
        </w:rPr>
        <w:t xml:space="preserve">, J. (2004). </w:t>
      </w:r>
      <w:proofErr w:type="spellStart"/>
      <w:r>
        <w:rPr>
          <w:color w:val="231F20"/>
          <w:sz w:val="20"/>
        </w:rPr>
        <w:t>How</w:t>
      </w:r>
      <w:proofErr w:type="spellEnd"/>
      <w:r>
        <w:rPr>
          <w:color w:val="231F20"/>
          <w:sz w:val="20"/>
        </w:rPr>
        <w:t xml:space="preserve"> PRINCE2 </w:t>
      </w:r>
      <w:proofErr w:type="spellStart"/>
      <w:r>
        <w:rPr>
          <w:color w:val="231F20"/>
          <w:sz w:val="20"/>
        </w:rPr>
        <w:t>can</w:t>
      </w:r>
      <w:proofErr w:type="spellEnd"/>
      <w:r>
        <w:rPr>
          <w:color w:val="231F20"/>
          <w:sz w:val="20"/>
        </w:rPr>
        <w:t xml:space="preserve"> </w:t>
      </w:r>
      <w:proofErr w:type="spellStart"/>
      <w:r>
        <w:rPr>
          <w:color w:val="231F20"/>
          <w:sz w:val="20"/>
        </w:rPr>
        <w:t>complement</w:t>
      </w:r>
      <w:proofErr w:type="spellEnd"/>
      <w:r>
        <w:rPr>
          <w:color w:val="231F20"/>
          <w:sz w:val="20"/>
        </w:rPr>
        <w:t xml:space="preserve"> PMBOK and </w:t>
      </w:r>
      <w:proofErr w:type="spellStart"/>
      <w:r>
        <w:rPr>
          <w:color w:val="231F20"/>
          <w:sz w:val="20"/>
        </w:rPr>
        <w:t>your</w:t>
      </w:r>
      <w:proofErr w:type="spellEnd"/>
      <w:r>
        <w:rPr>
          <w:color w:val="231F20"/>
          <w:sz w:val="20"/>
        </w:rPr>
        <w:t xml:space="preserve"> PMK. </w:t>
      </w:r>
      <w:r>
        <w:rPr>
          <w:i/>
          <w:color w:val="231F20"/>
          <w:sz w:val="20"/>
        </w:rPr>
        <w:t xml:space="preserve">Project Man- </w:t>
      </w:r>
      <w:proofErr w:type="spellStart"/>
      <w:r>
        <w:rPr>
          <w:i/>
          <w:color w:val="231F20"/>
          <w:sz w:val="20"/>
        </w:rPr>
        <w:t>agement</w:t>
      </w:r>
      <w:proofErr w:type="spellEnd"/>
      <w:r>
        <w:rPr>
          <w:i/>
          <w:color w:val="231F20"/>
          <w:sz w:val="20"/>
        </w:rPr>
        <w:t xml:space="preserve"> Institute Global </w:t>
      </w:r>
      <w:proofErr w:type="spellStart"/>
      <w:r>
        <w:rPr>
          <w:i/>
          <w:color w:val="231F20"/>
          <w:sz w:val="20"/>
        </w:rPr>
        <w:t>Congress</w:t>
      </w:r>
      <w:proofErr w:type="spellEnd"/>
      <w:r>
        <w:rPr>
          <w:i/>
          <w:color w:val="231F20"/>
          <w:sz w:val="20"/>
        </w:rPr>
        <w:t xml:space="preserve"> 2004</w:t>
      </w:r>
      <w:r>
        <w:rPr>
          <w:color w:val="231F20"/>
          <w:sz w:val="20"/>
        </w:rPr>
        <w:t>.</w:t>
      </w:r>
    </w:p>
    <w:p w14:paraId="4F877884" w14:textId="77777777" w:rsidR="001E4D13" w:rsidRDefault="001E4D13">
      <w:pPr>
        <w:pStyle w:val="BodyText"/>
        <w:spacing w:before="6"/>
        <w:rPr>
          <w:sz w:val="21"/>
        </w:rPr>
      </w:pPr>
    </w:p>
    <w:p w14:paraId="4F877885" w14:textId="77777777" w:rsidR="001E4D13" w:rsidRDefault="00247020">
      <w:pPr>
        <w:spacing w:line="254" w:lineRule="auto"/>
        <w:ind w:left="957" w:right="2662" w:hanging="1"/>
        <w:jc w:val="both"/>
        <w:rPr>
          <w:sz w:val="20"/>
        </w:rPr>
      </w:pPr>
      <w:r>
        <w:rPr>
          <w:color w:val="231F20"/>
          <w:sz w:val="20"/>
        </w:rPr>
        <w:t xml:space="preserve">Sims, C., &amp; Johnson, H. L. (2012). </w:t>
      </w:r>
      <w:r>
        <w:rPr>
          <w:i/>
          <w:color w:val="231F20"/>
          <w:sz w:val="20"/>
        </w:rPr>
        <w:t xml:space="preserve">Scrum: A </w:t>
      </w:r>
      <w:proofErr w:type="spellStart"/>
      <w:r>
        <w:rPr>
          <w:i/>
          <w:color w:val="231F20"/>
          <w:sz w:val="20"/>
        </w:rPr>
        <w:t>breathtakingly</w:t>
      </w:r>
      <w:proofErr w:type="spellEnd"/>
      <w:r>
        <w:rPr>
          <w:i/>
          <w:color w:val="231F20"/>
          <w:sz w:val="20"/>
        </w:rPr>
        <w:t xml:space="preserve"> </w:t>
      </w:r>
      <w:proofErr w:type="spellStart"/>
      <w:r>
        <w:rPr>
          <w:i/>
          <w:color w:val="231F20"/>
          <w:sz w:val="20"/>
        </w:rPr>
        <w:t>brief</w:t>
      </w:r>
      <w:proofErr w:type="spellEnd"/>
      <w:r>
        <w:rPr>
          <w:i/>
          <w:color w:val="231F20"/>
          <w:sz w:val="20"/>
        </w:rPr>
        <w:t xml:space="preserve"> and agile </w:t>
      </w:r>
      <w:proofErr w:type="spellStart"/>
      <w:r>
        <w:rPr>
          <w:i/>
          <w:color w:val="231F20"/>
          <w:sz w:val="20"/>
        </w:rPr>
        <w:t>introduc</w:t>
      </w:r>
      <w:proofErr w:type="spellEnd"/>
      <w:r>
        <w:rPr>
          <w:i/>
          <w:color w:val="231F20"/>
          <w:sz w:val="20"/>
        </w:rPr>
        <w:t xml:space="preserve">- </w:t>
      </w:r>
      <w:proofErr w:type="spellStart"/>
      <w:r>
        <w:rPr>
          <w:i/>
          <w:color w:val="231F20"/>
          <w:sz w:val="20"/>
        </w:rPr>
        <w:t>tion</w:t>
      </w:r>
      <w:proofErr w:type="spellEnd"/>
      <w:r>
        <w:rPr>
          <w:color w:val="231F20"/>
          <w:sz w:val="20"/>
        </w:rPr>
        <w:t xml:space="preserve">. </w:t>
      </w:r>
      <w:proofErr w:type="spellStart"/>
      <w:r>
        <w:rPr>
          <w:color w:val="231F20"/>
          <w:sz w:val="20"/>
        </w:rPr>
        <w:t>Dymaxicon</w:t>
      </w:r>
      <w:proofErr w:type="spellEnd"/>
      <w:r>
        <w:rPr>
          <w:color w:val="231F20"/>
          <w:sz w:val="20"/>
        </w:rPr>
        <w:t>.</w:t>
      </w:r>
    </w:p>
    <w:p w14:paraId="4F877886" w14:textId="77777777" w:rsidR="001E4D13" w:rsidRDefault="001E4D13">
      <w:pPr>
        <w:pStyle w:val="BodyText"/>
        <w:spacing w:before="6"/>
        <w:rPr>
          <w:sz w:val="21"/>
        </w:rPr>
      </w:pPr>
    </w:p>
    <w:p w14:paraId="4F877887" w14:textId="77777777" w:rsidR="001E4D13" w:rsidRDefault="00247020">
      <w:pPr>
        <w:pStyle w:val="BodyText"/>
        <w:ind w:left="957"/>
        <w:jc w:val="both"/>
      </w:pPr>
      <w:proofErr w:type="spellStart"/>
      <w:r>
        <w:rPr>
          <w:color w:val="231F20"/>
        </w:rPr>
        <w:t>Specﬂow</w:t>
      </w:r>
      <w:proofErr w:type="spellEnd"/>
      <w:r>
        <w:rPr>
          <w:color w:val="231F20"/>
        </w:rPr>
        <w:t xml:space="preserve">. (o. D.). </w:t>
      </w:r>
      <w:r>
        <w:rPr>
          <w:i/>
          <w:color w:val="231F20"/>
        </w:rPr>
        <w:t xml:space="preserve">Gherkin. </w:t>
      </w:r>
      <w:r>
        <w:rPr>
          <w:color w:val="231F20"/>
          <w:u w:val="single" w:color="231F20"/>
        </w:rPr>
        <w:t>https://specﬂow.org/bdd/gherkin/</w:t>
      </w:r>
    </w:p>
    <w:p w14:paraId="4F877888" w14:textId="77777777" w:rsidR="001E4D13" w:rsidRDefault="001E4D13">
      <w:pPr>
        <w:pStyle w:val="BodyText"/>
        <w:spacing w:before="7"/>
        <w:rPr>
          <w:sz w:val="22"/>
        </w:rPr>
      </w:pPr>
    </w:p>
    <w:p w14:paraId="4F877889" w14:textId="77777777" w:rsidR="001E4D13" w:rsidRDefault="00247020">
      <w:pPr>
        <w:pStyle w:val="BodyText"/>
        <w:spacing w:line="254" w:lineRule="auto"/>
        <w:ind w:left="957" w:right="2662" w:hanging="1"/>
        <w:jc w:val="both"/>
      </w:pPr>
      <w:proofErr w:type="spellStart"/>
      <w:r>
        <w:rPr>
          <w:color w:val="231F20"/>
        </w:rPr>
        <w:t>Spolsky</w:t>
      </w:r>
      <w:proofErr w:type="spellEnd"/>
      <w:r>
        <w:rPr>
          <w:color w:val="231F20"/>
        </w:rPr>
        <w:t xml:space="preserve">, J. (2002, November 11). </w:t>
      </w:r>
      <w:r>
        <w:rPr>
          <w:i/>
          <w:color w:val="231F20"/>
        </w:rPr>
        <w:t xml:space="preserve">The </w:t>
      </w:r>
      <w:proofErr w:type="spellStart"/>
      <w:r>
        <w:rPr>
          <w:i/>
          <w:color w:val="231F20"/>
        </w:rPr>
        <w:t>law</w:t>
      </w:r>
      <w:proofErr w:type="spellEnd"/>
      <w:r>
        <w:rPr>
          <w:i/>
          <w:color w:val="231F20"/>
        </w:rPr>
        <w:t xml:space="preserve"> of </w:t>
      </w:r>
      <w:proofErr w:type="spellStart"/>
      <w:r>
        <w:rPr>
          <w:i/>
          <w:color w:val="231F20"/>
        </w:rPr>
        <w:t>leaky</w:t>
      </w:r>
      <w:proofErr w:type="spellEnd"/>
      <w:r>
        <w:rPr>
          <w:i/>
          <w:color w:val="231F20"/>
        </w:rPr>
        <w:t xml:space="preserve"> </w:t>
      </w:r>
      <w:proofErr w:type="spellStart"/>
      <w:r>
        <w:rPr>
          <w:i/>
          <w:color w:val="231F20"/>
        </w:rPr>
        <w:t>abstractions</w:t>
      </w:r>
      <w:proofErr w:type="spellEnd"/>
      <w:r>
        <w:rPr>
          <w:i/>
          <w:color w:val="231F20"/>
        </w:rPr>
        <w:t xml:space="preserve">. </w:t>
      </w:r>
      <w:r>
        <w:rPr>
          <w:color w:val="231F20"/>
        </w:rPr>
        <w:t xml:space="preserve">Joel on Software. </w:t>
      </w:r>
      <w:r>
        <w:rPr>
          <w:color w:val="231F20"/>
          <w:u w:val="single" w:color="231F20"/>
        </w:rPr>
        <w:t>https://</w:t>
      </w:r>
      <w:r>
        <w:rPr>
          <w:color w:val="231F20"/>
        </w:rPr>
        <w:t xml:space="preserve"> </w:t>
      </w:r>
      <w:hyperlink r:id="rId162">
        <w:r>
          <w:rPr>
            <w:color w:val="231F20"/>
            <w:u w:val="single" w:color="231F20"/>
          </w:rPr>
          <w:t>www.joelonsoftware.com/2002/11/11/the-law-of-leaky-abstractions/</w:t>
        </w:r>
      </w:hyperlink>
    </w:p>
    <w:p w14:paraId="4F87788A" w14:textId="77777777" w:rsidR="001E4D13" w:rsidRDefault="001E4D13">
      <w:pPr>
        <w:pStyle w:val="BodyText"/>
        <w:spacing w:before="6"/>
        <w:rPr>
          <w:sz w:val="21"/>
        </w:rPr>
      </w:pPr>
    </w:p>
    <w:p w14:paraId="4F87788B" w14:textId="77777777" w:rsidR="001E4D13" w:rsidRDefault="00247020">
      <w:pPr>
        <w:spacing w:line="254" w:lineRule="auto"/>
        <w:ind w:left="957" w:right="2662" w:hanging="1"/>
        <w:jc w:val="both"/>
        <w:rPr>
          <w:sz w:val="20"/>
        </w:rPr>
      </w:pPr>
      <w:proofErr w:type="spellStart"/>
      <w:r>
        <w:rPr>
          <w:color w:val="231F20"/>
          <w:sz w:val="20"/>
        </w:rPr>
        <w:t>Stallman</w:t>
      </w:r>
      <w:proofErr w:type="spellEnd"/>
      <w:r>
        <w:rPr>
          <w:color w:val="231F20"/>
          <w:sz w:val="20"/>
        </w:rPr>
        <w:t xml:space="preserve">, R. (2011). </w:t>
      </w:r>
      <w:r>
        <w:rPr>
          <w:i/>
          <w:color w:val="231F20"/>
          <w:sz w:val="20"/>
        </w:rPr>
        <w:t xml:space="preserve">The </w:t>
      </w:r>
      <w:proofErr w:type="spellStart"/>
      <w:r>
        <w:rPr>
          <w:i/>
          <w:color w:val="231F20"/>
          <w:sz w:val="20"/>
        </w:rPr>
        <w:t>origin</w:t>
      </w:r>
      <w:proofErr w:type="spellEnd"/>
      <w:r>
        <w:rPr>
          <w:i/>
          <w:color w:val="231F20"/>
          <w:sz w:val="20"/>
        </w:rPr>
        <w:t xml:space="preserve"> of the </w:t>
      </w:r>
      <w:proofErr w:type="spellStart"/>
      <w:r>
        <w:rPr>
          <w:i/>
          <w:color w:val="231F20"/>
          <w:sz w:val="20"/>
        </w:rPr>
        <w:t>name</w:t>
      </w:r>
      <w:proofErr w:type="spellEnd"/>
      <w:r>
        <w:rPr>
          <w:i/>
          <w:color w:val="231F20"/>
          <w:sz w:val="20"/>
        </w:rPr>
        <w:t xml:space="preserve"> POSIX</w:t>
      </w:r>
      <w:r>
        <w:rPr>
          <w:color w:val="231F20"/>
          <w:sz w:val="20"/>
        </w:rPr>
        <w:t xml:space="preserve">. </w:t>
      </w:r>
      <w:proofErr w:type="spellStart"/>
      <w:r>
        <w:rPr>
          <w:color w:val="231F20"/>
          <w:sz w:val="20"/>
        </w:rPr>
        <w:t>Stallman</w:t>
      </w:r>
      <w:proofErr w:type="spellEnd"/>
      <w:r>
        <w:rPr>
          <w:color w:val="231F20"/>
          <w:sz w:val="20"/>
        </w:rPr>
        <w:t xml:space="preserve">. </w:t>
      </w:r>
      <w:r>
        <w:rPr>
          <w:color w:val="231F20"/>
          <w:sz w:val="20"/>
          <w:u w:val="single" w:color="231F20"/>
        </w:rPr>
        <w:t>https://stallman.org/arti-</w:t>
      </w:r>
      <w:r>
        <w:rPr>
          <w:color w:val="231F20"/>
          <w:sz w:val="20"/>
        </w:rPr>
        <w:t xml:space="preserve"> </w:t>
      </w:r>
      <w:proofErr w:type="spellStart"/>
      <w:r>
        <w:rPr>
          <w:color w:val="231F20"/>
          <w:sz w:val="20"/>
          <w:u w:val="single" w:color="231F20"/>
        </w:rPr>
        <w:t>cles</w:t>
      </w:r>
      <w:proofErr w:type="spellEnd"/>
      <w:r>
        <w:rPr>
          <w:color w:val="231F20"/>
          <w:sz w:val="20"/>
          <w:u w:val="single" w:color="231F20"/>
        </w:rPr>
        <w:t>/posix.html</w:t>
      </w:r>
    </w:p>
    <w:p w14:paraId="4F87788C" w14:textId="77777777" w:rsidR="001E4D13" w:rsidRDefault="001E4D13">
      <w:pPr>
        <w:pStyle w:val="BodyText"/>
        <w:spacing w:before="6"/>
        <w:rPr>
          <w:sz w:val="21"/>
        </w:rPr>
      </w:pPr>
    </w:p>
    <w:p w14:paraId="4F87788D" w14:textId="77777777" w:rsidR="001E4D13" w:rsidRDefault="00247020">
      <w:pPr>
        <w:pStyle w:val="BodyText"/>
        <w:spacing w:line="254" w:lineRule="auto"/>
        <w:ind w:left="957" w:right="2662"/>
        <w:jc w:val="both"/>
      </w:pPr>
      <w:proofErr w:type="spellStart"/>
      <w:r>
        <w:rPr>
          <w:color w:val="231F20"/>
        </w:rPr>
        <w:t>StarTeam</w:t>
      </w:r>
      <w:proofErr w:type="spellEnd"/>
      <w:r>
        <w:rPr>
          <w:color w:val="231F20"/>
        </w:rPr>
        <w:t xml:space="preserve">. (o. D.). </w:t>
      </w:r>
      <w:proofErr w:type="spellStart"/>
      <w:r>
        <w:rPr>
          <w:i/>
          <w:color w:val="231F20"/>
        </w:rPr>
        <w:t>StarTeam</w:t>
      </w:r>
      <w:proofErr w:type="spellEnd"/>
      <w:r>
        <w:rPr>
          <w:i/>
          <w:color w:val="231F20"/>
        </w:rPr>
        <w:t xml:space="preserve"> </w:t>
      </w:r>
      <w:proofErr w:type="spellStart"/>
      <w:r>
        <w:rPr>
          <w:i/>
          <w:color w:val="231F20"/>
        </w:rPr>
        <w:t>homepage</w:t>
      </w:r>
      <w:proofErr w:type="spellEnd"/>
      <w:r>
        <w:rPr>
          <w:color w:val="231F20"/>
        </w:rPr>
        <w:t xml:space="preserve">. Micro Focus. </w:t>
      </w:r>
      <w:r>
        <w:rPr>
          <w:color w:val="231F20"/>
          <w:u w:val="single" w:color="231F20"/>
        </w:rPr>
        <w:t>https://</w:t>
      </w:r>
      <w:hyperlink r:id="rId163">
        <w:r>
          <w:rPr>
            <w:color w:val="231F20"/>
            <w:u w:val="single" w:color="231F20"/>
          </w:rPr>
          <w:t>www.microfocus.com/en-us/</w:t>
        </w:r>
      </w:hyperlink>
      <w:r>
        <w:rPr>
          <w:color w:val="231F20"/>
        </w:rPr>
        <w:t xml:space="preserve"> </w:t>
      </w:r>
      <w:proofErr w:type="spellStart"/>
      <w:r>
        <w:rPr>
          <w:color w:val="231F20"/>
          <w:u w:val="single" w:color="231F20"/>
        </w:rPr>
        <w:t>products</w:t>
      </w:r>
      <w:proofErr w:type="spellEnd"/>
      <w:r>
        <w:rPr>
          <w:color w:val="231F20"/>
          <w:u w:val="single" w:color="231F20"/>
        </w:rPr>
        <w:t>/</w:t>
      </w:r>
      <w:proofErr w:type="spellStart"/>
      <w:r>
        <w:rPr>
          <w:color w:val="231F20"/>
          <w:u w:val="single" w:color="231F20"/>
        </w:rPr>
        <w:t>starteam</w:t>
      </w:r>
      <w:proofErr w:type="spellEnd"/>
      <w:r>
        <w:rPr>
          <w:color w:val="231F20"/>
          <w:u w:val="single" w:color="231F20"/>
        </w:rPr>
        <w:t>/</w:t>
      </w:r>
      <w:proofErr w:type="spellStart"/>
      <w:r>
        <w:rPr>
          <w:color w:val="231F20"/>
          <w:u w:val="single" w:color="231F20"/>
        </w:rPr>
        <w:t>overview</w:t>
      </w:r>
      <w:proofErr w:type="spellEnd"/>
    </w:p>
    <w:p w14:paraId="4F87788E" w14:textId="77777777" w:rsidR="001E4D13" w:rsidRDefault="001E4D13">
      <w:pPr>
        <w:pStyle w:val="BodyText"/>
        <w:spacing w:before="6"/>
        <w:rPr>
          <w:sz w:val="21"/>
        </w:rPr>
      </w:pPr>
    </w:p>
    <w:p w14:paraId="4F87788F" w14:textId="77777777" w:rsidR="001E4D13" w:rsidRDefault="00247020">
      <w:pPr>
        <w:spacing w:before="1" w:line="254" w:lineRule="auto"/>
        <w:ind w:left="957" w:right="2662" w:hanging="1"/>
        <w:jc w:val="both"/>
        <w:rPr>
          <w:sz w:val="20"/>
        </w:rPr>
      </w:pPr>
      <w:proofErr w:type="spellStart"/>
      <w:r>
        <w:rPr>
          <w:color w:val="231F20"/>
          <w:sz w:val="20"/>
        </w:rPr>
        <w:t>Sugimori</w:t>
      </w:r>
      <w:proofErr w:type="spellEnd"/>
      <w:r>
        <w:rPr>
          <w:color w:val="231F20"/>
          <w:sz w:val="20"/>
        </w:rPr>
        <w:t xml:space="preserve">, Y., </w:t>
      </w:r>
      <w:proofErr w:type="spellStart"/>
      <w:r>
        <w:rPr>
          <w:color w:val="231F20"/>
          <w:sz w:val="20"/>
        </w:rPr>
        <w:t>Kusunoki</w:t>
      </w:r>
      <w:proofErr w:type="spellEnd"/>
      <w:r>
        <w:rPr>
          <w:color w:val="231F20"/>
          <w:sz w:val="20"/>
        </w:rPr>
        <w:t xml:space="preserve">, K., Cho, F., &amp; </w:t>
      </w:r>
      <w:proofErr w:type="spellStart"/>
      <w:r>
        <w:rPr>
          <w:color w:val="231F20"/>
          <w:sz w:val="20"/>
        </w:rPr>
        <w:t>Uchikawa</w:t>
      </w:r>
      <w:proofErr w:type="spellEnd"/>
      <w:r>
        <w:rPr>
          <w:color w:val="231F20"/>
          <w:sz w:val="20"/>
        </w:rPr>
        <w:t xml:space="preserve">, S. (1977). Toyota </w:t>
      </w:r>
      <w:proofErr w:type="spellStart"/>
      <w:r>
        <w:rPr>
          <w:color w:val="231F20"/>
          <w:sz w:val="20"/>
        </w:rPr>
        <w:t>production</w:t>
      </w:r>
      <w:proofErr w:type="spellEnd"/>
      <w:r>
        <w:rPr>
          <w:color w:val="231F20"/>
          <w:sz w:val="20"/>
        </w:rPr>
        <w:t xml:space="preserve"> </w:t>
      </w:r>
      <w:proofErr w:type="spellStart"/>
      <w:r>
        <w:rPr>
          <w:color w:val="231F20"/>
          <w:sz w:val="20"/>
        </w:rPr>
        <w:t>system</w:t>
      </w:r>
      <w:proofErr w:type="spellEnd"/>
      <w:r>
        <w:rPr>
          <w:color w:val="231F20"/>
          <w:sz w:val="20"/>
        </w:rPr>
        <w:t xml:space="preserve"> and Kanban </w:t>
      </w:r>
      <w:proofErr w:type="spellStart"/>
      <w:r>
        <w:rPr>
          <w:color w:val="231F20"/>
          <w:sz w:val="20"/>
        </w:rPr>
        <w:t>system</w:t>
      </w:r>
      <w:proofErr w:type="spellEnd"/>
      <w:r>
        <w:rPr>
          <w:color w:val="231F20"/>
          <w:sz w:val="20"/>
        </w:rPr>
        <w:t xml:space="preserve"> </w:t>
      </w:r>
      <w:proofErr w:type="spellStart"/>
      <w:r>
        <w:rPr>
          <w:color w:val="231F20"/>
          <w:sz w:val="20"/>
        </w:rPr>
        <w:t>materialization</w:t>
      </w:r>
      <w:proofErr w:type="spellEnd"/>
      <w:r>
        <w:rPr>
          <w:color w:val="231F20"/>
          <w:sz w:val="20"/>
        </w:rPr>
        <w:t xml:space="preserve"> of just-in-time and </w:t>
      </w:r>
      <w:proofErr w:type="spellStart"/>
      <w:r>
        <w:rPr>
          <w:color w:val="231F20"/>
          <w:sz w:val="20"/>
        </w:rPr>
        <w:t>respect</w:t>
      </w:r>
      <w:proofErr w:type="spellEnd"/>
      <w:r>
        <w:rPr>
          <w:color w:val="231F20"/>
          <w:sz w:val="20"/>
        </w:rPr>
        <w:t xml:space="preserve">-for-human </w:t>
      </w:r>
      <w:proofErr w:type="spellStart"/>
      <w:r>
        <w:rPr>
          <w:color w:val="231F20"/>
          <w:sz w:val="20"/>
        </w:rPr>
        <w:t>system</w:t>
      </w:r>
      <w:proofErr w:type="spellEnd"/>
      <w:r>
        <w:rPr>
          <w:color w:val="231F20"/>
          <w:sz w:val="20"/>
        </w:rPr>
        <w:t xml:space="preserve">. </w:t>
      </w:r>
      <w:r>
        <w:rPr>
          <w:i/>
          <w:color w:val="231F20"/>
          <w:sz w:val="20"/>
        </w:rPr>
        <w:t xml:space="preserve">The International Journal of </w:t>
      </w:r>
      <w:proofErr w:type="spellStart"/>
      <w:r>
        <w:rPr>
          <w:i/>
          <w:color w:val="231F20"/>
          <w:sz w:val="20"/>
        </w:rPr>
        <w:t>Production</w:t>
      </w:r>
      <w:proofErr w:type="spellEnd"/>
      <w:r>
        <w:rPr>
          <w:i/>
          <w:color w:val="231F20"/>
          <w:sz w:val="20"/>
        </w:rPr>
        <w:t xml:space="preserve"> Research, 15</w:t>
      </w:r>
      <w:r>
        <w:rPr>
          <w:color w:val="231F20"/>
          <w:sz w:val="20"/>
        </w:rPr>
        <w:t>(6), 553—564.</w:t>
      </w:r>
    </w:p>
    <w:p w14:paraId="4F877890" w14:textId="77777777" w:rsidR="001E4D13" w:rsidRDefault="001E4D13">
      <w:pPr>
        <w:pStyle w:val="BodyText"/>
        <w:spacing w:before="7"/>
        <w:rPr>
          <w:sz w:val="21"/>
        </w:rPr>
      </w:pPr>
    </w:p>
    <w:p w14:paraId="4F877891" w14:textId="77777777" w:rsidR="001E4D13" w:rsidRDefault="00247020">
      <w:pPr>
        <w:spacing w:line="254" w:lineRule="auto"/>
        <w:ind w:left="957" w:right="2662" w:hanging="1"/>
        <w:jc w:val="both"/>
        <w:rPr>
          <w:sz w:val="20"/>
        </w:rPr>
      </w:pPr>
      <w:r>
        <w:rPr>
          <w:color w:val="231F20"/>
          <w:sz w:val="20"/>
        </w:rPr>
        <w:t xml:space="preserve">Sutherland, J. (2004). Agile </w:t>
      </w:r>
      <w:proofErr w:type="spellStart"/>
      <w:r>
        <w:rPr>
          <w:color w:val="231F20"/>
          <w:sz w:val="20"/>
        </w:rPr>
        <w:t>development</w:t>
      </w:r>
      <w:proofErr w:type="spellEnd"/>
      <w:r>
        <w:rPr>
          <w:color w:val="231F20"/>
          <w:sz w:val="20"/>
        </w:rPr>
        <w:t xml:space="preserve">: </w:t>
      </w:r>
      <w:proofErr w:type="spellStart"/>
      <w:r>
        <w:rPr>
          <w:color w:val="231F20"/>
          <w:sz w:val="20"/>
        </w:rPr>
        <w:t>Lessons</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ﬁrst</w:t>
      </w:r>
      <w:proofErr w:type="spellEnd"/>
      <w:r>
        <w:rPr>
          <w:color w:val="231F20"/>
          <w:sz w:val="20"/>
        </w:rPr>
        <w:t xml:space="preserve"> Scrum. </w:t>
      </w:r>
      <w:r>
        <w:rPr>
          <w:i/>
          <w:color w:val="231F20"/>
          <w:sz w:val="20"/>
        </w:rPr>
        <w:t>Cutter Agile Project Management Advisory Service: Executive Update, 5</w:t>
      </w:r>
      <w:r>
        <w:rPr>
          <w:color w:val="231F20"/>
          <w:sz w:val="20"/>
        </w:rPr>
        <w:t>, 1—4.</w:t>
      </w:r>
    </w:p>
    <w:p w14:paraId="4F877892" w14:textId="77777777" w:rsidR="001E4D13" w:rsidRDefault="001E4D13">
      <w:pPr>
        <w:pStyle w:val="BodyText"/>
        <w:spacing w:before="6"/>
        <w:rPr>
          <w:sz w:val="21"/>
        </w:rPr>
      </w:pPr>
    </w:p>
    <w:p w14:paraId="4F877893" w14:textId="77777777" w:rsidR="001E4D13" w:rsidRDefault="00247020">
      <w:pPr>
        <w:spacing w:line="254" w:lineRule="auto"/>
        <w:ind w:left="957" w:right="2662"/>
        <w:jc w:val="both"/>
        <w:rPr>
          <w:sz w:val="20"/>
        </w:rPr>
      </w:pPr>
      <w:proofErr w:type="spellStart"/>
      <w:r>
        <w:rPr>
          <w:color w:val="231F20"/>
          <w:sz w:val="20"/>
        </w:rPr>
        <w:t>Taibi</w:t>
      </w:r>
      <w:proofErr w:type="spellEnd"/>
      <w:r>
        <w:rPr>
          <w:color w:val="231F20"/>
          <w:sz w:val="20"/>
        </w:rPr>
        <w:t xml:space="preserve">, D., </w:t>
      </w:r>
      <w:proofErr w:type="spellStart"/>
      <w:r>
        <w:rPr>
          <w:color w:val="231F20"/>
          <w:sz w:val="20"/>
        </w:rPr>
        <w:t>Lenarduzzi</w:t>
      </w:r>
      <w:proofErr w:type="spellEnd"/>
      <w:r>
        <w:rPr>
          <w:color w:val="231F20"/>
          <w:sz w:val="20"/>
        </w:rPr>
        <w:t xml:space="preserve">, V., Pahl, C., &amp; Janes, A. (2017, May). Microservices in agile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A workshop-</w:t>
      </w:r>
      <w:proofErr w:type="spellStart"/>
      <w:r>
        <w:rPr>
          <w:color w:val="231F20"/>
          <w:sz w:val="20"/>
        </w:rPr>
        <w:t>based</w:t>
      </w:r>
      <w:proofErr w:type="spellEnd"/>
      <w:r>
        <w:rPr>
          <w:color w:val="231F20"/>
          <w:sz w:val="20"/>
        </w:rPr>
        <w:t xml:space="preserve"> </w:t>
      </w:r>
      <w:proofErr w:type="spellStart"/>
      <w:r>
        <w:rPr>
          <w:color w:val="231F20"/>
          <w:sz w:val="20"/>
        </w:rPr>
        <w:t>study</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issues</w:t>
      </w:r>
      <w:proofErr w:type="spellEnd"/>
      <w:r>
        <w:rPr>
          <w:color w:val="231F20"/>
          <w:sz w:val="20"/>
        </w:rPr>
        <w:t xml:space="preserve">, </w:t>
      </w:r>
      <w:proofErr w:type="spellStart"/>
      <w:r>
        <w:rPr>
          <w:color w:val="231F20"/>
          <w:sz w:val="20"/>
        </w:rPr>
        <w:t>advantages</w:t>
      </w:r>
      <w:proofErr w:type="spellEnd"/>
      <w:r>
        <w:rPr>
          <w:color w:val="231F20"/>
          <w:sz w:val="20"/>
        </w:rPr>
        <w:t xml:space="preserve">, and </w:t>
      </w:r>
      <w:proofErr w:type="spellStart"/>
      <w:r>
        <w:rPr>
          <w:color w:val="231F20"/>
          <w:sz w:val="20"/>
        </w:rPr>
        <w:t>disadvantages</w:t>
      </w:r>
      <w:proofErr w:type="spellEnd"/>
      <w:r>
        <w:rPr>
          <w:color w:val="231F20"/>
          <w:sz w:val="20"/>
        </w:rPr>
        <w:t xml:space="preserve">. In </w:t>
      </w:r>
      <w:r>
        <w:rPr>
          <w:i/>
          <w:color w:val="231F20"/>
          <w:sz w:val="20"/>
        </w:rPr>
        <w:t xml:space="preserve">Proceedings of the XP2017 </w:t>
      </w:r>
      <w:proofErr w:type="spellStart"/>
      <w:r>
        <w:rPr>
          <w:i/>
          <w:color w:val="231F20"/>
          <w:sz w:val="20"/>
        </w:rPr>
        <w:t>scientiﬁc</w:t>
      </w:r>
      <w:proofErr w:type="spellEnd"/>
      <w:r>
        <w:rPr>
          <w:i/>
          <w:color w:val="231F20"/>
          <w:sz w:val="20"/>
        </w:rPr>
        <w:t xml:space="preserve"> </w:t>
      </w:r>
      <w:proofErr w:type="spellStart"/>
      <w:r>
        <w:rPr>
          <w:i/>
          <w:color w:val="231F20"/>
          <w:sz w:val="20"/>
        </w:rPr>
        <w:t>workshops</w:t>
      </w:r>
      <w:proofErr w:type="spellEnd"/>
      <w:r>
        <w:rPr>
          <w:i/>
          <w:color w:val="231F20"/>
          <w:sz w:val="20"/>
        </w:rPr>
        <w:t>, 23</w:t>
      </w:r>
      <w:r>
        <w:rPr>
          <w:color w:val="231F20"/>
          <w:sz w:val="20"/>
        </w:rPr>
        <w:t>, 1—5.</w:t>
      </w:r>
    </w:p>
    <w:p w14:paraId="4F877894" w14:textId="77777777" w:rsidR="001E4D13" w:rsidRDefault="001E4D13">
      <w:pPr>
        <w:pStyle w:val="BodyText"/>
        <w:spacing w:before="7"/>
        <w:rPr>
          <w:sz w:val="21"/>
        </w:rPr>
      </w:pPr>
    </w:p>
    <w:p w14:paraId="4F877895" w14:textId="77777777" w:rsidR="001E4D13" w:rsidRDefault="00247020">
      <w:pPr>
        <w:spacing w:line="254" w:lineRule="auto"/>
        <w:ind w:left="957" w:right="2664" w:hanging="1"/>
        <w:jc w:val="both"/>
        <w:rPr>
          <w:sz w:val="20"/>
        </w:rPr>
      </w:pPr>
      <w:r>
        <w:rPr>
          <w:color w:val="231F20"/>
          <w:sz w:val="20"/>
        </w:rPr>
        <w:t xml:space="preserve">Takeuchi, H., &amp; </w:t>
      </w:r>
      <w:proofErr w:type="spellStart"/>
      <w:r>
        <w:rPr>
          <w:color w:val="231F20"/>
          <w:sz w:val="20"/>
        </w:rPr>
        <w:t>Nonaka</w:t>
      </w:r>
      <w:proofErr w:type="spellEnd"/>
      <w:r>
        <w:rPr>
          <w:color w:val="231F20"/>
          <w:sz w:val="20"/>
        </w:rPr>
        <w:t xml:space="preserve">, I. (1986). The </w:t>
      </w:r>
      <w:proofErr w:type="spellStart"/>
      <w:r>
        <w:rPr>
          <w:color w:val="231F20"/>
          <w:sz w:val="20"/>
        </w:rPr>
        <w:t>new</w:t>
      </w:r>
      <w:proofErr w:type="spellEnd"/>
      <w:r>
        <w:rPr>
          <w:color w:val="231F20"/>
          <w:sz w:val="20"/>
        </w:rPr>
        <w:t xml:space="preserve"> </w:t>
      </w:r>
      <w:proofErr w:type="spellStart"/>
      <w:r>
        <w:rPr>
          <w:color w:val="231F20"/>
          <w:sz w:val="20"/>
        </w:rPr>
        <w:t>product</w:t>
      </w:r>
      <w:proofErr w:type="spellEnd"/>
      <w:r>
        <w:rPr>
          <w:color w:val="231F20"/>
          <w:sz w:val="20"/>
        </w:rPr>
        <w:t xml:space="preserve"> </w:t>
      </w:r>
      <w:proofErr w:type="spellStart"/>
      <w:r>
        <w:rPr>
          <w:color w:val="231F20"/>
          <w:sz w:val="20"/>
        </w:rPr>
        <w:t>development</w:t>
      </w:r>
      <w:proofErr w:type="spellEnd"/>
      <w:r>
        <w:rPr>
          <w:color w:val="231F20"/>
          <w:sz w:val="20"/>
        </w:rPr>
        <w:t xml:space="preserve"> game. </w:t>
      </w:r>
      <w:r>
        <w:rPr>
          <w:i/>
          <w:color w:val="231F20"/>
          <w:sz w:val="20"/>
        </w:rPr>
        <w:t>Harvard Business Review, 64</w:t>
      </w:r>
      <w:r>
        <w:rPr>
          <w:color w:val="231F20"/>
          <w:sz w:val="20"/>
        </w:rPr>
        <w:t>(1), 137—146.</w:t>
      </w:r>
    </w:p>
    <w:p w14:paraId="4F877896" w14:textId="77777777" w:rsidR="001E4D13" w:rsidRDefault="001E4D13">
      <w:pPr>
        <w:pStyle w:val="BodyText"/>
        <w:spacing w:before="6"/>
        <w:rPr>
          <w:sz w:val="21"/>
        </w:rPr>
      </w:pPr>
    </w:p>
    <w:p w14:paraId="4F877897" w14:textId="77777777" w:rsidR="001E4D13" w:rsidRDefault="00247020">
      <w:pPr>
        <w:ind w:left="957"/>
        <w:jc w:val="both"/>
        <w:rPr>
          <w:sz w:val="20"/>
        </w:rPr>
      </w:pPr>
      <w:proofErr w:type="spellStart"/>
      <w:r>
        <w:rPr>
          <w:color w:val="231F20"/>
          <w:sz w:val="20"/>
        </w:rPr>
        <w:t>Tensorﬂow</w:t>
      </w:r>
      <w:proofErr w:type="spellEnd"/>
      <w:r>
        <w:rPr>
          <w:color w:val="231F20"/>
          <w:sz w:val="20"/>
        </w:rPr>
        <w:t xml:space="preserve">. (o. D.). </w:t>
      </w:r>
      <w:proofErr w:type="spellStart"/>
      <w:r>
        <w:rPr>
          <w:i/>
          <w:color w:val="231F20"/>
          <w:sz w:val="20"/>
        </w:rPr>
        <w:t>Tensorﬂow</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64">
        <w:r>
          <w:rPr>
            <w:color w:val="231F20"/>
            <w:sz w:val="20"/>
            <w:u w:val="single" w:color="231F20"/>
          </w:rPr>
          <w:t>www.tensorﬂow.org</w:t>
        </w:r>
      </w:hyperlink>
    </w:p>
    <w:p w14:paraId="4F877898" w14:textId="77777777" w:rsidR="001E4D13" w:rsidRDefault="001E4D13">
      <w:pPr>
        <w:jc w:val="both"/>
        <w:rPr>
          <w:sz w:val="20"/>
        </w:rPr>
        <w:sectPr w:rsidR="001E4D13">
          <w:pgSz w:w="11910" w:h="16840"/>
          <w:pgMar w:top="960" w:right="0" w:bottom="680" w:left="460" w:header="0" w:footer="486" w:gutter="0"/>
          <w:cols w:space="720"/>
        </w:sectPr>
      </w:pPr>
    </w:p>
    <w:p w14:paraId="4F877899" w14:textId="77777777" w:rsidR="001E4D13" w:rsidRDefault="001E4D13">
      <w:pPr>
        <w:pStyle w:val="BodyText"/>
      </w:pPr>
    </w:p>
    <w:p w14:paraId="4F87789A" w14:textId="77777777" w:rsidR="001E4D13" w:rsidRDefault="001E4D13">
      <w:pPr>
        <w:pStyle w:val="BodyText"/>
      </w:pPr>
    </w:p>
    <w:p w14:paraId="4F87789B" w14:textId="77777777" w:rsidR="001E4D13" w:rsidRDefault="001E4D13">
      <w:pPr>
        <w:pStyle w:val="BodyText"/>
      </w:pPr>
    </w:p>
    <w:p w14:paraId="4F87789C" w14:textId="77777777" w:rsidR="001E4D13" w:rsidRDefault="001E4D13">
      <w:pPr>
        <w:pStyle w:val="BodyText"/>
      </w:pPr>
    </w:p>
    <w:p w14:paraId="4F87789D" w14:textId="77777777" w:rsidR="001E4D13" w:rsidRDefault="001E4D13">
      <w:pPr>
        <w:pStyle w:val="BodyText"/>
      </w:pPr>
    </w:p>
    <w:p w14:paraId="4F87789E" w14:textId="77777777" w:rsidR="001E4D13" w:rsidRDefault="001E4D13">
      <w:pPr>
        <w:pStyle w:val="BodyText"/>
      </w:pPr>
    </w:p>
    <w:p w14:paraId="4F87789F" w14:textId="77777777" w:rsidR="001E4D13" w:rsidRDefault="001E4D13">
      <w:pPr>
        <w:pStyle w:val="BodyText"/>
      </w:pPr>
    </w:p>
    <w:p w14:paraId="4F8778A0" w14:textId="77777777" w:rsidR="001E4D13" w:rsidRDefault="001E4D13">
      <w:pPr>
        <w:pStyle w:val="BodyText"/>
        <w:spacing w:before="7"/>
      </w:pPr>
    </w:p>
    <w:p w14:paraId="4F8778A1" w14:textId="77777777" w:rsidR="001E4D13" w:rsidRDefault="00247020">
      <w:pPr>
        <w:ind w:left="2204"/>
        <w:rPr>
          <w:sz w:val="20"/>
        </w:rPr>
      </w:pPr>
      <w:r>
        <w:rPr>
          <w:color w:val="231F20"/>
          <w:sz w:val="20"/>
        </w:rPr>
        <w:t xml:space="preserve">Terraform. (o. D.). </w:t>
      </w:r>
      <w:r>
        <w:rPr>
          <w:i/>
          <w:color w:val="231F20"/>
          <w:sz w:val="20"/>
        </w:rPr>
        <w:t xml:space="preserve">Terraform </w:t>
      </w:r>
      <w:proofErr w:type="spellStart"/>
      <w:r>
        <w:rPr>
          <w:i/>
          <w:color w:val="231F20"/>
          <w:sz w:val="20"/>
        </w:rPr>
        <w:t>documentation</w:t>
      </w:r>
      <w:proofErr w:type="spellEnd"/>
      <w:r>
        <w:rPr>
          <w:color w:val="231F20"/>
          <w:sz w:val="20"/>
        </w:rPr>
        <w:t xml:space="preserve">. </w:t>
      </w:r>
      <w:r>
        <w:rPr>
          <w:color w:val="231F20"/>
          <w:sz w:val="20"/>
          <w:u w:val="single" w:color="231F20"/>
        </w:rPr>
        <w:t>https://</w:t>
      </w:r>
      <w:hyperlink r:id="rId165">
        <w:r>
          <w:rPr>
            <w:color w:val="231F20"/>
            <w:sz w:val="20"/>
            <w:u w:val="single" w:color="231F20"/>
          </w:rPr>
          <w:t>www.terraform.io/docs/index.html</w:t>
        </w:r>
      </w:hyperlink>
    </w:p>
    <w:p w14:paraId="4F8778A2" w14:textId="77777777" w:rsidR="001E4D13" w:rsidRDefault="001E4D13">
      <w:pPr>
        <w:pStyle w:val="BodyText"/>
        <w:spacing w:before="8"/>
        <w:rPr>
          <w:sz w:val="22"/>
        </w:rPr>
      </w:pPr>
    </w:p>
    <w:p w14:paraId="4F8778A3" w14:textId="77777777" w:rsidR="001E4D13" w:rsidRDefault="00247020">
      <w:pPr>
        <w:spacing w:line="254" w:lineRule="auto"/>
        <w:ind w:left="2204" w:right="1415" w:hanging="1"/>
        <w:jc w:val="both"/>
        <w:rPr>
          <w:sz w:val="20"/>
        </w:rPr>
      </w:pPr>
      <w:proofErr w:type="spellStart"/>
      <w:r>
        <w:rPr>
          <w:color w:val="231F20"/>
          <w:sz w:val="20"/>
        </w:rPr>
        <w:t>Thedev</w:t>
      </w:r>
      <w:proofErr w:type="spellEnd"/>
      <w:r>
        <w:rPr>
          <w:color w:val="231F20"/>
          <w:sz w:val="20"/>
        </w:rPr>
        <w:t xml:space="preserve">, J. (2019, </w:t>
      </w:r>
      <w:proofErr w:type="spellStart"/>
      <w:r>
        <w:rPr>
          <w:color w:val="231F20"/>
          <w:sz w:val="20"/>
        </w:rPr>
        <w:t>July</w:t>
      </w:r>
      <w:proofErr w:type="spellEnd"/>
      <w:r>
        <w:rPr>
          <w:color w:val="231F20"/>
          <w:sz w:val="20"/>
        </w:rPr>
        <w:t xml:space="preserve"> 18). </w:t>
      </w:r>
      <w:r>
        <w:rPr>
          <w:i/>
          <w:color w:val="231F20"/>
          <w:sz w:val="20"/>
        </w:rPr>
        <w:t xml:space="preserve">The </w:t>
      </w:r>
      <w:proofErr w:type="spellStart"/>
      <w:r>
        <w:rPr>
          <w:i/>
          <w:color w:val="231F20"/>
          <w:sz w:val="20"/>
        </w:rPr>
        <w:t>eight</w:t>
      </w:r>
      <w:proofErr w:type="spellEnd"/>
      <w:r>
        <w:rPr>
          <w:i/>
          <w:color w:val="231F20"/>
          <w:sz w:val="20"/>
        </w:rPr>
        <w:t xml:space="preserve"> </w:t>
      </w:r>
      <w:proofErr w:type="spellStart"/>
      <w:r>
        <w:rPr>
          <w:i/>
          <w:color w:val="231F20"/>
          <w:sz w:val="20"/>
        </w:rPr>
        <w:t>phases</w:t>
      </w:r>
      <w:proofErr w:type="spellEnd"/>
      <w:r>
        <w:rPr>
          <w:i/>
          <w:color w:val="231F20"/>
          <w:sz w:val="20"/>
        </w:rPr>
        <w:t xml:space="preserve"> of a DevOps </w:t>
      </w:r>
      <w:proofErr w:type="spellStart"/>
      <w:r>
        <w:rPr>
          <w:i/>
          <w:color w:val="231F20"/>
          <w:sz w:val="20"/>
        </w:rPr>
        <w:t>pipeline</w:t>
      </w:r>
      <w:proofErr w:type="spellEnd"/>
      <w:r>
        <w:rPr>
          <w:i/>
          <w:color w:val="231F20"/>
          <w:sz w:val="20"/>
        </w:rPr>
        <w:t xml:space="preserve">. </w:t>
      </w:r>
      <w:r>
        <w:rPr>
          <w:color w:val="231F20"/>
          <w:sz w:val="20"/>
        </w:rPr>
        <w:t xml:space="preserve">Medium. </w:t>
      </w:r>
      <w:r>
        <w:rPr>
          <w:color w:val="231F20"/>
          <w:sz w:val="20"/>
          <w:u w:val="single" w:color="231F20"/>
        </w:rPr>
        <w:t>https://</w:t>
      </w:r>
      <w:r>
        <w:rPr>
          <w:color w:val="231F20"/>
          <w:sz w:val="20"/>
        </w:rPr>
        <w:t xml:space="preserve"> </w:t>
      </w:r>
      <w:r>
        <w:rPr>
          <w:color w:val="231F20"/>
          <w:sz w:val="20"/>
          <w:u w:val="single" w:color="231F20"/>
        </w:rPr>
        <w:t>medium.com/taptuit/the-eight-phases-of-a-devops-pipeline-fda53ec9bba</w:t>
      </w:r>
    </w:p>
    <w:p w14:paraId="4F8778A4" w14:textId="77777777" w:rsidR="001E4D13" w:rsidRDefault="001E4D13">
      <w:pPr>
        <w:pStyle w:val="BodyText"/>
        <w:spacing w:before="6"/>
        <w:rPr>
          <w:sz w:val="21"/>
        </w:rPr>
      </w:pPr>
    </w:p>
    <w:p w14:paraId="4F8778A5" w14:textId="77777777" w:rsidR="001E4D13" w:rsidRDefault="00247020">
      <w:pPr>
        <w:spacing w:line="254" w:lineRule="auto"/>
        <w:ind w:left="2204" w:right="1415" w:hanging="1"/>
        <w:jc w:val="both"/>
        <w:rPr>
          <w:sz w:val="20"/>
        </w:rPr>
      </w:pPr>
      <w:r>
        <w:rPr>
          <w:color w:val="231F20"/>
          <w:sz w:val="20"/>
        </w:rPr>
        <w:t xml:space="preserve">Tichy, W. F. (1982). Design, </w:t>
      </w:r>
      <w:proofErr w:type="spellStart"/>
      <w:r>
        <w:rPr>
          <w:color w:val="231F20"/>
          <w:sz w:val="20"/>
        </w:rPr>
        <w:t>implementation</w:t>
      </w:r>
      <w:proofErr w:type="spellEnd"/>
      <w:r>
        <w:rPr>
          <w:color w:val="231F20"/>
          <w:sz w:val="20"/>
        </w:rPr>
        <w:t xml:space="preserve">, and </w:t>
      </w:r>
      <w:proofErr w:type="spellStart"/>
      <w:proofErr w:type="gramStart"/>
      <w:r>
        <w:rPr>
          <w:color w:val="231F20"/>
          <w:sz w:val="20"/>
        </w:rPr>
        <w:t>evaluation</w:t>
      </w:r>
      <w:proofErr w:type="spellEnd"/>
      <w:r>
        <w:rPr>
          <w:color w:val="231F20"/>
          <w:sz w:val="20"/>
        </w:rPr>
        <w:t xml:space="preserve">  of</w:t>
      </w:r>
      <w:proofErr w:type="gramEnd"/>
      <w:r>
        <w:rPr>
          <w:color w:val="231F20"/>
          <w:sz w:val="20"/>
        </w:rPr>
        <w:t xml:space="preserve">  a  </w:t>
      </w:r>
      <w:proofErr w:type="spellStart"/>
      <w:r>
        <w:rPr>
          <w:color w:val="231F20"/>
          <w:sz w:val="20"/>
        </w:rPr>
        <w:t>revision</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sys</w:t>
      </w:r>
      <w:proofErr w:type="spellEnd"/>
      <w:r>
        <w:rPr>
          <w:color w:val="231F20"/>
          <w:sz w:val="20"/>
        </w:rPr>
        <w:t xml:space="preserve">- </w:t>
      </w:r>
      <w:proofErr w:type="spellStart"/>
      <w:r>
        <w:rPr>
          <w:color w:val="231F20"/>
          <w:sz w:val="20"/>
        </w:rPr>
        <w:t>tem</w:t>
      </w:r>
      <w:proofErr w:type="spellEnd"/>
      <w:r>
        <w:rPr>
          <w:color w:val="231F20"/>
          <w:sz w:val="20"/>
        </w:rPr>
        <w:t xml:space="preserve">. </w:t>
      </w:r>
      <w:r>
        <w:rPr>
          <w:i/>
          <w:color w:val="231F20"/>
          <w:sz w:val="20"/>
        </w:rPr>
        <w:t xml:space="preserve">Proceedings of the 6th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w:t>
      </w:r>
      <w:proofErr w:type="spellStart"/>
      <w:r>
        <w:rPr>
          <w:i/>
          <w:color w:val="231F20"/>
          <w:sz w:val="20"/>
        </w:rPr>
        <w:t>engineering</w:t>
      </w:r>
      <w:proofErr w:type="spellEnd"/>
      <w:r>
        <w:rPr>
          <w:i/>
          <w:color w:val="231F20"/>
          <w:sz w:val="20"/>
        </w:rPr>
        <w:t xml:space="preserve"> </w:t>
      </w:r>
      <w:r>
        <w:rPr>
          <w:color w:val="231F20"/>
          <w:sz w:val="20"/>
        </w:rPr>
        <w:t>(pp. 58– 67)</w:t>
      </w:r>
      <w:r>
        <w:rPr>
          <w:i/>
          <w:color w:val="231F20"/>
          <w:sz w:val="20"/>
        </w:rPr>
        <w:t xml:space="preserve">. </w:t>
      </w:r>
      <w:r>
        <w:rPr>
          <w:color w:val="231F20"/>
          <w:sz w:val="20"/>
        </w:rPr>
        <w:t>IEEE Press.</w:t>
      </w:r>
    </w:p>
    <w:p w14:paraId="4F8778A6" w14:textId="77777777" w:rsidR="001E4D13" w:rsidRDefault="001E4D13">
      <w:pPr>
        <w:pStyle w:val="BodyText"/>
        <w:spacing w:before="7"/>
        <w:rPr>
          <w:sz w:val="21"/>
        </w:rPr>
      </w:pPr>
    </w:p>
    <w:p w14:paraId="4F8778A7" w14:textId="77777777" w:rsidR="001E4D13" w:rsidRDefault="00247020">
      <w:pPr>
        <w:spacing w:line="254" w:lineRule="auto"/>
        <w:ind w:left="2204" w:right="1415" w:hanging="1"/>
        <w:jc w:val="both"/>
        <w:rPr>
          <w:sz w:val="20"/>
        </w:rPr>
      </w:pPr>
      <w:proofErr w:type="spellStart"/>
      <w:r>
        <w:rPr>
          <w:color w:val="231F20"/>
          <w:sz w:val="20"/>
        </w:rPr>
        <w:t>Tozzi</w:t>
      </w:r>
      <w:proofErr w:type="spellEnd"/>
      <w:r>
        <w:rPr>
          <w:color w:val="231F20"/>
          <w:sz w:val="20"/>
        </w:rPr>
        <w:t xml:space="preserve">, C. (2017, May 9). </w:t>
      </w:r>
      <w:r>
        <w:rPr>
          <w:i/>
          <w:color w:val="231F20"/>
          <w:sz w:val="20"/>
        </w:rPr>
        <w:t xml:space="preserve">Understanding </w:t>
      </w:r>
      <w:proofErr w:type="spellStart"/>
      <w:r>
        <w:rPr>
          <w:i/>
          <w:color w:val="231F20"/>
          <w:sz w:val="20"/>
        </w:rPr>
        <w:t>why</w:t>
      </w:r>
      <w:proofErr w:type="spellEnd"/>
      <w:r>
        <w:rPr>
          <w:i/>
          <w:color w:val="231F20"/>
          <w:sz w:val="20"/>
        </w:rPr>
        <w:t xml:space="preserve"> Docker </w:t>
      </w:r>
      <w:proofErr w:type="spellStart"/>
      <w:r>
        <w:rPr>
          <w:i/>
          <w:color w:val="231F20"/>
          <w:sz w:val="20"/>
        </w:rPr>
        <w:t>is</w:t>
      </w:r>
      <w:proofErr w:type="spellEnd"/>
      <w:r>
        <w:rPr>
          <w:i/>
          <w:color w:val="231F20"/>
          <w:sz w:val="20"/>
        </w:rPr>
        <w:t xml:space="preserve"> so </w:t>
      </w:r>
      <w:proofErr w:type="spellStart"/>
      <w:r>
        <w:rPr>
          <w:i/>
          <w:color w:val="231F20"/>
          <w:sz w:val="20"/>
        </w:rPr>
        <w:t>popular</w:t>
      </w:r>
      <w:proofErr w:type="spellEnd"/>
      <w:r>
        <w:rPr>
          <w:color w:val="231F20"/>
          <w:sz w:val="20"/>
        </w:rPr>
        <w:t xml:space="preserve">. Container Journal. </w:t>
      </w:r>
      <w:r>
        <w:rPr>
          <w:color w:val="231F20"/>
          <w:sz w:val="20"/>
          <w:u w:val="single" w:color="231F20"/>
        </w:rPr>
        <w:t>https://containerjournal.com/features/understanding-why-docker-popular/</w:t>
      </w:r>
    </w:p>
    <w:p w14:paraId="4F8778A8" w14:textId="77777777" w:rsidR="001E4D13" w:rsidRDefault="001E4D13">
      <w:pPr>
        <w:pStyle w:val="BodyText"/>
        <w:spacing w:before="6"/>
        <w:rPr>
          <w:sz w:val="21"/>
        </w:rPr>
      </w:pPr>
    </w:p>
    <w:p w14:paraId="4F8778A9" w14:textId="77777777" w:rsidR="001E4D13" w:rsidRDefault="00247020">
      <w:pPr>
        <w:ind w:left="2204"/>
        <w:rPr>
          <w:sz w:val="20"/>
        </w:rPr>
      </w:pPr>
      <w:r>
        <w:rPr>
          <w:color w:val="231F20"/>
          <w:sz w:val="20"/>
        </w:rPr>
        <w:t xml:space="preserve">Travis CI. (o. D.). </w:t>
      </w:r>
      <w:r>
        <w:rPr>
          <w:i/>
          <w:color w:val="231F20"/>
          <w:sz w:val="20"/>
        </w:rPr>
        <w:t xml:space="preserve">Travis CI </w:t>
      </w:r>
      <w:proofErr w:type="spellStart"/>
      <w:r>
        <w:rPr>
          <w:i/>
          <w:color w:val="231F20"/>
          <w:sz w:val="20"/>
        </w:rPr>
        <w:t>homepage</w:t>
      </w:r>
      <w:proofErr w:type="spellEnd"/>
      <w:r>
        <w:rPr>
          <w:color w:val="231F20"/>
          <w:sz w:val="20"/>
        </w:rPr>
        <w:t xml:space="preserve">. </w:t>
      </w:r>
      <w:r>
        <w:rPr>
          <w:color w:val="231F20"/>
          <w:sz w:val="20"/>
          <w:u w:val="single" w:color="231F20"/>
        </w:rPr>
        <w:t>https://travis-ci.org</w:t>
      </w:r>
    </w:p>
    <w:p w14:paraId="4F8778AA" w14:textId="77777777" w:rsidR="001E4D13" w:rsidRDefault="001E4D13">
      <w:pPr>
        <w:pStyle w:val="BodyText"/>
        <w:spacing w:before="7"/>
        <w:rPr>
          <w:sz w:val="22"/>
        </w:rPr>
      </w:pPr>
    </w:p>
    <w:p w14:paraId="4F8778AB" w14:textId="77777777" w:rsidR="001E4D13" w:rsidRDefault="00247020">
      <w:pPr>
        <w:spacing w:line="254" w:lineRule="auto"/>
        <w:ind w:left="2204" w:right="1415"/>
        <w:jc w:val="both"/>
        <w:rPr>
          <w:sz w:val="20"/>
        </w:rPr>
      </w:pPr>
      <w:proofErr w:type="spellStart"/>
      <w:r>
        <w:rPr>
          <w:color w:val="231F20"/>
          <w:sz w:val="20"/>
        </w:rPr>
        <w:t>Tsidulko</w:t>
      </w:r>
      <w:proofErr w:type="spellEnd"/>
      <w:r>
        <w:rPr>
          <w:color w:val="231F20"/>
          <w:sz w:val="20"/>
        </w:rPr>
        <w:t xml:space="preserve">, J. (2020). </w:t>
      </w:r>
      <w:r>
        <w:rPr>
          <w:i/>
          <w:color w:val="231F20"/>
          <w:sz w:val="20"/>
        </w:rPr>
        <w:t xml:space="preserve">Oracle v Google </w:t>
      </w:r>
      <w:proofErr w:type="spellStart"/>
      <w:r>
        <w:rPr>
          <w:i/>
          <w:color w:val="231F20"/>
          <w:sz w:val="20"/>
        </w:rPr>
        <w:t>copyright</w:t>
      </w:r>
      <w:proofErr w:type="spellEnd"/>
      <w:r>
        <w:rPr>
          <w:i/>
          <w:color w:val="231F20"/>
          <w:sz w:val="20"/>
        </w:rPr>
        <w:t xml:space="preserve"> </w:t>
      </w:r>
      <w:proofErr w:type="spellStart"/>
      <w:r>
        <w:rPr>
          <w:i/>
          <w:color w:val="231F20"/>
          <w:sz w:val="20"/>
        </w:rPr>
        <w:t>case</w:t>
      </w:r>
      <w:proofErr w:type="spellEnd"/>
      <w:r>
        <w:rPr>
          <w:i/>
          <w:color w:val="231F20"/>
          <w:sz w:val="20"/>
        </w:rPr>
        <w:t xml:space="preserve"> </w:t>
      </w:r>
      <w:proofErr w:type="spellStart"/>
      <w:r>
        <w:rPr>
          <w:i/>
          <w:color w:val="231F20"/>
          <w:sz w:val="20"/>
        </w:rPr>
        <w:t>slated</w:t>
      </w:r>
      <w:proofErr w:type="spellEnd"/>
      <w:r>
        <w:rPr>
          <w:i/>
          <w:color w:val="231F20"/>
          <w:sz w:val="20"/>
        </w:rPr>
        <w:t xml:space="preserve"> for Supreme Court </w:t>
      </w:r>
      <w:proofErr w:type="spellStart"/>
      <w:r>
        <w:rPr>
          <w:i/>
          <w:color w:val="231F20"/>
          <w:sz w:val="20"/>
        </w:rPr>
        <w:t>arguments</w:t>
      </w:r>
      <w:proofErr w:type="spellEnd"/>
      <w:r>
        <w:rPr>
          <w:color w:val="231F20"/>
          <w:sz w:val="20"/>
        </w:rPr>
        <w:t xml:space="preserve">. CRN. </w:t>
      </w:r>
      <w:r>
        <w:rPr>
          <w:color w:val="231F20"/>
          <w:sz w:val="20"/>
          <w:u w:val="single" w:color="231F20"/>
        </w:rPr>
        <w:t>https://</w:t>
      </w:r>
      <w:hyperlink r:id="rId166">
        <w:r>
          <w:rPr>
            <w:color w:val="231F20"/>
            <w:sz w:val="20"/>
            <w:u w:val="single" w:color="231F20"/>
          </w:rPr>
          <w:t>www.crn.com/news/mobility/oracle-v-google-copyright-case-slated-for-</w:t>
        </w:r>
      </w:hyperlink>
      <w:r>
        <w:rPr>
          <w:color w:val="231F20"/>
          <w:sz w:val="20"/>
        </w:rPr>
        <w:t xml:space="preserve"> </w:t>
      </w:r>
      <w:proofErr w:type="spellStart"/>
      <w:r>
        <w:rPr>
          <w:color w:val="231F20"/>
          <w:sz w:val="20"/>
          <w:u w:val="single" w:color="231F20"/>
        </w:rPr>
        <w:t>supreme</w:t>
      </w:r>
      <w:proofErr w:type="spellEnd"/>
      <w:r>
        <w:rPr>
          <w:color w:val="231F20"/>
          <w:sz w:val="20"/>
          <w:u w:val="single" w:color="231F20"/>
        </w:rPr>
        <w:t>-court-arguments</w:t>
      </w:r>
    </w:p>
    <w:p w14:paraId="4F8778AC" w14:textId="77777777" w:rsidR="001E4D13" w:rsidRDefault="001E4D13">
      <w:pPr>
        <w:pStyle w:val="BodyText"/>
        <w:spacing w:before="8"/>
        <w:rPr>
          <w:sz w:val="21"/>
        </w:rPr>
      </w:pPr>
    </w:p>
    <w:p w14:paraId="4F8778AD" w14:textId="77777777" w:rsidR="001E4D13" w:rsidRDefault="00247020">
      <w:pPr>
        <w:spacing w:line="254" w:lineRule="auto"/>
        <w:ind w:left="2204" w:right="1415" w:hanging="1"/>
        <w:jc w:val="both"/>
        <w:rPr>
          <w:sz w:val="20"/>
        </w:rPr>
      </w:pPr>
      <w:proofErr w:type="spellStart"/>
      <w:r>
        <w:rPr>
          <w:color w:val="231F20"/>
          <w:sz w:val="20"/>
        </w:rPr>
        <w:t>Unadkat</w:t>
      </w:r>
      <w:proofErr w:type="spellEnd"/>
      <w:r>
        <w:rPr>
          <w:color w:val="231F20"/>
          <w:sz w:val="20"/>
        </w:rPr>
        <w:t xml:space="preserve">, J. (2020). </w:t>
      </w:r>
      <w:r>
        <w:rPr>
          <w:i/>
          <w:color w:val="231F20"/>
          <w:sz w:val="20"/>
        </w:rPr>
        <w:t xml:space="preserve">BDD vs. TDD vs. ATDD: Key </w:t>
      </w:r>
      <w:proofErr w:type="spellStart"/>
      <w:r>
        <w:rPr>
          <w:i/>
          <w:color w:val="231F20"/>
          <w:sz w:val="20"/>
        </w:rPr>
        <w:t>differences</w:t>
      </w:r>
      <w:proofErr w:type="spellEnd"/>
      <w:r>
        <w:rPr>
          <w:i/>
          <w:color w:val="231F20"/>
          <w:sz w:val="20"/>
        </w:rPr>
        <w:t xml:space="preserve">. </w:t>
      </w:r>
      <w:proofErr w:type="spellStart"/>
      <w:r>
        <w:rPr>
          <w:color w:val="231F20"/>
          <w:sz w:val="20"/>
        </w:rPr>
        <w:t>Browserstack</w:t>
      </w:r>
      <w:proofErr w:type="spellEnd"/>
      <w:r>
        <w:rPr>
          <w:color w:val="231F20"/>
          <w:sz w:val="20"/>
        </w:rPr>
        <w:t xml:space="preserve">. </w:t>
      </w:r>
      <w:r>
        <w:rPr>
          <w:color w:val="231F20"/>
          <w:sz w:val="20"/>
          <w:u w:val="single" w:color="231F20"/>
        </w:rPr>
        <w:t>https://</w:t>
      </w:r>
      <w:r>
        <w:rPr>
          <w:color w:val="231F20"/>
          <w:sz w:val="20"/>
        </w:rPr>
        <w:t xml:space="preserve"> </w:t>
      </w:r>
      <w:hyperlink r:id="rId167">
        <w:r>
          <w:rPr>
            <w:color w:val="231F20"/>
            <w:sz w:val="20"/>
            <w:u w:val="single" w:color="231F20"/>
          </w:rPr>
          <w:t>www.browserstack.com/guide/tdd-vs-bdd-vs-atdd</w:t>
        </w:r>
      </w:hyperlink>
    </w:p>
    <w:p w14:paraId="4F8778AE" w14:textId="77777777" w:rsidR="001E4D13" w:rsidRDefault="001E4D13">
      <w:pPr>
        <w:pStyle w:val="BodyText"/>
        <w:spacing w:before="6"/>
        <w:rPr>
          <w:sz w:val="21"/>
        </w:rPr>
      </w:pPr>
    </w:p>
    <w:p w14:paraId="4F8778AF" w14:textId="77777777" w:rsidR="001E4D13" w:rsidRDefault="00247020">
      <w:pPr>
        <w:spacing w:line="254" w:lineRule="auto"/>
        <w:ind w:left="2204" w:right="1415" w:hanging="1"/>
        <w:jc w:val="both"/>
        <w:rPr>
          <w:sz w:val="20"/>
        </w:rPr>
      </w:pPr>
      <w:r>
        <w:rPr>
          <w:color w:val="231F20"/>
          <w:sz w:val="20"/>
        </w:rPr>
        <w:t xml:space="preserve">University of Maryland. (2018). </w:t>
      </w:r>
      <w:r>
        <w:rPr>
          <w:i/>
          <w:color w:val="231F20"/>
          <w:sz w:val="20"/>
        </w:rPr>
        <w:t xml:space="preserve">Resources for CMSC 341 Data </w:t>
      </w:r>
      <w:proofErr w:type="spellStart"/>
      <w:r>
        <w:rPr>
          <w:i/>
          <w:color w:val="231F20"/>
          <w:sz w:val="20"/>
        </w:rPr>
        <w:t>Structures</w:t>
      </w:r>
      <w:proofErr w:type="spellEnd"/>
      <w:r>
        <w:rPr>
          <w:i/>
          <w:color w:val="231F20"/>
          <w:sz w:val="20"/>
        </w:rPr>
        <w:t xml:space="preserve">. </w:t>
      </w:r>
      <w:r>
        <w:rPr>
          <w:color w:val="231F20"/>
          <w:sz w:val="20"/>
          <w:u w:val="single" w:color="231F20"/>
        </w:rPr>
        <w:t>https://user-</w:t>
      </w:r>
      <w:r>
        <w:rPr>
          <w:color w:val="231F20"/>
          <w:sz w:val="20"/>
        </w:rPr>
        <w:t xml:space="preserve"> </w:t>
      </w:r>
      <w:r>
        <w:rPr>
          <w:color w:val="231F20"/>
          <w:sz w:val="20"/>
          <w:u w:val="single" w:color="231F20"/>
        </w:rPr>
        <w:t>pages.umbc.edu/~park/cs341.f18/</w:t>
      </w:r>
      <w:proofErr w:type="spellStart"/>
      <w:r>
        <w:rPr>
          <w:color w:val="231F20"/>
          <w:sz w:val="20"/>
          <w:u w:val="single" w:color="231F20"/>
        </w:rPr>
        <w:t>resources</w:t>
      </w:r>
      <w:proofErr w:type="spellEnd"/>
      <w:r>
        <w:rPr>
          <w:color w:val="231F20"/>
          <w:sz w:val="20"/>
          <w:u w:val="single" w:color="231F20"/>
        </w:rPr>
        <w:t>/</w:t>
      </w:r>
    </w:p>
    <w:p w14:paraId="4F8778B0" w14:textId="77777777" w:rsidR="001E4D13" w:rsidRDefault="001E4D13">
      <w:pPr>
        <w:pStyle w:val="BodyText"/>
        <w:spacing w:before="6"/>
        <w:rPr>
          <w:sz w:val="21"/>
        </w:rPr>
      </w:pPr>
    </w:p>
    <w:p w14:paraId="4F8778B1" w14:textId="77777777" w:rsidR="001E4D13" w:rsidRDefault="00247020">
      <w:pPr>
        <w:spacing w:line="254" w:lineRule="auto"/>
        <w:ind w:left="2204" w:right="1415" w:hanging="1"/>
        <w:jc w:val="both"/>
        <w:rPr>
          <w:sz w:val="20"/>
        </w:rPr>
      </w:pPr>
      <w:proofErr w:type="spellStart"/>
      <w:r>
        <w:rPr>
          <w:color w:val="231F20"/>
          <w:sz w:val="20"/>
        </w:rPr>
        <w:t>Vargo</w:t>
      </w:r>
      <w:proofErr w:type="spellEnd"/>
      <w:r>
        <w:rPr>
          <w:color w:val="231F20"/>
          <w:sz w:val="20"/>
        </w:rPr>
        <w:t xml:space="preserve">, S., &amp; </w:t>
      </w:r>
      <w:proofErr w:type="spellStart"/>
      <w:r>
        <w:rPr>
          <w:color w:val="231F20"/>
          <w:sz w:val="20"/>
        </w:rPr>
        <w:t>Fong</w:t>
      </w:r>
      <w:proofErr w:type="spellEnd"/>
      <w:r>
        <w:rPr>
          <w:color w:val="231F20"/>
          <w:sz w:val="20"/>
        </w:rPr>
        <w:t xml:space="preserve">-Jones, L. (2018, May 8). </w:t>
      </w:r>
      <w:r>
        <w:rPr>
          <w:i/>
          <w:color w:val="231F20"/>
          <w:sz w:val="20"/>
        </w:rPr>
        <w:t xml:space="preserve">SRE vs. DevOps: </w:t>
      </w:r>
      <w:proofErr w:type="spellStart"/>
      <w:r>
        <w:rPr>
          <w:i/>
          <w:color w:val="231F20"/>
          <w:sz w:val="20"/>
        </w:rPr>
        <w:t>Competing</w:t>
      </w:r>
      <w:proofErr w:type="spellEnd"/>
      <w:r>
        <w:rPr>
          <w:i/>
          <w:color w:val="231F20"/>
          <w:sz w:val="20"/>
        </w:rPr>
        <w:t xml:space="preserve"> </w:t>
      </w:r>
      <w:proofErr w:type="spellStart"/>
      <w:r>
        <w:rPr>
          <w:i/>
          <w:color w:val="231F20"/>
          <w:sz w:val="20"/>
        </w:rPr>
        <w:t>standards</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close</w:t>
      </w:r>
      <w:proofErr w:type="spellEnd"/>
      <w:r>
        <w:rPr>
          <w:i/>
          <w:color w:val="231F20"/>
          <w:sz w:val="20"/>
        </w:rPr>
        <w:t xml:space="preserve"> </w:t>
      </w:r>
      <w:proofErr w:type="spellStart"/>
      <w:r>
        <w:rPr>
          <w:i/>
          <w:color w:val="231F20"/>
          <w:sz w:val="20"/>
        </w:rPr>
        <w:t>friends</w:t>
      </w:r>
      <w:proofErr w:type="spellEnd"/>
      <w:r>
        <w:rPr>
          <w:i/>
          <w:color w:val="231F20"/>
          <w:sz w:val="20"/>
        </w:rPr>
        <w:t xml:space="preserve">? </w:t>
      </w:r>
      <w:r>
        <w:rPr>
          <w:color w:val="231F20"/>
          <w:sz w:val="20"/>
        </w:rPr>
        <w:t xml:space="preserve">Google. </w:t>
      </w:r>
      <w:r>
        <w:rPr>
          <w:color w:val="231F20"/>
          <w:sz w:val="20"/>
          <w:u w:val="single" w:color="231F20"/>
        </w:rPr>
        <w:t>https://cloud.google.com/blog/products/gcp/sre-vs-devops-compet-</w:t>
      </w:r>
      <w:r>
        <w:rPr>
          <w:color w:val="231F20"/>
          <w:sz w:val="20"/>
        </w:rPr>
        <w:t xml:space="preserve"> </w:t>
      </w:r>
      <w:proofErr w:type="spellStart"/>
      <w:r>
        <w:rPr>
          <w:color w:val="231F20"/>
          <w:sz w:val="20"/>
          <w:u w:val="single" w:color="231F20"/>
        </w:rPr>
        <w:t>ing</w:t>
      </w:r>
      <w:proofErr w:type="spellEnd"/>
      <w:r>
        <w:rPr>
          <w:color w:val="231F20"/>
          <w:sz w:val="20"/>
          <w:u w:val="single" w:color="231F20"/>
        </w:rPr>
        <w:t>-standards-</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close-friends</w:t>
      </w:r>
      <w:proofErr w:type="spellEnd"/>
    </w:p>
    <w:p w14:paraId="4F8778B2" w14:textId="77777777" w:rsidR="001E4D13" w:rsidRDefault="001E4D13">
      <w:pPr>
        <w:pStyle w:val="BodyText"/>
        <w:spacing w:before="7"/>
        <w:rPr>
          <w:sz w:val="21"/>
        </w:rPr>
      </w:pPr>
    </w:p>
    <w:p w14:paraId="4F8778B3" w14:textId="77777777" w:rsidR="001E4D13" w:rsidRDefault="00247020">
      <w:pPr>
        <w:ind w:left="2204"/>
        <w:rPr>
          <w:sz w:val="20"/>
        </w:rPr>
      </w:pPr>
      <w:r>
        <w:rPr>
          <w:color w:val="231F20"/>
          <w:sz w:val="20"/>
        </w:rPr>
        <w:t xml:space="preserve">Verona, J. (2016). </w:t>
      </w:r>
      <w:proofErr w:type="spellStart"/>
      <w:r>
        <w:rPr>
          <w:i/>
          <w:color w:val="231F20"/>
          <w:sz w:val="20"/>
        </w:rPr>
        <w:t>Practical</w:t>
      </w:r>
      <w:proofErr w:type="spellEnd"/>
      <w:r>
        <w:rPr>
          <w:i/>
          <w:color w:val="231F20"/>
          <w:sz w:val="20"/>
        </w:rPr>
        <w:t xml:space="preserve"> DevOps. </w:t>
      </w:r>
      <w:r>
        <w:rPr>
          <w:color w:val="231F20"/>
          <w:sz w:val="20"/>
        </w:rPr>
        <w:t>Packt Publishing.</w:t>
      </w:r>
    </w:p>
    <w:p w14:paraId="4F8778B4" w14:textId="77777777" w:rsidR="001E4D13" w:rsidRDefault="001E4D13">
      <w:pPr>
        <w:pStyle w:val="BodyText"/>
        <w:spacing w:before="7"/>
        <w:rPr>
          <w:sz w:val="22"/>
        </w:rPr>
      </w:pPr>
    </w:p>
    <w:p w14:paraId="4F8778B5" w14:textId="77777777" w:rsidR="001E4D13" w:rsidRDefault="00247020">
      <w:pPr>
        <w:ind w:left="2204"/>
        <w:rPr>
          <w:sz w:val="20"/>
        </w:rPr>
      </w:pPr>
      <w:proofErr w:type="spellStart"/>
      <w:r>
        <w:rPr>
          <w:color w:val="231F20"/>
          <w:sz w:val="20"/>
        </w:rPr>
        <w:t>Vim</w:t>
      </w:r>
      <w:proofErr w:type="spellEnd"/>
      <w:r>
        <w:rPr>
          <w:color w:val="231F20"/>
          <w:sz w:val="20"/>
        </w:rPr>
        <w:t xml:space="preserve">. (o. D.). </w:t>
      </w:r>
      <w:proofErr w:type="spellStart"/>
      <w:r>
        <w:rPr>
          <w:i/>
          <w:color w:val="231F20"/>
          <w:sz w:val="20"/>
        </w:rPr>
        <w:t>Vim</w:t>
      </w:r>
      <w:proofErr w:type="spellEnd"/>
      <w:r>
        <w:rPr>
          <w:i/>
          <w:color w:val="231F20"/>
          <w:sz w:val="20"/>
        </w:rPr>
        <w:t xml:space="preserve">: the </w:t>
      </w:r>
      <w:proofErr w:type="spellStart"/>
      <w:r>
        <w:rPr>
          <w:i/>
          <w:color w:val="231F20"/>
          <w:sz w:val="20"/>
        </w:rPr>
        <w:t>ubiquitous</w:t>
      </w:r>
      <w:proofErr w:type="spellEnd"/>
      <w:r>
        <w:rPr>
          <w:i/>
          <w:color w:val="231F20"/>
          <w:sz w:val="20"/>
        </w:rPr>
        <w:t xml:space="preserve"> </w:t>
      </w:r>
      <w:proofErr w:type="spellStart"/>
      <w:r>
        <w:rPr>
          <w:i/>
          <w:color w:val="231F20"/>
          <w:sz w:val="20"/>
        </w:rPr>
        <w:t>text</w:t>
      </w:r>
      <w:proofErr w:type="spellEnd"/>
      <w:r>
        <w:rPr>
          <w:i/>
          <w:color w:val="231F20"/>
          <w:sz w:val="20"/>
        </w:rPr>
        <w:t xml:space="preserve"> </w:t>
      </w:r>
      <w:proofErr w:type="spellStart"/>
      <w:r>
        <w:rPr>
          <w:i/>
          <w:color w:val="231F20"/>
          <w:sz w:val="20"/>
        </w:rPr>
        <w:t>editor</w:t>
      </w:r>
      <w:proofErr w:type="spellEnd"/>
      <w:r>
        <w:rPr>
          <w:i/>
          <w:color w:val="231F20"/>
          <w:sz w:val="20"/>
        </w:rPr>
        <w:t xml:space="preserve">. </w:t>
      </w:r>
      <w:r>
        <w:rPr>
          <w:color w:val="231F20"/>
          <w:sz w:val="20"/>
          <w:u w:val="single" w:color="231F20"/>
        </w:rPr>
        <w:t>https://</w:t>
      </w:r>
      <w:hyperlink r:id="rId168">
        <w:r>
          <w:rPr>
            <w:color w:val="231F20"/>
            <w:sz w:val="20"/>
            <w:u w:val="single" w:color="231F20"/>
          </w:rPr>
          <w:t>www.vim.org</w:t>
        </w:r>
      </w:hyperlink>
    </w:p>
    <w:p w14:paraId="4F8778B6" w14:textId="77777777" w:rsidR="001E4D13" w:rsidRDefault="001E4D13">
      <w:pPr>
        <w:pStyle w:val="BodyText"/>
        <w:spacing w:before="8"/>
        <w:rPr>
          <w:sz w:val="22"/>
        </w:rPr>
      </w:pPr>
    </w:p>
    <w:p w14:paraId="4F8778B7" w14:textId="77777777" w:rsidR="001E4D13" w:rsidRDefault="00247020">
      <w:pPr>
        <w:pStyle w:val="BodyText"/>
        <w:spacing w:line="254" w:lineRule="auto"/>
        <w:ind w:left="2204" w:right="1415" w:hanging="1"/>
        <w:jc w:val="both"/>
      </w:pPr>
      <w:r>
        <w:rPr>
          <w:color w:val="231F20"/>
        </w:rPr>
        <w:t xml:space="preserve">Visual Studio Code. (2020, November 6). </w:t>
      </w:r>
      <w:r>
        <w:rPr>
          <w:i/>
          <w:color w:val="231F20"/>
        </w:rPr>
        <w:t>IntelliSense</w:t>
      </w:r>
      <w:r>
        <w:rPr>
          <w:color w:val="231F20"/>
        </w:rPr>
        <w:t xml:space="preserve">. </w:t>
      </w:r>
      <w:r>
        <w:rPr>
          <w:color w:val="231F20"/>
          <w:u w:val="single" w:color="231F20"/>
        </w:rPr>
        <w:t>https://code.visualstudio.com/</w:t>
      </w:r>
      <w:r>
        <w:rPr>
          <w:color w:val="231F20"/>
        </w:rPr>
        <w:t xml:space="preserve"> </w:t>
      </w:r>
      <w:proofErr w:type="spellStart"/>
      <w:r>
        <w:rPr>
          <w:color w:val="231F20"/>
          <w:u w:val="single" w:color="231F20"/>
        </w:rPr>
        <w:t>docs</w:t>
      </w:r>
      <w:proofErr w:type="spellEnd"/>
      <w:r>
        <w:rPr>
          <w:color w:val="231F20"/>
          <w:u w:val="single" w:color="231F20"/>
        </w:rPr>
        <w:t>/</w:t>
      </w:r>
      <w:proofErr w:type="spellStart"/>
      <w:r>
        <w:rPr>
          <w:color w:val="231F20"/>
          <w:u w:val="single" w:color="231F20"/>
        </w:rPr>
        <w:t>editor</w:t>
      </w:r>
      <w:proofErr w:type="spellEnd"/>
      <w:r>
        <w:rPr>
          <w:color w:val="231F20"/>
          <w:u w:val="single" w:color="231F20"/>
        </w:rPr>
        <w:t>/</w:t>
      </w:r>
      <w:proofErr w:type="spellStart"/>
      <w:r>
        <w:rPr>
          <w:color w:val="231F20"/>
          <w:u w:val="single" w:color="231F20"/>
        </w:rPr>
        <w:t>intellisense</w:t>
      </w:r>
      <w:proofErr w:type="spellEnd"/>
    </w:p>
    <w:p w14:paraId="4F8778B8" w14:textId="77777777" w:rsidR="001E4D13" w:rsidRDefault="001E4D13">
      <w:pPr>
        <w:pStyle w:val="BodyText"/>
        <w:spacing w:before="6"/>
        <w:rPr>
          <w:sz w:val="21"/>
        </w:rPr>
      </w:pPr>
    </w:p>
    <w:p w14:paraId="4F8778B9" w14:textId="77777777" w:rsidR="001E4D13" w:rsidRDefault="00247020">
      <w:pPr>
        <w:spacing w:line="254" w:lineRule="auto"/>
        <w:ind w:left="2204" w:right="1415" w:hanging="1"/>
        <w:jc w:val="both"/>
        <w:rPr>
          <w:sz w:val="20"/>
        </w:rPr>
      </w:pPr>
      <w:r>
        <w:rPr>
          <w:color w:val="231F20"/>
          <w:sz w:val="20"/>
        </w:rPr>
        <w:t xml:space="preserve">VMware. (o. D.). </w:t>
      </w:r>
      <w:r>
        <w:rPr>
          <w:i/>
          <w:color w:val="231F20"/>
          <w:sz w:val="20"/>
        </w:rPr>
        <w:t xml:space="preserve">Container </w:t>
      </w:r>
      <w:proofErr w:type="spellStart"/>
      <w:r>
        <w:rPr>
          <w:i/>
          <w:color w:val="231F20"/>
          <w:sz w:val="20"/>
        </w:rPr>
        <w:t>orchestration</w:t>
      </w:r>
      <w:proofErr w:type="spellEnd"/>
      <w:r>
        <w:rPr>
          <w:i/>
          <w:color w:val="231F20"/>
          <w:sz w:val="20"/>
        </w:rPr>
        <w:t xml:space="preserve">. </w:t>
      </w:r>
      <w:r>
        <w:rPr>
          <w:color w:val="231F20"/>
          <w:sz w:val="20"/>
          <w:u w:val="single" w:color="231F20"/>
        </w:rPr>
        <w:t>https://</w:t>
      </w:r>
      <w:hyperlink r:id="rId169">
        <w:r>
          <w:rPr>
            <w:color w:val="231F20"/>
            <w:sz w:val="20"/>
            <w:u w:val="single" w:color="231F20"/>
          </w:rPr>
          <w:t>www.vmware.com/topics/glossary/</w:t>
        </w:r>
      </w:hyperlink>
      <w:r>
        <w:rPr>
          <w:color w:val="231F20"/>
          <w:sz w:val="20"/>
        </w:rPr>
        <w:t xml:space="preserve"> </w:t>
      </w:r>
      <w:proofErr w:type="spellStart"/>
      <w:r>
        <w:rPr>
          <w:color w:val="231F20"/>
          <w:sz w:val="20"/>
          <w:u w:val="single" w:color="231F20"/>
        </w:rPr>
        <w:t>content</w:t>
      </w:r>
      <w:proofErr w:type="spellEnd"/>
      <w:r>
        <w:rPr>
          <w:color w:val="231F20"/>
          <w:sz w:val="20"/>
          <w:u w:val="single" w:color="231F20"/>
        </w:rPr>
        <w:t>/container-orchestration</w:t>
      </w:r>
    </w:p>
    <w:p w14:paraId="4F8778BA" w14:textId="77777777" w:rsidR="001E4D13" w:rsidRDefault="001E4D13">
      <w:pPr>
        <w:pStyle w:val="BodyText"/>
        <w:spacing w:before="6"/>
        <w:rPr>
          <w:sz w:val="21"/>
        </w:rPr>
      </w:pPr>
    </w:p>
    <w:p w14:paraId="4F8778BB" w14:textId="77777777" w:rsidR="001E4D13" w:rsidRDefault="00247020">
      <w:pPr>
        <w:pStyle w:val="BodyText"/>
        <w:spacing w:line="254" w:lineRule="auto"/>
        <w:ind w:left="2204" w:right="1411" w:hanging="1"/>
        <w:jc w:val="both"/>
      </w:pPr>
      <w:proofErr w:type="spellStart"/>
      <w:r>
        <w:rPr>
          <w:color w:val="231F20"/>
        </w:rPr>
        <w:t>Vorhies</w:t>
      </w:r>
      <w:proofErr w:type="spellEnd"/>
      <w:r>
        <w:rPr>
          <w:color w:val="231F20"/>
        </w:rPr>
        <w:t xml:space="preserve">, W. (2017, April 4). </w:t>
      </w:r>
      <w:proofErr w:type="spellStart"/>
      <w:r>
        <w:rPr>
          <w:i/>
          <w:color w:val="231F20"/>
        </w:rPr>
        <w:t>DataOps</w:t>
      </w:r>
      <w:proofErr w:type="spellEnd"/>
      <w:r>
        <w:rPr>
          <w:i/>
          <w:color w:val="231F20"/>
        </w:rPr>
        <w:t xml:space="preserve"> – </w:t>
      </w:r>
      <w:proofErr w:type="spellStart"/>
      <w:r>
        <w:rPr>
          <w:i/>
          <w:color w:val="231F20"/>
        </w:rPr>
        <w:t>It’s</w:t>
      </w:r>
      <w:proofErr w:type="spellEnd"/>
      <w:r>
        <w:rPr>
          <w:i/>
          <w:color w:val="231F20"/>
        </w:rPr>
        <w:t xml:space="preserve"> a </w:t>
      </w:r>
      <w:proofErr w:type="spellStart"/>
      <w:r>
        <w:rPr>
          <w:i/>
          <w:color w:val="231F20"/>
        </w:rPr>
        <w:t>secret</w:t>
      </w:r>
      <w:proofErr w:type="spellEnd"/>
      <w:r>
        <w:rPr>
          <w:color w:val="231F20"/>
        </w:rPr>
        <w:t xml:space="preserve">. Data Science Central. </w:t>
      </w:r>
      <w:r>
        <w:rPr>
          <w:color w:val="231F20"/>
          <w:u w:val="single" w:color="231F20"/>
        </w:rPr>
        <w:t>https://</w:t>
      </w:r>
      <w:r>
        <w:rPr>
          <w:color w:val="231F20"/>
        </w:rPr>
        <w:t xml:space="preserve"> </w:t>
      </w:r>
      <w:hyperlink r:id="rId170">
        <w:r>
          <w:rPr>
            <w:color w:val="231F20"/>
            <w:u w:val="single" w:color="231F20"/>
          </w:rPr>
          <w:t>www.datasciencecentral.com/proﬁles/blogs/dataops-it-s-a-secret</w:t>
        </w:r>
      </w:hyperlink>
    </w:p>
    <w:p w14:paraId="4F8778BC" w14:textId="77777777" w:rsidR="001E4D13" w:rsidRDefault="001E4D13">
      <w:pPr>
        <w:pStyle w:val="BodyText"/>
        <w:spacing w:before="6"/>
        <w:rPr>
          <w:sz w:val="21"/>
        </w:rPr>
      </w:pPr>
    </w:p>
    <w:p w14:paraId="4F8778BD" w14:textId="77777777" w:rsidR="001E4D13" w:rsidRDefault="00247020">
      <w:pPr>
        <w:pStyle w:val="BodyText"/>
        <w:spacing w:line="254" w:lineRule="auto"/>
        <w:ind w:left="2204" w:right="1415"/>
        <w:jc w:val="both"/>
      </w:pPr>
      <w:r>
        <w:rPr>
          <w:color w:val="231F20"/>
        </w:rPr>
        <w:t xml:space="preserve">Waldner, J. (1992). Kanban </w:t>
      </w:r>
      <w:proofErr w:type="spellStart"/>
      <w:r>
        <w:rPr>
          <w:color w:val="231F20"/>
        </w:rPr>
        <w:t>principles</w:t>
      </w:r>
      <w:proofErr w:type="spellEnd"/>
      <w:r>
        <w:rPr>
          <w:color w:val="231F20"/>
        </w:rPr>
        <w:t xml:space="preserve">. </w:t>
      </w:r>
      <w:r>
        <w:rPr>
          <w:i/>
          <w:color w:val="231F20"/>
        </w:rPr>
        <w:t xml:space="preserve">Wikipedia Commons.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File:Kanban_principles.svg</w:t>
      </w:r>
      <w:proofErr w:type="spellEnd"/>
      <w:proofErr w:type="gramEnd"/>
    </w:p>
    <w:p w14:paraId="4F8778BE" w14:textId="77777777" w:rsidR="001E4D13" w:rsidRDefault="001E4D13">
      <w:pPr>
        <w:pStyle w:val="BodyText"/>
        <w:spacing w:before="6"/>
        <w:rPr>
          <w:sz w:val="21"/>
        </w:rPr>
      </w:pPr>
    </w:p>
    <w:p w14:paraId="4F8778BF" w14:textId="77777777" w:rsidR="001E4D13" w:rsidRDefault="00247020">
      <w:pPr>
        <w:ind w:left="2204"/>
        <w:rPr>
          <w:sz w:val="20"/>
        </w:rPr>
      </w:pPr>
      <w:r>
        <w:rPr>
          <w:color w:val="231F20"/>
          <w:sz w:val="20"/>
        </w:rPr>
        <w:t xml:space="preserve">Wiggins, A. (2017). </w:t>
      </w:r>
      <w:r>
        <w:rPr>
          <w:i/>
          <w:color w:val="231F20"/>
          <w:sz w:val="20"/>
        </w:rPr>
        <w:t xml:space="preserve">The </w:t>
      </w:r>
      <w:proofErr w:type="spellStart"/>
      <w:r>
        <w:rPr>
          <w:i/>
          <w:color w:val="231F20"/>
          <w:sz w:val="20"/>
        </w:rPr>
        <w:t>twelve-factor</w:t>
      </w:r>
      <w:proofErr w:type="spellEnd"/>
      <w:r>
        <w:rPr>
          <w:i/>
          <w:color w:val="231F20"/>
          <w:sz w:val="20"/>
        </w:rPr>
        <w:t xml:space="preserve"> </w:t>
      </w:r>
      <w:proofErr w:type="spellStart"/>
      <w:r>
        <w:rPr>
          <w:i/>
          <w:color w:val="231F20"/>
          <w:sz w:val="20"/>
        </w:rPr>
        <w:t>app</w:t>
      </w:r>
      <w:proofErr w:type="spellEnd"/>
      <w:r>
        <w:rPr>
          <w:color w:val="231F20"/>
          <w:sz w:val="20"/>
        </w:rPr>
        <w:t xml:space="preserve">. 12 </w:t>
      </w:r>
      <w:proofErr w:type="spellStart"/>
      <w:r>
        <w:rPr>
          <w:color w:val="231F20"/>
          <w:sz w:val="20"/>
        </w:rPr>
        <w:t>Factor</w:t>
      </w:r>
      <w:proofErr w:type="spellEnd"/>
      <w:r>
        <w:rPr>
          <w:color w:val="231F20"/>
          <w:sz w:val="20"/>
        </w:rPr>
        <w:t xml:space="preserve">. </w:t>
      </w:r>
      <w:r>
        <w:rPr>
          <w:color w:val="231F20"/>
          <w:sz w:val="20"/>
          <w:u w:val="single" w:color="231F20"/>
        </w:rPr>
        <w:t>https://12factor.net/</w:t>
      </w:r>
    </w:p>
    <w:p w14:paraId="4F8778C0" w14:textId="77777777" w:rsidR="001E4D13" w:rsidRDefault="001E4D13">
      <w:pPr>
        <w:pStyle w:val="BodyText"/>
        <w:spacing w:before="7"/>
        <w:rPr>
          <w:sz w:val="22"/>
        </w:rPr>
      </w:pPr>
    </w:p>
    <w:p w14:paraId="4F8778C1" w14:textId="77777777" w:rsidR="001E4D13" w:rsidRDefault="00247020">
      <w:pPr>
        <w:spacing w:line="254" w:lineRule="auto"/>
        <w:ind w:left="2204" w:right="1415" w:hanging="1"/>
        <w:jc w:val="both"/>
        <w:rPr>
          <w:sz w:val="20"/>
        </w:rPr>
      </w:pPr>
      <w:r>
        <w:rPr>
          <w:color w:val="231F20"/>
          <w:sz w:val="20"/>
        </w:rPr>
        <w:t xml:space="preserve">Wikipedia. (2020a). </w:t>
      </w:r>
      <w:r>
        <w:rPr>
          <w:i/>
          <w:color w:val="231F20"/>
          <w:sz w:val="20"/>
        </w:rPr>
        <w:t xml:space="preserve">Site </w:t>
      </w:r>
      <w:proofErr w:type="spellStart"/>
      <w:r>
        <w:rPr>
          <w:i/>
          <w:color w:val="231F20"/>
          <w:sz w:val="20"/>
        </w:rPr>
        <w:t>reliability</w:t>
      </w:r>
      <w:proofErr w:type="spellEnd"/>
      <w:r>
        <w:rPr>
          <w:i/>
          <w:color w:val="231F20"/>
          <w:sz w:val="20"/>
        </w:rPr>
        <w:t xml:space="preserve"> </w:t>
      </w:r>
      <w:proofErr w:type="spellStart"/>
      <w:r>
        <w:rPr>
          <w:i/>
          <w:color w:val="231F20"/>
          <w:sz w:val="20"/>
        </w:rPr>
        <w:t>engineering</w:t>
      </w:r>
      <w:proofErr w:type="spellEnd"/>
      <w:r>
        <w:rPr>
          <w:color w:val="231F20"/>
          <w:sz w:val="20"/>
        </w:rPr>
        <w:t xml:space="preserve">. </w:t>
      </w:r>
      <w:r>
        <w:rPr>
          <w:color w:val="231F20"/>
          <w:sz w:val="20"/>
          <w:u w:val="single" w:color="231F20"/>
        </w:rPr>
        <w:t>https://en.wikipedia.org/wiki/Site_relia-</w:t>
      </w:r>
      <w:r>
        <w:rPr>
          <w:color w:val="231F20"/>
          <w:sz w:val="20"/>
        </w:rPr>
        <w:t xml:space="preserve"> </w:t>
      </w:r>
      <w:proofErr w:type="spellStart"/>
      <w:r>
        <w:rPr>
          <w:color w:val="231F20"/>
          <w:sz w:val="20"/>
          <w:u w:val="single" w:color="231F20"/>
        </w:rPr>
        <w:t>bility_engineering</w:t>
      </w:r>
      <w:proofErr w:type="spellEnd"/>
    </w:p>
    <w:p w14:paraId="4F8778C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C3" w14:textId="77777777" w:rsidR="001E4D13" w:rsidRDefault="001E4D13">
      <w:pPr>
        <w:pStyle w:val="BodyText"/>
        <w:spacing w:before="11"/>
        <w:rPr>
          <w:sz w:val="29"/>
        </w:rPr>
      </w:pPr>
    </w:p>
    <w:p w14:paraId="4F8778C4" w14:textId="77777777" w:rsidR="001E4D13" w:rsidRDefault="00247020">
      <w:pPr>
        <w:spacing w:before="97"/>
        <w:ind w:left="957"/>
        <w:rPr>
          <w:sz w:val="18"/>
        </w:rPr>
      </w:pPr>
      <w:r>
        <w:rPr>
          <w:color w:val="003946"/>
          <w:sz w:val="18"/>
        </w:rPr>
        <w:t>Referenzen</w:t>
      </w:r>
    </w:p>
    <w:p w14:paraId="4F8778C5" w14:textId="77777777" w:rsidR="001E4D13" w:rsidRDefault="001E4D13">
      <w:pPr>
        <w:pStyle w:val="BodyText"/>
      </w:pPr>
    </w:p>
    <w:p w14:paraId="4F8778C6" w14:textId="77777777" w:rsidR="001E4D13" w:rsidRDefault="001E4D13">
      <w:pPr>
        <w:pStyle w:val="BodyText"/>
      </w:pPr>
    </w:p>
    <w:p w14:paraId="4F8778C7" w14:textId="77777777" w:rsidR="001E4D13" w:rsidRDefault="001E4D13">
      <w:pPr>
        <w:pStyle w:val="BodyText"/>
      </w:pPr>
    </w:p>
    <w:p w14:paraId="4F8778C8" w14:textId="77777777" w:rsidR="001E4D13" w:rsidRDefault="001E4D13">
      <w:pPr>
        <w:pStyle w:val="BodyText"/>
      </w:pPr>
    </w:p>
    <w:p w14:paraId="4F8778C9" w14:textId="77777777" w:rsidR="001E4D13" w:rsidRDefault="001E4D13">
      <w:pPr>
        <w:pStyle w:val="BodyText"/>
        <w:spacing w:before="10"/>
        <w:rPr>
          <w:sz w:val="16"/>
        </w:rPr>
      </w:pPr>
    </w:p>
    <w:p w14:paraId="4F8778CA" w14:textId="77777777" w:rsidR="001E4D13" w:rsidRDefault="00247020">
      <w:pPr>
        <w:spacing w:before="97" w:line="254" w:lineRule="auto"/>
        <w:ind w:left="957" w:right="2662"/>
        <w:jc w:val="both"/>
        <w:rPr>
          <w:sz w:val="20"/>
        </w:rPr>
      </w:pPr>
      <w:r>
        <w:rPr>
          <w:color w:val="231F20"/>
          <w:sz w:val="20"/>
        </w:rPr>
        <w:t xml:space="preserve">Wikipedia. (2020b). </w:t>
      </w:r>
      <w:r>
        <w:rPr>
          <w:i/>
          <w:color w:val="231F20"/>
          <w:sz w:val="20"/>
        </w:rPr>
        <w:t xml:space="preserve">Transformational </w:t>
      </w:r>
      <w:proofErr w:type="spellStart"/>
      <w:r>
        <w:rPr>
          <w:i/>
          <w:color w:val="231F20"/>
          <w:sz w:val="20"/>
        </w:rPr>
        <w:t>leadership</w:t>
      </w:r>
      <w:proofErr w:type="spellEnd"/>
      <w:r>
        <w:rPr>
          <w:color w:val="231F20"/>
          <w:sz w:val="20"/>
        </w:rPr>
        <w:t xml:space="preserve">. </w:t>
      </w:r>
      <w:r>
        <w:rPr>
          <w:color w:val="231F20"/>
          <w:sz w:val="20"/>
          <w:u w:val="single" w:color="231F20"/>
        </w:rPr>
        <w:t>https://en.wikipedia.org/wiki/Transfor-</w:t>
      </w:r>
      <w:r>
        <w:rPr>
          <w:color w:val="231F20"/>
          <w:sz w:val="20"/>
        </w:rPr>
        <w:t xml:space="preserve"> </w:t>
      </w:r>
      <w:proofErr w:type="spellStart"/>
      <w:r>
        <w:rPr>
          <w:color w:val="231F20"/>
          <w:sz w:val="20"/>
          <w:u w:val="single" w:color="231F20"/>
        </w:rPr>
        <w:t>mational_leadership</w:t>
      </w:r>
      <w:proofErr w:type="spellEnd"/>
    </w:p>
    <w:p w14:paraId="4F8778CB" w14:textId="77777777" w:rsidR="001E4D13" w:rsidRDefault="001E4D13">
      <w:pPr>
        <w:pStyle w:val="BodyText"/>
        <w:spacing w:before="6"/>
        <w:rPr>
          <w:sz w:val="21"/>
        </w:rPr>
      </w:pPr>
    </w:p>
    <w:p w14:paraId="4F8778CC" w14:textId="77777777" w:rsidR="001E4D13" w:rsidRDefault="00247020">
      <w:pPr>
        <w:pStyle w:val="BodyText"/>
        <w:spacing w:line="511" w:lineRule="auto"/>
        <w:ind w:left="957" w:right="2922"/>
      </w:pPr>
      <w:r>
        <w:rPr>
          <w:color w:val="231F20"/>
        </w:rPr>
        <w:t xml:space="preserve">Wikipedia. (2020c).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r>
        <w:rPr>
          <w:color w:val="231F20"/>
        </w:rPr>
        <w:t xml:space="preserve"> Wikipedia. (2020d). </w:t>
      </w:r>
      <w:r>
        <w:rPr>
          <w:i/>
          <w:color w:val="231F20"/>
        </w:rPr>
        <w:t xml:space="preserve">Concept </w:t>
      </w:r>
      <w:proofErr w:type="spellStart"/>
      <w:r>
        <w:rPr>
          <w:i/>
          <w:color w:val="231F20"/>
        </w:rPr>
        <w:t>drift</w:t>
      </w:r>
      <w:proofErr w:type="spellEnd"/>
      <w:r>
        <w:rPr>
          <w:color w:val="231F20"/>
        </w:rPr>
        <w:t xml:space="preserve">. </w:t>
      </w:r>
      <w:r>
        <w:rPr>
          <w:color w:val="231F20"/>
          <w:u w:val="single" w:color="231F20"/>
        </w:rPr>
        <w:t>https://en.wikipedia.org/wiki/Concept_drift</w:t>
      </w:r>
      <w:r>
        <w:rPr>
          <w:color w:val="231F20"/>
        </w:rPr>
        <w:t xml:space="preserve"> Wikipedia. (2020e).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p>
    <w:p w14:paraId="4F8778CD" w14:textId="77777777" w:rsidR="001E4D13" w:rsidRDefault="00247020">
      <w:pPr>
        <w:spacing w:line="254" w:lineRule="auto"/>
        <w:ind w:left="957" w:right="2662" w:hanging="1"/>
        <w:jc w:val="both"/>
        <w:rPr>
          <w:sz w:val="20"/>
        </w:rPr>
      </w:pPr>
      <w:r>
        <w:rPr>
          <w:color w:val="231F20"/>
          <w:sz w:val="20"/>
        </w:rPr>
        <w:t xml:space="preserve">Zhang, J. M., Harman, M., Ma, L., &amp; Liu, Y. (2020).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testing</w:t>
      </w:r>
      <w:proofErr w:type="spellEnd"/>
      <w:r>
        <w:rPr>
          <w:i/>
          <w:color w:val="231F20"/>
          <w:sz w:val="20"/>
        </w:rPr>
        <w:t xml:space="preserve">: Survey </w:t>
      </w:r>
      <w:proofErr w:type="spellStart"/>
      <w:r>
        <w:rPr>
          <w:i/>
          <w:color w:val="231F20"/>
          <w:sz w:val="20"/>
        </w:rPr>
        <w:t>landscapes</w:t>
      </w:r>
      <w:proofErr w:type="spellEnd"/>
      <w:r>
        <w:rPr>
          <w:i/>
          <w:color w:val="231F20"/>
          <w:sz w:val="20"/>
        </w:rPr>
        <w:t xml:space="preserve"> and </w:t>
      </w:r>
      <w:proofErr w:type="spellStart"/>
      <w:r>
        <w:rPr>
          <w:i/>
          <w:color w:val="231F20"/>
          <w:sz w:val="20"/>
        </w:rPr>
        <w:t>horizons</w:t>
      </w:r>
      <w:proofErr w:type="spellEnd"/>
      <w:r>
        <w:rPr>
          <w:i/>
          <w:color w:val="231F20"/>
          <w:sz w:val="20"/>
        </w:rPr>
        <w:t xml:space="preserve">. </w:t>
      </w:r>
      <w:r>
        <w:rPr>
          <w:color w:val="231F20"/>
          <w:sz w:val="20"/>
        </w:rPr>
        <w:t xml:space="preserve">IEEE Transactions on </w:t>
      </w:r>
      <w:proofErr w:type="gramStart"/>
      <w:r>
        <w:rPr>
          <w:color w:val="231F20"/>
          <w:sz w:val="20"/>
        </w:rPr>
        <w:t>Software Engineering</w:t>
      </w:r>
      <w:proofErr w:type="gramEnd"/>
      <w:r>
        <w:rPr>
          <w:color w:val="231F20"/>
          <w:sz w:val="20"/>
        </w:rPr>
        <w:t xml:space="preserve">. </w:t>
      </w:r>
      <w:r>
        <w:rPr>
          <w:color w:val="231F20"/>
          <w:sz w:val="20"/>
          <w:u w:val="single" w:color="231F20"/>
        </w:rPr>
        <w:t>https://dx.doi.org/</w:t>
      </w:r>
      <w:r>
        <w:rPr>
          <w:color w:val="231F20"/>
          <w:sz w:val="20"/>
        </w:rPr>
        <w:t xml:space="preserve"> </w:t>
      </w:r>
      <w:r>
        <w:rPr>
          <w:color w:val="231F20"/>
          <w:sz w:val="20"/>
          <w:u w:val="single" w:color="231F20"/>
        </w:rPr>
        <w:t>10.1109/TSE.2019.2962027</w:t>
      </w:r>
    </w:p>
    <w:p w14:paraId="4F8778CE" w14:textId="77777777" w:rsidR="001E4D13" w:rsidRDefault="001E4D13">
      <w:pPr>
        <w:pStyle w:val="BodyText"/>
        <w:spacing w:before="7"/>
        <w:rPr>
          <w:sz w:val="21"/>
        </w:rPr>
      </w:pPr>
    </w:p>
    <w:p w14:paraId="4F8778CF" w14:textId="77777777" w:rsidR="001E4D13" w:rsidRDefault="00247020">
      <w:pPr>
        <w:spacing w:line="254" w:lineRule="auto"/>
        <w:ind w:left="957" w:right="2662" w:hanging="1"/>
        <w:jc w:val="both"/>
        <w:rPr>
          <w:sz w:val="20"/>
        </w:rPr>
      </w:pPr>
      <w:proofErr w:type="spellStart"/>
      <w:r>
        <w:rPr>
          <w:color w:val="231F20"/>
          <w:sz w:val="20"/>
        </w:rPr>
        <w:t>Zliobaite</w:t>
      </w:r>
      <w:proofErr w:type="spellEnd"/>
      <w:r>
        <w:rPr>
          <w:color w:val="231F20"/>
          <w:sz w:val="20"/>
        </w:rPr>
        <w:t xml:space="preserve">, I. (2010). </w:t>
      </w:r>
      <w:r>
        <w:rPr>
          <w:i/>
          <w:color w:val="231F20"/>
          <w:sz w:val="20"/>
        </w:rPr>
        <w:t xml:space="preserve">Learning </w:t>
      </w:r>
      <w:proofErr w:type="spellStart"/>
      <w:r>
        <w:rPr>
          <w:i/>
          <w:color w:val="231F20"/>
          <w:sz w:val="20"/>
        </w:rPr>
        <w:t>under</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An </w:t>
      </w:r>
      <w:proofErr w:type="spellStart"/>
      <w:r>
        <w:rPr>
          <w:i/>
          <w:color w:val="231F20"/>
          <w:sz w:val="20"/>
        </w:rPr>
        <w:t>overview</w:t>
      </w:r>
      <w:proofErr w:type="spellEnd"/>
      <w:r>
        <w:rPr>
          <w:color w:val="231F20"/>
          <w:sz w:val="20"/>
        </w:rPr>
        <w:t xml:space="preserve">. </w:t>
      </w:r>
      <w:proofErr w:type="spellStart"/>
      <w:r>
        <w:rPr>
          <w:color w:val="231F20"/>
          <w:sz w:val="20"/>
        </w:rPr>
        <w:t>arXiv</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arxiv.org/</w:t>
      </w:r>
      <w:proofErr w:type="spellStart"/>
      <w:r>
        <w:rPr>
          <w:color w:val="231F20"/>
          <w:sz w:val="20"/>
          <w:u w:val="single" w:color="231F20"/>
        </w:rPr>
        <w:t>abs</w:t>
      </w:r>
      <w:proofErr w:type="spellEnd"/>
      <w:r>
        <w:rPr>
          <w:color w:val="231F20"/>
          <w:sz w:val="20"/>
          <w:u w:val="single" w:color="231F20"/>
        </w:rPr>
        <w:t>/1010.4784v1</w:t>
      </w:r>
    </w:p>
    <w:p w14:paraId="4F8778D0" w14:textId="77777777" w:rsidR="001E4D13" w:rsidRDefault="001E4D13">
      <w:pPr>
        <w:pStyle w:val="BodyText"/>
        <w:spacing w:before="6"/>
        <w:rPr>
          <w:sz w:val="21"/>
        </w:rPr>
      </w:pPr>
    </w:p>
    <w:p w14:paraId="4F8778D1" w14:textId="77777777" w:rsidR="001E4D13" w:rsidRDefault="00247020">
      <w:pPr>
        <w:spacing w:line="254" w:lineRule="auto"/>
        <w:ind w:left="957" w:right="2662" w:hanging="1"/>
        <w:jc w:val="both"/>
        <w:rPr>
          <w:sz w:val="20"/>
        </w:rPr>
      </w:pPr>
      <w:r>
        <w:rPr>
          <w:color w:val="231F20"/>
          <w:sz w:val="20"/>
        </w:rPr>
        <w:t xml:space="preserve">Z Shell. (o. D.) </w:t>
      </w:r>
      <w:r>
        <w:rPr>
          <w:i/>
          <w:color w:val="231F20"/>
          <w:sz w:val="20"/>
        </w:rPr>
        <w:t xml:space="preserve">An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the Z Shell</w:t>
      </w:r>
      <w:r>
        <w:rPr>
          <w:color w:val="231F20"/>
          <w:sz w:val="20"/>
        </w:rPr>
        <w:t xml:space="preserve">. </w:t>
      </w:r>
      <w:proofErr w:type="spellStart"/>
      <w:r>
        <w:rPr>
          <w:color w:val="231F20"/>
          <w:sz w:val="20"/>
        </w:rPr>
        <w:t>SourceForge</w:t>
      </w:r>
      <w:proofErr w:type="spellEnd"/>
      <w:r>
        <w:rPr>
          <w:color w:val="231F20"/>
          <w:sz w:val="20"/>
        </w:rPr>
        <w:t xml:space="preserve">. </w:t>
      </w:r>
      <w:hyperlink r:id="rId171">
        <w:r>
          <w:rPr>
            <w:color w:val="231F20"/>
            <w:sz w:val="20"/>
            <w:u w:val="single" w:color="231F20"/>
          </w:rPr>
          <w:t>http://zsh.sourceforge.net/</w:t>
        </w:r>
      </w:hyperlink>
      <w:r>
        <w:rPr>
          <w:color w:val="231F20"/>
          <w:sz w:val="20"/>
        </w:rPr>
        <w:t xml:space="preserve"> </w:t>
      </w:r>
      <w:r>
        <w:rPr>
          <w:color w:val="231F20"/>
          <w:sz w:val="20"/>
          <w:u w:val="single" w:color="231F20"/>
        </w:rPr>
        <w:t>Intro/intro_toc.html</w:t>
      </w:r>
    </w:p>
    <w:sectPr w:rsidR="001E4D13">
      <w:pgSz w:w="11910" w:h="16840"/>
      <w:pgMar w:top="960" w:right="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arbara Inge Karsch" w:date="2022-02-07T11:04:00Z" w:initials="BIK">
    <w:p w14:paraId="50A85829" w14:textId="77777777" w:rsidR="000C5225" w:rsidRDefault="000C5225" w:rsidP="00E7193F">
      <w:pPr>
        <w:pStyle w:val="CommentText"/>
      </w:pPr>
      <w:r>
        <w:rPr>
          <w:rStyle w:val="CommentReference"/>
        </w:rPr>
        <w:annotationRef/>
      </w:r>
      <w:r>
        <w:t>Übersetzung beginnt hier.</w:t>
      </w:r>
    </w:p>
  </w:comment>
  <w:comment w:id="1" w:author="Barbara Inge Karsch" w:date="2022-02-07T11:59:00Z" w:initials="BIK">
    <w:p w14:paraId="194211A9" w14:textId="77777777" w:rsidR="004B3908" w:rsidRDefault="004B3908" w:rsidP="006F78E0">
      <w:pPr>
        <w:pStyle w:val="CommentText"/>
      </w:pPr>
      <w:r>
        <w:rPr>
          <w:rStyle w:val="CommentReference"/>
        </w:rPr>
        <w:annotationRef/>
      </w:r>
      <w:r>
        <w:t>Let client know: Name in source text is twisted.</w:t>
      </w:r>
    </w:p>
  </w:comment>
  <w:comment w:id="2" w:author="Barbara Inge Karsch" w:date="2022-02-07T12:01:00Z" w:initials="BIK">
    <w:p w14:paraId="7BDF6310" w14:textId="77777777" w:rsidR="00524AA9" w:rsidRDefault="00524AA9">
      <w:pPr>
        <w:pStyle w:val="CommentText"/>
      </w:pPr>
      <w:r>
        <w:rPr>
          <w:rStyle w:val="CommentReference"/>
        </w:rPr>
        <w:annotationRef/>
      </w:r>
      <w:r>
        <w:t>Dafür scheint es im Deutschen noch kein etablierte Benennung zu geben, jedenfalls habe ich nichts gefunden.</w:t>
      </w:r>
    </w:p>
    <w:p w14:paraId="43E8560C" w14:textId="77777777" w:rsidR="00524AA9" w:rsidRDefault="00524AA9" w:rsidP="001329F4">
      <w:pPr>
        <w:pStyle w:val="CommentText"/>
      </w:pPr>
      <w:r>
        <w:t>Ist das ok?</w:t>
      </w:r>
    </w:p>
  </w:comment>
  <w:comment w:id="3" w:author="Barbara Inge Karsch" w:date="2022-02-07T12:03:00Z" w:initials="BIK">
    <w:p w14:paraId="3672D660" w14:textId="77777777" w:rsidR="00273DDD" w:rsidRDefault="00273DDD">
      <w:pPr>
        <w:pStyle w:val="CommentText"/>
      </w:pPr>
      <w:r>
        <w:rPr>
          <w:rStyle w:val="CommentReference"/>
        </w:rPr>
        <w:annotationRef/>
      </w:r>
      <w:r>
        <w:t>Question for the client: Unlike in the next sentence, both python and pip are not commands here, but proper names for these tools.</w:t>
      </w:r>
    </w:p>
    <w:p w14:paraId="6E96FC23" w14:textId="77777777" w:rsidR="00273DDD" w:rsidRDefault="00273DDD" w:rsidP="00E90225">
      <w:pPr>
        <w:pStyle w:val="CommentText"/>
      </w:pPr>
      <w:r>
        <w:t>I believe they should not be in this font, Python should be capitalized. pip should stay in lowercase.</w:t>
      </w:r>
    </w:p>
  </w:comment>
  <w:comment w:id="4" w:author="Barbara Inge Karsch" w:date="2022-02-07T12:05:00Z" w:initials="BIK">
    <w:p w14:paraId="665C1222" w14:textId="77777777" w:rsidR="004538AA" w:rsidRDefault="004538AA" w:rsidP="00486518">
      <w:pPr>
        <w:pStyle w:val="CommentText"/>
      </w:pPr>
      <w:r>
        <w:rPr>
          <w:rStyle w:val="CommentReference"/>
        </w:rPr>
        <w:annotationRef/>
      </w:r>
      <w:r>
        <w:t>Same as above, except I already performed the change.</w:t>
      </w:r>
    </w:p>
  </w:comment>
  <w:comment w:id="5" w:author="Barbara Inge Karsch" w:date="2022-02-07T12:07:00Z" w:initials="BIK">
    <w:p w14:paraId="7B3C8E37" w14:textId="77777777" w:rsidR="00782530" w:rsidRDefault="00782530" w:rsidP="003F138B">
      <w:pPr>
        <w:pStyle w:val="CommentText"/>
      </w:pPr>
      <w:r>
        <w:rPr>
          <w:rStyle w:val="CommentReference"/>
        </w:rPr>
        <w:annotationRef/>
      </w:r>
      <w:r>
        <w:t>Both interpretations might be possible. But that is why it'd be good to clarify.</w:t>
      </w:r>
    </w:p>
  </w:comment>
  <w:comment w:id="6" w:author="Barbara Inge Karsch" w:date="2022-02-07T12:20:00Z" w:initials="BIK">
    <w:p w14:paraId="79A721D9" w14:textId="77777777" w:rsidR="0057567F" w:rsidRDefault="0057567F" w:rsidP="008A53B1">
      <w:pPr>
        <w:rPr>
          <w:sz w:val="20"/>
          <w:szCs w:val="20"/>
        </w:rPr>
      </w:pPr>
      <w:r>
        <w:rPr>
          <w:rStyle w:val="CommentReference"/>
        </w:rPr>
        <w:annotationRef/>
      </w:r>
      <w:r>
        <w:t>Terminologische Frage:</w:t>
      </w:r>
    </w:p>
    <w:p w14:paraId="1BCA8496" w14:textId="77777777" w:rsidR="0057567F" w:rsidRDefault="0057567F">
      <w:pPr>
        <w:pStyle w:val="CommentText"/>
      </w:pPr>
    </w:p>
    <w:p w14:paraId="434D209F" w14:textId="77777777" w:rsidR="0057567F" w:rsidRDefault="0057567F">
      <w:pPr>
        <w:pStyle w:val="CommentText"/>
      </w:pPr>
    </w:p>
    <w:p w14:paraId="00E93B19" w14:textId="77777777" w:rsidR="0057567F" w:rsidRDefault="0057567F">
      <w:pPr>
        <w:pStyle w:val="CommentText"/>
      </w:pPr>
      <w:r>
        <w:t>Implementierung bezeichnet im Deutschen _streng genommen_ nur den Vorgang.</w:t>
      </w:r>
    </w:p>
    <w:p w14:paraId="0E8CDE90" w14:textId="77777777" w:rsidR="0057567F" w:rsidRDefault="0057567F">
      <w:pPr>
        <w:pStyle w:val="CommentText"/>
      </w:pPr>
      <w:r>
        <w:t>Hier ist aber, denke ich, das Ergebnis des Vorgangs gemeint. Allerdings findet man in neuern Texten Implementierung auch in der Bedeutung des Ergebnisses.</w:t>
      </w:r>
    </w:p>
    <w:p w14:paraId="4D4301CB" w14:textId="77777777" w:rsidR="0057567F" w:rsidRDefault="0057567F">
      <w:pPr>
        <w:pStyle w:val="CommentText"/>
      </w:pPr>
    </w:p>
    <w:p w14:paraId="1EA8B907" w14:textId="77777777" w:rsidR="0057567F" w:rsidRDefault="0057567F">
      <w:pPr>
        <w:pStyle w:val="CommentText"/>
      </w:pPr>
      <w:r>
        <w:t>Falls das nicht akzeptabel ist, bitte abklären, was gute Alternativen wären.</w:t>
      </w:r>
    </w:p>
    <w:p w14:paraId="49CF0F78" w14:textId="77777777" w:rsidR="0057567F" w:rsidRDefault="0057567F">
      <w:pPr>
        <w:pStyle w:val="CommentText"/>
      </w:pPr>
    </w:p>
    <w:p w14:paraId="279144D7" w14:textId="77777777" w:rsidR="0057567F" w:rsidRDefault="0057567F">
      <w:pPr>
        <w:pStyle w:val="CommentText"/>
      </w:pPr>
      <w:r>
        <w:t>Vorschläge:</w:t>
      </w:r>
    </w:p>
    <w:p w14:paraId="0B0AA235" w14:textId="77777777" w:rsidR="0057567F" w:rsidRDefault="0057567F">
      <w:pPr>
        <w:pStyle w:val="CommentText"/>
      </w:pPr>
      <w:r>
        <w:t>Implementierungsergebnis</w:t>
      </w:r>
    </w:p>
    <w:p w14:paraId="31FD8447" w14:textId="77777777" w:rsidR="0057567F" w:rsidRDefault="0057567F">
      <w:pPr>
        <w:pStyle w:val="CommentText"/>
      </w:pPr>
      <w:r>
        <w:t>implementiertes Modul</w:t>
      </w:r>
    </w:p>
    <w:p w14:paraId="65C85409" w14:textId="77777777" w:rsidR="0057567F" w:rsidRDefault="0057567F" w:rsidP="008A53B1">
      <w:pPr>
        <w:pStyle w:val="CommentText"/>
      </w:pPr>
      <w:r>
        <w:t>...</w:t>
      </w:r>
    </w:p>
  </w:comment>
  <w:comment w:id="7" w:author="Barbara Inge Karsch" w:date="2022-02-07T12:24:00Z" w:initials="BIK">
    <w:p w14:paraId="1F316EE7" w14:textId="77777777" w:rsidR="006D558E" w:rsidRDefault="006D558E">
      <w:pPr>
        <w:pStyle w:val="CommentText"/>
      </w:pPr>
      <w:r>
        <w:rPr>
          <w:rStyle w:val="CommentReference"/>
        </w:rPr>
        <w:annotationRef/>
      </w:r>
      <w:r>
        <w:t>Terminologische Frage</w:t>
      </w:r>
    </w:p>
    <w:p w14:paraId="46785794" w14:textId="77777777" w:rsidR="006D558E" w:rsidRDefault="006D558E">
      <w:pPr>
        <w:pStyle w:val="CommentText"/>
      </w:pPr>
      <w:r>
        <w:t>Auch das ist im Deutschen nicht ganz einfach. Eine Bedeutung von concept ist auf jeden Fall Begriff, z.B. in der Terminologiewisschenschaft. Allerdings wird auch hier oft schon im Deutschen von Konzept gesprochen. Und Konzept wird sich irgendwann durchsetzen.</w:t>
      </w:r>
    </w:p>
    <w:p w14:paraId="11C4A36F" w14:textId="77777777" w:rsidR="006D558E" w:rsidRDefault="006D558E">
      <w:pPr>
        <w:pStyle w:val="CommentText"/>
      </w:pPr>
      <w:r>
        <w:t>Concept in der Informatik und speziell hier und in den folgenden Abschnitten war mir nicht klar. Ich hab bei einem Computerfachmann nachgefragt, aber noch keine Antwort erhalten.</w:t>
      </w:r>
    </w:p>
    <w:p w14:paraId="3FBE848F" w14:textId="77777777" w:rsidR="006D558E" w:rsidRDefault="006D558E" w:rsidP="002A5C5E">
      <w:pPr>
        <w:pStyle w:val="CommentText"/>
      </w:pPr>
      <w:r>
        <w:t>Vielleicht kann uns der Kunde da Aufschluss geben.</w:t>
      </w:r>
    </w:p>
  </w:comment>
  <w:comment w:id="8" w:author="Barbara Inge Karsch" w:date="2022-02-07T12:26:00Z" w:initials="BIK">
    <w:p w14:paraId="4615402D" w14:textId="77777777" w:rsidR="00B32853" w:rsidRDefault="00B32853">
      <w:pPr>
        <w:pStyle w:val="CommentText"/>
      </w:pPr>
      <w:r>
        <w:rPr>
          <w:rStyle w:val="CommentReference"/>
        </w:rPr>
        <w:annotationRef/>
      </w:r>
      <w:r>
        <w:t>Das Englische ist hier meiner Meinung nach zu vage. Neuron bezeichnet nicht "how the brain works." Ein Neuron ist ein Synonym für Nervenzelle. Einige davon sind im Gehirn.</w:t>
      </w:r>
    </w:p>
    <w:p w14:paraId="384BCCA6" w14:textId="77777777" w:rsidR="00B32853" w:rsidRDefault="00B32853" w:rsidP="00714D82">
      <w:pPr>
        <w:pStyle w:val="CommentText"/>
      </w:pPr>
      <w:r>
        <w:t>Wenn ich das direkt so übersetzt, klingt das für mich falsch. Es gibt mehrere Möglichkeiten. Passt die vorgeschlagene?</w:t>
      </w:r>
    </w:p>
  </w:comment>
  <w:comment w:id="9" w:author="Barbara Inge Karsch" w:date="2022-02-07T12:28:00Z" w:initials="BIK">
    <w:p w14:paraId="55B86635" w14:textId="77777777" w:rsidR="00917810" w:rsidRDefault="00B76DA9" w:rsidP="00B030CE">
      <w:pPr>
        <w:pStyle w:val="CommentText"/>
      </w:pPr>
      <w:r>
        <w:rPr>
          <w:rStyle w:val="CommentReference"/>
        </w:rPr>
        <w:annotationRef/>
      </w:r>
      <w:r w:rsidR="00917810">
        <w:t>The English is ambiguous; suggest checking the source text: "They should not only give the user a local error message that is hard to interpret, but "</w:t>
      </w:r>
    </w:p>
  </w:comment>
  <w:comment w:id="10" w:author="Barbara Inge Karsch" w:date="2022-02-07T12:59:00Z" w:initials="BIK">
    <w:p w14:paraId="3C947396" w14:textId="77777777" w:rsidR="00A752E3" w:rsidRDefault="00A752E3" w:rsidP="000131DA">
      <w:pPr>
        <w:pStyle w:val="CommentText"/>
      </w:pPr>
      <w:r>
        <w:rPr>
          <w:rStyle w:val="CommentReference"/>
        </w:rPr>
        <w:annotationRef/>
      </w:r>
      <w:r>
        <w:t>Ende der Übersetzung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A85829" w15:done="0"/>
  <w15:commentEx w15:paraId="194211A9" w15:done="0"/>
  <w15:commentEx w15:paraId="43E8560C" w15:done="0"/>
  <w15:commentEx w15:paraId="6E96FC23" w15:done="0"/>
  <w15:commentEx w15:paraId="665C1222" w15:done="0"/>
  <w15:commentEx w15:paraId="7B3C8E37" w15:done="0"/>
  <w15:commentEx w15:paraId="65C85409" w15:done="0"/>
  <w15:commentEx w15:paraId="3FBE848F" w15:done="0"/>
  <w15:commentEx w15:paraId="384BCCA6" w15:done="0"/>
  <w15:commentEx w15:paraId="55B86635" w15:done="0"/>
  <w15:commentEx w15:paraId="3C9473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B7B4A" w16cex:dateUtc="2022-02-07T19:04:00Z"/>
  <w16cex:commentExtensible w16cex:durableId="25AB8837" w16cex:dateUtc="2022-02-07T19:59:00Z"/>
  <w16cex:commentExtensible w16cex:durableId="25AB8894" w16cex:dateUtc="2022-02-07T20:01:00Z"/>
  <w16cex:commentExtensible w16cex:durableId="25AB892C" w16cex:dateUtc="2022-02-07T20:03:00Z"/>
  <w16cex:commentExtensible w16cex:durableId="25AB8970" w16cex:dateUtc="2022-02-07T20:05:00Z"/>
  <w16cex:commentExtensible w16cex:durableId="25AB89F0" w16cex:dateUtc="2022-02-07T20:07:00Z"/>
  <w16cex:commentExtensible w16cex:durableId="25AB8D26" w16cex:dateUtc="2022-02-07T20:20:00Z"/>
  <w16cex:commentExtensible w16cex:durableId="25AB8DFE" w16cex:dateUtc="2022-02-07T20:24:00Z"/>
  <w16cex:commentExtensible w16cex:durableId="25AB8E5D" w16cex:dateUtc="2022-02-07T20:26:00Z"/>
  <w16cex:commentExtensible w16cex:durableId="25AB8EDA" w16cex:dateUtc="2022-02-07T20:28:00Z"/>
  <w16cex:commentExtensible w16cex:durableId="25AB961A" w16cex:dateUtc="2022-02-07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A85829" w16cid:durableId="25AB7B4A"/>
  <w16cid:commentId w16cid:paraId="194211A9" w16cid:durableId="25AB8837"/>
  <w16cid:commentId w16cid:paraId="43E8560C" w16cid:durableId="25AB8894"/>
  <w16cid:commentId w16cid:paraId="6E96FC23" w16cid:durableId="25AB892C"/>
  <w16cid:commentId w16cid:paraId="665C1222" w16cid:durableId="25AB8970"/>
  <w16cid:commentId w16cid:paraId="7B3C8E37" w16cid:durableId="25AB89F0"/>
  <w16cid:commentId w16cid:paraId="65C85409" w16cid:durableId="25AB8D26"/>
  <w16cid:commentId w16cid:paraId="3FBE848F" w16cid:durableId="25AB8DFE"/>
  <w16cid:commentId w16cid:paraId="384BCCA6" w16cid:durableId="25AB8E5D"/>
  <w16cid:commentId w16cid:paraId="55B86635" w16cid:durableId="25AB8EDA"/>
  <w16cid:commentId w16cid:paraId="3C947396" w16cid:durableId="25AB96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7981" w14:textId="77777777" w:rsidR="00D202BD" w:rsidRDefault="00247020">
      <w:r>
        <w:separator/>
      </w:r>
    </w:p>
  </w:endnote>
  <w:endnote w:type="continuationSeparator" w:id="0">
    <w:p w14:paraId="4F877983" w14:textId="77777777" w:rsidR="00D202BD" w:rsidRDefault="0024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C" w14:textId="77777777" w:rsidR="001E4D13" w:rsidRDefault="001E4D1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F" w14:textId="673099CE" w:rsidR="001E4D13" w:rsidRDefault="00357F99">
    <w:pPr>
      <w:pStyle w:val="BodyText"/>
      <w:spacing w:line="14" w:lineRule="auto"/>
    </w:pPr>
    <w:r>
      <w:rPr>
        <w:noProof/>
      </w:rPr>
      <mc:AlternateContent>
        <mc:Choice Requires="wps">
          <w:drawing>
            <wp:anchor distT="0" distB="0" distL="114300" distR="114300" simplePos="0" relativeHeight="484938240" behindDoc="1" locked="0" layoutInCell="1" allowOverlap="1" wp14:anchorId="4F87799A" wp14:editId="0E86DF49">
              <wp:simplePos x="0" y="0"/>
              <wp:positionH relativeFrom="page">
                <wp:posOffset>347345</wp:posOffset>
              </wp:positionH>
              <wp:positionV relativeFrom="page">
                <wp:posOffset>10243820</wp:posOffset>
              </wp:positionV>
              <wp:extent cx="596265" cy="14732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B"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A" id="_x0000_t202" coordsize="21600,21600" o:spt="202" path="m,l,21600r21600,l21600,xe">
              <v:stroke joinstyle="miter"/>
              <v:path gradientshapeok="t" o:connecttype="rect"/>
            </v:shapetype>
            <v:shape id="docshape69" o:spid="_x0000_s1070" type="#_x0000_t202" style="position:absolute;margin-left:27.35pt;margin-top:806.6pt;width:46.95pt;height:11.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4F8779DB"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0" w14:textId="3D9E6F49" w:rsidR="001E4D13" w:rsidRDefault="00357F99">
    <w:pPr>
      <w:pStyle w:val="BodyText"/>
      <w:spacing w:line="14" w:lineRule="auto"/>
    </w:pPr>
    <w:r>
      <w:rPr>
        <w:noProof/>
      </w:rPr>
      <mc:AlternateContent>
        <mc:Choice Requires="wps">
          <w:drawing>
            <wp:anchor distT="0" distB="0" distL="114300" distR="114300" simplePos="0" relativeHeight="484938752" behindDoc="1" locked="0" layoutInCell="1" allowOverlap="1" wp14:anchorId="4F87799B" wp14:editId="3898165B">
              <wp:simplePos x="0" y="0"/>
              <wp:positionH relativeFrom="page">
                <wp:posOffset>6616700</wp:posOffset>
              </wp:positionH>
              <wp:positionV relativeFrom="page">
                <wp:posOffset>10243820</wp:posOffset>
              </wp:positionV>
              <wp:extent cx="596265" cy="14732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C"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B" id="_x0000_t202" coordsize="21600,21600" o:spt="202" path="m,l,21600r21600,l21600,xe">
              <v:stroke joinstyle="miter"/>
              <v:path gradientshapeok="t" o:connecttype="rect"/>
            </v:shapetype>
            <v:shape id="docshape70" o:spid="_x0000_s1071" type="#_x0000_t202" style="position:absolute;margin-left:521pt;margin-top:806.6pt;width:46.95pt;height:11.6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4F8779DC"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2" w14:textId="77777777" w:rsidR="001E4D13" w:rsidRDefault="001E4D1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5" w14:textId="01D0EC52" w:rsidR="001E4D13" w:rsidRDefault="00357F99">
    <w:pPr>
      <w:pStyle w:val="BodyText"/>
      <w:spacing w:line="14" w:lineRule="auto"/>
    </w:pPr>
    <w:r>
      <w:rPr>
        <w:noProof/>
      </w:rPr>
      <mc:AlternateContent>
        <mc:Choice Requires="wps">
          <w:drawing>
            <wp:anchor distT="0" distB="0" distL="114300" distR="114300" simplePos="0" relativeHeight="484941824" behindDoc="1" locked="0" layoutInCell="1" allowOverlap="1" wp14:anchorId="4F8779A1" wp14:editId="5802E325">
              <wp:simplePos x="0" y="0"/>
              <wp:positionH relativeFrom="page">
                <wp:posOffset>347345</wp:posOffset>
              </wp:positionH>
              <wp:positionV relativeFrom="page">
                <wp:posOffset>10243820</wp:posOffset>
              </wp:positionV>
              <wp:extent cx="596265" cy="147320"/>
              <wp:effectExtent l="0" t="0" r="0" b="0"/>
              <wp:wrapNone/>
              <wp:docPr id="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0"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1" id="_x0000_t202" coordsize="21600,21600" o:spt="202" path="m,l,21600r21600,l21600,xe">
              <v:stroke joinstyle="miter"/>
              <v:path gradientshapeok="t" o:connecttype="rect"/>
            </v:shapetype>
            <v:shape id="docshape82" o:spid="_x0000_s1075" type="#_x0000_t202" style="position:absolute;margin-left:27.35pt;margin-top:806.6pt;width:46.95pt;height:11.6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4F8779E0"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6" w14:textId="7E2E2E10" w:rsidR="001E4D13" w:rsidRDefault="00357F99">
    <w:pPr>
      <w:pStyle w:val="BodyText"/>
      <w:spacing w:line="14" w:lineRule="auto"/>
    </w:pPr>
    <w:r>
      <w:rPr>
        <w:noProof/>
      </w:rPr>
      <mc:AlternateContent>
        <mc:Choice Requires="wps">
          <w:drawing>
            <wp:anchor distT="0" distB="0" distL="114300" distR="114300" simplePos="0" relativeHeight="484942336" behindDoc="1" locked="0" layoutInCell="1" allowOverlap="1" wp14:anchorId="4F8779A2" wp14:editId="50B9ACFC">
              <wp:simplePos x="0" y="0"/>
              <wp:positionH relativeFrom="page">
                <wp:posOffset>6617335</wp:posOffset>
              </wp:positionH>
              <wp:positionV relativeFrom="page">
                <wp:posOffset>10243820</wp:posOffset>
              </wp:positionV>
              <wp:extent cx="596265" cy="147320"/>
              <wp:effectExtent l="0" t="0" r="0" b="0"/>
              <wp:wrapNone/>
              <wp:docPr id="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1"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2" id="_x0000_t202" coordsize="21600,21600" o:spt="202" path="m,l,21600r21600,l21600,xe">
              <v:stroke joinstyle="miter"/>
              <v:path gradientshapeok="t" o:connecttype="rect"/>
            </v:shapetype>
            <v:shape id="docshape83" o:spid="_x0000_s1076" type="#_x0000_t202" style="position:absolute;margin-left:521.05pt;margin-top:806.6pt;width:46.95pt;height:11.6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Eu0Lr3bAQAAmAMAAA4AAAAAAAAAAAAAAAAALgIAAGRycy9lMm9Eb2MueG1sUEsBAi0AFAAG&#10;AAgAAAAhAAYk4WviAAAADwEAAA8AAAAAAAAAAAAAAAAANQQAAGRycy9kb3ducmV2LnhtbFBLBQYA&#10;AAAABAAEAPMAAABEBQAAAAA=&#10;" filled="f" stroked="f">
              <v:textbox inset="0,0,0,0">
                <w:txbxContent>
                  <w:p w14:paraId="4F8779E1"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8" w14:textId="77777777" w:rsidR="001E4D13" w:rsidRDefault="001E4D1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B" w14:textId="4CC7CAA0" w:rsidR="001E4D13" w:rsidRDefault="00357F99">
    <w:pPr>
      <w:pStyle w:val="BodyText"/>
      <w:spacing w:line="14" w:lineRule="auto"/>
    </w:pPr>
    <w:r>
      <w:rPr>
        <w:noProof/>
      </w:rPr>
      <mc:AlternateContent>
        <mc:Choice Requires="wps">
          <w:drawing>
            <wp:anchor distT="0" distB="0" distL="114300" distR="114300" simplePos="0" relativeHeight="484945408" behindDoc="1" locked="0" layoutInCell="1" allowOverlap="1" wp14:anchorId="4F8779A8" wp14:editId="7EBDA74A">
              <wp:simplePos x="0" y="0"/>
              <wp:positionH relativeFrom="page">
                <wp:posOffset>347345</wp:posOffset>
              </wp:positionH>
              <wp:positionV relativeFrom="page">
                <wp:posOffset>10243820</wp:posOffset>
              </wp:positionV>
              <wp:extent cx="596265" cy="147320"/>
              <wp:effectExtent l="0" t="0" r="0" b="0"/>
              <wp:wrapNone/>
              <wp:docPr id="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5"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8" id="_x0000_t202" coordsize="21600,21600" o:spt="202" path="m,l,21600r21600,l21600,xe">
              <v:stroke joinstyle="miter"/>
              <v:path gradientshapeok="t" o:connecttype="rect"/>
            </v:shapetype>
            <v:shape id="docshape99" o:spid="_x0000_s1080" type="#_x0000_t202" style="position:absolute;margin-left:27.35pt;margin-top:806.6pt;width:46.95pt;height:11.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J2gEAAJg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kaRFMSVWR5ZDOI0LjzcXLdJPKQYelUL6H3sgLUX30bIlca7mguainAuwiq8W&#10;MkgxlTdhmr+9I9O0jDyZbvGabatN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TVnMnaAQAAmAMAAA4AAAAAAAAAAAAAAAAALgIAAGRycy9lMm9Eb2MueG1sUEsBAi0AFAAGAAgA&#10;AAAhAHenB7ngAAAADAEAAA8AAAAAAAAAAAAAAAAANAQAAGRycy9kb3ducmV2LnhtbFBLBQYAAAAA&#10;BAAEAPMAAABBBQAAAAA=&#10;" filled="f" stroked="f">
              <v:textbox inset="0,0,0,0">
                <w:txbxContent>
                  <w:p w14:paraId="4F8779E5"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C" w14:textId="43117D02" w:rsidR="001E4D13" w:rsidRDefault="00357F99">
    <w:pPr>
      <w:pStyle w:val="BodyText"/>
      <w:spacing w:line="14" w:lineRule="auto"/>
    </w:pPr>
    <w:r>
      <w:rPr>
        <w:noProof/>
      </w:rPr>
      <mc:AlternateContent>
        <mc:Choice Requires="wps">
          <w:drawing>
            <wp:anchor distT="0" distB="0" distL="114300" distR="114300" simplePos="0" relativeHeight="484945920" behindDoc="1" locked="0" layoutInCell="1" allowOverlap="1" wp14:anchorId="4F8779A9" wp14:editId="41C1CE3B">
              <wp:simplePos x="0" y="0"/>
              <wp:positionH relativeFrom="page">
                <wp:posOffset>6616700</wp:posOffset>
              </wp:positionH>
              <wp:positionV relativeFrom="page">
                <wp:posOffset>10243820</wp:posOffset>
              </wp:positionV>
              <wp:extent cx="596265" cy="147320"/>
              <wp:effectExtent l="0" t="0" r="0" b="0"/>
              <wp:wrapNone/>
              <wp:docPr id="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6"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9" id="_x0000_t202" coordsize="21600,21600" o:spt="202" path="m,l,21600r21600,l21600,xe">
              <v:stroke joinstyle="miter"/>
              <v:path gradientshapeok="t" o:connecttype="rect"/>
            </v:shapetype>
            <v:shape id="docshape100" o:spid="_x0000_s1081" type="#_x0000_t202" style="position:absolute;margin-left:521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LHCYzfbAQAAmAMAAA4AAAAAAAAAAAAAAAAALgIAAGRycy9lMm9Eb2MueG1sUEsBAi0AFAAG&#10;AAgAAAAhAIsyw23iAAAADwEAAA8AAAAAAAAAAAAAAAAANQQAAGRycy9kb3ducmV2LnhtbFBLBQYA&#10;AAAABAAEAPMAAABEBQAAAAA=&#10;" filled="f" stroked="f">
              <v:textbox inset="0,0,0,0">
                <w:txbxContent>
                  <w:p w14:paraId="4F8779E6"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D" w14:textId="2619740C" w:rsidR="001E4D13" w:rsidRDefault="00357F99">
    <w:pPr>
      <w:pStyle w:val="BodyText"/>
      <w:spacing w:line="14" w:lineRule="auto"/>
    </w:pPr>
    <w:r>
      <w:rPr>
        <w:noProof/>
      </w:rPr>
      <mc:AlternateContent>
        <mc:Choice Requires="wps">
          <w:drawing>
            <wp:anchor distT="0" distB="0" distL="114300" distR="114300" simplePos="0" relativeHeight="484926464" behindDoc="1" locked="0" layoutInCell="1" allowOverlap="1" wp14:anchorId="4F877983" wp14:editId="1F4B4818">
              <wp:simplePos x="0" y="0"/>
              <wp:positionH relativeFrom="page">
                <wp:posOffset>347345</wp:posOffset>
              </wp:positionH>
              <wp:positionV relativeFrom="page">
                <wp:posOffset>10243820</wp:posOffset>
              </wp:positionV>
              <wp:extent cx="596265" cy="147320"/>
              <wp:effectExtent l="0" t="0" r="0" b="0"/>
              <wp:wrapNone/>
              <wp:docPr id="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A"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3" id="_x0000_t202" coordsize="21600,21600" o:spt="202" path="m,l,21600r21600,l21600,xe">
              <v:stroke joinstyle="miter"/>
              <v:path gradientshapeok="t" o:connecttype="rect"/>
            </v:shapetype>
            <v:shape id="docshape17" o:spid="_x0000_s1053" type="#_x0000_t202" style="position:absolute;margin-left:27.35pt;margin-top:806.6pt;width:46.95pt;height:11.6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F8779CA"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E" w14:textId="52370FA9" w:rsidR="001E4D13" w:rsidRDefault="00357F99">
    <w:pPr>
      <w:pStyle w:val="BodyText"/>
      <w:spacing w:line="14" w:lineRule="auto"/>
    </w:pPr>
    <w:r>
      <w:rPr>
        <w:noProof/>
      </w:rPr>
      <mc:AlternateContent>
        <mc:Choice Requires="wps">
          <w:drawing>
            <wp:anchor distT="0" distB="0" distL="114300" distR="114300" simplePos="0" relativeHeight="484926976" behindDoc="1" locked="0" layoutInCell="1" allowOverlap="1" wp14:anchorId="4F877984" wp14:editId="72697193">
              <wp:simplePos x="0" y="0"/>
              <wp:positionH relativeFrom="page">
                <wp:posOffset>6617335</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B"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4" id="_x0000_t202" coordsize="21600,21600" o:spt="202" path="m,l,21600r21600,l21600,xe">
              <v:stroke joinstyle="miter"/>
              <v:path gradientshapeok="t" o:connecttype="rect"/>
            </v:shapetype>
            <v:shape id="docshape18" o:spid="_x0000_s1054" type="#_x0000_t202" style="position:absolute;margin-left:521.05pt;margin-top:806.6pt;width:46.95pt;height:11.6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" filled="f" stroked="f">
              <v:textbox inset="0,0,0,0">
                <w:txbxContent>
                  <w:p w14:paraId="4F8779CB"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0" w14:textId="77777777" w:rsidR="001E4D13" w:rsidRDefault="001E4D1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3" w14:textId="7F703580" w:rsidR="001E4D13" w:rsidRDefault="00357F99">
    <w:pPr>
      <w:pStyle w:val="BodyText"/>
      <w:spacing w:line="14" w:lineRule="auto"/>
    </w:pPr>
    <w:r>
      <w:rPr>
        <w:noProof/>
      </w:rPr>
      <mc:AlternateContent>
        <mc:Choice Requires="wps">
          <w:drawing>
            <wp:anchor distT="0" distB="0" distL="114300" distR="114300" simplePos="0" relativeHeight="484930560" behindDoc="1" locked="0" layoutInCell="1" allowOverlap="1" wp14:anchorId="4F87798B" wp14:editId="3BB3E54B">
              <wp:simplePos x="0" y="0"/>
              <wp:positionH relativeFrom="page">
                <wp:posOffset>347345</wp:posOffset>
              </wp:positionH>
              <wp:positionV relativeFrom="page">
                <wp:posOffset>10243820</wp:posOffset>
              </wp:positionV>
              <wp:extent cx="596265" cy="147320"/>
              <wp:effectExtent l="0" t="0" r="0" b="0"/>
              <wp:wrapNone/>
              <wp:docPr id="6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0"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B" id="_x0000_t202" coordsize="21600,21600" o:spt="202" path="m,l,21600r21600,l21600,xe">
              <v:stroke joinstyle="miter"/>
              <v:path gradientshapeok="t" o:connecttype="rect"/>
            </v:shapetype>
            <v:shape id="docshape34" o:spid="_x0000_s1059" type="#_x0000_t202" style="position:absolute;margin-left:27.35pt;margin-top:806.6pt;width:46.95pt;height:11.6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F8779D0"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4" w14:textId="241A029B" w:rsidR="001E4D13" w:rsidRDefault="00357F99">
    <w:pPr>
      <w:pStyle w:val="BodyText"/>
      <w:spacing w:line="14" w:lineRule="auto"/>
    </w:pPr>
    <w:r>
      <w:rPr>
        <w:noProof/>
      </w:rPr>
      <mc:AlternateContent>
        <mc:Choice Requires="wps">
          <w:drawing>
            <wp:anchor distT="0" distB="0" distL="114300" distR="114300" simplePos="0" relativeHeight="484931072" behindDoc="1" locked="0" layoutInCell="1" allowOverlap="1" wp14:anchorId="4F87798C" wp14:editId="2CA72A99">
              <wp:simplePos x="0" y="0"/>
              <wp:positionH relativeFrom="page">
                <wp:posOffset>6616700</wp:posOffset>
              </wp:positionH>
              <wp:positionV relativeFrom="page">
                <wp:posOffset>10243820</wp:posOffset>
              </wp:positionV>
              <wp:extent cx="596265" cy="14732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1"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C" id="_x0000_t202" coordsize="21600,21600" o:spt="202" path="m,l,21600r21600,l21600,xe">
              <v:stroke joinstyle="miter"/>
              <v:path gradientshapeok="t" o:connecttype="rect"/>
            </v:shapetype>
            <v:shape id="docshape35" o:spid="_x0000_s1060" type="#_x0000_t202" style="position:absolute;margin-left:521pt;margin-top:806.6pt;width:46.95pt;height:11.6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4F8779D1"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6" w14:textId="77777777" w:rsidR="001E4D13" w:rsidRDefault="001E4D1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9" w14:textId="4FAF549A" w:rsidR="001E4D13" w:rsidRDefault="00357F99">
    <w:pPr>
      <w:pStyle w:val="BodyText"/>
      <w:spacing w:line="14" w:lineRule="auto"/>
    </w:pPr>
    <w:r>
      <w:rPr>
        <w:noProof/>
      </w:rPr>
      <mc:AlternateContent>
        <mc:Choice Requires="wps">
          <w:drawing>
            <wp:anchor distT="0" distB="0" distL="114300" distR="114300" simplePos="0" relativeHeight="484934656" behindDoc="1" locked="0" layoutInCell="1" allowOverlap="1" wp14:anchorId="4F877993" wp14:editId="1CFA76E1">
              <wp:simplePos x="0" y="0"/>
              <wp:positionH relativeFrom="page">
                <wp:posOffset>347345</wp:posOffset>
              </wp:positionH>
              <wp:positionV relativeFrom="page">
                <wp:posOffset>10243820</wp:posOffset>
              </wp:positionV>
              <wp:extent cx="596265" cy="147320"/>
              <wp:effectExtent l="0" t="0" r="0" b="0"/>
              <wp:wrapNone/>
              <wp:docPr id="4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6"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3" id="_x0000_t202" coordsize="21600,21600" o:spt="202" path="m,l,21600r21600,l21600,xe">
              <v:stroke joinstyle="miter"/>
              <v:path gradientshapeok="t" o:connecttype="rect"/>
            </v:shapetype>
            <v:shape id="docshape52" o:spid="_x0000_s1065" type="#_x0000_t202" style="position:absolute;margin-left:27.35pt;margin-top:806.6pt;width:46.95pt;height:11.6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F8779D6"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A" w14:textId="1034993D" w:rsidR="001E4D13" w:rsidRDefault="00357F99">
    <w:pPr>
      <w:pStyle w:val="BodyText"/>
      <w:spacing w:line="14" w:lineRule="auto"/>
    </w:pPr>
    <w:r>
      <w:rPr>
        <w:noProof/>
      </w:rPr>
      <mc:AlternateContent>
        <mc:Choice Requires="wps">
          <w:drawing>
            <wp:anchor distT="0" distB="0" distL="114300" distR="114300" simplePos="0" relativeHeight="484935168" behindDoc="1" locked="0" layoutInCell="1" allowOverlap="1" wp14:anchorId="4F877994" wp14:editId="520E7894">
              <wp:simplePos x="0" y="0"/>
              <wp:positionH relativeFrom="page">
                <wp:posOffset>6616700</wp:posOffset>
              </wp:positionH>
              <wp:positionV relativeFrom="page">
                <wp:posOffset>10243820</wp:posOffset>
              </wp:positionV>
              <wp:extent cx="596265" cy="147320"/>
              <wp:effectExtent l="0" t="0" r="0" b="0"/>
              <wp:wrapNone/>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7" w14:textId="77777777" w:rsidR="001E4D13" w:rsidRDefault="00A752E3">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4" id="_x0000_t202" coordsize="21600,21600" o:spt="202" path="m,l,21600r21600,l21600,xe">
              <v:stroke joinstyle="miter"/>
              <v:path gradientshapeok="t" o:connecttype="rect"/>
            </v:shapetype>
            <v:shape id="docshape53" o:spid="_x0000_s1066" type="#_x0000_t202" style="position:absolute;margin-left:521pt;margin-top:806.6pt;width:46.95pt;height:11.6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4F8779D7" w14:textId="77777777" w:rsidR="001E4D13" w:rsidRDefault="00A752E3">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7797D" w14:textId="77777777" w:rsidR="00D202BD" w:rsidRDefault="00247020">
      <w:r>
        <w:separator/>
      </w:r>
    </w:p>
  </w:footnote>
  <w:footnote w:type="continuationSeparator" w:id="0">
    <w:p w14:paraId="4F87797F" w14:textId="77777777" w:rsidR="00D202BD" w:rsidRDefault="00247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B" w14:textId="28A7B5B5" w:rsidR="001E4D13" w:rsidRDefault="00357F99">
    <w:pPr>
      <w:pStyle w:val="BodyText"/>
      <w:spacing w:line="14" w:lineRule="auto"/>
    </w:pPr>
    <w:r>
      <w:rPr>
        <w:noProof/>
      </w:rPr>
      <mc:AlternateContent>
        <mc:Choice Requires="wps">
          <w:drawing>
            <wp:anchor distT="0" distB="0" distL="114300" distR="114300" simplePos="0" relativeHeight="484923392" behindDoc="1" locked="0" layoutInCell="1" allowOverlap="1" wp14:anchorId="4F87797D" wp14:editId="1091138D">
              <wp:simplePos x="0" y="0"/>
              <wp:positionH relativeFrom="page">
                <wp:posOffset>795020</wp:posOffset>
              </wp:positionH>
              <wp:positionV relativeFrom="page">
                <wp:posOffset>0</wp:posOffset>
              </wp:positionV>
              <wp:extent cx="6350" cy="612140"/>
              <wp:effectExtent l="0" t="0" r="0" b="0"/>
              <wp:wrapNone/>
              <wp:docPr id="9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F7838" id="docshape11" o:spid="_x0000_s1026" style="position:absolute;margin-left:62.6pt;margin-top:0;width:.5pt;height:48.2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3904" behindDoc="1" locked="0" layoutInCell="1" allowOverlap="1" wp14:anchorId="4F87797E" wp14:editId="7D987E19">
              <wp:simplePos x="0" y="0"/>
              <wp:positionH relativeFrom="page">
                <wp:posOffset>321945</wp:posOffset>
              </wp:positionH>
              <wp:positionV relativeFrom="page">
                <wp:posOffset>313690</wp:posOffset>
              </wp:positionV>
              <wp:extent cx="294640" cy="254000"/>
              <wp:effectExtent l="0" t="0" r="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7E" id="_x0000_t202" coordsize="21600,21600" o:spt="202" path="m,l,21600r21600,l21600,xe">
              <v:stroke joinstyle="miter"/>
              <v:path gradientshapeok="t" o:connecttype="rect"/>
            </v:shapetype>
            <v:shape id="docshape12" o:spid="_x0000_s1049" type="#_x0000_t202" style="position:absolute;margin-left:25.35pt;margin-top:24.7pt;width:23.2pt;height:20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4416" behindDoc="1" locked="0" layoutInCell="1" allowOverlap="1" wp14:anchorId="4F87797F" wp14:editId="0A78934E">
              <wp:simplePos x="0" y="0"/>
              <wp:positionH relativeFrom="page">
                <wp:posOffset>932815</wp:posOffset>
              </wp:positionH>
              <wp:positionV relativeFrom="page">
                <wp:posOffset>338455</wp:posOffset>
              </wp:positionV>
              <wp:extent cx="445135" cy="223520"/>
              <wp:effectExtent l="0" t="0" r="0" b="0"/>
              <wp:wrapNone/>
              <wp:docPr id="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7"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7F" id="docshape13" o:spid="_x0000_s1050" type="#_x0000_t202" style="position:absolute;margin-left:73.45pt;margin-top:26.65pt;width:35.05pt;height:17.6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" filled="f" stroked="f">
              <v:textbox inset="0,0,0,0">
                <w:txbxContent>
                  <w:p w14:paraId="4F8779C7"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D" w14:textId="13CECA1F" w:rsidR="001E4D13" w:rsidRDefault="000C5225">
    <w:pPr>
      <w:pStyle w:val="BodyText"/>
      <w:spacing w:line="14" w:lineRule="auto"/>
    </w:pPr>
    <w:r>
      <w:rPr>
        <w:noProof/>
      </w:rPr>
      <mc:AlternateContent>
        <mc:Choice Requires="wps">
          <w:drawing>
            <wp:anchor distT="0" distB="0" distL="114300" distR="114300" simplePos="0" relativeHeight="484936704" behindDoc="1" locked="0" layoutInCell="1" allowOverlap="1" wp14:anchorId="4F877997" wp14:editId="524A3AE4">
              <wp:simplePos x="0" y="0"/>
              <wp:positionH relativeFrom="page">
                <wp:posOffset>933450</wp:posOffset>
              </wp:positionH>
              <wp:positionV relativeFrom="page">
                <wp:posOffset>342900</wp:posOffset>
              </wp:positionV>
              <wp:extent cx="1028700" cy="223520"/>
              <wp:effectExtent l="0" t="0" r="0" b="508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9" w14:textId="7F2CB171" w:rsidR="001E4D13" w:rsidRDefault="00247020">
                          <w:pPr>
                            <w:spacing w:before="15"/>
                            <w:ind w:left="20"/>
                            <w:rPr>
                              <w:sz w:val="26"/>
                            </w:rPr>
                          </w:pPr>
                          <w:r>
                            <w:t>Lerneinheit</w:t>
                          </w:r>
                          <w:r>
                            <w:rPr>
                              <w:color w:val="003946"/>
                              <w:sz w:val="26"/>
                            </w:rPr>
                            <w:t xml:space="preserve"> </w:t>
                          </w:r>
                          <w:r w:rsidR="000C5225">
                            <w:rPr>
                              <w:color w:val="003946"/>
                              <w:sz w:val="26"/>
                            </w:rPr>
                            <w:t>4</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7" id="_x0000_t202" coordsize="21600,21600" o:spt="202" path="m,l,21600r21600,l21600,xe">
              <v:stroke joinstyle="miter"/>
              <v:path gradientshapeok="t" o:connecttype="rect"/>
            </v:shapetype>
            <v:shape id="docshape66" o:spid="_x0000_s1067" type="#_x0000_t202" style="position:absolute;margin-left:73.5pt;margin-top:27pt;width:81pt;height:17.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" filled="f" stroked="f">
              <v:textbox inset="0,0,0,0">
                <w:txbxContent>
                  <w:p w14:paraId="4F8779D9" w14:textId="7F2CB171" w:rsidR="001E4D13" w:rsidRDefault="00247020">
                    <w:pPr>
                      <w:spacing w:before="15"/>
                      <w:ind w:left="20"/>
                      <w:rPr>
                        <w:sz w:val="26"/>
                      </w:rPr>
                    </w:pPr>
                    <w:r>
                      <w:t>Lerneinheit</w:t>
                    </w:r>
                    <w:r>
                      <w:rPr>
                        <w:color w:val="003946"/>
                        <w:sz w:val="26"/>
                      </w:rPr>
                      <w:t xml:space="preserve"> </w:t>
                    </w:r>
                    <w:r w:rsidR="000C5225">
                      <w:rPr>
                        <w:color w:val="003946"/>
                        <w:sz w:val="26"/>
                      </w:rPr>
                      <w:t>4</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r w:rsidR="00357F99">
      <w:rPr>
        <w:noProof/>
      </w:rPr>
      <mc:AlternateContent>
        <mc:Choice Requires="wps">
          <w:drawing>
            <wp:anchor distT="0" distB="0" distL="114300" distR="114300" simplePos="0" relativeHeight="484935680" behindDoc="1" locked="0" layoutInCell="1" allowOverlap="1" wp14:anchorId="4F877995" wp14:editId="66E2FAAE">
              <wp:simplePos x="0" y="0"/>
              <wp:positionH relativeFrom="page">
                <wp:posOffset>795020</wp:posOffset>
              </wp:positionH>
              <wp:positionV relativeFrom="page">
                <wp:posOffset>0</wp:posOffset>
              </wp:positionV>
              <wp:extent cx="6350" cy="61214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5193" id="docshape64" o:spid="_x0000_s1026" style="position:absolute;margin-left:62.6pt;margin-top:0;width:.5pt;height:48.2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357F99">
      <w:rPr>
        <w:noProof/>
      </w:rPr>
      <mc:AlternateContent>
        <mc:Choice Requires="wps">
          <w:drawing>
            <wp:anchor distT="0" distB="0" distL="114300" distR="114300" simplePos="0" relativeHeight="484936192" behindDoc="1" locked="0" layoutInCell="1" allowOverlap="1" wp14:anchorId="4F877996" wp14:editId="0F21DECE">
              <wp:simplePos x="0" y="0"/>
              <wp:positionH relativeFrom="page">
                <wp:posOffset>321945</wp:posOffset>
              </wp:positionH>
              <wp:positionV relativeFrom="page">
                <wp:posOffset>313690</wp:posOffset>
              </wp:positionV>
              <wp:extent cx="393065" cy="254000"/>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6" id="docshape65" o:spid="_x0000_s1068" type="#_x0000_t202" style="position:absolute;margin-left:25.35pt;margin-top:24.7pt;width:30.95pt;height:20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U02gEAAJgDAAAOAAAAZHJzL2Uyb0RvYy54bWysU9tu1DAQfUfiHyy/s8luaV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sWbi/zqUgrNW5vL13meQslUsVz2SOGdgUHEopTImSZwdXikEMmoYjkS33LwYPs+5dq73xp8MHYS&#10;+ch3Zh6mahK2ZmXXUVoUU0F9ZDkI87jweHPRAf6QYuRRKSV93ys0UvTvHVsS52opcCmqpVBO89VS&#10;Binm8i7M87f3aNuOkWfTHdyybY1N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G&#10;NXU02gEAAJgDAAAOAAAAAAAAAAAAAAAAAC4CAABkcnMvZTJvRG9jLnhtbFBLAQItABQABgAIAAAA&#10;IQCm0hHb3gAAAAgBAAAPAAAAAAAAAAAAAAAAADQEAABkcnMvZG93bnJldi54bWxQSwUGAAAAAAQA&#10;BADzAAAAPwUAAAAA&#10;" filled="f" stroked="f">
              <v:textbox inset="0,0,0,0">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E" w14:textId="5B36A558" w:rsidR="001E4D13" w:rsidRDefault="00357F99">
    <w:pPr>
      <w:pStyle w:val="BodyText"/>
      <w:spacing w:line="14" w:lineRule="auto"/>
    </w:pPr>
    <w:r>
      <w:rPr>
        <w:noProof/>
      </w:rPr>
      <mc:AlternateContent>
        <mc:Choice Requires="wps">
          <w:drawing>
            <wp:anchor distT="0" distB="0" distL="114300" distR="114300" simplePos="0" relativeHeight="484937216" behindDoc="1" locked="0" layoutInCell="1" allowOverlap="1" wp14:anchorId="4F877998" wp14:editId="001FB385">
              <wp:simplePos x="0" y="0"/>
              <wp:positionH relativeFrom="page">
                <wp:posOffset>6758305</wp:posOffset>
              </wp:positionH>
              <wp:positionV relativeFrom="page">
                <wp:posOffset>0</wp:posOffset>
              </wp:positionV>
              <wp:extent cx="6350" cy="61214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19102" id="docshape67" o:spid="_x0000_s1026" style="position:absolute;margin-left:532.15pt;margin-top:0;width:.5pt;height:48.2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7728" behindDoc="1" locked="0" layoutInCell="1" allowOverlap="1" wp14:anchorId="4F877999" wp14:editId="2B092CF1">
              <wp:simplePos x="0" y="0"/>
              <wp:positionH relativeFrom="page">
                <wp:posOffset>6165215</wp:posOffset>
              </wp:positionH>
              <wp:positionV relativeFrom="page">
                <wp:posOffset>313690</wp:posOffset>
              </wp:positionV>
              <wp:extent cx="1085850" cy="25400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9" id="_x0000_t202" coordsize="21600,21600" o:spt="202" path="m,l,21600r21600,l21600,xe">
              <v:stroke joinstyle="miter"/>
              <v:path gradientshapeok="t" o:connecttype="rect"/>
            </v:shapetype>
            <v:shape id="docshape68" o:spid="_x0000_s1069" type="#_x0000_t202" style="position:absolute;margin-left:485.45pt;margin-top:24.7pt;width:85.5pt;height:20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R2AEAAJkDAAAOAAAAZHJzL2Uyb0RvYy54bWysU9uO0zAQfUfiHyy/06QVRV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" filled="f" stroked="f">
              <v:textbox inset="0,0,0,0">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1" w14:textId="77777777" w:rsidR="001E4D13" w:rsidRDefault="001E4D1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3" w14:textId="4D2C90EA" w:rsidR="001E4D13" w:rsidRDefault="00357F99">
    <w:pPr>
      <w:pStyle w:val="BodyText"/>
      <w:spacing w:line="14" w:lineRule="auto"/>
    </w:pPr>
    <w:r>
      <w:rPr>
        <w:noProof/>
      </w:rPr>
      <mc:AlternateContent>
        <mc:Choice Requires="wps">
          <w:drawing>
            <wp:anchor distT="0" distB="0" distL="114300" distR="114300" simplePos="0" relativeHeight="484939264" behindDoc="1" locked="0" layoutInCell="1" allowOverlap="1" wp14:anchorId="4F87799C" wp14:editId="59487E92">
              <wp:simplePos x="0" y="0"/>
              <wp:positionH relativeFrom="page">
                <wp:posOffset>795020</wp:posOffset>
              </wp:positionH>
              <wp:positionV relativeFrom="page">
                <wp:posOffset>0</wp:posOffset>
              </wp:positionV>
              <wp:extent cx="6350" cy="612140"/>
              <wp:effectExtent l="0" t="0" r="0" b="0"/>
              <wp:wrapNone/>
              <wp:docPr id="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A06B4" id="docshape77" o:spid="_x0000_s1026" style="position:absolute;margin-left:62.6pt;margin-top:0;width:.5pt;height:48.2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9776" behindDoc="1" locked="0" layoutInCell="1" allowOverlap="1" wp14:anchorId="4F87799D" wp14:editId="60A3B925">
              <wp:simplePos x="0" y="0"/>
              <wp:positionH relativeFrom="page">
                <wp:posOffset>321945</wp:posOffset>
              </wp:positionH>
              <wp:positionV relativeFrom="page">
                <wp:posOffset>313690</wp:posOffset>
              </wp:positionV>
              <wp:extent cx="388620" cy="254000"/>
              <wp:effectExtent l="0" t="0" r="0" b="0"/>
              <wp:wrapNone/>
              <wp:docPr id="2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D" id="_x0000_t202" coordsize="21600,21600" o:spt="202" path="m,l,21600r21600,l21600,xe">
              <v:stroke joinstyle="miter"/>
              <v:path gradientshapeok="t" o:connecttype="rect"/>
            </v:shapetype>
            <v:shape id="docshape78" o:spid="_x0000_s1072" type="#_x0000_t202" style="position:absolute;margin-left:25.35pt;margin-top:24.7pt;width:30.6pt;height:20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g02gEAAJgDAAAOAAAAZHJzL2Uyb0RvYy54bWysU9tu2zAMfR+wfxD0vthJty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Lzabq83XNFc2rx5n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OpL&#10;GDTaAQAAmAMAAA4AAAAAAAAAAAAAAAAALgIAAGRycy9lMm9Eb2MueG1sUEsBAi0AFAAGAAgAAAAh&#10;AI1FmMndAAAACAEAAA8AAAAAAAAAAAAAAAAANAQAAGRycy9kb3ducmV2LnhtbFBLBQYAAAAABAAE&#10;APMAAAA+BQAAAAA=&#10;" filled="f" stroked="f">
              <v:textbox inset="0,0,0,0">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0288" behindDoc="1" locked="0" layoutInCell="1" allowOverlap="1" wp14:anchorId="4F87799E" wp14:editId="2A4CCC21">
              <wp:simplePos x="0" y="0"/>
              <wp:positionH relativeFrom="page">
                <wp:posOffset>932815</wp:posOffset>
              </wp:positionH>
              <wp:positionV relativeFrom="page">
                <wp:posOffset>338455</wp:posOffset>
              </wp:positionV>
              <wp:extent cx="457200" cy="223520"/>
              <wp:effectExtent l="0" t="0" r="0" b="0"/>
              <wp:wrapNone/>
              <wp:docPr id="2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E" w14:textId="77777777" w:rsidR="001E4D13" w:rsidRDefault="00247020">
                          <w:pPr>
                            <w:spacing w:before="15"/>
                            <w:ind w:left="20"/>
                            <w:rPr>
                              <w:sz w:val="26"/>
                            </w:rPr>
                          </w:pPr>
                          <w:r>
                            <w:rPr>
                              <w:color w:val="003946"/>
                              <w:sz w:val="26"/>
                            </w:rPr>
                            <w:t>Lerneinheit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E" id="docshape79" o:spid="_x0000_s1073" type="#_x0000_t202" style="position:absolute;margin-left:73.45pt;margin-top:26.65pt;width:36pt;height:17.6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" filled="f" stroked="f">
              <v:textbox inset="0,0,0,0">
                <w:txbxContent>
                  <w:p w14:paraId="4F8779DE" w14:textId="77777777" w:rsidR="001E4D13" w:rsidRDefault="00247020">
                    <w:pPr>
                      <w:spacing w:before="15"/>
                      <w:ind w:left="20"/>
                      <w:rPr>
                        <w:sz w:val="26"/>
                      </w:rPr>
                    </w:pPr>
                    <w:r>
                      <w:rPr>
                        <w:color w:val="003946"/>
                        <w:sz w:val="26"/>
                      </w:rPr>
                      <w:t>Lerneinheit 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4" w14:textId="67DEC313" w:rsidR="001E4D13" w:rsidRDefault="00357F99">
    <w:pPr>
      <w:pStyle w:val="BodyText"/>
      <w:spacing w:line="14" w:lineRule="auto"/>
    </w:pPr>
    <w:r>
      <w:rPr>
        <w:noProof/>
      </w:rPr>
      <mc:AlternateContent>
        <mc:Choice Requires="wps">
          <w:drawing>
            <wp:anchor distT="0" distB="0" distL="114300" distR="114300" simplePos="0" relativeHeight="484940800" behindDoc="1" locked="0" layoutInCell="1" allowOverlap="1" wp14:anchorId="4F87799F" wp14:editId="5C9C00FD">
              <wp:simplePos x="0" y="0"/>
              <wp:positionH relativeFrom="page">
                <wp:posOffset>6758305</wp:posOffset>
              </wp:positionH>
              <wp:positionV relativeFrom="page">
                <wp:posOffset>0</wp:posOffset>
              </wp:positionV>
              <wp:extent cx="6350" cy="612140"/>
              <wp:effectExtent l="0" t="0" r="0" b="0"/>
              <wp:wrapNone/>
              <wp:docPr id="2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33027" id="docshape80" o:spid="_x0000_s1026" style="position:absolute;margin-left:532.15pt;margin-top:0;width:.5pt;height:48.2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1312" behindDoc="1" locked="0" layoutInCell="1" allowOverlap="1" wp14:anchorId="4F8779A0" wp14:editId="1F5F9EBE">
              <wp:simplePos x="0" y="0"/>
              <wp:positionH relativeFrom="page">
                <wp:posOffset>6170295</wp:posOffset>
              </wp:positionH>
              <wp:positionV relativeFrom="page">
                <wp:posOffset>313690</wp:posOffset>
              </wp:positionV>
              <wp:extent cx="1080770" cy="254000"/>
              <wp:effectExtent l="0" t="0" r="0" b="0"/>
              <wp:wrapNone/>
              <wp:docPr id="2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0" id="_x0000_t202" coordsize="21600,21600" o:spt="202" path="m,l,21600r21600,l21600,xe">
              <v:stroke joinstyle="miter"/>
              <v:path gradientshapeok="t" o:connecttype="rect"/>
            </v:shapetype>
            <v:shape id="docshape81" o:spid="_x0000_s1074" type="#_x0000_t202" style="position:absolute;margin-left:485.85pt;margin-top:24.7pt;width:85.1pt;height:20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J42QEAAJkDAAAOAAAAZHJzL2Uyb0RvYy54bWysU8Fu1DAQvSPxD5bvbLIroF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" filled="f" stroked="f">
              <v:textbox inset="0,0,0,0">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7" w14:textId="77777777" w:rsidR="001E4D13" w:rsidRDefault="001E4D1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9" w14:textId="08E399D8" w:rsidR="001E4D13" w:rsidRDefault="00357F99">
    <w:pPr>
      <w:pStyle w:val="BodyText"/>
      <w:spacing w:line="14" w:lineRule="auto"/>
    </w:pPr>
    <w:r>
      <w:rPr>
        <w:noProof/>
      </w:rPr>
      <mc:AlternateContent>
        <mc:Choice Requires="wps">
          <w:drawing>
            <wp:anchor distT="0" distB="0" distL="114300" distR="114300" simplePos="0" relativeHeight="484942848" behindDoc="1" locked="0" layoutInCell="1" allowOverlap="1" wp14:anchorId="4F8779A3" wp14:editId="017537A0">
              <wp:simplePos x="0" y="0"/>
              <wp:positionH relativeFrom="page">
                <wp:posOffset>795020</wp:posOffset>
              </wp:positionH>
              <wp:positionV relativeFrom="page">
                <wp:posOffset>0</wp:posOffset>
              </wp:positionV>
              <wp:extent cx="6350" cy="612140"/>
              <wp:effectExtent l="0" t="0" r="0" b="0"/>
              <wp:wrapNone/>
              <wp:docPr id="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B16CF" id="docshape94" o:spid="_x0000_s1026" style="position:absolute;margin-left:62.6pt;margin-top:0;width:.5pt;height:48.2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3360" behindDoc="1" locked="0" layoutInCell="1" allowOverlap="1" wp14:anchorId="4F8779A4" wp14:editId="439CB9DD">
              <wp:simplePos x="0" y="0"/>
              <wp:positionH relativeFrom="page">
                <wp:posOffset>321945</wp:posOffset>
              </wp:positionH>
              <wp:positionV relativeFrom="page">
                <wp:posOffset>313690</wp:posOffset>
              </wp:positionV>
              <wp:extent cx="388620" cy="254000"/>
              <wp:effectExtent l="0" t="0" r="0" b="0"/>
              <wp:wrapNone/>
              <wp:docPr id="1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4" id="_x0000_t202" coordsize="21600,21600" o:spt="202" path="m,l,21600r21600,l21600,xe">
              <v:stroke joinstyle="miter"/>
              <v:path gradientshapeok="t" o:connecttype="rect"/>
            </v:shapetype>
            <v:shape id="docshape95" o:spid="_x0000_s1077" type="#_x0000_t202" style="position:absolute;margin-left:25.35pt;margin-top:24.7pt;width:30.6pt;height:20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GTD&#10;IwraAQAAmAMAAA4AAAAAAAAAAAAAAAAALgIAAGRycy9lMm9Eb2MueG1sUEsBAi0AFAAGAAgAAAAh&#10;AI1FmMndAAAACAEAAA8AAAAAAAAAAAAAAAAANAQAAGRycy9kb3ducmV2LnhtbFBLBQYAAAAABAAE&#10;APMAAAA+BQAAAAA=&#10;" filled="f" stroked="f">
              <v:textbox inset="0,0,0,0">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3872" behindDoc="1" locked="0" layoutInCell="1" allowOverlap="1" wp14:anchorId="4F8779A5" wp14:editId="1ECF2E2C">
              <wp:simplePos x="0" y="0"/>
              <wp:positionH relativeFrom="page">
                <wp:posOffset>932815</wp:posOffset>
              </wp:positionH>
              <wp:positionV relativeFrom="page">
                <wp:posOffset>338455</wp:posOffset>
              </wp:positionV>
              <wp:extent cx="826770" cy="223520"/>
              <wp:effectExtent l="0" t="0" r="0" b="0"/>
              <wp:wrapNone/>
              <wp:docPr id="1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3" w14:textId="77777777" w:rsidR="001E4D13" w:rsidRDefault="00247020">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A5" id="docshape96" o:spid="_x0000_s1078" type="#_x0000_t202" style="position:absolute;margin-left:73.45pt;margin-top:26.65pt;width:65.1pt;height:17.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" filled="f" stroked="f">
              <v:textbox inset="0,0,0,0">
                <w:txbxContent>
                  <w:p w14:paraId="4F8779E3" w14:textId="77777777" w:rsidR="001E4D13" w:rsidRDefault="00247020">
                    <w:pPr>
                      <w:spacing w:before="15"/>
                      <w:ind w:left="20"/>
                      <w:rPr>
                        <w:sz w:val="26"/>
                      </w:rPr>
                    </w:pPr>
                    <w:r>
                      <w:rPr>
                        <w:color w:val="003946"/>
                        <w:sz w:val="26"/>
                      </w:rPr>
                      <w:t>Anhang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A" w14:textId="772F2570" w:rsidR="001E4D13" w:rsidRDefault="00357F99">
    <w:pPr>
      <w:pStyle w:val="BodyText"/>
      <w:spacing w:line="14" w:lineRule="auto"/>
    </w:pPr>
    <w:r>
      <w:rPr>
        <w:noProof/>
      </w:rPr>
      <mc:AlternateContent>
        <mc:Choice Requires="wps">
          <w:drawing>
            <wp:anchor distT="0" distB="0" distL="114300" distR="114300" simplePos="0" relativeHeight="484944384" behindDoc="1" locked="0" layoutInCell="1" allowOverlap="1" wp14:anchorId="4F8779A6" wp14:editId="2B6C5CC1">
              <wp:simplePos x="0" y="0"/>
              <wp:positionH relativeFrom="page">
                <wp:posOffset>6758305</wp:posOffset>
              </wp:positionH>
              <wp:positionV relativeFrom="page">
                <wp:posOffset>0</wp:posOffset>
              </wp:positionV>
              <wp:extent cx="6350" cy="612140"/>
              <wp:effectExtent l="0" t="0" r="0" b="0"/>
              <wp:wrapNone/>
              <wp:docPr id="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0C993" id="docshape97" o:spid="_x0000_s1026" style="position:absolute;margin-left:532.15pt;margin-top:0;width:.5pt;height:48.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4F8779A7" wp14:editId="032CD502">
              <wp:simplePos x="0" y="0"/>
              <wp:positionH relativeFrom="page">
                <wp:posOffset>5800725</wp:posOffset>
              </wp:positionH>
              <wp:positionV relativeFrom="page">
                <wp:posOffset>313690</wp:posOffset>
              </wp:positionV>
              <wp:extent cx="1450975" cy="254000"/>
              <wp:effectExtent l="0" t="0" r="0" b="0"/>
              <wp:wrapNone/>
              <wp:docPr id="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7" id="_x0000_t202" coordsize="21600,21600" o:spt="202" path="m,l,21600r21600,l21600,xe">
              <v:stroke joinstyle="miter"/>
              <v:path gradientshapeok="t" o:connecttype="rect"/>
            </v:shapetype>
            <v:shape id="docshape98" o:spid="_x0000_s1079" type="#_x0000_t202" style="position:absolute;margin-left:456.75pt;margin-top:24.7pt;width:114.25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2g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p8ZRTYX1kfUQTvPC881Fi/RTioFnpZT+xx5IS9F9suxJHKy5oLmo5gKs4qel&#10;DFJM5XWYBnDvyOxaRp5ct3jFvjUmSXpiceLL+Selp1mNA/b7d7r19EdtfwE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EFwfp9oBAACZAwAADgAAAAAAAAAAAAAAAAAuAgAAZHJzL2Uyb0RvYy54bWxQSwECLQAUAAYACAAA&#10;ACEAYK25K98AAAAKAQAADwAAAAAAAAAAAAAAAAA0BAAAZHJzL2Rvd25yZXYueG1sUEsFBgAAAAAE&#10;AAQA8wAAAEAFAAAAAA==&#10;" filled="f" stroked="f">
              <v:textbox inset="0,0,0,0">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C" w14:textId="26B139D3" w:rsidR="001E4D13" w:rsidRDefault="00357F99">
    <w:pPr>
      <w:pStyle w:val="BodyText"/>
      <w:spacing w:line="14" w:lineRule="auto"/>
    </w:pPr>
    <w:r>
      <w:rPr>
        <w:noProof/>
      </w:rPr>
      <mc:AlternateContent>
        <mc:Choice Requires="wps">
          <w:drawing>
            <wp:anchor distT="0" distB="0" distL="114300" distR="114300" simplePos="0" relativeHeight="484924928" behindDoc="1" locked="0" layoutInCell="1" allowOverlap="1" wp14:anchorId="4F877980" wp14:editId="5867F1B9">
              <wp:simplePos x="0" y="0"/>
              <wp:positionH relativeFrom="page">
                <wp:posOffset>6758305</wp:posOffset>
              </wp:positionH>
              <wp:positionV relativeFrom="page">
                <wp:posOffset>0</wp:posOffset>
              </wp:positionV>
              <wp:extent cx="6350" cy="612140"/>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8D6F" id="docshape14" o:spid="_x0000_s1026" style="position:absolute;margin-left:532.15pt;margin-top:0;width:.5pt;height:48.2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5440" behindDoc="1" locked="0" layoutInCell="1" allowOverlap="1" wp14:anchorId="4F877981" wp14:editId="51BE9207">
              <wp:simplePos x="0" y="0"/>
              <wp:positionH relativeFrom="page">
                <wp:posOffset>6963410</wp:posOffset>
              </wp:positionH>
              <wp:positionV relativeFrom="page">
                <wp:posOffset>313690</wp:posOffset>
              </wp:positionV>
              <wp:extent cx="285750" cy="25400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1" id="_x0000_t202" coordsize="21600,21600" o:spt="202" path="m,l,21600r21600,l21600,xe">
              <v:stroke joinstyle="miter"/>
              <v:path gradientshapeok="t" o:connecttype="rect"/>
            </v:shapetype>
            <v:shape id="docshape15" o:spid="_x0000_s1051" type="#_x0000_t202" style="position:absolute;margin-left:548.3pt;margin-top:24.7pt;width:22.5pt;height:20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dm2QEAAJc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N1fbtliuKS5vt6zxPQ8mgWB478uG9xkHEoJTEM03gcHzwIZKBYrkSe1m8N32f5trb3xJ8MWYS&#10;+ch3Zh6mahKm5uZRWdRSYX1iNYTztvB2c9Ah/ZBi5E0ppf9+ANJS9B8sOxLXagloCaolAKv4aSmD&#10;FHN4G+b1OzgybcfIs+cWb9i1xiRFzyzOdHn6Seh5U+N6/fqdbj3/T/ufAA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Ct+&#10;d2bZAQAAlwMAAA4AAAAAAAAAAAAAAAAALgIAAGRycy9lMm9Eb2MueG1sUEsBAi0AFAAGAAgAAAAh&#10;AMbqR4DeAAAACwEAAA8AAAAAAAAAAAAAAAAAMwQAAGRycy9kb3ducmV2LnhtbFBLBQYAAAAABAAE&#10;APMAAAA+BQAAAAA=&#10;" filled="f" stroked="f">
              <v:textbox inset="0,0,0,0">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5952" behindDoc="1" locked="0" layoutInCell="1" allowOverlap="1" wp14:anchorId="4F877982" wp14:editId="3ADA9AC8">
              <wp:simplePos x="0" y="0"/>
              <wp:positionH relativeFrom="page">
                <wp:posOffset>6182360</wp:posOffset>
              </wp:positionH>
              <wp:positionV relativeFrom="page">
                <wp:posOffset>338455</wp:posOffset>
              </wp:positionV>
              <wp:extent cx="445135" cy="223520"/>
              <wp:effectExtent l="0" t="0" r="0" b="0"/>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9"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2" id="docshape16" o:spid="_x0000_s1052" type="#_x0000_t202" style="position:absolute;margin-left:486.8pt;margin-top:26.65pt;width:35.05pt;height:17.6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" filled="f" stroked="f">
              <v:textbox inset="0,0,0,0">
                <w:txbxContent>
                  <w:p w14:paraId="4F8779C9"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F" w14:textId="77777777" w:rsidR="001E4D13" w:rsidRDefault="001E4D1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1" w14:textId="1F742370" w:rsidR="001E4D13" w:rsidRDefault="00357F99">
    <w:pPr>
      <w:pStyle w:val="BodyText"/>
      <w:spacing w:line="14" w:lineRule="auto"/>
    </w:pPr>
    <w:r>
      <w:rPr>
        <w:noProof/>
      </w:rPr>
      <mc:AlternateContent>
        <mc:Choice Requires="wps">
          <w:drawing>
            <wp:anchor distT="0" distB="0" distL="114300" distR="114300" simplePos="0" relativeHeight="484927488" behindDoc="1" locked="0" layoutInCell="1" allowOverlap="1" wp14:anchorId="4F877985" wp14:editId="5784DF37">
              <wp:simplePos x="0" y="0"/>
              <wp:positionH relativeFrom="page">
                <wp:posOffset>795020</wp:posOffset>
              </wp:positionH>
              <wp:positionV relativeFrom="page">
                <wp:posOffset>0</wp:posOffset>
              </wp:positionV>
              <wp:extent cx="6350" cy="612140"/>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D0FB4" id="docshape28" o:spid="_x0000_s1026" style="position:absolute;margin-left:62.6pt;margin-top:0;width:.5pt;height:48.2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8000" behindDoc="1" locked="0" layoutInCell="1" allowOverlap="1" wp14:anchorId="4F877986" wp14:editId="45DCFED7">
              <wp:simplePos x="0" y="0"/>
              <wp:positionH relativeFrom="page">
                <wp:posOffset>321945</wp:posOffset>
              </wp:positionH>
              <wp:positionV relativeFrom="page">
                <wp:posOffset>313690</wp:posOffset>
              </wp:positionV>
              <wp:extent cx="298450" cy="25400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6" id="_x0000_t202" coordsize="21600,21600" o:spt="202" path="m,l,21600r21600,l21600,xe">
              <v:stroke joinstyle="miter"/>
              <v:path gradientshapeok="t" o:connecttype="rect"/>
            </v:shapetype>
            <v:shape id="docshape29" o:spid="_x0000_s1055" type="#_x0000_t202" style="position:absolute;margin-left:25.35pt;margin-top:24.7pt;width:23.5pt;height:20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VTnVr&#10;2gEAAJcDAAAOAAAAAAAAAAAAAAAAAC4CAABkcnMvZTJvRG9jLnhtbFBLAQItABQABgAIAAAAIQA5&#10;k6fd2wAAAAcBAAAPAAAAAAAAAAAAAAAAADQEAABkcnMvZG93bnJldi54bWxQSwUGAAAAAAQABADz&#10;AAAAPAUAAAAA&#10;" filled="f" stroked="f">
              <v:textbox inset="0,0,0,0">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8512" behindDoc="1" locked="0" layoutInCell="1" allowOverlap="1" wp14:anchorId="4F877987" wp14:editId="7C0296BA">
              <wp:simplePos x="0" y="0"/>
              <wp:positionH relativeFrom="page">
                <wp:posOffset>932815</wp:posOffset>
              </wp:positionH>
              <wp:positionV relativeFrom="page">
                <wp:posOffset>338455</wp:posOffset>
              </wp:positionV>
              <wp:extent cx="455930" cy="223520"/>
              <wp:effectExtent l="0" t="0" r="0" b="0"/>
              <wp:wrapNone/>
              <wp:docPr id="7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D"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7" id="docshape30" o:spid="_x0000_s1056" type="#_x0000_t202" style="position:absolute;margin-left:73.45pt;margin-top:26.65pt;width:35.9pt;height:17.6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" filled="f" stroked="f">
              <v:textbox inset="0,0,0,0">
                <w:txbxContent>
                  <w:p w14:paraId="4F8779CD"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2" w14:textId="4B55C172" w:rsidR="001E4D13" w:rsidRDefault="00357F99">
    <w:pPr>
      <w:pStyle w:val="BodyText"/>
      <w:spacing w:line="14" w:lineRule="auto"/>
    </w:pPr>
    <w:r>
      <w:rPr>
        <w:noProof/>
      </w:rPr>
      <mc:AlternateContent>
        <mc:Choice Requires="wps">
          <w:drawing>
            <wp:anchor distT="0" distB="0" distL="114300" distR="114300" simplePos="0" relativeHeight="484929024" behindDoc="1" locked="0" layoutInCell="1" allowOverlap="1" wp14:anchorId="4F877988" wp14:editId="6D720C7B">
              <wp:simplePos x="0" y="0"/>
              <wp:positionH relativeFrom="page">
                <wp:posOffset>6758305</wp:posOffset>
              </wp:positionH>
              <wp:positionV relativeFrom="page">
                <wp:posOffset>0</wp:posOffset>
              </wp:positionV>
              <wp:extent cx="6350" cy="612140"/>
              <wp:effectExtent l="0" t="0" r="0" b="0"/>
              <wp:wrapNone/>
              <wp:docPr id="6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057B8" id="docshape31" o:spid="_x0000_s1026" style="position:absolute;margin-left:532.15pt;margin-top:0;width:.5pt;height:48.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9536" behindDoc="1" locked="0" layoutInCell="1" allowOverlap="1" wp14:anchorId="4F877989" wp14:editId="7B61DB5C">
              <wp:simplePos x="0" y="0"/>
              <wp:positionH relativeFrom="page">
                <wp:posOffset>6958965</wp:posOffset>
              </wp:positionH>
              <wp:positionV relativeFrom="page">
                <wp:posOffset>313690</wp:posOffset>
              </wp:positionV>
              <wp:extent cx="292100" cy="254000"/>
              <wp:effectExtent l="0" t="0" r="0" b="0"/>
              <wp:wrapNone/>
              <wp:docPr id="6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9" id="_x0000_t202" coordsize="21600,21600" o:spt="202" path="m,l,21600r21600,l21600,xe">
              <v:stroke joinstyle="miter"/>
              <v:path gradientshapeok="t" o:connecttype="rect"/>
            </v:shapetype>
            <v:shape id="docshape32" o:spid="_x0000_s1057" type="#_x0000_t202" style="position:absolute;margin-left:547.95pt;margin-top:24.7pt;width:23pt;height:20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EQ1wEAAJc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U8mr2DdqqaE5sRqEZVt4uznoAX9IMfGmVJK+HxQaKYb3jh2Ja7UGuAb1Giin+WklgxRL&#10;eBuW9Tt4tF3PyIvnDm7YtdYmRU8sznR5+smT86bG9fr1O916+p/2PwE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QU0h&#10;ENcBAACXAwAADgAAAAAAAAAAAAAAAAAuAgAAZHJzL2Uyb0RvYy54bWxQSwECLQAUAAYACAAAACEA&#10;vlKs0N8AAAALAQAADwAAAAAAAAAAAAAAAAAxBAAAZHJzL2Rvd25yZXYueG1sUEsFBgAAAAAEAAQA&#10;8wAAAD0FAAAAAA==&#10;" filled="f" stroked="f">
              <v:textbox inset="0,0,0,0">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0048" behindDoc="1" locked="0" layoutInCell="1" allowOverlap="1" wp14:anchorId="4F87798A" wp14:editId="667C32ED">
              <wp:simplePos x="0" y="0"/>
              <wp:positionH relativeFrom="page">
                <wp:posOffset>6171565</wp:posOffset>
              </wp:positionH>
              <wp:positionV relativeFrom="page">
                <wp:posOffset>338455</wp:posOffset>
              </wp:positionV>
              <wp:extent cx="455930" cy="223520"/>
              <wp:effectExtent l="0" t="0" r="0" b="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F"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A" id="docshape33" o:spid="_x0000_s1058" type="#_x0000_t202" style="position:absolute;margin-left:485.95pt;margin-top:26.65pt;width:35.9pt;height:17.6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wK2gEAAJcDAAAOAAAAZHJzL2Uyb0RvYy54bWysU1Fv0zAQfkfiP1h+p2k7il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" filled="f" stroked="f">
              <v:textbox inset="0,0,0,0">
                <w:txbxContent>
                  <w:p w14:paraId="4F8779CF"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5" w14:textId="77777777" w:rsidR="001E4D13" w:rsidRDefault="001E4D1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7" w14:textId="53FC5692" w:rsidR="001E4D13" w:rsidRDefault="000C5225">
    <w:pPr>
      <w:pStyle w:val="BodyText"/>
      <w:spacing w:line="14" w:lineRule="auto"/>
    </w:pPr>
    <w:r>
      <w:rPr>
        <w:noProof/>
      </w:rPr>
      <mc:AlternateContent>
        <mc:Choice Requires="wps">
          <w:drawing>
            <wp:anchor distT="0" distB="0" distL="114300" distR="114300" simplePos="0" relativeHeight="484932608" behindDoc="1" locked="0" layoutInCell="1" allowOverlap="1" wp14:anchorId="4F87798F" wp14:editId="56B3A1ED">
              <wp:simplePos x="0" y="0"/>
              <wp:positionH relativeFrom="page">
                <wp:posOffset>933450</wp:posOffset>
              </wp:positionH>
              <wp:positionV relativeFrom="page">
                <wp:posOffset>342900</wp:posOffset>
              </wp:positionV>
              <wp:extent cx="990600" cy="223520"/>
              <wp:effectExtent l="0" t="0" r="0" b="5080"/>
              <wp:wrapNone/>
              <wp:docPr id="5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3" w14:textId="0487271B" w:rsidR="001E4D13" w:rsidRDefault="00247020">
                          <w:pPr>
                            <w:spacing w:before="15"/>
                            <w:ind w:left="20"/>
                            <w:rPr>
                              <w:sz w:val="26"/>
                            </w:rPr>
                          </w:pPr>
                          <w:r>
                            <w:t>Lerneinheit</w:t>
                          </w:r>
                          <w:r>
                            <w:rPr>
                              <w:color w:val="003946"/>
                              <w:sz w:val="26"/>
                            </w:rPr>
                            <w:t xml:space="preserve"> </w:t>
                          </w:r>
                          <w:r w:rsidR="000C5225">
                            <w:rPr>
                              <w:color w:val="003946"/>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F" id="_x0000_t202" coordsize="21600,21600" o:spt="202" path="m,l,21600r21600,l21600,xe">
              <v:stroke joinstyle="miter"/>
              <v:path gradientshapeok="t" o:connecttype="rect"/>
            </v:shapetype>
            <v:shape id="docshape48" o:spid="_x0000_s1061" type="#_x0000_t202" style="position:absolute;margin-left:73.5pt;margin-top:27pt;width:78pt;height:17.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" filled="f" stroked="f">
              <v:textbox inset="0,0,0,0">
                <w:txbxContent>
                  <w:p w14:paraId="4F8779D3" w14:textId="0487271B" w:rsidR="001E4D13" w:rsidRDefault="00247020">
                    <w:pPr>
                      <w:spacing w:before="15"/>
                      <w:ind w:left="20"/>
                      <w:rPr>
                        <w:sz w:val="26"/>
                      </w:rPr>
                    </w:pPr>
                    <w:r>
                      <w:t>Lerneinheit</w:t>
                    </w:r>
                    <w:r>
                      <w:rPr>
                        <w:color w:val="003946"/>
                        <w:sz w:val="26"/>
                      </w:rPr>
                      <w:t xml:space="preserve"> </w:t>
                    </w:r>
                    <w:r w:rsidR="000C5225">
                      <w:rPr>
                        <w:color w:val="003946"/>
                        <w:sz w:val="26"/>
                      </w:rPr>
                      <w:t>4</w:t>
                    </w:r>
                  </w:p>
                </w:txbxContent>
              </v:textbox>
              <w10:wrap anchorx="page" anchory="page"/>
            </v:shape>
          </w:pict>
        </mc:Fallback>
      </mc:AlternateContent>
    </w:r>
    <w:r w:rsidR="00357F99">
      <w:rPr>
        <w:noProof/>
      </w:rPr>
      <mc:AlternateContent>
        <mc:Choice Requires="wps">
          <w:drawing>
            <wp:anchor distT="0" distB="0" distL="114300" distR="114300" simplePos="0" relativeHeight="484931584" behindDoc="1" locked="0" layoutInCell="1" allowOverlap="1" wp14:anchorId="4F87798D" wp14:editId="5DE63A25">
              <wp:simplePos x="0" y="0"/>
              <wp:positionH relativeFrom="page">
                <wp:posOffset>795020</wp:posOffset>
              </wp:positionH>
              <wp:positionV relativeFrom="page">
                <wp:posOffset>0</wp:posOffset>
              </wp:positionV>
              <wp:extent cx="6350" cy="612140"/>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A53C" id="docshape46" o:spid="_x0000_s1026" style="position:absolute;margin-left:62.6pt;margin-top:0;width:.5pt;height:48.2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357F99">
      <w:rPr>
        <w:noProof/>
      </w:rPr>
      <mc:AlternateContent>
        <mc:Choice Requires="wps">
          <w:drawing>
            <wp:anchor distT="0" distB="0" distL="114300" distR="114300" simplePos="0" relativeHeight="484932096" behindDoc="1" locked="0" layoutInCell="1" allowOverlap="1" wp14:anchorId="4F87798E" wp14:editId="77503A7C">
              <wp:simplePos x="0" y="0"/>
              <wp:positionH relativeFrom="page">
                <wp:posOffset>321945</wp:posOffset>
              </wp:positionH>
              <wp:positionV relativeFrom="page">
                <wp:posOffset>313690</wp:posOffset>
              </wp:positionV>
              <wp:extent cx="393065" cy="254000"/>
              <wp:effectExtent l="0" t="0" r="0" b="0"/>
              <wp:wrapNone/>
              <wp:docPr id="5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E" id="docshape47" o:spid="_x0000_s1062" type="#_x0000_t202" style="position:absolute;margin-left:25.35pt;margin-top:24.7pt;width:30.95pt;height:20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7&#10;T+Rf2gEAAJgDAAAOAAAAAAAAAAAAAAAAAC4CAABkcnMvZTJvRG9jLnhtbFBLAQItABQABgAIAAAA&#10;IQCm0hHb3gAAAAgBAAAPAAAAAAAAAAAAAAAAADQEAABkcnMvZG93bnJldi54bWxQSwUGAAAAAAQA&#10;BADzAAAAPwUAAAAA&#10;" filled="f" stroked="f">
              <v:textbox inset="0,0,0,0">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8" w14:textId="18C40CB4" w:rsidR="001E4D13" w:rsidRDefault="00357F99">
    <w:pPr>
      <w:pStyle w:val="BodyText"/>
      <w:spacing w:line="14" w:lineRule="auto"/>
    </w:pPr>
    <w:r>
      <w:rPr>
        <w:noProof/>
      </w:rPr>
      <mc:AlternateContent>
        <mc:Choice Requires="wps">
          <w:drawing>
            <wp:anchor distT="0" distB="0" distL="114300" distR="114300" simplePos="0" relativeHeight="484933120" behindDoc="1" locked="0" layoutInCell="1" allowOverlap="1" wp14:anchorId="4F877990" wp14:editId="1390100A">
              <wp:simplePos x="0" y="0"/>
              <wp:positionH relativeFrom="page">
                <wp:posOffset>6758305</wp:posOffset>
              </wp:positionH>
              <wp:positionV relativeFrom="page">
                <wp:posOffset>0</wp:posOffset>
              </wp:positionV>
              <wp:extent cx="6350" cy="61214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26DDE" id="docshape49" o:spid="_x0000_s1026" style="position:absolute;margin-left:532.15pt;margin-top:0;width:.5pt;height:48.2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3632" behindDoc="1" locked="0" layoutInCell="1" allowOverlap="1" wp14:anchorId="4F877991" wp14:editId="424C24DE">
              <wp:simplePos x="0" y="0"/>
              <wp:positionH relativeFrom="page">
                <wp:posOffset>6950075</wp:posOffset>
              </wp:positionH>
              <wp:positionV relativeFrom="page">
                <wp:posOffset>313690</wp:posOffset>
              </wp:positionV>
              <wp:extent cx="300990" cy="254000"/>
              <wp:effectExtent l="0" t="0" r="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1" id="_x0000_t202" coordsize="21600,21600" o:spt="202" path="m,l,21600r21600,l21600,xe">
              <v:stroke joinstyle="miter"/>
              <v:path gradientshapeok="t" o:connecttype="rect"/>
            </v:shapetype>
            <v:shape id="docshape50" o:spid="_x0000_s1063" type="#_x0000_t202" style="position:absolute;margin-left:547.25pt;margin-top:24.7pt;width:23.7pt;height:20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wLv+LNoBAACYAwAADgAAAAAAAAAAAAAAAAAuAgAAZHJzL2Uyb0RvYy54bWxQSwECLQAUAAYACAAA&#10;ACEAeTNIUN8AAAALAQAADwAAAAAAAAAAAAAAAAA0BAAAZHJzL2Rvd25yZXYueG1sUEsFBgAAAAAE&#10;AAQA8wAAAEAFAAAAAA==&#10;" filled="f" stroked="f">
              <v:textbox inset="0,0,0,0">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4144" behindDoc="1" locked="0" layoutInCell="1" allowOverlap="1" wp14:anchorId="4F877992" wp14:editId="0EC415B1">
              <wp:simplePos x="0" y="0"/>
              <wp:positionH relativeFrom="page">
                <wp:posOffset>6170295</wp:posOffset>
              </wp:positionH>
              <wp:positionV relativeFrom="page">
                <wp:posOffset>338455</wp:posOffset>
              </wp:positionV>
              <wp:extent cx="457200" cy="22352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5" w14:textId="77777777" w:rsidR="001E4D13" w:rsidRDefault="00247020">
                          <w:pPr>
                            <w:spacing w:before="15"/>
                            <w:ind w:left="20"/>
                            <w:rPr>
                              <w:sz w:val="26"/>
                            </w:rPr>
                          </w:pPr>
                          <w:r>
                            <w:rPr>
                              <w:color w:val="003946"/>
                              <w:sz w:val="26"/>
                            </w:rPr>
                            <w:t>Lerneinheit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2" id="docshape51" o:spid="_x0000_s1064" type="#_x0000_t202" style="position:absolute;margin-left:485.85pt;margin-top:26.65pt;width:36pt;height:17.6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" filled="f" stroked="f">
              <v:textbox inset="0,0,0,0">
                <w:txbxContent>
                  <w:p w14:paraId="4F8779D5" w14:textId="77777777" w:rsidR="001E4D13" w:rsidRDefault="00247020">
                    <w:pPr>
                      <w:spacing w:before="15"/>
                      <w:ind w:left="20"/>
                      <w:rPr>
                        <w:sz w:val="26"/>
                      </w:rPr>
                    </w:pPr>
                    <w:r>
                      <w:rPr>
                        <w:color w:val="003946"/>
                        <w:sz w:val="26"/>
                      </w:rPr>
                      <w:t>Lerneinheit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B" w14:textId="77777777" w:rsidR="001E4D13" w:rsidRDefault="001E4D1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jc w:val="left"/>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jc w:val="left"/>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jc w:val="left"/>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jc w:val="left"/>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jc w:val="left"/>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jc w:val="left"/>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jc w:val="left"/>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jc w:val="left"/>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jc w:val="left"/>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Inge Karsch">
    <w15:presenceInfo w15:providerId="None" w15:userId="Barbara Inge Kar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416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17924"/>
    <w:rsid w:val="000522EA"/>
    <w:rsid w:val="000A68FF"/>
    <w:rsid w:val="000C3378"/>
    <w:rsid w:val="000C5225"/>
    <w:rsid w:val="000D1DC7"/>
    <w:rsid w:val="000F3A7E"/>
    <w:rsid w:val="000F74F1"/>
    <w:rsid w:val="001349FB"/>
    <w:rsid w:val="0013737A"/>
    <w:rsid w:val="00163B08"/>
    <w:rsid w:val="001B3DF8"/>
    <w:rsid w:val="001B5AE7"/>
    <w:rsid w:val="001E4D13"/>
    <w:rsid w:val="00247020"/>
    <w:rsid w:val="00255A49"/>
    <w:rsid w:val="002638D8"/>
    <w:rsid w:val="00264836"/>
    <w:rsid w:val="00273DDD"/>
    <w:rsid w:val="0028246F"/>
    <w:rsid w:val="00300386"/>
    <w:rsid w:val="00307775"/>
    <w:rsid w:val="00341279"/>
    <w:rsid w:val="00354AB5"/>
    <w:rsid w:val="00357F99"/>
    <w:rsid w:val="003A22BB"/>
    <w:rsid w:val="003A23BD"/>
    <w:rsid w:val="003D4CAB"/>
    <w:rsid w:val="003D773F"/>
    <w:rsid w:val="003E00FE"/>
    <w:rsid w:val="00445B4B"/>
    <w:rsid w:val="00453579"/>
    <w:rsid w:val="004538AA"/>
    <w:rsid w:val="004617B3"/>
    <w:rsid w:val="00482FF3"/>
    <w:rsid w:val="0049781D"/>
    <w:rsid w:val="004A10F4"/>
    <w:rsid w:val="004B14AB"/>
    <w:rsid w:val="004B3908"/>
    <w:rsid w:val="004C0905"/>
    <w:rsid w:val="004E6401"/>
    <w:rsid w:val="00501571"/>
    <w:rsid w:val="00510460"/>
    <w:rsid w:val="00522DEB"/>
    <w:rsid w:val="00524AA9"/>
    <w:rsid w:val="00524F9D"/>
    <w:rsid w:val="0057567F"/>
    <w:rsid w:val="005D6208"/>
    <w:rsid w:val="005E3CEF"/>
    <w:rsid w:val="005E6A0B"/>
    <w:rsid w:val="005E75AE"/>
    <w:rsid w:val="005F5039"/>
    <w:rsid w:val="00611A34"/>
    <w:rsid w:val="006948D4"/>
    <w:rsid w:val="006B390A"/>
    <w:rsid w:val="006B65D7"/>
    <w:rsid w:val="006B796B"/>
    <w:rsid w:val="006C2A51"/>
    <w:rsid w:val="006D558E"/>
    <w:rsid w:val="0070258B"/>
    <w:rsid w:val="00723F06"/>
    <w:rsid w:val="00751496"/>
    <w:rsid w:val="00782530"/>
    <w:rsid w:val="00785B1D"/>
    <w:rsid w:val="007E6095"/>
    <w:rsid w:val="00830116"/>
    <w:rsid w:val="0088232B"/>
    <w:rsid w:val="008A5C97"/>
    <w:rsid w:val="008C73ED"/>
    <w:rsid w:val="008E656C"/>
    <w:rsid w:val="009005D5"/>
    <w:rsid w:val="00906AAA"/>
    <w:rsid w:val="00917810"/>
    <w:rsid w:val="00974B44"/>
    <w:rsid w:val="009778BA"/>
    <w:rsid w:val="00982970"/>
    <w:rsid w:val="00984EFB"/>
    <w:rsid w:val="00987F3B"/>
    <w:rsid w:val="009A0F05"/>
    <w:rsid w:val="009A7D49"/>
    <w:rsid w:val="009C34A1"/>
    <w:rsid w:val="009C6BA3"/>
    <w:rsid w:val="009F543C"/>
    <w:rsid w:val="00A30FFE"/>
    <w:rsid w:val="00A32E8D"/>
    <w:rsid w:val="00A752E3"/>
    <w:rsid w:val="00AC1E99"/>
    <w:rsid w:val="00AC1FAC"/>
    <w:rsid w:val="00AE0FFD"/>
    <w:rsid w:val="00B10A36"/>
    <w:rsid w:val="00B32853"/>
    <w:rsid w:val="00B36711"/>
    <w:rsid w:val="00B4526A"/>
    <w:rsid w:val="00B76DA9"/>
    <w:rsid w:val="00BA0C68"/>
    <w:rsid w:val="00BC6F30"/>
    <w:rsid w:val="00C70D89"/>
    <w:rsid w:val="00C7698E"/>
    <w:rsid w:val="00C97E22"/>
    <w:rsid w:val="00CA1084"/>
    <w:rsid w:val="00CC2506"/>
    <w:rsid w:val="00CD4821"/>
    <w:rsid w:val="00CE4766"/>
    <w:rsid w:val="00CF0316"/>
    <w:rsid w:val="00CF649F"/>
    <w:rsid w:val="00D04800"/>
    <w:rsid w:val="00D202BD"/>
    <w:rsid w:val="00D72919"/>
    <w:rsid w:val="00D738E9"/>
    <w:rsid w:val="00D774F9"/>
    <w:rsid w:val="00D912EC"/>
    <w:rsid w:val="00DB1778"/>
    <w:rsid w:val="00E050FB"/>
    <w:rsid w:val="00E21C22"/>
    <w:rsid w:val="00EA40D8"/>
    <w:rsid w:val="00EA4F1F"/>
    <w:rsid w:val="00EC76EF"/>
    <w:rsid w:val="00EC7C0D"/>
    <w:rsid w:val="00ED04FC"/>
    <w:rsid w:val="00ED49EB"/>
    <w:rsid w:val="00EF5707"/>
    <w:rsid w:val="00F150B2"/>
    <w:rsid w:val="00F21A78"/>
    <w:rsid w:val="00F26C6F"/>
    <w:rsid w:val="00FB263D"/>
    <w:rsid w:val="00FC78C6"/>
    <w:rsid w:val="00FD0B8B"/>
    <w:rsid w:val="00FD0F6A"/>
    <w:rsid w:val="00FD3AD7"/>
    <w:rsid w:val="00FE50E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166"/>
    <o:shapelayout v:ext="edit">
      <o:idmap v:ext="edit" data="1"/>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1524" w:hanging="568"/>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6"/>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spacing w:before="16"/>
      <w:ind w:left="1237" w:hanging="280"/>
    </w:pPr>
  </w:style>
  <w:style w:type="paragraph" w:customStyle="1" w:styleId="TableParagraph">
    <w:name w:val="Table Paragraph"/>
    <w:basedOn w:val="Normal"/>
    <w:uiPriority w:val="1"/>
    <w:qFormat/>
    <w:pPr>
      <w:spacing w:before="176"/>
      <w:ind w:left="170"/>
    </w:pPr>
  </w:style>
  <w:style w:type="character" w:styleId="CommentReference">
    <w:name w:val="annotation reference"/>
    <w:basedOn w:val="DefaultParagraphFont"/>
    <w:uiPriority w:val="99"/>
    <w:semiHidden/>
    <w:unhideWhenUsed/>
    <w:rsid w:val="00EC7C0D"/>
    <w:rPr>
      <w:sz w:val="16"/>
      <w:szCs w:val="16"/>
    </w:rPr>
  </w:style>
  <w:style w:type="paragraph" w:styleId="CommentText">
    <w:name w:val="annotation text"/>
    <w:basedOn w:val="Normal"/>
    <w:link w:val="CommentTextChar"/>
    <w:uiPriority w:val="99"/>
    <w:unhideWhenUsed/>
    <w:rsid w:val="00EC7C0D"/>
    <w:rPr>
      <w:sz w:val="20"/>
      <w:szCs w:val="20"/>
    </w:rPr>
  </w:style>
  <w:style w:type="character" w:customStyle="1" w:styleId="CommentTextChar">
    <w:name w:val="Comment Text Char"/>
    <w:basedOn w:val="DefaultParagraphFont"/>
    <w:link w:val="CommentText"/>
    <w:uiPriority w:val="99"/>
    <w:rsid w:val="00EC7C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C0D"/>
    <w:rPr>
      <w:b/>
      <w:bCs/>
    </w:rPr>
  </w:style>
  <w:style w:type="character" w:customStyle="1" w:styleId="CommentSubjectChar">
    <w:name w:val="Comment Subject Char"/>
    <w:basedOn w:val="CommentTextChar"/>
    <w:link w:val="CommentSubject"/>
    <w:uiPriority w:val="99"/>
    <w:semiHidden/>
    <w:rsid w:val="00EC7C0D"/>
    <w:rPr>
      <w:rFonts w:ascii="Calibri" w:eastAsia="Calibri" w:hAnsi="Calibri" w:cs="Calibri"/>
      <w:b/>
      <w:bCs/>
      <w:sz w:val="20"/>
      <w:szCs w:val="20"/>
    </w:rPr>
  </w:style>
  <w:style w:type="paragraph" w:styleId="Header">
    <w:name w:val="header"/>
    <w:basedOn w:val="Normal"/>
    <w:link w:val="HeaderChar"/>
    <w:uiPriority w:val="99"/>
    <w:unhideWhenUsed/>
    <w:rsid w:val="00357F99"/>
    <w:pPr>
      <w:tabs>
        <w:tab w:val="center" w:pos="4680"/>
        <w:tab w:val="right" w:pos="9360"/>
      </w:tabs>
    </w:pPr>
  </w:style>
  <w:style w:type="character" w:customStyle="1" w:styleId="HeaderChar">
    <w:name w:val="Header Char"/>
    <w:basedOn w:val="DefaultParagraphFont"/>
    <w:link w:val="Header"/>
    <w:uiPriority w:val="99"/>
    <w:rsid w:val="00357F99"/>
    <w:rPr>
      <w:rFonts w:ascii="Calibri" w:eastAsia="Calibri" w:hAnsi="Calibri" w:cs="Calibri"/>
    </w:rPr>
  </w:style>
  <w:style w:type="paragraph" w:styleId="Footer">
    <w:name w:val="footer"/>
    <w:basedOn w:val="Normal"/>
    <w:link w:val="FooterChar"/>
    <w:uiPriority w:val="99"/>
    <w:unhideWhenUsed/>
    <w:rsid w:val="00357F99"/>
    <w:pPr>
      <w:tabs>
        <w:tab w:val="center" w:pos="4680"/>
        <w:tab w:val="right" w:pos="9360"/>
      </w:tabs>
    </w:pPr>
  </w:style>
  <w:style w:type="character" w:customStyle="1" w:styleId="FooterChar">
    <w:name w:val="Footer Char"/>
    <w:basedOn w:val="DefaultParagraphFont"/>
    <w:link w:val="Footer"/>
    <w:uiPriority w:val="99"/>
    <w:rsid w:val="00357F9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oter" Target="footer18.xml"/><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8.jpeg"/><Relationship Id="rId68" Type="http://schemas.openxmlformats.org/officeDocument/2006/relationships/image" Target="media/image43.jpeg"/><Relationship Id="rId84" Type="http://schemas.microsoft.com/office/2011/relationships/commentsExtended" Target="commentsExtended.xml"/><Relationship Id="rId89" Type="http://schemas.openxmlformats.org/officeDocument/2006/relationships/header" Target="header10.xml"/><Relationship Id="rId112" Type="http://schemas.openxmlformats.org/officeDocument/2006/relationships/hyperlink" Target="http://www.altexsoft.com/blog/data-" TargetMode="External"/><Relationship Id="rId133" Type="http://schemas.openxmlformats.org/officeDocument/2006/relationships/hyperlink" Target="http://www.gnu.org/software/gzip/" TargetMode="External"/><Relationship Id="rId138" Type="http://schemas.openxmlformats.org/officeDocument/2006/relationships/hyperlink" Target="http://aif360.mybluemix.net/" TargetMode="External"/><Relationship Id="rId154" Type="http://schemas.openxmlformats.org/officeDocument/2006/relationships/hyperlink" Target="http://www.stickyminds.com/better-software-magazine/behavior-modi&#64257;cation" TargetMode="External"/><Relationship Id="rId159" Type="http://schemas.openxmlformats.org/officeDocument/2006/relationships/hyperlink" Target="http://www.gartner.com/smarterwithgartner/gartner-" TargetMode="External"/><Relationship Id="rId170" Type="http://schemas.openxmlformats.org/officeDocument/2006/relationships/hyperlink" Target="http://www.datasciencecentral.com/pro&#64257;les/blogs/dataops-it-s-a-secret" TargetMode="External"/><Relationship Id="rId16" Type="http://schemas.openxmlformats.org/officeDocument/2006/relationships/header" Target="header1.xml"/><Relationship Id="rId107" Type="http://schemas.openxmlformats.org/officeDocument/2006/relationships/image" Target="media/image66.jpeg"/><Relationship Id="rId11" Type="http://schemas.openxmlformats.org/officeDocument/2006/relationships/image" Target="media/image3.jpeg"/><Relationship Id="rId32" Type="http://schemas.openxmlformats.org/officeDocument/2006/relationships/image" Target="media/image19.jpeg"/><Relationship Id="rId37" Type="http://schemas.openxmlformats.org/officeDocument/2006/relationships/header" Target="header4.xml"/><Relationship Id="rId53" Type="http://schemas.openxmlformats.org/officeDocument/2006/relationships/header" Target="header6.xml"/><Relationship Id="rId58" Type="http://schemas.openxmlformats.org/officeDocument/2006/relationships/footer" Target="footer9.xml"/><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61.jpeg"/><Relationship Id="rId123" Type="http://schemas.openxmlformats.org/officeDocument/2006/relationships/hyperlink" Target="http://www.microsoft.com/global/appli-" TargetMode="External"/><Relationship Id="rId128" Type="http://schemas.openxmlformats.org/officeDocument/2006/relationships/hyperlink" Target="http://cruisecontrol.sourceforge.net/" TargetMode="External"/><Relationship Id="rId144" Type="http://schemas.openxmlformats.org/officeDocument/2006/relationships/hyperlink" Target="http://www.jenkins.io/doc/book/pipeline/jenkins-" TargetMode="External"/><Relationship Id="rId149" Type="http://schemas.openxmlformats.org/officeDocument/2006/relationships/hyperlink" Target="http://www.kube&#64258;ow.org/docs/started/kube-" TargetMode="Externa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image" Target="media/image60.jpeg"/><Relationship Id="rId160" Type="http://schemas.openxmlformats.org/officeDocument/2006/relationships/hyperlink" Target="http://www.infoworld.com/article/3271126/what-is-cicd-continu-" TargetMode="External"/><Relationship Id="rId165" Type="http://schemas.openxmlformats.org/officeDocument/2006/relationships/hyperlink" Target="http://www.terraform.io/docs/index.html"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hyperlink" Target="http://www.aoe.com/en/" TargetMode="External"/><Relationship Id="rId118" Type="http://schemas.openxmlformats.org/officeDocument/2006/relationships/hyperlink" Target="http://www.simplilearn.com/ansible-vs-puppet-the-key-differences-to-know-" TargetMode="External"/><Relationship Id="rId134" Type="http://schemas.openxmlformats.org/officeDocument/2006/relationships/hyperlink" Target="http://www.gocd.org/" TargetMode="External"/><Relationship Id="rId139" Type="http://schemas.openxmlformats.org/officeDocument/2006/relationships/hyperlink" Target="http://www.ibm.com/products/rational-clearcase" TargetMode="External"/><Relationship Id="rId80" Type="http://schemas.openxmlformats.org/officeDocument/2006/relationships/image" Target="media/image55.jpeg"/><Relationship Id="rId85" Type="http://schemas.microsoft.com/office/2016/09/relationships/commentsIds" Target="commentsIds.xml"/><Relationship Id="rId150" Type="http://schemas.openxmlformats.org/officeDocument/2006/relationships/hyperlink" Target="http://dx.doi.org/10.1108/01445151111104209" TargetMode="External"/><Relationship Id="rId155" Type="http://schemas.openxmlformats.org/officeDocument/2006/relationships/hyperlink" Target="http://www.perforce.com/" TargetMode="External"/><Relationship Id="rId171" Type="http://schemas.openxmlformats.org/officeDocument/2006/relationships/hyperlink" Target="http://zsh.sourceforge.net/" TargetMode="External"/><Relationship Id="rId12" Type="http://schemas.openxmlformats.org/officeDocument/2006/relationships/image" Target="media/image4.jpeg"/><Relationship Id="rId17" Type="http://schemas.openxmlformats.org/officeDocument/2006/relationships/header" Target="header2.xml"/><Relationship Id="rId33" Type="http://schemas.openxmlformats.org/officeDocument/2006/relationships/image" Target="media/image20.jpeg"/><Relationship Id="rId38" Type="http://schemas.openxmlformats.org/officeDocument/2006/relationships/header" Target="header5.xml"/><Relationship Id="rId59" Type="http://schemas.openxmlformats.org/officeDocument/2006/relationships/image" Target="media/image34.jpeg"/><Relationship Id="rId103" Type="http://schemas.openxmlformats.org/officeDocument/2006/relationships/image" Target="media/image62.jpeg"/><Relationship Id="rId108" Type="http://schemas.openxmlformats.org/officeDocument/2006/relationships/image" Target="media/image67.jpeg"/><Relationship Id="rId124" Type="http://schemas.openxmlformats.org/officeDocument/2006/relationships/hyperlink" Target="http://www.microsoft.com/global/appli-" TargetMode="External"/><Relationship Id="rId129" Type="http://schemas.openxmlformats.org/officeDocument/2006/relationships/hyperlink" Target="http://www.reuters.com/article/us-amazon-com-jobs-auto-" TargetMode="External"/><Relationship Id="rId54" Type="http://schemas.openxmlformats.org/officeDocument/2006/relationships/footer" Target="footer7.xml"/><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footer" Target="footer11.xml"/><Relationship Id="rId96" Type="http://schemas.openxmlformats.org/officeDocument/2006/relationships/header" Target="header12.xml"/><Relationship Id="rId140" Type="http://schemas.openxmlformats.org/officeDocument/2006/relationships/hyperlink" Target="http://www.ibm.com/cloud/machine-" TargetMode="External"/><Relationship Id="rId145" Type="http://schemas.openxmlformats.org/officeDocument/2006/relationships/hyperlink" Target="http://www.testingeducation.org/k04/OracleExamples.htm" TargetMode="External"/><Relationship Id="rId161" Type="http://schemas.openxmlformats.org/officeDocument/2006/relationships/hyperlink" Target="http://www.linkedin.com/pulse/department-ayub-shaikh/" TargetMode="External"/><Relationship Id="rId166" Type="http://schemas.openxmlformats.org/officeDocument/2006/relationships/hyperlink" Target="http://www.crn.com/news/mobility/oracle-v-google-copyright-case-slated-f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4.xml"/><Relationship Id="rId49" Type="http://schemas.openxmlformats.org/officeDocument/2006/relationships/image" Target="media/image30.jpeg"/><Relationship Id="rId57" Type="http://schemas.openxmlformats.org/officeDocument/2006/relationships/footer" Target="footer8.xml"/><Relationship Id="rId106" Type="http://schemas.openxmlformats.org/officeDocument/2006/relationships/image" Target="media/image65.jpeg"/><Relationship Id="rId114" Type="http://schemas.openxmlformats.org/officeDocument/2006/relationships/header" Target="header16.xml"/><Relationship Id="rId119" Type="http://schemas.openxmlformats.org/officeDocument/2006/relationships/hyperlink" Target="http://www.atlassian.com/git/tutori-" TargetMode="External"/><Relationship Id="rId127" Type="http://schemas.openxmlformats.org/officeDocument/2006/relationships/hyperlink" Target="http://www.consultancy.eu/news/4153/half-of-companies-applying-agile-methodolo-"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microsoft.com/office/2018/08/relationships/commentsExtensible" Target="commentsExtensible.xml"/><Relationship Id="rId94" Type="http://schemas.openxmlformats.org/officeDocument/2006/relationships/image" Target="media/image59.jpeg"/><Relationship Id="rId99" Type="http://schemas.openxmlformats.org/officeDocument/2006/relationships/header" Target="header14.xml"/><Relationship Id="rId101" Type="http://schemas.openxmlformats.org/officeDocument/2006/relationships/footer" Target="footer15.xml"/><Relationship Id="rId122" Type="http://schemas.openxmlformats.org/officeDocument/2006/relationships/hyperlink" Target="http://www.programmableweb.com/news/private-part-" TargetMode="External"/><Relationship Id="rId130" Type="http://schemas.openxmlformats.org/officeDocument/2006/relationships/hyperlink" Target="http://www.eclipse.org/" TargetMode="External"/><Relationship Id="rId135" Type="http://schemas.openxmlformats.org/officeDocument/2006/relationships/hyperlink" Target="http://www.cio.com/article/2378823/how-devops-can-accelerate-the-cloud-appli-" TargetMode="External"/><Relationship Id="rId143" Type="http://schemas.openxmlformats.org/officeDocument/2006/relationships/hyperlink" Target="http://www.jenkins.io/doc/tutorials/" TargetMode="External"/><Relationship Id="rId148" Type="http://schemas.openxmlformats.org/officeDocument/2006/relationships/hyperlink" Target="http://www.kube&#64258;ow.org/" TargetMode="External"/><Relationship Id="rId151" Type="http://schemas.openxmlformats.org/officeDocument/2006/relationships/hyperlink" Target="http://www.mercurial-scm.org/" TargetMode="External"/><Relationship Id="rId156" Type="http://schemas.openxmlformats.org/officeDocument/2006/relationships/hyperlink" Target="http://www.ansible.com/over-" TargetMode="External"/><Relationship Id="rId164" Type="http://schemas.openxmlformats.org/officeDocument/2006/relationships/hyperlink" Target="http://www.tensor&#64258;ow.org/" TargetMode="External"/><Relationship Id="rId169" Type="http://schemas.openxmlformats.org/officeDocument/2006/relationships/hyperlink" Target="http://www.vmware.com/topics/glossary/"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ntTable" Target="fontTable.xml"/><Relationship Id="rId13" Type="http://schemas.openxmlformats.org/officeDocument/2006/relationships/hyperlink" Target="http://www.iubh.de/" TargetMode="External"/><Relationship Id="rId18" Type="http://schemas.openxmlformats.org/officeDocument/2006/relationships/footer" Target="footer2.xml"/><Relationship Id="rId39" Type="http://schemas.openxmlformats.org/officeDocument/2006/relationships/footer" Target="footer5.xml"/><Relationship Id="rId109" Type="http://schemas.openxmlformats.org/officeDocument/2006/relationships/image" Target="media/image68.jpeg"/><Relationship Id="rId34" Type="http://schemas.openxmlformats.org/officeDocument/2006/relationships/image" Target="media/image21.jpeg"/><Relationship Id="rId50" Type="http://schemas.openxmlformats.org/officeDocument/2006/relationships/image" Target="media/image31.jpeg"/><Relationship Id="rId55" Type="http://schemas.openxmlformats.org/officeDocument/2006/relationships/header" Target="header7.xml"/><Relationship Id="rId76" Type="http://schemas.openxmlformats.org/officeDocument/2006/relationships/image" Target="media/image51.jpeg"/><Relationship Id="rId97" Type="http://schemas.openxmlformats.org/officeDocument/2006/relationships/footer" Target="footer13.xml"/><Relationship Id="rId104" Type="http://schemas.openxmlformats.org/officeDocument/2006/relationships/image" Target="media/image63.jpeg"/><Relationship Id="rId120" Type="http://schemas.openxmlformats.org/officeDocument/2006/relationships/hyperlink" Target="http://satis&#64257;ce.us/articles/et-" TargetMode="External"/><Relationship Id="rId125" Type="http://schemas.openxmlformats.org/officeDocument/2006/relationships/hyperlink" Target="http://www.chef.io/" TargetMode="External"/><Relationship Id="rId141" Type="http://schemas.openxmlformats.org/officeDocument/2006/relationships/hyperlink" Target="http://www.import.io/post/6-misunderstandings-about-web-scraping/" TargetMode="External"/><Relationship Id="rId146" Type="http://schemas.openxmlformats.org/officeDocument/2006/relationships/hyperlink" Target="https://medium.com/%40karpa-" TargetMode="External"/><Relationship Id="rId167" Type="http://schemas.openxmlformats.org/officeDocument/2006/relationships/hyperlink" Target="http://www.browserstack.com/guide/tdd-vs-bdd-vs-atdd" TargetMode="Externa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footer" Target="footer12.xml"/><Relationship Id="rId162" Type="http://schemas.openxmlformats.org/officeDocument/2006/relationships/hyperlink" Target="http://www.joelonsoftware.com/2002/11/11/the-law-of-leaky-abstractions/"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footer" Target="footer6.xml"/><Relationship Id="rId45" Type="http://schemas.openxmlformats.org/officeDocument/2006/relationships/image" Target="media/image26.jpeg"/><Relationship Id="rId66" Type="http://schemas.openxmlformats.org/officeDocument/2006/relationships/image" Target="media/image41.jpeg"/><Relationship Id="rId87" Type="http://schemas.openxmlformats.org/officeDocument/2006/relationships/header" Target="header9.xml"/><Relationship Id="rId110" Type="http://schemas.openxmlformats.org/officeDocument/2006/relationships/header" Target="header15.xml"/><Relationship Id="rId115" Type="http://schemas.openxmlformats.org/officeDocument/2006/relationships/header" Target="header17.xml"/><Relationship Id="rId131" Type="http://schemas.openxmlformats.org/officeDocument/2006/relationships/hyperlink" Target="http://www.elastic.co/de/webi-" TargetMode="External"/><Relationship Id="rId136" Type="http://schemas.openxmlformats.org/officeDocument/2006/relationships/hyperlink" Target="http://www.clearreview.com/5-examples-of-agile-organisations/" TargetMode="External"/><Relationship Id="rId157" Type="http://schemas.openxmlformats.org/officeDocument/2006/relationships/hyperlink" Target="http://www.redhat.com/en/topics/automation/learning-ansible-tutorial" TargetMode="External"/><Relationship Id="rId61" Type="http://schemas.openxmlformats.org/officeDocument/2006/relationships/image" Target="media/image36.jpeg"/><Relationship Id="rId82" Type="http://schemas.openxmlformats.org/officeDocument/2006/relationships/image" Target="media/image57.jpeg"/><Relationship Id="rId152" Type="http://schemas.openxmlformats.org/officeDocument/2006/relationships/hyperlink" Target="http://www.ml&#64258;ow.org/docs/" TargetMode="External"/><Relationship Id="rId173" Type="http://schemas.microsoft.com/office/2011/relationships/people" Target="people.xml"/><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header" Target="header3.xml"/><Relationship Id="rId56" Type="http://schemas.openxmlformats.org/officeDocument/2006/relationships/header" Target="header8.xml"/><Relationship Id="rId77" Type="http://schemas.openxmlformats.org/officeDocument/2006/relationships/image" Target="media/image52.jpeg"/><Relationship Id="rId100" Type="http://schemas.openxmlformats.org/officeDocument/2006/relationships/footer" Target="footer14.xml"/><Relationship Id="rId105" Type="http://schemas.openxmlformats.org/officeDocument/2006/relationships/image" Target="media/image64.jpeg"/><Relationship Id="rId126" Type="http://schemas.openxmlformats.org/officeDocument/2006/relationships/hyperlink" Target="http://www.drdobbs.com/" TargetMode="External"/><Relationship Id="rId147" Type="http://schemas.openxmlformats.org/officeDocument/2006/relationships/hyperlink" Target="http://www.katalon.com/resources-center/blog/end-to-end-e2e-testing/" TargetMode="External"/><Relationship Id="rId168" Type="http://schemas.openxmlformats.org/officeDocument/2006/relationships/hyperlink" Target="http://www.vim.org/"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7.jpeg"/><Relationship Id="rId93" Type="http://schemas.openxmlformats.org/officeDocument/2006/relationships/image" Target="media/image58.jpeg"/><Relationship Id="rId98" Type="http://schemas.openxmlformats.org/officeDocument/2006/relationships/header" Target="header13.xml"/><Relationship Id="rId121" Type="http://schemas.openxmlformats.org/officeDocument/2006/relationships/hyperlink" Target="http://www.bitkeeper.org/" TargetMode="External"/><Relationship Id="rId142" Type="http://schemas.openxmlformats.org/officeDocument/2006/relationships/hyperlink" Target="http://www.jenkins.io/" TargetMode="External"/><Relationship Id="rId163" Type="http://schemas.openxmlformats.org/officeDocument/2006/relationships/hyperlink" Target="http://www.microfocus.com/en-us/"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7.jpeg"/><Relationship Id="rId67" Type="http://schemas.openxmlformats.org/officeDocument/2006/relationships/image" Target="media/image42.jpeg"/><Relationship Id="rId116" Type="http://schemas.openxmlformats.org/officeDocument/2006/relationships/footer" Target="footer17.xml"/><Relationship Id="rId137" Type="http://schemas.openxmlformats.org/officeDocument/2006/relationships/hyperlink" Target="http://www.h2o.ai/explainable-ai/" TargetMode="External"/><Relationship Id="rId158" Type="http://schemas.openxmlformats.org/officeDocument/2006/relationships/hyperlink" Target="http://www.redhat.com/en/topics/containers/what-is-container-orchestration" TargetMode="External"/><Relationship Id="rId20" Type="http://schemas.openxmlformats.org/officeDocument/2006/relationships/image" Target="media/image7.jpeg"/><Relationship Id="rId41" Type="http://schemas.openxmlformats.org/officeDocument/2006/relationships/image" Target="media/image22.jpeg"/><Relationship Id="rId62" Type="http://schemas.openxmlformats.org/officeDocument/2006/relationships/image" Target="media/image37.jpeg"/><Relationship Id="rId83" Type="http://schemas.openxmlformats.org/officeDocument/2006/relationships/comments" Target="comments.xml"/><Relationship Id="rId88" Type="http://schemas.openxmlformats.org/officeDocument/2006/relationships/footer" Target="footer10.xml"/><Relationship Id="rId111" Type="http://schemas.openxmlformats.org/officeDocument/2006/relationships/footer" Target="footer16.xml"/><Relationship Id="rId132" Type="http://schemas.openxmlformats.org/officeDocument/2006/relationships/hyperlink" Target="http://www.gnu.org/software/" TargetMode="External"/><Relationship Id="rId153" Type="http://schemas.openxmlformats.org/officeDocument/2006/relationships/hyperlink" Target="http://www.microsoft.com/en-us/" TargetMode="External"/><Relationship Id="rId174" Type="http://schemas.openxmlformats.org/officeDocument/2006/relationships/theme" Target="theme/theme1.xm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6A309-B7D1-4861-BAE6-6D59D480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169</Pages>
  <Words>54447</Words>
  <Characters>310352</Characters>
  <Application>Microsoft Office Word</Application>
  <DocSecurity>0</DocSecurity>
  <Lines>2586</Lines>
  <Paragraphs>728</Paragraphs>
  <ScaleCrop>false</ScaleCrop>
  <Company/>
  <LinksUpToDate>false</LinksUpToDate>
  <CharactersWithSpaces>364071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Barbara Inge Karsch</cp:lastModifiedBy>
  <cp:revision>135</cp:revision>
  <dcterms:created xsi:type="dcterms:W3CDTF">2022-02-07T19:04:00Z</dcterms:created>
  <dcterms:modified xsi:type="dcterms:W3CDTF">2022-02-07T20:59:00Z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