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9721" w14:textId="35CBA4B9" w:rsidR="007D027A" w:rsidRPr="000B2D89" w:rsidRDefault="008544A9" w:rsidP="77158B28">
      <w:pPr>
        <w:jc w:val="center"/>
        <w:rPr>
          <w:b/>
          <w:bCs/>
          <w:sz w:val="24"/>
          <w:szCs w:val="24"/>
          <w:u w:val="single"/>
          <w:rtl/>
        </w:rPr>
      </w:pPr>
      <w:r w:rsidRPr="000B2D89">
        <w:rPr>
          <w:b/>
          <w:bCs/>
          <w:sz w:val="24"/>
          <w:szCs w:val="24"/>
          <w:u w:val="single"/>
        </w:rPr>
        <w:t>Israel Transgender Association</w:t>
      </w:r>
      <w:r w:rsidR="00BA68D8" w:rsidRPr="000B2D89">
        <w:rPr>
          <w:b/>
          <w:bCs/>
          <w:sz w:val="24"/>
          <w:szCs w:val="24"/>
          <w:u w:val="single"/>
        </w:rPr>
        <w:t xml:space="preserve"> – Grant Recommendation</w:t>
      </w:r>
    </w:p>
    <w:tbl>
      <w:tblPr>
        <w:tblStyle w:val="TableGrid4"/>
        <w:tblW w:w="9840" w:type="dxa"/>
        <w:tblLook w:val="04A0" w:firstRow="1" w:lastRow="0" w:firstColumn="1" w:lastColumn="0" w:noHBand="0" w:noVBand="1"/>
      </w:tblPr>
      <w:tblGrid>
        <w:gridCol w:w="2478"/>
        <w:gridCol w:w="2479"/>
        <w:gridCol w:w="2326"/>
        <w:gridCol w:w="2557"/>
      </w:tblGrid>
      <w:tr w:rsidR="00E6017D" w:rsidRPr="000B2D89" w14:paraId="407631D4" w14:textId="77777777" w:rsidTr="1E1F457A">
        <w:trPr>
          <w:trHeight w:val="211"/>
        </w:trPr>
        <w:tc>
          <w:tcPr>
            <w:tcW w:w="4957" w:type="dxa"/>
            <w:gridSpan w:val="2"/>
            <w:shd w:val="clear" w:color="auto" w:fill="E7E6E6" w:themeFill="background2"/>
          </w:tcPr>
          <w:p w14:paraId="27F83CB2" w14:textId="40376014" w:rsidR="00E6017D" w:rsidRPr="000B2D89" w:rsidRDefault="00BA68D8" w:rsidP="008544A9">
            <w:pPr>
              <w:tabs>
                <w:tab w:val="left" w:pos="2792"/>
              </w:tabs>
              <w:contextualSpacing/>
              <w:rPr>
                <w:rFonts w:ascii="Calibri" w:hAnsi="Calibri" w:cs="Calibri"/>
                <w:sz w:val="24"/>
                <w:szCs w:val="24"/>
              </w:rPr>
            </w:pPr>
            <w:r w:rsidRPr="000B2D89">
              <w:rPr>
                <w:rFonts w:ascii="Calibri" w:hAnsi="Calibri" w:cs="Calibri"/>
                <w:b/>
                <w:bCs/>
                <w:sz w:val="24"/>
                <w:szCs w:val="24"/>
              </w:rPr>
              <w:t>Information about the Proposed Grant</w:t>
            </w:r>
          </w:p>
        </w:tc>
        <w:tc>
          <w:tcPr>
            <w:tcW w:w="4883" w:type="dxa"/>
            <w:gridSpan w:val="2"/>
            <w:shd w:val="clear" w:color="auto" w:fill="E7E6E6" w:themeFill="background2"/>
          </w:tcPr>
          <w:p w14:paraId="793D51C0" w14:textId="3A2F9C7D" w:rsidR="00E6017D" w:rsidRPr="000B2D89" w:rsidRDefault="00BA68D8" w:rsidP="008544A9">
            <w:pPr>
              <w:contextualSpacing/>
              <w:rPr>
                <w:rFonts w:ascii="Calibri" w:hAnsi="Calibri" w:cs="Calibri"/>
                <w:b/>
                <w:bCs/>
                <w:sz w:val="24"/>
                <w:szCs w:val="24"/>
              </w:rPr>
            </w:pPr>
            <w:r w:rsidRPr="000B2D89">
              <w:rPr>
                <w:rFonts w:ascii="Calibri" w:hAnsi="Calibri" w:cs="Calibri"/>
                <w:b/>
                <w:bCs/>
                <w:sz w:val="24"/>
                <w:szCs w:val="24"/>
              </w:rPr>
              <w:t>Internal Information</w:t>
            </w:r>
          </w:p>
        </w:tc>
      </w:tr>
      <w:tr w:rsidR="00E6017D" w:rsidRPr="000B2D89" w14:paraId="300E654D" w14:textId="77777777" w:rsidTr="1E1F457A">
        <w:trPr>
          <w:trHeight w:val="211"/>
        </w:trPr>
        <w:tc>
          <w:tcPr>
            <w:tcW w:w="2478" w:type="dxa"/>
          </w:tcPr>
          <w:p w14:paraId="11626E41" w14:textId="77777777" w:rsidR="00E6017D" w:rsidRPr="000B2D89" w:rsidRDefault="00E6017D" w:rsidP="008544A9">
            <w:pPr>
              <w:contextualSpacing/>
              <w:rPr>
                <w:rFonts w:ascii="Calibri" w:hAnsi="Calibri" w:cs="Calibri"/>
                <w:b/>
                <w:bCs/>
                <w:sz w:val="24"/>
                <w:szCs w:val="24"/>
              </w:rPr>
            </w:pPr>
          </w:p>
        </w:tc>
        <w:tc>
          <w:tcPr>
            <w:tcW w:w="2479" w:type="dxa"/>
          </w:tcPr>
          <w:p w14:paraId="082C7E19" w14:textId="34DCC106" w:rsidR="00E6017D" w:rsidRPr="000B2D89" w:rsidRDefault="008544A9" w:rsidP="008544A9">
            <w:pPr>
              <w:contextualSpacing/>
              <w:rPr>
                <w:rFonts w:ascii="Calibri" w:hAnsi="Calibri" w:cs="Calibri"/>
                <w:b/>
                <w:bCs/>
                <w:sz w:val="24"/>
                <w:szCs w:val="24"/>
              </w:rPr>
            </w:pPr>
            <w:r w:rsidRPr="000B2D89">
              <w:rPr>
                <w:rFonts w:ascii="Calibri" w:hAnsi="Calibri" w:cs="Calibri"/>
                <w:b/>
                <w:bCs/>
                <w:sz w:val="24"/>
                <w:szCs w:val="24"/>
              </w:rPr>
              <w:t>Name of Organization:</w:t>
            </w:r>
          </w:p>
        </w:tc>
        <w:tc>
          <w:tcPr>
            <w:tcW w:w="2326" w:type="dxa"/>
          </w:tcPr>
          <w:p w14:paraId="2DEE2753" w14:textId="067A8B0E" w:rsidR="00E6017D" w:rsidRPr="000B2D89" w:rsidRDefault="008544A9" w:rsidP="008544A9">
            <w:pPr>
              <w:contextualSpacing/>
              <w:rPr>
                <w:rFonts w:ascii="Calibri" w:hAnsi="Calibri" w:cs="Calibri"/>
                <w:b/>
                <w:bCs/>
                <w:sz w:val="24"/>
                <w:szCs w:val="24"/>
              </w:rPr>
            </w:pPr>
            <w:r w:rsidRPr="000B2D89">
              <w:rPr>
                <w:rFonts w:ascii="Calibri" w:hAnsi="Calibri" w:cs="Calibri"/>
                <w:b/>
                <w:bCs/>
                <w:sz w:val="24"/>
                <w:szCs w:val="24"/>
              </w:rPr>
              <w:t>Israel Transgender Association</w:t>
            </w:r>
            <w:r w:rsidR="45E9DA43" w:rsidRPr="000B2D89">
              <w:rPr>
                <w:rFonts w:ascii="Calibri" w:hAnsi="Calibri" w:cs="Calibri"/>
                <w:b/>
                <w:bCs/>
                <w:sz w:val="24"/>
                <w:szCs w:val="24"/>
                <w:rtl/>
              </w:rPr>
              <w:t xml:space="preserve"> </w:t>
            </w:r>
          </w:p>
        </w:tc>
        <w:tc>
          <w:tcPr>
            <w:tcW w:w="2557" w:type="dxa"/>
          </w:tcPr>
          <w:p w14:paraId="2467755E" w14:textId="570DC6DA" w:rsidR="00E6017D" w:rsidRPr="000B2D89" w:rsidRDefault="00BA68D8" w:rsidP="008544A9">
            <w:pPr>
              <w:contextualSpacing/>
              <w:rPr>
                <w:rFonts w:ascii="Calibri" w:hAnsi="Calibri" w:cs="Calibri"/>
                <w:b/>
                <w:bCs/>
                <w:sz w:val="24"/>
                <w:szCs w:val="24"/>
              </w:rPr>
            </w:pPr>
            <w:r w:rsidRPr="000B2D89">
              <w:rPr>
                <w:rFonts w:ascii="Calibri" w:hAnsi="Calibri" w:cs="Calibri"/>
                <w:b/>
                <w:bCs/>
                <w:sz w:val="24"/>
                <w:szCs w:val="24"/>
              </w:rPr>
              <w:t>Portfolio: Society and Welfare</w:t>
            </w:r>
            <w:r w:rsidR="1C08F3C3" w:rsidRPr="000B2D89">
              <w:rPr>
                <w:rFonts w:ascii="Calibri" w:hAnsi="Calibri" w:cs="Calibri"/>
                <w:b/>
                <w:bCs/>
                <w:sz w:val="24"/>
                <w:szCs w:val="24"/>
                <w:rtl/>
              </w:rPr>
              <w:t xml:space="preserve"> </w:t>
            </w:r>
          </w:p>
        </w:tc>
      </w:tr>
      <w:tr w:rsidR="00E6017D" w:rsidRPr="000B2D89" w14:paraId="605995D2" w14:textId="77777777" w:rsidTr="1E1F457A">
        <w:trPr>
          <w:trHeight w:val="211"/>
        </w:trPr>
        <w:tc>
          <w:tcPr>
            <w:tcW w:w="2478" w:type="dxa"/>
          </w:tcPr>
          <w:p w14:paraId="3350FFC2" w14:textId="77777777" w:rsidR="00E6017D" w:rsidRPr="000B2D89" w:rsidRDefault="00E6017D" w:rsidP="008544A9">
            <w:pPr>
              <w:contextualSpacing/>
              <w:rPr>
                <w:rFonts w:ascii="Calibri" w:hAnsi="Calibri" w:cs="Calibri"/>
                <w:b/>
                <w:bCs/>
                <w:sz w:val="24"/>
                <w:szCs w:val="24"/>
              </w:rPr>
            </w:pPr>
          </w:p>
        </w:tc>
        <w:tc>
          <w:tcPr>
            <w:tcW w:w="2479" w:type="dxa"/>
          </w:tcPr>
          <w:p w14:paraId="45708593" w14:textId="6131D601" w:rsidR="00E6017D" w:rsidRPr="000B2D89" w:rsidRDefault="005B6F7D" w:rsidP="008544A9">
            <w:pPr>
              <w:contextualSpacing/>
              <w:rPr>
                <w:rFonts w:ascii="Calibri" w:hAnsi="Calibri" w:cs="Calibri"/>
                <w:b/>
                <w:bCs/>
                <w:sz w:val="24"/>
                <w:szCs w:val="24"/>
              </w:rPr>
            </w:pPr>
            <w:r w:rsidRPr="000B2D89">
              <w:rPr>
                <w:rFonts w:ascii="Calibri" w:hAnsi="Calibri" w:cs="Calibri"/>
                <w:b/>
                <w:bCs/>
                <w:sz w:val="24"/>
                <w:szCs w:val="24"/>
              </w:rPr>
              <w:t xml:space="preserve">Grant Total (in dollar and shekels): </w:t>
            </w:r>
          </w:p>
        </w:tc>
        <w:tc>
          <w:tcPr>
            <w:tcW w:w="2326" w:type="dxa"/>
          </w:tcPr>
          <w:p w14:paraId="7730D7EA" w14:textId="58ED70AD" w:rsidR="00E6017D" w:rsidRPr="000B2D89" w:rsidRDefault="005B6F7D" w:rsidP="005B6F7D">
            <w:pPr>
              <w:spacing w:line="257" w:lineRule="auto"/>
              <w:contextualSpacing/>
              <w:rPr>
                <w:rFonts w:eastAsiaTheme="minorEastAsia"/>
                <w:sz w:val="24"/>
                <w:szCs w:val="24"/>
              </w:rPr>
            </w:pPr>
            <w:r w:rsidRPr="000B2D89">
              <w:rPr>
                <w:rFonts w:eastAsiaTheme="minorEastAsia"/>
                <w:sz w:val="24"/>
                <w:szCs w:val="24"/>
              </w:rPr>
              <w:t>$150,000 for 2022</w:t>
            </w:r>
          </w:p>
          <w:p w14:paraId="2808709F" w14:textId="21B4048D" w:rsidR="005B6F7D" w:rsidRPr="000B2D89" w:rsidRDefault="005B6F7D" w:rsidP="005B6F7D">
            <w:pPr>
              <w:spacing w:line="257" w:lineRule="auto"/>
              <w:contextualSpacing/>
              <w:rPr>
                <w:rFonts w:eastAsiaTheme="minorEastAsia"/>
                <w:sz w:val="24"/>
                <w:szCs w:val="24"/>
              </w:rPr>
            </w:pPr>
            <w:r w:rsidRPr="000B2D89">
              <w:rPr>
                <w:rFonts w:eastAsiaTheme="minorEastAsia"/>
                <w:sz w:val="24"/>
                <w:szCs w:val="24"/>
              </w:rPr>
              <w:t>$120,000 for 2023, on condition that the organization raises a minimum of $30,000 itself.</w:t>
            </w:r>
          </w:p>
          <w:p w14:paraId="11BD88BD" w14:textId="691FE3DA" w:rsidR="005B6F7D" w:rsidRPr="000B2D89" w:rsidRDefault="005B6F7D" w:rsidP="005B6F7D">
            <w:pPr>
              <w:spacing w:line="257" w:lineRule="auto"/>
              <w:contextualSpacing/>
              <w:rPr>
                <w:rFonts w:eastAsiaTheme="minorEastAsia"/>
                <w:sz w:val="24"/>
                <w:szCs w:val="24"/>
              </w:rPr>
            </w:pPr>
            <w:r w:rsidRPr="000B2D89">
              <w:rPr>
                <w:rFonts w:eastAsiaTheme="minorEastAsia"/>
                <w:sz w:val="24"/>
                <w:szCs w:val="24"/>
              </w:rPr>
              <w:t xml:space="preserve">$100,000 for 2024 on condition that the organization raises a minimum of $50,000 itself. </w:t>
            </w:r>
          </w:p>
          <w:p w14:paraId="08C138EA" w14:textId="02258972" w:rsidR="00E6017D" w:rsidRPr="000B2D89" w:rsidRDefault="00E6017D" w:rsidP="005B6F7D">
            <w:pPr>
              <w:spacing w:line="257" w:lineRule="auto"/>
              <w:contextualSpacing/>
              <w:jc w:val="right"/>
              <w:rPr>
                <w:rFonts w:ascii="Calibri" w:hAnsi="Calibri" w:cs="Calibri"/>
                <w:b/>
                <w:bCs/>
                <w:sz w:val="24"/>
                <w:szCs w:val="24"/>
              </w:rPr>
            </w:pPr>
          </w:p>
        </w:tc>
        <w:tc>
          <w:tcPr>
            <w:tcW w:w="2557" w:type="dxa"/>
          </w:tcPr>
          <w:p w14:paraId="77B11AAF" w14:textId="7BF9C68F" w:rsidR="00E6017D" w:rsidRPr="000B2D89" w:rsidRDefault="008544A9" w:rsidP="008544A9">
            <w:pPr>
              <w:contextualSpacing/>
              <w:rPr>
                <w:rFonts w:ascii="Calibri" w:hAnsi="Calibri" w:cs="Calibri"/>
                <w:b/>
                <w:bCs/>
                <w:sz w:val="24"/>
                <w:szCs w:val="24"/>
              </w:rPr>
            </w:pPr>
            <w:r w:rsidRPr="000B2D89">
              <w:rPr>
                <w:rFonts w:ascii="Calibri" w:hAnsi="Calibri" w:cs="Calibri"/>
                <w:b/>
                <w:bCs/>
                <w:sz w:val="24"/>
                <w:szCs w:val="24"/>
              </w:rPr>
              <w:t>Sub-</w:t>
            </w:r>
            <w:r w:rsidR="000619E3">
              <w:rPr>
                <w:rFonts w:ascii="Calibri" w:hAnsi="Calibri" w:cs="Calibri"/>
                <w:b/>
                <w:bCs/>
                <w:sz w:val="24"/>
                <w:szCs w:val="24"/>
              </w:rPr>
              <w:t>P</w:t>
            </w:r>
            <w:r w:rsidRPr="000B2D89">
              <w:rPr>
                <w:rFonts w:ascii="Calibri" w:hAnsi="Calibri" w:cs="Calibri"/>
                <w:b/>
                <w:bCs/>
                <w:sz w:val="24"/>
                <w:szCs w:val="24"/>
              </w:rPr>
              <w:t xml:space="preserve">ortfolio: </w:t>
            </w:r>
            <w:r w:rsidR="005B6F7D" w:rsidRPr="000B2D89">
              <w:rPr>
                <w:rFonts w:ascii="Calibri" w:hAnsi="Calibri" w:cs="Calibri"/>
                <w:b/>
                <w:bCs/>
                <w:sz w:val="24"/>
                <w:szCs w:val="24"/>
              </w:rPr>
              <w:t>Prostitution</w:t>
            </w:r>
          </w:p>
        </w:tc>
      </w:tr>
      <w:tr w:rsidR="00E6017D" w:rsidRPr="000B2D89" w14:paraId="62FF3B62" w14:textId="77777777" w:rsidTr="1E1F457A">
        <w:trPr>
          <w:trHeight w:val="211"/>
        </w:trPr>
        <w:tc>
          <w:tcPr>
            <w:tcW w:w="2478" w:type="dxa"/>
          </w:tcPr>
          <w:p w14:paraId="67D58901" w14:textId="77777777" w:rsidR="00E6017D" w:rsidRPr="000B2D89" w:rsidRDefault="00E6017D" w:rsidP="008544A9">
            <w:pPr>
              <w:contextualSpacing/>
              <w:rPr>
                <w:rFonts w:ascii="Calibri" w:hAnsi="Calibri" w:cs="Calibri"/>
                <w:b/>
                <w:bCs/>
                <w:sz w:val="24"/>
                <w:szCs w:val="24"/>
              </w:rPr>
            </w:pPr>
          </w:p>
        </w:tc>
        <w:tc>
          <w:tcPr>
            <w:tcW w:w="2479" w:type="dxa"/>
          </w:tcPr>
          <w:p w14:paraId="22CECA6F" w14:textId="6CE29CAD" w:rsidR="00D45E9A" w:rsidRPr="000B2D89" w:rsidRDefault="00D45E9A" w:rsidP="008544A9">
            <w:pPr>
              <w:contextualSpacing/>
              <w:rPr>
                <w:rFonts w:ascii="Calibri" w:hAnsi="Calibri" w:cs="Calibri"/>
                <w:b/>
                <w:bCs/>
                <w:sz w:val="24"/>
                <w:szCs w:val="24"/>
              </w:rPr>
            </w:pPr>
            <w:r w:rsidRPr="000B2D89">
              <w:rPr>
                <w:rFonts w:ascii="Calibri" w:hAnsi="Calibri" w:cs="Calibri"/>
                <w:b/>
                <w:bCs/>
                <w:sz w:val="24"/>
                <w:szCs w:val="24"/>
              </w:rPr>
              <w:t xml:space="preserve">Percentage of project budget covered by Schusterman: </w:t>
            </w:r>
          </w:p>
          <w:p w14:paraId="05F5E4E7" w14:textId="4CA18D83" w:rsidR="00E6017D" w:rsidRPr="000B2D89" w:rsidRDefault="00E6017D" w:rsidP="008544A9">
            <w:pPr>
              <w:contextualSpacing/>
              <w:rPr>
                <w:rFonts w:ascii="Calibri" w:hAnsi="Calibri" w:cs="Calibri"/>
                <w:b/>
                <w:bCs/>
                <w:sz w:val="24"/>
                <w:szCs w:val="24"/>
              </w:rPr>
            </w:pPr>
          </w:p>
        </w:tc>
        <w:tc>
          <w:tcPr>
            <w:tcW w:w="2326" w:type="dxa"/>
          </w:tcPr>
          <w:p w14:paraId="455B16DC" w14:textId="77777777" w:rsidR="00E6017D" w:rsidRPr="000B2D89" w:rsidRDefault="00E6017D" w:rsidP="008544A9">
            <w:pPr>
              <w:contextualSpacing/>
              <w:rPr>
                <w:rFonts w:ascii="Calibri" w:hAnsi="Calibri" w:cs="Calibri"/>
                <w:b/>
                <w:bCs/>
                <w:sz w:val="24"/>
                <w:szCs w:val="24"/>
              </w:rPr>
            </w:pPr>
          </w:p>
        </w:tc>
        <w:tc>
          <w:tcPr>
            <w:tcW w:w="2557" w:type="dxa"/>
          </w:tcPr>
          <w:p w14:paraId="5288BE74" w14:textId="345ED00C" w:rsidR="00E6017D" w:rsidRPr="000B2D89" w:rsidRDefault="00D45E9A" w:rsidP="008544A9">
            <w:pPr>
              <w:contextualSpacing/>
              <w:rPr>
                <w:rFonts w:ascii="Calibri" w:hAnsi="Calibri" w:cs="Calibri"/>
                <w:b/>
                <w:bCs/>
                <w:sz w:val="24"/>
                <w:szCs w:val="24"/>
              </w:rPr>
            </w:pPr>
            <w:r w:rsidRPr="000B2D89">
              <w:rPr>
                <w:rFonts w:ascii="Calibri" w:hAnsi="Calibri" w:cs="Calibri"/>
                <w:b/>
                <w:bCs/>
                <w:sz w:val="24"/>
                <w:szCs w:val="24"/>
              </w:rPr>
              <w:t>Project Title: Israel Transgender Association</w:t>
            </w:r>
          </w:p>
        </w:tc>
      </w:tr>
      <w:tr w:rsidR="00E6017D" w:rsidRPr="000B2D89" w14:paraId="16D9C881" w14:textId="77777777" w:rsidTr="1E1F457A">
        <w:trPr>
          <w:trHeight w:val="211"/>
        </w:trPr>
        <w:tc>
          <w:tcPr>
            <w:tcW w:w="2478" w:type="dxa"/>
          </w:tcPr>
          <w:p w14:paraId="7496173C" w14:textId="77777777" w:rsidR="00E6017D" w:rsidRPr="000B2D89" w:rsidRDefault="00E6017D" w:rsidP="008544A9">
            <w:pPr>
              <w:contextualSpacing/>
              <w:rPr>
                <w:rFonts w:ascii="Calibri" w:hAnsi="Calibri" w:cs="Calibri"/>
                <w:b/>
                <w:bCs/>
                <w:sz w:val="24"/>
                <w:szCs w:val="24"/>
              </w:rPr>
            </w:pPr>
          </w:p>
        </w:tc>
        <w:tc>
          <w:tcPr>
            <w:tcW w:w="2479" w:type="dxa"/>
          </w:tcPr>
          <w:p w14:paraId="3D064392" w14:textId="68E86970" w:rsidR="00E6017D" w:rsidRPr="000B2D89" w:rsidRDefault="00D45E9A" w:rsidP="008544A9">
            <w:pPr>
              <w:contextualSpacing/>
              <w:rPr>
                <w:rFonts w:ascii="Calibri" w:hAnsi="Calibri" w:cs="Calibri"/>
                <w:b/>
                <w:bCs/>
                <w:sz w:val="24"/>
                <w:szCs w:val="24"/>
              </w:rPr>
            </w:pPr>
            <w:r w:rsidRPr="000B2D89">
              <w:rPr>
                <w:rFonts w:ascii="Calibri" w:hAnsi="Calibri" w:cs="Calibri"/>
                <w:b/>
                <w:bCs/>
                <w:sz w:val="24"/>
                <w:szCs w:val="24"/>
              </w:rPr>
              <w:t>Duration:</w:t>
            </w:r>
          </w:p>
        </w:tc>
        <w:tc>
          <w:tcPr>
            <w:tcW w:w="2326" w:type="dxa"/>
          </w:tcPr>
          <w:p w14:paraId="345B0BBC" w14:textId="7E8811FC" w:rsidR="00E6017D" w:rsidRPr="000B2D89" w:rsidRDefault="00D45E9A" w:rsidP="008544A9">
            <w:pPr>
              <w:contextualSpacing/>
              <w:rPr>
                <w:rFonts w:ascii="Calibri" w:hAnsi="Calibri" w:cs="Calibri"/>
                <w:b/>
                <w:bCs/>
                <w:sz w:val="24"/>
                <w:szCs w:val="24"/>
              </w:rPr>
            </w:pPr>
            <w:r w:rsidRPr="000B2D89">
              <w:rPr>
                <w:rFonts w:ascii="Calibri" w:hAnsi="Calibri" w:cs="Calibri"/>
                <w:b/>
                <w:bCs/>
                <w:sz w:val="24"/>
                <w:szCs w:val="24"/>
              </w:rPr>
              <w:t>Three years</w:t>
            </w:r>
            <w:r w:rsidR="45C51411" w:rsidRPr="000B2D89">
              <w:rPr>
                <w:rFonts w:ascii="Calibri" w:hAnsi="Calibri" w:cs="Calibri"/>
                <w:b/>
                <w:bCs/>
                <w:sz w:val="24"/>
                <w:szCs w:val="24"/>
                <w:rtl/>
              </w:rPr>
              <w:t xml:space="preserve"> </w:t>
            </w:r>
          </w:p>
        </w:tc>
        <w:tc>
          <w:tcPr>
            <w:tcW w:w="2557" w:type="dxa"/>
          </w:tcPr>
          <w:p w14:paraId="23DE0104" w14:textId="1FD6E7D4" w:rsidR="00E6017D" w:rsidRPr="000B2D89" w:rsidRDefault="00D45E9A" w:rsidP="008544A9">
            <w:pPr>
              <w:contextualSpacing/>
              <w:rPr>
                <w:rFonts w:ascii="Calibri" w:hAnsi="Calibri" w:cs="Calibri"/>
                <w:b/>
                <w:bCs/>
                <w:sz w:val="24"/>
                <w:szCs w:val="24"/>
              </w:rPr>
            </w:pPr>
            <w:r w:rsidRPr="000B2D89">
              <w:rPr>
                <w:rFonts w:ascii="Calibri" w:hAnsi="Calibri" w:cs="Calibri"/>
                <w:b/>
                <w:bCs/>
                <w:sz w:val="24"/>
                <w:szCs w:val="24"/>
              </w:rPr>
              <w:t xml:space="preserve">Leader: </w:t>
            </w:r>
            <w:proofErr w:type="spellStart"/>
            <w:r w:rsidRPr="000B2D89">
              <w:rPr>
                <w:rFonts w:ascii="Calibri" w:hAnsi="Calibri" w:cs="Calibri"/>
                <w:b/>
                <w:bCs/>
                <w:sz w:val="24"/>
                <w:szCs w:val="24"/>
              </w:rPr>
              <w:t>Reut</w:t>
            </w:r>
            <w:proofErr w:type="spellEnd"/>
            <w:r w:rsidRPr="000B2D89">
              <w:rPr>
                <w:rFonts w:ascii="Calibri" w:hAnsi="Calibri" w:cs="Calibri"/>
                <w:b/>
                <w:bCs/>
                <w:sz w:val="24"/>
                <w:szCs w:val="24"/>
              </w:rPr>
              <w:t xml:space="preserve"> Guy</w:t>
            </w:r>
            <w:r w:rsidR="642EE353" w:rsidRPr="000B2D89">
              <w:rPr>
                <w:rFonts w:ascii="Calibri" w:hAnsi="Calibri" w:cs="Calibri"/>
                <w:b/>
                <w:bCs/>
                <w:sz w:val="24"/>
                <w:szCs w:val="24"/>
                <w:rtl/>
              </w:rPr>
              <w:t xml:space="preserve"> </w:t>
            </w:r>
          </w:p>
        </w:tc>
      </w:tr>
    </w:tbl>
    <w:p w14:paraId="63111DA3" w14:textId="77777777" w:rsidR="00E6017D" w:rsidRPr="000B2D89" w:rsidRDefault="00E6017D" w:rsidP="008544A9">
      <w:pPr>
        <w:pStyle w:val="H3Subhead"/>
        <w:rPr>
          <w:rFonts w:asciiTheme="minorHAnsi" w:hAnsiTheme="minorHAnsi" w:cstheme="minorHAnsi"/>
          <w:rtl/>
        </w:rPr>
      </w:pPr>
    </w:p>
    <w:p w14:paraId="69886238" w14:textId="3F696832" w:rsidR="00E15470" w:rsidRPr="000B2D89" w:rsidRDefault="00AF462C" w:rsidP="00AF462C">
      <w:pPr>
        <w:pStyle w:val="H3Subhead"/>
        <w:numPr>
          <w:ilvl w:val="0"/>
          <w:numId w:val="12"/>
        </w:numPr>
        <w:rPr>
          <w:rFonts w:asciiTheme="minorHAnsi" w:hAnsiTheme="minorHAnsi" w:cstheme="minorHAnsi"/>
          <w:b/>
          <w:bCs/>
          <w:i w:val="0"/>
          <w:iCs w:val="0"/>
          <w:color w:val="000000" w:themeColor="text1"/>
          <w:lang w:bidi="he-IL"/>
        </w:rPr>
      </w:pPr>
      <w:r w:rsidRPr="000B2D89">
        <w:rPr>
          <w:rFonts w:asciiTheme="minorHAnsi" w:hAnsiTheme="minorHAnsi" w:cstheme="minorHAnsi"/>
          <w:b/>
          <w:bCs/>
          <w:i w:val="0"/>
          <w:iCs w:val="0"/>
          <w:color w:val="000000" w:themeColor="text1"/>
          <w:lang w:bidi="he-IL"/>
        </w:rPr>
        <w:t>Summary and Recommendations</w:t>
      </w:r>
    </w:p>
    <w:tbl>
      <w:tblPr>
        <w:tblStyle w:val="TableGrid"/>
        <w:bidiVisual/>
        <w:tblW w:w="0" w:type="auto"/>
        <w:tblInd w:w="360" w:type="dxa"/>
        <w:tblLook w:val="04A0" w:firstRow="1" w:lastRow="0" w:firstColumn="1" w:lastColumn="0" w:noHBand="0" w:noVBand="1"/>
      </w:tblPr>
      <w:tblGrid>
        <w:gridCol w:w="8990"/>
      </w:tblGrid>
      <w:tr w:rsidR="00D936A0" w:rsidRPr="000B2D89" w14:paraId="0F02DF06" w14:textId="77777777" w:rsidTr="1E1F457A">
        <w:tc>
          <w:tcPr>
            <w:tcW w:w="9350" w:type="dxa"/>
            <w:shd w:val="clear" w:color="auto" w:fill="D9D9D9" w:themeFill="background1" w:themeFillShade="D9"/>
          </w:tcPr>
          <w:p w14:paraId="2F5FF33B" w14:textId="313DC7F3" w:rsidR="007D027A" w:rsidRPr="000B2D89" w:rsidRDefault="00AF462C" w:rsidP="00AF462C">
            <w:pPr>
              <w:rPr>
                <w:rFonts w:cstheme="minorHAnsi"/>
                <w:b/>
                <w:bCs/>
                <w:sz w:val="24"/>
                <w:szCs w:val="24"/>
                <w:rtl/>
              </w:rPr>
            </w:pPr>
            <w:r w:rsidRPr="000B2D89">
              <w:rPr>
                <w:rFonts w:cstheme="minorHAnsi"/>
                <w:b/>
                <w:bCs/>
                <w:sz w:val="24"/>
                <w:szCs w:val="24"/>
              </w:rPr>
              <w:t>Introduction</w:t>
            </w:r>
          </w:p>
        </w:tc>
      </w:tr>
      <w:tr w:rsidR="00D936A0" w:rsidRPr="000B2D89" w14:paraId="3FFDC4AE" w14:textId="77777777" w:rsidTr="1E1F457A">
        <w:tc>
          <w:tcPr>
            <w:tcW w:w="9350" w:type="dxa"/>
          </w:tcPr>
          <w:p w14:paraId="7C32B2AE" w14:textId="2DEC8DEC" w:rsidR="007D027A" w:rsidRPr="000B2D89" w:rsidRDefault="00441A9F" w:rsidP="0077791B">
            <w:pPr>
              <w:pStyle w:val="H3Subhead"/>
              <w:spacing w:line="240" w:lineRule="auto"/>
              <w:rPr>
                <w:lang w:bidi="he-IL"/>
              </w:rPr>
            </w:pPr>
            <w:r w:rsidRPr="000B2D89">
              <w:rPr>
                <w:rFonts w:asciiTheme="minorHAnsi" w:hAnsiTheme="minorHAnsi" w:cstheme="minorBidi"/>
                <w:i w:val="0"/>
                <w:iCs w:val="0"/>
                <w:color w:val="000000" w:themeColor="text1"/>
                <w:lang w:bidi="he-IL"/>
              </w:rPr>
              <w:t>This grant will be given for th</w:t>
            </w:r>
            <w:r w:rsidR="000619E3">
              <w:rPr>
                <w:rFonts w:asciiTheme="minorHAnsi" w:hAnsiTheme="minorHAnsi" w:cstheme="minorBidi"/>
                <w:i w:val="0"/>
                <w:iCs w:val="0"/>
                <w:color w:val="000000" w:themeColor="text1"/>
                <w:lang w:bidi="he-IL"/>
              </w:rPr>
              <w:t>re</w:t>
            </w:r>
            <w:r w:rsidRPr="000B2D89">
              <w:rPr>
                <w:rFonts w:asciiTheme="minorHAnsi" w:hAnsiTheme="minorHAnsi" w:cstheme="minorBidi"/>
                <w:i w:val="0"/>
                <w:iCs w:val="0"/>
                <w:color w:val="000000" w:themeColor="text1"/>
                <w:lang w:bidi="he-IL"/>
              </w:rPr>
              <w:t xml:space="preserve">e years at a decreasing amount as detailed above, with the goal of supporting the Israel Transgender Association (ITA) and providing support that will allow transgender people from the circle of prostitution to help one another. </w:t>
            </w:r>
            <w:r w:rsidR="001A7450" w:rsidRPr="000B2D89">
              <w:rPr>
                <w:rFonts w:asciiTheme="minorHAnsi" w:hAnsiTheme="minorHAnsi" w:cstheme="minorBidi"/>
                <w:i w:val="0"/>
                <w:iCs w:val="0"/>
                <w:color w:val="000000" w:themeColor="text1"/>
                <w:lang w:bidi="he-IL"/>
              </w:rPr>
              <w:t xml:space="preserve">Among groups assisting people working in prostitution, the Israel </w:t>
            </w:r>
            <w:r w:rsidR="000619E3" w:rsidRPr="000B2D89">
              <w:rPr>
                <w:rFonts w:asciiTheme="minorHAnsi" w:hAnsiTheme="minorHAnsi" w:cstheme="minorBidi"/>
                <w:i w:val="0"/>
                <w:iCs w:val="0"/>
                <w:color w:val="000000" w:themeColor="text1"/>
                <w:lang w:bidi="he-IL"/>
              </w:rPr>
              <w:t>Transgender</w:t>
            </w:r>
            <w:r w:rsidR="001A7450" w:rsidRPr="000B2D89">
              <w:rPr>
                <w:rFonts w:asciiTheme="minorHAnsi" w:hAnsiTheme="minorHAnsi" w:cstheme="minorBidi"/>
                <w:i w:val="0"/>
                <w:iCs w:val="0"/>
                <w:color w:val="000000" w:themeColor="text1"/>
                <w:lang w:bidi="he-IL"/>
              </w:rPr>
              <w:t xml:space="preserve"> Association is a special organization, in light of the fact that it was founded by transgender women in prostitution in order to help women like them</w:t>
            </w:r>
            <w:r w:rsidR="00C63944">
              <w:rPr>
                <w:rFonts w:asciiTheme="minorHAnsi" w:hAnsiTheme="minorHAnsi" w:cstheme="minorBidi"/>
                <w:i w:val="0"/>
                <w:iCs w:val="0"/>
                <w:color w:val="000000" w:themeColor="text1"/>
                <w:lang w:bidi="he-IL"/>
              </w:rPr>
              <w:t>selves</w:t>
            </w:r>
            <w:r w:rsidR="001A7450" w:rsidRPr="000B2D89">
              <w:rPr>
                <w:rFonts w:asciiTheme="minorHAnsi" w:hAnsiTheme="minorHAnsi" w:cstheme="minorBidi"/>
                <w:i w:val="0"/>
                <w:iCs w:val="0"/>
                <w:color w:val="000000" w:themeColor="text1"/>
                <w:lang w:bidi="he-IL"/>
              </w:rPr>
              <w:t xml:space="preserve"> and to </w:t>
            </w:r>
            <w:r w:rsidR="000B2D89">
              <w:rPr>
                <w:rFonts w:asciiTheme="minorHAnsi" w:hAnsiTheme="minorHAnsi" w:cstheme="minorBidi"/>
                <w:i w:val="0"/>
                <w:iCs w:val="0"/>
                <w:color w:val="000000" w:themeColor="text1"/>
                <w:lang w:bidi="he-IL"/>
              </w:rPr>
              <w:t>extricate</w:t>
            </w:r>
            <w:r w:rsidR="001A7450" w:rsidRPr="000B2D89">
              <w:rPr>
                <w:rFonts w:asciiTheme="minorHAnsi" w:hAnsiTheme="minorHAnsi" w:cstheme="minorBidi"/>
                <w:i w:val="0"/>
                <w:iCs w:val="0"/>
                <w:color w:val="000000" w:themeColor="text1"/>
                <w:lang w:bidi="he-IL"/>
              </w:rPr>
              <w:t xml:space="preserve"> them from the cycle of survival. </w:t>
            </w:r>
          </w:p>
        </w:tc>
      </w:tr>
      <w:tr w:rsidR="00D936A0" w:rsidRPr="000B2D89" w14:paraId="15A9A67F" w14:textId="77777777" w:rsidTr="1E1F457A">
        <w:tc>
          <w:tcPr>
            <w:tcW w:w="9350" w:type="dxa"/>
            <w:shd w:val="clear" w:color="auto" w:fill="D9D9D9" w:themeFill="background1" w:themeFillShade="D9"/>
          </w:tcPr>
          <w:p w14:paraId="056F30A4" w14:textId="08F88A4E" w:rsidR="007D027A" w:rsidRPr="000B2D89" w:rsidRDefault="000B2D89" w:rsidP="000B2D89">
            <w:pPr>
              <w:rPr>
                <w:rFonts w:cstheme="minorHAnsi"/>
                <w:b/>
                <w:bCs/>
                <w:sz w:val="24"/>
                <w:szCs w:val="24"/>
                <w:rtl/>
              </w:rPr>
            </w:pPr>
            <w:r w:rsidRPr="000B2D89">
              <w:rPr>
                <w:rFonts w:cstheme="minorHAnsi"/>
                <w:b/>
                <w:bCs/>
                <w:sz w:val="24"/>
                <w:szCs w:val="24"/>
              </w:rPr>
              <w:t>Foundation Goals:</w:t>
            </w:r>
          </w:p>
        </w:tc>
      </w:tr>
      <w:tr w:rsidR="00D936A0" w:rsidRPr="000B2D89" w14:paraId="4AE33307" w14:textId="77777777" w:rsidTr="1E1F457A">
        <w:tc>
          <w:tcPr>
            <w:tcW w:w="9350" w:type="dxa"/>
          </w:tcPr>
          <w:p w14:paraId="61DB116D" w14:textId="49B12A3D" w:rsidR="000B2D89" w:rsidRPr="000B2D89" w:rsidRDefault="000619E3" w:rsidP="000B2D89">
            <w:pPr>
              <w:pStyle w:val="ListParagraph"/>
              <w:numPr>
                <w:ilvl w:val="0"/>
                <w:numId w:val="3"/>
              </w:numPr>
              <w:rPr>
                <w:rFonts w:eastAsiaTheme="minorEastAsia"/>
              </w:rPr>
            </w:pPr>
            <w:r>
              <w:t xml:space="preserve">Reduction </w:t>
            </w:r>
            <w:r w:rsidR="000B2D89">
              <w:t>of involvement in prostitution.</w:t>
            </w:r>
          </w:p>
          <w:p w14:paraId="55187BC0" w14:textId="48F386F0" w:rsidR="000B2D89" w:rsidRDefault="000B2D89" w:rsidP="000B2D89">
            <w:pPr>
              <w:pStyle w:val="ListParagraph"/>
              <w:numPr>
                <w:ilvl w:val="0"/>
                <w:numId w:val="3"/>
              </w:numPr>
              <w:rPr>
                <w:rFonts w:eastAsiaTheme="minorEastAsia"/>
              </w:rPr>
            </w:pPr>
            <w:r>
              <w:rPr>
                <w:rFonts w:eastAsiaTheme="minorEastAsia"/>
              </w:rPr>
              <w:t>To develop relevant services for women who want to extricate themselves from the circle of prostitution and to integrate into the circle of life without being dependent on prostitution.</w:t>
            </w:r>
          </w:p>
          <w:p w14:paraId="418C6E18" w14:textId="321DC863" w:rsidR="000B2D89" w:rsidRDefault="000B2D89" w:rsidP="000B2D89">
            <w:pPr>
              <w:pStyle w:val="ListParagraph"/>
              <w:numPr>
                <w:ilvl w:val="0"/>
                <w:numId w:val="3"/>
              </w:numPr>
              <w:rPr>
                <w:rFonts w:eastAsiaTheme="minorEastAsia"/>
              </w:rPr>
            </w:pPr>
            <w:r>
              <w:rPr>
                <w:rFonts w:eastAsiaTheme="minorEastAsia"/>
              </w:rPr>
              <w:t xml:space="preserve">Learning: How to reach new target groups and to increase the circle of those receiving assistance in Israel (who are involved in prostitution). </w:t>
            </w:r>
          </w:p>
          <w:p w14:paraId="3B9D3975" w14:textId="0D78C8C0" w:rsidR="00A11736" w:rsidRPr="000B2D89" w:rsidRDefault="00A11736" w:rsidP="000B2D89">
            <w:pPr>
              <w:pStyle w:val="ListParagraph"/>
              <w:numPr>
                <w:ilvl w:val="0"/>
                <w:numId w:val="3"/>
              </w:numPr>
              <w:rPr>
                <w:rFonts w:eastAsiaTheme="minorEastAsia"/>
              </w:rPr>
            </w:pPr>
            <w:r>
              <w:rPr>
                <w:rFonts w:eastAsiaTheme="minorEastAsia"/>
              </w:rPr>
              <w:t xml:space="preserve">In light of everything that has been written above, as well as global research indicating the high effectiveness of working with organizations that were established by people involved in </w:t>
            </w:r>
            <w:commentRangeStart w:id="0"/>
            <w:r>
              <w:rPr>
                <w:rFonts w:eastAsiaTheme="minorEastAsia"/>
              </w:rPr>
              <w:t>prostitution</w:t>
            </w:r>
            <w:commentRangeEnd w:id="0"/>
            <w:r w:rsidR="000619E3">
              <w:rPr>
                <w:rStyle w:val="CommentReference"/>
              </w:rPr>
              <w:commentReference w:id="0"/>
            </w:r>
            <w:r>
              <w:rPr>
                <w:rFonts w:eastAsiaTheme="minorEastAsia"/>
              </w:rPr>
              <w:t>.</w:t>
            </w:r>
          </w:p>
          <w:p w14:paraId="5D6003F1" w14:textId="6A45DED2" w:rsidR="007D027A" w:rsidRPr="000B2D89" w:rsidRDefault="0088417D" w:rsidP="00F470B7">
            <w:pPr>
              <w:pStyle w:val="ListParagraph"/>
              <w:rPr>
                <w:rFonts w:eastAsiaTheme="minorEastAsia"/>
              </w:rPr>
            </w:pPr>
            <w:r w:rsidRPr="000B2D89">
              <w:lastRenderedPageBreak/>
              <w:br/>
            </w:r>
          </w:p>
          <w:p w14:paraId="28652257" w14:textId="478A990E" w:rsidR="007D027A" w:rsidRPr="000B2D89" w:rsidRDefault="007D027A" w:rsidP="000B2D89">
            <w:pPr>
              <w:pStyle w:val="H3Subhead"/>
              <w:shd w:val="clear" w:color="auto" w:fill="auto"/>
              <w:spacing w:line="240" w:lineRule="auto"/>
              <w:rPr>
                <w:color w:val="000000" w:themeColor="text1"/>
                <w:rtl/>
                <w:lang w:bidi="he-IL"/>
              </w:rPr>
            </w:pPr>
          </w:p>
        </w:tc>
      </w:tr>
      <w:tr w:rsidR="00D936A0" w:rsidRPr="000B2D89" w14:paraId="186F7695" w14:textId="77777777" w:rsidTr="1E1F457A">
        <w:tc>
          <w:tcPr>
            <w:tcW w:w="9350" w:type="dxa"/>
            <w:shd w:val="clear" w:color="auto" w:fill="D9D9D9" w:themeFill="background1" w:themeFillShade="D9"/>
          </w:tcPr>
          <w:p w14:paraId="09298211" w14:textId="7EA5BC94" w:rsidR="007D027A" w:rsidRPr="000B2D89" w:rsidRDefault="00F470B7" w:rsidP="00F470B7">
            <w:pPr>
              <w:rPr>
                <w:rFonts w:cstheme="minorHAnsi"/>
                <w:b/>
                <w:bCs/>
                <w:sz w:val="24"/>
                <w:szCs w:val="24"/>
                <w:rtl/>
              </w:rPr>
            </w:pPr>
            <w:r>
              <w:rPr>
                <w:rFonts w:cstheme="minorHAnsi"/>
                <w:b/>
                <w:bCs/>
                <w:sz w:val="24"/>
                <w:szCs w:val="24"/>
              </w:rPr>
              <w:lastRenderedPageBreak/>
              <w:t>Project Goals</w:t>
            </w:r>
          </w:p>
        </w:tc>
      </w:tr>
      <w:tr w:rsidR="00D936A0" w:rsidRPr="000B2D89" w14:paraId="2F7D667B" w14:textId="77777777" w:rsidTr="1E1F457A">
        <w:tc>
          <w:tcPr>
            <w:tcW w:w="9350" w:type="dxa"/>
          </w:tcPr>
          <w:p w14:paraId="0724F2A5" w14:textId="7870FA73" w:rsidR="007D027A" w:rsidRPr="000B2D89" w:rsidRDefault="4F60969E" w:rsidP="00F470B7">
            <w:pPr>
              <w:pStyle w:val="ListParagraph"/>
              <w:numPr>
                <w:ilvl w:val="0"/>
                <w:numId w:val="2"/>
              </w:numPr>
              <w:spacing w:line="257" w:lineRule="auto"/>
              <w:rPr>
                <w:rFonts w:eastAsiaTheme="minorEastAsia"/>
                <w:sz w:val="24"/>
                <w:szCs w:val="24"/>
              </w:rPr>
            </w:pPr>
            <w:r w:rsidRPr="000B2D89">
              <w:rPr>
                <w:rFonts w:ascii="Calibri" w:eastAsia="Calibri" w:hAnsi="Calibri" w:cs="Calibri"/>
                <w:sz w:val="24"/>
                <w:szCs w:val="24"/>
                <w:rtl/>
              </w:rPr>
              <w:t xml:space="preserve"> </w:t>
            </w:r>
            <w:r w:rsidR="00F470B7">
              <w:rPr>
                <w:rFonts w:ascii="Calibri" w:eastAsia="Calibri" w:hAnsi="Calibri" w:cs="Calibri"/>
                <w:sz w:val="24"/>
                <w:szCs w:val="24"/>
              </w:rPr>
              <w:t>To assist transgender people from the circle of prostitution.</w:t>
            </w:r>
          </w:p>
        </w:tc>
      </w:tr>
      <w:tr w:rsidR="00D936A0" w:rsidRPr="000B2D89" w14:paraId="0DE652EA" w14:textId="77777777" w:rsidTr="1E1F457A">
        <w:tc>
          <w:tcPr>
            <w:tcW w:w="9350" w:type="dxa"/>
            <w:shd w:val="clear" w:color="auto" w:fill="D9D9D9" w:themeFill="background1" w:themeFillShade="D9"/>
          </w:tcPr>
          <w:p w14:paraId="78D13B8C" w14:textId="0DB8E337" w:rsidR="007D027A" w:rsidRPr="000B2D89" w:rsidRDefault="006A537B" w:rsidP="00F470B7">
            <w:pPr>
              <w:rPr>
                <w:rFonts w:cstheme="minorHAnsi"/>
                <w:b/>
                <w:bCs/>
                <w:sz w:val="24"/>
                <w:szCs w:val="24"/>
                <w:rtl/>
              </w:rPr>
            </w:pPr>
            <w:r>
              <w:rPr>
                <w:rFonts w:cstheme="minorHAnsi"/>
                <w:b/>
                <w:bCs/>
                <w:sz w:val="24"/>
                <w:szCs w:val="24"/>
              </w:rPr>
              <w:t>Success and Failure</w:t>
            </w:r>
          </w:p>
        </w:tc>
      </w:tr>
      <w:tr w:rsidR="00D936A0" w:rsidRPr="000B2D89" w14:paraId="330392F7" w14:textId="77777777" w:rsidTr="1E1F457A">
        <w:trPr>
          <w:trHeight w:val="435"/>
        </w:trPr>
        <w:tc>
          <w:tcPr>
            <w:tcW w:w="9350" w:type="dxa"/>
          </w:tcPr>
          <w:p w14:paraId="19BA5092" w14:textId="1916A526" w:rsidR="00325C7E" w:rsidRDefault="006A537B" w:rsidP="00F470B7">
            <w:pPr>
              <w:pStyle w:val="H3Subhead"/>
              <w:shd w:val="clear" w:color="auto" w:fill="auto"/>
              <w:spacing w:line="240" w:lineRule="auto"/>
              <w:rPr>
                <w:rFonts w:asciiTheme="minorHAnsi" w:hAnsiTheme="minorHAnsi" w:cstheme="minorHAnsi"/>
                <w:i w:val="0"/>
                <w:iCs w:val="0"/>
                <w:color w:val="000000" w:themeColor="text1"/>
                <w:lang w:bidi="he-IL"/>
              </w:rPr>
            </w:pPr>
            <w:r>
              <w:rPr>
                <w:rFonts w:asciiTheme="minorHAnsi" w:hAnsiTheme="minorHAnsi" w:cstheme="minorHAnsi"/>
                <w:i w:val="0"/>
                <w:iCs w:val="0"/>
                <w:color w:val="000000" w:themeColor="text1"/>
                <w:lang w:bidi="he-IL"/>
              </w:rPr>
              <w:t xml:space="preserve">What does success look like? </w:t>
            </w:r>
          </w:p>
          <w:p w14:paraId="14CA675E" w14:textId="66414BC3" w:rsidR="006A537B" w:rsidRDefault="006A537B" w:rsidP="00F470B7">
            <w:pPr>
              <w:pStyle w:val="H3Subhead"/>
              <w:shd w:val="clear" w:color="auto" w:fill="auto"/>
              <w:spacing w:line="240" w:lineRule="auto"/>
              <w:rPr>
                <w:rFonts w:asciiTheme="minorHAnsi" w:hAnsiTheme="minorHAnsi" w:cstheme="minorHAnsi"/>
                <w:i w:val="0"/>
                <w:iCs w:val="0"/>
                <w:color w:val="000000" w:themeColor="text1"/>
                <w:lang w:bidi="he-IL"/>
              </w:rPr>
            </w:pPr>
            <w:r>
              <w:rPr>
                <w:rFonts w:asciiTheme="minorHAnsi" w:hAnsiTheme="minorHAnsi" w:cstheme="minorHAnsi"/>
                <w:i w:val="0"/>
                <w:iCs w:val="0"/>
                <w:color w:val="000000" w:themeColor="text1"/>
                <w:lang w:bidi="he-IL"/>
              </w:rPr>
              <w:t xml:space="preserve">What is the goal that can be measured objectively, and </w:t>
            </w:r>
            <w:r w:rsidR="000619E3">
              <w:rPr>
                <w:rFonts w:asciiTheme="minorHAnsi" w:hAnsiTheme="minorHAnsi" w:cstheme="minorHAnsi"/>
                <w:i w:val="0"/>
                <w:iCs w:val="0"/>
                <w:color w:val="000000" w:themeColor="text1"/>
                <w:lang w:bidi="he-IL"/>
              </w:rPr>
              <w:t>how can this be used</w:t>
            </w:r>
            <w:r>
              <w:rPr>
                <w:rFonts w:asciiTheme="minorHAnsi" w:hAnsiTheme="minorHAnsi" w:cstheme="minorHAnsi"/>
                <w:i w:val="0"/>
                <w:iCs w:val="0"/>
                <w:color w:val="000000" w:themeColor="text1"/>
                <w:lang w:bidi="he-IL"/>
              </w:rPr>
              <w:t xml:space="preserve"> to assess success and failure?</w:t>
            </w:r>
          </w:p>
          <w:p w14:paraId="0D092051" w14:textId="77970F61" w:rsidR="006A537B" w:rsidRPr="000B2D89" w:rsidRDefault="006A537B" w:rsidP="00F470B7">
            <w:pPr>
              <w:pStyle w:val="H3Subhead"/>
              <w:shd w:val="clear" w:color="auto" w:fill="auto"/>
              <w:spacing w:line="240" w:lineRule="auto"/>
              <w:rPr>
                <w:rFonts w:asciiTheme="minorHAnsi" w:hAnsiTheme="minorHAnsi" w:cstheme="minorHAnsi"/>
                <w:i w:val="0"/>
                <w:iCs w:val="0"/>
                <w:color w:val="000000" w:themeColor="text1"/>
                <w:rtl/>
                <w:lang w:bidi="he-IL"/>
              </w:rPr>
            </w:pPr>
            <w:r>
              <w:rPr>
                <w:rFonts w:asciiTheme="minorHAnsi" w:hAnsiTheme="minorHAnsi" w:cstheme="minorHAnsi"/>
                <w:i w:val="0"/>
                <w:iCs w:val="0"/>
                <w:color w:val="000000" w:themeColor="text1"/>
                <w:lang w:bidi="he-IL"/>
              </w:rPr>
              <w:t>[The answer can be up to two lines.]</w:t>
            </w:r>
          </w:p>
          <w:p w14:paraId="58078198" w14:textId="53030812" w:rsidR="00325C7E" w:rsidRPr="000B2D89" w:rsidRDefault="00325C7E" w:rsidP="00F470B7">
            <w:pPr>
              <w:pStyle w:val="H3Subhead"/>
              <w:shd w:val="clear" w:color="auto" w:fill="auto"/>
              <w:spacing w:line="240" w:lineRule="auto"/>
              <w:rPr>
                <w:rFonts w:asciiTheme="minorHAnsi" w:hAnsiTheme="minorHAnsi" w:cstheme="minorHAnsi"/>
                <w:i w:val="0"/>
                <w:iCs w:val="0"/>
                <w:color w:val="000000" w:themeColor="text1"/>
                <w:rtl/>
                <w:lang w:bidi="he-IL"/>
              </w:rPr>
            </w:pPr>
          </w:p>
        </w:tc>
      </w:tr>
    </w:tbl>
    <w:p w14:paraId="72077D2A" w14:textId="77777777" w:rsidR="00E15470" w:rsidRPr="000B2D89" w:rsidRDefault="00E15470" w:rsidP="00E15470">
      <w:pPr>
        <w:pStyle w:val="H3Subhead"/>
        <w:bidi/>
        <w:ind w:left="360"/>
        <w:rPr>
          <w:rFonts w:asciiTheme="minorHAnsi" w:hAnsiTheme="minorHAnsi" w:cstheme="minorHAnsi"/>
          <w:b/>
          <w:bCs/>
          <w:i w:val="0"/>
          <w:iCs w:val="0"/>
          <w:color w:val="000000" w:themeColor="text1"/>
          <w:lang w:bidi="he-IL"/>
        </w:rPr>
      </w:pPr>
    </w:p>
    <w:p w14:paraId="0CCDFA21" w14:textId="1C31EA4A" w:rsidR="002F7203" w:rsidRPr="000B2D89" w:rsidRDefault="00803531" w:rsidP="00803531">
      <w:pPr>
        <w:pStyle w:val="H3Subhead"/>
        <w:numPr>
          <w:ilvl w:val="0"/>
          <w:numId w:val="12"/>
        </w:numPr>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The Project</w:t>
      </w:r>
    </w:p>
    <w:tbl>
      <w:tblPr>
        <w:tblStyle w:val="TableGrid"/>
        <w:bidiVisual/>
        <w:tblW w:w="0" w:type="auto"/>
        <w:tblInd w:w="360" w:type="dxa"/>
        <w:tblLook w:val="04A0" w:firstRow="1" w:lastRow="0" w:firstColumn="1" w:lastColumn="0" w:noHBand="0" w:noVBand="1"/>
      </w:tblPr>
      <w:tblGrid>
        <w:gridCol w:w="8990"/>
      </w:tblGrid>
      <w:tr w:rsidR="00325C7E" w:rsidRPr="000B2D89" w14:paraId="2F89903A" w14:textId="77777777" w:rsidTr="1E1F457A">
        <w:tc>
          <w:tcPr>
            <w:tcW w:w="8990" w:type="dxa"/>
            <w:shd w:val="clear" w:color="auto" w:fill="D9D9D9" w:themeFill="background1" w:themeFillShade="D9"/>
          </w:tcPr>
          <w:p w14:paraId="6E9D9C7E" w14:textId="2EE22939" w:rsidR="00325C7E" w:rsidRPr="000B2D89" w:rsidRDefault="00803531" w:rsidP="1E1F457A">
            <w:pPr>
              <w:bidi/>
              <w:jc w:val="right"/>
              <w:rPr>
                <w:b/>
                <w:bCs/>
                <w:sz w:val="24"/>
                <w:szCs w:val="24"/>
              </w:rPr>
            </w:pPr>
            <w:r>
              <w:rPr>
                <w:b/>
                <w:bCs/>
                <w:sz w:val="24"/>
                <w:szCs w:val="24"/>
              </w:rPr>
              <w:t>Project Description</w:t>
            </w:r>
          </w:p>
        </w:tc>
      </w:tr>
      <w:tr w:rsidR="00325C7E" w:rsidRPr="000B2D89" w14:paraId="726FE0C0" w14:textId="77777777" w:rsidTr="1E1F457A">
        <w:tc>
          <w:tcPr>
            <w:tcW w:w="8990" w:type="dxa"/>
          </w:tcPr>
          <w:p w14:paraId="640F8DE2" w14:textId="1E121995" w:rsidR="00803531" w:rsidRDefault="00803531" w:rsidP="00803531">
            <w:pPr>
              <w:pStyle w:val="H3Subhead"/>
              <w:shd w:val="clear" w:color="auto" w:fill="auto"/>
              <w:spacing w:line="240" w:lineRule="auto"/>
              <w:rPr>
                <w:rFonts w:asciiTheme="minorHAnsi" w:hAnsiTheme="minorHAnsi" w:cs="Calibri"/>
                <w:i w:val="0"/>
                <w:iCs w:val="0"/>
                <w:color w:val="auto"/>
                <w:lang w:bidi="he-IL"/>
              </w:rPr>
            </w:pPr>
            <w:r>
              <w:rPr>
                <w:rFonts w:asciiTheme="minorHAnsi" w:hAnsiTheme="minorHAnsi" w:cs="Calibri"/>
                <w:i w:val="0"/>
                <w:iCs w:val="0"/>
                <w:color w:val="auto"/>
                <w:lang w:bidi="he-IL"/>
              </w:rPr>
              <w:t xml:space="preserve">The aspiration is to </w:t>
            </w:r>
            <w:r w:rsidR="000619E3">
              <w:rPr>
                <w:rFonts w:asciiTheme="minorHAnsi" w:hAnsiTheme="minorHAnsi" w:cs="Calibri"/>
                <w:i w:val="0"/>
                <w:iCs w:val="0"/>
                <w:color w:val="auto"/>
                <w:lang w:bidi="he-IL"/>
              </w:rPr>
              <w:t>create a home</w:t>
            </w:r>
            <w:r>
              <w:rPr>
                <w:rFonts w:asciiTheme="minorHAnsi" w:hAnsiTheme="minorHAnsi" w:cs="Calibri"/>
                <w:i w:val="0"/>
                <w:iCs w:val="0"/>
                <w:color w:val="auto"/>
                <w:lang w:bidi="he-IL"/>
              </w:rPr>
              <w:t xml:space="preserve">, safe space, and social anchor for transgender women from the circle of prostitution. </w:t>
            </w:r>
            <w:r w:rsidR="00077B9E">
              <w:rPr>
                <w:rFonts w:asciiTheme="minorHAnsi" w:hAnsiTheme="minorHAnsi" w:cs="Calibri"/>
                <w:i w:val="0"/>
                <w:iCs w:val="0"/>
                <w:color w:val="auto"/>
                <w:lang w:bidi="he-IL"/>
              </w:rPr>
              <w:t xml:space="preserve">A home that will allow all of the women from the community to use the services that they need, without judgement, and with the support of women from the community. </w:t>
            </w:r>
            <w:r w:rsidR="00266498">
              <w:rPr>
                <w:rFonts w:asciiTheme="minorHAnsi" w:hAnsiTheme="minorHAnsi" w:cs="Calibri"/>
                <w:i w:val="0"/>
                <w:iCs w:val="0"/>
                <w:color w:val="auto"/>
                <w:lang w:bidi="he-IL"/>
              </w:rPr>
              <w:t>A home that will include personal support services, mentoring, legal advice, employment advice, medical advice and more, all under one roof.</w:t>
            </w:r>
          </w:p>
          <w:p w14:paraId="4B6EBDB0" w14:textId="46EB4EE8" w:rsidR="00325C7E" w:rsidRPr="000B2D89" w:rsidRDefault="00266498" w:rsidP="00360707">
            <w:pPr>
              <w:pStyle w:val="H3Subhead"/>
              <w:shd w:val="clear" w:color="auto" w:fill="auto"/>
              <w:spacing w:line="240" w:lineRule="auto"/>
              <w:rPr>
                <w:color w:val="000000" w:themeColor="text1"/>
                <w:rtl/>
                <w:lang w:bidi="he-IL"/>
              </w:rPr>
            </w:pPr>
            <w:r>
              <w:rPr>
                <w:rFonts w:asciiTheme="minorHAnsi" w:hAnsiTheme="minorHAnsi" w:cs="Calibri"/>
                <w:i w:val="0"/>
                <w:iCs w:val="0"/>
                <w:color w:val="auto"/>
                <w:lang w:bidi="he-IL"/>
              </w:rPr>
              <w:t xml:space="preserve">To concentrate and make accessible in one place all of the relevant services for the transgender population in the circle of prostitution (medical advice, legal advice, mentoring, </w:t>
            </w:r>
            <w:r>
              <w:rPr>
                <w:rFonts w:asciiTheme="minorHAnsi" w:hAnsiTheme="minorHAnsi" w:cs="Calibri"/>
                <w:i w:val="0"/>
                <w:iCs w:val="0"/>
                <w:color w:val="auto"/>
                <w:lang w:val="en-GB" w:bidi="he-IL"/>
              </w:rPr>
              <w:t xml:space="preserve">utilizing rights and more). To function as a drop-in center during set times, and offering the following services: rest, computer usage, daily meals, </w:t>
            </w:r>
            <w:r w:rsidR="00BF57B6">
              <w:rPr>
                <w:rFonts w:asciiTheme="minorHAnsi" w:hAnsiTheme="minorHAnsi" w:cs="Calibri"/>
                <w:i w:val="0"/>
                <w:iCs w:val="0"/>
                <w:color w:val="auto"/>
                <w:lang w:val="en-GB" w:bidi="he-IL"/>
              </w:rPr>
              <w:t xml:space="preserve">food baskets (according to need), Shabbat and festival meals, and more. It will be a social center that will assist in the consolidation of transgender identity and will advance leadership, transgender empowerment and entrepreneurship, while creating a safe space that will include social, educational and experiential activities. </w:t>
            </w:r>
          </w:p>
        </w:tc>
      </w:tr>
      <w:tr w:rsidR="00325C7E" w:rsidRPr="000B2D89" w14:paraId="3E265B26" w14:textId="77777777" w:rsidTr="1E1F457A">
        <w:tc>
          <w:tcPr>
            <w:tcW w:w="8990" w:type="dxa"/>
            <w:shd w:val="clear" w:color="auto" w:fill="D9D9D9" w:themeFill="background1" w:themeFillShade="D9"/>
          </w:tcPr>
          <w:p w14:paraId="490E2175" w14:textId="54021E46" w:rsidR="00325C7E" w:rsidRPr="000B2D89" w:rsidRDefault="00360707" w:rsidP="00360707">
            <w:pPr>
              <w:rPr>
                <w:rFonts w:cstheme="minorHAnsi"/>
                <w:b/>
                <w:bCs/>
                <w:sz w:val="24"/>
                <w:szCs w:val="24"/>
                <w:rtl/>
              </w:rPr>
            </w:pPr>
            <w:r>
              <w:rPr>
                <w:rFonts w:cstheme="minorHAnsi"/>
                <w:b/>
                <w:bCs/>
                <w:sz w:val="24"/>
                <w:szCs w:val="24"/>
              </w:rPr>
              <w:t xml:space="preserve">Project Budget (Sources and Uses) </w:t>
            </w:r>
          </w:p>
        </w:tc>
      </w:tr>
      <w:tr w:rsidR="00325C7E" w:rsidRPr="000B2D89" w14:paraId="319A3717" w14:textId="77777777" w:rsidTr="1E1F457A">
        <w:tc>
          <w:tcPr>
            <w:tcW w:w="8990" w:type="dxa"/>
          </w:tcPr>
          <w:tbl>
            <w:tblPr>
              <w:tblStyle w:val="TableGrid"/>
              <w:tblW w:w="0" w:type="auto"/>
              <w:tblLook w:val="04A0" w:firstRow="1" w:lastRow="0" w:firstColumn="1" w:lastColumn="0" w:noHBand="0" w:noVBand="1"/>
            </w:tblPr>
            <w:tblGrid>
              <w:gridCol w:w="1823"/>
              <w:gridCol w:w="1994"/>
              <w:gridCol w:w="2019"/>
              <w:gridCol w:w="1468"/>
              <w:gridCol w:w="1450"/>
            </w:tblGrid>
            <w:tr w:rsidR="00A276A0" w:rsidRPr="000B2D89" w14:paraId="5672DBD4" w14:textId="056C976E" w:rsidTr="00A276A0">
              <w:trPr>
                <w:trHeight w:val="360"/>
              </w:trPr>
              <w:tc>
                <w:tcPr>
                  <w:tcW w:w="1823" w:type="dxa"/>
                  <w:tcBorders>
                    <w:top w:val="single" w:sz="8" w:space="0" w:color="auto"/>
                    <w:left w:val="single" w:sz="8" w:space="0" w:color="auto"/>
                    <w:bottom w:val="single" w:sz="8" w:space="0" w:color="auto"/>
                    <w:right w:val="single" w:sz="8" w:space="0" w:color="auto"/>
                  </w:tcBorders>
                </w:tcPr>
                <w:p w14:paraId="382B706D" w14:textId="0670C38B" w:rsidR="00A276A0" w:rsidRPr="00360707" w:rsidRDefault="00A276A0" w:rsidP="00360707">
                  <w:pPr>
                    <w:spacing w:line="360" w:lineRule="auto"/>
                    <w:rPr>
                      <w:lang w:val="en-GB"/>
                    </w:rPr>
                  </w:pPr>
                  <w:r>
                    <w:rPr>
                      <w:rFonts w:ascii="Calibri" w:eastAsia="Calibri" w:hAnsi="Calibri" w:cs="Calibri" w:hint="cs"/>
                      <w:color w:val="000000" w:themeColor="text1"/>
                      <w:sz w:val="24"/>
                      <w:szCs w:val="24"/>
                    </w:rPr>
                    <w:t>A</w:t>
                  </w:r>
                  <w:r>
                    <w:rPr>
                      <w:rFonts w:ascii="Calibri" w:eastAsia="Calibri" w:hAnsi="Calibri" w:cs="Calibri"/>
                      <w:color w:val="000000" w:themeColor="text1"/>
                      <w:sz w:val="24"/>
                      <w:szCs w:val="24"/>
                      <w:lang w:val="en-GB"/>
                    </w:rPr>
                    <w:t>mount</w:t>
                  </w:r>
                </w:p>
              </w:tc>
              <w:tc>
                <w:tcPr>
                  <w:tcW w:w="1994" w:type="dxa"/>
                  <w:tcBorders>
                    <w:top w:val="single" w:sz="8" w:space="0" w:color="auto"/>
                    <w:left w:val="single" w:sz="8" w:space="0" w:color="auto"/>
                    <w:bottom w:val="single" w:sz="8" w:space="0" w:color="auto"/>
                    <w:right w:val="single" w:sz="8" w:space="0" w:color="auto"/>
                  </w:tcBorders>
                </w:tcPr>
                <w:p w14:paraId="61AB9C09" w14:textId="4537E297" w:rsidR="00A276A0" w:rsidRPr="000B2D89" w:rsidRDefault="00A276A0" w:rsidP="00360707">
                  <w:pPr>
                    <w:spacing w:line="360" w:lineRule="auto"/>
                  </w:pPr>
                  <w:r>
                    <w:rPr>
                      <w:rFonts w:ascii="Calibri" w:eastAsia="Calibri" w:hAnsi="Calibri" w:cs="Calibri"/>
                      <w:color w:val="000000" w:themeColor="text1"/>
                      <w:sz w:val="24"/>
                      <w:szCs w:val="24"/>
                    </w:rPr>
                    <w:t>Budget Line</w:t>
                  </w:r>
                </w:p>
              </w:tc>
              <w:tc>
                <w:tcPr>
                  <w:tcW w:w="2019" w:type="dxa"/>
                  <w:tcBorders>
                    <w:top w:val="single" w:sz="8" w:space="0" w:color="auto"/>
                    <w:left w:val="single" w:sz="8" w:space="0" w:color="auto"/>
                    <w:bottom w:val="single" w:sz="8" w:space="0" w:color="auto"/>
                    <w:right w:val="single" w:sz="8" w:space="0" w:color="auto"/>
                  </w:tcBorders>
                </w:tcPr>
                <w:p w14:paraId="2787AA5E" w14:textId="0BFA6AFA" w:rsidR="00A276A0" w:rsidRPr="000B2D89" w:rsidRDefault="00A276A0" w:rsidP="00360707">
                  <w:pPr>
                    <w:spacing w:line="360" w:lineRule="auto"/>
                  </w:pPr>
                  <w:r>
                    <w:rPr>
                      <w:rFonts w:ascii="Calibri" w:eastAsia="Calibri" w:hAnsi="Calibri" w:cs="Calibri"/>
                      <w:sz w:val="24"/>
                      <w:szCs w:val="24"/>
                    </w:rPr>
                    <w:t>Source</w:t>
                  </w:r>
                </w:p>
              </w:tc>
              <w:tc>
                <w:tcPr>
                  <w:tcW w:w="1468" w:type="dxa"/>
                  <w:tcBorders>
                    <w:top w:val="single" w:sz="8" w:space="0" w:color="auto"/>
                    <w:left w:val="single" w:sz="8" w:space="0" w:color="auto"/>
                    <w:bottom w:val="single" w:sz="8" w:space="0" w:color="auto"/>
                    <w:right w:val="single" w:sz="8" w:space="0" w:color="auto"/>
                  </w:tcBorders>
                </w:tcPr>
                <w:p w14:paraId="2006B505" w14:textId="755F1001" w:rsidR="00A276A0" w:rsidRPr="000B2D89" w:rsidRDefault="00A276A0" w:rsidP="00360707">
                  <w:pPr>
                    <w:spacing w:line="360" w:lineRule="auto"/>
                  </w:pPr>
                  <w:r w:rsidRPr="000B2D89">
                    <w:rPr>
                      <w:rFonts w:ascii="Calibri Light" w:eastAsia="Calibri Light" w:hAnsi="Calibri Light" w:cs="Calibri Light"/>
                      <w:sz w:val="24"/>
                      <w:szCs w:val="24"/>
                      <w:rtl/>
                    </w:rPr>
                    <w:t xml:space="preserve"> </w:t>
                  </w:r>
                </w:p>
              </w:tc>
              <w:tc>
                <w:tcPr>
                  <w:tcW w:w="1450" w:type="dxa"/>
                  <w:tcBorders>
                    <w:top w:val="single" w:sz="8" w:space="0" w:color="auto"/>
                    <w:left w:val="single" w:sz="8" w:space="0" w:color="auto"/>
                    <w:bottom w:val="single" w:sz="8" w:space="0" w:color="auto"/>
                    <w:right w:val="single" w:sz="8" w:space="0" w:color="auto"/>
                  </w:tcBorders>
                </w:tcPr>
                <w:p w14:paraId="31F9FFF3" w14:textId="77777777" w:rsidR="00A276A0" w:rsidRPr="000B2D89" w:rsidRDefault="00A276A0" w:rsidP="00360707">
                  <w:pPr>
                    <w:spacing w:line="360" w:lineRule="auto"/>
                    <w:rPr>
                      <w:rFonts w:ascii="Calibri Light" w:eastAsia="Calibri Light" w:hAnsi="Calibri Light" w:cs="Calibri Light"/>
                      <w:sz w:val="24"/>
                      <w:szCs w:val="24"/>
                      <w:rtl/>
                    </w:rPr>
                  </w:pPr>
                </w:p>
              </w:tc>
            </w:tr>
            <w:tr w:rsidR="00A276A0" w:rsidRPr="000B2D89" w14:paraId="50F1918C" w14:textId="5EDCCE77" w:rsidTr="00A276A0">
              <w:trPr>
                <w:trHeight w:val="360"/>
              </w:trPr>
              <w:tc>
                <w:tcPr>
                  <w:tcW w:w="1823" w:type="dxa"/>
                  <w:tcBorders>
                    <w:top w:val="single" w:sz="8" w:space="0" w:color="auto"/>
                    <w:left w:val="single" w:sz="8" w:space="0" w:color="auto"/>
                    <w:bottom w:val="single" w:sz="8" w:space="0" w:color="auto"/>
                    <w:right w:val="single" w:sz="8" w:space="0" w:color="auto"/>
                  </w:tcBorders>
                </w:tcPr>
                <w:p w14:paraId="2AA59D07" w14:textId="2FD264F9" w:rsidR="00A276A0" w:rsidRPr="000B2D89" w:rsidRDefault="00A276A0" w:rsidP="00360707">
                  <w:r w:rsidRPr="000B2D89">
                    <w:rPr>
                      <w:rFonts w:ascii="Calibri" w:eastAsia="Calibri" w:hAnsi="Calibri" w:cs="Calibri"/>
                      <w:color w:val="000000" w:themeColor="text1"/>
                    </w:rPr>
                    <w:t>$360,000</w:t>
                  </w:r>
                </w:p>
                <w:p w14:paraId="67A3D718" w14:textId="76946CB2" w:rsidR="00A276A0" w:rsidRPr="000B2D89" w:rsidRDefault="00A276A0" w:rsidP="00360707">
                  <w:pPr>
                    <w:spacing w:line="360" w:lineRule="auto"/>
                  </w:pPr>
                  <w:r w:rsidRPr="000B2D89">
                    <w:rPr>
                      <w:rFonts w:ascii="Calibri" w:eastAsia="Calibri" w:hAnsi="Calibri" w:cs="Calibri"/>
                      <w:sz w:val="24"/>
                      <w:szCs w:val="24"/>
                      <w:rtl/>
                    </w:rPr>
                    <w:t xml:space="preserve"> </w:t>
                  </w:r>
                </w:p>
              </w:tc>
              <w:tc>
                <w:tcPr>
                  <w:tcW w:w="1994" w:type="dxa"/>
                  <w:tcBorders>
                    <w:top w:val="single" w:sz="8" w:space="0" w:color="auto"/>
                    <w:left w:val="single" w:sz="8" w:space="0" w:color="auto"/>
                    <w:bottom w:val="single" w:sz="8" w:space="0" w:color="auto"/>
                    <w:right w:val="single" w:sz="8" w:space="0" w:color="auto"/>
                  </w:tcBorders>
                </w:tcPr>
                <w:p w14:paraId="1C3DEAD6" w14:textId="20FD2290" w:rsidR="00A276A0" w:rsidRPr="000B2D89" w:rsidRDefault="00A276A0" w:rsidP="00360707">
                  <w:pPr>
                    <w:spacing w:line="360" w:lineRule="auto"/>
                  </w:pPr>
                  <w:r>
                    <w:rPr>
                      <w:rFonts w:ascii="Calibri" w:eastAsia="Calibri" w:hAnsi="Calibri" w:cs="Calibri"/>
                      <w:sz w:val="24"/>
                      <w:szCs w:val="24"/>
                    </w:rPr>
                    <w:t>Ongoing annual costs.</w:t>
                  </w:r>
                </w:p>
              </w:tc>
              <w:tc>
                <w:tcPr>
                  <w:tcW w:w="2019" w:type="dxa"/>
                  <w:tcBorders>
                    <w:top w:val="single" w:sz="8" w:space="0" w:color="auto"/>
                    <w:left w:val="single" w:sz="8" w:space="0" w:color="auto"/>
                    <w:bottom w:val="single" w:sz="8" w:space="0" w:color="auto"/>
                    <w:right w:val="single" w:sz="8" w:space="0" w:color="auto"/>
                  </w:tcBorders>
                </w:tcPr>
                <w:p w14:paraId="09D7EA5F" w14:textId="3AB2BB6B" w:rsidR="00A276A0" w:rsidRPr="000B2D89" w:rsidRDefault="00A276A0" w:rsidP="00360707">
                  <w:pPr>
                    <w:spacing w:line="360" w:lineRule="auto"/>
                  </w:pPr>
                  <w:r>
                    <w:rPr>
                      <w:rFonts w:ascii="Calibri" w:eastAsia="Calibri" w:hAnsi="Calibri" w:cs="Calibri"/>
                      <w:sz w:val="24"/>
                      <w:szCs w:val="24"/>
                    </w:rPr>
                    <w:t>New Israel Fund</w:t>
                  </w:r>
                </w:p>
                <w:p w14:paraId="5079AD36" w14:textId="15F69818" w:rsidR="00A276A0" w:rsidRPr="000B2D89" w:rsidRDefault="00A276A0" w:rsidP="00360707">
                  <w:pPr>
                    <w:spacing w:line="360" w:lineRule="auto"/>
                  </w:pPr>
                  <w:r>
                    <w:rPr>
                      <w:rFonts w:ascii="Calibri" w:eastAsia="Calibri" w:hAnsi="Calibri" w:cs="Calibri"/>
                      <w:sz w:val="24"/>
                      <w:szCs w:val="24"/>
                    </w:rPr>
                    <w:t xml:space="preserve">Bank </w:t>
                  </w:r>
                  <w:proofErr w:type="spellStart"/>
                  <w:r>
                    <w:rPr>
                      <w:rFonts w:ascii="Calibri" w:eastAsia="Calibri" w:hAnsi="Calibri" w:cs="Calibri"/>
                      <w:sz w:val="24"/>
                      <w:szCs w:val="24"/>
                    </w:rPr>
                    <w:t>Hapoalim</w:t>
                  </w:r>
                  <w:proofErr w:type="spellEnd"/>
                  <w:r w:rsidRPr="000B2D89">
                    <w:br/>
                  </w:r>
                  <w:r>
                    <w:rPr>
                      <w:rFonts w:ascii="Calibri" w:eastAsia="Calibri" w:hAnsi="Calibri" w:cs="Calibri"/>
                      <w:sz w:val="24"/>
                      <w:szCs w:val="24"/>
                    </w:rPr>
                    <w:t>Schusterman Foundation</w:t>
                  </w:r>
                </w:p>
              </w:tc>
              <w:tc>
                <w:tcPr>
                  <w:tcW w:w="1468" w:type="dxa"/>
                  <w:tcBorders>
                    <w:top w:val="single" w:sz="8" w:space="0" w:color="auto"/>
                    <w:left w:val="single" w:sz="8" w:space="0" w:color="auto"/>
                    <w:bottom w:val="single" w:sz="8" w:space="0" w:color="auto"/>
                    <w:right w:val="single" w:sz="8" w:space="0" w:color="auto"/>
                  </w:tcBorders>
                </w:tcPr>
                <w:p w14:paraId="02774033" w14:textId="7D788702" w:rsidR="00A276A0" w:rsidRPr="000B2D89" w:rsidRDefault="00A276A0" w:rsidP="00360707">
                  <w:r w:rsidRPr="000B2D89">
                    <w:rPr>
                      <w:rFonts w:ascii="Calibri Light" w:eastAsia="Calibri Light" w:hAnsi="Calibri Light" w:cs="Calibri Light"/>
                      <w:sz w:val="24"/>
                      <w:szCs w:val="24"/>
                      <w:rtl/>
                    </w:rPr>
                    <w:t xml:space="preserve"> </w:t>
                  </w:r>
                </w:p>
              </w:tc>
              <w:tc>
                <w:tcPr>
                  <w:tcW w:w="1450" w:type="dxa"/>
                  <w:tcBorders>
                    <w:top w:val="single" w:sz="8" w:space="0" w:color="auto"/>
                    <w:left w:val="single" w:sz="8" w:space="0" w:color="auto"/>
                    <w:bottom w:val="single" w:sz="8" w:space="0" w:color="auto"/>
                    <w:right w:val="single" w:sz="8" w:space="0" w:color="auto"/>
                  </w:tcBorders>
                </w:tcPr>
                <w:p w14:paraId="57E9861E" w14:textId="77777777" w:rsidR="00A276A0" w:rsidRPr="000B2D89" w:rsidRDefault="00A276A0" w:rsidP="00360707">
                  <w:pPr>
                    <w:rPr>
                      <w:rFonts w:ascii="Calibri Light" w:eastAsia="Calibri Light" w:hAnsi="Calibri Light" w:cs="Calibri Light"/>
                      <w:sz w:val="24"/>
                      <w:szCs w:val="24"/>
                      <w:rtl/>
                    </w:rPr>
                  </w:pPr>
                </w:p>
              </w:tc>
            </w:tr>
            <w:tr w:rsidR="00A276A0" w:rsidRPr="000B2D89" w14:paraId="4D2E7897" w14:textId="34CB1367" w:rsidTr="00A276A0">
              <w:trPr>
                <w:trHeight w:val="360"/>
              </w:trPr>
              <w:tc>
                <w:tcPr>
                  <w:tcW w:w="1823" w:type="dxa"/>
                  <w:tcBorders>
                    <w:top w:val="single" w:sz="8" w:space="0" w:color="auto"/>
                    <w:left w:val="single" w:sz="8" w:space="0" w:color="auto"/>
                    <w:bottom w:val="single" w:sz="8" w:space="0" w:color="auto"/>
                    <w:right w:val="single" w:sz="8" w:space="0" w:color="auto"/>
                  </w:tcBorders>
                </w:tcPr>
                <w:p w14:paraId="59ADB878" w14:textId="032672DA" w:rsidR="00A276A0" w:rsidRPr="000B2D89" w:rsidRDefault="00A276A0" w:rsidP="00360707">
                  <w:pPr>
                    <w:spacing w:line="360" w:lineRule="auto"/>
                  </w:pPr>
                  <w:r w:rsidRPr="000B2D89">
                    <w:rPr>
                      <w:rFonts w:ascii="Calibri" w:eastAsia="Calibri" w:hAnsi="Calibri" w:cs="Calibri"/>
                      <w:sz w:val="24"/>
                      <w:szCs w:val="24"/>
                    </w:rPr>
                    <w:t>$116,000</w:t>
                  </w:r>
                </w:p>
              </w:tc>
              <w:tc>
                <w:tcPr>
                  <w:tcW w:w="1994" w:type="dxa"/>
                  <w:tcBorders>
                    <w:top w:val="single" w:sz="8" w:space="0" w:color="auto"/>
                    <w:left w:val="single" w:sz="8" w:space="0" w:color="auto"/>
                    <w:bottom w:val="single" w:sz="8" w:space="0" w:color="auto"/>
                    <w:right w:val="single" w:sz="8" w:space="0" w:color="auto"/>
                  </w:tcBorders>
                </w:tcPr>
                <w:p w14:paraId="62C30314" w14:textId="13117D35" w:rsidR="00A276A0" w:rsidRPr="000B2D89" w:rsidRDefault="00A276A0" w:rsidP="00360707">
                  <w:pPr>
                    <w:spacing w:line="360" w:lineRule="auto"/>
                  </w:pPr>
                  <w:r>
                    <w:rPr>
                      <w:rFonts w:ascii="Calibri" w:eastAsia="Calibri" w:hAnsi="Calibri" w:cs="Calibri"/>
                      <w:sz w:val="24"/>
                      <w:szCs w:val="24"/>
                    </w:rPr>
                    <w:t>One-time establishment cost.</w:t>
                  </w:r>
                </w:p>
              </w:tc>
              <w:tc>
                <w:tcPr>
                  <w:tcW w:w="2019" w:type="dxa"/>
                  <w:tcBorders>
                    <w:top w:val="single" w:sz="8" w:space="0" w:color="auto"/>
                    <w:left w:val="single" w:sz="8" w:space="0" w:color="auto"/>
                    <w:bottom w:val="single" w:sz="8" w:space="0" w:color="auto"/>
                    <w:right w:val="single" w:sz="8" w:space="0" w:color="auto"/>
                  </w:tcBorders>
                </w:tcPr>
                <w:p w14:paraId="0E6C3F66" w14:textId="3209E307" w:rsidR="00A276A0" w:rsidRPr="000B2D89" w:rsidRDefault="00A276A0" w:rsidP="00360707">
                  <w:pPr>
                    <w:spacing w:line="360" w:lineRule="auto"/>
                  </w:pPr>
                  <w:r>
                    <w:rPr>
                      <w:rFonts w:ascii="Calibri" w:eastAsia="Calibri" w:hAnsi="Calibri" w:cs="Calibri"/>
                      <w:sz w:val="24"/>
                      <w:szCs w:val="24"/>
                    </w:rPr>
                    <w:t xml:space="preserve">Tel Aviv-Yafo Municipality </w:t>
                  </w:r>
                </w:p>
              </w:tc>
              <w:tc>
                <w:tcPr>
                  <w:tcW w:w="1468" w:type="dxa"/>
                  <w:tcBorders>
                    <w:top w:val="single" w:sz="8" w:space="0" w:color="auto"/>
                    <w:left w:val="single" w:sz="8" w:space="0" w:color="auto"/>
                    <w:bottom w:val="single" w:sz="8" w:space="0" w:color="auto"/>
                    <w:right w:val="single" w:sz="8" w:space="0" w:color="auto"/>
                  </w:tcBorders>
                </w:tcPr>
                <w:p w14:paraId="31A042A5" w14:textId="533E6705" w:rsidR="00A276A0" w:rsidRPr="000B2D89" w:rsidRDefault="00A276A0" w:rsidP="00360707">
                  <w:pPr>
                    <w:spacing w:line="360" w:lineRule="auto"/>
                  </w:pPr>
                  <w:r w:rsidRPr="000B2D89">
                    <w:rPr>
                      <w:rFonts w:ascii="Calibri" w:eastAsia="Calibri" w:hAnsi="Calibri" w:cs="Calibri"/>
                      <w:sz w:val="24"/>
                      <w:szCs w:val="24"/>
                      <w:rtl/>
                    </w:rPr>
                    <w:t xml:space="preserve"> </w:t>
                  </w:r>
                </w:p>
              </w:tc>
              <w:tc>
                <w:tcPr>
                  <w:tcW w:w="1450" w:type="dxa"/>
                  <w:tcBorders>
                    <w:top w:val="single" w:sz="8" w:space="0" w:color="auto"/>
                    <w:left w:val="single" w:sz="8" w:space="0" w:color="auto"/>
                    <w:bottom w:val="single" w:sz="8" w:space="0" w:color="auto"/>
                    <w:right w:val="single" w:sz="8" w:space="0" w:color="auto"/>
                  </w:tcBorders>
                </w:tcPr>
                <w:p w14:paraId="6DB41C79" w14:textId="77777777" w:rsidR="00A276A0" w:rsidRPr="000B2D89" w:rsidRDefault="00A276A0" w:rsidP="00360707">
                  <w:pPr>
                    <w:spacing w:line="360" w:lineRule="auto"/>
                    <w:rPr>
                      <w:rFonts w:ascii="Calibri" w:eastAsia="Calibri" w:hAnsi="Calibri" w:cs="Calibri"/>
                      <w:sz w:val="24"/>
                      <w:szCs w:val="24"/>
                      <w:rtl/>
                    </w:rPr>
                  </w:pPr>
                </w:p>
              </w:tc>
            </w:tr>
            <w:tr w:rsidR="00A276A0" w:rsidRPr="000B2D89" w14:paraId="527C1D9F" w14:textId="31B547CB" w:rsidTr="00A276A0">
              <w:trPr>
                <w:trHeight w:val="360"/>
              </w:trPr>
              <w:tc>
                <w:tcPr>
                  <w:tcW w:w="1823" w:type="dxa"/>
                  <w:tcBorders>
                    <w:top w:val="single" w:sz="8" w:space="0" w:color="auto"/>
                    <w:left w:val="single" w:sz="8" w:space="0" w:color="auto"/>
                    <w:bottom w:val="single" w:sz="8" w:space="0" w:color="auto"/>
                    <w:right w:val="single" w:sz="8" w:space="0" w:color="auto"/>
                  </w:tcBorders>
                </w:tcPr>
                <w:p w14:paraId="38BF409D" w14:textId="3BE424B4" w:rsidR="00A276A0" w:rsidRPr="000B2D89" w:rsidRDefault="00A276A0" w:rsidP="00360707">
                  <w:pPr>
                    <w:spacing w:line="360" w:lineRule="auto"/>
                  </w:pPr>
                  <w:r w:rsidRPr="000B2D89">
                    <w:rPr>
                      <w:rFonts w:ascii="Calibri" w:eastAsia="Calibri" w:hAnsi="Calibri" w:cs="Calibri"/>
                      <w:sz w:val="24"/>
                      <w:szCs w:val="24"/>
                    </w:rPr>
                    <w:lastRenderedPageBreak/>
                    <w:t>$476,000</w:t>
                  </w:r>
                </w:p>
              </w:tc>
              <w:tc>
                <w:tcPr>
                  <w:tcW w:w="1994" w:type="dxa"/>
                  <w:tcBorders>
                    <w:top w:val="single" w:sz="8" w:space="0" w:color="auto"/>
                    <w:left w:val="single" w:sz="8" w:space="0" w:color="auto"/>
                    <w:bottom w:val="single" w:sz="8" w:space="0" w:color="auto"/>
                    <w:right w:val="single" w:sz="8" w:space="0" w:color="auto"/>
                  </w:tcBorders>
                </w:tcPr>
                <w:p w14:paraId="3FAB750E" w14:textId="3D8ADB72" w:rsidR="00A276A0" w:rsidRPr="000B2D89" w:rsidRDefault="00A276A0" w:rsidP="00360707">
                  <w:pPr>
                    <w:spacing w:line="360" w:lineRule="auto"/>
                  </w:pPr>
                  <w:r>
                    <w:rPr>
                      <w:rFonts w:ascii="Calibri" w:eastAsia="Calibri" w:hAnsi="Calibri" w:cs="Calibri"/>
                      <w:sz w:val="24"/>
                      <w:szCs w:val="24"/>
                    </w:rPr>
                    <w:t>Total cost for the year, including establishment.</w:t>
                  </w:r>
                </w:p>
              </w:tc>
              <w:tc>
                <w:tcPr>
                  <w:tcW w:w="2019" w:type="dxa"/>
                  <w:tcBorders>
                    <w:top w:val="single" w:sz="8" w:space="0" w:color="auto"/>
                    <w:left w:val="single" w:sz="8" w:space="0" w:color="auto"/>
                    <w:bottom w:val="single" w:sz="8" w:space="0" w:color="auto"/>
                    <w:right w:val="single" w:sz="8" w:space="0" w:color="auto"/>
                  </w:tcBorders>
                </w:tcPr>
                <w:p w14:paraId="61AE964E" w14:textId="347B8BAC" w:rsidR="00A276A0" w:rsidRPr="000619E3" w:rsidRDefault="00A276A0" w:rsidP="00360707">
                  <w:pPr>
                    <w:rPr>
                      <w:rFonts w:eastAsia="Calibri Light" w:cstheme="minorHAnsi"/>
                      <w:color w:val="000000" w:themeColor="text1"/>
                      <w:sz w:val="24"/>
                      <w:szCs w:val="24"/>
                    </w:rPr>
                  </w:pPr>
                  <w:r w:rsidRPr="000619E3">
                    <w:rPr>
                      <w:rFonts w:eastAsia="Calibri Light" w:cstheme="minorHAnsi"/>
                      <w:color w:val="000000" w:themeColor="text1"/>
                      <w:sz w:val="24"/>
                      <w:szCs w:val="24"/>
                    </w:rPr>
                    <w:t>Reality Fund (rent subsidy), community donations (food, marketing, mentoring for different roles, and more).</w:t>
                  </w:r>
                </w:p>
                <w:p w14:paraId="14ED83AD" w14:textId="6913B7B5" w:rsidR="00A276A0" w:rsidRPr="000619E3" w:rsidRDefault="00A276A0" w:rsidP="00360707">
                  <w:pPr>
                    <w:rPr>
                      <w:rFonts w:eastAsia="Calibri Light" w:cstheme="minorHAnsi"/>
                      <w:color w:val="000000" w:themeColor="text1"/>
                      <w:sz w:val="24"/>
                      <w:szCs w:val="24"/>
                      <w:lang w:val="en-GB"/>
                    </w:rPr>
                  </w:pPr>
                  <w:proofErr w:type="spellStart"/>
                  <w:r w:rsidRPr="000619E3">
                    <w:rPr>
                      <w:rFonts w:eastAsia="Calibri Light" w:cstheme="minorHAnsi"/>
                      <w:color w:val="000000" w:themeColor="text1"/>
                      <w:sz w:val="24"/>
                      <w:szCs w:val="24"/>
                      <w:lang w:val="en-GB"/>
                    </w:rPr>
                    <w:t>Kfir</w:t>
                  </w:r>
                  <w:proofErr w:type="spellEnd"/>
                  <w:r w:rsidRPr="000619E3">
                    <w:rPr>
                      <w:rFonts w:eastAsia="Calibri Light" w:cstheme="minorHAnsi"/>
                      <w:color w:val="000000" w:themeColor="text1"/>
                      <w:sz w:val="24"/>
                      <w:szCs w:val="24"/>
                      <w:lang w:val="en-GB"/>
                    </w:rPr>
                    <w:t xml:space="preserve"> Azulay K.O.T Architects – design and professionals; Israel Gay Youth (IGY) – donated equipment for the house, site volunteers and more.</w:t>
                  </w:r>
                </w:p>
                <w:p w14:paraId="40948D5C" w14:textId="15849BE4" w:rsidR="00A276A0" w:rsidRPr="000619E3" w:rsidRDefault="00A276A0" w:rsidP="00360707">
                  <w:pPr>
                    <w:rPr>
                      <w:rFonts w:eastAsia="Calibri Light" w:cstheme="minorHAnsi"/>
                      <w:color w:val="000000" w:themeColor="text1"/>
                      <w:sz w:val="24"/>
                      <w:szCs w:val="24"/>
                    </w:rPr>
                  </w:pPr>
                  <w:r w:rsidRPr="000619E3">
                    <w:rPr>
                      <w:rFonts w:cstheme="minorHAnsi"/>
                      <w:sz w:val="24"/>
                      <w:szCs w:val="24"/>
                    </w:rPr>
                    <w:br/>
                  </w:r>
                  <w:r w:rsidRPr="000619E3">
                    <w:rPr>
                      <w:rFonts w:cstheme="minorHAnsi"/>
                      <w:sz w:val="24"/>
                      <w:szCs w:val="24"/>
                    </w:rPr>
                    <w:br/>
                  </w:r>
                  <w:r w:rsidRPr="000619E3">
                    <w:rPr>
                      <w:rFonts w:cstheme="minorHAnsi"/>
                      <w:sz w:val="24"/>
                      <w:szCs w:val="24"/>
                    </w:rPr>
                    <w:br/>
                  </w:r>
                </w:p>
                <w:p w14:paraId="571A21C0" w14:textId="2A23ACA8" w:rsidR="00A276A0" w:rsidRPr="000619E3" w:rsidRDefault="00A276A0" w:rsidP="00360707">
                  <w:pPr>
                    <w:rPr>
                      <w:rFonts w:cstheme="minorHAnsi"/>
                      <w:sz w:val="24"/>
                      <w:szCs w:val="24"/>
                    </w:rPr>
                  </w:pPr>
                </w:p>
                <w:p w14:paraId="2DF9DA5F" w14:textId="51A6CB41" w:rsidR="00A276A0" w:rsidRPr="000619E3" w:rsidRDefault="00A276A0" w:rsidP="00360707">
                  <w:pPr>
                    <w:spacing w:line="360" w:lineRule="auto"/>
                    <w:rPr>
                      <w:rFonts w:cstheme="minorHAnsi"/>
                      <w:sz w:val="24"/>
                      <w:szCs w:val="24"/>
                    </w:rPr>
                  </w:pPr>
                  <w:r w:rsidRPr="000619E3">
                    <w:rPr>
                      <w:rFonts w:eastAsia="Calibri" w:cstheme="minorHAnsi"/>
                      <w:sz w:val="24"/>
                      <w:szCs w:val="24"/>
                      <w:rtl/>
                    </w:rPr>
                    <w:t xml:space="preserve"> </w:t>
                  </w:r>
                </w:p>
              </w:tc>
              <w:tc>
                <w:tcPr>
                  <w:tcW w:w="1468" w:type="dxa"/>
                  <w:tcBorders>
                    <w:top w:val="single" w:sz="8" w:space="0" w:color="auto"/>
                    <w:left w:val="single" w:sz="8" w:space="0" w:color="auto"/>
                    <w:bottom w:val="single" w:sz="8" w:space="0" w:color="auto"/>
                    <w:right w:val="single" w:sz="8" w:space="0" w:color="auto"/>
                  </w:tcBorders>
                </w:tcPr>
                <w:p w14:paraId="5D008DAC" w14:textId="0080633B" w:rsidR="00A276A0" w:rsidRPr="000B2D89" w:rsidRDefault="00A276A0" w:rsidP="00360707">
                  <w:pPr>
                    <w:spacing w:line="360" w:lineRule="auto"/>
                  </w:pPr>
                  <w:r w:rsidRPr="000B2D89">
                    <w:rPr>
                      <w:rFonts w:ascii="Calibri" w:eastAsia="Calibri" w:hAnsi="Calibri" w:cs="Calibri"/>
                      <w:sz w:val="24"/>
                      <w:szCs w:val="24"/>
                      <w:rtl/>
                    </w:rPr>
                    <w:t xml:space="preserve"> </w:t>
                  </w:r>
                </w:p>
              </w:tc>
              <w:tc>
                <w:tcPr>
                  <w:tcW w:w="1450" w:type="dxa"/>
                  <w:tcBorders>
                    <w:top w:val="single" w:sz="8" w:space="0" w:color="auto"/>
                    <w:left w:val="single" w:sz="8" w:space="0" w:color="auto"/>
                    <w:bottom w:val="single" w:sz="8" w:space="0" w:color="auto"/>
                    <w:right w:val="single" w:sz="8" w:space="0" w:color="auto"/>
                  </w:tcBorders>
                </w:tcPr>
                <w:p w14:paraId="128FF7B6" w14:textId="77777777" w:rsidR="00A276A0" w:rsidRPr="000B2D89" w:rsidRDefault="00A276A0" w:rsidP="00360707">
                  <w:pPr>
                    <w:spacing w:line="360" w:lineRule="auto"/>
                    <w:rPr>
                      <w:rFonts w:ascii="Calibri" w:eastAsia="Calibri" w:hAnsi="Calibri" w:cs="Calibri"/>
                      <w:sz w:val="24"/>
                      <w:szCs w:val="24"/>
                      <w:rtl/>
                    </w:rPr>
                  </w:pPr>
                </w:p>
              </w:tc>
            </w:tr>
            <w:tr w:rsidR="00A276A0" w:rsidRPr="000B2D89" w14:paraId="5B908F89" w14:textId="381EC71A" w:rsidTr="00A276A0">
              <w:trPr>
                <w:trHeight w:val="360"/>
              </w:trPr>
              <w:tc>
                <w:tcPr>
                  <w:tcW w:w="1823" w:type="dxa"/>
                  <w:tcBorders>
                    <w:top w:val="single" w:sz="8" w:space="0" w:color="auto"/>
                    <w:left w:val="single" w:sz="8" w:space="0" w:color="auto"/>
                    <w:bottom w:val="single" w:sz="8" w:space="0" w:color="auto"/>
                    <w:right w:val="single" w:sz="8" w:space="0" w:color="auto"/>
                  </w:tcBorders>
                </w:tcPr>
                <w:p w14:paraId="4646D1C7" w14:textId="178E4BD5" w:rsidR="00A276A0" w:rsidRPr="000B2D89" w:rsidRDefault="00A276A0" w:rsidP="00360707">
                  <w:pPr>
                    <w:spacing w:line="360" w:lineRule="auto"/>
                  </w:pPr>
                  <w:r w:rsidRPr="000B2D89">
                    <w:rPr>
                      <w:rFonts w:ascii="Calibri" w:eastAsia="Calibri" w:hAnsi="Calibri" w:cs="Calibri"/>
                      <w:sz w:val="24"/>
                      <w:szCs w:val="24"/>
                    </w:rPr>
                    <w:t>$545,000</w:t>
                  </w:r>
                </w:p>
              </w:tc>
              <w:tc>
                <w:tcPr>
                  <w:tcW w:w="1994" w:type="dxa"/>
                  <w:tcBorders>
                    <w:top w:val="single" w:sz="8" w:space="0" w:color="auto"/>
                    <w:left w:val="single" w:sz="8" w:space="0" w:color="auto"/>
                    <w:bottom w:val="single" w:sz="8" w:space="0" w:color="auto"/>
                    <w:right w:val="single" w:sz="8" w:space="0" w:color="auto"/>
                  </w:tcBorders>
                </w:tcPr>
                <w:p w14:paraId="57D8B09F" w14:textId="3DC53159" w:rsidR="00A276A0" w:rsidRDefault="00A276A0" w:rsidP="00360707">
                  <w:pPr>
                    <w:spacing w:line="360" w:lineRule="auto"/>
                    <w:rPr>
                      <w:rFonts w:ascii="Calibri" w:eastAsia="Calibri" w:hAnsi="Calibri" w:cs="Calibri"/>
                      <w:sz w:val="24"/>
                      <w:szCs w:val="24"/>
                    </w:rPr>
                  </w:pPr>
                  <w:r>
                    <w:rPr>
                      <w:rFonts w:ascii="Calibri" w:eastAsia="Calibri" w:hAnsi="Calibri" w:cs="Calibri"/>
                      <w:sz w:val="24"/>
                      <w:szCs w:val="24"/>
                    </w:rPr>
                    <w:t>Second year costs – 15% increase in expenses.</w:t>
                  </w:r>
                </w:p>
                <w:p w14:paraId="04FE4F95" w14:textId="653248F4" w:rsidR="00A276A0" w:rsidRPr="000B2D89" w:rsidRDefault="00A276A0" w:rsidP="00360707">
                  <w:pPr>
                    <w:spacing w:line="360" w:lineRule="auto"/>
                  </w:pPr>
                </w:p>
              </w:tc>
              <w:tc>
                <w:tcPr>
                  <w:tcW w:w="2019" w:type="dxa"/>
                  <w:tcBorders>
                    <w:top w:val="single" w:sz="8" w:space="0" w:color="auto"/>
                    <w:left w:val="single" w:sz="8" w:space="0" w:color="auto"/>
                    <w:bottom w:val="single" w:sz="8" w:space="0" w:color="auto"/>
                    <w:right w:val="single" w:sz="8" w:space="0" w:color="auto"/>
                  </w:tcBorders>
                </w:tcPr>
                <w:p w14:paraId="766507A0" w14:textId="374A6043" w:rsidR="00A276A0" w:rsidRPr="000B2D89" w:rsidRDefault="00A276A0" w:rsidP="00360707">
                  <w:pPr>
                    <w:spacing w:line="360" w:lineRule="auto"/>
                  </w:pPr>
                  <w:r w:rsidRPr="000B2D89">
                    <w:rPr>
                      <w:rFonts w:ascii="Calibri" w:eastAsia="Calibri" w:hAnsi="Calibri" w:cs="Calibri"/>
                      <w:sz w:val="24"/>
                      <w:szCs w:val="24"/>
                      <w:rtl/>
                    </w:rPr>
                    <w:t xml:space="preserve"> </w:t>
                  </w:r>
                </w:p>
              </w:tc>
              <w:tc>
                <w:tcPr>
                  <w:tcW w:w="1468" w:type="dxa"/>
                  <w:tcBorders>
                    <w:top w:val="single" w:sz="8" w:space="0" w:color="auto"/>
                    <w:left w:val="single" w:sz="8" w:space="0" w:color="auto"/>
                    <w:bottom w:val="single" w:sz="8" w:space="0" w:color="auto"/>
                    <w:right w:val="single" w:sz="8" w:space="0" w:color="auto"/>
                  </w:tcBorders>
                </w:tcPr>
                <w:p w14:paraId="0BEDD520" w14:textId="206640DE" w:rsidR="00A276A0" w:rsidRPr="000B2D89" w:rsidRDefault="00A276A0" w:rsidP="00360707">
                  <w:pPr>
                    <w:spacing w:line="360" w:lineRule="auto"/>
                  </w:pPr>
                  <w:r w:rsidRPr="000B2D89">
                    <w:rPr>
                      <w:rFonts w:ascii="Calibri" w:eastAsia="Calibri" w:hAnsi="Calibri" w:cs="Calibri"/>
                      <w:sz w:val="24"/>
                      <w:szCs w:val="24"/>
                      <w:rtl/>
                    </w:rPr>
                    <w:t xml:space="preserve"> </w:t>
                  </w:r>
                </w:p>
              </w:tc>
              <w:tc>
                <w:tcPr>
                  <w:tcW w:w="1450" w:type="dxa"/>
                  <w:tcBorders>
                    <w:top w:val="single" w:sz="8" w:space="0" w:color="auto"/>
                    <w:left w:val="single" w:sz="8" w:space="0" w:color="auto"/>
                    <w:bottom w:val="single" w:sz="8" w:space="0" w:color="auto"/>
                    <w:right w:val="single" w:sz="8" w:space="0" w:color="auto"/>
                  </w:tcBorders>
                </w:tcPr>
                <w:p w14:paraId="0FC8FCF3" w14:textId="77777777" w:rsidR="00A276A0" w:rsidRPr="000B2D89" w:rsidRDefault="00A276A0" w:rsidP="00360707">
                  <w:pPr>
                    <w:spacing w:line="360" w:lineRule="auto"/>
                    <w:rPr>
                      <w:rFonts w:ascii="Calibri" w:eastAsia="Calibri" w:hAnsi="Calibri" w:cs="Calibri"/>
                      <w:sz w:val="24"/>
                      <w:szCs w:val="24"/>
                      <w:rtl/>
                    </w:rPr>
                  </w:pPr>
                </w:p>
              </w:tc>
            </w:tr>
            <w:tr w:rsidR="00A276A0" w:rsidRPr="000B2D89" w14:paraId="667065DF" w14:textId="2C9CBB36" w:rsidTr="00A276A0">
              <w:trPr>
                <w:trHeight w:val="360"/>
              </w:trPr>
              <w:tc>
                <w:tcPr>
                  <w:tcW w:w="1823" w:type="dxa"/>
                  <w:tcBorders>
                    <w:top w:val="single" w:sz="8" w:space="0" w:color="auto"/>
                    <w:left w:val="single" w:sz="8" w:space="0" w:color="auto"/>
                    <w:bottom w:val="single" w:sz="8" w:space="0" w:color="auto"/>
                    <w:right w:val="single" w:sz="8" w:space="0" w:color="auto"/>
                  </w:tcBorders>
                </w:tcPr>
                <w:p w14:paraId="1FC32E29" w14:textId="74764AD6" w:rsidR="00A276A0" w:rsidRPr="000B2D89" w:rsidRDefault="00A276A0" w:rsidP="00360707">
                  <w:pPr>
                    <w:spacing w:line="360" w:lineRule="auto"/>
                  </w:pPr>
                  <w:r w:rsidRPr="000B2D89">
                    <w:rPr>
                      <w:rFonts w:ascii="Calibri" w:eastAsia="Calibri" w:hAnsi="Calibri" w:cs="Calibri"/>
                      <w:sz w:val="24"/>
                      <w:szCs w:val="24"/>
                    </w:rPr>
                    <w:t>$626,000</w:t>
                  </w:r>
                </w:p>
              </w:tc>
              <w:tc>
                <w:tcPr>
                  <w:tcW w:w="1994" w:type="dxa"/>
                  <w:tcBorders>
                    <w:top w:val="single" w:sz="8" w:space="0" w:color="auto"/>
                    <w:left w:val="single" w:sz="8" w:space="0" w:color="auto"/>
                    <w:bottom w:val="single" w:sz="8" w:space="0" w:color="auto"/>
                    <w:right w:val="single" w:sz="8" w:space="0" w:color="auto"/>
                  </w:tcBorders>
                </w:tcPr>
                <w:p w14:paraId="1D6E6A7D" w14:textId="24E6D8B4" w:rsidR="00A276A0" w:rsidRDefault="00A276A0" w:rsidP="00360707">
                  <w:pPr>
                    <w:spacing w:line="360" w:lineRule="auto"/>
                    <w:rPr>
                      <w:rFonts w:ascii="Calibri" w:eastAsia="Calibri" w:hAnsi="Calibri" w:cs="Calibri"/>
                      <w:sz w:val="24"/>
                      <w:szCs w:val="24"/>
                    </w:rPr>
                  </w:pPr>
                  <w:r>
                    <w:rPr>
                      <w:rFonts w:ascii="Calibri" w:eastAsia="Calibri" w:hAnsi="Calibri" w:cs="Calibri"/>
                      <w:sz w:val="24"/>
                      <w:szCs w:val="24"/>
                    </w:rPr>
                    <w:t xml:space="preserve">Third year costs – 15% increase in expenses. </w:t>
                  </w:r>
                </w:p>
                <w:p w14:paraId="5EE92E27" w14:textId="5102FCDF" w:rsidR="00A276A0" w:rsidRPr="000B2D89" w:rsidRDefault="00A276A0" w:rsidP="00360707">
                  <w:pPr>
                    <w:spacing w:line="360" w:lineRule="auto"/>
                  </w:pPr>
                </w:p>
              </w:tc>
              <w:tc>
                <w:tcPr>
                  <w:tcW w:w="2019" w:type="dxa"/>
                  <w:tcBorders>
                    <w:top w:val="single" w:sz="8" w:space="0" w:color="auto"/>
                    <w:left w:val="single" w:sz="8" w:space="0" w:color="auto"/>
                    <w:bottom w:val="single" w:sz="8" w:space="0" w:color="auto"/>
                    <w:right w:val="single" w:sz="8" w:space="0" w:color="auto"/>
                  </w:tcBorders>
                </w:tcPr>
                <w:p w14:paraId="2CD128DC" w14:textId="5E4FFAAE" w:rsidR="00A276A0" w:rsidRPr="00294E96" w:rsidRDefault="00A276A0" w:rsidP="00360707">
                  <w:pPr>
                    <w:rPr>
                      <w:rFonts w:ascii="Calibri" w:eastAsia="Calibri" w:hAnsi="Calibri" w:cs="Calibri"/>
                      <w:color w:val="000000" w:themeColor="text1"/>
                      <w:lang w:val="en-GB"/>
                    </w:rPr>
                  </w:pPr>
                  <w:r>
                    <w:rPr>
                      <w:rFonts w:ascii="Calibri" w:eastAsia="Calibri" w:hAnsi="Calibri" w:cs="Calibri"/>
                      <w:color w:val="000000" w:themeColor="text1"/>
                    </w:rPr>
                    <w:t xml:space="preserve">Tel Aviv-Yafo Municipality will have joint ownership of the property/offers another property, SKF Fund </w:t>
                  </w:r>
                  <w:commentRangeStart w:id="1"/>
                  <w:r>
                    <w:rPr>
                      <w:rFonts w:ascii="Calibri" w:eastAsia="Calibri" w:hAnsi="Calibri" w:cs="Calibri"/>
                      <w:color w:val="000000" w:themeColor="text1"/>
                    </w:rPr>
                    <w:t>project</w:t>
                  </w:r>
                  <w:commentRangeEnd w:id="1"/>
                  <w:r>
                    <w:rPr>
                      <w:rStyle w:val="CommentReference"/>
                    </w:rPr>
                    <w:commentReference w:id="1"/>
                  </w:r>
                  <w:r>
                    <w:rPr>
                      <w:rFonts w:ascii="Calibri" w:eastAsia="Calibri" w:hAnsi="Calibri" w:cs="Calibri"/>
                      <w:color w:val="000000" w:themeColor="text1"/>
                    </w:rPr>
                    <w:t xml:space="preserve">.  </w:t>
                  </w:r>
                </w:p>
                <w:p w14:paraId="731E4410" w14:textId="3D50BEE7" w:rsidR="00A276A0" w:rsidRPr="000B2D89" w:rsidRDefault="00A276A0" w:rsidP="00360707">
                  <w:pPr>
                    <w:spacing w:line="360" w:lineRule="auto"/>
                  </w:pPr>
                </w:p>
              </w:tc>
              <w:tc>
                <w:tcPr>
                  <w:tcW w:w="1468" w:type="dxa"/>
                  <w:tcBorders>
                    <w:top w:val="single" w:sz="8" w:space="0" w:color="auto"/>
                    <w:left w:val="single" w:sz="8" w:space="0" w:color="auto"/>
                    <w:bottom w:val="single" w:sz="8" w:space="0" w:color="auto"/>
                    <w:right w:val="single" w:sz="8" w:space="0" w:color="auto"/>
                  </w:tcBorders>
                </w:tcPr>
                <w:p w14:paraId="213C0DE2" w14:textId="32ECCBC2" w:rsidR="00A276A0" w:rsidRPr="000B2D89" w:rsidRDefault="00A276A0" w:rsidP="00360707">
                  <w:pPr>
                    <w:spacing w:line="360" w:lineRule="auto"/>
                    <w:rPr>
                      <w:rFonts w:ascii="Calibri" w:eastAsia="Calibri" w:hAnsi="Calibri" w:cs="Calibri"/>
                      <w:sz w:val="24"/>
                      <w:szCs w:val="24"/>
                    </w:rPr>
                  </w:pPr>
                </w:p>
              </w:tc>
              <w:tc>
                <w:tcPr>
                  <w:tcW w:w="1450" w:type="dxa"/>
                  <w:tcBorders>
                    <w:top w:val="single" w:sz="8" w:space="0" w:color="auto"/>
                    <w:left w:val="single" w:sz="8" w:space="0" w:color="auto"/>
                    <w:bottom w:val="single" w:sz="8" w:space="0" w:color="auto"/>
                    <w:right w:val="single" w:sz="8" w:space="0" w:color="auto"/>
                  </w:tcBorders>
                </w:tcPr>
                <w:p w14:paraId="13C6E4A8" w14:textId="77777777" w:rsidR="00A276A0" w:rsidRPr="000B2D89" w:rsidRDefault="00A276A0" w:rsidP="00360707">
                  <w:pPr>
                    <w:spacing w:line="360" w:lineRule="auto"/>
                    <w:rPr>
                      <w:rFonts w:ascii="Calibri" w:eastAsia="Calibri" w:hAnsi="Calibri" w:cs="Calibri"/>
                      <w:sz w:val="24"/>
                      <w:szCs w:val="24"/>
                    </w:rPr>
                  </w:pPr>
                </w:p>
              </w:tc>
            </w:tr>
          </w:tbl>
          <w:p w14:paraId="60838BE2" w14:textId="212DD724" w:rsidR="00C61327" w:rsidRPr="000B2D89" w:rsidRDefault="00C61327" w:rsidP="00360707">
            <w:pPr>
              <w:pStyle w:val="H3Subhead"/>
              <w:shd w:val="clear" w:color="auto" w:fill="auto"/>
              <w:spacing w:line="240" w:lineRule="auto"/>
              <w:rPr>
                <w:color w:val="000000" w:themeColor="text1"/>
                <w:rtl/>
                <w:lang w:bidi="he-IL"/>
              </w:rPr>
            </w:pPr>
          </w:p>
        </w:tc>
      </w:tr>
    </w:tbl>
    <w:p w14:paraId="783003C2" w14:textId="77777777" w:rsidR="00E15470" w:rsidRPr="000B2D89" w:rsidRDefault="00E15470" w:rsidP="00E15470">
      <w:pPr>
        <w:pStyle w:val="H3Subhead"/>
        <w:bidi/>
        <w:ind w:left="284"/>
        <w:rPr>
          <w:rFonts w:asciiTheme="minorHAnsi" w:hAnsiTheme="minorHAnsi" w:cstheme="minorHAnsi"/>
          <w:b/>
          <w:bCs/>
          <w:i w:val="0"/>
          <w:iCs w:val="0"/>
          <w:color w:val="000000" w:themeColor="text1"/>
        </w:rPr>
      </w:pPr>
    </w:p>
    <w:p w14:paraId="00C75869" w14:textId="5C9A870A" w:rsidR="004378C8" w:rsidRPr="000B2D89" w:rsidRDefault="007B5D85" w:rsidP="007B5D85">
      <w:pPr>
        <w:pStyle w:val="H3Subhead"/>
        <w:numPr>
          <w:ilvl w:val="0"/>
          <w:numId w:val="12"/>
        </w:numPr>
        <w:ind w:left="284" w:hanging="284"/>
        <w:rPr>
          <w:rFonts w:asciiTheme="minorHAnsi" w:hAnsiTheme="minorHAnsi" w:cstheme="minorHAnsi"/>
          <w:b/>
          <w:bCs/>
          <w:i w:val="0"/>
          <w:iCs w:val="0"/>
          <w:color w:val="000000" w:themeColor="text1"/>
        </w:rPr>
      </w:pPr>
      <w:r>
        <w:rPr>
          <w:rFonts w:asciiTheme="minorHAnsi" w:hAnsiTheme="minorHAnsi" w:cstheme="minorHAnsi" w:hint="cs"/>
          <w:b/>
          <w:bCs/>
          <w:i w:val="0"/>
          <w:iCs w:val="0"/>
          <w:color w:val="000000" w:themeColor="text1"/>
          <w:lang w:bidi="he-IL"/>
        </w:rPr>
        <w:t>E</w:t>
      </w:r>
      <w:r>
        <w:rPr>
          <w:rFonts w:asciiTheme="minorHAnsi" w:hAnsiTheme="minorHAnsi" w:cstheme="minorHAnsi"/>
          <w:b/>
          <w:bCs/>
          <w:i w:val="0"/>
          <w:iCs w:val="0"/>
          <w:color w:val="000000" w:themeColor="text1"/>
          <w:lang w:val="en-GB" w:bidi="he-IL"/>
        </w:rPr>
        <w:t xml:space="preserve">valuation and Assessment </w:t>
      </w:r>
    </w:p>
    <w:tbl>
      <w:tblPr>
        <w:tblStyle w:val="TableGrid"/>
        <w:bidiVisual/>
        <w:tblW w:w="0" w:type="auto"/>
        <w:tblInd w:w="360" w:type="dxa"/>
        <w:tblLook w:val="04A0" w:firstRow="1" w:lastRow="0" w:firstColumn="1" w:lastColumn="0" w:noHBand="0" w:noVBand="1"/>
      </w:tblPr>
      <w:tblGrid>
        <w:gridCol w:w="8990"/>
      </w:tblGrid>
      <w:tr w:rsidR="004378C8" w:rsidRPr="000B2D89" w14:paraId="74827737" w14:textId="77777777" w:rsidTr="1E1F457A">
        <w:tc>
          <w:tcPr>
            <w:tcW w:w="8990" w:type="dxa"/>
            <w:shd w:val="clear" w:color="auto" w:fill="D9D9D9" w:themeFill="background1" w:themeFillShade="D9"/>
          </w:tcPr>
          <w:p w14:paraId="4FBF2F32" w14:textId="24794B4B" w:rsidR="004378C8" w:rsidRPr="000B2D89" w:rsidRDefault="007B5D85" w:rsidP="007B5D85">
            <w:pPr>
              <w:rPr>
                <w:rFonts w:cstheme="minorHAnsi"/>
                <w:b/>
                <w:bCs/>
                <w:sz w:val="24"/>
                <w:szCs w:val="24"/>
                <w:rtl/>
              </w:rPr>
            </w:pPr>
            <w:r>
              <w:rPr>
                <w:rFonts w:cstheme="minorHAnsi"/>
                <w:b/>
                <w:bCs/>
                <w:sz w:val="24"/>
                <w:szCs w:val="24"/>
              </w:rPr>
              <w:t>Main Points</w:t>
            </w:r>
          </w:p>
        </w:tc>
      </w:tr>
      <w:tr w:rsidR="004378C8" w:rsidRPr="000B2D89" w14:paraId="2ACEB9EA" w14:textId="77777777" w:rsidTr="1E1F457A">
        <w:trPr>
          <w:trHeight w:val="615"/>
        </w:trPr>
        <w:tc>
          <w:tcPr>
            <w:tcW w:w="8990" w:type="dxa"/>
          </w:tcPr>
          <w:tbl>
            <w:tblPr>
              <w:tblStyle w:val="TableGrid"/>
              <w:bidiVisual/>
              <w:tblW w:w="0" w:type="auto"/>
              <w:tblLook w:val="04A0" w:firstRow="1" w:lastRow="0" w:firstColumn="1" w:lastColumn="0" w:noHBand="0" w:noVBand="1"/>
            </w:tblPr>
            <w:tblGrid>
              <w:gridCol w:w="1681"/>
              <w:gridCol w:w="2091"/>
              <w:gridCol w:w="4982"/>
            </w:tblGrid>
            <w:tr w:rsidR="1E1F457A" w:rsidRPr="000B2D89" w14:paraId="17E56E69" w14:textId="77777777" w:rsidTr="1E1F457A">
              <w:trPr>
                <w:trHeight w:val="450"/>
              </w:trPr>
              <w:tc>
                <w:tcPr>
                  <w:tcW w:w="8871"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2A56E15B" w14:textId="2CC01D38" w:rsidR="1E1F457A" w:rsidRDefault="007B5D85" w:rsidP="007B5D85">
                  <w:pPr>
                    <w:rPr>
                      <w:rFonts w:ascii="Calibri" w:eastAsia="Calibri" w:hAnsi="Calibri" w:cs="Calibri"/>
                      <w:sz w:val="24"/>
                      <w:szCs w:val="24"/>
                    </w:rPr>
                  </w:pPr>
                  <w:r>
                    <w:rPr>
                      <w:rFonts w:ascii="Calibri" w:eastAsia="Calibri" w:hAnsi="Calibri" w:cs="Calibri"/>
                      <w:sz w:val="24"/>
                      <w:szCs w:val="24"/>
                    </w:rPr>
                    <w:lastRenderedPageBreak/>
                    <w:t>During the first year, to offer support to at least 20 transwomen per month.</w:t>
                  </w:r>
                </w:p>
                <w:p w14:paraId="51A09F33" w14:textId="5C4A52C9" w:rsidR="007B5D85" w:rsidRPr="000B2D89" w:rsidRDefault="007B5D85" w:rsidP="007B5D85"/>
              </w:tc>
            </w:tr>
            <w:tr w:rsidR="1E1F457A" w:rsidRPr="000B2D89" w14:paraId="6E18D65B" w14:textId="77777777" w:rsidTr="1E1F457A">
              <w:trPr>
                <w:trHeight w:val="135"/>
              </w:trPr>
              <w:tc>
                <w:tcPr>
                  <w:tcW w:w="169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46DD8A4" w14:textId="7799C596" w:rsidR="1E1F457A" w:rsidRPr="000B2D89" w:rsidRDefault="007B5D85" w:rsidP="007B5D85">
                  <w:r>
                    <w:rPr>
                      <w:rFonts w:ascii="Calibri" w:eastAsia="Calibri" w:hAnsi="Calibri" w:cs="Calibri"/>
                      <w:color w:val="000000" w:themeColor="text1"/>
                      <w:sz w:val="24"/>
                      <w:szCs w:val="24"/>
                    </w:rPr>
                    <w:t xml:space="preserve">External evaluation and assessment </w:t>
                  </w:r>
                </w:p>
              </w:tc>
              <w:tc>
                <w:tcPr>
                  <w:tcW w:w="2112" w:type="dxa"/>
                  <w:tcBorders>
                    <w:top w:val="nil"/>
                    <w:left w:val="single" w:sz="8" w:space="0" w:color="auto"/>
                    <w:bottom w:val="single" w:sz="8" w:space="0" w:color="auto"/>
                    <w:right w:val="single" w:sz="8" w:space="0" w:color="auto"/>
                  </w:tcBorders>
                  <w:shd w:val="clear" w:color="auto" w:fill="F2F2F2" w:themeFill="background1" w:themeFillShade="F2"/>
                </w:tcPr>
                <w:p w14:paraId="6E8BE075" w14:textId="239593E0" w:rsidR="1E1F457A" w:rsidRPr="000B2D89" w:rsidRDefault="007B5D85" w:rsidP="007B5D85">
                  <w:r>
                    <w:rPr>
                      <w:rFonts w:ascii="Calibri" w:eastAsia="Calibri" w:hAnsi="Calibri" w:cs="Calibri"/>
                      <w:color w:val="000000" w:themeColor="text1"/>
                      <w:sz w:val="24"/>
                      <w:szCs w:val="24"/>
                    </w:rPr>
                    <w:t>Evaluation and assessment by the grantee</w:t>
                  </w:r>
                  <w:r w:rsidR="1E1F457A" w:rsidRPr="000B2D89">
                    <w:rPr>
                      <w:rFonts w:ascii="Calibri" w:eastAsia="Calibri" w:hAnsi="Calibri" w:cs="Calibri"/>
                      <w:color w:val="000000" w:themeColor="text1"/>
                      <w:sz w:val="24"/>
                      <w:szCs w:val="24"/>
                      <w:rtl/>
                    </w:rPr>
                    <w:t xml:space="preserve"> </w:t>
                  </w:r>
                </w:p>
              </w:tc>
              <w:tc>
                <w:tcPr>
                  <w:tcW w:w="5069" w:type="dxa"/>
                  <w:tcBorders>
                    <w:top w:val="nil"/>
                    <w:left w:val="single" w:sz="8" w:space="0" w:color="auto"/>
                    <w:bottom w:val="single" w:sz="8" w:space="0" w:color="auto"/>
                    <w:right w:val="single" w:sz="8" w:space="0" w:color="auto"/>
                  </w:tcBorders>
                  <w:shd w:val="clear" w:color="auto" w:fill="F2F2F2" w:themeFill="background1" w:themeFillShade="F2"/>
                </w:tcPr>
                <w:p w14:paraId="52C4299E" w14:textId="1A729525" w:rsidR="1E1F457A" w:rsidRPr="000B2D89" w:rsidRDefault="007B5D85" w:rsidP="007B5D85">
                  <w:r>
                    <w:rPr>
                      <w:rFonts w:ascii="Calibri" w:eastAsia="Calibri" w:hAnsi="Calibri" w:cs="Calibri"/>
                      <w:color w:val="000000" w:themeColor="text1"/>
                      <w:sz w:val="24"/>
                      <w:szCs w:val="24"/>
                    </w:rPr>
                    <w:t xml:space="preserve">Direct actions and inputs </w:t>
                  </w:r>
                </w:p>
              </w:tc>
            </w:tr>
            <w:tr w:rsidR="1E1F457A" w:rsidRPr="000B2D89" w14:paraId="3ED97B8E" w14:textId="77777777" w:rsidTr="1E1F457A">
              <w:trPr>
                <w:trHeight w:val="135"/>
              </w:trPr>
              <w:tc>
                <w:tcPr>
                  <w:tcW w:w="1690" w:type="dxa"/>
                  <w:tcBorders>
                    <w:top w:val="single" w:sz="8" w:space="0" w:color="auto"/>
                    <w:left w:val="single" w:sz="8" w:space="0" w:color="auto"/>
                    <w:bottom w:val="single" w:sz="8" w:space="0" w:color="auto"/>
                    <w:right w:val="single" w:sz="8" w:space="0" w:color="auto"/>
                  </w:tcBorders>
                  <w:shd w:val="clear" w:color="auto" w:fill="FFFFFF" w:themeFill="background1"/>
                </w:tcPr>
                <w:p w14:paraId="2AC5A246" w14:textId="1DC5B869" w:rsidR="1E1F457A" w:rsidRPr="000B2D89" w:rsidRDefault="1E1F457A" w:rsidP="007B5D85">
                  <w:r w:rsidRPr="000B2D89">
                    <w:rPr>
                      <w:rFonts w:ascii="Calibri" w:eastAsia="Calibri" w:hAnsi="Calibri" w:cs="Calibri"/>
                      <w:sz w:val="24"/>
                      <w:szCs w:val="24"/>
                      <w:rtl/>
                    </w:rPr>
                    <w:t xml:space="preserve"> </w:t>
                  </w:r>
                </w:p>
              </w:tc>
              <w:tc>
                <w:tcPr>
                  <w:tcW w:w="2112" w:type="dxa"/>
                  <w:tcBorders>
                    <w:top w:val="single" w:sz="8" w:space="0" w:color="auto"/>
                    <w:left w:val="single" w:sz="8" w:space="0" w:color="auto"/>
                    <w:bottom w:val="single" w:sz="8" w:space="0" w:color="auto"/>
                    <w:right w:val="single" w:sz="8" w:space="0" w:color="auto"/>
                  </w:tcBorders>
                  <w:shd w:val="clear" w:color="auto" w:fill="FFFFFF" w:themeFill="background1"/>
                </w:tcPr>
                <w:p w14:paraId="3B6978E1" w14:textId="1D7056EB" w:rsidR="1E1F457A" w:rsidRPr="000B2D89" w:rsidRDefault="007B5D85" w:rsidP="007B5D85">
                  <w:r>
                    <w:rPr>
                      <w:rFonts w:ascii="Calibri" w:eastAsia="Calibri" w:hAnsi="Calibri" w:cs="Calibri"/>
                      <w:color w:val="000000" w:themeColor="text1"/>
                      <w:sz w:val="24"/>
                      <w:szCs w:val="24"/>
                    </w:rPr>
                    <w:t>Yes</w:t>
                  </w:r>
                  <w:r w:rsidR="1E1F457A" w:rsidRPr="000B2D89">
                    <w:rPr>
                      <w:rFonts w:ascii="Calibri" w:eastAsia="Calibri" w:hAnsi="Calibri" w:cs="Calibri"/>
                      <w:color w:val="000000" w:themeColor="text1"/>
                      <w:sz w:val="24"/>
                      <w:szCs w:val="24"/>
                      <w:rtl/>
                    </w:rPr>
                    <w:t xml:space="preserve"> </w:t>
                  </w:r>
                </w:p>
              </w:tc>
              <w:tc>
                <w:tcPr>
                  <w:tcW w:w="5069" w:type="dxa"/>
                  <w:tcBorders>
                    <w:top w:val="single" w:sz="8" w:space="0" w:color="auto"/>
                    <w:left w:val="single" w:sz="8" w:space="0" w:color="auto"/>
                    <w:bottom w:val="single" w:sz="8" w:space="0" w:color="auto"/>
                    <w:right w:val="single" w:sz="8" w:space="0" w:color="auto"/>
                  </w:tcBorders>
                  <w:shd w:val="clear" w:color="auto" w:fill="FFFFFF" w:themeFill="background1"/>
                </w:tcPr>
                <w:p w14:paraId="0ADF9073" w14:textId="2E63C2D2" w:rsidR="1E1F457A" w:rsidRPr="000B2D89" w:rsidRDefault="007B5D85" w:rsidP="00156518">
                  <w:r>
                    <w:rPr>
                      <w:rFonts w:ascii="Calibri" w:eastAsia="Calibri" w:hAnsi="Calibri" w:cs="Calibri"/>
                      <w:color w:val="000000" w:themeColor="text1"/>
                      <w:sz w:val="24"/>
                      <w:szCs w:val="24"/>
                    </w:rPr>
                    <w:t xml:space="preserve">The house will operate six days a week, </w:t>
                  </w:r>
                  <w:r w:rsidR="00156518">
                    <w:rPr>
                      <w:rFonts w:ascii="Calibri" w:eastAsia="Calibri" w:hAnsi="Calibri" w:cs="Calibri"/>
                      <w:color w:val="000000" w:themeColor="text1"/>
                      <w:sz w:val="24"/>
                      <w:szCs w:val="24"/>
                    </w:rPr>
                    <w:t>from Sunday to Thursday from 9:00 to 19:00</w:t>
                  </w:r>
                  <w:r w:rsidR="0072080B">
                    <w:rPr>
                      <w:rFonts w:ascii="Calibri" w:eastAsia="Calibri" w:hAnsi="Calibri" w:cs="Calibri"/>
                      <w:color w:val="000000" w:themeColor="text1"/>
                      <w:sz w:val="24"/>
                      <w:szCs w:val="24"/>
                    </w:rPr>
                    <w:t>,</w:t>
                  </w:r>
                  <w:r w:rsidR="00156518">
                    <w:rPr>
                      <w:rFonts w:ascii="Calibri" w:eastAsia="Calibri" w:hAnsi="Calibri" w:cs="Calibri"/>
                      <w:color w:val="000000" w:themeColor="text1"/>
                      <w:sz w:val="24"/>
                      <w:szCs w:val="24"/>
                    </w:rPr>
                    <w:t xml:space="preserve"> and on Friday there will be emergency telephone services. Shabbat meals will be held once a month.</w:t>
                  </w:r>
                </w:p>
              </w:tc>
            </w:tr>
            <w:tr w:rsidR="1E1F457A" w:rsidRPr="000B2D89" w14:paraId="131FDB88" w14:textId="77777777" w:rsidTr="1E1F457A">
              <w:trPr>
                <w:trHeight w:val="135"/>
              </w:trPr>
              <w:tc>
                <w:tcPr>
                  <w:tcW w:w="1690" w:type="dxa"/>
                  <w:tcBorders>
                    <w:top w:val="single" w:sz="8" w:space="0" w:color="auto"/>
                    <w:left w:val="single" w:sz="8" w:space="0" w:color="auto"/>
                    <w:bottom w:val="single" w:sz="8" w:space="0" w:color="auto"/>
                    <w:right w:val="single" w:sz="8" w:space="0" w:color="auto"/>
                  </w:tcBorders>
                  <w:shd w:val="clear" w:color="auto" w:fill="FFFFFF" w:themeFill="background1"/>
                </w:tcPr>
                <w:p w14:paraId="087BEDE9" w14:textId="03D3BD54" w:rsidR="1E1F457A" w:rsidRPr="000B2D89" w:rsidRDefault="1E1F457A" w:rsidP="007B5D85">
                  <w:r w:rsidRPr="000B2D89">
                    <w:rPr>
                      <w:rFonts w:ascii="Calibri" w:eastAsia="Calibri" w:hAnsi="Calibri" w:cs="Calibri"/>
                      <w:sz w:val="24"/>
                      <w:szCs w:val="24"/>
                      <w:rtl/>
                    </w:rPr>
                    <w:t xml:space="preserve"> </w:t>
                  </w:r>
                </w:p>
              </w:tc>
              <w:tc>
                <w:tcPr>
                  <w:tcW w:w="2112" w:type="dxa"/>
                  <w:tcBorders>
                    <w:top w:val="single" w:sz="8" w:space="0" w:color="auto"/>
                    <w:left w:val="single" w:sz="8" w:space="0" w:color="auto"/>
                    <w:bottom w:val="single" w:sz="8" w:space="0" w:color="auto"/>
                    <w:right w:val="single" w:sz="8" w:space="0" w:color="auto"/>
                  </w:tcBorders>
                  <w:shd w:val="clear" w:color="auto" w:fill="FFFFFF" w:themeFill="background1"/>
                </w:tcPr>
                <w:p w14:paraId="0653518E" w14:textId="16DC762A" w:rsidR="1E1F457A" w:rsidRPr="000B2D89" w:rsidRDefault="00156518" w:rsidP="007B5D85">
                  <w:r>
                    <w:rPr>
                      <w:rFonts w:ascii="Calibri" w:eastAsia="Calibri" w:hAnsi="Calibri" w:cs="Calibri"/>
                      <w:color w:val="000000" w:themeColor="text1"/>
                      <w:sz w:val="24"/>
                      <w:szCs w:val="24"/>
                    </w:rPr>
                    <w:t>Yes</w:t>
                  </w:r>
                  <w:r w:rsidR="1E1F457A" w:rsidRPr="000B2D89">
                    <w:rPr>
                      <w:rFonts w:ascii="Calibri" w:eastAsia="Calibri" w:hAnsi="Calibri" w:cs="Calibri"/>
                      <w:color w:val="000000" w:themeColor="text1"/>
                      <w:sz w:val="24"/>
                      <w:szCs w:val="24"/>
                      <w:rtl/>
                    </w:rPr>
                    <w:t xml:space="preserve"> </w:t>
                  </w:r>
                </w:p>
              </w:tc>
              <w:tc>
                <w:tcPr>
                  <w:tcW w:w="5069" w:type="dxa"/>
                  <w:tcBorders>
                    <w:top w:val="single" w:sz="8" w:space="0" w:color="auto"/>
                    <w:left w:val="single" w:sz="8" w:space="0" w:color="auto"/>
                    <w:bottom w:val="single" w:sz="8" w:space="0" w:color="auto"/>
                    <w:right w:val="single" w:sz="8" w:space="0" w:color="auto"/>
                  </w:tcBorders>
                  <w:shd w:val="clear" w:color="auto" w:fill="FFFFFF" w:themeFill="background1"/>
                </w:tcPr>
                <w:p w14:paraId="036A04EE" w14:textId="27F09DAF" w:rsidR="00156518" w:rsidRPr="00156518" w:rsidRDefault="00156518" w:rsidP="007B5D85">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rPr>
                    <w:t xml:space="preserve">There will be four </w:t>
                  </w:r>
                  <w:r>
                    <w:rPr>
                      <w:rFonts w:ascii="Calibri" w:eastAsia="Calibri" w:hAnsi="Calibri" w:cs="Calibri"/>
                      <w:color w:val="000000" w:themeColor="text1"/>
                      <w:sz w:val="24"/>
                      <w:szCs w:val="24"/>
                      <w:lang w:val="en-GB"/>
                    </w:rPr>
                    <w:t xml:space="preserve">group activities a week, including two educational activities in partnership with the college, for example: English/Hebrew, and two leisure activities (Pilates, gymnastics etc). </w:t>
                  </w:r>
                </w:p>
                <w:p w14:paraId="15190D53" w14:textId="0F3A8A37" w:rsidR="1E1F457A" w:rsidRPr="000B2D89" w:rsidRDefault="1E1F457A" w:rsidP="007B5D85"/>
              </w:tc>
            </w:tr>
            <w:tr w:rsidR="1E1F457A" w:rsidRPr="000B2D89" w14:paraId="1D4EB761" w14:textId="77777777" w:rsidTr="1E1F457A">
              <w:trPr>
                <w:trHeight w:val="135"/>
              </w:trPr>
              <w:tc>
                <w:tcPr>
                  <w:tcW w:w="1690" w:type="dxa"/>
                  <w:tcBorders>
                    <w:top w:val="single" w:sz="8" w:space="0" w:color="auto"/>
                    <w:left w:val="single" w:sz="8" w:space="0" w:color="auto"/>
                    <w:bottom w:val="single" w:sz="8" w:space="0" w:color="auto"/>
                    <w:right w:val="single" w:sz="8" w:space="0" w:color="auto"/>
                  </w:tcBorders>
                  <w:shd w:val="clear" w:color="auto" w:fill="FFFFFF" w:themeFill="background1"/>
                </w:tcPr>
                <w:p w14:paraId="7BABCBE8" w14:textId="40F9BD80" w:rsidR="1E1F457A" w:rsidRPr="000B2D89" w:rsidRDefault="1E1F457A" w:rsidP="007B5D85">
                  <w:r w:rsidRPr="000B2D89">
                    <w:rPr>
                      <w:rFonts w:ascii="Calibri" w:eastAsia="Calibri" w:hAnsi="Calibri" w:cs="Calibri"/>
                      <w:sz w:val="24"/>
                      <w:szCs w:val="24"/>
                      <w:rtl/>
                    </w:rPr>
                    <w:t xml:space="preserve"> </w:t>
                  </w:r>
                </w:p>
              </w:tc>
              <w:tc>
                <w:tcPr>
                  <w:tcW w:w="2112" w:type="dxa"/>
                  <w:tcBorders>
                    <w:top w:val="single" w:sz="8" w:space="0" w:color="auto"/>
                    <w:left w:val="single" w:sz="8" w:space="0" w:color="auto"/>
                    <w:bottom w:val="single" w:sz="8" w:space="0" w:color="auto"/>
                    <w:right w:val="single" w:sz="8" w:space="0" w:color="auto"/>
                  </w:tcBorders>
                  <w:shd w:val="clear" w:color="auto" w:fill="FFFFFF" w:themeFill="background1"/>
                </w:tcPr>
                <w:p w14:paraId="550C3F68" w14:textId="355B76D0" w:rsidR="1E1F457A" w:rsidRPr="000B2D89" w:rsidRDefault="00156518" w:rsidP="007B5D85">
                  <w:r>
                    <w:rPr>
                      <w:rFonts w:ascii="Calibri" w:eastAsia="Calibri" w:hAnsi="Calibri" w:cs="Calibri"/>
                      <w:color w:val="000000" w:themeColor="text1"/>
                      <w:sz w:val="24"/>
                      <w:szCs w:val="24"/>
                    </w:rPr>
                    <w:t>Yes</w:t>
                  </w:r>
                </w:p>
              </w:tc>
              <w:tc>
                <w:tcPr>
                  <w:tcW w:w="5069" w:type="dxa"/>
                  <w:tcBorders>
                    <w:top w:val="single" w:sz="8" w:space="0" w:color="auto"/>
                    <w:left w:val="single" w:sz="8" w:space="0" w:color="auto"/>
                    <w:bottom w:val="single" w:sz="8" w:space="0" w:color="auto"/>
                    <w:right w:val="single" w:sz="8" w:space="0" w:color="auto"/>
                  </w:tcBorders>
                  <w:shd w:val="clear" w:color="auto" w:fill="FFFFFF" w:themeFill="background1"/>
                </w:tcPr>
                <w:p w14:paraId="78BFCCD6" w14:textId="5261B2E1" w:rsidR="00156518" w:rsidRPr="00156518" w:rsidRDefault="00156518" w:rsidP="007B5D85">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rPr>
                    <w:t xml:space="preserve">There will be two weekly groups – one dealing with </w:t>
                  </w:r>
                  <w:r>
                    <w:rPr>
                      <w:rFonts w:ascii="Calibri" w:eastAsia="Calibri" w:hAnsi="Calibri" w:cs="Calibri"/>
                      <w:color w:val="000000" w:themeColor="text1"/>
                      <w:sz w:val="24"/>
                      <w:szCs w:val="24"/>
                      <w:lang w:val="en-GB"/>
                    </w:rPr>
                    <w:t>addiction and the other for adult transgender women.</w:t>
                  </w:r>
                </w:p>
                <w:p w14:paraId="546746BE" w14:textId="098FCC16" w:rsidR="1E1F457A" w:rsidRPr="000B2D89" w:rsidRDefault="1E1F457A" w:rsidP="007B5D85"/>
              </w:tc>
            </w:tr>
            <w:tr w:rsidR="1E1F457A" w:rsidRPr="000B2D89" w14:paraId="6CA790C6" w14:textId="77777777" w:rsidTr="1E1F457A">
              <w:trPr>
                <w:trHeight w:val="135"/>
              </w:trPr>
              <w:tc>
                <w:tcPr>
                  <w:tcW w:w="169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8D5896A" w14:textId="642F16A2" w:rsidR="1E1F457A" w:rsidRPr="000B2D89" w:rsidRDefault="00A65928" w:rsidP="007B5D85">
                  <w:r>
                    <w:rPr>
                      <w:rFonts w:ascii="Calibri" w:eastAsia="Calibri" w:hAnsi="Calibri" w:cs="Calibri"/>
                      <w:color w:val="000000" w:themeColor="text1"/>
                      <w:sz w:val="24"/>
                      <w:szCs w:val="24"/>
                    </w:rPr>
                    <w:t>External evaluation and assessment</w:t>
                  </w:r>
                </w:p>
              </w:tc>
              <w:tc>
                <w:tcPr>
                  <w:tcW w:w="211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1739EDB" w14:textId="52CACCB0" w:rsidR="1E1F457A" w:rsidRPr="000B2D89" w:rsidRDefault="00A65928" w:rsidP="007B5D85">
                  <w:r>
                    <w:rPr>
                      <w:rFonts w:ascii="Calibri" w:eastAsia="Calibri" w:hAnsi="Calibri" w:cs="Calibri"/>
                      <w:color w:val="000000" w:themeColor="text1"/>
                      <w:sz w:val="24"/>
                      <w:szCs w:val="24"/>
                    </w:rPr>
                    <w:t>Evaluation and assessment by the grantee</w:t>
                  </w:r>
                  <w:r w:rsidR="1E1F457A" w:rsidRPr="000B2D89">
                    <w:rPr>
                      <w:rFonts w:ascii="Calibri" w:eastAsia="Calibri" w:hAnsi="Calibri" w:cs="Calibri"/>
                      <w:color w:val="000000" w:themeColor="text1"/>
                      <w:sz w:val="24"/>
                      <w:szCs w:val="24"/>
                      <w:rtl/>
                    </w:rPr>
                    <w:t xml:space="preserve"> </w:t>
                  </w:r>
                </w:p>
              </w:tc>
              <w:tc>
                <w:tcPr>
                  <w:tcW w:w="50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B43079C" w14:textId="66C9C0F2" w:rsidR="1E1F457A" w:rsidRDefault="005A4F28" w:rsidP="007B5D85">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Direct results in the timeframe of the grant.</w:t>
                  </w:r>
                </w:p>
                <w:p w14:paraId="12697E85" w14:textId="74275FEC" w:rsidR="00A65928" w:rsidRDefault="00A65928" w:rsidP="007B5D85">
                  <w:pPr>
                    <w:rPr>
                      <w:rFonts w:ascii="Calibri" w:eastAsia="Calibri" w:hAnsi="Calibri" w:cs="Calibri"/>
                      <w:color w:val="000000" w:themeColor="text1"/>
                      <w:sz w:val="24"/>
                      <w:szCs w:val="24"/>
                    </w:rPr>
                  </w:pPr>
                </w:p>
                <w:p w14:paraId="2597D600" w14:textId="77777777" w:rsidR="00A65928" w:rsidRDefault="00A65928" w:rsidP="007B5D85">
                  <w:pPr>
                    <w:rPr>
                      <w:rFonts w:ascii="Calibri" w:eastAsia="Calibri" w:hAnsi="Calibri" w:cs="Calibri"/>
                      <w:color w:val="000000" w:themeColor="text1"/>
                      <w:sz w:val="24"/>
                      <w:szCs w:val="24"/>
                    </w:rPr>
                  </w:pPr>
                </w:p>
                <w:p w14:paraId="283B7EA6" w14:textId="491B66C9" w:rsidR="00A65928" w:rsidRPr="000B2D89" w:rsidRDefault="00A65928" w:rsidP="007B5D85"/>
              </w:tc>
            </w:tr>
            <w:tr w:rsidR="1E1F457A" w:rsidRPr="000B2D89" w14:paraId="7283E506" w14:textId="77777777" w:rsidTr="1E1F457A">
              <w:trPr>
                <w:trHeight w:val="135"/>
              </w:trPr>
              <w:tc>
                <w:tcPr>
                  <w:tcW w:w="1690" w:type="dxa"/>
                  <w:tcBorders>
                    <w:top w:val="single" w:sz="8" w:space="0" w:color="auto"/>
                    <w:left w:val="single" w:sz="8" w:space="0" w:color="auto"/>
                    <w:bottom w:val="single" w:sz="8" w:space="0" w:color="auto"/>
                    <w:right w:val="single" w:sz="8" w:space="0" w:color="auto"/>
                  </w:tcBorders>
                  <w:shd w:val="clear" w:color="auto" w:fill="FFFFFF" w:themeFill="background1"/>
                </w:tcPr>
                <w:p w14:paraId="59AD6D8D" w14:textId="74635FE1" w:rsidR="1E1F457A" w:rsidRPr="000B2D89" w:rsidRDefault="1E1F457A" w:rsidP="007B5D85">
                  <w:r w:rsidRPr="000B2D89">
                    <w:rPr>
                      <w:rFonts w:ascii="Calibri" w:eastAsia="Calibri" w:hAnsi="Calibri" w:cs="Calibri"/>
                      <w:sz w:val="24"/>
                      <w:szCs w:val="24"/>
                      <w:rtl/>
                    </w:rPr>
                    <w:t xml:space="preserve"> </w:t>
                  </w:r>
                </w:p>
              </w:tc>
              <w:tc>
                <w:tcPr>
                  <w:tcW w:w="2112" w:type="dxa"/>
                  <w:tcBorders>
                    <w:top w:val="single" w:sz="8" w:space="0" w:color="auto"/>
                    <w:left w:val="single" w:sz="8" w:space="0" w:color="auto"/>
                    <w:bottom w:val="single" w:sz="8" w:space="0" w:color="auto"/>
                    <w:right w:val="single" w:sz="8" w:space="0" w:color="auto"/>
                  </w:tcBorders>
                  <w:shd w:val="clear" w:color="auto" w:fill="FFFFFF" w:themeFill="background1"/>
                </w:tcPr>
                <w:p w14:paraId="55E694CF" w14:textId="6AA0A70F" w:rsidR="1E1F457A" w:rsidRPr="000B2D89" w:rsidRDefault="005A4F28" w:rsidP="007B5D85">
                  <w:r>
                    <w:rPr>
                      <w:rFonts w:ascii="Calibri" w:eastAsia="Calibri" w:hAnsi="Calibri" w:cs="Calibri"/>
                      <w:color w:val="000000" w:themeColor="text1"/>
                      <w:sz w:val="24"/>
                      <w:szCs w:val="24"/>
                    </w:rPr>
                    <w:t>Yes</w:t>
                  </w:r>
                  <w:r w:rsidR="1E1F457A" w:rsidRPr="000B2D89">
                    <w:rPr>
                      <w:rFonts w:ascii="Calibri" w:eastAsia="Calibri" w:hAnsi="Calibri" w:cs="Calibri"/>
                      <w:color w:val="000000" w:themeColor="text1"/>
                      <w:sz w:val="24"/>
                      <w:szCs w:val="24"/>
                      <w:rtl/>
                    </w:rPr>
                    <w:t xml:space="preserve"> </w:t>
                  </w:r>
                </w:p>
              </w:tc>
              <w:tc>
                <w:tcPr>
                  <w:tcW w:w="5069" w:type="dxa"/>
                  <w:tcBorders>
                    <w:top w:val="single" w:sz="8" w:space="0" w:color="auto"/>
                    <w:left w:val="single" w:sz="8" w:space="0" w:color="auto"/>
                    <w:bottom w:val="single" w:sz="8" w:space="0" w:color="auto"/>
                    <w:right w:val="single" w:sz="8" w:space="0" w:color="auto"/>
                  </w:tcBorders>
                  <w:shd w:val="clear" w:color="auto" w:fill="FFFFFF" w:themeFill="background1"/>
                </w:tcPr>
                <w:p w14:paraId="30782CDA" w14:textId="599B9C3D" w:rsidR="1E1F457A" w:rsidRPr="000B2D89" w:rsidRDefault="005A4F28" w:rsidP="007B5D85">
                  <w:r>
                    <w:rPr>
                      <w:rFonts w:ascii="Calibri" w:eastAsia="Calibri" w:hAnsi="Calibri" w:cs="Calibri"/>
                      <w:color w:val="000000" w:themeColor="text1"/>
                      <w:sz w:val="24"/>
                      <w:szCs w:val="24"/>
                    </w:rPr>
                    <w:t xml:space="preserve">Providing assistance to at least 20 transgender women per month during the first year. </w:t>
                  </w:r>
                </w:p>
              </w:tc>
            </w:tr>
            <w:tr w:rsidR="1E1F457A" w:rsidRPr="000B2D89" w14:paraId="3CBCF445" w14:textId="77777777" w:rsidTr="1E1F457A">
              <w:trPr>
                <w:trHeight w:val="135"/>
              </w:trPr>
              <w:tc>
                <w:tcPr>
                  <w:tcW w:w="1690" w:type="dxa"/>
                  <w:tcBorders>
                    <w:top w:val="single" w:sz="8" w:space="0" w:color="auto"/>
                    <w:left w:val="single" w:sz="8" w:space="0" w:color="auto"/>
                    <w:bottom w:val="single" w:sz="8" w:space="0" w:color="auto"/>
                    <w:right w:val="single" w:sz="8" w:space="0" w:color="auto"/>
                  </w:tcBorders>
                  <w:shd w:val="clear" w:color="auto" w:fill="FFFFFF" w:themeFill="background1"/>
                </w:tcPr>
                <w:p w14:paraId="182F1CB8" w14:textId="3B99C42D" w:rsidR="1E1F457A" w:rsidRPr="000B2D89" w:rsidRDefault="1E1F457A" w:rsidP="007B5D85">
                  <w:r w:rsidRPr="000B2D89">
                    <w:rPr>
                      <w:rFonts w:ascii="Calibri" w:eastAsia="Calibri" w:hAnsi="Calibri" w:cs="Calibri"/>
                      <w:sz w:val="24"/>
                      <w:szCs w:val="24"/>
                      <w:rtl/>
                    </w:rPr>
                    <w:t xml:space="preserve"> </w:t>
                  </w:r>
                </w:p>
              </w:tc>
              <w:tc>
                <w:tcPr>
                  <w:tcW w:w="2112" w:type="dxa"/>
                  <w:tcBorders>
                    <w:top w:val="single" w:sz="8" w:space="0" w:color="auto"/>
                    <w:left w:val="single" w:sz="8" w:space="0" w:color="auto"/>
                    <w:bottom w:val="single" w:sz="8" w:space="0" w:color="auto"/>
                    <w:right w:val="single" w:sz="8" w:space="0" w:color="auto"/>
                  </w:tcBorders>
                  <w:shd w:val="clear" w:color="auto" w:fill="FFFFFF" w:themeFill="background1"/>
                </w:tcPr>
                <w:p w14:paraId="27FE78F4" w14:textId="602BD2A9" w:rsidR="1E1F457A" w:rsidRPr="000B2D89" w:rsidRDefault="1E1F457A" w:rsidP="007B5D85">
                  <w:r w:rsidRPr="000B2D89">
                    <w:rPr>
                      <w:rFonts w:ascii="Calibri" w:eastAsia="Calibri" w:hAnsi="Calibri" w:cs="Calibri"/>
                      <w:color w:val="000000" w:themeColor="text1"/>
                      <w:sz w:val="24"/>
                      <w:szCs w:val="24"/>
                      <w:rtl/>
                    </w:rPr>
                    <w:t>כן</w:t>
                  </w:r>
                </w:p>
              </w:tc>
              <w:tc>
                <w:tcPr>
                  <w:tcW w:w="5069" w:type="dxa"/>
                  <w:tcBorders>
                    <w:top w:val="single" w:sz="8" w:space="0" w:color="auto"/>
                    <w:left w:val="single" w:sz="8" w:space="0" w:color="auto"/>
                    <w:bottom w:val="single" w:sz="8" w:space="0" w:color="auto"/>
                    <w:right w:val="single" w:sz="8" w:space="0" w:color="auto"/>
                  </w:tcBorders>
                  <w:shd w:val="clear" w:color="auto" w:fill="FFFFFF" w:themeFill="background1"/>
                </w:tcPr>
                <w:p w14:paraId="04F1E377" w14:textId="0AED7E08" w:rsidR="005A4F28" w:rsidRPr="000B2D89" w:rsidRDefault="005A4F28" w:rsidP="005A4F28">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During the first year, mediation and referral of at least 50 transgender women to additional services.</w:t>
                  </w:r>
                </w:p>
                <w:p w14:paraId="548B8422" w14:textId="0C3A0145" w:rsidR="1E1F457A" w:rsidRPr="000B2D89" w:rsidRDefault="1E1F457A" w:rsidP="005A4F28">
                  <w:pPr>
                    <w:bidi/>
                  </w:pPr>
                  <w:r w:rsidRPr="000B2D89">
                    <w:rPr>
                      <w:rFonts w:ascii="Calibri" w:eastAsia="Calibri" w:hAnsi="Calibri" w:cs="Calibri"/>
                      <w:color w:val="000000" w:themeColor="text1"/>
                      <w:sz w:val="24"/>
                      <w:szCs w:val="24"/>
                      <w:rtl/>
                    </w:rPr>
                    <w:t xml:space="preserve"> </w:t>
                  </w:r>
                </w:p>
              </w:tc>
            </w:tr>
            <w:tr w:rsidR="1E1F457A" w:rsidRPr="000B2D89" w14:paraId="2B5688CB" w14:textId="77777777" w:rsidTr="1E1F457A">
              <w:trPr>
                <w:trHeight w:val="135"/>
              </w:trPr>
              <w:tc>
                <w:tcPr>
                  <w:tcW w:w="1690" w:type="dxa"/>
                  <w:tcBorders>
                    <w:top w:val="single" w:sz="8" w:space="0" w:color="auto"/>
                    <w:left w:val="single" w:sz="8" w:space="0" w:color="auto"/>
                    <w:bottom w:val="single" w:sz="8" w:space="0" w:color="auto"/>
                    <w:right w:val="single" w:sz="8" w:space="0" w:color="auto"/>
                  </w:tcBorders>
                  <w:shd w:val="clear" w:color="auto" w:fill="FFFFFF" w:themeFill="background1"/>
                </w:tcPr>
                <w:p w14:paraId="5BD871C5" w14:textId="20CBD3A9" w:rsidR="1E1F457A" w:rsidRPr="000B2D89" w:rsidRDefault="1E1F457A" w:rsidP="007B5D85">
                  <w:r w:rsidRPr="000B2D89">
                    <w:rPr>
                      <w:rFonts w:ascii="Calibri" w:eastAsia="Calibri" w:hAnsi="Calibri" w:cs="Calibri"/>
                      <w:sz w:val="24"/>
                      <w:szCs w:val="24"/>
                      <w:rtl/>
                    </w:rPr>
                    <w:t xml:space="preserve"> </w:t>
                  </w:r>
                </w:p>
              </w:tc>
              <w:tc>
                <w:tcPr>
                  <w:tcW w:w="2112" w:type="dxa"/>
                  <w:tcBorders>
                    <w:top w:val="single" w:sz="8" w:space="0" w:color="auto"/>
                    <w:left w:val="single" w:sz="8" w:space="0" w:color="auto"/>
                    <w:bottom w:val="single" w:sz="8" w:space="0" w:color="auto"/>
                    <w:right w:val="single" w:sz="8" w:space="0" w:color="auto"/>
                  </w:tcBorders>
                  <w:shd w:val="clear" w:color="auto" w:fill="FFFFFF" w:themeFill="background1"/>
                </w:tcPr>
                <w:p w14:paraId="375911B4" w14:textId="2821ACD1" w:rsidR="1E1F457A" w:rsidRPr="000B2D89" w:rsidRDefault="1E1F457A" w:rsidP="007B5D85">
                  <w:r w:rsidRPr="000B2D89">
                    <w:rPr>
                      <w:rFonts w:ascii="Calibri" w:eastAsia="Calibri" w:hAnsi="Calibri" w:cs="Calibri"/>
                      <w:color w:val="000000" w:themeColor="text1"/>
                      <w:sz w:val="24"/>
                      <w:szCs w:val="24"/>
                      <w:rtl/>
                    </w:rPr>
                    <w:t>כן</w:t>
                  </w:r>
                </w:p>
              </w:tc>
              <w:tc>
                <w:tcPr>
                  <w:tcW w:w="5069" w:type="dxa"/>
                  <w:tcBorders>
                    <w:top w:val="single" w:sz="8" w:space="0" w:color="auto"/>
                    <w:left w:val="single" w:sz="8" w:space="0" w:color="auto"/>
                    <w:bottom w:val="single" w:sz="8" w:space="0" w:color="auto"/>
                    <w:right w:val="single" w:sz="8" w:space="0" w:color="auto"/>
                  </w:tcBorders>
                  <w:shd w:val="clear" w:color="auto" w:fill="FFFFFF" w:themeFill="background1"/>
                </w:tcPr>
                <w:p w14:paraId="524A7947" w14:textId="4435B424" w:rsidR="005A4F28" w:rsidRPr="005A4F28" w:rsidRDefault="005A4F28" w:rsidP="005A4F28">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rPr>
                    <w:t xml:space="preserve">Around 100 </w:t>
                  </w:r>
                  <w:r>
                    <w:rPr>
                      <w:rFonts w:ascii="Calibri" w:eastAsia="Calibri" w:hAnsi="Calibri" w:cs="Calibri"/>
                      <w:color w:val="000000" w:themeColor="text1"/>
                      <w:sz w:val="24"/>
                      <w:szCs w:val="24"/>
                      <w:lang w:val="en-GB"/>
                    </w:rPr>
                    <w:t>introductory sessions and training sessions per year</w:t>
                  </w:r>
                  <w:r w:rsidR="0072080B">
                    <w:rPr>
                      <w:rFonts w:ascii="Calibri" w:eastAsia="Calibri" w:hAnsi="Calibri" w:cs="Calibri"/>
                      <w:color w:val="000000" w:themeColor="text1"/>
                      <w:sz w:val="24"/>
                      <w:szCs w:val="24"/>
                      <w:lang w:val="en-GB"/>
                    </w:rPr>
                    <w:t xml:space="preserve"> </w:t>
                  </w:r>
                  <w:r>
                    <w:rPr>
                      <w:rFonts w:ascii="Calibri" w:eastAsia="Calibri" w:hAnsi="Calibri" w:cs="Calibri"/>
                      <w:color w:val="000000" w:themeColor="text1"/>
                      <w:sz w:val="24"/>
                      <w:szCs w:val="24"/>
                      <w:lang w:val="en-GB"/>
                    </w:rPr>
                    <w:t>for professionals about how to support transgender women from the circle of prostitution.</w:t>
                  </w:r>
                </w:p>
                <w:p w14:paraId="22A518B0" w14:textId="5B4CAD12" w:rsidR="1E1F457A" w:rsidRPr="000B2D89" w:rsidRDefault="1E1F457A" w:rsidP="005A4F28">
                  <w:pPr>
                    <w:bidi/>
                  </w:pPr>
                </w:p>
              </w:tc>
            </w:tr>
            <w:tr w:rsidR="1E1F457A" w:rsidRPr="000B2D89" w14:paraId="2A45AA7C" w14:textId="77777777" w:rsidTr="1E1F457A">
              <w:trPr>
                <w:trHeight w:val="135"/>
              </w:trPr>
              <w:tc>
                <w:tcPr>
                  <w:tcW w:w="169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67F2291" w14:textId="5F870DC4" w:rsidR="1E1F457A" w:rsidRPr="000B2D89" w:rsidRDefault="005A4F28" w:rsidP="007B5D85">
                  <w:r>
                    <w:rPr>
                      <w:rFonts w:ascii="Calibri" w:eastAsia="Calibri" w:hAnsi="Calibri" w:cs="Calibri"/>
                      <w:color w:val="000000" w:themeColor="text1"/>
                      <w:sz w:val="24"/>
                      <w:szCs w:val="24"/>
                    </w:rPr>
                    <w:t xml:space="preserve">External evaluation and assessment </w:t>
                  </w:r>
                </w:p>
              </w:tc>
              <w:tc>
                <w:tcPr>
                  <w:tcW w:w="211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60F69C9" w14:textId="6DD3CE51" w:rsidR="1E1F457A" w:rsidRPr="000B2D89" w:rsidRDefault="005A4F28" w:rsidP="007B5D85">
                  <w:r>
                    <w:rPr>
                      <w:rFonts w:ascii="Calibri" w:eastAsia="Calibri" w:hAnsi="Calibri" w:cs="Calibri"/>
                      <w:color w:val="000000" w:themeColor="text1"/>
                      <w:sz w:val="24"/>
                      <w:szCs w:val="24"/>
                    </w:rPr>
                    <w:t>Evaluation and assessment by the grantee</w:t>
                  </w:r>
                  <w:r w:rsidR="1E1F457A" w:rsidRPr="000B2D89">
                    <w:rPr>
                      <w:rFonts w:ascii="Calibri" w:eastAsia="Calibri" w:hAnsi="Calibri" w:cs="Calibri"/>
                      <w:color w:val="000000" w:themeColor="text1"/>
                      <w:sz w:val="24"/>
                      <w:szCs w:val="24"/>
                      <w:rtl/>
                    </w:rPr>
                    <w:t xml:space="preserve"> </w:t>
                  </w:r>
                </w:p>
              </w:tc>
              <w:tc>
                <w:tcPr>
                  <w:tcW w:w="50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87FC264" w14:textId="1803E760" w:rsidR="1E1F457A" w:rsidRDefault="005A4F28" w:rsidP="007B5D85">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Contribution to achieving the goal over time</w:t>
                  </w:r>
                </w:p>
                <w:p w14:paraId="5C50E49D" w14:textId="719EE9E4" w:rsidR="005A4F28" w:rsidRPr="000B2D89" w:rsidRDefault="005A4F28" w:rsidP="007B5D85"/>
              </w:tc>
            </w:tr>
            <w:tr w:rsidR="1E1F457A" w:rsidRPr="000B2D89" w14:paraId="271E384C" w14:textId="77777777" w:rsidTr="1E1F457A">
              <w:trPr>
                <w:trHeight w:val="135"/>
              </w:trPr>
              <w:tc>
                <w:tcPr>
                  <w:tcW w:w="1690" w:type="dxa"/>
                  <w:tcBorders>
                    <w:top w:val="single" w:sz="8" w:space="0" w:color="auto"/>
                    <w:left w:val="single" w:sz="8" w:space="0" w:color="auto"/>
                    <w:bottom w:val="single" w:sz="8" w:space="0" w:color="auto"/>
                    <w:right w:val="single" w:sz="8" w:space="0" w:color="auto"/>
                  </w:tcBorders>
                  <w:shd w:val="clear" w:color="auto" w:fill="FFFFFF" w:themeFill="background1"/>
                </w:tcPr>
                <w:p w14:paraId="60B64CE9" w14:textId="2B8D010C" w:rsidR="1E1F457A" w:rsidRPr="000B2D89" w:rsidRDefault="1E1F457A" w:rsidP="007B5D85">
                  <w:r w:rsidRPr="000B2D89">
                    <w:rPr>
                      <w:rFonts w:ascii="Calibri" w:eastAsia="Calibri" w:hAnsi="Calibri" w:cs="Calibri"/>
                      <w:sz w:val="24"/>
                      <w:szCs w:val="24"/>
                      <w:rtl/>
                    </w:rPr>
                    <w:t xml:space="preserve"> </w:t>
                  </w:r>
                </w:p>
              </w:tc>
              <w:tc>
                <w:tcPr>
                  <w:tcW w:w="2112" w:type="dxa"/>
                  <w:tcBorders>
                    <w:top w:val="single" w:sz="8" w:space="0" w:color="auto"/>
                    <w:left w:val="single" w:sz="8" w:space="0" w:color="auto"/>
                    <w:bottom w:val="single" w:sz="8" w:space="0" w:color="auto"/>
                    <w:right w:val="single" w:sz="8" w:space="0" w:color="auto"/>
                  </w:tcBorders>
                  <w:shd w:val="clear" w:color="auto" w:fill="FFFFFF" w:themeFill="background1"/>
                </w:tcPr>
                <w:p w14:paraId="18B3ECE0" w14:textId="759AF571" w:rsidR="1E1F457A" w:rsidRPr="000B2D89" w:rsidRDefault="1E1F457A" w:rsidP="007B5D85">
                  <w:r w:rsidRPr="000B2D89">
                    <w:rPr>
                      <w:rFonts w:ascii="Calibri" w:eastAsia="Calibri" w:hAnsi="Calibri" w:cs="Calibri"/>
                      <w:sz w:val="24"/>
                      <w:szCs w:val="24"/>
                      <w:rtl/>
                    </w:rPr>
                    <w:t xml:space="preserve"> </w:t>
                  </w:r>
                </w:p>
              </w:tc>
              <w:tc>
                <w:tcPr>
                  <w:tcW w:w="5069" w:type="dxa"/>
                  <w:tcBorders>
                    <w:top w:val="single" w:sz="8" w:space="0" w:color="auto"/>
                    <w:left w:val="single" w:sz="8" w:space="0" w:color="auto"/>
                    <w:bottom w:val="single" w:sz="8" w:space="0" w:color="auto"/>
                    <w:right w:val="single" w:sz="8" w:space="0" w:color="auto"/>
                  </w:tcBorders>
                  <w:shd w:val="clear" w:color="auto" w:fill="FFFFFF" w:themeFill="background1"/>
                </w:tcPr>
                <w:p w14:paraId="1C8E92FF" w14:textId="664CD9EE" w:rsidR="1E1F457A" w:rsidRPr="000B2D89" w:rsidRDefault="1E1F457A" w:rsidP="007B5D85">
                  <w:r w:rsidRPr="000B2D89">
                    <w:rPr>
                      <w:rFonts w:ascii="Calibri" w:eastAsia="Calibri" w:hAnsi="Calibri" w:cs="Calibri"/>
                      <w:sz w:val="24"/>
                      <w:szCs w:val="24"/>
                      <w:rtl/>
                    </w:rPr>
                    <w:t xml:space="preserve"> </w:t>
                  </w:r>
                </w:p>
              </w:tc>
            </w:tr>
          </w:tbl>
          <w:p w14:paraId="4C2461F4" w14:textId="13785C96" w:rsidR="003362BB" w:rsidRPr="000B2D89" w:rsidRDefault="003362BB" w:rsidP="007B5D85">
            <w:pPr>
              <w:pStyle w:val="H3Subhead"/>
              <w:shd w:val="clear" w:color="auto" w:fill="auto"/>
              <w:spacing w:line="240" w:lineRule="auto"/>
              <w:rPr>
                <w:color w:val="000000" w:themeColor="text1"/>
                <w:rtl/>
                <w:lang w:bidi="he-IL"/>
              </w:rPr>
            </w:pPr>
          </w:p>
        </w:tc>
      </w:tr>
    </w:tbl>
    <w:p w14:paraId="420DEC1A" w14:textId="77777777" w:rsidR="00E15470" w:rsidRPr="000B2D89" w:rsidRDefault="00E15470" w:rsidP="00E15470">
      <w:pPr>
        <w:pStyle w:val="H3Subhead"/>
        <w:bidi/>
        <w:ind w:left="284"/>
        <w:rPr>
          <w:rFonts w:asciiTheme="minorHAnsi" w:hAnsiTheme="minorHAnsi" w:cstheme="minorHAnsi"/>
          <w:b/>
          <w:bCs/>
          <w:i w:val="0"/>
          <w:iCs w:val="0"/>
          <w:color w:val="000000" w:themeColor="text1"/>
          <w:lang w:bidi="he-IL"/>
        </w:rPr>
      </w:pPr>
    </w:p>
    <w:p w14:paraId="23DD1B89" w14:textId="4E0A25BB" w:rsidR="000826E8" w:rsidRPr="000B2D89" w:rsidRDefault="005A4F28" w:rsidP="005A4F28">
      <w:pPr>
        <w:pStyle w:val="H3Subhead"/>
        <w:numPr>
          <w:ilvl w:val="0"/>
          <w:numId w:val="12"/>
        </w:numPr>
        <w:ind w:left="284" w:hanging="284"/>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Grant Management:</w:t>
      </w:r>
    </w:p>
    <w:tbl>
      <w:tblPr>
        <w:tblStyle w:val="TableGrid"/>
        <w:bidiVisual/>
        <w:tblW w:w="0" w:type="auto"/>
        <w:tblInd w:w="284" w:type="dxa"/>
        <w:tblLook w:val="04A0" w:firstRow="1" w:lastRow="0" w:firstColumn="1" w:lastColumn="0" w:noHBand="0" w:noVBand="1"/>
      </w:tblPr>
      <w:tblGrid>
        <w:gridCol w:w="4533"/>
        <w:gridCol w:w="4533"/>
      </w:tblGrid>
      <w:tr w:rsidR="00170FA9" w:rsidRPr="000B2D89" w14:paraId="3F75FB01" w14:textId="77777777" w:rsidTr="1E1F457A">
        <w:tc>
          <w:tcPr>
            <w:tcW w:w="9066" w:type="dxa"/>
            <w:gridSpan w:val="2"/>
            <w:shd w:val="clear" w:color="auto" w:fill="D9D9D9" w:themeFill="background1" w:themeFillShade="D9"/>
          </w:tcPr>
          <w:p w14:paraId="222D5080" w14:textId="7053F79F" w:rsidR="00170FA9" w:rsidRPr="000B2D89" w:rsidRDefault="005A4F28" w:rsidP="005A4F28">
            <w:pPr>
              <w:pStyle w:val="H3Subhead"/>
              <w:shd w:val="clear" w:color="auto" w:fill="auto"/>
              <w:rPr>
                <w:rFonts w:asciiTheme="minorHAnsi" w:hAnsiTheme="minorHAnsi" w:cstheme="minorHAnsi"/>
                <w:b/>
                <w:bCs/>
                <w:i w:val="0"/>
                <w:iCs w:val="0"/>
                <w:color w:val="000000" w:themeColor="text1"/>
                <w:rtl/>
                <w:lang w:bidi="he-IL"/>
              </w:rPr>
            </w:pPr>
            <w:r>
              <w:rPr>
                <w:rFonts w:asciiTheme="minorHAnsi" w:hAnsiTheme="minorHAnsi" w:cstheme="minorHAnsi"/>
                <w:b/>
                <w:bCs/>
                <w:i w:val="0"/>
                <w:iCs w:val="0"/>
                <w:color w:val="000000" w:themeColor="text1"/>
                <w:lang w:bidi="he-IL"/>
              </w:rPr>
              <w:t>Risk Management</w:t>
            </w:r>
          </w:p>
        </w:tc>
      </w:tr>
      <w:tr w:rsidR="00170FA9" w:rsidRPr="000B2D89" w14:paraId="2F0175DA" w14:textId="77777777" w:rsidTr="1E1F457A">
        <w:tc>
          <w:tcPr>
            <w:tcW w:w="4533" w:type="dxa"/>
          </w:tcPr>
          <w:p w14:paraId="2C2B35E9" w14:textId="003B769C" w:rsidR="00170FA9" w:rsidRPr="000B2D89" w:rsidRDefault="00A276A0" w:rsidP="005A4F28">
            <w:pPr>
              <w:pStyle w:val="H3Subhead"/>
              <w:shd w:val="clear" w:color="auto" w:fill="auto"/>
              <w:rPr>
                <w:rFonts w:asciiTheme="minorHAnsi" w:hAnsiTheme="minorHAnsi" w:cstheme="minorHAnsi"/>
                <w:b/>
                <w:bCs/>
                <w:i w:val="0"/>
                <w:iCs w:val="0"/>
                <w:color w:val="000000" w:themeColor="text1"/>
                <w:rtl/>
                <w:lang w:bidi="he-IL"/>
              </w:rPr>
            </w:pPr>
            <w:r>
              <w:rPr>
                <w:rFonts w:asciiTheme="minorHAnsi" w:hAnsiTheme="minorHAnsi" w:cstheme="minorHAnsi"/>
                <w:b/>
                <w:bCs/>
                <w:i w:val="0"/>
                <w:iCs w:val="0"/>
                <w:color w:val="000000" w:themeColor="text1"/>
                <w:lang w:bidi="he-IL"/>
              </w:rPr>
              <w:lastRenderedPageBreak/>
              <w:t>How to manage the risk</w:t>
            </w:r>
          </w:p>
        </w:tc>
        <w:tc>
          <w:tcPr>
            <w:tcW w:w="4533" w:type="dxa"/>
          </w:tcPr>
          <w:p w14:paraId="10BFF407" w14:textId="54345015" w:rsidR="00170FA9" w:rsidRPr="000B2D89" w:rsidRDefault="00A276A0" w:rsidP="005A4F28">
            <w:pPr>
              <w:pStyle w:val="H3Subhead"/>
              <w:shd w:val="clear" w:color="auto" w:fill="auto"/>
              <w:rPr>
                <w:rFonts w:asciiTheme="minorHAnsi" w:hAnsiTheme="minorHAnsi" w:cstheme="minorHAnsi"/>
                <w:b/>
                <w:bCs/>
                <w:i w:val="0"/>
                <w:iCs w:val="0"/>
                <w:color w:val="000000" w:themeColor="text1"/>
                <w:rtl/>
                <w:lang w:bidi="he-IL"/>
              </w:rPr>
            </w:pPr>
            <w:r>
              <w:rPr>
                <w:rFonts w:asciiTheme="minorHAnsi" w:hAnsiTheme="minorHAnsi" w:cstheme="minorHAnsi"/>
                <w:b/>
                <w:bCs/>
                <w:i w:val="0"/>
                <w:iCs w:val="0"/>
                <w:color w:val="000000" w:themeColor="text1"/>
                <w:lang w:bidi="he-IL"/>
              </w:rPr>
              <w:t>Risk</w:t>
            </w:r>
          </w:p>
        </w:tc>
      </w:tr>
      <w:tr w:rsidR="00170FA9" w:rsidRPr="000B2D89" w14:paraId="1469A7F6" w14:textId="77777777" w:rsidTr="1E1F457A">
        <w:tc>
          <w:tcPr>
            <w:tcW w:w="4533" w:type="dxa"/>
          </w:tcPr>
          <w:p w14:paraId="76569EAB" w14:textId="77777777" w:rsidR="00A276A0" w:rsidRDefault="00A276A0" w:rsidP="00A276A0">
            <w:pPr>
              <w:pStyle w:val="H3Subhead"/>
              <w:rPr>
                <w:rFonts w:eastAsia="Calibri" w:cs="Calibri"/>
                <w:i w:val="0"/>
                <w:iCs w:val="0"/>
                <w:color w:val="000000" w:themeColor="text1"/>
                <w:lang w:bidi="he-IL"/>
              </w:rPr>
            </w:pPr>
            <w:r>
              <w:rPr>
                <w:rFonts w:eastAsia="Calibri" w:cs="Calibri"/>
                <w:i w:val="0"/>
                <w:iCs w:val="0"/>
                <w:color w:val="000000" w:themeColor="text1"/>
                <w:lang w:bidi="he-IL"/>
              </w:rPr>
              <w:t xml:space="preserve">For the initiative to succeed, there is a need for extremely close professional supervision. </w:t>
            </w:r>
          </w:p>
          <w:p w14:paraId="344FD978" w14:textId="77777777" w:rsidR="00A276A0" w:rsidRDefault="00A276A0" w:rsidP="005A4F28">
            <w:pPr>
              <w:spacing w:line="276" w:lineRule="auto"/>
              <w:rPr>
                <w:sz w:val="24"/>
                <w:szCs w:val="24"/>
              </w:rPr>
            </w:pPr>
          </w:p>
          <w:p w14:paraId="661306B5" w14:textId="7D956236" w:rsidR="00170FA9" w:rsidRPr="000B2D89" w:rsidRDefault="00170FA9" w:rsidP="005A4F28">
            <w:pPr>
              <w:spacing w:line="276" w:lineRule="auto"/>
              <w:rPr>
                <w:sz w:val="24"/>
                <w:szCs w:val="24"/>
              </w:rPr>
            </w:pPr>
          </w:p>
        </w:tc>
        <w:tc>
          <w:tcPr>
            <w:tcW w:w="4533" w:type="dxa"/>
          </w:tcPr>
          <w:p w14:paraId="6E566044" w14:textId="77777777" w:rsidR="00A276A0" w:rsidRDefault="00A276A0" w:rsidP="00A276A0">
            <w:pPr>
              <w:spacing w:line="276" w:lineRule="auto"/>
              <w:rPr>
                <w:sz w:val="24"/>
                <w:szCs w:val="24"/>
              </w:rPr>
            </w:pPr>
            <w:r>
              <w:rPr>
                <w:sz w:val="24"/>
                <w:szCs w:val="24"/>
              </w:rPr>
              <w:t xml:space="preserve">The Israel Transgender Association is an organization under construction, with all that this entails. </w:t>
            </w:r>
          </w:p>
          <w:p w14:paraId="02F537C8" w14:textId="5FF16670" w:rsidR="003875B7" w:rsidRPr="000B2D89" w:rsidRDefault="003875B7" w:rsidP="00A276A0">
            <w:pPr>
              <w:pStyle w:val="H3Subhead"/>
              <w:rPr>
                <w:color w:val="000000" w:themeColor="text1"/>
                <w:lang w:bidi="he-IL"/>
              </w:rPr>
            </w:pPr>
          </w:p>
        </w:tc>
      </w:tr>
      <w:tr w:rsidR="00170FA9" w:rsidRPr="000B2D89" w14:paraId="478FF9CB" w14:textId="77777777" w:rsidTr="1E1F457A">
        <w:tc>
          <w:tcPr>
            <w:tcW w:w="4533" w:type="dxa"/>
          </w:tcPr>
          <w:p w14:paraId="20E8AD4E" w14:textId="194D3F5D" w:rsidR="00A276A0" w:rsidRDefault="00A276A0" w:rsidP="005A4F28">
            <w:pPr>
              <w:pStyle w:val="H3Subhead"/>
              <w:rPr>
                <w:rFonts w:eastAsia="Calibri" w:cs="Calibri"/>
                <w:i w:val="0"/>
                <w:iCs w:val="0"/>
                <w:color w:val="000000" w:themeColor="text1"/>
                <w:lang w:bidi="he-IL"/>
              </w:rPr>
            </w:pPr>
            <w:r>
              <w:rPr>
                <w:rFonts w:asciiTheme="minorHAnsi" w:hAnsiTheme="minorHAnsi" w:cstheme="minorBidi"/>
                <w:i w:val="0"/>
                <w:iCs w:val="0"/>
                <w:color w:val="000000" w:themeColor="text1"/>
                <w:lang w:bidi="he-IL"/>
              </w:rPr>
              <w:t>Despite disagreements, to create and to be part of professional partnerships.</w:t>
            </w:r>
          </w:p>
          <w:p w14:paraId="345D339B" w14:textId="36C868B2" w:rsidR="00170FA9" w:rsidRPr="000B2D89" w:rsidRDefault="00170FA9" w:rsidP="005A4F28">
            <w:pPr>
              <w:pStyle w:val="H3Subhead"/>
              <w:rPr>
                <w:color w:val="000000" w:themeColor="text1"/>
                <w:lang w:bidi="he-IL"/>
              </w:rPr>
            </w:pPr>
          </w:p>
        </w:tc>
        <w:tc>
          <w:tcPr>
            <w:tcW w:w="4533" w:type="dxa"/>
          </w:tcPr>
          <w:p w14:paraId="7BC4928E" w14:textId="77777777" w:rsidR="00A276A0" w:rsidRDefault="00A276A0" w:rsidP="00A276A0">
            <w:pPr>
              <w:pStyle w:val="H3Subhead"/>
              <w:rPr>
                <w:rFonts w:eastAsia="Calibri" w:cs="Calibri"/>
                <w:i w:val="0"/>
                <w:iCs w:val="0"/>
                <w:color w:val="000000" w:themeColor="text1"/>
                <w:lang w:bidi="he-IL"/>
              </w:rPr>
            </w:pPr>
            <w:r>
              <w:rPr>
                <w:rFonts w:eastAsia="Calibri" w:cs="Calibri"/>
                <w:i w:val="0"/>
                <w:iCs w:val="0"/>
                <w:color w:val="000000" w:themeColor="text1"/>
                <w:lang w:bidi="he-IL"/>
              </w:rPr>
              <w:t>A small field but full of professional/political disagreements.</w:t>
            </w:r>
          </w:p>
          <w:p w14:paraId="7691845E" w14:textId="66AD5139" w:rsidR="00170FA9" w:rsidRPr="000B2D89" w:rsidRDefault="00170FA9" w:rsidP="003875B7">
            <w:pPr>
              <w:pStyle w:val="H3Subhead"/>
              <w:shd w:val="clear" w:color="auto" w:fill="auto"/>
              <w:rPr>
                <w:rFonts w:asciiTheme="minorHAnsi" w:hAnsiTheme="minorHAnsi" w:cstheme="minorBidi"/>
                <w:i w:val="0"/>
                <w:iCs w:val="0"/>
                <w:color w:val="000000" w:themeColor="text1"/>
                <w:rtl/>
                <w:lang w:bidi="he-IL"/>
              </w:rPr>
            </w:pPr>
          </w:p>
        </w:tc>
      </w:tr>
      <w:tr w:rsidR="00D5655C" w:rsidRPr="000B2D89" w14:paraId="725A84F6" w14:textId="77777777" w:rsidTr="1E1F457A">
        <w:tc>
          <w:tcPr>
            <w:tcW w:w="4533" w:type="dxa"/>
          </w:tcPr>
          <w:p w14:paraId="6165BBBE" w14:textId="77777777" w:rsidR="00A276A0" w:rsidRPr="00B22045" w:rsidRDefault="00A276A0" w:rsidP="00A276A0">
            <w:pPr>
              <w:pStyle w:val="H3Subhead"/>
              <w:shd w:val="clear" w:color="auto" w:fill="auto"/>
              <w:rPr>
                <w:rFonts w:asciiTheme="minorHAnsi" w:hAnsiTheme="minorHAnsi" w:cstheme="minorBidi"/>
                <w:i w:val="0"/>
                <w:iCs w:val="0"/>
                <w:color w:val="000000" w:themeColor="text1"/>
                <w:lang w:val="en-GB" w:bidi="he-IL"/>
              </w:rPr>
            </w:pPr>
            <w:r>
              <w:rPr>
                <w:rFonts w:asciiTheme="minorHAnsi" w:hAnsiTheme="minorHAnsi" w:cstheme="minorBidi"/>
                <w:i w:val="0"/>
                <w:iCs w:val="0"/>
                <w:color w:val="000000" w:themeColor="text1"/>
                <w:lang w:bidi="he-IL"/>
              </w:rPr>
              <w:t xml:space="preserve">To consider hiring a resource developer in order to be </w:t>
            </w:r>
            <w:r>
              <w:rPr>
                <w:rFonts w:asciiTheme="minorHAnsi" w:hAnsiTheme="minorHAnsi" w:cstheme="minorBidi"/>
                <w:i w:val="0"/>
                <w:iCs w:val="0"/>
                <w:color w:val="000000" w:themeColor="text1"/>
                <w:lang w:val="en-GB" w:bidi="he-IL"/>
              </w:rPr>
              <w:t>available for other tasks.</w:t>
            </w:r>
          </w:p>
          <w:p w14:paraId="169B5DAF" w14:textId="77777777" w:rsidR="00A276A0" w:rsidRPr="00A276A0" w:rsidRDefault="00A276A0" w:rsidP="005A4F28">
            <w:pPr>
              <w:pStyle w:val="H3Subhead"/>
              <w:rPr>
                <w:rFonts w:eastAsia="Calibri" w:cs="Calibri"/>
                <w:i w:val="0"/>
                <w:iCs w:val="0"/>
                <w:color w:val="auto"/>
                <w:lang w:val="en-GB" w:bidi="he-IL"/>
              </w:rPr>
            </w:pPr>
          </w:p>
          <w:p w14:paraId="37FAE901" w14:textId="77777777" w:rsidR="003875B7" w:rsidRPr="000B2D89" w:rsidRDefault="003875B7" w:rsidP="005A4F28">
            <w:pPr>
              <w:pStyle w:val="H3Subhead"/>
              <w:rPr>
                <w:color w:val="auto"/>
                <w:lang w:bidi="he-IL"/>
              </w:rPr>
            </w:pPr>
          </w:p>
          <w:p w14:paraId="6A086A88" w14:textId="1A94BE3F" w:rsidR="00D5655C" w:rsidRPr="000B2D89" w:rsidRDefault="00D5655C" w:rsidP="005A4F28">
            <w:pPr>
              <w:pStyle w:val="H3Subhead"/>
              <w:shd w:val="clear" w:color="auto" w:fill="auto"/>
              <w:rPr>
                <w:color w:val="000000" w:themeColor="text1"/>
                <w:rtl/>
                <w:lang w:bidi="he-IL"/>
              </w:rPr>
            </w:pPr>
          </w:p>
        </w:tc>
        <w:tc>
          <w:tcPr>
            <w:tcW w:w="4533" w:type="dxa"/>
          </w:tcPr>
          <w:p w14:paraId="37B285C6" w14:textId="77777777" w:rsidR="00A276A0" w:rsidRDefault="00A276A0" w:rsidP="00A276A0">
            <w:pPr>
              <w:pStyle w:val="H3Subhead"/>
              <w:rPr>
                <w:rFonts w:eastAsia="Calibri" w:cs="Calibri"/>
                <w:i w:val="0"/>
                <w:iCs w:val="0"/>
                <w:color w:val="auto"/>
                <w:lang w:bidi="he-IL"/>
              </w:rPr>
            </w:pPr>
            <w:r w:rsidRPr="0072080B">
              <w:rPr>
                <w:rFonts w:eastAsia="Calibri" w:cs="Calibri"/>
                <w:i w:val="0"/>
                <w:iCs w:val="0"/>
                <w:color w:val="auto"/>
                <w:lang w:bidi="he-IL"/>
              </w:rPr>
              <w:t xml:space="preserve">Constant and increasing efforts to raise resources. </w:t>
            </w:r>
          </w:p>
          <w:p w14:paraId="5FEBC111" w14:textId="3EA830C8" w:rsidR="00D5655C" w:rsidRPr="000B2D89" w:rsidRDefault="00D5655C" w:rsidP="00A276A0">
            <w:pPr>
              <w:pStyle w:val="H3Subhead"/>
              <w:shd w:val="clear" w:color="auto" w:fill="auto"/>
              <w:rPr>
                <w:rFonts w:asciiTheme="minorHAnsi" w:hAnsiTheme="minorHAnsi" w:cstheme="minorBidi"/>
                <w:i w:val="0"/>
                <w:iCs w:val="0"/>
                <w:color w:val="000000" w:themeColor="text1"/>
                <w:rtl/>
                <w:lang w:bidi="he-IL"/>
              </w:rPr>
            </w:pPr>
          </w:p>
        </w:tc>
      </w:tr>
      <w:tr w:rsidR="00D5655C" w:rsidRPr="000B2D89" w14:paraId="1E7EBB05" w14:textId="77777777" w:rsidTr="1E1F457A">
        <w:tc>
          <w:tcPr>
            <w:tcW w:w="9066" w:type="dxa"/>
            <w:gridSpan w:val="2"/>
            <w:shd w:val="clear" w:color="auto" w:fill="D9D9D9" w:themeFill="background1" w:themeFillShade="D9"/>
          </w:tcPr>
          <w:p w14:paraId="55C5C0B5" w14:textId="4549E985" w:rsidR="00D5655C" w:rsidRPr="000B2D89" w:rsidRDefault="00AD5C57" w:rsidP="00AD5C57">
            <w:pPr>
              <w:pStyle w:val="H3Subhead"/>
              <w:shd w:val="clear" w:color="auto" w:fill="auto"/>
              <w:rPr>
                <w:rFonts w:asciiTheme="minorHAnsi" w:hAnsiTheme="minorHAnsi" w:cstheme="minorHAnsi"/>
                <w:b/>
                <w:bCs/>
                <w:i w:val="0"/>
                <w:iCs w:val="0"/>
                <w:color w:val="000000" w:themeColor="text1"/>
                <w:rtl/>
                <w:lang w:bidi="he-IL"/>
              </w:rPr>
            </w:pPr>
            <w:r>
              <w:rPr>
                <w:rFonts w:asciiTheme="minorHAnsi" w:hAnsiTheme="minorHAnsi" w:cstheme="minorHAnsi"/>
                <w:b/>
                <w:bCs/>
                <w:i w:val="0"/>
                <w:iCs w:val="0"/>
                <w:color w:val="000000" w:themeColor="text1"/>
                <w:lang w:bidi="he-IL"/>
              </w:rPr>
              <w:t xml:space="preserve">Exit Strategy </w:t>
            </w:r>
          </w:p>
        </w:tc>
      </w:tr>
      <w:tr w:rsidR="00D5655C" w:rsidRPr="000B2D89" w14:paraId="09611817" w14:textId="77777777" w:rsidTr="1E1F457A">
        <w:tc>
          <w:tcPr>
            <w:tcW w:w="9066" w:type="dxa"/>
            <w:gridSpan w:val="2"/>
          </w:tcPr>
          <w:p w14:paraId="2417196D" w14:textId="6F204535" w:rsidR="00AD5C57" w:rsidRDefault="00AD5C57" w:rsidP="00AD5C57">
            <w:pPr>
              <w:pStyle w:val="H3Subhead"/>
              <w:shd w:val="clear" w:color="auto" w:fill="auto"/>
              <w:spacing w:line="240" w:lineRule="auto"/>
              <w:rPr>
                <w:rFonts w:asciiTheme="minorHAnsi" w:hAnsiTheme="minorHAnsi" w:cs="Calibri"/>
                <w:i w:val="0"/>
                <w:iCs w:val="0"/>
                <w:color w:val="000000" w:themeColor="text1"/>
                <w:lang w:bidi="he-IL"/>
              </w:rPr>
            </w:pPr>
            <w:r>
              <w:rPr>
                <w:rFonts w:asciiTheme="minorHAnsi" w:hAnsiTheme="minorHAnsi" w:cs="Calibri"/>
                <w:i w:val="0"/>
                <w:iCs w:val="0"/>
                <w:color w:val="000000" w:themeColor="text1"/>
                <w:lang w:bidi="he-IL"/>
              </w:rPr>
              <w:t>Gradual exit each year, in relation to the increase in the organization’s ability to raise funds for itself</w:t>
            </w:r>
            <w:r w:rsidR="00DE5E78">
              <w:rPr>
                <w:rFonts w:asciiTheme="minorHAnsi" w:hAnsiTheme="minorHAnsi" w:cs="Calibri"/>
                <w:i w:val="0"/>
                <w:iCs w:val="0"/>
                <w:color w:val="000000" w:themeColor="text1"/>
                <w:lang w:bidi="he-IL"/>
              </w:rPr>
              <w:t xml:space="preserve"> going forward.</w:t>
            </w:r>
          </w:p>
          <w:p w14:paraId="662A8C9C" w14:textId="05A27EFF" w:rsidR="00D5655C" w:rsidRPr="000B2D89" w:rsidRDefault="00D5655C" w:rsidP="00AD5C57">
            <w:pPr>
              <w:pStyle w:val="H3Subhead"/>
              <w:shd w:val="clear" w:color="auto" w:fill="auto"/>
              <w:bidi/>
              <w:spacing w:line="240" w:lineRule="auto"/>
              <w:rPr>
                <w:rFonts w:asciiTheme="minorHAnsi" w:hAnsiTheme="minorHAnsi" w:cs="Calibri"/>
                <w:i w:val="0"/>
                <w:iCs w:val="0"/>
                <w:color w:val="000000" w:themeColor="text1"/>
                <w:rtl/>
                <w:lang w:bidi="he-IL"/>
              </w:rPr>
            </w:pPr>
          </w:p>
        </w:tc>
      </w:tr>
    </w:tbl>
    <w:p w14:paraId="21FCB05C" w14:textId="77777777" w:rsidR="00E15470" w:rsidRPr="000B2D89" w:rsidRDefault="00E15470" w:rsidP="00E15470">
      <w:pPr>
        <w:pStyle w:val="H3Subhead"/>
        <w:bidi/>
        <w:ind w:left="360"/>
        <w:rPr>
          <w:rFonts w:asciiTheme="minorHAnsi" w:hAnsiTheme="minorHAnsi" w:cstheme="minorHAnsi"/>
          <w:b/>
          <w:bCs/>
          <w:i w:val="0"/>
          <w:iCs w:val="0"/>
          <w:color w:val="000000" w:themeColor="text1"/>
          <w:lang w:bidi="he-IL"/>
        </w:rPr>
      </w:pPr>
    </w:p>
    <w:p w14:paraId="6283493B" w14:textId="703D2063" w:rsidR="0090209D" w:rsidRPr="000B2D89" w:rsidRDefault="005C1631" w:rsidP="005C1631">
      <w:pPr>
        <w:pStyle w:val="H3Subhead"/>
        <w:numPr>
          <w:ilvl w:val="0"/>
          <w:numId w:val="12"/>
        </w:numPr>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The Organization:</w:t>
      </w:r>
    </w:p>
    <w:tbl>
      <w:tblPr>
        <w:tblStyle w:val="TableGrid"/>
        <w:bidiVisual/>
        <w:tblW w:w="0" w:type="auto"/>
        <w:tblInd w:w="360" w:type="dxa"/>
        <w:tblLook w:val="04A0" w:firstRow="1" w:lastRow="0" w:firstColumn="1" w:lastColumn="0" w:noHBand="0" w:noVBand="1"/>
      </w:tblPr>
      <w:tblGrid>
        <w:gridCol w:w="8990"/>
      </w:tblGrid>
      <w:tr w:rsidR="005E7F4E" w:rsidRPr="000B2D89" w14:paraId="421C1D5B" w14:textId="77777777" w:rsidTr="1E1F457A">
        <w:tc>
          <w:tcPr>
            <w:tcW w:w="8990" w:type="dxa"/>
            <w:shd w:val="clear" w:color="auto" w:fill="D9D9D9" w:themeFill="background1" w:themeFillShade="D9"/>
          </w:tcPr>
          <w:p w14:paraId="0EA74559" w14:textId="613E8889" w:rsidR="005E7F4E" w:rsidRPr="000B2D89" w:rsidRDefault="005C1631" w:rsidP="005C1631">
            <w:pPr>
              <w:jc w:val="both"/>
              <w:rPr>
                <w:rFonts w:cstheme="minorHAnsi"/>
                <w:b/>
                <w:bCs/>
                <w:sz w:val="24"/>
                <w:szCs w:val="24"/>
              </w:rPr>
            </w:pPr>
            <w:r>
              <w:rPr>
                <w:rFonts w:cstheme="minorHAnsi"/>
                <w:b/>
                <w:bCs/>
                <w:sz w:val="24"/>
                <w:szCs w:val="24"/>
              </w:rPr>
              <w:t>Organization Background</w:t>
            </w:r>
          </w:p>
        </w:tc>
      </w:tr>
      <w:tr w:rsidR="005E7F4E" w:rsidRPr="000B2D89" w14:paraId="2E7B7CAF" w14:textId="77777777" w:rsidTr="1E1F457A">
        <w:tc>
          <w:tcPr>
            <w:tcW w:w="8990" w:type="dxa"/>
          </w:tcPr>
          <w:p w14:paraId="1A059948" w14:textId="12D232C0" w:rsidR="005C1631" w:rsidRPr="005C1631" w:rsidRDefault="005C1631" w:rsidP="005C1631">
            <w:pPr>
              <w:pStyle w:val="H3Subhead"/>
              <w:shd w:val="clear" w:color="auto" w:fill="auto"/>
              <w:spacing w:line="240" w:lineRule="auto"/>
              <w:jc w:val="both"/>
              <w:rPr>
                <w:rFonts w:asciiTheme="majorHAnsi" w:eastAsiaTheme="majorEastAsia" w:hAnsiTheme="majorHAnsi" w:cstheme="majorBidi"/>
                <w:b/>
                <w:bCs/>
                <w:i w:val="0"/>
                <w:iCs w:val="0"/>
                <w:color w:val="auto"/>
                <w:lang w:val="en-GB" w:bidi="he-IL"/>
              </w:rPr>
            </w:pPr>
            <w:r w:rsidRPr="005C1631">
              <w:rPr>
                <w:rFonts w:asciiTheme="majorHAnsi" w:eastAsiaTheme="majorEastAsia" w:hAnsiTheme="majorHAnsi" w:cstheme="majorBidi"/>
                <w:b/>
                <w:bCs/>
                <w:i w:val="0"/>
                <w:iCs w:val="0"/>
                <w:color w:val="auto"/>
                <w:lang w:bidi="he-IL"/>
              </w:rPr>
              <w:t xml:space="preserve">The </w:t>
            </w:r>
            <w:r>
              <w:rPr>
                <w:rFonts w:asciiTheme="majorHAnsi" w:eastAsiaTheme="majorEastAsia" w:hAnsiTheme="majorHAnsi" w:cstheme="majorBidi"/>
                <w:b/>
                <w:bCs/>
                <w:i w:val="0"/>
                <w:iCs w:val="0"/>
                <w:color w:val="auto"/>
                <w:lang w:bidi="he-IL"/>
              </w:rPr>
              <w:t>Israel Transgender Association was established in 2019 as an org</w:t>
            </w:r>
            <w:r>
              <w:rPr>
                <w:rFonts w:asciiTheme="majorHAnsi" w:eastAsiaTheme="majorEastAsia" w:hAnsiTheme="majorHAnsi" w:cstheme="majorBidi"/>
                <w:b/>
                <w:bCs/>
                <w:i w:val="0"/>
                <w:iCs w:val="0"/>
                <w:color w:val="auto"/>
                <w:lang w:val="en-GB" w:bidi="he-IL"/>
              </w:rPr>
              <w:t xml:space="preserve">anization of transgender women working in prostitution </w:t>
            </w:r>
            <w:r w:rsidR="0072080B">
              <w:rPr>
                <w:rFonts w:asciiTheme="majorHAnsi" w:eastAsiaTheme="majorEastAsia" w:hAnsiTheme="majorHAnsi" w:cstheme="majorBidi"/>
                <w:b/>
                <w:bCs/>
                <w:i w:val="0"/>
                <w:iCs w:val="0"/>
                <w:color w:val="auto"/>
                <w:lang w:val="en-GB" w:bidi="he-IL"/>
              </w:rPr>
              <w:t>who were opposed</w:t>
            </w:r>
            <w:r>
              <w:rPr>
                <w:rFonts w:asciiTheme="majorHAnsi" w:eastAsiaTheme="majorEastAsia" w:hAnsiTheme="majorHAnsi" w:cstheme="majorBidi"/>
                <w:b/>
                <w:bCs/>
                <w:i w:val="0"/>
                <w:iCs w:val="0"/>
                <w:color w:val="auto"/>
                <w:lang w:val="en-GB" w:bidi="he-IL"/>
              </w:rPr>
              <w:t xml:space="preserve"> to </w:t>
            </w:r>
            <w:r w:rsidR="00313785">
              <w:rPr>
                <w:rFonts w:asciiTheme="majorHAnsi" w:eastAsiaTheme="majorEastAsia" w:hAnsiTheme="majorHAnsi" w:cstheme="majorBidi"/>
                <w:b/>
                <w:bCs/>
                <w:i w:val="0"/>
                <w:iCs w:val="0"/>
                <w:color w:val="auto"/>
                <w:lang w:val="en-GB" w:bidi="he-IL"/>
              </w:rPr>
              <w:t xml:space="preserve">the passing of the 5779-2019 Prohibition on Prostitution Consumption Law </w:t>
            </w:r>
            <w:r>
              <w:rPr>
                <w:rFonts w:asciiTheme="majorHAnsi" w:eastAsiaTheme="majorEastAsia" w:hAnsiTheme="majorHAnsi" w:cstheme="majorBidi"/>
                <w:b/>
                <w:bCs/>
                <w:i w:val="0"/>
                <w:iCs w:val="0"/>
                <w:color w:val="auto"/>
                <w:lang w:val="en-GB" w:bidi="he-IL"/>
              </w:rPr>
              <w:t>(temporary provision and amendment of legislation</w:t>
            </w:r>
            <w:r w:rsidR="00313785">
              <w:rPr>
                <w:rFonts w:asciiTheme="majorHAnsi" w:eastAsiaTheme="majorEastAsia" w:hAnsiTheme="majorHAnsi" w:cstheme="majorBidi"/>
                <w:b/>
                <w:bCs/>
                <w:i w:val="0"/>
                <w:iCs w:val="0"/>
                <w:color w:val="auto"/>
                <w:lang w:val="en-GB" w:bidi="he-IL"/>
              </w:rPr>
              <w:t>)</w:t>
            </w:r>
            <w:r w:rsidR="0072080B">
              <w:rPr>
                <w:rFonts w:asciiTheme="majorHAnsi" w:eastAsiaTheme="majorEastAsia" w:hAnsiTheme="majorHAnsi" w:cstheme="majorBidi"/>
                <w:b/>
                <w:bCs/>
                <w:i w:val="0"/>
                <w:iCs w:val="0"/>
                <w:color w:val="auto"/>
                <w:lang w:val="en-GB" w:bidi="he-IL"/>
              </w:rPr>
              <w:t>,</w:t>
            </w:r>
            <w:r w:rsidR="00313785">
              <w:rPr>
                <w:rFonts w:asciiTheme="majorHAnsi" w:eastAsiaTheme="majorEastAsia" w:hAnsiTheme="majorHAnsi" w:cstheme="majorBidi"/>
                <w:b/>
                <w:bCs/>
                <w:i w:val="0"/>
                <w:iCs w:val="0"/>
                <w:color w:val="auto"/>
                <w:lang w:val="en-GB" w:bidi="he-IL"/>
              </w:rPr>
              <w:t xml:space="preserve"> in order to advance a proper long-term</w:t>
            </w:r>
            <w:r w:rsidR="0072080B">
              <w:rPr>
                <w:rFonts w:asciiTheme="majorHAnsi" w:eastAsiaTheme="majorEastAsia" w:hAnsiTheme="majorHAnsi" w:cstheme="majorBidi"/>
                <w:b/>
                <w:bCs/>
                <w:i w:val="0"/>
                <w:iCs w:val="0"/>
                <w:color w:val="auto"/>
                <w:lang w:val="en-GB" w:bidi="he-IL"/>
              </w:rPr>
              <w:t xml:space="preserve"> solution</w:t>
            </w:r>
            <w:r w:rsidR="00313785">
              <w:rPr>
                <w:rFonts w:asciiTheme="majorHAnsi" w:eastAsiaTheme="majorEastAsia" w:hAnsiTheme="majorHAnsi" w:cstheme="majorBidi"/>
                <w:b/>
                <w:bCs/>
                <w:i w:val="0"/>
                <w:iCs w:val="0"/>
                <w:color w:val="auto"/>
                <w:lang w:val="en-GB" w:bidi="he-IL"/>
              </w:rPr>
              <w:t xml:space="preserve"> for transgender women both inside and outside the circle of prostitution.</w:t>
            </w:r>
          </w:p>
          <w:p w14:paraId="4B9F0479" w14:textId="1A85F746" w:rsidR="005E7F4E" w:rsidRPr="000B2D89" w:rsidRDefault="0270FDCB" w:rsidP="005C1631">
            <w:pPr>
              <w:pStyle w:val="H3Subhead"/>
              <w:bidi/>
              <w:spacing w:line="240" w:lineRule="auto"/>
              <w:jc w:val="both"/>
              <w:rPr>
                <w:rFonts w:asciiTheme="majorHAnsi" w:eastAsiaTheme="majorEastAsia" w:hAnsiTheme="majorHAnsi" w:cstheme="majorBidi"/>
                <w:b/>
                <w:bCs/>
                <w:i w:val="0"/>
                <w:iCs w:val="0"/>
                <w:color w:val="000000" w:themeColor="text1"/>
                <w:rtl/>
                <w:lang w:bidi="he-IL"/>
              </w:rPr>
            </w:pPr>
            <w:r w:rsidRPr="000B2D89">
              <w:rPr>
                <w:rFonts w:asciiTheme="majorHAnsi" w:eastAsiaTheme="majorEastAsia" w:hAnsiTheme="majorHAnsi" w:cstheme="majorBidi"/>
                <w:b/>
                <w:bCs/>
                <w:i w:val="0"/>
                <w:iCs w:val="0"/>
                <w:color w:val="auto"/>
                <w:rtl/>
                <w:lang w:bidi="he-IL"/>
              </w:rPr>
              <w:t xml:space="preserve"> </w:t>
            </w:r>
          </w:p>
        </w:tc>
      </w:tr>
      <w:tr w:rsidR="005E7F4E" w:rsidRPr="000B2D89" w14:paraId="72CC153D" w14:textId="77777777" w:rsidTr="1E1F457A">
        <w:tc>
          <w:tcPr>
            <w:tcW w:w="8990" w:type="dxa"/>
            <w:shd w:val="clear" w:color="auto" w:fill="D9D9D9" w:themeFill="background1" w:themeFillShade="D9"/>
          </w:tcPr>
          <w:p w14:paraId="526B2089" w14:textId="7E076391" w:rsidR="005E7F4E" w:rsidRPr="000B2D89" w:rsidRDefault="00782B23" w:rsidP="005C1631">
            <w:pPr>
              <w:jc w:val="both"/>
              <w:rPr>
                <w:rFonts w:cstheme="minorHAnsi"/>
                <w:b/>
                <w:bCs/>
                <w:sz w:val="24"/>
                <w:szCs w:val="24"/>
                <w:rtl/>
              </w:rPr>
            </w:pPr>
            <w:r>
              <w:rPr>
                <w:rFonts w:cstheme="minorHAnsi"/>
                <w:b/>
                <w:bCs/>
                <w:sz w:val="24"/>
                <w:szCs w:val="24"/>
              </w:rPr>
              <w:t>Organization Budget</w:t>
            </w:r>
          </w:p>
        </w:tc>
      </w:tr>
      <w:tr w:rsidR="005E7F4E" w:rsidRPr="000B2D89" w14:paraId="42187BFD" w14:textId="77777777" w:rsidTr="1E1F457A">
        <w:tc>
          <w:tcPr>
            <w:tcW w:w="8990" w:type="dxa"/>
          </w:tcPr>
          <w:p w14:paraId="6A2EFF51" w14:textId="235F1BAF" w:rsidR="00916E1C" w:rsidRPr="00477C46" w:rsidRDefault="00916E1C" w:rsidP="005C1631">
            <w:pPr>
              <w:pStyle w:val="H3Subhead"/>
              <w:spacing w:line="240" w:lineRule="auto"/>
              <w:rPr>
                <w:rFonts w:asciiTheme="minorHAnsi" w:hAnsiTheme="minorHAnsi" w:cs="Calibri"/>
                <w:i w:val="0"/>
                <w:iCs w:val="0"/>
                <w:color w:val="000000" w:themeColor="text1"/>
                <w:lang w:val="en-GB" w:bidi="he-IL"/>
              </w:rPr>
            </w:pPr>
            <w:r>
              <w:rPr>
                <w:rFonts w:asciiTheme="minorHAnsi" w:hAnsiTheme="minorHAnsi" w:cs="Calibri"/>
                <w:i w:val="0"/>
                <w:iCs w:val="0"/>
                <w:color w:val="000000" w:themeColor="text1"/>
                <w:lang w:bidi="he-IL"/>
              </w:rPr>
              <w:t xml:space="preserve">The annual budget is currently a few tens of thousands of shekels that were raised by the organization itself. Since the organization does not yet have all the documents required to register as an </w:t>
            </w:r>
            <w:proofErr w:type="spellStart"/>
            <w:r>
              <w:rPr>
                <w:rFonts w:asciiTheme="minorHAnsi" w:hAnsiTheme="minorHAnsi" w:cs="Calibri"/>
                <w:i w:val="0"/>
                <w:iCs w:val="0"/>
                <w:color w:val="000000" w:themeColor="text1"/>
                <w:lang w:bidi="he-IL"/>
              </w:rPr>
              <w:t>amuta</w:t>
            </w:r>
            <w:proofErr w:type="spellEnd"/>
            <w:r>
              <w:rPr>
                <w:rFonts w:asciiTheme="minorHAnsi" w:hAnsiTheme="minorHAnsi" w:cs="Calibri"/>
                <w:i w:val="0"/>
                <w:iCs w:val="0"/>
                <w:color w:val="000000" w:themeColor="text1"/>
                <w:lang w:bidi="he-IL"/>
              </w:rPr>
              <w:t xml:space="preserve"> (</w:t>
            </w:r>
            <w:proofErr w:type="spellStart"/>
            <w:r>
              <w:rPr>
                <w:rFonts w:asciiTheme="minorHAnsi" w:hAnsiTheme="minorHAnsi" w:cs="Calibri"/>
                <w:i w:val="0"/>
                <w:iCs w:val="0"/>
                <w:color w:val="000000" w:themeColor="text1"/>
                <w:lang w:bidi="he-IL"/>
              </w:rPr>
              <w:t>nihul</w:t>
            </w:r>
            <w:proofErr w:type="spellEnd"/>
            <w:r>
              <w:rPr>
                <w:rFonts w:asciiTheme="minorHAnsi" w:hAnsiTheme="minorHAnsi" w:cs="Calibri"/>
                <w:i w:val="0"/>
                <w:iCs w:val="0"/>
                <w:color w:val="000000" w:themeColor="text1"/>
                <w:lang w:bidi="he-IL"/>
              </w:rPr>
              <w:t xml:space="preserve"> takin etc.), most of the budget came in the form of</w:t>
            </w:r>
            <w:r w:rsidR="00477C46">
              <w:rPr>
                <w:rFonts w:asciiTheme="minorHAnsi" w:hAnsiTheme="minorHAnsi" w:cs="Calibri" w:hint="cs"/>
                <w:i w:val="0"/>
                <w:iCs w:val="0"/>
                <w:color w:val="000000" w:themeColor="text1"/>
                <w:rtl/>
                <w:lang w:bidi="he-IL"/>
              </w:rPr>
              <w:t xml:space="preserve"> </w:t>
            </w:r>
            <w:r w:rsidR="00477C46">
              <w:rPr>
                <w:rFonts w:asciiTheme="minorHAnsi" w:hAnsiTheme="minorHAnsi" w:cs="Calibri"/>
                <w:i w:val="0"/>
                <w:iCs w:val="0"/>
                <w:color w:val="000000" w:themeColor="text1"/>
                <w:lang w:bidi="he-IL"/>
              </w:rPr>
              <w:t>in-kind donations or through other pipe organizations. One of the organization’s goal</w:t>
            </w:r>
            <w:r w:rsidR="00C63944">
              <w:rPr>
                <w:rFonts w:asciiTheme="minorHAnsi" w:hAnsiTheme="minorHAnsi" w:cs="Calibri"/>
                <w:i w:val="0"/>
                <w:iCs w:val="0"/>
                <w:color w:val="000000" w:themeColor="text1"/>
                <w:lang w:bidi="he-IL"/>
              </w:rPr>
              <w:t>s</w:t>
            </w:r>
            <w:r w:rsidR="00477C46">
              <w:rPr>
                <w:rFonts w:asciiTheme="minorHAnsi" w:hAnsiTheme="minorHAnsi" w:cs="Calibri"/>
                <w:i w:val="0"/>
                <w:iCs w:val="0"/>
                <w:color w:val="000000" w:themeColor="text1"/>
                <w:lang w:bidi="he-IL"/>
              </w:rPr>
              <w:t xml:space="preserve"> is to raise funds for a budget and to establish itself moving forward. </w:t>
            </w:r>
          </w:p>
          <w:p w14:paraId="57A3CDBC" w14:textId="429E3C79" w:rsidR="005E7F4E" w:rsidRPr="000B2D89" w:rsidRDefault="7B660F9C" w:rsidP="005C1631">
            <w:pPr>
              <w:pStyle w:val="H3Subhead"/>
              <w:spacing w:line="240" w:lineRule="auto"/>
              <w:rPr>
                <w:rFonts w:asciiTheme="minorHAnsi" w:hAnsiTheme="minorHAnsi" w:cs="Calibri"/>
                <w:i w:val="0"/>
                <w:iCs w:val="0"/>
                <w:color w:val="000000" w:themeColor="text1"/>
                <w:rtl/>
                <w:lang w:bidi="he-IL"/>
              </w:rPr>
            </w:pPr>
            <w:r w:rsidRPr="000B2D89">
              <w:rPr>
                <w:rFonts w:asciiTheme="minorHAnsi" w:hAnsiTheme="minorHAnsi" w:cs="Calibri"/>
                <w:i w:val="0"/>
                <w:iCs w:val="0"/>
                <w:color w:val="000000" w:themeColor="text1"/>
                <w:rtl/>
                <w:lang w:bidi="he-IL"/>
              </w:rPr>
              <w:t xml:space="preserve"> </w:t>
            </w:r>
          </w:p>
        </w:tc>
      </w:tr>
    </w:tbl>
    <w:p w14:paraId="5D5E0AE1" w14:textId="514C08E3" w:rsidR="009D47C7" w:rsidRPr="000B2D89" w:rsidRDefault="009D47C7" w:rsidP="1E1F457A">
      <w:pPr>
        <w:pStyle w:val="H3Subhead"/>
        <w:bidi/>
        <w:spacing w:line="240" w:lineRule="auto"/>
        <w:ind w:left="429"/>
        <w:rPr>
          <w:rFonts w:asciiTheme="minorHAnsi" w:hAnsiTheme="minorHAnsi" w:cs="Calibri"/>
          <w:i w:val="0"/>
          <w:iCs w:val="0"/>
          <w:color w:val="000000" w:themeColor="text1"/>
          <w:rtl/>
          <w:lang w:bidi="he-IL"/>
        </w:rPr>
      </w:pPr>
    </w:p>
    <w:p w14:paraId="5D82430E" w14:textId="77E2524E" w:rsidR="009D47C7" w:rsidRPr="000B2D89" w:rsidRDefault="00682496" w:rsidP="00682496">
      <w:pPr>
        <w:pStyle w:val="H3Subhead"/>
        <w:numPr>
          <w:ilvl w:val="0"/>
          <w:numId w:val="12"/>
        </w:numPr>
        <w:spacing w:line="240" w:lineRule="auto"/>
        <w:rPr>
          <w:rFonts w:asciiTheme="minorHAnsi" w:hAnsiTheme="minorHAnsi" w:cstheme="minorHAnsi"/>
          <w:b/>
          <w:bCs/>
          <w:i w:val="0"/>
          <w:iCs w:val="0"/>
          <w:color w:val="000000" w:themeColor="text1"/>
          <w:lang w:bidi="he-IL"/>
        </w:rPr>
      </w:pPr>
      <w:r>
        <w:rPr>
          <w:rFonts w:asciiTheme="minorHAnsi" w:hAnsiTheme="minorHAnsi" w:cs="Calibri"/>
          <w:b/>
          <w:bCs/>
          <w:i w:val="0"/>
          <w:iCs w:val="0"/>
          <w:color w:val="000000" w:themeColor="text1"/>
          <w:lang w:bidi="he-IL"/>
        </w:rPr>
        <w:t>Prior Grants:</w:t>
      </w:r>
    </w:p>
    <w:tbl>
      <w:tblPr>
        <w:tblStyle w:val="TableGrid"/>
        <w:bidiVisual/>
        <w:tblW w:w="0" w:type="auto"/>
        <w:tblInd w:w="360" w:type="dxa"/>
        <w:tblLook w:val="04A0" w:firstRow="1" w:lastRow="0" w:firstColumn="1" w:lastColumn="0" w:noHBand="0" w:noVBand="1"/>
      </w:tblPr>
      <w:tblGrid>
        <w:gridCol w:w="2996"/>
        <w:gridCol w:w="2997"/>
        <w:gridCol w:w="2997"/>
      </w:tblGrid>
      <w:tr w:rsidR="009D47C7" w:rsidRPr="000B2D89" w14:paraId="181E833D" w14:textId="77777777" w:rsidTr="00857485">
        <w:tc>
          <w:tcPr>
            <w:tcW w:w="8990" w:type="dxa"/>
            <w:gridSpan w:val="3"/>
            <w:shd w:val="clear" w:color="auto" w:fill="D9D9D9" w:themeFill="background1" w:themeFillShade="D9"/>
          </w:tcPr>
          <w:p w14:paraId="297F6A52" w14:textId="552394AD" w:rsidR="00682496" w:rsidRPr="00682496" w:rsidRDefault="00682496" w:rsidP="00682496">
            <w:pPr>
              <w:jc w:val="both"/>
              <w:rPr>
                <w:rFonts w:cstheme="minorHAnsi"/>
                <w:b/>
                <w:bCs/>
                <w:sz w:val="24"/>
                <w:szCs w:val="24"/>
                <w:lang w:val="en-GB"/>
              </w:rPr>
            </w:pPr>
            <w:r>
              <w:rPr>
                <w:rFonts w:cstheme="minorHAnsi"/>
                <w:b/>
                <w:bCs/>
                <w:sz w:val="24"/>
                <w:szCs w:val="24"/>
              </w:rPr>
              <w:t>Prior grants that were given by Schusterman (</w:t>
            </w:r>
            <w:r>
              <w:rPr>
                <w:rFonts w:cstheme="minorHAnsi"/>
                <w:b/>
                <w:bCs/>
                <w:sz w:val="24"/>
                <w:szCs w:val="24"/>
                <w:lang w:val="en-GB"/>
              </w:rPr>
              <w:t>information to be drawn from the docket)</w:t>
            </w:r>
          </w:p>
        </w:tc>
      </w:tr>
      <w:tr w:rsidR="009D47C7" w:rsidRPr="000B2D89" w14:paraId="660B9978" w14:textId="77777777" w:rsidTr="00083300">
        <w:tc>
          <w:tcPr>
            <w:tcW w:w="2996" w:type="dxa"/>
          </w:tcPr>
          <w:p w14:paraId="50B5911E" w14:textId="385CC717" w:rsidR="009D47C7" w:rsidRPr="00682496" w:rsidRDefault="00682496" w:rsidP="00682496">
            <w:pPr>
              <w:pStyle w:val="H3Subhead"/>
              <w:shd w:val="clear" w:color="auto" w:fill="auto"/>
              <w:spacing w:line="240" w:lineRule="auto"/>
              <w:jc w:val="both"/>
              <w:rPr>
                <w:rFonts w:asciiTheme="minorHAnsi" w:hAnsiTheme="minorHAnsi" w:cstheme="minorHAnsi"/>
                <w:i w:val="0"/>
                <w:iCs w:val="0"/>
                <w:color w:val="000000" w:themeColor="text1"/>
                <w:rtl/>
                <w:lang w:val="en-GB" w:bidi="he-IL"/>
              </w:rPr>
            </w:pPr>
            <w:r>
              <w:rPr>
                <w:rFonts w:asciiTheme="minorHAnsi" w:hAnsiTheme="minorHAnsi" w:cstheme="minorHAnsi" w:hint="cs"/>
                <w:i w:val="0"/>
                <w:iCs w:val="0"/>
                <w:color w:val="000000" w:themeColor="text1"/>
                <w:lang w:bidi="he-IL"/>
              </w:rPr>
              <w:lastRenderedPageBreak/>
              <w:t>P</w:t>
            </w:r>
            <w:proofErr w:type="spellStart"/>
            <w:r>
              <w:rPr>
                <w:rFonts w:asciiTheme="minorHAnsi" w:hAnsiTheme="minorHAnsi" w:cstheme="minorHAnsi"/>
                <w:i w:val="0"/>
                <w:iCs w:val="0"/>
                <w:color w:val="000000" w:themeColor="text1"/>
                <w:lang w:val="en-GB" w:bidi="he-IL"/>
              </w:rPr>
              <w:t>roject</w:t>
            </w:r>
            <w:proofErr w:type="spellEnd"/>
            <w:r>
              <w:rPr>
                <w:rFonts w:asciiTheme="minorHAnsi" w:hAnsiTheme="minorHAnsi" w:cstheme="minorHAnsi"/>
                <w:i w:val="0"/>
                <w:iCs w:val="0"/>
                <w:color w:val="000000" w:themeColor="text1"/>
                <w:lang w:val="en-GB" w:bidi="he-IL"/>
              </w:rPr>
              <w:t xml:space="preserve"> Title</w:t>
            </w:r>
          </w:p>
        </w:tc>
        <w:tc>
          <w:tcPr>
            <w:tcW w:w="2997" w:type="dxa"/>
          </w:tcPr>
          <w:p w14:paraId="608D0F67" w14:textId="1EEC8664" w:rsidR="009D47C7" w:rsidRPr="000B2D89" w:rsidRDefault="00682496" w:rsidP="00682496">
            <w:pPr>
              <w:pStyle w:val="H3Subhead"/>
              <w:shd w:val="clear" w:color="auto" w:fill="auto"/>
              <w:spacing w:line="240" w:lineRule="auto"/>
              <w:jc w:val="both"/>
              <w:rPr>
                <w:rFonts w:asciiTheme="minorHAnsi" w:hAnsiTheme="minorHAnsi" w:cstheme="minorHAnsi"/>
                <w:i w:val="0"/>
                <w:iCs w:val="0"/>
                <w:color w:val="000000" w:themeColor="text1"/>
                <w:rtl/>
                <w:lang w:bidi="he-IL"/>
              </w:rPr>
            </w:pPr>
            <w:r>
              <w:rPr>
                <w:rFonts w:asciiTheme="minorHAnsi" w:hAnsiTheme="minorHAnsi" w:cstheme="minorHAnsi"/>
                <w:i w:val="0"/>
                <w:iCs w:val="0"/>
                <w:color w:val="000000" w:themeColor="text1"/>
                <w:lang w:bidi="he-IL"/>
              </w:rPr>
              <w:t xml:space="preserve">Year of Grant Approval </w:t>
            </w:r>
          </w:p>
        </w:tc>
        <w:tc>
          <w:tcPr>
            <w:tcW w:w="2997" w:type="dxa"/>
          </w:tcPr>
          <w:p w14:paraId="659D7E85" w14:textId="258DB264" w:rsidR="009D47C7" w:rsidRPr="000B2D89" w:rsidRDefault="00682496" w:rsidP="00682496">
            <w:pPr>
              <w:pStyle w:val="H3Subhead"/>
              <w:shd w:val="clear" w:color="auto" w:fill="auto"/>
              <w:spacing w:line="240" w:lineRule="auto"/>
              <w:jc w:val="both"/>
              <w:rPr>
                <w:rFonts w:asciiTheme="minorHAnsi" w:hAnsiTheme="minorHAnsi" w:cstheme="minorHAnsi"/>
                <w:i w:val="0"/>
                <w:iCs w:val="0"/>
                <w:color w:val="000000" w:themeColor="text1"/>
                <w:rtl/>
                <w:lang w:bidi="he-IL"/>
              </w:rPr>
            </w:pPr>
            <w:r>
              <w:rPr>
                <w:rFonts w:asciiTheme="minorHAnsi" w:hAnsiTheme="minorHAnsi" w:cstheme="minorHAnsi"/>
                <w:i w:val="0"/>
                <w:iCs w:val="0"/>
                <w:color w:val="000000" w:themeColor="text1"/>
                <w:lang w:bidi="he-IL"/>
              </w:rPr>
              <w:t>Size of the grant in dollars and shekels</w:t>
            </w:r>
          </w:p>
        </w:tc>
      </w:tr>
      <w:tr w:rsidR="009D47C7" w:rsidRPr="000B2D89" w14:paraId="4203634A" w14:textId="77777777" w:rsidTr="00083300">
        <w:tc>
          <w:tcPr>
            <w:tcW w:w="2996" w:type="dxa"/>
          </w:tcPr>
          <w:p w14:paraId="4AE7FBA1" w14:textId="77777777" w:rsidR="009D47C7" w:rsidRPr="000B2D89" w:rsidRDefault="009D47C7" w:rsidP="00682496">
            <w:pPr>
              <w:pStyle w:val="H3Subhead"/>
              <w:shd w:val="clear" w:color="auto" w:fill="auto"/>
              <w:spacing w:line="240" w:lineRule="auto"/>
              <w:jc w:val="both"/>
              <w:rPr>
                <w:rFonts w:asciiTheme="minorHAnsi" w:hAnsiTheme="minorHAnsi" w:cstheme="minorHAnsi"/>
                <w:i w:val="0"/>
                <w:iCs w:val="0"/>
                <w:color w:val="000000" w:themeColor="text1"/>
                <w:rtl/>
                <w:lang w:bidi="he-IL"/>
              </w:rPr>
            </w:pPr>
          </w:p>
        </w:tc>
        <w:tc>
          <w:tcPr>
            <w:tcW w:w="2997" w:type="dxa"/>
          </w:tcPr>
          <w:p w14:paraId="40AD1BFE" w14:textId="77777777" w:rsidR="009D47C7" w:rsidRPr="000B2D89" w:rsidRDefault="009D47C7" w:rsidP="00682496">
            <w:pPr>
              <w:pStyle w:val="H3Subhead"/>
              <w:shd w:val="clear" w:color="auto" w:fill="auto"/>
              <w:spacing w:line="240" w:lineRule="auto"/>
              <w:jc w:val="both"/>
              <w:rPr>
                <w:rFonts w:asciiTheme="minorHAnsi" w:hAnsiTheme="minorHAnsi" w:cstheme="minorHAnsi"/>
                <w:i w:val="0"/>
                <w:iCs w:val="0"/>
                <w:color w:val="000000" w:themeColor="text1"/>
                <w:rtl/>
                <w:lang w:bidi="he-IL"/>
              </w:rPr>
            </w:pPr>
          </w:p>
        </w:tc>
        <w:tc>
          <w:tcPr>
            <w:tcW w:w="2997" w:type="dxa"/>
          </w:tcPr>
          <w:p w14:paraId="4C17A435" w14:textId="77777777" w:rsidR="009D47C7" w:rsidRPr="000B2D89" w:rsidRDefault="009D47C7" w:rsidP="00682496">
            <w:pPr>
              <w:pStyle w:val="H3Subhead"/>
              <w:shd w:val="clear" w:color="auto" w:fill="auto"/>
              <w:spacing w:line="240" w:lineRule="auto"/>
              <w:jc w:val="both"/>
              <w:rPr>
                <w:rFonts w:asciiTheme="minorHAnsi" w:hAnsiTheme="minorHAnsi" w:cstheme="minorHAnsi"/>
                <w:i w:val="0"/>
                <w:iCs w:val="0"/>
                <w:color w:val="000000" w:themeColor="text1"/>
                <w:rtl/>
                <w:lang w:bidi="he-IL"/>
              </w:rPr>
            </w:pPr>
          </w:p>
        </w:tc>
      </w:tr>
      <w:tr w:rsidR="009D47C7" w:rsidRPr="000B2D89" w14:paraId="0C43B6F5" w14:textId="77777777" w:rsidTr="00083300">
        <w:tc>
          <w:tcPr>
            <w:tcW w:w="2996" w:type="dxa"/>
          </w:tcPr>
          <w:p w14:paraId="0286B5F6" w14:textId="77777777" w:rsidR="009D47C7" w:rsidRPr="000B2D89" w:rsidRDefault="009D47C7" w:rsidP="00682496">
            <w:pPr>
              <w:pStyle w:val="H3Subhead"/>
              <w:shd w:val="clear" w:color="auto" w:fill="auto"/>
              <w:spacing w:line="240" w:lineRule="auto"/>
              <w:jc w:val="both"/>
              <w:rPr>
                <w:rFonts w:asciiTheme="minorHAnsi" w:hAnsiTheme="minorHAnsi" w:cstheme="minorHAnsi"/>
                <w:i w:val="0"/>
                <w:iCs w:val="0"/>
                <w:color w:val="000000" w:themeColor="text1"/>
                <w:rtl/>
                <w:lang w:bidi="he-IL"/>
              </w:rPr>
            </w:pPr>
          </w:p>
        </w:tc>
        <w:tc>
          <w:tcPr>
            <w:tcW w:w="2997" w:type="dxa"/>
          </w:tcPr>
          <w:p w14:paraId="04FF4110" w14:textId="77777777" w:rsidR="009D47C7" w:rsidRPr="000B2D89" w:rsidRDefault="009D47C7" w:rsidP="00682496">
            <w:pPr>
              <w:pStyle w:val="H3Subhead"/>
              <w:shd w:val="clear" w:color="auto" w:fill="auto"/>
              <w:spacing w:line="240" w:lineRule="auto"/>
              <w:jc w:val="both"/>
              <w:rPr>
                <w:rFonts w:asciiTheme="minorHAnsi" w:hAnsiTheme="minorHAnsi" w:cstheme="minorHAnsi"/>
                <w:i w:val="0"/>
                <w:iCs w:val="0"/>
                <w:color w:val="000000" w:themeColor="text1"/>
                <w:rtl/>
                <w:lang w:bidi="he-IL"/>
              </w:rPr>
            </w:pPr>
          </w:p>
        </w:tc>
        <w:tc>
          <w:tcPr>
            <w:tcW w:w="2997" w:type="dxa"/>
          </w:tcPr>
          <w:p w14:paraId="4F6FBA1C" w14:textId="77777777" w:rsidR="009D47C7" w:rsidRPr="000B2D89" w:rsidRDefault="009D47C7" w:rsidP="00682496">
            <w:pPr>
              <w:pStyle w:val="H3Subhead"/>
              <w:shd w:val="clear" w:color="auto" w:fill="auto"/>
              <w:spacing w:line="240" w:lineRule="auto"/>
              <w:jc w:val="both"/>
              <w:rPr>
                <w:rFonts w:asciiTheme="minorHAnsi" w:hAnsiTheme="minorHAnsi" w:cstheme="minorHAnsi"/>
                <w:i w:val="0"/>
                <w:iCs w:val="0"/>
                <w:color w:val="000000" w:themeColor="text1"/>
                <w:rtl/>
                <w:lang w:bidi="he-IL"/>
              </w:rPr>
            </w:pPr>
          </w:p>
        </w:tc>
      </w:tr>
    </w:tbl>
    <w:p w14:paraId="4DCBD2E8" w14:textId="606540CA" w:rsidR="00835F9C" w:rsidRPr="000B2D89" w:rsidRDefault="00835F9C" w:rsidP="00864F3C">
      <w:pPr>
        <w:spacing w:after="240" w:line="360" w:lineRule="auto"/>
        <w:rPr>
          <w:rFonts w:cstheme="minorHAnsi"/>
          <w:b/>
          <w:bCs/>
          <w:sz w:val="24"/>
          <w:szCs w:val="24"/>
        </w:rPr>
      </w:pPr>
    </w:p>
    <w:sectPr w:rsidR="00835F9C" w:rsidRPr="000B2D89" w:rsidSect="00E76493">
      <w:headerReference w:type="default" r:id="rId14"/>
      <w:footerReference w:type="default" r:id="rId15"/>
      <w:pgSz w:w="12240" w:h="15840"/>
      <w:pgMar w:top="851" w:right="1440" w:bottom="1440" w:left="1440" w:header="34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x Stein" w:date="2021-12-26T08:16:00Z" w:initials="AS">
    <w:p w14:paraId="22AF4A19" w14:textId="22A40688" w:rsidR="000619E3" w:rsidRDefault="000619E3">
      <w:pPr>
        <w:pStyle w:val="CommentText"/>
      </w:pPr>
      <w:r>
        <w:rPr>
          <w:rStyle w:val="CommentReference"/>
        </w:rPr>
        <w:annotationRef/>
      </w:r>
      <w:r>
        <w:t>This sentence feels incomplete – ‘In light of everything that has been written above’ suggests that a further goal will be outlined.</w:t>
      </w:r>
    </w:p>
  </w:comment>
  <w:comment w:id="1" w:author="Alex Stein" w:date="2021-12-25T13:03:00Z" w:initials="AS">
    <w:p w14:paraId="1D2E3B20" w14:textId="22B052EB" w:rsidR="00A276A0" w:rsidRDefault="00A276A0">
      <w:pPr>
        <w:pStyle w:val="CommentText"/>
        <w:rPr>
          <w:rtl/>
        </w:rPr>
      </w:pPr>
      <w:r>
        <w:rPr>
          <w:rStyle w:val="CommentReference"/>
        </w:rPr>
        <w:annotationRef/>
      </w:r>
      <w:r>
        <w:t>This is unclear.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AF4A19" w15:done="0"/>
  <w15:commentEx w15:paraId="1D2E3B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2A354" w16cex:dateUtc="2021-12-26T06:16:00Z"/>
  <w16cex:commentExtensible w16cex:durableId="25719522" w16cex:dateUtc="2021-12-25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AF4A19" w16cid:durableId="2572A354"/>
  <w16cid:commentId w16cid:paraId="1D2E3B20" w16cid:durableId="257195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97E0" w14:textId="77777777" w:rsidR="009D19B6" w:rsidRDefault="009D19B6" w:rsidP="00E76493">
      <w:pPr>
        <w:spacing w:after="0" w:line="240" w:lineRule="auto"/>
      </w:pPr>
      <w:r>
        <w:separator/>
      </w:r>
    </w:p>
  </w:endnote>
  <w:endnote w:type="continuationSeparator" w:id="0">
    <w:p w14:paraId="395A439A" w14:textId="77777777" w:rsidR="009D19B6" w:rsidRDefault="009D19B6" w:rsidP="00E76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yriad Pro Semibold">
    <w:altName w:val="Segoe UI"/>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594630"/>
      <w:docPartObj>
        <w:docPartGallery w:val="Page Numbers (Bottom of Page)"/>
        <w:docPartUnique/>
      </w:docPartObj>
    </w:sdtPr>
    <w:sdtEndPr>
      <w:rPr>
        <w:noProof/>
      </w:rPr>
    </w:sdtEndPr>
    <w:sdtContent>
      <w:p w14:paraId="7972EEB6" w14:textId="3A6D6366" w:rsidR="00B869CC" w:rsidRDefault="00B869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1798C" w14:textId="77777777" w:rsidR="00B869CC" w:rsidRDefault="00B86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A529" w14:textId="77777777" w:rsidR="009D19B6" w:rsidRDefault="009D19B6" w:rsidP="00E76493">
      <w:pPr>
        <w:spacing w:after="0" w:line="240" w:lineRule="auto"/>
      </w:pPr>
      <w:r>
        <w:separator/>
      </w:r>
    </w:p>
  </w:footnote>
  <w:footnote w:type="continuationSeparator" w:id="0">
    <w:p w14:paraId="19216E58" w14:textId="77777777" w:rsidR="009D19B6" w:rsidRDefault="009D19B6" w:rsidP="00E76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F48D" w14:textId="1D60DC72" w:rsidR="004D226B" w:rsidRDefault="004D226B" w:rsidP="004D226B">
    <w:pPr>
      <w:pStyle w:val="Header"/>
      <w:jc w:val="center"/>
      <w:rPr>
        <w:rFonts w:cstheme="minorHAnsi"/>
        <w:sz w:val="24"/>
        <w:szCs w:val="24"/>
      </w:rPr>
    </w:pPr>
    <w:r>
      <w:rPr>
        <w:noProof/>
      </w:rPr>
      <w:drawing>
        <wp:anchor distT="0" distB="0" distL="114300" distR="114300" simplePos="0" relativeHeight="251658240" behindDoc="0" locked="0" layoutInCell="1" allowOverlap="1" wp14:anchorId="0B3FCC84" wp14:editId="38584A00">
          <wp:simplePos x="0" y="0"/>
          <wp:positionH relativeFrom="column">
            <wp:posOffset>-437515</wp:posOffset>
          </wp:positionH>
          <wp:positionV relativeFrom="paragraph">
            <wp:posOffset>4445</wp:posOffset>
          </wp:positionV>
          <wp:extent cx="1398905" cy="564515"/>
          <wp:effectExtent l="0" t="0" r="0" b="0"/>
          <wp:wrapThrough wrapText="bothSides">
            <wp:wrapPolygon edited="0">
              <wp:start x="2647" y="1458"/>
              <wp:lineTo x="1177" y="6560"/>
              <wp:lineTo x="294" y="10934"/>
              <wp:lineTo x="588" y="14578"/>
              <wp:lineTo x="2647" y="18223"/>
              <wp:lineTo x="2941" y="19681"/>
              <wp:lineTo x="6177" y="19681"/>
              <wp:lineTo x="15590" y="18223"/>
              <wp:lineTo x="21178" y="16765"/>
              <wp:lineTo x="21178" y="4373"/>
              <wp:lineTo x="20002" y="3645"/>
              <wp:lineTo x="6471" y="1458"/>
              <wp:lineTo x="2647" y="1458"/>
            </wp:wrapPolygon>
          </wp:wrapThrough>
          <wp:docPr id="14" name="Picture 14" descr="A picture containing text&#10;&#10;Description automatically generated">
            <a:extLst xmlns:a="http://schemas.openxmlformats.org/drawingml/2006/main">
              <a:ext uri="{FF2B5EF4-FFF2-40B4-BE49-F238E27FC236}">
                <a16:creationId xmlns:a16="http://schemas.microsoft.com/office/drawing/2014/main" id="{24E89DA2-D5BC-464F-B2C7-6C33BF1D3285}"/>
              </a:ext>
            </a:extLst>
          </wp:docPr>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10;&#10;Description automatically generated">
                    <a:extLst>
                      <a:ext uri="{FF2B5EF4-FFF2-40B4-BE49-F238E27FC236}">
                        <a16:creationId xmlns:a16="http://schemas.microsoft.com/office/drawing/2014/main" id="{24E89DA2-D5BC-464F-B2C7-6C33BF1D3285}"/>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905" cy="564515"/>
                  </a:xfrm>
                  <a:prstGeom prst="rect">
                    <a:avLst/>
                  </a:prstGeom>
                </pic:spPr>
              </pic:pic>
            </a:graphicData>
          </a:graphic>
          <wp14:sizeRelH relativeFrom="page">
            <wp14:pctWidth>0</wp14:pctWidth>
          </wp14:sizeRelH>
          <wp14:sizeRelV relativeFrom="page">
            <wp14:pctHeight>0</wp14:pctHeight>
          </wp14:sizeRelV>
        </wp:anchor>
      </w:drawing>
    </w:r>
  </w:p>
  <w:p w14:paraId="1E658E9B" w14:textId="77777777" w:rsidR="004D226B" w:rsidRDefault="004D226B" w:rsidP="004D226B">
    <w:pPr>
      <w:pStyle w:val="Header"/>
      <w:jc w:val="center"/>
      <w:rPr>
        <w:rFonts w:cstheme="minorHAnsi"/>
        <w:sz w:val="24"/>
        <w:szCs w:val="24"/>
      </w:rPr>
    </w:pPr>
  </w:p>
  <w:p w14:paraId="6E3DC6BE" w14:textId="54249035" w:rsidR="004D226B" w:rsidRDefault="00725CB5" w:rsidP="004D226B">
    <w:pPr>
      <w:pStyle w:val="Header"/>
      <w:jc w:val="center"/>
      <w:rPr>
        <w:rFonts w:cstheme="minorHAnsi"/>
        <w:sz w:val="24"/>
        <w:szCs w:val="24"/>
      </w:rPr>
    </w:pPr>
    <w:r>
      <w:rPr>
        <w:rFonts w:ascii="Myriad Pro Semibold" w:hAnsi="Myriad Pro Semibold" w:cs="Calibri"/>
        <w:b/>
        <w:bCs/>
        <w:noProof/>
        <w:color w:val="000000" w:themeColor="text1"/>
        <w:sz w:val="32"/>
        <w:szCs w:val="32"/>
      </w:rPr>
      <mc:AlternateContent>
        <mc:Choice Requires="wps">
          <w:drawing>
            <wp:anchor distT="0" distB="0" distL="114300" distR="114300" simplePos="0" relativeHeight="251660288" behindDoc="0" locked="0" layoutInCell="1" allowOverlap="1" wp14:anchorId="13E3448A" wp14:editId="78FD9FDD">
              <wp:simplePos x="0" y="0"/>
              <wp:positionH relativeFrom="margin">
                <wp:align>right</wp:align>
              </wp:positionH>
              <wp:positionV relativeFrom="paragraph">
                <wp:posOffset>214050</wp:posOffset>
              </wp:positionV>
              <wp:extent cx="6400165" cy="7620"/>
              <wp:effectExtent l="0" t="0" r="19685" b="30480"/>
              <wp:wrapNone/>
              <wp:docPr id="4" name="Straight Connector 4"/>
              <wp:cNvGraphicFramePr/>
              <a:graphic xmlns:a="http://schemas.openxmlformats.org/drawingml/2006/main">
                <a:graphicData uri="http://schemas.microsoft.com/office/word/2010/wordprocessingShape">
                  <wps:wsp>
                    <wps:cNvCnPr/>
                    <wps:spPr>
                      <a:xfrm flipV="1">
                        <a:off x="0" y="0"/>
                        <a:ext cx="6400165" cy="762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w:pict>
            <v:line id="Straight Connector 4"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404040 [2429]" from="452.75pt,16.85pt" to="956.7pt,17.45pt" w14:anchorId="69E16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">
              <v:stroke joinstyle="miter"/>
              <w10:wrap anchorx="margin"/>
            </v:line>
          </w:pict>
        </mc:Fallback>
      </mc:AlternateContent>
    </w:r>
  </w:p>
  <w:p w14:paraId="0C7C5AB0" w14:textId="24E3D9BB" w:rsidR="00E76493" w:rsidRPr="00281C16" w:rsidRDefault="00E76493" w:rsidP="004D226B">
    <w:pPr>
      <w:pStyle w:val="Header"/>
      <w:jc w:val="center"/>
      <w:rPr>
        <w:rFonts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078"/>
    <w:multiLevelType w:val="hybridMultilevel"/>
    <w:tmpl w:val="3952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B23F8"/>
    <w:multiLevelType w:val="hybridMultilevel"/>
    <w:tmpl w:val="84A66EB0"/>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F100B5"/>
    <w:multiLevelType w:val="hybridMultilevel"/>
    <w:tmpl w:val="B448B334"/>
    <w:lvl w:ilvl="0" w:tplc="43A22AE4">
      <w:start w:val="1"/>
      <w:numFmt w:val="decimal"/>
      <w:lvlText w:val="%1."/>
      <w:lvlJc w:val="left"/>
      <w:pPr>
        <w:ind w:left="720" w:hanging="360"/>
      </w:pPr>
    </w:lvl>
    <w:lvl w:ilvl="1" w:tplc="E8A6C1A4">
      <w:start w:val="1"/>
      <w:numFmt w:val="lowerLetter"/>
      <w:lvlText w:val="%2."/>
      <w:lvlJc w:val="left"/>
      <w:pPr>
        <w:ind w:left="1440" w:hanging="360"/>
      </w:pPr>
    </w:lvl>
    <w:lvl w:ilvl="2" w:tplc="27C294AA">
      <w:start w:val="1"/>
      <w:numFmt w:val="lowerRoman"/>
      <w:lvlText w:val="%3."/>
      <w:lvlJc w:val="right"/>
      <w:pPr>
        <w:ind w:left="2160" w:hanging="180"/>
      </w:pPr>
    </w:lvl>
    <w:lvl w:ilvl="3" w:tplc="D9B21FDA">
      <w:start w:val="1"/>
      <w:numFmt w:val="decimal"/>
      <w:lvlText w:val="%4."/>
      <w:lvlJc w:val="left"/>
      <w:pPr>
        <w:ind w:left="2880" w:hanging="360"/>
      </w:pPr>
    </w:lvl>
    <w:lvl w:ilvl="4" w:tplc="57E2CD40">
      <w:start w:val="1"/>
      <w:numFmt w:val="lowerLetter"/>
      <w:lvlText w:val="%5."/>
      <w:lvlJc w:val="left"/>
      <w:pPr>
        <w:ind w:left="3600" w:hanging="360"/>
      </w:pPr>
    </w:lvl>
    <w:lvl w:ilvl="5" w:tplc="C7FA7606">
      <w:start w:val="1"/>
      <w:numFmt w:val="lowerRoman"/>
      <w:lvlText w:val="%6."/>
      <w:lvlJc w:val="right"/>
      <w:pPr>
        <w:ind w:left="4320" w:hanging="180"/>
      </w:pPr>
    </w:lvl>
    <w:lvl w:ilvl="6" w:tplc="5EEAB4BA">
      <w:start w:val="1"/>
      <w:numFmt w:val="decimal"/>
      <w:lvlText w:val="%7."/>
      <w:lvlJc w:val="left"/>
      <w:pPr>
        <w:ind w:left="5040" w:hanging="360"/>
      </w:pPr>
    </w:lvl>
    <w:lvl w:ilvl="7" w:tplc="E95E6652">
      <w:start w:val="1"/>
      <w:numFmt w:val="lowerLetter"/>
      <w:lvlText w:val="%8."/>
      <w:lvlJc w:val="left"/>
      <w:pPr>
        <w:ind w:left="5760" w:hanging="360"/>
      </w:pPr>
    </w:lvl>
    <w:lvl w:ilvl="8" w:tplc="E7F891E6">
      <w:start w:val="1"/>
      <w:numFmt w:val="lowerRoman"/>
      <w:lvlText w:val="%9."/>
      <w:lvlJc w:val="right"/>
      <w:pPr>
        <w:ind w:left="6480" w:hanging="180"/>
      </w:pPr>
    </w:lvl>
  </w:abstractNum>
  <w:abstractNum w:abstractNumId="3" w15:restartNumberingAfterBreak="0">
    <w:nsid w:val="0FAA1DF2"/>
    <w:multiLevelType w:val="hybridMultilevel"/>
    <w:tmpl w:val="1770964C"/>
    <w:lvl w:ilvl="0" w:tplc="5844B16A">
      <w:start w:val="1"/>
      <w:numFmt w:val="bullet"/>
      <w:lvlText w:val="·"/>
      <w:lvlJc w:val="left"/>
      <w:pPr>
        <w:ind w:left="720" w:hanging="360"/>
      </w:pPr>
      <w:rPr>
        <w:rFonts w:ascii="Symbol" w:hAnsi="Symbol" w:hint="default"/>
      </w:rPr>
    </w:lvl>
    <w:lvl w:ilvl="1" w:tplc="C3FAE8D6">
      <w:start w:val="1"/>
      <w:numFmt w:val="bullet"/>
      <w:lvlText w:val="o"/>
      <w:lvlJc w:val="left"/>
      <w:pPr>
        <w:ind w:left="1440" w:hanging="360"/>
      </w:pPr>
      <w:rPr>
        <w:rFonts w:ascii="Courier New" w:hAnsi="Courier New" w:hint="default"/>
      </w:rPr>
    </w:lvl>
    <w:lvl w:ilvl="2" w:tplc="E99EE1A0">
      <w:start w:val="1"/>
      <w:numFmt w:val="bullet"/>
      <w:lvlText w:val=""/>
      <w:lvlJc w:val="left"/>
      <w:pPr>
        <w:ind w:left="2160" w:hanging="360"/>
      </w:pPr>
      <w:rPr>
        <w:rFonts w:ascii="Wingdings" w:hAnsi="Wingdings" w:hint="default"/>
      </w:rPr>
    </w:lvl>
    <w:lvl w:ilvl="3" w:tplc="3F5E5E1A">
      <w:start w:val="1"/>
      <w:numFmt w:val="bullet"/>
      <w:lvlText w:val=""/>
      <w:lvlJc w:val="left"/>
      <w:pPr>
        <w:ind w:left="2880" w:hanging="360"/>
      </w:pPr>
      <w:rPr>
        <w:rFonts w:ascii="Symbol" w:hAnsi="Symbol" w:hint="default"/>
      </w:rPr>
    </w:lvl>
    <w:lvl w:ilvl="4" w:tplc="89FE669A">
      <w:start w:val="1"/>
      <w:numFmt w:val="bullet"/>
      <w:lvlText w:val="o"/>
      <w:lvlJc w:val="left"/>
      <w:pPr>
        <w:ind w:left="3600" w:hanging="360"/>
      </w:pPr>
      <w:rPr>
        <w:rFonts w:ascii="Courier New" w:hAnsi="Courier New" w:hint="default"/>
      </w:rPr>
    </w:lvl>
    <w:lvl w:ilvl="5" w:tplc="A7249D58">
      <w:start w:val="1"/>
      <w:numFmt w:val="bullet"/>
      <w:lvlText w:val=""/>
      <w:lvlJc w:val="left"/>
      <w:pPr>
        <w:ind w:left="4320" w:hanging="360"/>
      </w:pPr>
      <w:rPr>
        <w:rFonts w:ascii="Wingdings" w:hAnsi="Wingdings" w:hint="default"/>
      </w:rPr>
    </w:lvl>
    <w:lvl w:ilvl="6" w:tplc="BFA6E288">
      <w:start w:val="1"/>
      <w:numFmt w:val="bullet"/>
      <w:lvlText w:val=""/>
      <w:lvlJc w:val="left"/>
      <w:pPr>
        <w:ind w:left="5040" w:hanging="360"/>
      </w:pPr>
      <w:rPr>
        <w:rFonts w:ascii="Symbol" w:hAnsi="Symbol" w:hint="default"/>
      </w:rPr>
    </w:lvl>
    <w:lvl w:ilvl="7" w:tplc="214EFEA8">
      <w:start w:val="1"/>
      <w:numFmt w:val="bullet"/>
      <w:lvlText w:val="o"/>
      <w:lvlJc w:val="left"/>
      <w:pPr>
        <w:ind w:left="5760" w:hanging="360"/>
      </w:pPr>
      <w:rPr>
        <w:rFonts w:ascii="Courier New" w:hAnsi="Courier New" w:hint="default"/>
      </w:rPr>
    </w:lvl>
    <w:lvl w:ilvl="8" w:tplc="398C3268">
      <w:start w:val="1"/>
      <w:numFmt w:val="bullet"/>
      <w:lvlText w:val=""/>
      <w:lvlJc w:val="left"/>
      <w:pPr>
        <w:ind w:left="6480" w:hanging="360"/>
      </w:pPr>
      <w:rPr>
        <w:rFonts w:ascii="Wingdings" w:hAnsi="Wingdings" w:hint="default"/>
      </w:rPr>
    </w:lvl>
  </w:abstractNum>
  <w:abstractNum w:abstractNumId="4" w15:restartNumberingAfterBreak="0">
    <w:nsid w:val="14FB19F2"/>
    <w:multiLevelType w:val="hybridMultilevel"/>
    <w:tmpl w:val="09F07FE6"/>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21031"/>
    <w:multiLevelType w:val="hybridMultilevel"/>
    <w:tmpl w:val="C9B4A248"/>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C1B39"/>
    <w:multiLevelType w:val="multilevel"/>
    <w:tmpl w:val="EC5C3F2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375055"/>
    <w:multiLevelType w:val="hybridMultilevel"/>
    <w:tmpl w:val="0F9E6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E43B73"/>
    <w:multiLevelType w:val="hybridMultilevel"/>
    <w:tmpl w:val="CBB2E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3C386B"/>
    <w:multiLevelType w:val="hybridMultilevel"/>
    <w:tmpl w:val="3CA4E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DD20A3"/>
    <w:multiLevelType w:val="hybridMultilevel"/>
    <w:tmpl w:val="21D42FC8"/>
    <w:lvl w:ilvl="0" w:tplc="8A3E0D4E">
      <w:start w:val="1"/>
      <w:numFmt w:val="decimal"/>
      <w:lvlText w:val="%1."/>
      <w:lvlJc w:val="left"/>
      <w:pPr>
        <w:ind w:left="360" w:hanging="360"/>
      </w:pPr>
      <w:rPr>
        <w:rFonts w:hint="default"/>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357693"/>
    <w:multiLevelType w:val="hybridMultilevel"/>
    <w:tmpl w:val="6316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6525A"/>
    <w:multiLevelType w:val="hybridMultilevel"/>
    <w:tmpl w:val="3984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94964"/>
    <w:multiLevelType w:val="hybridMultilevel"/>
    <w:tmpl w:val="D1E86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B3669"/>
    <w:multiLevelType w:val="hybridMultilevel"/>
    <w:tmpl w:val="3BBE6950"/>
    <w:lvl w:ilvl="0" w:tplc="A6022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F6F82"/>
    <w:multiLevelType w:val="hybridMultilevel"/>
    <w:tmpl w:val="2A7407EC"/>
    <w:lvl w:ilvl="0" w:tplc="2B48D40C">
      <w:start w:val="1"/>
      <w:numFmt w:val="bullet"/>
      <w:lvlText w:val="·"/>
      <w:lvlJc w:val="left"/>
      <w:pPr>
        <w:ind w:left="720" w:hanging="360"/>
      </w:pPr>
      <w:rPr>
        <w:rFonts w:ascii="Symbol" w:hAnsi="Symbol" w:hint="default"/>
      </w:rPr>
    </w:lvl>
    <w:lvl w:ilvl="1" w:tplc="8FC2864A">
      <w:start w:val="1"/>
      <w:numFmt w:val="bullet"/>
      <w:lvlText w:val="o"/>
      <w:lvlJc w:val="left"/>
      <w:pPr>
        <w:ind w:left="1440" w:hanging="360"/>
      </w:pPr>
      <w:rPr>
        <w:rFonts w:ascii="Courier New" w:hAnsi="Courier New" w:hint="default"/>
      </w:rPr>
    </w:lvl>
    <w:lvl w:ilvl="2" w:tplc="41363E52">
      <w:start w:val="1"/>
      <w:numFmt w:val="bullet"/>
      <w:lvlText w:val=""/>
      <w:lvlJc w:val="left"/>
      <w:pPr>
        <w:ind w:left="2160" w:hanging="360"/>
      </w:pPr>
      <w:rPr>
        <w:rFonts w:ascii="Wingdings" w:hAnsi="Wingdings" w:hint="default"/>
      </w:rPr>
    </w:lvl>
    <w:lvl w:ilvl="3" w:tplc="5CFA7AF4">
      <w:start w:val="1"/>
      <w:numFmt w:val="bullet"/>
      <w:lvlText w:val=""/>
      <w:lvlJc w:val="left"/>
      <w:pPr>
        <w:ind w:left="2880" w:hanging="360"/>
      </w:pPr>
      <w:rPr>
        <w:rFonts w:ascii="Symbol" w:hAnsi="Symbol" w:hint="default"/>
      </w:rPr>
    </w:lvl>
    <w:lvl w:ilvl="4" w:tplc="5AEEBF6A">
      <w:start w:val="1"/>
      <w:numFmt w:val="bullet"/>
      <w:lvlText w:val="o"/>
      <w:lvlJc w:val="left"/>
      <w:pPr>
        <w:ind w:left="3600" w:hanging="360"/>
      </w:pPr>
      <w:rPr>
        <w:rFonts w:ascii="Courier New" w:hAnsi="Courier New" w:hint="default"/>
      </w:rPr>
    </w:lvl>
    <w:lvl w:ilvl="5" w:tplc="BC8CDA00">
      <w:start w:val="1"/>
      <w:numFmt w:val="bullet"/>
      <w:lvlText w:val=""/>
      <w:lvlJc w:val="left"/>
      <w:pPr>
        <w:ind w:left="4320" w:hanging="360"/>
      </w:pPr>
      <w:rPr>
        <w:rFonts w:ascii="Wingdings" w:hAnsi="Wingdings" w:hint="default"/>
      </w:rPr>
    </w:lvl>
    <w:lvl w:ilvl="6" w:tplc="E85828CA">
      <w:start w:val="1"/>
      <w:numFmt w:val="bullet"/>
      <w:lvlText w:val=""/>
      <w:lvlJc w:val="left"/>
      <w:pPr>
        <w:ind w:left="5040" w:hanging="360"/>
      </w:pPr>
      <w:rPr>
        <w:rFonts w:ascii="Symbol" w:hAnsi="Symbol" w:hint="default"/>
      </w:rPr>
    </w:lvl>
    <w:lvl w:ilvl="7" w:tplc="51488E22">
      <w:start w:val="1"/>
      <w:numFmt w:val="bullet"/>
      <w:lvlText w:val="o"/>
      <w:lvlJc w:val="left"/>
      <w:pPr>
        <w:ind w:left="5760" w:hanging="360"/>
      </w:pPr>
      <w:rPr>
        <w:rFonts w:ascii="Courier New" w:hAnsi="Courier New" w:hint="default"/>
      </w:rPr>
    </w:lvl>
    <w:lvl w:ilvl="8" w:tplc="50C4E3AA">
      <w:start w:val="1"/>
      <w:numFmt w:val="bullet"/>
      <w:lvlText w:val=""/>
      <w:lvlJc w:val="left"/>
      <w:pPr>
        <w:ind w:left="6480" w:hanging="360"/>
      </w:pPr>
      <w:rPr>
        <w:rFonts w:ascii="Wingdings" w:hAnsi="Wingdings" w:hint="default"/>
      </w:rPr>
    </w:lvl>
  </w:abstractNum>
  <w:abstractNum w:abstractNumId="16" w15:restartNumberingAfterBreak="0">
    <w:nsid w:val="5D08387F"/>
    <w:multiLevelType w:val="hybridMultilevel"/>
    <w:tmpl w:val="62A8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F52D9"/>
    <w:multiLevelType w:val="hybridMultilevel"/>
    <w:tmpl w:val="32181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B14591"/>
    <w:multiLevelType w:val="hybridMultilevel"/>
    <w:tmpl w:val="3E6E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076C18"/>
    <w:multiLevelType w:val="hybridMultilevel"/>
    <w:tmpl w:val="20EE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C3757"/>
    <w:multiLevelType w:val="hybridMultilevel"/>
    <w:tmpl w:val="7D049E7C"/>
    <w:lvl w:ilvl="0" w:tplc="A6022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01B93"/>
    <w:multiLevelType w:val="hybridMultilevel"/>
    <w:tmpl w:val="1B7E3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421A3C"/>
    <w:multiLevelType w:val="hybridMultilevel"/>
    <w:tmpl w:val="7B525CEA"/>
    <w:lvl w:ilvl="0" w:tplc="A602260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6561F2B"/>
    <w:multiLevelType w:val="hybridMultilevel"/>
    <w:tmpl w:val="D99020B0"/>
    <w:lvl w:ilvl="0" w:tplc="8968EC6A">
      <w:start w:val="1"/>
      <w:numFmt w:val="bullet"/>
      <w:lvlText w:val=""/>
      <w:lvlJc w:val="left"/>
      <w:pPr>
        <w:ind w:left="720" w:hanging="360"/>
      </w:pPr>
      <w:rPr>
        <w:rFonts w:ascii="Symbol" w:hAnsi="Symbol" w:hint="default"/>
        <w:b w:val="0"/>
        <w:bCs w:val="0"/>
        <w:i w:val="0"/>
        <w:iCs/>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0F65E5"/>
    <w:multiLevelType w:val="hybridMultilevel"/>
    <w:tmpl w:val="9A8A41E0"/>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D043CA"/>
    <w:multiLevelType w:val="hybridMultilevel"/>
    <w:tmpl w:val="A2DEBF84"/>
    <w:lvl w:ilvl="0" w:tplc="8968EC6A">
      <w:start w:val="1"/>
      <w:numFmt w:val="bullet"/>
      <w:lvlText w:val=""/>
      <w:lvlJc w:val="left"/>
      <w:pPr>
        <w:ind w:left="720" w:hanging="360"/>
      </w:pPr>
      <w:rPr>
        <w:rFonts w:ascii="Symbol" w:hAnsi="Symbol" w:hint="default"/>
        <w:b w:val="0"/>
        <w:bCs w:val="0"/>
        <w:i w:val="0"/>
        <w:iCs/>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36292A"/>
    <w:multiLevelType w:val="hybridMultilevel"/>
    <w:tmpl w:val="3262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C2C61"/>
    <w:multiLevelType w:val="hybridMultilevel"/>
    <w:tmpl w:val="9C4A7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5"/>
  </w:num>
  <w:num w:numId="4">
    <w:abstractNumId w:val="22"/>
  </w:num>
  <w:num w:numId="5">
    <w:abstractNumId w:val="14"/>
  </w:num>
  <w:num w:numId="6">
    <w:abstractNumId w:val="20"/>
  </w:num>
  <w:num w:numId="7">
    <w:abstractNumId w:val="23"/>
  </w:num>
  <w:num w:numId="8">
    <w:abstractNumId w:val="18"/>
  </w:num>
  <w:num w:numId="9">
    <w:abstractNumId w:val="19"/>
  </w:num>
  <w:num w:numId="10">
    <w:abstractNumId w:val="25"/>
  </w:num>
  <w:num w:numId="11">
    <w:abstractNumId w:val="16"/>
  </w:num>
  <w:num w:numId="12">
    <w:abstractNumId w:val="10"/>
  </w:num>
  <w:num w:numId="13">
    <w:abstractNumId w:val="17"/>
  </w:num>
  <w:num w:numId="14">
    <w:abstractNumId w:val="21"/>
  </w:num>
  <w:num w:numId="15">
    <w:abstractNumId w:val="1"/>
  </w:num>
  <w:num w:numId="16">
    <w:abstractNumId w:val="26"/>
  </w:num>
  <w:num w:numId="17">
    <w:abstractNumId w:val="13"/>
  </w:num>
  <w:num w:numId="18">
    <w:abstractNumId w:val="5"/>
  </w:num>
  <w:num w:numId="19">
    <w:abstractNumId w:val="24"/>
  </w:num>
  <w:num w:numId="20">
    <w:abstractNumId w:val="11"/>
  </w:num>
  <w:num w:numId="21">
    <w:abstractNumId w:val="6"/>
  </w:num>
  <w:num w:numId="22">
    <w:abstractNumId w:val="0"/>
  </w:num>
  <w:num w:numId="23">
    <w:abstractNumId w:val="4"/>
  </w:num>
  <w:num w:numId="24">
    <w:abstractNumId w:val="8"/>
  </w:num>
  <w:num w:numId="25">
    <w:abstractNumId w:val="27"/>
  </w:num>
  <w:num w:numId="26">
    <w:abstractNumId w:val="9"/>
  </w:num>
  <w:num w:numId="27">
    <w:abstractNumId w:val="12"/>
  </w:num>
  <w:num w:numId="2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Stein">
    <w15:presenceInfo w15:providerId="Windows Live" w15:userId="1a097a55ff2bf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tzQ1NzO2sDA1MTdX0lEKTi0uzszPAykwrwUA/uyHkiwAAAA="/>
  </w:docVars>
  <w:rsids>
    <w:rsidRoot w:val="00835F9C"/>
    <w:rsid w:val="0000258F"/>
    <w:rsid w:val="00003FAA"/>
    <w:rsid w:val="0003605A"/>
    <w:rsid w:val="00052BAA"/>
    <w:rsid w:val="00055872"/>
    <w:rsid w:val="000619E3"/>
    <w:rsid w:val="000715DB"/>
    <w:rsid w:val="00077B9E"/>
    <w:rsid w:val="000826E8"/>
    <w:rsid w:val="000A6E53"/>
    <w:rsid w:val="000B2D89"/>
    <w:rsid w:val="000B46FC"/>
    <w:rsid w:val="0015287E"/>
    <w:rsid w:val="00155D94"/>
    <w:rsid w:val="00156518"/>
    <w:rsid w:val="0016587D"/>
    <w:rsid w:val="0016625D"/>
    <w:rsid w:val="00170FA9"/>
    <w:rsid w:val="00183209"/>
    <w:rsid w:val="00193BD9"/>
    <w:rsid w:val="001A7450"/>
    <w:rsid w:val="001B1D95"/>
    <w:rsid w:val="001D1754"/>
    <w:rsid w:val="001D5551"/>
    <w:rsid w:val="001E5A9B"/>
    <w:rsid w:val="00266498"/>
    <w:rsid w:val="002761A1"/>
    <w:rsid w:val="00281C16"/>
    <w:rsid w:val="00294E96"/>
    <w:rsid w:val="002974DC"/>
    <w:rsid w:val="002A14C4"/>
    <w:rsid w:val="002F3194"/>
    <w:rsid w:val="002F5C94"/>
    <w:rsid w:val="002F7203"/>
    <w:rsid w:val="00300C74"/>
    <w:rsid w:val="00303D40"/>
    <w:rsid w:val="00313785"/>
    <w:rsid w:val="00325C7E"/>
    <w:rsid w:val="00333F63"/>
    <w:rsid w:val="003362BB"/>
    <w:rsid w:val="00360707"/>
    <w:rsid w:val="003675B4"/>
    <w:rsid w:val="00382DDF"/>
    <w:rsid w:val="003875B7"/>
    <w:rsid w:val="003A563E"/>
    <w:rsid w:val="003E1279"/>
    <w:rsid w:val="003F450B"/>
    <w:rsid w:val="003F5485"/>
    <w:rsid w:val="00411F94"/>
    <w:rsid w:val="004156D2"/>
    <w:rsid w:val="00424BED"/>
    <w:rsid w:val="0042689E"/>
    <w:rsid w:val="004378C8"/>
    <w:rsid w:val="00441A9F"/>
    <w:rsid w:val="004624DB"/>
    <w:rsid w:val="00476904"/>
    <w:rsid w:val="00477C46"/>
    <w:rsid w:val="00482874"/>
    <w:rsid w:val="0049415D"/>
    <w:rsid w:val="00494386"/>
    <w:rsid w:val="004A12F5"/>
    <w:rsid w:val="004B1286"/>
    <w:rsid w:val="004B71DA"/>
    <w:rsid w:val="004D226B"/>
    <w:rsid w:val="004D2C97"/>
    <w:rsid w:val="0050411F"/>
    <w:rsid w:val="00515362"/>
    <w:rsid w:val="005164A7"/>
    <w:rsid w:val="00541A89"/>
    <w:rsid w:val="00565A8F"/>
    <w:rsid w:val="00567394"/>
    <w:rsid w:val="00573455"/>
    <w:rsid w:val="00592A22"/>
    <w:rsid w:val="005A4F28"/>
    <w:rsid w:val="005A79C9"/>
    <w:rsid w:val="005B6F7D"/>
    <w:rsid w:val="005C1631"/>
    <w:rsid w:val="005D742A"/>
    <w:rsid w:val="005E7F4E"/>
    <w:rsid w:val="006053FA"/>
    <w:rsid w:val="00612383"/>
    <w:rsid w:val="00617237"/>
    <w:rsid w:val="00633C5A"/>
    <w:rsid w:val="00682496"/>
    <w:rsid w:val="006A537B"/>
    <w:rsid w:val="006E1D91"/>
    <w:rsid w:val="006F2914"/>
    <w:rsid w:val="00701E2E"/>
    <w:rsid w:val="00705058"/>
    <w:rsid w:val="0072080B"/>
    <w:rsid w:val="00725CB5"/>
    <w:rsid w:val="00741C43"/>
    <w:rsid w:val="00751D47"/>
    <w:rsid w:val="007600FD"/>
    <w:rsid w:val="00761F68"/>
    <w:rsid w:val="00765404"/>
    <w:rsid w:val="0077791B"/>
    <w:rsid w:val="00782B23"/>
    <w:rsid w:val="007A4CA9"/>
    <w:rsid w:val="007B5D85"/>
    <w:rsid w:val="007D027A"/>
    <w:rsid w:val="007D5042"/>
    <w:rsid w:val="00801261"/>
    <w:rsid w:val="00803531"/>
    <w:rsid w:val="0082181C"/>
    <w:rsid w:val="00835F9C"/>
    <w:rsid w:val="008544A9"/>
    <w:rsid w:val="00864F3C"/>
    <w:rsid w:val="0088417D"/>
    <w:rsid w:val="008906C3"/>
    <w:rsid w:val="008A67E3"/>
    <w:rsid w:val="008C6166"/>
    <w:rsid w:val="008D379C"/>
    <w:rsid w:val="0090209D"/>
    <w:rsid w:val="00915A6A"/>
    <w:rsid w:val="00916E1C"/>
    <w:rsid w:val="00927A54"/>
    <w:rsid w:val="009A56B6"/>
    <w:rsid w:val="009D19B6"/>
    <w:rsid w:val="009D47C7"/>
    <w:rsid w:val="009E5500"/>
    <w:rsid w:val="00A11736"/>
    <w:rsid w:val="00A276A0"/>
    <w:rsid w:val="00A40A77"/>
    <w:rsid w:val="00A65928"/>
    <w:rsid w:val="00A9546C"/>
    <w:rsid w:val="00AB07B5"/>
    <w:rsid w:val="00AD5C57"/>
    <w:rsid w:val="00AD6F32"/>
    <w:rsid w:val="00AD7708"/>
    <w:rsid w:val="00AF462C"/>
    <w:rsid w:val="00B109C3"/>
    <w:rsid w:val="00B1615B"/>
    <w:rsid w:val="00B22045"/>
    <w:rsid w:val="00B56BF4"/>
    <w:rsid w:val="00B63507"/>
    <w:rsid w:val="00B869CC"/>
    <w:rsid w:val="00B93DC9"/>
    <w:rsid w:val="00BA68D8"/>
    <w:rsid w:val="00BF57B6"/>
    <w:rsid w:val="00C17FE4"/>
    <w:rsid w:val="00C511DB"/>
    <w:rsid w:val="00C53478"/>
    <w:rsid w:val="00C61327"/>
    <w:rsid w:val="00C63944"/>
    <w:rsid w:val="00C828D5"/>
    <w:rsid w:val="00CA2791"/>
    <w:rsid w:val="00CD5265"/>
    <w:rsid w:val="00D308A7"/>
    <w:rsid w:val="00D45E9A"/>
    <w:rsid w:val="00D5655C"/>
    <w:rsid w:val="00D936A0"/>
    <w:rsid w:val="00DA7310"/>
    <w:rsid w:val="00DE0BE3"/>
    <w:rsid w:val="00DE5E78"/>
    <w:rsid w:val="00E10651"/>
    <w:rsid w:val="00E15470"/>
    <w:rsid w:val="00E6017D"/>
    <w:rsid w:val="00E76493"/>
    <w:rsid w:val="00EB0613"/>
    <w:rsid w:val="00EC3B46"/>
    <w:rsid w:val="00F1343D"/>
    <w:rsid w:val="00F470B7"/>
    <w:rsid w:val="00F65DBB"/>
    <w:rsid w:val="00F77D62"/>
    <w:rsid w:val="00FA6228"/>
    <w:rsid w:val="0270FDCB"/>
    <w:rsid w:val="02F6D21D"/>
    <w:rsid w:val="0B4F4633"/>
    <w:rsid w:val="0CCA41AB"/>
    <w:rsid w:val="17FAEF43"/>
    <w:rsid w:val="186B0B7B"/>
    <w:rsid w:val="1C08F3C3"/>
    <w:rsid w:val="1C366A61"/>
    <w:rsid w:val="1D754A66"/>
    <w:rsid w:val="1E1F457A"/>
    <w:rsid w:val="1F2A4324"/>
    <w:rsid w:val="2B8B5860"/>
    <w:rsid w:val="2E93D091"/>
    <w:rsid w:val="2EB30937"/>
    <w:rsid w:val="31CFFA42"/>
    <w:rsid w:val="32B64AA1"/>
    <w:rsid w:val="35F2470D"/>
    <w:rsid w:val="375EFA99"/>
    <w:rsid w:val="3A91C158"/>
    <w:rsid w:val="3B3FC671"/>
    <w:rsid w:val="3DAB091C"/>
    <w:rsid w:val="3E210224"/>
    <w:rsid w:val="410DAD8A"/>
    <w:rsid w:val="422460FD"/>
    <w:rsid w:val="45C51411"/>
    <w:rsid w:val="45E9DA43"/>
    <w:rsid w:val="4772CAF8"/>
    <w:rsid w:val="4A0A94BC"/>
    <w:rsid w:val="4E4218DC"/>
    <w:rsid w:val="4F60969E"/>
    <w:rsid w:val="51D1DEA2"/>
    <w:rsid w:val="52BDB40F"/>
    <w:rsid w:val="530296A9"/>
    <w:rsid w:val="536DAF03"/>
    <w:rsid w:val="55BAF777"/>
    <w:rsid w:val="56A54FC5"/>
    <w:rsid w:val="5B78C0E8"/>
    <w:rsid w:val="5E1CF3AA"/>
    <w:rsid w:val="6078BF53"/>
    <w:rsid w:val="62148FB4"/>
    <w:rsid w:val="642EE353"/>
    <w:rsid w:val="65F57867"/>
    <w:rsid w:val="663FF369"/>
    <w:rsid w:val="66F15804"/>
    <w:rsid w:val="679148C8"/>
    <w:rsid w:val="67A774CC"/>
    <w:rsid w:val="68714949"/>
    <w:rsid w:val="6931DE86"/>
    <w:rsid w:val="6A184D83"/>
    <w:rsid w:val="6AC8E98A"/>
    <w:rsid w:val="6BCF8583"/>
    <w:rsid w:val="6D57EE68"/>
    <w:rsid w:val="7232A104"/>
    <w:rsid w:val="74104BBE"/>
    <w:rsid w:val="742BB2AA"/>
    <w:rsid w:val="76DDA731"/>
    <w:rsid w:val="77158B28"/>
    <w:rsid w:val="78A1E288"/>
    <w:rsid w:val="792AF006"/>
    <w:rsid w:val="7A3DB2E9"/>
    <w:rsid w:val="7AEBC037"/>
    <w:rsid w:val="7B660F9C"/>
    <w:rsid w:val="7C571EAB"/>
    <w:rsid w:val="7DB3F83F"/>
    <w:rsid w:val="7DBE77B3"/>
    <w:rsid w:val="7F7717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3B5D4"/>
  <w15:chartTrackingRefBased/>
  <w15:docId w15:val="{1538CFA4-3715-441C-87A6-F1871834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F9C"/>
    <w:pPr>
      <w:ind w:left="720"/>
      <w:contextualSpacing/>
    </w:pPr>
  </w:style>
  <w:style w:type="paragraph" w:styleId="NormalWeb">
    <w:name w:val="Normal (Web)"/>
    <w:basedOn w:val="Normal"/>
    <w:uiPriority w:val="99"/>
    <w:unhideWhenUsed/>
    <w:rsid w:val="00835F9C"/>
    <w:pPr>
      <w:spacing w:after="200" w:line="276" w:lineRule="auto"/>
    </w:pPr>
    <w:rPr>
      <w:rFonts w:ascii="Times New Roman" w:eastAsiaTheme="minorEastAsia" w:hAnsi="Times New Roman" w:cs="Times New Roman"/>
      <w:sz w:val="24"/>
      <w:szCs w:val="24"/>
      <w:lang w:bidi="ar-SA"/>
    </w:rPr>
  </w:style>
  <w:style w:type="paragraph" w:customStyle="1" w:styleId="H3Subhead">
    <w:name w:val="H3 Subhead"/>
    <w:qFormat/>
    <w:rsid w:val="00835F9C"/>
    <w:pPr>
      <w:shd w:val="clear" w:color="auto" w:fill="FFFFFF"/>
      <w:spacing w:after="0" w:line="400" w:lineRule="exact"/>
    </w:pPr>
    <w:rPr>
      <w:rFonts w:ascii="Calibri" w:eastAsia="MS Mincho" w:hAnsi="Calibri" w:cs="Times New Roman"/>
      <w:i/>
      <w:iCs/>
      <w:color w:val="127EA9"/>
      <w:sz w:val="24"/>
      <w:szCs w:val="24"/>
      <w:lang w:bidi="ar-SA"/>
    </w:rPr>
  </w:style>
  <w:style w:type="paragraph" w:styleId="Header">
    <w:name w:val="header"/>
    <w:basedOn w:val="Normal"/>
    <w:link w:val="HeaderChar"/>
    <w:uiPriority w:val="99"/>
    <w:unhideWhenUsed/>
    <w:rsid w:val="00E76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493"/>
  </w:style>
  <w:style w:type="paragraph" w:styleId="Footer">
    <w:name w:val="footer"/>
    <w:basedOn w:val="Normal"/>
    <w:link w:val="FooterChar"/>
    <w:uiPriority w:val="99"/>
    <w:unhideWhenUsed/>
    <w:rsid w:val="00E76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493"/>
  </w:style>
  <w:style w:type="character" w:styleId="CommentReference">
    <w:name w:val="annotation reference"/>
    <w:basedOn w:val="DefaultParagraphFont"/>
    <w:uiPriority w:val="99"/>
    <w:semiHidden/>
    <w:unhideWhenUsed/>
    <w:rsid w:val="009A56B6"/>
    <w:rPr>
      <w:sz w:val="16"/>
      <w:szCs w:val="16"/>
    </w:rPr>
  </w:style>
  <w:style w:type="paragraph" w:styleId="CommentText">
    <w:name w:val="annotation text"/>
    <w:basedOn w:val="Normal"/>
    <w:link w:val="CommentTextChar"/>
    <w:uiPriority w:val="99"/>
    <w:semiHidden/>
    <w:unhideWhenUsed/>
    <w:rsid w:val="009A56B6"/>
    <w:pPr>
      <w:spacing w:line="240" w:lineRule="auto"/>
    </w:pPr>
    <w:rPr>
      <w:sz w:val="20"/>
      <w:szCs w:val="20"/>
    </w:rPr>
  </w:style>
  <w:style w:type="character" w:customStyle="1" w:styleId="CommentTextChar">
    <w:name w:val="Comment Text Char"/>
    <w:basedOn w:val="DefaultParagraphFont"/>
    <w:link w:val="CommentText"/>
    <w:uiPriority w:val="99"/>
    <w:semiHidden/>
    <w:rsid w:val="009A56B6"/>
    <w:rPr>
      <w:sz w:val="20"/>
      <w:szCs w:val="20"/>
    </w:rPr>
  </w:style>
  <w:style w:type="paragraph" w:styleId="CommentSubject">
    <w:name w:val="annotation subject"/>
    <w:basedOn w:val="CommentText"/>
    <w:next w:val="CommentText"/>
    <w:link w:val="CommentSubjectChar"/>
    <w:uiPriority w:val="99"/>
    <w:semiHidden/>
    <w:unhideWhenUsed/>
    <w:rsid w:val="009A56B6"/>
    <w:rPr>
      <w:b/>
      <w:bCs/>
    </w:rPr>
  </w:style>
  <w:style w:type="character" w:customStyle="1" w:styleId="CommentSubjectChar">
    <w:name w:val="Comment Subject Char"/>
    <w:basedOn w:val="CommentTextChar"/>
    <w:link w:val="CommentSubject"/>
    <w:uiPriority w:val="99"/>
    <w:semiHidden/>
    <w:rsid w:val="009A56B6"/>
    <w:rPr>
      <w:b/>
      <w:bCs/>
      <w:sz w:val="20"/>
      <w:szCs w:val="20"/>
    </w:rPr>
  </w:style>
  <w:style w:type="table" w:customStyle="1" w:styleId="TableGrid4">
    <w:name w:val="Table Grid4"/>
    <w:basedOn w:val="TableNormal"/>
    <w:next w:val="TableGrid"/>
    <w:uiPriority w:val="39"/>
    <w:rsid w:val="00E601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91698">
      <w:bodyDiv w:val="1"/>
      <w:marLeft w:val="0"/>
      <w:marRight w:val="0"/>
      <w:marTop w:val="0"/>
      <w:marBottom w:val="0"/>
      <w:divBdr>
        <w:top w:val="none" w:sz="0" w:space="0" w:color="auto"/>
        <w:left w:val="none" w:sz="0" w:space="0" w:color="auto"/>
        <w:bottom w:val="none" w:sz="0" w:space="0" w:color="auto"/>
        <w:right w:val="none" w:sz="0" w:space="0" w:color="auto"/>
      </w:divBdr>
    </w:div>
    <w:div w:id="1590043346">
      <w:bodyDiv w:val="1"/>
      <w:marLeft w:val="0"/>
      <w:marRight w:val="0"/>
      <w:marTop w:val="0"/>
      <w:marBottom w:val="0"/>
      <w:divBdr>
        <w:top w:val="none" w:sz="0" w:space="0" w:color="auto"/>
        <w:left w:val="none" w:sz="0" w:space="0" w:color="auto"/>
        <w:bottom w:val="none" w:sz="0" w:space="0" w:color="auto"/>
        <w:right w:val="none" w:sz="0" w:space="0" w:color="auto"/>
      </w:divBdr>
    </w:div>
    <w:div w:id="1871991398">
      <w:bodyDiv w:val="1"/>
      <w:marLeft w:val="0"/>
      <w:marRight w:val="0"/>
      <w:marTop w:val="0"/>
      <w:marBottom w:val="0"/>
      <w:divBdr>
        <w:top w:val="none" w:sz="0" w:space="0" w:color="auto"/>
        <w:left w:val="none" w:sz="0" w:space="0" w:color="auto"/>
        <w:bottom w:val="none" w:sz="0" w:space="0" w:color="auto"/>
        <w:right w:val="none" w:sz="0" w:space="0" w:color="auto"/>
      </w:divBdr>
    </w:div>
    <w:div w:id="2084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F28CC739B6C24497ECFCF021EE8004" ma:contentTypeVersion="9" ma:contentTypeDescription="Create a new document." ma:contentTypeScope="" ma:versionID="471df1a31a86bb0ee3833695f4ddf2e1">
  <xsd:schema xmlns:xsd="http://www.w3.org/2001/XMLSchema" xmlns:xs="http://www.w3.org/2001/XMLSchema" xmlns:p="http://schemas.microsoft.com/office/2006/metadata/properties" xmlns:ns2="9727d805-6b08-4d51-b699-1e639bfafd14" xmlns:ns3="016ca9df-bcf2-4097-9a4e-9279b810bf75" targetNamespace="http://schemas.microsoft.com/office/2006/metadata/properties" ma:root="true" ma:fieldsID="008aabbb5725f53aa4526960ef14f2bb" ns2:_="" ns3:_="">
    <xsd:import namespace="9727d805-6b08-4d51-b699-1e639bfafd14"/>
    <xsd:import namespace="016ca9df-bcf2-4097-9a4e-9279b810bf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7d805-6b08-4d51-b699-1e639bfafd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6ca9df-bcf2-4097-9a4e-9279b810b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8DE4A-986C-4F47-83E3-DB792C5B2C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78ADFC-2BFA-480E-9E13-901124AAE334}">
  <ds:schemaRefs>
    <ds:schemaRef ds:uri="http://schemas.microsoft.com/sharepoint/v3/contenttype/forms"/>
  </ds:schemaRefs>
</ds:datastoreItem>
</file>

<file path=customXml/itemProps3.xml><?xml version="1.0" encoding="utf-8"?>
<ds:datastoreItem xmlns:ds="http://schemas.openxmlformats.org/officeDocument/2006/customXml" ds:itemID="{EAEC2BE3-4C70-4BD2-9D4A-301173533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7d805-6b08-4d51-b699-1e639bfafd14"/>
    <ds:schemaRef ds:uri="016ca9df-bcf2-4097-9a4e-9279b810b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Zur</dc:creator>
  <cp:keywords/>
  <dc:description/>
  <cp:lastModifiedBy>Alex Stein</cp:lastModifiedBy>
  <cp:revision>27</cp:revision>
  <cp:lastPrinted>2021-08-17T13:17:00Z</cp:lastPrinted>
  <dcterms:created xsi:type="dcterms:W3CDTF">2021-12-25T10:17:00Z</dcterms:created>
  <dcterms:modified xsi:type="dcterms:W3CDTF">2021-12-26T06:53:00Z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0x01010061F28CC739B6C24497ECFCF021EE8004</vt:lpwstr>
  </property>
  <property fmtid="{D5CDD505-2E9C-101B-9397-08002B2CF9AE}" pid="3" name="Order">
    <vt:r8>5100</vt:r8>
  </property>
</Properties>
</file>